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21" w:type="pct"/>
        <w:jc w:val="center"/>
        <w:tblLook w:val="04A0" w:firstRow="1" w:lastRow="0" w:firstColumn="1" w:lastColumn="0" w:noHBand="0" w:noVBand="1"/>
      </w:tblPr>
      <w:tblGrid>
        <w:gridCol w:w="10069"/>
        <w:gridCol w:w="222"/>
        <w:gridCol w:w="222"/>
      </w:tblGrid>
      <w:tr w:rsidR="00927A9D" w:rsidRPr="00EC7CED" w14:paraId="02B753B5" w14:textId="77777777" w:rsidTr="00A00E97">
        <w:trPr>
          <w:trHeight w:val="209"/>
          <w:jc w:val="center"/>
        </w:trPr>
        <w:tc>
          <w:tcPr>
            <w:tcW w:w="2143" w:type="pct"/>
          </w:tcPr>
          <w:tbl>
            <w:tblPr>
              <w:tblW w:w="9853" w:type="dxa"/>
              <w:jc w:val="center"/>
              <w:tblLook w:val="04A0" w:firstRow="1" w:lastRow="0" w:firstColumn="1" w:lastColumn="0" w:noHBand="0" w:noVBand="1"/>
            </w:tblPr>
            <w:tblGrid>
              <w:gridCol w:w="4205"/>
              <w:gridCol w:w="2617"/>
              <w:gridCol w:w="3031"/>
            </w:tblGrid>
            <w:tr w:rsidR="00262FDB" w:rsidRPr="00F44CFF" w14:paraId="57419ABA" w14:textId="77777777" w:rsidTr="00262FDB">
              <w:trPr>
                <w:trHeight w:val="293"/>
                <w:jc w:val="center"/>
              </w:trPr>
              <w:tc>
                <w:tcPr>
                  <w:tcW w:w="2134" w:type="pct"/>
                </w:tcPr>
                <w:p w14:paraId="1A9FC311" w14:textId="77777777" w:rsidR="00262FDB" w:rsidRPr="00262FDB" w:rsidRDefault="00262FDB" w:rsidP="00262FDB">
                  <w:pPr>
                    <w:jc w:val="center"/>
                    <w:rPr>
                      <w:rFonts w:ascii="Tw Cen MT" w:hAnsi="Tw Cen MT" w:cs="Arial"/>
                      <w:b/>
                      <w:bCs/>
                      <w:sz w:val="22"/>
                      <w:szCs w:val="18"/>
                      <w:lang w:val="fr-FR"/>
                    </w:rPr>
                  </w:pPr>
                  <w:r w:rsidRPr="00262FDB">
                    <w:rPr>
                      <w:rFonts w:ascii="Tw Cen MT" w:hAnsi="Tw Cen MT" w:cs="Arial"/>
                      <w:b/>
                      <w:bCs/>
                      <w:sz w:val="22"/>
                      <w:szCs w:val="18"/>
                      <w:lang w:val="fr-FR"/>
                    </w:rPr>
                    <w:t>RÉPUBLIQUE DU CAMEROUN</w:t>
                  </w:r>
                </w:p>
                <w:p w14:paraId="7E0B2C14" w14:textId="77777777" w:rsidR="00262FDB" w:rsidRPr="00262FDB" w:rsidRDefault="00262FDB" w:rsidP="00262FDB">
                  <w:pPr>
                    <w:jc w:val="center"/>
                    <w:rPr>
                      <w:rFonts w:ascii="Tw Cen MT" w:hAnsi="Tw Cen MT"/>
                      <w:i/>
                      <w:sz w:val="22"/>
                      <w:szCs w:val="18"/>
                      <w:lang w:val="fr-FR"/>
                    </w:rPr>
                  </w:pPr>
                  <w:r w:rsidRPr="00262FDB">
                    <w:rPr>
                      <w:rFonts w:ascii="Tw Cen MT" w:hAnsi="Tw Cen MT"/>
                      <w:i/>
                      <w:sz w:val="22"/>
                      <w:szCs w:val="18"/>
                      <w:lang w:val="fr-FR"/>
                    </w:rPr>
                    <w:t>Paix – Travail – Patrie</w:t>
                  </w:r>
                </w:p>
                <w:p w14:paraId="0DA6F15B" w14:textId="77777777" w:rsidR="00262FDB" w:rsidRPr="00262FDB" w:rsidRDefault="00262FDB" w:rsidP="00262FDB">
                  <w:pPr>
                    <w:jc w:val="center"/>
                    <w:rPr>
                      <w:rFonts w:ascii="Tw Cen MT" w:hAnsi="Tw Cen MT"/>
                      <w:sz w:val="22"/>
                      <w:szCs w:val="18"/>
                      <w:lang w:val="fr-FR"/>
                    </w:rPr>
                  </w:pPr>
                  <w:r w:rsidRPr="00262FDB">
                    <w:rPr>
                      <w:rFonts w:ascii="Tw Cen MT" w:hAnsi="Tw Cen MT"/>
                      <w:sz w:val="22"/>
                      <w:szCs w:val="18"/>
                      <w:lang w:val="fr-FR"/>
                    </w:rPr>
                    <w:t>-----------</w:t>
                  </w:r>
                </w:p>
              </w:tc>
              <w:tc>
                <w:tcPr>
                  <w:tcW w:w="1328" w:type="pct"/>
                  <w:vMerge w:val="restart"/>
                  <w:vAlign w:val="center"/>
                </w:tcPr>
                <w:p w14:paraId="5885EDB9" w14:textId="77777777" w:rsidR="00262FDB" w:rsidRPr="00262FDB" w:rsidRDefault="00262FDB" w:rsidP="00262FDB">
                  <w:pPr>
                    <w:spacing w:line="120" w:lineRule="auto"/>
                    <w:jc w:val="center"/>
                    <w:rPr>
                      <w:rFonts w:ascii="Tw Cen MT" w:hAnsi="Tw Cen MT"/>
                      <w:b/>
                      <w:sz w:val="22"/>
                      <w:szCs w:val="18"/>
                      <w:lang w:val="fr-FR"/>
                    </w:rPr>
                  </w:pPr>
                  <w:r w:rsidRPr="00F44CFF">
                    <w:rPr>
                      <w:rFonts w:ascii="Tw Cen MT" w:hAnsi="Tw Cen MT"/>
                      <w:noProof/>
                      <w:sz w:val="22"/>
                      <w:lang w:val="en-US" w:eastAsia="en-US"/>
                    </w:rPr>
                    <w:drawing>
                      <wp:anchor distT="0" distB="0" distL="114300" distR="114300" simplePos="0" relativeHeight="251986944" behindDoc="0" locked="0" layoutInCell="1" allowOverlap="1" wp14:anchorId="62AC10A3" wp14:editId="7E072609">
                        <wp:simplePos x="0" y="0"/>
                        <wp:positionH relativeFrom="column">
                          <wp:posOffset>110490</wp:posOffset>
                        </wp:positionH>
                        <wp:positionV relativeFrom="paragraph">
                          <wp:posOffset>197485</wp:posOffset>
                        </wp:positionV>
                        <wp:extent cx="771525" cy="768350"/>
                        <wp:effectExtent l="0" t="0" r="9525" b="0"/>
                        <wp:wrapNone/>
                        <wp:docPr id="4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1525" cy="7683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538" w:type="pct"/>
                </w:tcPr>
                <w:p w14:paraId="24FDBEDB" w14:textId="77777777" w:rsidR="00262FDB" w:rsidRPr="00F44CFF" w:rsidRDefault="00262FDB" w:rsidP="00262FDB">
                  <w:pPr>
                    <w:jc w:val="center"/>
                    <w:rPr>
                      <w:rFonts w:ascii="Tw Cen MT" w:hAnsi="Tw Cen MT"/>
                      <w:b/>
                      <w:sz w:val="22"/>
                      <w:szCs w:val="18"/>
                      <w:lang w:val="en-US"/>
                    </w:rPr>
                  </w:pPr>
                  <w:r w:rsidRPr="00F44CFF">
                    <w:rPr>
                      <w:rFonts w:ascii="Tw Cen MT" w:hAnsi="Tw Cen MT"/>
                      <w:b/>
                      <w:sz w:val="22"/>
                      <w:szCs w:val="18"/>
                      <w:lang w:val="en-US"/>
                    </w:rPr>
                    <w:t>REPUBLIC OF CAMEROON</w:t>
                  </w:r>
                </w:p>
                <w:p w14:paraId="358F9992" w14:textId="77777777" w:rsidR="00262FDB" w:rsidRPr="00F44CFF" w:rsidRDefault="00262FDB" w:rsidP="00262FDB">
                  <w:pPr>
                    <w:jc w:val="center"/>
                    <w:rPr>
                      <w:rFonts w:ascii="Tw Cen MT" w:hAnsi="Tw Cen MT"/>
                      <w:i/>
                      <w:sz w:val="22"/>
                      <w:szCs w:val="18"/>
                      <w:lang w:val="en-US"/>
                    </w:rPr>
                  </w:pPr>
                  <w:r w:rsidRPr="00F44CFF">
                    <w:rPr>
                      <w:rFonts w:ascii="Tw Cen MT" w:hAnsi="Tw Cen MT"/>
                      <w:i/>
                      <w:sz w:val="22"/>
                      <w:szCs w:val="18"/>
                      <w:lang w:val="en-US"/>
                    </w:rPr>
                    <w:t>Peace – Work – Fatherland</w:t>
                  </w:r>
                </w:p>
                <w:p w14:paraId="610350DA" w14:textId="77777777" w:rsidR="00262FDB" w:rsidRPr="00F44CFF" w:rsidRDefault="00262FDB" w:rsidP="00262FDB">
                  <w:pPr>
                    <w:jc w:val="center"/>
                    <w:rPr>
                      <w:rFonts w:ascii="Tw Cen MT" w:hAnsi="Tw Cen MT"/>
                      <w:b/>
                      <w:sz w:val="22"/>
                      <w:szCs w:val="18"/>
                    </w:rPr>
                  </w:pPr>
                  <w:r w:rsidRPr="00F44CFF">
                    <w:rPr>
                      <w:rFonts w:ascii="Tw Cen MT" w:hAnsi="Tw Cen MT"/>
                      <w:sz w:val="22"/>
                      <w:szCs w:val="18"/>
                    </w:rPr>
                    <w:t>-----------</w:t>
                  </w:r>
                </w:p>
              </w:tc>
            </w:tr>
            <w:tr w:rsidR="00262FDB" w:rsidRPr="00F44CFF" w14:paraId="1E27F1DE" w14:textId="77777777" w:rsidTr="00262FDB">
              <w:trPr>
                <w:trHeight w:val="293"/>
                <w:jc w:val="center"/>
              </w:trPr>
              <w:tc>
                <w:tcPr>
                  <w:tcW w:w="2134" w:type="pct"/>
                </w:tcPr>
                <w:p w14:paraId="0AD9C21E" w14:textId="77777777" w:rsidR="00262FDB" w:rsidRPr="00F44CFF" w:rsidRDefault="00262FDB" w:rsidP="00262FDB">
                  <w:pPr>
                    <w:jc w:val="center"/>
                    <w:rPr>
                      <w:rFonts w:ascii="Tw Cen MT" w:hAnsi="Tw Cen MT"/>
                      <w:sz w:val="22"/>
                      <w:szCs w:val="18"/>
                    </w:rPr>
                  </w:pPr>
                  <w:r w:rsidRPr="00F44CFF">
                    <w:rPr>
                      <w:rFonts w:ascii="Tw Cen MT" w:hAnsi="Tw Cen MT" w:cs="Arial"/>
                      <w:b/>
                      <w:bCs/>
                      <w:sz w:val="22"/>
                      <w:szCs w:val="18"/>
                    </w:rPr>
                    <w:t>RÉGION DU NORD OUEST</w:t>
                  </w:r>
                  <w:r w:rsidRPr="00F44CFF">
                    <w:rPr>
                      <w:rFonts w:ascii="Tw Cen MT" w:hAnsi="Tw Cen MT"/>
                      <w:sz w:val="22"/>
                      <w:szCs w:val="18"/>
                    </w:rPr>
                    <w:t xml:space="preserve"> </w:t>
                  </w:r>
                </w:p>
                <w:p w14:paraId="5EF8A5A1" w14:textId="77777777" w:rsidR="00262FDB" w:rsidRPr="00F44CFF" w:rsidRDefault="00262FDB" w:rsidP="00262FDB">
                  <w:pPr>
                    <w:jc w:val="center"/>
                    <w:rPr>
                      <w:rFonts w:ascii="Tw Cen MT" w:hAnsi="Tw Cen MT"/>
                      <w:sz w:val="22"/>
                      <w:szCs w:val="18"/>
                    </w:rPr>
                  </w:pPr>
                  <w:r w:rsidRPr="00F44CFF">
                    <w:rPr>
                      <w:rFonts w:ascii="Tw Cen MT" w:hAnsi="Tw Cen MT"/>
                      <w:sz w:val="22"/>
                      <w:szCs w:val="18"/>
                    </w:rPr>
                    <w:t>----------------</w:t>
                  </w:r>
                </w:p>
              </w:tc>
              <w:tc>
                <w:tcPr>
                  <w:tcW w:w="1328" w:type="pct"/>
                  <w:vMerge/>
                  <w:vAlign w:val="center"/>
                </w:tcPr>
                <w:p w14:paraId="03F6FC31" w14:textId="77777777" w:rsidR="00262FDB" w:rsidRPr="00F44CFF" w:rsidRDefault="00262FDB" w:rsidP="00262FDB">
                  <w:pPr>
                    <w:tabs>
                      <w:tab w:val="left" w:pos="916"/>
                    </w:tabs>
                    <w:spacing w:line="120" w:lineRule="auto"/>
                    <w:jc w:val="center"/>
                    <w:rPr>
                      <w:rFonts w:ascii="Tw Cen MT" w:hAnsi="Tw Cen MT" w:cs="Arial"/>
                      <w:b/>
                      <w:bCs/>
                      <w:sz w:val="22"/>
                      <w:szCs w:val="18"/>
                    </w:rPr>
                  </w:pPr>
                </w:p>
              </w:tc>
              <w:tc>
                <w:tcPr>
                  <w:tcW w:w="1538" w:type="pct"/>
                </w:tcPr>
                <w:p w14:paraId="35358A17" w14:textId="77777777" w:rsidR="00262FDB" w:rsidRPr="00F44CFF" w:rsidRDefault="00262FDB" w:rsidP="00262FDB">
                  <w:pPr>
                    <w:tabs>
                      <w:tab w:val="left" w:pos="1328"/>
                    </w:tabs>
                    <w:jc w:val="center"/>
                    <w:rPr>
                      <w:rFonts w:ascii="Tw Cen MT" w:hAnsi="Tw Cen MT" w:cs="Arial"/>
                      <w:b/>
                      <w:bCs/>
                      <w:sz w:val="22"/>
                      <w:szCs w:val="18"/>
                      <w:lang w:val="en-US"/>
                    </w:rPr>
                  </w:pPr>
                  <w:r w:rsidRPr="00F44CFF">
                    <w:rPr>
                      <w:rFonts w:ascii="Tw Cen MT" w:hAnsi="Tw Cen MT" w:cs="Arial"/>
                      <w:b/>
                      <w:bCs/>
                      <w:sz w:val="22"/>
                      <w:szCs w:val="18"/>
                      <w:lang w:val="en-US"/>
                    </w:rPr>
                    <w:t xml:space="preserve">NORTH WEST REGION </w:t>
                  </w:r>
                </w:p>
                <w:p w14:paraId="61FF6739" w14:textId="77777777" w:rsidR="00262FDB" w:rsidRPr="00F44CFF" w:rsidRDefault="00262FDB" w:rsidP="00262FDB">
                  <w:pPr>
                    <w:jc w:val="center"/>
                    <w:rPr>
                      <w:rFonts w:ascii="Tw Cen MT" w:hAnsi="Tw Cen MT"/>
                      <w:b/>
                      <w:sz w:val="22"/>
                      <w:szCs w:val="18"/>
                      <w:lang w:val="en-US"/>
                    </w:rPr>
                  </w:pPr>
                  <w:r w:rsidRPr="00F44CFF">
                    <w:rPr>
                      <w:rFonts w:ascii="Tw Cen MT" w:hAnsi="Tw Cen MT"/>
                      <w:sz w:val="22"/>
                      <w:szCs w:val="18"/>
                      <w:lang w:val="en-US"/>
                    </w:rPr>
                    <w:t>----------------------------</w:t>
                  </w:r>
                </w:p>
              </w:tc>
            </w:tr>
            <w:tr w:rsidR="00262FDB" w:rsidRPr="00F44CFF" w14:paraId="108023F1" w14:textId="77777777" w:rsidTr="00262FDB">
              <w:trPr>
                <w:trHeight w:val="293"/>
                <w:jc w:val="center"/>
              </w:trPr>
              <w:tc>
                <w:tcPr>
                  <w:tcW w:w="2134" w:type="pct"/>
                </w:tcPr>
                <w:p w14:paraId="7D76844C" w14:textId="77777777" w:rsidR="00262FDB" w:rsidRPr="00F44CFF" w:rsidRDefault="00262FDB" w:rsidP="00262FDB">
                  <w:pPr>
                    <w:jc w:val="center"/>
                    <w:rPr>
                      <w:rFonts w:ascii="Tw Cen MT" w:hAnsi="Tw Cen MT"/>
                      <w:sz w:val="22"/>
                      <w:szCs w:val="18"/>
                    </w:rPr>
                  </w:pPr>
                  <w:r w:rsidRPr="00F44CFF">
                    <w:rPr>
                      <w:rFonts w:ascii="Tw Cen MT" w:hAnsi="Tw Cen MT" w:cs="Arial"/>
                      <w:b/>
                      <w:bCs/>
                      <w:sz w:val="22"/>
                      <w:szCs w:val="18"/>
                    </w:rPr>
                    <w:t>DÉPARTEMENTALE DE MOMO</w:t>
                  </w:r>
                  <w:r w:rsidRPr="00F44CFF">
                    <w:rPr>
                      <w:rFonts w:ascii="Tw Cen MT" w:hAnsi="Tw Cen MT"/>
                      <w:sz w:val="22"/>
                      <w:szCs w:val="18"/>
                    </w:rPr>
                    <w:t xml:space="preserve"> </w:t>
                  </w:r>
                </w:p>
                <w:p w14:paraId="46BE4FB8" w14:textId="77777777" w:rsidR="00262FDB" w:rsidRPr="00F44CFF" w:rsidRDefault="00262FDB" w:rsidP="00262FDB">
                  <w:pPr>
                    <w:jc w:val="center"/>
                    <w:rPr>
                      <w:rFonts w:ascii="Tw Cen MT" w:hAnsi="Tw Cen MT"/>
                      <w:sz w:val="22"/>
                      <w:szCs w:val="18"/>
                    </w:rPr>
                  </w:pPr>
                  <w:r w:rsidRPr="00F44CFF">
                    <w:rPr>
                      <w:rFonts w:ascii="Tw Cen MT" w:hAnsi="Tw Cen MT"/>
                      <w:sz w:val="22"/>
                      <w:szCs w:val="18"/>
                    </w:rPr>
                    <w:t>-----------------------</w:t>
                  </w:r>
                </w:p>
              </w:tc>
              <w:tc>
                <w:tcPr>
                  <w:tcW w:w="1328" w:type="pct"/>
                  <w:vMerge/>
                  <w:vAlign w:val="center"/>
                </w:tcPr>
                <w:p w14:paraId="0E052648" w14:textId="77777777" w:rsidR="00262FDB" w:rsidRPr="00F44CFF" w:rsidRDefault="00262FDB" w:rsidP="00262FDB">
                  <w:pPr>
                    <w:spacing w:line="120" w:lineRule="auto"/>
                    <w:jc w:val="center"/>
                    <w:rPr>
                      <w:rFonts w:ascii="Tw Cen MT" w:hAnsi="Tw Cen MT" w:cs="Arial"/>
                      <w:b/>
                      <w:bCs/>
                      <w:sz w:val="22"/>
                      <w:szCs w:val="18"/>
                    </w:rPr>
                  </w:pPr>
                </w:p>
              </w:tc>
              <w:tc>
                <w:tcPr>
                  <w:tcW w:w="1538" w:type="pct"/>
                </w:tcPr>
                <w:p w14:paraId="769A42DD" w14:textId="77777777" w:rsidR="00262FDB" w:rsidRPr="00F44CFF" w:rsidRDefault="00262FDB" w:rsidP="00262FDB">
                  <w:pPr>
                    <w:jc w:val="center"/>
                    <w:rPr>
                      <w:rFonts w:ascii="Tw Cen MT" w:hAnsi="Tw Cen MT" w:cs="Arial"/>
                      <w:b/>
                      <w:bCs/>
                      <w:sz w:val="22"/>
                      <w:szCs w:val="18"/>
                    </w:rPr>
                  </w:pPr>
                  <w:r w:rsidRPr="00F44CFF">
                    <w:rPr>
                      <w:rFonts w:ascii="Tw Cen MT" w:hAnsi="Tw Cen MT" w:cs="Arial"/>
                      <w:b/>
                      <w:bCs/>
                      <w:sz w:val="22"/>
                      <w:szCs w:val="18"/>
                    </w:rPr>
                    <w:t>MOMO DIVISION</w:t>
                  </w:r>
                </w:p>
                <w:p w14:paraId="170406A8" w14:textId="77777777" w:rsidR="00262FDB" w:rsidRPr="00F44CFF" w:rsidRDefault="00262FDB" w:rsidP="00262FDB">
                  <w:pPr>
                    <w:jc w:val="center"/>
                    <w:rPr>
                      <w:rFonts w:ascii="Tw Cen MT" w:hAnsi="Tw Cen MT" w:cs="Arial"/>
                      <w:b/>
                      <w:bCs/>
                      <w:sz w:val="22"/>
                      <w:szCs w:val="18"/>
                    </w:rPr>
                  </w:pPr>
                  <w:r w:rsidRPr="00F44CFF">
                    <w:rPr>
                      <w:rFonts w:ascii="Tw Cen MT" w:hAnsi="Tw Cen MT"/>
                      <w:sz w:val="22"/>
                      <w:szCs w:val="18"/>
                    </w:rPr>
                    <w:t>-----------------------------------</w:t>
                  </w:r>
                </w:p>
              </w:tc>
            </w:tr>
            <w:tr w:rsidR="00262FDB" w:rsidRPr="00F44CFF" w14:paraId="76D99EFC" w14:textId="77777777" w:rsidTr="00262FDB">
              <w:trPr>
                <w:trHeight w:val="293"/>
                <w:jc w:val="center"/>
              </w:trPr>
              <w:tc>
                <w:tcPr>
                  <w:tcW w:w="2134" w:type="pct"/>
                </w:tcPr>
                <w:p w14:paraId="1EEF7DEA" w14:textId="77777777" w:rsidR="00262FDB" w:rsidRPr="00F44CFF" w:rsidRDefault="00262FDB" w:rsidP="00262FDB">
                  <w:pPr>
                    <w:jc w:val="center"/>
                    <w:rPr>
                      <w:rFonts w:ascii="Tw Cen MT" w:hAnsi="Tw Cen MT" w:cs="Arial"/>
                      <w:b/>
                      <w:bCs/>
                      <w:sz w:val="22"/>
                      <w:szCs w:val="18"/>
                    </w:rPr>
                  </w:pPr>
                  <w:r w:rsidRPr="00F44CFF">
                    <w:rPr>
                      <w:rFonts w:ascii="Tw Cen MT" w:hAnsi="Tw Cen MT" w:cs="Arial"/>
                      <w:b/>
                      <w:bCs/>
                      <w:sz w:val="22"/>
                      <w:szCs w:val="18"/>
                    </w:rPr>
                    <w:t>PREFECTURE DE LA MOMO</w:t>
                  </w:r>
                </w:p>
                <w:p w14:paraId="64BE37AC" w14:textId="77777777" w:rsidR="00262FDB" w:rsidRPr="00F44CFF" w:rsidRDefault="00262FDB" w:rsidP="00262FDB">
                  <w:pPr>
                    <w:jc w:val="center"/>
                    <w:rPr>
                      <w:rFonts w:ascii="Tw Cen MT" w:hAnsi="Tw Cen MT"/>
                      <w:b/>
                      <w:sz w:val="22"/>
                      <w:szCs w:val="18"/>
                    </w:rPr>
                  </w:pPr>
                  <w:r w:rsidRPr="00F44CFF">
                    <w:rPr>
                      <w:rFonts w:ascii="Tw Cen MT" w:hAnsi="Tw Cen MT"/>
                      <w:sz w:val="22"/>
                      <w:szCs w:val="18"/>
                    </w:rPr>
                    <w:t>----------------------------</w:t>
                  </w:r>
                </w:p>
              </w:tc>
              <w:tc>
                <w:tcPr>
                  <w:tcW w:w="1328" w:type="pct"/>
                  <w:vMerge/>
                  <w:vAlign w:val="center"/>
                </w:tcPr>
                <w:p w14:paraId="706AAE21" w14:textId="77777777" w:rsidR="00262FDB" w:rsidRPr="00F44CFF" w:rsidRDefault="00262FDB" w:rsidP="00262FDB">
                  <w:pPr>
                    <w:tabs>
                      <w:tab w:val="left" w:pos="1328"/>
                    </w:tabs>
                    <w:spacing w:line="120" w:lineRule="auto"/>
                    <w:jc w:val="center"/>
                    <w:rPr>
                      <w:rFonts w:ascii="Tw Cen MT" w:hAnsi="Tw Cen MT" w:cs="Arial"/>
                      <w:b/>
                      <w:bCs/>
                      <w:sz w:val="22"/>
                      <w:szCs w:val="18"/>
                    </w:rPr>
                  </w:pPr>
                </w:p>
              </w:tc>
              <w:tc>
                <w:tcPr>
                  <w:tcW w:w="1538" w:type="pct"/>
                </w:tcPr>
                <w:p w14:paraId="47A7105D" w14:textId="2648D414" w:rsidR="00262FDB" w:rsidRPr="00F44CFF" w:rsidRDefault="00262FDB" w:rsidP="00262FDB">
                  <w:pPr>
                    <w:tabs>
                      <w:tab w:val="left" w:pos="1328"/>
                    </w:tabs>
                    <w:jc w:val="center"/>
                    <w:rPr>
                      <w:rFonts w:ascii="Tw Cen MT" w:hAnsi="Tw Cen MT" w:cs="Arial"/>
                      <w:b/>
                      <w:bCs/>
                      <w:sz w:val="22"/>
                      <w:szCs w:val="18"/>
                    </w:rPr>
                  </w:pPr>
                  <w:r w:rsidRPr="00F44CFF">
                    <w:rPr>
                      <w:rFonts w:ascii="Tw Cen MT" w:hAnsi="Tw Cen MT" w:cs="Arial"/>
                      <w:b/>
                      <w:bCs/>
                      <w:sz w:val="22"/>
                      <w:szCs w:val="18"/>
                    </w:rPr>
                    <w:t xml:space="preserve">DIVISIONAL OFFICE </w:t>
                  </w:r>
                  <w:r w:rsidR="00AB5626">
                    <w:rPr>
                      <w:rFonts w:ascii="Tw Cen MT" w:hAnsi="Tw Cen MT" w:cs="Arial"/>
                      <w:b/>
                      <w:bCs/>
                      <w:sz w:val="22"/>
                      <w:szCs w:val="18"/>
                    </w:rPr>
                    <w:t>MOM</w:t>
                  </w:r>
                  <w:r w:rsidRPr="00F44CFF">
                    <w:rPr>
                      <w:rFonts w:ascii="Tw Cen MT" w:hAnsi="Tw Cen MT" w:cs="Arial"/>
                      <w:b/>
                      <w:bCs/>
                      <w:sz w:val="22"/>
                      <w:szCs w:val="18"/>
                    </w:rPr>
                    <w:t xml:space="preserve">O </w:t>
                  </w:r>
                </w:p>
                <w:p w14:paraId="6F2B9AAC" w14:textId="77777777" w:rsidR="00262FDB" w:rsidRPr="00F44CFF" w:rsidRDefault="00262FDB" w:rsidP="00262FDB">
                  <w:pPr>
                    <w:jc w:val="center"/>
                    <w:rPr>
                      <w:rFonts w:ascii="Tw Cen MT" w:hAnsi="Tw Cen MT"/>
                      <w:b/>
                      <w:sz w:val="22"/>
                      <w:szCs w:val="18"/>
                    </w:rPr>
                  </w:pPr>
                  <w:r w:rsidRPr="00F44CFF">
                    <w:rPr>
                      <w:rFonts w:ascii="Tw Cen MT" w:hAnsi="Tw Cen MT"/>
                      <w:sz w:val="22"/>
                      <w:szCs w:val="18"/>
                    </w:rPr>
                    <w:t>----------------------------</w:t>
                  </w:r>
                </w:p>
              </w:tc>
            </w:tr>
            <w:tr w:rsidR="00262FDB" w:rsidRPr="00DA45A8" w14:paraId="3C995DB1" w14:textId="77777777" w:rsidTr="00262FDB">
              <w:trPr>
                <w:trHeight w:val="293"/>
                <w:jc w:val="center"/>
              </w:trPr>
              <w:tc>
                <w:tcPr>
                  <w:tcW w:w="2134" w:type="pct"/>
                </w:tcPr>
                <w:p w14:paraId="15B515F9" w14:textId="77777777" w:rsidR="00262FDB" w:rsidRPr="00262FDB" w:rsidRDefault="00262FDB" w:rsidP="00262FDB">
                  <w:pPr>
                    <w:jc w:val="center"/>
                    <w:rPr>
                      <w:rFonts w:ascii="Tw Cen MT" w:hAnsi="Tw Cen MT" w:cs="Arial"/>
                      <w:b/>
                      <w:bCs/>
                      <w:sz w:val="22"/>
                      <w:szCs w:val="18"/>
                      <w:lang w:val="fr-FR"/>
                    </w:rPr>
                  </w:pPr>
                  <w:r w:rsidRPr="00262FDB">
                    <w:rPr>
                      <w:rFonts w:ascii="Tw Cen MT" w:hAnsi="Tw Cen MT" w:cs="Arial"/>
                      <w:b/>
                      <w:bCs/>
                      <w:sz w:val="22"/>
                      <w:szCs w:val="18"/>
                      <w:lang w:val="fr-FR"/>
                    </w:rPr>
                    <w:t xml:space="preserve">SERVICE </w:t>
                  </w:r>
                  <w:smartTag w:uri="urn:schemas-microsoft-com:office:smarttags" w:element="stockticker">
                    <w:r w:rsidRPr="00262FDB">
                      <w:rPr>
                        <w:rFonts w:ascii="Tw Cen MT" w:hAnsi="Tw Cen MT" w:cs="Arial"/>
                        <w:b/>
                        <w:bCs/>
                        <w:sz w:val="22"/>
                        <w:szCs w:val="18"/>
                        <w:lang w:val="fr-FR"/>
                      </w:rPr>
                      <w:t>DES</w:t>
                    </w:r>
                  </w:smartTag>
                  <w:r w:rsidRPr="00262FDB">
                    <w:rPr>
                      <w:rFonts w:ascii="Tw Cen MT" w:hAnsi="Tw Cen MT" w:cs="Arial"/>
                      <w:b/>
                      <w:bCs/>
                      <w:sz w:val="22"/>
                      <w:szCs w:val="18"/>
                      <w:lang w:val="fr-FR"/>
                    </w:rPr>
                    <w:t xml:space="preserve"> AFFAIRES</w:t>
                  </w:r>
                </w:p>
                <w:p w14:paraId="5F189EA3" w14:textId="77777777" w:rsidR="00262FDB" w:rsidRPr="00262FDB" w:rsidRDefault="00262FDB" w:rsidP="00262FDB">
                  <w:pPr>
                    <w:jc w:val="center"/>
                    <w:rPr>
                      <w:rFonts w:ascii="Tw Cen MT" w:hAnsi="Tw Cen MT" w:cs="Arial"/>
                      <w:b/>
                      <w:bCs/>
                      <w:sz w:val="22"/>
                      <w:szCs w:val="18"/>
                      <w:lang w:val="fr-FR"/>
                    </w:rPr>
                  </w:pPr>
                  <w:r w:rsidRPr="00F44CFF">
                    <w:rPr>
                      <w:rFonts w:ascii="Tw Cen MT" w:hAnsi="Tw Cen MT" w:cs="Arial"/>
                      <w:b/>
                      <w:bCs/>
                      <w:noProof/>
                      <w:sz w:val="22"/>
                      <w:szCs w:val="18"/>
                      <w:lang w:val="en-US" w:eastAsia="en-US"/>
                    </w:rPr>
                    <mc:AlternateContent>
                      <mc:Choice Requires="wps">
                        <w:drawing>
                          <wp:anchor distT="4294967294" distB="4294967294" distL="114300" distR="114300" simplePos="0" relativeHeight="251987968" behindDoc="0" locked="0" layoutInCell="1" allowOverlap="1" wp14:anchorId="734B2BE4" wp14:editId="25DFB727">
                            <wp:simplePos x="0" y="0"/>
                            <wp:positionH relativeFrom="column">
                              <wp:posOffset>1009650</wp:posOffset>
                            </wp:positionH>
                            <wp:positionV relativeFrom="paragraph">
                              <wp:posOffset>165734</wp:posOffset>
                            </wp:positionV>
                            <wp:extent cx="571500" cy="0"/>
                            <wp:effectExtent l="0" t="0" r="0" b="19050"/>
                            <wp:wrapNone/>
                            <wp:docPr id="21"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D2209F" id="Straight Connector 32" o:spid="_x0000_s1026" style="position:absolute;z-index:2519879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79.5pt,13.05pt" to="124.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">
                            <v:stroke dashstyle="1 1"/>
                          </v:line>
                        </w:pict>
                      </mc:Fallback>
                    </mc:AlternateContent>
                  </w:r>
                  <w:r w:rsidRPr="00262FDB">
                    <w:rPr>
                      <w:rFonts w:ascii="Tw Cen MT" w:hAnsi="Tw Cen MT" w:cs="Arial"/>
                      <w:b/>
                      <w:bCs/>
                      <w:sz w:val="22"/>
                      <w:szCs w:val="18"/>
                      <w:lang w:val="fr-FR"/>
                    </w:rPr>
                    <w:t>ECONOMIQUES ET FINANCIERES</w:t>
                  </w:r>
                </w:p>
                <w:p w14:paraId="4E8AC15C" w14:textId="77777777" w:rsidR="00262FDB" w:rsidRPr="00262FDB" w:rsidRDefault="00262FDB" w:rsidP="00262FDB">
                  <w:pPr>
                    <w:jc w:val="center"/>
                    <w:rPr>
                      <w:rFonts w:ascii="Tw Cen MT" w:hAnsi="Tw Cen MT" w:cs="Arial"/>
                      <w:b/>
                      <w:bCs/>
                      <w:sz w:val="22"/>
                      <w:szCs w:val="18"/>
                      <w:lang w:val="fr-FR"/>
                    </w:rPr>
                  </w:pPr>
                </w:p>
              </w:tc>
              <w:tc>
                <w:tcPr>
                  <w:tcW w:w="1328" w:type="pct"/>
                  <w:vMerge/>
                  <w:vAlign w:val="center"/>
                </w:tcPr>
                <w:p w14:paraId="3C28C0B6" w14:textId="77777777" w:rsidR="00262FDB" w:rsidRPr="00262FDB" w:rsidRDefault="00262FDB" w:rsidP="00262FDB">
                  <w:pPr>
                    <w:spacing w:line="120" w:lineRule="auto"/>
                    <w:jc w:val="center"/>
                    <w:rPr>
                      <w:rFonts w:ascii="Tw Cen MT" w:hAnsi="Tw Cen MT" w:cs="Arial"/>
                      <w:b/>
                      <w:bCs/>
                      <w:sz w:val="22"/>
                      <w:szCs w:val="18"/>
                      <w:lang w:val="fr-FR"/>
                    </w:rPr>
                  </w:pPr>
                </w:p>
              </w:tc>
              <w:tc>
                <w:tcPr>
                  <w:tcW w:w="1538" w:type="pct"/>
                </w:tcPr>
                <w:p w14:paraId="0275DB3D" w14:textId="77777777" w:rsidR="00262FDB" w:rsidRPr="00F44CFF" w:rsidRDefault="00262FDB" w:rsidP="00262FDB">
                  <w:pPr>
                    <w:jc w:val="center"/>
                    <w:rPr>
                      <w:rFonts w:ascii="Tw Cen MT" w:hAnsi="Tw Cen MT" w:cs="Arial"/>
                      <w:b/>
                      <w:bCs/>
                      <w:sz w:val="22"/>
                      <w:szCs w:val="18"/>
                      <w:lang w:val="en-US"/>
                    </w:rPr>
                  </w:pPr>
                  <w:r w:rsidRPr="00F44CFF">
                    <w:rPr>
                      <w:rFonts w:ascii="Tw Cen MT" w:hAnsi="Tw Cen MT" w:cs="Arial"/>
                      <w:b/>
                      <w:bCs/>
                      <w:sz w:val="22"/>
                      <w:szCs w:val="18"/>
                      <w:lang w:val="en-US"/>
                    </w:rPr>
                    <w:t>SERVICE FOR ECONOMIC</w:t>
                  </w:r>
                </w:p>
                <w:p w14:paraId="7E6873D2" w14:textId="77777777" w:rsidR="00262FDB" w:rsidRPr="00F44CFF" w:rsidRDefault="00262FDB" w:rsidP="00262FDB">
                  <w:pPr>
                    <w:jc w:val="center"/>
                    <w:rPr>
                      <w:rFonts w:ascii="Tw Cen MT" w:hAnsi="Tw Cen MT" w:cs="Arial"/>
                      <w:b/>
                      <w:bCs/>
                      <w:sz w:val="22"/>
                      <w:szCs w:val="18"/>
                      <w:lang w:val="en-US"/>
                    </w:rPr>
                  </w:pPr>
                  <w:r w:rsidRPr="00F44CFF">
                    <w:rPr>
                      <w:rFonts w:ascii="Tw Cen MT" w:hAnsi="Tw Cen MT" w:cs="Arial"/>
                      <w:b/>
                      <w:bCs/>
                      <w:sz w:val="22"/>
                      <w:szCs w:val="18"/>
                      <w:lang w:val="en-US"/>
                    </w:rPr>
                    <w:t>AND FINANCIAL AFFAIRS</w:t>
                  </w:r>
                </w:p>
                <w:p w14:paraId="08303622" w14:textId="77777777" w:rsidR="00262FDB" w:rsidRPr="00F44CFF" w:rsidRDefault="00262FDB" w:rsidP="00262FDB">
                  <w:pPr>
                    <w:jc w:val="center"/>
                    <w:rPr>
                      <w:rFonts w:ascii="Tw Cen MT" w:hAnsi="Tw Cen MT" w:cs="Arial"/>
                      <w:b/>
                      <w:bCs/>
                      <w:sz w:val="22"/>
                      <w:szCs w:val="18"/>
                      <w:lang w:val="en-US"/>
                    </w:rPr>
                  </w:pPr>
                  <w:r w:rsidRPr="00F44CFF">
                    <w:rPr>
                      <w:rFonts w:ascii="Tw Cen MT" w:hAnsi="Tw Cen MT" w:cs="Arial"/>
                      <w:b/>
                      <w:bCs/>
                      <w:noProof/>
                      <w:sz w:val="22"/>
                      <w:szCs w:val="18"/>
                      <w:lang w:val="en-US" w:eastAsia="en-US"/>
                    </w:rPr>
                    <mc:AlternateContent>
                      <mc:Choice Requires="wps">
                        <w:drawing>
                          <wp:anchor distT="4294967294" distB="4294967294" distL="114300" distR="114300" simplePos="0" relativeHeight="251988992" behindDoc="0" locked="0" layoutInCell="1" allowOverlap="1" wp14:anchorId="1282073F" wp14:editId="215CB895">
                            <wp:simplePos x="0" y="0"/>
                            <wp:positionH relativeFrom="column">
                              <wp:posOffset>902335</wp:posOffset>
                            </wp:positionH>
                            <wp:positionV relativeFrom="paragraph">
                              <wp:posOffset>17144</wp:posOffset>
                            </wp:positionV>
                            <wp:extent cx="571500" cy="0"/>
                            <wp:effectExtent l="0" t="0" r="0" b="19050"/>
                            <wp:wrapNone/>
                            <wp:docPr id="20"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CE8526" id="Straight Connector 31" o:spid="_x0000_s1026" style="position:absolute;z-index:2519889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71.05pt,1.35pt" to="116.0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">
                            <v:stroke dashstyle="1 1"/>
                          </v:line>
                        </w:pict>
                      </mc:Fallback>
                    </mc:AlternateContent>
                  </w:r>
                </w:p>
              </w:tc>
            </w:tr>
          </w:tbl>
          <w:p w14:paraId="4A728DD0" w14:textId="4C4233C1" w:rsidR="00927A9D" w:rsidRPr="00262FDB" w:rsidRDefault="00927A9D" w:rsidP="00A00E97">
            <w:pPr>
              <w:jc w:val="center"/>
              <w:rPr>
                <w:rFonts w:ascii="Tw Cen MT" w:hAnsi="Tw Cen MT"/>
                <w:sz w:val="20"/>
                <w:szCs w:val="18"/>
                <w:lang w:val="en-US"/>
              </w:rPr>
            </w:pPr>
          </w:p>
        </w:tc>
        <w:tc>
          <w:tcPr>
            <w:tcW w:w="914" w:type="pct"/>
            <w:vMerge w:val="restart"/>
            <w:vAlign w:val="center"/>
          </w:tcPr>
          <w:p w14:paraId="27B7400D" w14:textId="4A16B287" w:rsidR="00927A9D" w:rsidRPr="00EC7CED" w:rsidRDefault="00927A9D" w:rsidP="00A00E97">
            <w:pPr>
              <w:spacing w:line="120" w:lineRule="auto"/>
              <w:jc w:val="center"/>
              <w:rPr>
                <w:rFonts w:ascii="Tw Cen MT" w:hAnsi="Tw Cen MT"/>
                <w:b/>
                <w:sz w:val="18"/>
                <w:szCs w:val="18"/>
              </w:rPr>
            </w:pPr>
          </w:p>
        </w:tc>
        <w:tc>
          <w:tcPr>
            <w:tcW w:w="1943" w:type="pct"/>
          </w:tcPr>
          <w:p w14:paraId="7DA01E4C" w14:textId="05D150D5" w:rsidR="00927A9D" w:rsidRPr="00EC7CED" w:rsidRDefault="00927A9D" w:rsidP="00A00E97">
            <w:pPr>
              <w:jc w:val="center"/>
              <w:rPr>
                <w:rFonts w:ascii="Tw Cen MT" w:hAnsi="Tw Cen MT"/>
                <w:sz w:val="20"/>
                <w:szCs w:val="18"/>
              </w:rPr>
            </w:pPr>
          </w:p>
        </w:tc>
      </w:tr>
      <w:tr w:rsidR="00927A9D" w:rsidRPr="00EC7CED" w14:paraId="35E402B2" w14:textId="77777777" w:rsidTr="00A00E97">
        <w:trPr>
          <w:trHeight w:val="209"/>
          <w:jc w:val="center"/>
        </w:trPr>
        <w:tc>
          <w:tcPr>
            <w:tcW w:w="2143" w:type="pct"/>
          </w:tcPr>
          <w:p w14:paraId="497836B6" w14:textId="306612F2" w:rsidR="00927A9D" w:rsidRPr="00EC7CED" w:rsidRDefault="00262FDB" w:rsidP="00A00E97">
            <w:pPr>
              <w:jc w:val="center"/>
              <w:rPr>
                <w:rFonts w:ascii="Tw Cen MT" w:hAnsi="Tw Cen MT"/>
                <w:sz w:val="20"/>
                <w:szCs w:val="18"/>
              </w:rPr>
            </w:pPr>
            <w:r w:rsidRPr="00EC7CED">
              <w:rPr>
                <w:rFonts w:ascii="Tw Cen MT" w:hAnsi="Tw Cen MT"/>
                <w:b/>
                <w:noProof/>
                <w:sz w:val="18"/>
                <w:szCs w:val="18"/>
              </w:rPr>
              <mc:AlternateContent>
                <mc:Choice Requires="wps">
                  <w:drawing>
                    <wp:anchor distT="0" distB="0" distL="114300" distR="114300" simplePos="0" relativeHeight="251894784" behindDoc="0" locked="0" layoutInCell="1" allowOverlap="1" wp14:anchorId="1B397B46" wp14:editId="5CB5BC08">
                      <wp:simplePos x="0" y="0"/>
                      <wp:positionH relativeFrom="column">
                        <wp:posOffset>116840</wp:posOffset>
                      </wp:positionH>
                      <wp:positionV relativeFrom="paragraph">
                        <wp:posOffset>25400</wp:posOffset>
                      </wp:positionV>
                      <wp:extent cx="6248400" cy="0"/>
                      <wp:effectExtent l="0" t="19050" r="38100" b="38100"/>
                      <wp:wrapNone/>
                      <wp:docPr id="2072197332"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484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CC7CC7" id="Straight Connector 21" o:spid="_x0000_s1026" style="position:absolute;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2pt,2pt" to="501.2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" strokeweight="4.5pt">
                      <v:stroke linestyle="thinThick"/>
                    </v:line>
                  </w:pict>
                </mc:Fallback>
              </mc:AlternateContent>
            </w:r>
          </w:p>
        </w:tc>
        <w:tc>
          <w:tcPr>
            <w:tcW w:w="914" w:type="pct"/>
            <w:vMerge/>
            <w:vAlign w:val="center"/>
          </w:tcPr>
          <w:p w14:paraId="23D7BB7C" w14:textId="77777777" w:rsidR="00927A9D" w:rsidRPr="00EC7CED" w:rsidRDefault="00927A9D" w:rsidP="00A00E97">
            <w:pPr>
              <w:tabs>
                <w:tab w:val="left" w:pos="916"/>
              </w:tabs>
              <w:spacing w:line="120" w:lineRule="auto"/>
              <w:jc w:val="center"/>
              <w:rPr>
                <w:rFonts w:ascii="Tw Cen MT" w:hAnsi="Tw Cen MT" w:cs="Arial"/>
                <w:b/>
                <w:bCs/>
                <w:sz w:val="18"/>
                <w:szCs w:val="18"/>
              </w:rPr>
            </w:pPr>
          </w:p>
        </w:tc>
        <w:tc>
          <w:tcPr>
            <w:tcW w:w="1943" w:type="pct"/>
          </w:tcPr>
          <w:p w14:paraId="0D2DECD9" w14:textId="22C83FFE" w:rsidR="00927A9D" w:rsidRPr="00EC7CED" w:rsidRDefault="00927A9D" w:rsidP="00A00E97">
            <w:pPr>
              <w:jc w:val="center"/>
              <w:rPr>
                <w:rFonts w:ascii="Tw Cen MT" w:hAnsi="Tw Cen MT"/>
                <w:b/>
                <w:sz w:val="20"/>
                <w:szCs w:val="18"/>
              </w:rPr>
            </w:pPr>
          </w:p>
        </w:tc>
      </w:tr>
      <w:tr w:rsidR="00927A9D" w:rsidRPr="00EC7CED" w14:paraId="6EAD6B4A" w14:textId="77777777" w:rsidTr="00A00E97">
        <w:trPr>
          <w:trHeight w:val="209"/>
          <w:jc w:val="center"/>
        </w:trPr>
        <w:tc>
          <w:tcPr>
            <w:tcW w:w="2143" w:type="pct"/>
          </w:tcPr>
          <w:p w14:paraId="04D7E014" w14:textId="6C05AA60" w:rsidR="00927A9D" w:rsidRPr="00AD4E07" w:rsidRDefault="00927A9D" w:rsidP="00A00E97">
            <w:pPr>
              <w:rPr>
                <w:rFonts w:ascii="Tw Cen MT" w:hAnsi="Tw Cen MT"/>
                <w:b/>
                <w:sz w:val="12"/>
                <w:szCs w:val="10"/>
                <w:lang w:val="en-US"/>
              </w:rPr>
            </w:pPr>
          </w:p>
        </w:tc>
        <w:tc>
          <w:tcPr>
            <w:tcW w:w="914" w:type="pct"/>
            <w:vMerge/>
            <w:vAlign w:val="center"/>
          </w:tcPr>
          <w:p w14:paraId="68BC130A" w14:textId="77777777" w:rsidR="00927A9D" w:rsidRPr="00262FDB" w:rsidRDefault="00927A9D" w:rsidP="00A00E97">
            <w:pPr>
              <w:spacing w:line="120" w:lineRule="auto"/>
              <w:jc w:val="center"/>
              <w:rPr>
                <w:rFonts w:ascii="Tw Cen MT" w:hAnsi="Tw Cen MT" w:cs="Arial"/>
                <w:b/>
                <w:bCs/>
                <w:sz w:val="18"/>
                <w:szCs w:val="18"/>
                <w:lang w:val="en-US"/>
              </w:rPr>
            </w:pPr>
          </w:p>
        </w:tc>
        <w:tc>
          <w:tcPr>
            <w:tcW w:w="1943" w:type="pct"/>
          </w:tcPr>
          <w:p w14:paraId="38494A1F" w14:textId="2E5F8D5E" w:rsidR="00927A9D" w:rsidRPr="00EC7CED" w:rsidRDefault="00927A9D" w:rsidP="00A00E97">
            <w:pPr>
              <w:tabs>
                <w:tab w:val="left" w:pos="1110"/>
              </w:tabs>
              <w:jc w:val="center"/>
              <w:rPr>
                <w:rFonts w:ascii="Tw Cen MT" w:hAnsi="Tw Cen MT" w:cs="Arial"/>
                <w:b/>
                <w:sz w:val="20"/>
                <w:szCs w:val="18"/>
                <w:lang w:val="en-US"/>
              </w:rPr>
            </w:pPr>
          </w:p>
        </w:tc>
      </w:tr>
      <w:tr w:rsidR="00927A9D" w:rsidRPr="00EC7CED" w14:paraId="74734766" w14:textId="77777777" w:rsidTr="00A00E97">
        <w:trPr>
          <w:trHeight w:val="209"/>
          <w:jc w:val="center"/>
        </w:trPr>
        <w:tc>
          <w:tcPr>
            <w:tcW w:w="2143" w:type="pct"/>
          </w:tcPr>
          <w:p w14:paraId="46743D91" w14:textId="2C9834E3" w:rsidR="00927A9D" w:rsidRPr="00AD4E07" w:rsidRDefault="00927A9D" w:rsidP="00A00E97">
            <w:pPr>
              <w:jc w:val="center"/>
              <w:rPr>
                <w:rFonts w:ascii="Tw Cen MT" w:hAnsi="Tw Cen MT"/>
                <w:b/>
                <w:sz w:val="12"/>
                <w:szCs w:val="10"/>
                <w:lang w:val="en-US"/>
              </w:rPr>
            </w:pPr>
          </w:p>
        </w:tc>
        <w:tc>
          <w:tcPr>
            <w:tcW w:w="914" w:type="pct"/>
            <w:vMerge/>
            <w:vAlign w:val="center"/>
          </w:tcPr>
          <w:p w14:paraId="746ACC6C" w14:textId="77777777" w:rsidR="00927A9D" w:rsidRPr="00EC7CED" w:rsidRDefault="00927A9D" w:rsidP="00A00E97">
            <w:pPr>
              <w:tabs>
                <w:tab w:val="left" w:pos="1328"/>
              </w:tabs>
              <w:spacing w:line="120" w:lineRule="auto"/>
              <w:jc w:val="center"/>
              <w:rPr>
                <w:rFonts w:ascii="Tw Cen MT" w:hAnsi="Tw Cen MT" w:cs="Arial"/>
                <w:b/>
                <w:bCs/>
                <w:sz w:val="18"/>
                <w:szCs w:val="18"/>
                <w:lang w:val="en-US"/>
              </w:rPr>
            </w:pPr>
          </w:p>
        </w:tc>
        <w:tc>
          <w:tcPr>
            <w:tcW w:w="1943" w:type="pct"/>
          </w:tcPr>
          <w:p w14:paraId="403148E4" w14:textId="77777777" w:rsidR="00927A9D" w:rsidRPr="00EC7CED" w:rsidRDefault="00927A9D" w:rsidP="00A00E97">
            <w:pPr>
              <w:tabs>
                <w:tab w:val="left" w:pos="1328"/>
              </w:tabs>
              <w:rPr>
                <w:rFonts w:ascii="Tw Cen MT" w:hAnsi="Tw Cen MT" w:cs="Arial"/>
                <w:b/>
                <w:bCs/>
                <w:sz w:val="20"/>
                <w:szCs w:val="18"/>
                <w:lang w:val="en-US"/>
              </w:rPr>
            </w:pPr>
          </w:p>
          <w:p w14:paraId="3DC61DD5" w14:textId="77777777" w:rsidR="00927A9D" w:rsidRPr="00EC7CED" w:rsidRDefault="00927A9D" w:rsidP="00A00E97">
            <w:pPr>
              <w:jc w:val="center"/>
              <w:rPr>
                <w:rFonts w:ascii="Tw Cen MT" w:hAnsi="Tw Cen MT"/>
                <w:b/>
                <w:sz w:val="20"/>
                <w:szCs w:val="18"/>
                <w:lang w:val="en-US"/>
              </w:rPr>
            </w:pPr>
          </w:p>
        </w:tc>
      </w:tr>
    </w:tbl>
    <w:p w14:paraId="6B143B9F" w14:textId="4C2C17EE" w:rsidR="00262FDB" w:rsidRPr="008D3A07" w:rsidRDefault="00262FDB" w:rsidP="00262FDB">
      <w:pPr>
        <w:jc w:val="center"/>
        <w:rPr>
          <w:rFonts w:ascii="Tw Cen MT" w:hAnsi="Tw Cen MT" w:cs="Tahoma"/>
          <w:b/>
          <w:bCs/>
          <w:sz w:val="40"/>
        </w:rPr>
      </w:pPr>
      <w:r>
        <w:rPr>
          <w:rFonts w:ascii="Tw Cen MT" w:hAnsi="Tw Cen MT" w:cs="Tahoma"/>
          <w:b/>
          <w:bCs/>
          <w:sz w:val="44"/>
        </w:rPr>
        <w:t>M</w:t>
      </w:r>
      <w:r>
        <w:rPr>
          <w:rFonts w:ascii="Tw Cen MT" w:hAnsi="Tw Cen MT" w:cs="Tahoma"/>
          <w:b/>
          <w:bCs/>
          <w:sz w:val="44"/>
        </w:rPr>
        <w:t>OMO DIVISIONAL TENDER</w:t>
      </w:r>
      <w:r w:rsidRPr="008D3A07">
        <w:rPr>
          <w:rFonts w:ascii="Tw Cen MT" w:hAnsi="Tw Cen MT" w:cs="Tahoma"/>
          <w:b/>
          <w:bCs/>
          <w:sz w:val="44"/>
        </w:rPr>
        <w:t>S</w:t>
      </w:r>
      <w:r>
        <w:rPr>
          <w:rFonts w:ascii="Tw Cen MT" w:hAnsi="Tw Cen MT" w:cs="Tahoma"/>
          <w:b/>
          <w:bCs/>
          <w:sz w:val="44"/>
        </w:rPr>
        <w:t>’</w:t>
      </w:r>
      <w:r w:rsidRPr="008D3A07">
        <w:rPr>
          <w:rFonts w:ascii="Tw Cen MT" w:hAnsi="Tw Cen MT" w:cs="Tahoma"/>
          <w:b/>
          <w:bCs/>
          <w:sz w:val="44"/>
        </w:rPr>
        <w:t xml:space="preserve"> BOARD</w:t>
      </w:r>
    </w:p>
    <w:p w14:paraId="0240369B" w14:textId="77777777" w:rsidR="00262FDB" w:rsidRPr="008D3A07" w:rsidRDefault="00262FDB" w:rsidP="00262FDB">
      <w:pPr>
        <w:rPr>
          <w:rFonts w:ascii="Tw Cen MT" w:hAnsi="Tw Cen MT" w:cs="Tahoma"/>
          <w:sz w:val="8"/>
        </w:rPr>
      </w:pPr>
    </w:p>
    <w:p w14:paraId="747B84E3" w14:textId="77777777" w:rsidR="00262FDB" w:rsidRPr="008D3A07" w:rsidRDefault="00262FDB" w:rsidP="00262FDB">
      <w:pPr>
        <w:jc w:val="center"/>
        <w:rPr>
          <w:rFonts w:ascii="Tw Cen MT" w:hAnsi="Tw Cen MT" w:cs="Tahoma"/>
        </w:rPr>
      </w:pPr>
      <w:r w:rsidRPr="008D3A07">
        <w:rPr>
          <w:rFonts w:ascii="Tw Cen MT" w:hAnsi="Tw Cen MT" w:cs="Tahoma"/>
        </w:rPr>
        <w:t>*****************</w:t>
      </w:r>
    </w:p>
    <w:p w14:paraId="41A5FB98" w14:textId="77777777" w:rsidR="00262FDB" w:rsidRPr="008D3A07" w:rsidRDefault="00262FDB" w:rsidP="00262FDB">
      <w:pPr>
        <w:jc w:val="center"/>
        <w:rPr>
          <w:rFonts w:ascii="Tw Cen MT" w:hAnsi="Tw Cen MT" w:cs="Tahoma"/>
          <w:b/>
          <w:sz w:val="40"/>
          <w:lang w:val="en-US"/>
        </w:rPr>
      </w:pPr>
      <w:r w:rsidRPr="008D3A07">
        <w:rPr>
          <w:rFonts w:ascii="Tw Cen MT" w:hAnsi="Tw Cen MT" w:cs="Tahoma"/>
          <w:b/>
          <w:sz w:val="40"/>
          <w:lang w:val="en-US"/>
        </w:rPr>
        <w:t xml:space="preserve">OPEN NATIONAL INVITATION TO TENDER </w:t>
      </w:r>
    </w:p>
    <w:p w14:paraId="17B1BBD4" w14:textId="77777777" w:rsidR="00262FDB" w:rsidRPr="008D3A07" w:rsidRDefault="00262FDB" w:rsidP="00262FDB">
      <w:pPr>
        <w:widowControl w:val="0"/>
        <w:autoSpaceDE w:val="0"/>
        <w:spacing w:line="200" w:lineRule="exact"/>
        <w:jc w:val="center"/>
        <w:rPr>
          <w:rFonts w:ascii="Tw Cen MT" w:hAnsi="Tw Cen MT" w:cs="Arial"/>
          <w:lang w:val="en-US"/>
        </w:rPr>
      </w:pPr>
    </w:p>
    <w:p w14:paraId="187F840B" w14:textId="77777777" w:rsidR="00262FDB" w:rsidRPr="008D3A07" w:rsidRDefault="00262FDB" w:rsidP="00262FDB">
      <w:pPr>
        <w:jc w:val="center"/>
        <w:rPr>
          <w:rFonts w:ascii="Tw Cen MT" w:hAnsi="Tw Cen MT" w:cs="Arial"/>
          <w:lang w:val="en-US"/>
        </w:rPr>
      </w:pPr>
    </w:p>
    <w:p w14:paraId="6EF94D2B" w14:textId="77777777" w:rsidR="00262FDB" w:rsidRPr="008D3A07" w:rsidRDefault="00262FDB" w:rsidP="00262FDB">
      <w:pPr>
        <w:jc w:val="center"/>
        <w:rPr>
          <w:rFonts w:ascii="Tw Cen MT" w:hAnsi="Tw Cen MT" w:cs="Arial"/>
          <w:b/>
          <w:sz w:val="52"/>
          <w:szCs w:val="52"/>
          <w:lang w:val="en-US"/>
        </w:rPr>
      </w:pPr>
      <w:r w:rsidRPr="008D3A07">
        <w:rPr>
          <w:rFonts w:ascii="Tw Cen MT" w:hAnsi="Tw Cen MT" w:cs="Arial"/>
          <w:b/>
          <w:sz w:val="52"/>
          <w:szCs w:val="52"/>
          <w:lang w:val="en-US"/>
        </w:rPr>
        <w:t>TENDER FILE</w:t>
      </w:r>
    </w:p>
    <w:p w14:paraId="745A3C65" w14:textId="77777777" w:rsidR="00F04588" w:rsidRPr="00EC7CED" w:rsidRDefault="00F04588" w:rsidP="00F04588">
      <w:pPr>
        <w:spacing w:line="360" w:lineRule="auto"/>
        <w:jc w:val="center"/>
        <w:rPr>
          <w:rFonts w:ascii="Tw Cen MT" w:hAnsi="Tw Cen MT"/>
          <w:b/>
        </w:rPr>
      </w:pPr>
    </w:p>
    <w:tbl>
      <w:tblPr>
        <w:tblW w:w="8973" w:type="dxa"/>
        <w:tblInd w:w="537" w:type="dxa"/>
        <w:tblLayout w:type="fixed"/>
        <w:tblCellMar>
          <w:left w:w="10" w:type="dxa"/>
          <w:right w:w="10" w:type="dxa"/>
        </w:tblCellMar>
        <w:tblLook w:val="0000" w:firstRow="0" w:lastRow="0" w:firstColumn="0" w:lastColumn="0" w:noHBand="0" w:noVBand="0"/>
      </w:tblPr>
      <w:tblGrid>
        <w:gridCol w:w="8973"/>
      </w:tblGrid>
      <w:tr w:rsidR="00F04588" w:rsidRPr="00EC7CED" w14:paraId="19700293" w14:textId="77777777" w:rsidTr="00927A9D">
        <w:trPr>
          <w:trHeight w:val="2620"/>
        </w:trPr>
        <w:tc>
          <w:tcPr>
            <w:tcW w:w="8973" w:type="dxa"/>
            <w:tcBorders>
              <w:top w:val="single" w:sz="24" w:space="0" w:color="000000"/>
              <w:left w:val="single" w:sz="24" w:space="0" w:color="000000"/>
              <w:bottom w:val="single" w:sz="24" w:space="0" w:color="000000"/>
              <w:right w:val="single" w:sz="24" w:space="0" w:color="000000"/>
            </w:tcBorders>
            <w:tcMar>
              <w:top w:w="0" w:type="dxa"/>
              <w:left w:w="70" w:type="dxa"/>
              <w:bottom w:w="0" w:type="dxa"/>
              <w:right w:w="70" w:type="dxa"/>
            </w:tcMar>
          </w:tcPr>
          <w:p w14:paraId="454594F3" w14:textId="56E4D2B9" w:rsidR="00F04588" w:rsidRPr="00EC7CED" w:rsidRDefault="00927A9D" w:rsidP="00EC7CED">
            <w:pPr>
              <w:pStyle w:val="BodyText3"/>
              <w:jc w:val="center"/>
              <w:rPr>
                <w:rFonts w:ascii="Tw Cen MT" w:hAnsi="Tw Cen MT"/>
                <w:b/>
                <w:bCs/>
                <w:sz w:val="36"/>
                <w:szCs w:val="26"/>
                <w:lang w:val="en-US"/>
              </w:rPr>
            </w:pPr>
            <w:r w:rsidRPr="00EC7CED">
              <w:rPr>
                <w:rFonts w:ascii="Tw Cen MT" w:hAnsi="Tw Cen MT" w:cs="Tahoma"/>
                <w:b/>
                <w:sz w:val="38"/>
                <w:szCs w:val="38"/>
                <w:lang w:val="en-US"/>
              </w:rPr>
              <w:t xml:space="preserve">OPEN NATIONAL INVITATION TO TENDER </w:t>
            </w:r>
            <w:r w:rsidRPr="00EC7CED">
              <w:rPr>
                <w:rFonts w:ascii="Tw Cen MT" w:hAnsi="Tw Cen MT"/>
                <w:b/>
                <w:bCs/>
                <w:sz w:val="38"/>
                <w:szCs w:val="38"/>
                <w:lang w:val="en-US"/>
              </w:rPr>
              <w:t>N°___/</w:t>
            </w:r>
            <w:r w:rsidR="00262FDB">
              <w:t xml:space="preserve"> </w:t>
            </w:r>
            <w:bookmarkStart w:id="0" w:name="_Hlk234237517"/>
            <w:r w:rsidR="00262FDB" w:rsidRPr="00262FDB">
              <w:rPr>
                <w:rFonts w:ascii="Tw Cen MT" w:hAnsi="Tw Cen MT"/>
                <w:b/>
                <w:bCs/>
                <w:sz w:val="38"/>
                <w:szCs w:val="38"/>
                <w:lang w:val="en-US"/>
              </w:rPr>
              <w:t>ONIT/NW06/DTB/SEFA/202</w:t>
            </w:r>
            <w:r w:rsidR="00AB5626">
              <w:rPr>
                <w:rFonts w:ascii="Tw Cen MT" w:hAnsi="Tw Cen MT"/>
                <w:b/>
                <w:bCs/>
                <w:sz w:val="38"/>
                <w:szCs w:val="38"/>
                <w:lang w:val="en-US"/>
              </w:rPr>
              <w:t>6</w:t>
            </w:r>
            <w:r w:rsidR="00262FDB" w:rsidRPr="00262FDB">
              <w:rPr>
                <w:rFonts w:ascii="Tw Cen MT" w:hAnsi="Tw Cen MT"/>
                <w:b/>
                <w:bCs/>
                <w:sz w:val="38"/>
                <w:szCs w:val="38"/>
                <w:lang w:val="en-US"/>
              </w:rPr>
              <w:t xml:space="preserve"> </w:t>
            </w:r>
            <w:r w:rsidRPr="00EC7CED">
              <w:rPr>
                <w:rFonts w:ascii="Tw Cen MT" w:hAnsi="Tw Cen MT"/>
                <w:b/>
                <w:bCs/>
                <w:sz w:val="38"/>
                <w:szCs w:val="38"/>
                <w:lang w:val="en-US"/>
              </w:rPr>
              <w:t>OF____/____/2026</w:t>
            </w:r>
            <w:r w:rsidR="00EC7CED" w:rsidRPr="00EC7CED">
              <w:rPr>
                <w:rFonts w:ascii="Tw Cen MT" w:hAnsi="Tw Cen MT"/>
                <w:b/>
                <w:bCs/>
                <w:sz w:val="38"/>
                <w:szCs w:val="38"/>
                <w:lang w:val="en-US"/>
              </w:rPr>
              <w:t xml:space="preserve"> FOR </w:t>
            </w:r>
            <w:r w:rsidR="00EC7CED" w:rsidRPr="004A6DC9">
              <w:rPr>
                <w:rFonts w:ascii="Tw Cen MT" w:hAnsi="Tw Cen MT"/>
                <w:b/>
                <w:bCs/>
                <w:sz w:val="38"/>
                <w:szCs w:val="38"/>
                <w:lang w:val="en-US"/>
              </w:rPr>
              <w:t xml:space="preserve">THE </w:t>
            </w:r>
            <w:bookmarkStart w:id="1" w:name="_Hlk219281240"/>
            <w:bookmarkStart w:id="2" w:name="_Hlk219264236"/>
            <w:r w:rsidR="00ED3126">
              <w:rPr>
                <w:rFonts w:ascii="Tw Cen MT" w:hAnsi="Tw Cen MT"/>
                <w:b/>
                <w:bCs/>
                <w:sz w:val="38"/>
                <w:szCs w:val="38"/>
                <w:lang w:val="en-US"/>
              </w:rPr>
              <w:t xml:space="preserve">CONSTRUCTION OF </w:t>
            </w:r>
            <w:r w:rsidR="00AD4E07" w:rsidRPr="00AD4E07">
              <w:rPr>
                <w:rFonts w:ascii="Tw Cen MT" w:hAnsi="Tw Cen MT"/>
                <w:b/>
                <w:bCs/>
                <w:sz w:val="38"/>
                <w:szCs w:val="38"/>
                <w:lang w:val="en-US"/>
              </w:rPr>
              <w:t xml:space="preserve">CONSTRUCTION </w:t>
            </w:r>
            <w:r w:rsidR="00AD4E07" w:rsidRPr="00AD4E07">
              <w:rPr>
                <w:rFonts w:ascii="Tw Cen MT" w:hAnsi="Tw Cen MT"/>
                <w:b/>
                <w:bCs/>
                <w:sz w:val="38"/>
                <w:szCs w:val="38"/>
                <w:lang w:val="en-US"/>
              </w:rPr>
              <w:t xml:space="preserve">OF A BOREHOLE EQUIPPED WITH SOLAR POWERED </w:t>
            </w:r>
            <w:r w:rsidR="00AD4E07">
              <w:rPr>
                <w:rFonts w:ascii="Tw Cen MT" w:hAnsi="Tw Cen MT"/>
                <w:b/>
                <w:bCs/>
                <w:sz w:val="38"/>
                <w:szCs w:val="38"/>
                <w:lang w:val="en-US"/>
              </w:rPr>
              <w:t>SYSTEM AND A</w:t>
            </w:r>
            <w:r w:rsidR="00AB5626">
              <w:rPr>
                <w:rFonts w:ascii="Tw Cen MT" w:hAnsi="Tw Cen MT"/>
                <w:b/>
                <w:bCs/>
                <w:sz w:val="38"/>
                <w:szCs w:val="38"/>
                <w:lang w:val="en-US"/>
              </w:rPr>
              <w:t xml:space="preserve"> BLOCK OF</w:t>
            </w:r>
            <w:r w:rsidR="00AD4E07">
              <w:rPr>
                <w:rFonts w:ascii="Tw Cen MT" w:hAnsi="Tw Cen MT"/>
                <w:b/>
                <w:bCs/>
                <w:sz w:val="38"/>
                <w:szCs w:val="38"/>
                <w:lang w:val="en-US"/>
              </w:rPr>
              <w:t xml:space="preserve"> VIP LATRINE WITH THREE COMPARTMENTS AT THE DIVISIONAL DELEGATION OF MINEPAT FOR MOMO </w:t>
            </w:r>
            <w:r w:rsidR="00ED3126">
              <w:rPr>
                <w:rFonts w:ascii="Tw Cen MT" w:hAnsi="Tw Cen MT"/>
                <w:b/>
                <w:bCs/>
                <w:sz w:val="38"/>
                <w:szCs w:val="38"/>
                <w:lang w:val="en-US"/>
              </w:rPr>
              <w:t>IN</w:t>
            </w:r>
            <w:bookmarkEnd w:id="1"/>
            <w:r w:rsidR="00ED3126">
              <w:rPr>
                <w:rFonts w:ascii="Tw Cen MT" w:hAnsi="Tw Cen MT"/>
                <w:b/>
                <w:bCs/>
                <w:sz w:val="38"/>
                <w:szCs w:val="38"/>
                <w:lang w:val="en-US"/>
              </w:rPr>
              <w:t xml:space="preserve"> </w:t>
            </w:r>
            <w:bookmarkEnd w:id="2"/>
            <w:r w:rsidR="000E35CA">
              <w:rPr>
                <w:rFonts w:ascii="Tw Cen MT" w:hAnsi="Tw Cen MT"/>
                <w:b/>
                <w:bCs/>
                <w:color w:val="000000"/>
                <w:sz w:val="38"/>
                <w:szCs w:val="38"/>
                <w:lang w:val="en-US"/>
              </w:rPr>
              <w:t>MBENGWI</w:t>
            </w:r>
            <w:r w:rsidRPr="00EC7CED">
              <w:rPr>
                <w:rFonts w:ascii="Tw Cen MT" w:hAnsi="Tw Cen MT"/>
                <w:b/>
                <w:bCs/>
                <w:color w:val="000000"/>
                <w:sz w:val="38"/>
                <w:szCs w:val="38"/>
                <w:lang w:val="en-US"/>
              </w:rPr>
              <w:t xml:space="preserve"> SUBDIVISION</w:t>
            </w:r>
            <w:r w:rsidRPr="00EC7CED">
              <w:rPr>
                <w:rFonts w:ascii="Tw Cen MT" w:hAnsi="Tw Cen MT"/>
                <w:b/>
                <w:bCs/>
                <w:sz w:val="38"/>
                <w:szCs w:val="38"/>
                <w:lang w:val="en-US"/>
              </w:rPr>
              <w:t>, MOMO DIVISION OF THE NORTH-WEST REGION</w:t>
            </w:r>
            <w:bookmarkEnd w:id="0"/>
          </w:p>
        </w:tc>
      </w:tr>
    </w:tbl>
    <w:p w14:paraId="791F8223" w14:textId="77777777" w:rsidR="00F04588" w:rsidRPr="00EC7CED" w:rsidRDefault="00F04588" w:rsidP="00F04588">
      <w:pPr>
        <w:spacing w:line="360" w:lineRule="auto"/>
        <w:jc w:val="center"/>
        <w:rPr>
          <w:rFonts w:ascii="Tw Cen MT" w:hAnsi="Tw Cen MT" w:cs="Arial"/>
          <w:b/>
        </w:rPr>
      </w:pPr>
    </w:p>
    <w:p w14:paraId="05214467" w14:textId="77777777" w:rsidR="00AD4E07" w:rsidRPr="008D3A07" w:rsidRDefault="00AD4E07" w:rsidP="00AD4E07">
      <w:pPr>
        <w:jc w:val="center"/>
        <w:rPr>
          <w:rFonts w:ascii="Tw Cen MT" w:hAnsi="Tw Cen MT"/>
          <w:b/>
          <w:sz w:val="28"/>
          <w:szCs w:val="28"/>
          <w:lang w:val="en-US"/>
        </w:rPr>
      </w:pPr>
      <w:r w:rsidRPr="008D3A07">
        <w:rPr>
          <w:rFonts w:ascii="Tw Cen MT" w:hAnsi="Tw Cen MT"/>
          <w:sz w:val="28"/>
          <w:szCs w:val="28"/>
          <w:lang w:val="en-US"/>
        </w:rPr>
        <w:t>PROJECT OWNER</w:t>
      </w:r>
      <w:r w:rsidRPr="008D3A07">
        <w:rPr>
          <w:rFonts w:ascii="Tw Cen MT" w:hAnsi="Tw Cen MT"/>
          <w:b/>
          <w:sz w:val="28"/>
          <w:szCs w:val="28"/>
          <w:lang w:val="en-US"/>
        </w:rPr>
        <w:t xml:space="preserve">: </w:t>
      </w:r>
      <w:r w:rsidRPr="00F44CFF">
        <w:rPr>
          <w:rFonts w:ascii="Tw Cen MT" w:hAnsi="Tw Cen MT"/>
          <w:b/>
          <w:sz w:val="28"/>
          <w:szCs w:val="28"/>
          <w:lang w:val="en-US"/>
        </w:rPr>
        <w:t xml:space="preserve">THE DIVISIONAL DELEGATE </w:t>
      </w:r>
      <w:r>
        <w:rPr>
          <w:rFonts w:ascii="Tw Cen MT" w:hAnsi="Tw Cen MT"/>
          <w:b/>
          <w:sz w:val="28"/>
          <w:szCs w:val="28"/>
          <w:lang w:val="en-US"/>
        </w:rPr>
        <w:t>MINEPAT</w:t>
      </w:r>
      <w:r w:rsidRPr="00F44CFF">
        <w:rPr>
          <w:rFonts w:ascii="Tw Cen MT" w:hAnsi="Tw Cen MT"/>
          <w:b/>
          <w:sz w:val="28"/>
          <w:szCs w:val="28"/>
          <w:lang w:val="en-US"/>
        </w:rPr>
        <w:t xml:space="preserve"> FOR MOMO</w:t>
      </w:r>
    </w:p>
    <w:p w14:paraId="6849DD7C" w14:textId="77777777" w:rsidR="00AD4E07" w:rsidRPr="008D3A07" w:rsidRDefault="00AD4E07" w:rsidP="00AD4E07">
      <w:pPr>
        <w:jc w:val="center"/>
        <w:rPr>
          <w:rFonts w:ascii="Tw Cen MT" w:hAnsi="Tw Cen MT" w:cs="Arial"/>
          <w:b/>
          <w:lang w:val="en-US"/>
        </w:rPr>
      </w:pPr>
    </w:p>
    <w:p w14:paraId="74C2D57B" w14:textId="52F00E7F" w:rsidR="00AD4E07" w:rsidRPr="001674A0" w:rsidRDefault="00AD4E07" w:rsidP="00AD4E07">
      <w:pPr>
        <w:jc w:val="center"/>
        <w:rPr>
          <w:rFonts w:ascii="Tw Cen MT" w:hAnsi="Tw Cen MT" w:cs="Arial"/>
          <w:b/>
          <w:sz w:val="28"/>
          <w:szCs w:val="28"/>
          <w:lang w:val="en-US"/>
        </w:rPr>
      </w:pPr>
      <w:r w:rsidRPr="001674A0">
        <w:rPr>
          <w:rFonts w:ascii="Tw Cen MT" w:hAnsi="Tw Cen MT" w:cs="Arial"/>
          <w:b/>
          <w:sz w:val="28"/>
          <w:szCs w:val="28"/>
          <w:lang w:val="en-US"/>
        </w:rPr>
        <w:t>FINANCING:</w:t>
      </w:r>
      <w:r w:rsidRPr="001674A0">
        <w:rPr>
          <w:rFonts w:ascii="Tw Cen MT" w:hAnsi="Tw Cen MT"/>
          <w:b/>
          <w:sz w:val="28"/>
          <w:szCs w:val="28"/>
          <w:lang w:val="en-US"/>
        </w:rPr>
        <w:t xml:space="preserve"> PUBLIC INVESTMENT BUDGET</w:t>
      </w:r>
      <w:r>
        <w:rPr>
          <w:rFonts w:ascii="Tw Cen MT" w:hAnsi="Tw Cen MT"/>
          <w:b/>
          <w:sz w:val="28"/>
          <w:szCs w:val="28"/>
          <w:lang w:val="en-US"/>
        </w:rPr>
        <w:t xml:space="preserve"> MINEPAT</w:t>
      </w:r>
      <w:r w:rsidRPr="001674A0">
        <w:rPr>
          <w:rFonts w:ascii="Tw Cen MT" w:hAnsi="Tw Cen MT"/>
          <w:b/>
          <w:sz w:val="28"/>
          <w:szCs w:val="28"/>
          <w:lang w:val="en-US"/>
        </w:rPr>
        <w:t xml:space="preserve"> </w:t>
      </w:r>
      <w:r>
        <w:rPr>
          <w:rFonts w:ascii="Tw Cen MT" w:hAnsi="Tw Cen MT"/>
          <w:b/>
          <w:sz w:val="28"/>
          <w:szCs w:val="28"/>
          <w:lang w:val="en-US"/>
        </w:rPr>
        <w:t>–</w:t>
      </w:r>
      <w:r w:rsidRPr="001674A0">
        <w:rPr>
          <w:rFonts w:ascii="Tw Cen MT" w:hAnsi="Tw Cen MT"/>
          <w:b/>
          <w:sz w:val="28"/>
          <w:szCs w:val="28"/>
          <w:lang w:val="en-US"/>
        </w:rPr>
        <w:t xml:space="preserve"> </w:t>
      </w:r>
      <w:r>
        <w:rPr>
          <w:rFonts w:ascii="Tw Cen MT" w:hAnsi="Tw Cen MT"/>
          <w:b/>
          <w:sz w:val="28"/>
          <w:szCs w:val="28"/>
          <w:lang w:val="en-US"/>
        </w:rPr>
        <w:t>202</w:t>
      </w:r>
      <w:r>
        <w:rPr>
          <w:rFonts w:ascii="Tw Cen MT" w:hAnsi="Tw Cen MT"/>
          <w:b/>
          <w:sz w:val="28"/>
          <w:szCs w:val="28"/>
          <w:lang w:val="en-US"/>
        </w:rPr>
        <w:t>6</w:t>
      </w:r>
    </w:p>
    <w:p w14:paraId="7184BE0D" w14:textId="77777777" w:rsidR="00AD4E07" w:rsidRPr="008D3A07" w:rsidRDefault="00AD4E07" w:rsidP="00AD4E07">
      <w:pPr>
        <w:jc w:val="center"/>
        <w:rPr>
          <w:rFonts w:ascii="Tw Cen MT" w:hAnsi="Tw Cen MT" w:cs="Arial"/>
          <w:b/>
          <w:lang w:val="en-US"/>
        </w:rPr>
      </w:pPr>
    </w:p>
    <w:p w14:paraId="0C7BE7FF" w14:textId="46260E35" w:rsidR="00AD4E07" w:rsidRPr="008D3A07" w:rsidRDefault="00AD4E07" w:rsidP="00AD4E07">
      <w:pPr>
        <w:jc w:val="center"/>
        <w:rPr>
          <w:rFonts w:ascii="Tw Cen MT" w:hAnsi="Tw Cen MT"/>
          <w:sz w:val="28"/>
          <w:szCs w:val="28"/>
          <w:lang w:val="en-US"/>
        </w:rPr>
      </w:pPr>
      <w:r w:rsidRPr="00EC7CED">
        <w:rPr>
          <w:rFonts w:ascii="Tw Cen MT" w:hAnsi="Tw Cen MT"/>
          <w:b/>
          <w:sz w:val="28"/>
          <w:szCs w:val="28"/>
        </w:rPr>
        <w:t xml:space="preserve">BUDGET HEAD: </w:t>
      </w:r>
      <w:r>
        <w:rPr>
          <w:rFonts w:ascii="Tw Cen MT" w:hAnsi="Tw Cen MT"/>
          <w:sz w:val="28"/>
          <w:szCs w:val="28"/>
          <w:lang w:val="en-US"/>
        </w:rPr>
        <w:t>60 22 251 4 33000004 0411 523412</w:t>
      </w:r>
    </w:p>
    <w:p w14:paraId="3D3F0669" w14:textId="77777777" w:rsidR="00F04588" w:rsidRPr="00EC7CED" w:rsidRDefault="00F04588" w:rsidP="00F04588">
      <w:pPr>
        <w:spacing w:line="360" w:lineRule="auto"/>
        <w:jc w:val="center"/>
        <w:rPr>
          <w:rFonts w:ascii="Tw Cen MT" w:hAnsi="Tw Cen MT"/>
        </w:rPr>
      </w:pPr>
      <w:r w:rsidRPr="00EC7CED">
        <w:rPr>
          <w:rFonts w:ascii="Tw Cen MT" w:hAnsi="Tw Cen MT"/>
          <w:noProof/>
          <w:lang w:val="fr-FR"/>
        </w:rPr>
        <mc:AlternateContent>
          <mc:Choice Requires="wps">
            <w:drawing>
              <wp:anchor distT="4294967293" distB="4294967293" distL="114300" distR="114300" simplePos="0" relativeHeight="251670528" behindDoc="0" locked="0" layoutInCell="1" allowOverlap="1" wp14:anchorId="4ECF4A9F" wp14:editId="016E930D">
                <wp:simplePos x="0" y="0"/>
                <wp:positionH relativeFrom="column">
                  <wp:posOffset>979805</wp:posOffset>
                </wp:positionH>
                <wp:positionV relativeFrom="paragraph">
                  <wp:posOffset>44449</wp:posOffset>
                </wp:positionV>
                <wp:extent cx="4572000" cy="0"/>
                <wp:effectExtent l="0" t="0" r="0" b="0"/>
                <wp:wrapNone/>
                <wp:docPr id="18" name="Connecteur droit 4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72000" cy="0"/>
                        </a:xfrm>
                        <a:prstGeom prst="straightConnector1">
                          <a:avLst/>
                        </a:prstGeom>
                        <a:noFill/>
                        <a:ln w="9528">
                          <a:solidFill>
                            <a:srgbClr val="000000"/>
                          </a:solidFill>
                          <a:prstDash val="solid"/>
                          <a:round/>
                        </a:ln>
                      </wps:spPr>
                      <wps:bodyPr/>
                    </wps:wsp>
                  </a:graphicData>
                </a:graphic>
                <wp14:sizeRelH relativeFrom="page">
                  <wp14:pctWidth>0</wp14:pctWidth>
                </wp14:sizeRelH>
                <wp14:sizeRelV relativeFrom="page">
                  <wp14:pctHeight>0</wp14:pctHeight>
                </wp14:sizeRelV>
              </wp:anchor>
            </w:drawing>
          </mc:Choice>
          <mc:Fallback>
            <w:pict>
              <v:shapetype w14:anchorId="1B94F525" id="_x0000_t32" coordsize="21600,21600" o:spt="32" o:oned="t" path="m,l21600,21600e" filled="f">
                <v:path arrowok="t" fillok="f" o:connecttype="none"/>
                <o:lock v:ext="edit" shapetype="t"/>
              </v:shapetype>
              <v:shape id="Connecteur droit 438" o:spid="_x0000_s1026" type="#_x0000_t32" style="position:absolute;margin-left:77.15pt;margin-top:3.5pt;width:5in;height:0;z-index:2516705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" strokeweight=".26467mm">
                <o:lock v:ext="edit" shapetype="f"/>
              </v:shape>
            </w:pict>
          </mc:Fallback>
        </mc:AlternateContent>
      </w:r>
    </w:p>
    <w:p w14:paraId="35E5BBF8" w14:textId="028EE7B0" w:rsidR="00F04588" w:rsidRPr="00EC7CED" w:rsidRDefault="00F04588" w:rsidP="00F04588">
      <w:pPr>
        <w:spacing w:line="360" w:lineRule="auto"/>
        <w:jc w:val="center"/>
        <w:rPr>
          <w:rFonts w:ascii="Tw Cen MT" w:hAnsi="Tw Cen MT"/>
          <w:b/>
          <w:sz w:val="28"/>
          <w:szCs w:val="28"/>
        </w:rPr>
      </w:pPr>
      <w:r w:rsidRPr="00EC7CED">
        <w:rPr>
          <w:rFonts w:ascii="Tw Cen MT" w:hAnsi="Tw Cen MT"/>
          <w:b/>
          <w:sz w:val="28"/>
          <w:szCs w:val="28"/>
        </w:rPr>
        <w:t xml:space="preserve">FINANCIAL YEAR </w:t>
      </w:r>
      <w:r w:rsidR="00927A9D" w:rsidRPr="00EC7CED">
        <w:rPr>
          <w:rFonts w:ascii="Tw Cen MT" w:hAnsi="Tw Cen MT"/>
          <w:b/>
          <w:sz w:val="28"/>
          <w:szCs w:val="28"/>
        </w:rPr>
        <w:t>2026</w:t>
      </w:r>
    </w:p>
    <w:p w14:paraId="5682376E" w14:textId="0F540C9F" w:rsidR="00F04588" w:rsidRPr="00EC7CED" w:rsidRDefault="00F04588" w:rsidP="00F04588">
      <w:pPr>
        <w:spacing w:line="360" w:lineRule="auto"/>
        <w:jc w:val="center"/>
        <w:rPr>
          <w:rFonts w:ascii="Tw Cen MT" w:hAnsi="Tw Cen MT"/>
        </w:rPr>
      </w:pPr>
      <w:r w:rsidRPr="00EC7CED">
        <w:rPr>
          <w:rFonts w:ascii="Tw Cen MT" w:hAnsi="Tw Cen MT"/>
          <w:noProof/>
          <w:lang w:val="fr-FR"/>
        </w:rPr>
        <mc:AlternateContent>
          <mc:Choice Requires="wps">
            <w:drawing>
              <wp:anchor distT="4294967293" distB="4294967293" distL="114300" distR="114300" simplePos="0" relativeHeight="251671552" behindDoc="0" locked="0" layoutInCell="1" allowOverlap="1" wp14:anchorId="0A0C12AC" wp14:editId="0C3505C3">
                <wp:simplePos x="0" y="0"/>
                <wp:positionH relativeFrom="column">
                  <wp:posOffset>979805</wp:posOffset>
                </wp:positionH>
                <wp:positionV relativeFrom="paragraph">
                  <wp:posOffset>12064</wp:posOffset>
                </wp:positionV>
                <wp:extent cx="4572000" cy="0"/>
                <wp:effectExtent l="0" t="0" r="0" b="0"/>
                <wp:wrapNone/>
                <wp:docPr id="17" name="Connecteur droit 4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72000" cy="0"/>
                        </a:xfrm>
                        <a:prstGeom prst="straightConnector1">
                          <a:avLst/>
                        </a:prstGeom>
                        <a:noFill/>
                        <a:ln w="9528">
                          <a:solidFill>
                            <a:srgbClr val="000000"/>
                          </a:solidFill>
                          <a:prstDash val="solid"/>
                          <a:round/>
                        </a:ln>
                      </wps:spPr>
                      <wps:bodyPr/>
                    </wps:wsp>
                  </a:graphicData>
                </a:graphic>
                <wp14:sizeRelH relativeFrom="page">
                  <wp14:pctWidth>0</wp14:pctWidth>
                </wp14:sizeRelH>
                <wp14:sizeRelV relativeFrom="page">
                  <wp14:pctHeight>0</wp14:pctHeight>
                </wp14:sizeRelV>
              </wp:anchor>
            </w:drawing>
          </mc:Choice>
          <mc:Fallback>
            <w:pict>
              <v:shape w14:anchorId="15A0705D" id="Connecteur droit 442" o:spid="_x0000_s1026" type="#_x0000_t32" style="position:absolute;margin-left:77.15pt;margin-top:.95pt;width:5in;height:0;z-index:2516715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" strokeweight=".26467mm">
                <o:lock v:ext="edit" shapetype="f"/>
              </v:shape>
            </w:pict>
          </mc:Fallback>
        </mc:AlternateContent>
      </w:r>
    </w:p>
    <w:p w14:paraId="5C9569D3" w14:textId="77777777" w:rsidR="00F04588" w:rsidRPr="00EC7CED" w:rsidRDefault="00F04588" w:rsidP="00F04588">
      <w:pPr>
        <w:widowControl w:val="0"/>
        <w:autoSpaceDE w:val="0"/>
        <w:spacing w:line="360" w:lineRule="auto"/>
        <w:jc w:val="center"/>
        <w:rPr>
          <w:rFonts w:ascii="Tw Cen MT" w:hAnsi="Tw Cen MT" w:cs="Arial"/>
          <w:b/>
          <w:sz w:val="16"/>
          <w:szCs w:val="16"/>
        </w:rPr>
      </w:pPr>
    </w:p>
    <w:p w14:paraId="6B09AEF3" w14:textId="77777777" w:rsidR="00F04588" w:rsidRPr="00EC7CED" w:rsidRDefault="00F04588" w:rsidP="00F04588">
      <w:pPr>
        <w:widowControl w:val="0"/>
        <w:autoSpaceDE w:val="0"/>
        <w:spacing w:line="360" w:lineRule="auto"/>
        <w:jc w:val="center"/>
        <w:rPr>
          <w:rFonts w:ascii="Tw Cen MT" w:hAnsi="Tw Cen MT" w:cs="Arial"/>
          <w:b/>
          <w:sz w:val="16"/>
          <w:szCs w:val="16"/>
        </w:rPr>
      </w:pPr>
    </w:p>
    <w:p w14:paraId="6D897E4F" w14:textId="77777777" w:rsidR="00F04588" w:rsidRPr="00EC7CED" w:rsidRDefault="00F04588" w:rsidP="00F04588">
      <w:pPr>
        <w:widowControl w:val="0"/>
        <w:autoSpaceDE w:val="0"/>
        <w:spacing w:line="360" w:lineRule="auto"/>
        <w:jc w:val="center"/>
        <w:rPr>
          <w:rFonts w:ascii="Tw Cen MT" w:hAnsi="Tw Cen MT" w:cs="Arial"/>
          <w:b/>
          <w:sz w:val="16"/>
          <w:szCs w:val="16"/>
        </w:rPr>
      </w:pPr>
    </w:p>
    <w:p w14:paraId="405586B6" w14:textId="00F60C8C" w:rsidR="00F04588" w:rsidRPr="00EC7CED" w:rsidRDefault="00F04588" w:rsidP="00F04588">
      <w:pPr>
        <w:rPr>
          <w:rFonts w:ascii="Tw Cen MT" w:hAnsi="Tw Cen MT"/>
        </w:rPr>
      </w:pPr>
    </w:p>
    <w:p w14:paraId="7A4C198B" w14:textId="71D273A0" w:rsidR="00F04588" w:rsidRPr="00EC7CED" w:rsidRDefault="00F04588" w:rsidP="00F04588">
      <w:pPr>
        <w:tabs>
          <w:tab w:val="left" w:pos="1573"/>
        </w:tabs>
        <w:rPr>
          <w:rFonts w:ascii="Tw Cen MT" w:hAnsi="Tw Cen MT"/>
        </w:rPr>
      </w:pPr>
    </w:p>
    <w:p w14:paraId="29674E0D" w14:textId="77777777" w:rsidR="00F04588" w:rsidRPr="00EC7CED" w:rsidRDefault="00F04588" w:rsidP="00F04588">
      <w:pPr>
        <w:widowControl w:val="0"/>
        <w:autoSpaceDE w:val="0"/>
        <w:spacing w:before="240" w:after="240" w:line="360" w:lineRule="auto"/>
        <w:ind w:right="-6"/>
        <w:jc w:val="center"/>
        <w:rPr>
          <w:rFonts w:ascii="Tw Cen MT" w:hAnsi="Tw Cen MT" w:cs="Arial"/>
          <w:b/>
          <w:bCs/>
          <w:caps/>
          <w:spacing w:val="36"/>
          <w:w w:val="80"/>
          <w:position w:val="-1"/>
          <w:sz w:val="32"/>
          <w:szCs w:val="32"/>
        </w:rPr>
      </w:pPr>
      <w:r w:rsidRPr="00EC7CED">
        <w:rPr>
          <w:rFonts w:ascii="Tw Cen MT" w:hAnsi="Tw Cen MT" w:cs="Arial"/>
          <w:b/>
          <w:bCs/>
          <w:caps/>
          <w:spacing w:val="36"/>
          <w:w w:val="80"/>
          <w:position w:val="-1"/>
          <w:sz w:val="32"/>
          <w:szCs w:val="32"/>
          <w:shd w:val="clear" w:color="auto" w:fill="D9D9D9"/>
        </w:rPr>
        <w:lastRenderedPageBreak/>
        <w:t xml:space="preserve">Table OF ACRONYMS </w:t>
      </w:r>
    </w:p>
    <w:p w14:paraId="1A827FBA" w14:textId="77777777" w:rsidR="00F04588" w:rsidRPr="00EC7CED" w:rsidRDefault="00F04588" w:rsidP="00F04588">
      <w:pPr>
        <w:widowControl w:val="0"/>
        <w:autoSpaceDE w:val="0"/>
        <w:spacing w:after="120" w:line="360" w:lineRule="auto"/>
        <w:ind w:right="-7"/>
        <w:rPr>
          <w:rFonts w:ascii="Tw Cen MT" w:hAnsi="Tw Cen MT"/>
          <w:bCs/>
          <w:spacing w:val="36"/>
          <w:w w:val="80"/>
          <w:position w:val="-1"/>
        </w:rPr>
      </w:pPr>
      <w:r w:rsidRPr="00EC7CED">
        <w:rPr>
          <w:rFonts w:ascii="Tw Cen MT" w:hAnsi="Tw Cen MT"/>
          <w:bCs/>
          <w:spacing w:val="36"/>
          <w:w w:val="80"/>
          <w:position w:val="-1"/>
        </w:rPr>
        <w:t>ARMP: Public Contracts Regulatory Agency</w:t>
      </w:r>
    </w:p>
    <w:p w14:paraId="1B6AD3B8" w14:textId="77777777" w:rsidR="00F04588" w:rsidRPr="00EC7CED" w:rsidRDefault="00F04588" w:rsidP="00F04588">
      <w:pPr>
        <w:widowControl w:val="0"/>
        <w:autoSpaceDE w:val="0"/>
        <w:spacing w:after="120" w:line="360" w:lineRule="auto"/>
        <w:ind w:right="-7"/>
        <w:rPr>
          <w:rFonts w:ascii="Tw Cen MT" w:hAnsi="Tw Cen MT"/>
          <w:bCs/>
          <w:spacing w:val="36"/>
          <w:w w:val="80"/>
          <w:position w:val="-1"/>
        </w:rPr>
      </w:pPr>
      <w:r w:rsidRPr="00EC7CED">
        <w:rPr>
          <w:rFonts w:ascii="Tw Cen MT" w:hAnsi="Tw Cen MT"/>
          <w:bCs/>
          <w:spacing w:val="36"/>
          <w:w w:val="80"/>
          <w:position w:val="-1"/>
        </w:rPr>
        <w:t>BPU: Unit Price Schedule</w:t>
      </w:r>
    </w:p>
    <w:p w14:paraId="6C4908D1" w14:textId="3447535A" w:rsidR="00F04588" w:rsidRPr="00EC7CED" w:rsidRDefault="00F04588" w:rsidP="00F04588">
      <w:pPr>
        <w:widowControl w:val="0"/>
        <w:autoSpaceDE w:val="0"/>
        <w:spacing w:after="120" w:line="360" w:lineRule="auto"/>
        <w:ind w:right="-7"/>
        <w:rPr>
          <w:rFonts w:ascii="Tw Cen MT" w:hAnsi="Tw Cen MT"/>
          <w:bCs/>
          <w:spacing w:val="36"/>
          <w:w w:val="80"/>
          <w:position w:val="-1"/>
        </w:rPr>
      </w:pPr>
      <w:r w:rsidRPr="00EC7CED">
        <w:rPr>
          <w:rFonts w:ascii="Tw Cen MT" w:hAnsi="Tw Cen MT"/>
          <w:bCs/>
          <w:spacing w:val="36"/>
          <w:w w:val="80"/>
          <w:position w:val="-1"/>
        </w:rPr>
        <w:t xml:space="preserve">DQE: </w:t>
      </w:r>
      <w:r w:rsidR="009D6E82" w:rsidRPr="00EC7CED">
        <w:rPr>
          <w:rFonts w:ascii="Tw Cen MT" w:hAnsi="Tw Cen MT"/>
          <w:bCs/>
          <w:spacing w:val="36"/>
          <w:w w:val="80"/>
          <w:position w:val="-1"/>
        </w:rPr>
        <w:t>Detailed</w:t>
      </w:r>
      <w:r w:rsidRPr="00EC7CED">
        <w:rPr>
          <w:rFonts w:ascii="Tw Cen MT" w:hAnsi="Tw Cen MT"/>
          <w:bCs/>
          <w:spacing w:val="36"/>
          <w:w w:val="80"/>
          <w:position w:val="-1"/>
        </w:rPr>
        <w:t xml:space="preserve"> Estimates and Quantities</w:t>
      </w:r>
    </w:p>
    <w:p w14:paraId="48E42500" w14:textId="77777777" w:rsidR="00F04588" w:rsidRPr="00EC7CED" w:rsidRDefault="00F04588" w:rsidP="00F04588">
      <w:pPr>
        <w:widowControl w:val="0"/>
        <w:autoSpaceDE w:val="0"/>
        <w:spacing w:after="120" w:line="360" w:lineRule="auto"/>
        <w:ind w:right="-7"/>
        <w:rPr>
          <w:rFonts w:ascii="Tw Cen MT" w:hAnsi="Tw Cen MT"/>
          <w:bCs/>
          <w:spacing w:val="36"/>
          <w:w w:val="80"/>
          <w:position w:val="-1"/>
        </w:rPr>
      </w:pPr>
      <w:r w:rsidRPr="00EC7CED">
        <w:rPr>
          <w:rFonts w:ascii="Tw Cen MT" w:hAnsi="Tw Cen MT"/>
          <w:bCs/>
          <w:spacing w:val="36"/>
          <w:w w:val="80"/>
          <w:position w:val="-1"/>
        </w:rPr>
        <w:t>MINMAP: Ministry of Public Contracts</w:t>
      </w:r>
    </w:p>
    <w:p w14:paraId="736C3A34" w14:textId="27833ADD" w:rsidR="00F04588" w:rsidRPr="00EC7CED" w:rsidRDefault="00F04588" w:rsidP="00F04588">
      <w:pPr>
        <w:widowControl w:val="0"/>
        <w:autoSpaceDE w:val="0"/>
        <w:spacing w:after="120" w:line="360" w:lineRule="auto"/>
        <w:ind w:right="-7"/>
        <w:rPr>
          <w:rFonts w:ascii="Tw Cen MT" w:hAnsi="Tw Cen MT"/>
          <w:bCs/>
          <w:spacing w:val="36"/>
          <w:w w:val="80"/>
          <w:position w:val="-1"/>
        </w:rPr>
      </w:pPr>
      <w:r w:rsidRPr="00EC7CED">
        <w:rPr>
          <w:rFonts w:ascii="Tw Cen MT" w:hAnsi="Tw Cen MT"/>
          <w:bCs/>
          <w:spacing w:val="36"/>
          <w:w w:val="80"/>
          <w:position w:val="-1"/>
        </w:rPr>
        <w:t xml:space="preserve">PO/DPO: </w:t>
      </w:r>
      <w:r w:rsidR="009860DF" w:rsidRPr="00EC7CED">
        <w:rPr>
          <w:rFonts w:ascii="Tw Cen MT" w:hAnsi="Tw Cen MT"/>
          <w:bCs/>
          <w:spacing w:val="36"/>
          <w:w w:val="80"/>
          <w:position w:val="-1"/>
        </w:rPr>
        <w:t>Project Owner</w:t>
      </w:r>
      <w:r w:rsidRPr="00EC7CED">
        <w:rPr>
          <w:rFonts w:ascii="Tw Cen MT" w:hAnsi="Tw Cen MT"/>
          <w:bCs/>
          <w:spacing w:val="36"/>
          <w:w w:val="80"/>
          <w:position w:val="-1"/>
        </w:rPr>
        <w:t xml:space="preserve"> / </w:t>
      </w:r>
      <w:r w:rsidR="009860DF" w:rsidRPr="00EC7CED">
        <w:rPr>
          <w:rFonts w:ascii="Tw Cen MT" w:hAnsi="Tw Cen MT"/>
          <w:bCs/>
          <w:spacing w:val="36"/>
          <w:w w:val="80"/>
          <w:position w:val="-1"/>
        </w:rPr>
        <w:t>Delegated</w:t>
      </w:r>
      <w:r w:rsidRPr="00EC7CED">
        <w:rPr>
          <w:rFonts w:ascii="Tw Cen MT" w:hAnsi="Tw Cen MT"/>
          <w:bCs/>
          <w:spacing w:val="36"/>
          <w:w w:val="80"/>
          <w:position w:val="-1"/>
        </w:rPr>
        <w:t xml:space="preserve"> </w:t>
      </w:r>
      <w:r w:rsidR="009860DF" w:rsidRPr="00EC7CED">
        <w:rPr>
          <w:rFonts w:ascii="Tw Cen MT" w:hAnsi="Tw Cen MT"/>
          <w:bCs/>
          <w:spacing w:val="36"/>
          <w:w w:val="80"/>
          <w:position w:val="-1"/>
        </w:rPr>
        <w:t>Project Owner</w:t>
      </w:r>
    </w:p>
    <w:p w14:paraId="1A01C87E" w14:textId="086BC6D1" w:rsidR="00F04588" w:rsidRPr="00EC7CED" w:rsidRDefault="00F04588" w:rsidP="00F04588">
      <w:pPr>
        <w:widowControl w:val="0"/>
        <w:autoSpaceDE w:val="0"/>
        <w:spacing w:after="120" w:line="360" w:lineRule="auto"/>
        <w:ind w:right="-7"/>
        <w:rPr>
          <w:rFonts w:ascii="Tw Cen MT" w:hAnsi="Tw Cen MT"/>
          <w:bCs/>
          <w:spacing w:val="36"/>
          <w:w w:val="80"/>
          <w:position w:val="-1"/>
        </w:rPr>
      </w:pPr>
      <w:r w:rsidRPr="00EC7CED">
        <w:rPr>
          <w:rFonts w:ascii="Tw Cen MT" w:hAnsi="Tw Cen MT"/>
          <w:bCs/>
          <w:spacing w:val="36"/>
          <w:w w:val="80"/>
          <w:position w:val="-1"/>
        </w:rPr>
        <w:t>SDUP: Sub-Detail of Unit Price</w:t>
      </w:r>
      <w:r w:rsidR="009D6E82" w:rsidRPr="00EC7CED">
        <w:rPr>
          <w:rFonts w:ascii="Tw Cen MT" w:hAnsi="Tw Cen MT"/>
          <w:bCs/>
          <w:spacing w:val="36"/>
          <w:w w:val="80"/>
          <w:position w:val="-1"/>
        </w:rPr>
        <w:t>s</w:t>
      </w:r>
    </w:p>
    <w:p w14:paraId="517536F4" w14:textId="77777777" w:rsidR="00F04588" w:rsidRPr="00EC7CED" w:rsidRDefault="00F04588" w:rsidP="00F04588">
      <w:pPr>
        <w:widowControl w:val="0"/>
        <w:autoSpaceDE w:val="0"/>
        <w:spacing w:after="120" w:line="360" w:lineRule="auto"/>
        <w:ind w:right="-7"/>
        <w:rPr>
          <w:rFonts w:ascii="Tw Cen MT" w:hAnsi="Tw Cen MT"/>
          <w:bCs/>
          <w:spacing w:val="36"/>
          <w:w w:val="80"/>
          <w:position w:val="-1"/>
        </w:rPr>
      </w:pPr>
      <w:r w:rsidRPr="00EC7CED">
        <w:rPr>
          <w:rFonts w:ascii="Tw Cen MT" w:hAnsi="Tw Cen MT"/>
          <w:bCs/>
          <w:spacing w:val="36"/>
          <w:w w:val="80"/>
          <w:position w:val="-1"/>
        </w:rPr>
        <w:t>ITB: Internal Tenders Board</w:t>
      </w:r>
    </w:p>
    <w:p w14:paraId="18CA1CCA" w14:textId="77777777" w:rsidR="00F04588" w:rsidRPr="00EC7CED" w:rsidRDefault="00F04588" w:rsidP="00F04588">
      <w:pPr>
        <w:widowControl w:val="0"/>
        <w:autoSpaceDE w:val="0"/>
        <w:spacing w:after="120" w:line="360" w:lineRule="auto"/>
        <w:ind w:right="-7"/>
        <w:rPr>
          <w:rFonts w:ascii="Tw Cen MT" w:hAnsi="Tw Cen MT"/>
          <w:bCs/>
          <w:spacing w:val="36"/>
          <w:w w:val="80"/>
          <w:position w:val="-1"/>
        </w:rPr>
      </w:pPr>
      <w:r w:rsidRPr="00EC7CED">
        <w:rPr>
          <w:rFonts w:ascii="Tw Cen MT" w:hAnsi="Tw Cen MT"/>
          <w:bCs/>
          <w:spacing w:val="36"/>
          <w:w w:val="80"/>
          <w:position w:val="-1"/>
        </w:rPr>
        <w:t>CCCB: Central Contracts Control Board</w:t>
      </w:r>
    </w:p>
    <w:p w14:paraId="1CBF2550" w14:textId="77777777" w:rsidR="00F04588" w:rsidRPr="00EC7CED" w:rsidRDefault="00F04588" w:rsidP="00F04588">
      <w:pPr>
        <w:widowControl w:val="0"/>
        <w:autoSpaceDE w:val="0"/>
        <w:spacing w:after="120" w:line="360" w:lineRule="auto"/>
        <w:ind w:right="-7"/>
        <w:rPr>
          <w:rFonts w:ascii="Tw Cen MT" w:hAnsi="Tw Cen MT"/>
          <w:bCs/>
          <w:spacing w:val="36"/>
          <w:w w:val="80"/>
          <w:position w:val="-1"/>
        </w:rPr>
      </w:pPr>
      <w:r w:rsidRPr="00EC7CED">
        <w:rPr>
          <w:rFonts w:ascii="Tw Cen MT" w:hAnsi="Tw Cen MT"/>
          <w:bCs/>
          <w:spacing w:val="36"/>
          <w:w w:val="80"/>
          <w:position w:val="-1"/>
        </w:rPr>
        <w:t>STB: Special Tenders Board</w:t>
      </w:r>
    </w:p>
    <w:p w14:paraId="6C071CD1" w14:textId="77777777" w:rsidR="00F04588" w:rsidRPr="00EC7CED" w:rsidRDefault="00F04588" w:rsidP="00F04588">
      <w:pPr>
        <w:widowControl w:val="0"/>
        <w:autoSpaceDE w:val="0"/>
        <w:spacing w:after="120" w:line="360" w:lineRule="auto"/>
        <w:ind w:right="-7"/>
        <w:rPr>
          <w:rFonts w:ascii="Tw Cen MT" w:hAnsi="Tw Cen MT"/>
          <w:bCs/>
          <w:spacing w:val="36"/>
          <w:w w:val="80"/>
          <w:position w:val="-1"/>
        </w:rPr>
      </w:pPr>
      <w:r w:rsidRPr="00EC7CED">
        <w:rPr>
          <w:rFonts w:ascii="Tw Cen MT" w:hAnsi="Tw Cen MT"/>
          <w:bCs/>
          <w:spacing w:val="36"/>
          <w:w w:val="80"/>
          <w:position w:val="-1"/>
        </w:rPr>
        <w:t>DTB: Divisional Tenders Board</w:t>
      </w:r>
    </w:p>
    <w:p w14:paraId="67E964F3" w14:textId="77777777" w:rsidR="00F04588" w:rsidRPr="00EC7CED" w:rsidRDefault="00F04588" w:rsidP="00F04588">
      <w:pPr>
        <w:widowControl w:val="0"/>
        <w:autoSpaceDE w:val="0"/>
        <w:spacing w:after="120" w:line="360" w:lineRule="auto"/>
        <w:ind w:right="-7"/>
        <w:rPr>
          <w:rFonts w:ascii="Tw Cen MT" w:hAnsi="Tw Cen MT"/>
          <w:bCs/>
          <w:spacing w:val="36"/>
          <w:w w:val="80"/>
          <w:position w:val="-1"/>
        </w:rPr>
      </w:pPr>
      <w:r w:rsidRPr="00EC7CED">
        <w:rPr>
          <w:rFonts w:ascii="Tw Cen MT" w:hAnsi="Tw Cen MT"/>
          <w:bCs/>
          <w:spacing w:val="36"/>
          <w:w w:val="80"/>
          <w:position w:val="-1"/>
        </w:rPr>
        <w:t>MTF: Model Tender File</w:t>
      </w:r>
    </w:p>
    <w:p w14:paraId="7FD2B52F" w14:textId="6F779339" w:rsidR="00F04588" w:rsidRPr="00EC7CED" w:rsidRDefault="00F04588" w:rsidP="00F04588">
      <w:pPr>
        <w:widowControl w:val="0"/>
        <w:autoSpaceDE w:val="0"/>
        <w:spacing w:after="120" w:line="360" w:lineRule="auto"/>
        <w:ind w:right="-7"/>
        <w:rPr>
          <w:rFonts w:ascii="Tw Cen MT" w:hAnsi="Tw Cen MT"/>
          <w:bCs/>
          <w:spacing w:val="36"/>
          <w:w w:val="80"/>
          <w:position w:val="-1"/>
        </w:rPr>
      </w:pPr>
      <w:r w:rsidRPr="00EC7CED">
        <w:rPr>
          <w:rFonts w:ascii="Tw Cen MT" w:hAnsi="Tw Cen MT"/>
          <w:bCs/>
          <w:spacing w:val="36"/>
          <w:w w:val="80"/>
          <w:position w:val="-1"/>
        </w:rPr>
        <w:t>TF: Tender File</w:t>
      </w:r>
    </w:p>
    <w:p w14:paraId="248AF29A" w14:textId="77777777" w:rsidR="00F04588" w:rsidRPr="00EC7CED" w:rsidRDefault="00F04588" w:rsidP="00927A9D">
      <w:pPr>
        <w:pStyle w:val="DTAOtitre"/>
        <w:jc w:val="left"/>
        <w:rPr>
          <w:rFonts w:ascii="Tw Cen MT" w:hAnsi="Tw Cen MT"/>
          <w:lang w:val="en-GB"/>
        </w:rPr>
      </w:pPr>
    </w:p>
    <w:p w14:paraId="4B472DD8" w14:textId="77777777" w:rsidR="00F04588" w:rsidRPr="00EC7CED" w:rsidRDefault="00F04588" w:rsidP="00F27094">
      <w:pPr>
        <w:pStyle w:val="DTAOtitre"/>
        <w:rPr>
          <w:rFonts w:ascii="Tw Cen MT" w:hAnsi="Tw Cen MT"/>
          <w:lang w:val="en-GB"/>
        </w:rPr>
      </w:pPr>
    </w:p>
    <w:p w14:paraId="04B69159" w14:textId="191F4A1A" w:rsidR="00F04588" w:rsidRPr="00EC7CED" w:rsidRDefault="00F04588" w:rsidP="00F27094">
      <w:pPr>
        <w:pStyle w:val="DTAOtitre"/>
        <w:rPr>
          <w:rFonts w:ascii="Tw Cen MT" w:hAnsi="Tw Cen MT"/>
          <w:lang w:val="en-GB"/>
        </w:rPr>
      </w:pPr>
    </w:p>
    <w:p w14:paraId="1C4A5C04" w14:textId="77777777" w:rsidR="00927A9D" w:rsidRPr="00EC7CED" w:rsidRDefault="00927A9D" w:rsidP="00F27094">
      <w:pPr>
        <w:pStyle w:val="DTAOtitre"/>
        <w:rPr>
          <w:rFonts w:ascii="Tw Cen MT" w:hAnsi="Tw Cen MT"/>
          <w:lang w:val="en-GB"/>
        </w:rPr>
      </w:pPr>
    </w:p>
    <w:p w14:paraId="6F94EFB0" w14:textId="77777777" w:rsidR="00927A9D" w:rsidRPr="00EC7CED" w:rsidRDefault="00927A9D" w:rsidP="00F27094">
      <w:pPr>
        <w:pStyle w:val="DTAOtitre"/>
        <w:rPr>
          <w:rFonts w:ascii="Tw Cen MT" w:hAnsi="Tw Cen MT"/>
          <w:lang w:val="en-GB"/>
        </w:rPr>
      </w:pPr>
    </w:p>
    <w:p w14:paraId="30A9CD58" w14:textId="77777777" w:rsidR="00927A9D" w:rsidRPr="00EC7CED" w:rsidRDefault="00927A9D" w:rsidP="00F27094">
      <w:pPr>
        <w:pStyle w:val="DTAOtitre"/>
        <w:rPr>
          <w:rFonts w:ascii="Tw Cen MT" w:hAnsi="Tw Cen MT"/>
          <w:lang w:val="en-GB"/>
        </w:rPr>
      </w:pPr>
    </w:p>
    <w:p w14:paraId="55FB2CDC" w14:textId="77777777" w:rsidR="00927A9D" w:rsidRPr="00EC7CED" w:rsidRDefault="00927A9D" w:rsidP="00F27094">
      <w:pPr>
        <w:pStyle w:val="DTAOtitre"/>
        <w:rPr>
          <w:rFonts w:ascii="Tw Cen MT" w:hAnsi="Tw Cen MT"/>
          <w:lang w:val="en-GB"/>
        </w:rPr>
      </w:pPr>
    </w:p>
    <w:p w14:paraId="115217CD" w14:textId="77777777" w:rsidR="00927A9D" w:rsidRPr="00EC7CED" w:rsidRDefault="00927A9D" w:rsidP="00F27094">
      <w:pPr>
        <w:pStyle w:val="DTAOtitre"/>
        <w:rPr>
          <w:rFonts w:ascii="Tw Cen MT" w:hAnsi="Tw Cen MT"/>
          <w:lang w:val="en-GB"/>
        </w:rPr>
      </w:pPr>
    </w:p>
    <w:p w14:paraId="606A9704" w14:textId="5F1B3BD9" w:rsidR="00F04588" w:rsidRDefault="00F04588" w:rsidP="00F27094">
      <w:pPr>
        <w:pStyle w:val="DTAOtitre"/>
        <w:rPr>
          <w:rFonts w:ascii="Tw Cen MT" w:hAnsi="Tw Cen MT"/>
          <w:lang w:val="en-GB"/>
        </w:rPr>
      </w:pPr>
    </w:p>
    <w:p w14:paraId="68152BFD" w14:textId="77777777" w:rsidR="00EC7CED" w:rsidRPr="00EC7CED" w:rsidRDefault="00EC7CED" w:rsidP="00F27094">
      <w:pPr>
        <w:pStyle w:val="DTAOtitre"/>
        <w:rPr>
          <w:rFonts w:ascii="Tw Cen MT" w:hAnsi="Tw Cen MT"/>
          <w:lang w:val="en-GB"/>
        </w:rPr>
      </w:pPr>
    </w:p>
    <w:p w14:paraId="4D60366F" w14:textId="77777777" w:rsidR="00F04588" w:rsidRPr="00EC7CED" w:rsidRDefault="00F04588" w:rsidP="00F27094">
      <w:pPr>
        <w:pStyle w:val="DTAOtitre"/>
        <w:rPr>
          <w:rFonts w:ascii="Tw Cen MT" w:hAnsi="Tw Cen MT"/>
          <w:lang w:val="en-GB"/>
        </w:rPr>
      </w:pPr>
      <w:r w:rsidRPr="00EC7CED">
        <w:rPr>
          <w:rFonts w:ascii="Tw Cen MT" w:hAnsi="Tw Cen MT"/>
          <w:lang w:val="en-GB"/>
        </w:rPr>
        <w:lastRenderedPageBreak/>
        <w:t>PrEface</w:t>
      </w:r>
    </w:p>
    <w:p w14:paraId="7F1521BA" w14:textId="7A2A6DE8" w:rsidR="00F04588" w:rsidRPr="00EC7CED" w:rsidRDefault="00F04588" w:rsidP="00927A9D">
      <w:pPr>
        <w:widowControl w:val="0"/>
        <w:autoSpaceDE w:val="0"/>
        <w:spacing w:line="276" w:lineRule="auto"/>
        <w:ind w:right="96"/>
        <w:jc w:val="both"/>
        <w:rPr>
          <w:rFonts w:ascii="Tw Cen MT" w:hAnsi="Tw Cen MT"/>
          <w:i/>
          <w:iCs/>
        </w:rPr>
      </w:pPr>
      <w:r w:rsidRPr="00EC7CED">
        <w:rPr>
          <w:rFonts w:ascii="Tw Cen MT" w:hAnsi="Tw Cen MT"/>
          <w:i/>
        </w:rPr>
        <w:t>This model tender file has been prepared by the Public Contracts Regulatory Agency (ARMP) and</w:t>
      </w:r>
      <w:r w:rsidR="00EE07AE" w:rsidRPr="00EC7CED">
        <w:rPr>
          <w:rFonts w:ascii="Tw Cen MT" w:hAnsi="Tw Cen MT"/>
          <w:i/>
        </w:rPr>
        <w:t xml:space="preserve"> put into force</w:t>
      </w:r>
      <w:r w:rsidRPr="00EC7CED">
        <w:rPr>
          <w:rFonts w:ascii="Tw Cen MT" w:hAnsi="Tw Cen MT"/>
          <w:i/>
        </w:rPr>
        <w:t xml:space="preserve"> by the Authority in charge of public contracts, for </w:t>
      </w:r>
      <w:r w:rsidR="009860DF" w:rsidRPr="00EC7CED">
        <w:rPr>
          <w:rFonts w:ascii="Tw Cen MT" w:hAnsi="Tw Cen MT"/>
          <w:i/>
        </w:rPr>
        <w:t>Project Owner</w:t>
      </w:r>
      <w:r w:rsidRPr="00EC7CED">
        <w:rPr>
          <w:rFonts w:ascii="Tw Cen MT" w:hAnsi="Tw Cen MT"/>
          <w:i/>
        </w:rPr>
        <w:t xml:space="preserve">s and </w:t>
      </w:r>
      <w:r w:rsidR="009860DF" w:rsidRPr="00EC7CED">
        <w:rPr>
          <w:rFonts w:ascii="Tw Cen MT" w:hAnsi="Tw Cen MT"/>
          <w:i/>
        </w:rPr>
        <w:t>Delegated</w:t>
      </w:r>
      <w:r w:rsidRPr="00EC7CED">
        <w:rPr>
          <w:rFonts w:ascii="Tw Cen MT" w:hAnsi="Tw Cen MT"/>
          <w:i/>
        </w:rPr>
        <w:t xml:space="preserve"> </w:t>
      </w:r>
      <w:r w:rsidR="009860DF" w:rsidRPr="00EC7CED">
        <w:rPr>
          <w:rFonts w:ascii="Tw Cen MT" w:hAnsi="Tw Cen MT"/>
          <w:i/>
        </w:rPr>
        <w:t>Project Owner</w:t>
      </w:r>
      <w:r w:rsidRPr="00EC7CED">
        <w:rPr>
          <w:rFonts w:ascii="Tw Cen MT" w:hAnsi="Tw Cen MT"/>
          <w:i/>
        </w:rPr>
        <w:t>s for the award of works contracts through invitation to tender</w:t>
      </w:r>
      <w:r w:rsidRPr="00EC7CED">
        <w:rPr>
          <w:rFonts w:ascii="Tw Cen MT" w:hAnsi="Tw Cen MT"/>
          <w:i/>
          <w:iCs/>
        </w:rPr>
        <w:t xml:space="preserve">. </w:t>
      </w:r>
    </w:p>
    <w:p w14:paraId="68BBE1DE" w14:textId="77777777" w:rsidR="00F04588" w:rsidRPr="00EC7CED" w:rsidRDefault="00F04588" w:rsidP="00F04588">
      <w:pPr>
        <w:widowControl w:val="0"/>
        <w:autoSpaceDE w:val="0"/>
        <w:spacing w:line="360" w:lineRule="auto"/>
        <w:ind w:right="96"/>
        <w:jc w:val="both"/>
        <w:rPr>
          <w:rFonts w:ascii="Tw Cen MT" w:hAnsi="Tw Cen MT"/>
        </w:rPr>
      </w:pPr>
      <w:r w:rsidRPr="00EC7CED">
        <w:rPr>
          <w:rFonts w:ascii="Tw Cen MT" w:hAnsi="Tw Cen MT"/>
        </w:rPr>
        <w:t>It includes:</w:t>
      </w:r>
    </w:p>
    <w:tbl>
      <w:tblPr>
        <w:tblStyle w:val="TableGrid"/>
        <w:tblW w:w="10530" w:type="dxa"/>
        <w:tblInd w:w="-4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0"/>
        <w:gridCol w:w="8460"/>
      </w:tblGrid>
      <w:tr w:rsidR="00927A9D" w:rsidRPr="00EC7CED" w14:paraId="0288E9AB" w14:textId="77777777" w:rsidTr="00FA5227">
        <w:trPr>
          <w:trHeight w:val="288"/>
        </w:trPr>
        <w:tc>
          <w:tcPr>
            <w:tcW w:w="2070" w:type="dxa"/>
            <w:vAlign w:val="center"/>
          </w:tcPr>
          <w:p w14:paraId="12CD1647" w14:textId="5C078A5C" w:rsidR="00927A9D" w:rsidRPr="00EC7CED" w:rsidRDefault="00927A9D" w:rsidP="00927A9D">
            <w:pPr>
              <w:widowControl w:val="0"/>
              <w:autoSpaceDE w:val="0"/>
              <w:spacing w:line="360" w:lineRule="auto"/>
              <w:ind w:right="96"/>
              <w:jc w:val="both"/>
              <w:rPr>
                <w:rFonts w:ascii="Tw Cen MT" w:hAnsi="Tw Cen MT"/>
                <w:lang w:val="en-US"/>
              </w:rPr>
            </w:pPr>
            <w:r w:rsidRPr="00EC7CED">
              <w:rPr>
                <w:rFonts w:ascii="Tw Cen MT" w:hAnsi="Tw Cen MT"/>
                <w:i/>
                <w:lang w:val="en-US"/>
              </w:rPr>
              <w:t xml:space="preserve">Document No.0          </w:t>
            </w:r>
          </w:p>
        </w:tc>
        <w:tc>
          <w:tcPr>
            <w:tcW w:w="8460" w:type="dxa"/>
            <w:vAlign w:val="center"/>
          </w:tcPr>
          <w:p w14:paraId="60DC67D9" w14:textId="2853C57D" w:rsidR="00927A9D" w:rsidRPr="00EC7CED" w:rsidRDefault="00927A9D" w:rsidP="00927A9D">
            <w:pPr>
              <w:widowControl w:val="0"/>
              <w:autoSpaceDE w:val="0"/>
              <w:spacing w:line="360" w:lineRule="auto"/>
              <w:ind w:right="96"/>
              <w:jc w:val="both"/>
              <w:rPr>
                <w:rFonts w:ascii="Tw Cen MT" w:hAnsi="Tw Cen MT"/>
                <w:lang w:val="en-US"/>
              </w:rPr>
            </w:pPr>
            <w:r w:rsidRPr="00EC7CED">
              <w:rPr>
                <w:rFonts w:ascii="Tw Cen MT" w:hAnsi="Tw Cen MT"/>
                <w:i/>
                <w:lang w:val="en-US"/>
              </w:rPr>
              <w:t xml:space="preserve">Letter of invitation to tender (where applicable) </w:t>
            </w:r>
          </w:p>
        </w:tc>
      </w:tr>
      <w:tr w:rsidR="00927A9D" w:rsidRPr="00EC7CED" w14:paraId="0975698C" w14:textId="77777777" w:rsidTr="00FA5227">
        <w:trPr>
          <w:trHeight w:val="288"/>
        </w:trPr>
        <w:tc>
          <w:tcPr>
            <w:tcW w:w="2070" w:type="dxa"/>
            <w:vAlign w:val="center"/>
          </w:tcPr>
          <w:p w14:paraId="597905EF" w14:textId="30CC0CA0" w:rsidR="00927A9D" w:rsidRPr="00EC7CED" w:rsidRDefault="00927A9D" w:rsidP="00927A9D">
            <w:pPr>
              <w:widowControl w:val="0"/>
              <w:autoSpaceDE w:val="0"/>
              <w:spacing w:line="360" w:lineRule="auto"/>
              <w:ind w:right="96"/>
              <w:jc w:val="both"/>
              <w:rPr>
                <w:rFonts w:ascii="Tw Cen MT" w:hAnsi="Tw Cen MT"/>
                <w:lang w:val="es-MX"/>
              </w:rPr>
            </w:pPr>
            <w:r w:rsidRPr="00EC7CED">
              <w:rPr>
                <w:rFonts w:ascii="Tw Cen MT" w:hAnsi="Tw Cen MT"/>
                <w:i/>
                <w:lang w:val="es-ES"/>
              </w:rPr>
              <w:t xml:space="preserve">Document No.1          </w:t>
            </w:r>
          </w:p>
        </w:tc>
        <w:tc>
          <w:tcPr>
            <w:tcW w:w="8460" w:type="dxa"/>
            <w:vAlign w:val="center"/>
          </w:tcPr>
          <w:p w14:paraId="12E5803D" w14:textId="1F0D2327" w:rsidR="00927A9D" w:rsidRPr="00EC7CED" w:rsidRDefault="00927A9D" w:rsidP="00927A9D">
            <w:pPr>
              <w:widowControl w:val="0"/>
              <w:autoSpaceDE w:val="0"/>
              <w:spacing w:line="360" w:lineRule="auto"/>
              <w:ind w:right="96"/>
              <w:jc w:val="both"/>
              <w:rPr>
                <w:rFonts w:ascii="Tw Cen MT" w:hAnsi="Tw Cen MT"/>
                <w:lang w:val="es-MX"/>
              </w:rPr>
            </w:pPr>
            <w:r w:rsidRPr="00EC7CED">
              <w:rPr>
                <w:rFonts w:ascii="Tw Cen MT" w:hAnsi="Tw Cen MT"/>
                <w:i/>
                <w:lang w:val="es-ES"/>
              </w:rPr>
              <w:t>Tender Notice (AAO)</w:t>
            </w:r>
          </w:p>
        </w:tc>
      </w:tr>
      <w:tr w:rsidR="00927A9D" w:rsidRPr="00EC7CED" w14:paraId="25872A3F" w14:textId="77777777" w:rsidTr="00FA5227">
        <w:trPr>
          <w:trHeight w:val="288"/>
        </w:trPr>
        <w:tc>
          <w:tcPr>
            <w:tcW w:w="2070" w:type="dxa"/>
            <w:vAlign w:val="center"/>
          </w:tcPr>
          <w:p w14:paraId="785EDAFA" w14:textId="66D8D581" w:rsidR="00927A9D" w:rsidRPr="00EC7CED" w:rsidRDefault="00927A9D" w:rsidP="00927A9D">
            <w:pPr>
              <w:widowControl w:val="0"/>
              <w:autoSpaceDE w:val="0"/>
              <w:spacing w:line="360" w:lineRule="auto"/>
              <w:ind w:right="96"/>
              <w:jc w:val="both"/>
              <w:rPr>
                <w:rFonts w:ascii="Tw Cen MT" w:hAnsi="Tw Cen MT"/>
                <w:lang w:val="en-US"/>
              </w:rPr>
            </w:pPr>
            <w:r w:rsidRPr="00EC7CED">
              <w:rPr>
                <w:rFonts w:ascii="Tw Cen MT" w:hAnsi="Tw Cen MT"/>
                <w:i/>
                <w:lang w:val="en-US"/>
              </w:rPr>
              <w:t xml:space="preserve">Document No.2          </w:t>
            </w:r>
          </w:p>
        </w:tc>
        <w:tc>
          <w:tcPr>
            <w:tcW w:w="8460" w:type="dxa"/>
            <w:vAlign w:val="center"/>
          </w:tcPr>
          <w:p w14:paraId="6A038EB8" w14:textId="560A5E84" w:rsidR="00927A9D" w:rsidRPr="00EC7CED" w:rsidRDefault="00927A9D" w:rsidP="00927A9D">
            <w:pPr>
              <w:widowControl w:val="0"/>
              <w:autoSpaceDE w:val="0"/>
              <w:spacing w:line="360" w:lineRule="auto"/>
              <w:ind w:right="96"/>
              <w:jc w:val="both"/>
              <w:rPr>
                <w:rFonts w:ascii="Tw Cen MT" w:hAnsi="Tw Cen MT"/>
                <w:lang w:val="en-US"/>
              </w:rPr>
            </w:pPr>
            <w:r w:rsidRPr="00EC7CED">
              <w:rPr>
                <w:rFonts w:ascii="Tw Cen MT" w:hAnsi="Tw Cen MT"/>
                <w:i/>
                <w:lang w:val="en-US"/>
              </w:rPr>
              <w:t>General Regulations Governing Invitations to Tender (RGAO)</w:t>
            </w:r>
          </w:p>
        </w:tc>
      </w:tr>
      <w:tr w:rsidR="00927A9D" w:rsidRPr="00EC7CED" w14:paraId="438B6C14" w14:textId="77777777" w:rsidTr="00FA5227">
        <w:trPr>
          <w:trHeight w:val="288"/>
        </w:trPr>
        <w:tc>
          <w:tcPr>
            <w:tcW w:w="2070" w:type="dxa"/>
            <w:vAlign w:val="center"/>
          </w:tcPr>
          <w:p w14:paraId="4D6C80F6" w14:textId="7D54FC40" w:rsidR="00927A9D" w:rsidRPr="00EC7CED" w:rsidRDefault="00927A9D" w:rsidP="00927A9D">
            <w:pPr>
              <w:widowControl w:val="0"/>
              <w:autoSpaceDE w:val="0"/>
              <w:spacing w:line="360" w:lineRule="auto"/>
              <w:ind w:right="96"/>
              <w:jc w:val="both"/>
              <w:rPr>
                <w:rFonts w:ascii="Tw Cen MT" w:hAnsi="Tw Cen MT"/>
                <w:lang w:val="en-US"/>
              </w:rPr>
            </w:pPr>
            <w:r w:rsidRPr="00EC7CED">
              <w:rPr>
                <w:rFonts w:ascii="Tw Cen MT" w:hAnsi="Tw Cen MT"/>
                <w:i/>
                <w:lang w:val="en-US"/>
              </w:rPr>
              <w:t xml:space="preserve">Document No.3          </w:t>
            </w:r>
          </w:p>
        </w:tc>
        <w:tc>
          <w:tcPr>
            <w:tcW w:w="8460" w:type="dxa"/>
            <w:vAlign w:val="center"/>
          </w:tcPr>
          <w:p w14:paraId="569C418C" w14:textId="278390C1" w:rsidR="00927A9D" w:rsidRPr="00EC7CED" w:rsidRDefault="00927A9D" w:rsidP="00927A9D">
            <w:pPr>
              <w:widowControl w:val="0"/>
              <w:autoSpaceDE w:val="0"/>
              <w:spacing w:line="360" w:lineRule="auto"/>
              <w:ind w:right="96"/>
              <w:jc w:val="both"/>
              <w:rPr>
                <w:rFonts w:ascii="Tw Cen MT" w:hAnsi="Tw Cen MT"/>
                <w:lang w:val="en-US"/>
              </w:rPr>
            </w:pPr>
            <w:r w:rsidRPr="00EC7CED">
              <w:rPr>
                <w:rFonts w:ascii="Tw Cen MT" w:hAnsi="Tw Cen MT"/>
                <w:i/>
                <w:lang w:val="en-US"/>
              </w:rPr>
              <w:t xml:space="preserve">Special Regulations Governing Invitations to Tender (RPAO) </w:t>
            </w:r>
          </w:p>
        </w:tc>
      </w:tr>
      <w:tr w:rsidR="00927A9D" w:rsidRPr="00EC7CED" w14:paraId="3BE7CCE4" w14:textId="77777777" w:rsidTr="00FA5227">
        <w:trPr>
          <w:trHeight w:val="288"/>
        </w:trPr>
        <w:tc>
          <w:tcPr>
            <w:tcW w:w="2070" w:type="dxa"/>
            <w:vAlign w:val="center"/>
          </w:tcPr>
          <w:p w14:paraId="56BE1B66" w14:textId="405E0FAC" w:rsidR="00927A9D" w:rsidRPr="00EC7CED" w:rsidRDefault="00927A9D" w:rsidP="00927A9D">
            <w:pPr>
              <w:widowControl w:val="0"/>
              <w:autoSpaceDE w:val="0"/>
              <w:spacing w:line="360" w:lineRule="auto"/>
              <w:ind w:right="96"/>
              <w:jc w:val="both"/>
              <w:rPr>
                <w:rFonts w:ascii="Tw Cen MT" w:hAnsi="Tw Cen MT"/>
              </w:rPr>
            </w:pPr>
            <w:r w:rsidRPr="00EC7CED">
              <w:rPr>
                <w:rFonts w:ascii="Tw Cen MT" w:hAnsi="Tw Cen MT"/>
                <w:i/>
              </w:rPr>
              <w:t xml:space="preserve">Document No.4          </w:t>
            </w:r>
          </w:p>
        </w:tc>
        <w:tc>
          <w:tcPr>
            <w:tcW w:w="8460" w:type="dxa"/>
            <w:vAlign w:val="center"/>
          </w:tcPr>
          <w:p w14:paraId="562DF39E" w14:textId="738C0D07" w:rsidR="00927A9D" w:rsidRPr="00EC7CED" w:rsidRDefault="00927A9D" w:rsidP="00927A9D">
            <w:pPr>
              <w:widowControl w:val="0"/>
              <w:autoSpaceDE w:val="0"/>
              <w:spacing w:line="360" w:lineRule="auto"/>
              <w:ind w:right="96"/>
              <w:jc w:val="both"/>
              <w:rPr>
                <w:rFonts w:ascii="Tw Cen MT" w:hAnsi="Tw Cen MT"/>
              </w:rPr>
            </w:pPr>
            <w:r w:rsidRPr="00EC7CED">
              <w:rPr>
                <w:rFonts w:ascii="Tw Cen MT" w:hAnsi="Tw Cen MT"/>
                <w:i/>
              </w:rPr>
              <w:t>Special Administrative Clauses (SAC)</w:t>
            </w:r>
          </w:p>
        </w:tc>
      </w:tr>
      <w:tr w:rsidR="00927A9D" w:rsidRPr="00EC7CED" w14:paraId="37BD4725" w14:textId="77777777" w:rsidTr="00FA5227">
        <w:trPr>
          <w:trHeight w:val="288"/>
        </w:trPr>
        <w:tc>
          <w:tcPr>
            <w:tcW w:w="2070" w:type="dxa"/>
            <w:vAlign w:val="center"/>
          </w:tcPr>
          <w:p w14:paraId="46AC0E29" w14:textId="53E64160" w:rsidR="00927A9D" w:rsidRPr="00EC7CED" w:rsidRDefault="00927A9D" w:rsidP="00927A9D">
            <w:pPr>
              <w:widowControl w:val="0"/>
              <w:autoSpaceDE w:val="0"/>
              <w:spacing w:line="360" w:lineRule="auto"/>
              <w:ind w:right="96"/>
              <w:jc w:val="both"/>
              <w:rPr>
                <w:rFonts w:ascii="Tw Cen MT" w:hAnsi="Tw Cen MT"/>
              </w:rPr>
            </w:pPr>
            <w:r w:rsidRPr="00EC7CED">
              <w:rPr>
                <w:rFonts w:ascii="Tw Cen MT" w:hAnsi="Tw Cen MT"/>
                <w:i/>
              </w:rPr>
              <w:t xml:space="preserve">Document No.5          </w:t>
            </w:r>
          </w:p>
        </w:tc>
        <w:tc>
          <w:tcPr>
            <w:tcW w:w="8460" w:type="dxa"/>
            <w:vAlign w:val="center"/>
          </w:tcPr>
          <w:p w14:paraId="51A811BC" w14:textId="6152BD08" w:rsidR="00927A9D" w:rsidRPr="00EC7CED" w:rsidRDefault="00927A9D" w:rsidP="00927A9D">
            <w:pPr>
              <w:widowControl w:val="0"/>
              <w:autoSpaceDE w:val="0"/>
              <w:spacing w:line="360" w:lineRule="auto"/>
              <w:ind w:right="96"/>
              <w:jc w:val="both"/>
              <w:rPr>
                <w:rFonts w:ascii="Tw Cen MT" w:hAnsi="Tw Cen MT"/>
              </w:rPr>
            </w:pPr>
            <w:r w:rsidRPr="00EC7CED">
              <w:rPr>
                <w:rFonts w:ascii="Tw Cen MT" w:hAnsi="Tw Cen MT"/>
                <w:i/>
                <w:iCs/>
              </w:rPr>
              <w:t>Special Technical Clauses (STC)</w:t>
            </w:r>
          </w:p>
        </w:tc>
      </w:tr>
      <w:tr w:rsidR="00927A9D" w:rsidRPr="00EC7CED" w14:paraId="7743396B" w14:textId="77777777" w:rsidTr="00FA5227">
        <w:trPr>
          <w:trHeight w:val="288"/>
        </w:trPr>
        <w:tc>
          <w:tcPr>
            <w:tcW w:w="2070" w:type="dxa"/>
            <w:vAlign w:val="center"/>
          </w:tcPr>
          <w:p w14:paraId="735F14DB" w14:textId="5EDCB3B0" w:rsidR="00927A9D" w:rsidRPr="00EC7CED" w:rsidRDefault="00927A9D" w:rsidP="00927A9D">
            <w:pPr>
              <w:widowControl w:val="0"/>
              <w:autoSpaceDE w:val="0"/>
              <w:spacing w:line="360" w:lineRule="auto"/>
              <w:ind w:right="96"/>
              <w:jc w:val="both"/>
              <w:rPr>
                <w:rFonts w:ascii="Tw Cen MT" w:hAnsi="Tw Cen MT"/>
                <w:lang w:val="en-US"/>
              </w:rPr>
            </w:pPr>
            <w:r w:rsidRPr="00EC7CED">
              <w:rPr>
                <w:rFonts w:ascii="Tw Cen MT" w:hAnsi="Tw Cen MT"/>
                <w:i/>
                <w:lang w:val="en-US"/>
              </w:rPr>
              <w:t xml:space="preserve">Document No.6          </w:t>
            </w:r>
          </w:p>
        </w:tc>
        <w:tc>
          <w:tcPr>
            <w:tcW w:w="8460" w:type="dxa"/>
            <w:vAlign w:val="center"/>
          </w:tcPr>
          <w:p w14:paraId="21AFFB2A" w14:textId="6BDEE70D" w:rsidR="00927A9D" w:rsidRPr="00EC7CED" w:rsidRDefault="00927A9D" w:rsidP="00927A9D">
            <w:pPr>
              <w:widowControl w:val="0"/>
              <w:autoSpaceDE w:val="0"/>
              <w:spacing w:line="360" w:lineRule="auto"/>
              <w:ind w:right="96"/>
              <w:jc w:val="both"/>
              <w:rPr>
                <w:rFonts w:ascii="Tw Cen MT" w:hAnsi="Tw Cen MT"/>
                <w:lang w:val="en-US"/>
              </w:rPr>
            </w:pPr>
            <w:r w:rsidRPr="00EC7CED">
              <w:rPr>
                <w:rFonts w:ascii="Tw Cen MT" w:hAnsi="Tw Cen MT"/>
                <w:i/>
                <w:lang w:val="en-US"/>
              </w:rPr>
              <w:t xml:space="preserve">Unit Price Schedule framework  </w:t>
            </w:r>
          </w:p>
        </w:tc>
      </w:tr>
      <w:tr w:rsidR="00927A9D" w:rsidRPr="00EC7CED" w14:paraId="2AB29FA6" w14:textId="77777777" w:rsidTr="00FA5227">
        <w:trPr>
          <w:trHeight w:val="288"/>
        </w:trPr>
        <w:tc>
          <w:tcPr>
            <w:tcW w:w="2070" w:type="dxa"/>
            <w:vAlign w:val="center"/>
          </w:tcPr>
          <w:p w14:paraId="68FEC2CB" w14:textId="4366E2EE" w:rsidR="00927A9D" w:rsidRPr="00EC7CED" w:rsidRDefault="00927A9D" w:rsidP="00927A9D">
            <w:pPr>
              <w:widowControl w:val="0"/>
              <w:autoSpaceDE w:val="0"/>
              <w:spacing w:line="360" w:lineRule="auto"/>
              <w:ind w:right="96"/>
              <w:jc w:val="both"/>
              <w:rPr>
                <w:rFonts w:ascii="Tw Cen MT" w:hAnsi="Tw Cen MT"/>
                <w:lang w:val="en-US"/>
              </w:rPr>
            </w:pPr>
            <w:r w:rsidRPr="00EC7CED">
              <w:rPr>
                <w:rFonts w:ascii="Tw Cen MT" w:hAnsi="Tw Cen MT"/>
                <w:i/>
                <w:lang w:val="en-US"/>
              </w:rPr>
              <w:t xml:space="preserve">Document No.7          </w:t>
            </w:r>
          </w:p>
        </w:tc>
        <w:tc>
          <w:tcPr>
            <w:tcW w:w="8460" w:type="dxa"/>
            <w:vAlign w:val="center"/>
          </w:tcPr>
          <w:p w14:paraId="1083C894" w14:textId="15F3EB8A" w:rsidR="00927A9D" w:rsidRPr="00EC7CED" w:rsidRDefault="00927A9D" w:rsidP="00927A9D">
            <w:pPr>
              <w:widowControl w:val="0"/>
              <w:autoSpaceDE w:val="0"/>
              <w:spacing w:line="360" w:lineRule="auto"/>
              <w:ind w:right="96"/>
              <w:jc w:val="both"/>
              <w:rPr>
                <w:rFonts w:ascii="Tw Cen MT" w:hAnsi="Tw Cen MT"/>
                <w:lang w:val="en-US"/>
              </w:rPr>
            </w:pPr>
            <w:r w:rsidRPr="00EC7CED">
              <w:rPr>
                <w:rFonts w:ascii="Tw Cen MT" w:hAnsi="Tw Cen MT"/>
                <w:i/>
                <w:lang w:val="en-US"/>
              </w:rPr>
              <w:t>Detailed Quantity and Estimate Framework</w:t>
            </w:r>
          </w:p>
        </w:tc>
      </w:tr>
      <w:tr w:rsidR="00927A9D" w:rsidRPr="00EC7CED" w14:paraId="071E0671" w14:textId="77777777" w:rsidTr="00FA5227">
        <w:trPr>
          <w:trHeight w:val="288"/>
        </w:trPr>
        <w:tc>
          <w:tcPr>
            <w:tcW w:w="2070" w:type="dxa"/>
            <w:vAlign w:val="center"/>
          </w:tcPr>
          <w:p w14:paraId="21A35A87" w14:textId="2EAF791C" w:rsidR="00927A9D" w:rsidRPr="00EC7CED" w:rsidRDefault="00927A9D" w:rsidP="00927A9D">
            <w:pPr>
              <w:widowControl w:val="0"/>
              <w:autoSpaceDE w:val="0"/>
              <w:spacing w:line="360" w:lineRule="auto"/>
              <w:ind w:right="96"/>
              <w:jc w:val="both"/>
              <w:rPr>
                <w:rFonts w:ascii="Tw Cen MT" w:hAnsi="Tw Cen MT"/>
                <w:lang w:val="en-US"/>
              </w:rPr>
            </w:pPr>
            <w:r w:rsidRPr="00EC7CED">
              <w:rPr>
                <w:rFonts w:ascii="Tw Cen MT" w:hAnsi="Tw Cen MT"/>
                <w:i/>
                <w:lang w:val="en-US"/>
              </w:rPr>
              <w:t xml:space="preserve">Document No.8          </w:t>
            </w:r>
          </w:p>
        </w:tc>
        <w:tc>
          <w:tcPr>
            <w:tcW w:w="8460" w:type="dxa"/>
            <w:vAlign w:val="center"/>
          </w:tcPr>
          <w:p w14:paraId="12D4C1DD" w14:textId="599A77D4" w:rsidR="00927A9D" w:rsidRPr="00EC7CED" w:rsidRDefault="00927A9D" w:rsidP="00927A9D">
            <w:pPr>
              <w:widowControl w:val="0"/>
              <w:autoSpaceDE w:val="0"/>
              <w:spacing w:line="360" w:lineRule="auto"/>
              <w:ind w:right="96"/>
              <w:jc w:val="both"/>
              <w:rPr>
                <w:rFonts w:ascii="Tw Cen MT" w:hAnsi="Tw Cen MT"/>
                <w:lang w:val="en-US"/>
              </w:rPr>
            </w:pPr>
            <w:r w:rsidRPr="00EC7CED">
              <w:rPr>
                <w:rFonts w:ascii="Tw Cen MT" w:hAnsi="Tw Cen MT"/>
                <w:i/>
                <w:lang w:val="en-US"/>
              </w:rPr>
              <w:t xml:space="preserve">Framework of Sub-Details of Prices </w:t>
            </w:r>
          </w:p>
        </w:tc>
      </w:tr>
      <w:tr w:rsidR="00927A9D" w:rsidRPr="00EC7CED" w14:paraId="5D373D7B" w14:textId="77777777" w:rsidTr="00FA5227">
        <w:trPr>
          <w:trHeight w:val="288"/>
        </w:trPr>
        <w:tc>
          <w:tcPr>
            <w:tcW w:w="2070" w:type="dxa"/>
            <w:vAlign w:val="center"/>
          </w:tcPr>
          <w:p w14:paraId="25E9D7A6" w14:textId="1CC5FD1E" w:rsidR="00927A9D" w:rsidRPr="00EC7CED" w:rsidRDefault="00927A9D" w:rsidP="00927A9D">
            <w:pPr>
              <w:widowControl w:val="0"/>
              <w:autoSpaceDE w:val="0"/>
              <w:spacing w:line="360" w:lineRule="auto"/>
              <w:ind w:right="96"/>
              <w:jc w:val="both"/>
              <w:rPr>
                <w:rFonts w:ascii="Tw Cen MT" w:hAnsi="Tw Cen MT"/>
              </w:rPr>
            </w:pPr>
            <w:r w:rsidRPr="00EC7CED">
              <w:rPr>
                <w:rFonts w:ascii="Tw Cen MT" w:hAnsi="Tw Cen MT"/>
                <w:i/>
              </w:rPr>
              <w:t xml:space="preserve">Document No.9          </w:t>
            </w:r>
          </w:p>
        </w:tc>
        <w:tc>
          <w:tcPr>
            <w:tcW w:w="8460" w:type="dxa"/>
            <w:vAlign w:val="center"/>
          </w:tcPr>
          <w:p w14:paraId="1702B06F" w14:textId="64CE4E30" w:rsidR="00927A9D" w:rsidRPr="00EC7CED" w:rsidRDefault="00927A9D" w:rsidP="00927A9D">
            <w:pPr>
              <w:widowControl w:val="0"/>
              <w:autoSpaceDE w:val="0"/>
              <w:spacing w:line="360" w:lineRule="auto"/>
              <w:ind w:right="96"/>
              <w:jc w:val="both"/>
              <w:rPr>
                <w:rFonts w:ascii="Tw Cen MT" w:hAnsi="Tw Cen MT"/>
              </w:rPr>
            </w:pPr>
            <w:r w:rsidRPr="00EC7CED">
              <w:rPr>
                <w:rFonts w:ascii="Tw Cen MT" w:hAnsi="Tw Cen MT"/>
                <w:i/>
              </w:rPr>
              <w:t>Contract Model</w:t>
            </w:r>
          </w:p>
        </w:tc>
      </w:tr>
      <w:tr w:rsidR="00927A9D" w:rsidRPr="00EC7CED" w14:paraId="0CA9FA1A" w14:textId="77777777" w:rsidTr="00FA5227">
        <w:trPr>
          <w:trHeight w:val="288"/>
        </w:trPr>
        <w:tc>
          <w:tcPr>
            <w:tcW w:w="2070" w:type="dxa"/>
            <w:vAlign w:val="center"/>
          </w:tcPr>
          <w:p w14:paraId="2B3E8980" w14:textId="728C287C" w:rsidR="00927A9D" w:rsidRPr="00EC7CED" w:rsidRDefault="00927A9D" w:rsidP="00927A9D">
            <w:pPr>
              <w:widowControl w:val="0"/>
              <w:autoSpaceDE w:val="0"/>
              <w:spacing w:line="360" w:lineRule="auto"/>
              <w:ind w:right="96"/>
              <w:jc w:val="both"/>
              <w:rPr>
                <w:rFonts w:ascii="Tw Cen MT" w:hAnsi="Tw Cen MT"/>
                <w:lang w:val="en-US"/>
              </w:rPr>
            </w:pPr>
            <w:r w:rsidRPr="00EC7CED">
              <w:rPr>
                <w:rFonts w:ascii="Tw Cen MT" w:hAnsi="Tw Cen MT"/>
                <w:i/>
                <w:lang w:val="en-US"/>
              </w:rPr>
              <w:t xml:space="preserve">Document No.10        </w:t>
            </w:r>
          </w:p>
        </w:tc>
        <w:tc>
          <w:tcPr>
            <w:tcW w:w="8460" w:type="dxa"/>
            <w:vAlign w:val="center"/>
          </w:tcPr>
          <w:p w14:paraId="192DC9F8" w14:textId="05FA0CEB" w:rsidR="00927A9D" w:rsidRPr="00EC7CED" w:rsidRDefault="00927A9D" w:rsidP="00927A9D">
            <w:pPr>
              <w:widowControl w:val="0"/>
              <w:autoSpaceDE w:val="0"/>
              <w:spacing w:line="360" w:lineRule="auto"/>
              <w:ind w:right="96"/>
              <w:jc w:val="both"/>
              <w:rPr>
                <w:rFonts w:ascii="Tw Cen MT" w:hAnsi="Tw Cen MT"/>
                <w:lang w:val="en-US"/>
              </w:rPr>
            </w:pPr>
            <w:r w:rsidRPr="00EC7CED">
              <w:rPr>
                <w:rFonts w:ascii="Tw Cen MT" w:hAnsi="Tw Cen MT"/>
                <w:i/>
                <w:lang w:val="en-US"/>
              </w:rPr>
              <w:t xml:space="preserve">Model of Forms to be Used by Bidders </w:t>
            </w:r>
          </w:p>
        </w:tc>
      </w:tr>
      <w:tr w:rsidR="00FA5227" w:rsidRPr="00EC7CED" w14:paraId="70711831" w14:textId="77777777" w:rsidTr="00FA5227">
        <w:trPr>
          <w:trHeight w:val="288"/>
        </w:trPr>
        <w:tc>
          <w:tcPr>
            <w:tcW w:w="2070" w:type="dxa"/>
            <w:vAlign w:val="center"/>
          </w:tcPr>
          <w:p w14:paraId="6FEC641A" w14:textId="77777777" w:rsidR="00FA5227" w:rsidRPr="00EC7CED" w:rsidRDefault="00FA5227" w:rsidP="00FA5227">
            <w:pPr>
              <w:widowControl w:val="0"/>
              <w:autoSpaceDE w:val="0"/>
              <w:spacing w:line="360" w:lineRule="auto"/>
              <w:ind w:right="96"/>
              <w:jc w:val="both"/>
              <w:rPr>
                <w:rFonts w:ascii="Tw Cen MT" w:hAnsi="Tw Cen MT"/>
                <w:lang w:val="en-US"/>
              </w:rPr>
            </w:pPr>
          </w:p>
        </w:tc>
        <w:tc>
          <w:tcPr>
            <w:tcW w:w="8460" w:type="dxa"/>
            <w:vAlign w:val="center"/>
          </w:tcPr>
          <w:p w14:paraId="5AC91D2C" w14:textId="391B510C" w:rsidR="00FA5227" w:rsidRPr="00EC7CED" w:rsidRDefault="00FA5227" w:rsidP="00FA5227">
            <w:pPr>
              <w:widowControl w:val="0"/>
              <w:autoSpaceDE w:val="0"/>
              <w:spacing w:line="360" w:lineRule="auto"/>
              <w:ind w:right="96"/>
              <w:rPr>
                <w:rFonts w:ascii="Tw Cen MT" w:hAnsi="Tw Cen MT"/>
                <w:lang w:val="en-US"/>
              </w:rPr>
            </w:pPr>
            <w:r w:rsidRPr="00EC7CED">
              <w:rPr>
                <w:rFonts w:ascii="Tw Cen MT" w:hAnsi="Tw Cen MT"/>
                <w:i/>
                <w:iCs/>
                <w:lang w:val="en-US"/>
              </w:rPr>
              <w:t>Appendix No. 1: Model of Declaration of Intention to Tender</w:t>
            </w:r>
          </w:p>
        </w:tc>
      </w:tr>
      <w:tr w:rsidR="00FA5227" w:rsidRPr="00EC7CED" w14:paraId="792088F2" w14:textId="77777777" w:rsidTr="00FA5227">
        <w:trPr>
          <w:trHeight w:val="288"/>
        </w:trPr>
        <w:tc>
          <w:tcPr>
            <w:tcW w:w="2070" w:type="dxa"/>
            <w:vAlign w:val="center"/>
          </w:tcPr>
          <w:p w14:paraId="3DBA0FA1" w14:textId="77777777" w:rsidR="00FA5227" w:rsidRPr="00EC7CED" w:rsidRDefault="00FA5227" w:rsidP="00FA5227">
            <w:pPr>
              <w:widowControl w:val="0"/>
              <w:autoSpaceDE w:val="0"/>
              <w:spacing w:line="360" w:lineRule="auto"/>
              <w:ind w:right="96"/>
              <w:jc w:val="both"/>
              <w:rPr>
                <w:rFonts w:ascii="Tw Cen MT" w:hAnsi="Tw Cen MT"/>
                <w:lang w:val="en-US"/>
              </w:rPr>
            </w:pPr>
          </w:p>
        </w:tc>
        <w:tc>
          <w:tcPr>
            <w:tcW w:w="8460" w:type="dxa"/>
            <w:vAlign w:val="center"/>
          </w:tcPr>
          <w:p w14:paraId="25F668D5" w14:textId="062A5EEC" w:rsidR="00FA5227" w:rsidRPr="00EC7CED" w:rsidRDefault="00FA5227" w:rsidP="00FA5227">
            <w:pPr>
              <w:widowControl w:val="0"/>
              <w:autoSpaceDE w:val="0"/>
              <w:spacing w:line="360" w:lineRule="auto"/>
              <w:ind w:right="96"/>
              <w:rPr>
                <w:rFonts w:ascii="Tw Cen MT" w:hAnsi="Tw Cen MT"/>
                <w:lang w:val="en-US"/>
              </w:rPr>
            </w:pPr>
            <w:r w:rsidRPr="00EC7CED">
              <w:rPr>
                <w:rFonts w:ascii="Tw Cen MT" w:hAnsi="Tw Cen MT"/>
                <w:i/>
                <w:iCs/>
                <w:lang w:val="en-US"/>
              </w:rPr>
              <w:t xml:space="preserve">Appendix No.2: Model of Bidding Letter; </w:t>
            </w:r>
          </w:p>
        </w:tc>
      </w:tr>
      <w:tr w:rsidR="00FA5227" w:rsidRPr="00EC7CED" w14:paraId="6B50C214" w14:textId="77777777" w:rsidTr="00FA5227">
        <w:trPr>
          <w:trHeight w:val="288"/>
        </w:trPr>
        <w:tc>
          <w:tcPr>
            <w:tcW w:w="2070" w:type="dxa"/>
            <w:vAlign w:val="center"/>
          </w:tcPr>
          <w:p w14:paraId="70329662" w14:textId="77777777" w:rsidR="00FA5227" w:rsidRPr="00EC7CED" w:rsidRDefault="00FA5227" w:rsidP="00FA5227">
            <w:pPr>
              <w:widowControl w:val="0"/>
              <w:autoSpaceDE w:val="0"/>
              <w:spacing w:line="360" w:lineRule="auto"/>
              <w:ind w:right="96"/>
              <w:jc w:val="both"/>
              <w:rPr>
                <w:rFonts w:ascii="Tw Cen MT" w:hAnsi="Tw Cen MT"/>
                <w:lang w:val="en-US"/>
              </w:rPr>
            </w:pPr>
          </w:p>
        </w:tc>
        <w:tc>
          <w:tcPr>
            <w:tcW w:w="8460" w:type="dxa"/>
            <w:vAlign w:val="center"/>
          </w:tcPr>
          <w:p w14:paraId="5FC03226" w14:textId="22882707" w:rsidR="00FA5227" w:rsidRPr="00EC7CED" w:rsidRDefault="00FA5227" w:rsidP="00FA5227">
            <w:pPr>
              <w:widowControl w:val="0"/>
              <w:autoSpaceDE w:val="0"/>
              <w:spacing w:line="360" w:lineRule="auto"/>
              <w:ind w:right="96"/>
              <w:rPr>
                <w:rFonts w:ascii="Tw Cen MT" w:hAnsi="Tw Cen MT"/>
                <w:lang w:val="en-US"/>
              </w:rPr>
            </w:pPr>
            <w:r w:rsidRPr="00EC7CED">
              <w:rPr>
                <w:rFonts w:ascii="Tw Cen MT" w:hAnsi="Tw Cen MT"/>
                <w:i/>
                <w:iCs/>
                <w:lang w:val="en-US"/>
              </w:rPr>
              <w:t>Appendix No.3: Model of Bid Bond;</w:t>
            </w:r>
          </w:p>
        </w:tc>
      </w:tr>
      <w:tr w:rsidR="00FA5227" w:rsidRPr="00EC7CED" w14:paraId="1324B17C" w14:textId="77777777" w:rsidTr="00FA5227">
        <w:trPr>
          <w:trHeight w:val="288"/>
        </w:trPr>
        <w:tc>
          <w:tcPr>
            <w:tcW w:w="2070" w:type="dxa"/>
            <w:vAlign w:val="center"/>
          </w:tcPr>
          <w:p w14:paraId="14327726" w14:textId="77777777" w:rsidR="00FA5227" w:rsidRPr="00EC7CED" w:rsidRDefault="00FA5227" w:rsidP="00FA5227">
            <w:pPr>
              <w:widowControl w:val="0"/>
              <w:autoSpaceDE w:val="0"/>
              <w:spacing w:line="360" w:lineRule="auto"/>
              <w:ind w:right="96"/>
              <w:jc w:val="both"/>
              <w:rPr>
                <w:rFonts w:ascii="Tw Cen MT" w:hAnsi="Tw Cen MT"/>
                <w:lang w:val="en-US"/>
              </w:rPr>
            </w:pPr>
          </w:p>
        </w:tc>
        <w:tc>
          <w:tcPr>
            <w:tcW w:w="8460" w:type="dxa"/>
            <w:vAlign w:val="center"/>
          </w:tcPr>
          <w:p w14:paraId="6F11A646" w14:textId="5C4E0039" w:rsidR="00FA5227" w:rsidRPr="00EC7CED" w:rsidRDefault="00FA5227" w:rsidP="00FA5227">
            <w:pPr>
              <w:widowControl w:val="0"/>
              <w:autoSpaceDE w:val="0"/>
              <w:spacing w:line="360" w:lineRule="auto"/>
              <w:ind w:right="96"/>
              <w:rPr>
                <w:rFonts w:ascii="Tw Cen MT" w:hAnsi="Tw Cen MT"/>
                <w:lang w:val="en-US"/>
              </w:rPr>
            </w:pPr>
            <w:r w:rsidRPr="00EC7CED">
              <w:rPr>
                <w:rFonts w:ascii="Tw Cen MT" w:hAnsi="Tw Cen MT"/>
                <w:i/>
                <w:iCs/>
                <w:lang w:val="en-US"/>
              </w:rPr>
              <w:t xml:space="preserve">Appendix No.4: Model of Final bond; </w:t>
            </w:r>
          </w:p>
        </w:tc>
      </w:tr>
      <w:tr w:rsidR="00FA5227" w:rsidRPr="00EC7CED" w14:paraId="410542C8" w14:textId="77777777" w:rsidTr="00FA5227">
        <w:trPr>
          <w:trHeight w:val="288"/>
        </w:trPr>
        <w:tc>
          <w:tcPr>
            <w:tcW w:w="2070" w:type="dxa"/>
            <w:vAlign w:val="center"/>
          </w:tcPr>
          <w:p w14:paraId="01B9A4D0" w14:textId="77777777" w:rsidR="00FA5227" w:rsidRPr="00EC7CED" w:rsidRDefault="00FA5227" w:rsidP="00FA5227">
            <w:pPr>
              <w:widowControl w:val="0"/>
              <w:autoSpaceDE w:val="0"/>
              <w:spacing w:line="360" w:lineRule="auto"/>
              <w:ind w:right="96"/>
              <w:jc w:val="both"/>
              <w:rPr>
                <w:rFonts w:ascii="Tw Cen MT" w:hAnsi="Tw Cen MT"/>
                <w:lang w:val="en-US"/>
              </w:rPr>
            </w:pPr>
          </w:p>
        </w:tc>
        <w:tc>
          <w:tcPr>
            <w:tcW w:w="8460" w:type="dxa"/>
            <w:vAlign w:val="center"/>
          </w:tcPr>
          <w:p w14:paraId="49F46CF8" w14:textId="376B6BE4" w:rsidR="00FA5227" w:rsidRPr="00EC7CED" w:rsidRDefault="00FA5227" w:rsidP="00FA5227">
            <w:pPr>
              <w:widowControl w:val="0"/>
              <w:autoSpaceDE w:val="0"/>
              <w:spacing w:line="360" w:lineRule="auto"/>
              <w:ind w:right="96"/>
              <w:rPr>
                <w:rFonts w:ascii="Tw Cen MT" w:hAnsi="Tw Cen MT"/>
                <w:lang w:val="en-US"/>
              </w:rPr>
            </w:pPr>
            <w:r w:rsidRPr="00EC7CED">
              <w:rPr>
                <w:rFonts w:ascii="Tw Cen MT" w:hAnsi="Tw Cen MT"/>
                <w:i/>
                <w:iCs/>
                <w:lang w:val="en-US"/>
              </w:rPr>
              <w:t>Appendix No.5: Model of Start-off Advance bond;</w:t>
            </w:r>
          </w:p>
        </w:tc>
      </w:tr>
      <w:tr w:rsidR="00FA5227" w:rsidRPr="00EC7CED" w14:paraId="56FC1768" w14:textId="77777777" w:rsidTr="00FA5227">
        <w:trPr>
          <w:trHeight w:val="288"/>
        </w:trPr>
        <w:tc>
          <w:tcPr>
            <w:tcW w:w="2070" w:type="dxa"/>
            <w:vAlign w:val="center"/>
          </w:tcPr>
          <w:p w14:paraId="01DFD797" w14:textId="77777777" w:rsidR="00FA5227" w:rsidRPr="00EC7CED" w:rsidRDefault="00FA5227" w:rsidP="00FA5227">
            <w:pPr>
              <w:widowControl w:val="0"/>
              <w:autoSpaceDE w:val="0"/>
              <w:spacing w:line="360" w:lineRule="auto"/>
              <w:ind w:right="96"/>
              <w:jc w:val="both"/>
              <w:rPr>
                <w:rFonts w:ascii="Tw Cen MT" w:hAnsi="Tw Cen MT"/>
                <w:lang w:val="en-US"/>
              </w:rPr>
            </w:pPr>
          </w:p>
        </w:tc>
        <w:tc>
          <w:tcPr>
            <w:tcW w:w="8460" w:type="dxa"/>
            <w:vAlign w:val="center"/>
          </w:tcPr>
          <w:p w14:paraId="035E62AC" w14:textId="2F16D3DC" w:rsidR="00FA5227" w:rsidRPr="00EC7CED" w:rsidRDefault="00FA5227" w:rsidP="00FA5227">
            <w:pPr>
              <w:widowControl w:val="0"/>
              <w:autoSpaceDE w:val="0"/>
              <w:spacing w:line="360" w:lineRule="auto"/>
              <w:ind w:right="96"/>
              <w:rPr>
                <w:rFonts w:ascii="Tw Cen MT" w:hAnsi="Tw Cen MT"/>
                <w:lang w:val="en-US"/>
              </w:rPr>
            </w:pPr>
            <w:r w:rsidRPr="00EC7CED">
              <w:rPr>
                <w:rFonts w:ascii="Tw Cen MT" w:hAnsi="Tw Cen MT"/>
                <w:i/>
                <w:iCs/>
                <w:lang w:val="en-US"/>
              </w:rPr>
              <w:t>Appendix No.6: Model of Performance Bond (Retention Bond);</w:t>
            </w:r>
          </w:p>
        </w:tc>
      </w:tr>
      <w:tr w:rsidR="00FA5227" w:rsidRPr="00EC7CED" w14:paraId="3CD153FA" w14:textId="77777777" w:rsidTr="00FA5227">
        <w:trPr>
          <w:trHeight w:val="288"/>
        </w:trPr>
        <w:tc>
          <w:tcPr>
            <w:tcW w:w="2070" w:type="dxa"/>
            <w:vAlign w:val="center"/>
          </w:tcPr>
          <w:p w14:paraId="201AE716" w14:textId="77777777" w:rsidR="00FA5227" w:rsidRPr="00EC7CED" w:rsidRDefault="00FA5227" w:rsidP="00FA5227">
            <w:pPr>
              <w:widowControl w:val="0"/>
              <w:autoSpaceDE w:val="0"/>
              <w:spacing w:line="360" w:lineRule="auto"/>
              <w:ind w:right="96"/>
              <w:jc w:val="both"/>
              <w:rPr>
                <w:rFonts w:ascii="Tw Cen MT" w:hAnsi="Tw Cen MT"/>
                <w:lang w:val="en-US"/>
              </w:rPr>
            </w:pPr>
          </w:p>
        </w:tc>
        <w:tc>
          <w:tcPr>
            <w:tcW w:w="8460" w:type="dxa"/>
            <w:vAlign w:val="center"/>
          </w:tcPr>
          <w:p w14:paraId="431FFA47" w14:textId="19CA6415" w:rsidR="00FA5227" w:rsidRPr="00EC7CED" w:rsidRDefault="00FA5227" w:rsidP="00FA5227">
            <w:pPr>
              <w:widowControl w:val="0"/>
              <w:autoSpaceDE w:val="0"/>
              <w:spacing w:line="360" w:lineRule="auto"/>
              <w:ind w:right="96"/>
              <w:rPr>
                <w:rFonts w:ascii="Tw Cen MT" w:hAnsi="Tw Cen MT"/>
                <w:lang w:val="en-US"/>
              </w:rPr>
            </w:pPr>
            <w:r w:rsidRPr="00EC7CED">
              <w:rPr>
                <w:rFonts w:ascii="Tw Cen MT" w:hAnsi="Tw Cen MT"/>
                <w:i/>
                <w:iCs/>
                <w:lang w:val="en-US"/>
              </w:rPr>
              <w:t xml:space="preserve">Appendix No. 7: Model of Technical Proposal Bidding Letter </w:t>
            </w:r>
          </w:p>
        </w:tc>
      </w:tr>
      <w:tr w:rsidR="00FA5227" w:rsidRPr="00EC7CED" w14:paraId="064A8587" w14:textId="77777777" w:rsidTr="00FA5227">
        <w:trPr>
          <w:trHeight w:val="288"/>
        </w:trPr>
        <w:tc>
          <w:tcPr>
            <w:tcW w:w="2070" w:type="dxa"/>
            <w:vAlign w:val="center"/>
          </w:tcPr>
          <w:p w14:paraId="458F8406" w14:textId="77777777" w:rsidR="00FA5227" w:rsidRPr="00EC7CED" w:rsidRDefault="00FA5227" w:rsidP="00FA5227">
            <w:pPr>
              <w:widowControl w:val="0"/>
              <w:autoSpaceDE w:val="0"/>
              <w:spacing w:line="360" w:lineRule="auto"/>
              <w:ind w:right="96"/>
              <w:jc w:val="both"/>
              <w:rPr>
                <w:rFonts w:ascii="Tw Cen MT" w:hAnsi="Tw Cen MT"/>
                <w:lang w:val="en-US"/>
              </w:rPr>
            </w:pPr>
          </w:p>
        </w:tc>
        <w:tc>
          <w:tcPr>
            <w:tcW w:w="8460" w:type="dxa"/>
            <w:vAlign w:val="center"/>
          </w:tcPr>
          <w:p w14:paraId="2DC8AABB" w14:textId="046E4636" w:rsidR="00FA5227" w:rsidRPr="00EC7CED" w:rsidRDefault="00FA5227" w:rsidP="00FA5227">
            <w:pPr>
              <w:widowControl w:val="0"/>
              <w:autoSpaceDE w:val="0"/>
              <w:spacing w:line="360" w:lineRule="auto"/>
              <w:ind w:right="96"/>
              <w:rPr>
                <w:rFonts w:ascii="Tw Cen MT" w:hAnsi="Tw Cen MT"/>
                <w:lang w:val="en-US"/>
              </w:rPr>
            </w:pPr>
            <w:r w:rsidRPr="00EC7CED">
              <w:rPr>
                <w:rFonts w:ascii="Tw Cen MT" w:hAnsi="Tw Cen MT"/>
                <w:i/>
                <w:iCs/>
                <w:lang w:val="en-US"/>
              </w:rPr>
              <w:t>Appendix No. 8: Model of planning framework</w:t>
            </w:r>
          </w:p>
        </w:tc>
      </w:tr>
      <w:tr w:rsidR="00FA5227" w:rsidRPr="00EC7CED" w14:paraId="06D4F807" w14:textId="77777777" w:rsidTr="00FA5227">
        <w:trPr>
          <w:trHeight w:val="288"/>
        </w:trPr>
        <w:tc>
          <w:tcPr>
            <w:tcW w:w="2070" w:type="dxa"/>
            <w:vAlign w:val="center"/>
          </w:tcPr>
          <w:p w14:paraId="73F14B5B" w14:textId="77777777" w:rsidR="00FA5227" w:rsidRPr="00EC7CED" w:rsidRDefault="00FA5227" w:rsidP="00FA5227">
            <w:pPr>
              <w:widowControl w:val="0"/>
              <w:autoSpaceDE w:val="0"/>
              <w:spacing w:line="360" w:lineRule="auto"/>
              <w:ind w:right="96"/>
              <w:jc w:val="both"/>
              <w:rPr>
                <w:rFonts w:ascii="Tw Cen MT" w:hAnsi="Tw Cen MT"/>
                <w:lang w:val="en-US"/>
              </w:rPr>
            </w:pPr>
          </w:p>
        </w:tc>
        <w:tc>
          <w:tcPr>
            <w:tcW w:w="8460" w:type="dxa"/>
            <w:vAlign w:val="center"/>
          </w:tcPr>
          <w:p w14:paraId="0AE4CE8F" w14:textId="15882B29" w:rsidR="00FA5227" w:rsidRPr="00EC7CED" w:rsidRDefault="00FA5227" w:rsidP="00FA5227">
            <w:pPr>
              <w:widowControl w:val="0"/>
              <w:autoSpaceDE w:val="0"/>
              <w:spacing w:line="360" w:lineRule="auto"/>
              <w:ind w:right="96"/>
              <w:rPr>
                <w:rFonts w:ascii="Tw Cen MT" w:hAnsi="Tw Cen MT"/>
                <w:lang w:val="en-US"/>
              </w:rPr>
            </w:pPr>
            <w:r w:rsidRPr="00EC7CED">
              <w:rPr>
                <w:rFonts w:ascii="Tw Cen MT" w:hAnsi="Tw Cen MT"/>
                <w:i/>
                <w:iCs/>
                <w:lang w:val="en-US"/>
              </w:rPr>
              <w:t>Appendix No.9: Model of List of staff to be mobilised</w:t>
            </w:r>
          </w:p>
        </w:tc>
      </w:tr>
      <w:tr w:rsidR="00FA5227" w:rsidRPr="00EC7CED" w14:paraId="7EDCBA59" w14:textId="77777777" w:rsidTr="00FA5227">
        <w:trPr>
          <w:trHeight w:val="288"/>
        </w:trPr>
        <w:tc>
          <w:tcPr>
            <w:tcW w:w="2070" w:type="dxa"/>
            <w:vAlign w:val="center"/>
          </w:tcPr>
          <w:p w14:paraId="333BE13C" w14:textId="77777777" w:rsidR="00FA5227" w:rsidRPr="00EC7CED" w:rsidRDefault="00FA5227" w:rsidP="00FA5227">
            <w:pPr>
              <w:widowControl w:val="0"/>
              <w:autoSpaceDE w:val="0"/>
              <w:spacing w:line="360" w:lineRule="auto"/>
              <w:ind w:right="96"/>
              <w:jc w:val="both"/>
              <w:rPr>
                <w:rFonts w:ascii="Tw Cen MT" w:hAnsi="Tw Cen MT"/>
                <w:lang w:val="en-US"/>
              </w:rPr>
            </w:pPr>
          </w:p>
        </w:tc>
        <w:tc>
          <w:tcPr>
            <w:tcW w:w="8460" w:type="dxa"/>
            <w:vAlign w:val="center"/>
          </w:tcPr>
          <w:p w14:paraId="1B3C9995" w14:textId="23EC7772" w:rsidR="00FA5227" w:rsidRPr="00EC7CED" w:rsidRDefault="00FA5227" w:rsidP="00FA5227">
            <w:pPr>
              <w:widowControl w:val="0"/>
              <w:autoSpaceDE w:val="0"/>
              <w:spacing w:line="360" w:lineRule="auto"/>
              <w:ind w:right="96"/>
              <w:rPr>
                <w:rFonts w:ascii="Tw Cen MT" w:hAnsi="Tw Cen MT"/>
                <w:lang w:val="en-US"/>
              </w:rPr>
            </w:pPr>
            <w:r w:rsidRPr="00EC7CED">
              <w:rPr>
                <w:rFonts w:ascii="Tw Cen MT" w:hAnsi="Tw Cen MT"/>
                <w:i/>
                <w:iCs/>
                <w:lang w:val="en-US"/>
              </w:rPr>
              <w:t>Appendix No.10: Model of Form of Services that may be Sub-contracted;</w:t>
            </w:r>
          </w:p>
        </w:tc>
      </w:tr>
      <w:tr w:rsidR="00FA5227" w:rsidRPr="00EC7CED" w14:paraId="1FF1A313" w14:textId="77777777" w:rsidTr="00FA5227">
        <w:trPr>
          <w:trHeight w:val="288"/>
        </w:trPr>
        <w:tc>
          <w:tcPr>
            <w:tcW w:w="2070" w:type="dxa"/>
            <w:vAlign w:val="center"/>
          </w:tcPr>
          <w:p w14:paraId="74E5E4A3" w14:textId="77777777" w:rsidR="00FA5227" w:rsidRPr="00EC7CED" w:rsidRDefault="00FA5227" w:rsidP="00FA5227">
            <w:pPr>
              <w:widowControl w:val="0"/>
              <w:autoSpaceDE w:val="0"/>
              <w:spacing w:line="360" w:lineRule="auto"/>
              <w:ind w:right="96"/>
              <w:jc w:val="both"/>
              <w:rPr>
                <w:rFonts w:ascii="Tw Cen MT" w:hAnsi="Tw Cen MT"/>
                <w:lang w:val="en-US"/>
              </w:rPr>
            </w:pPr>
          </w:p>
        </w:tc>
        <w:tc>
          <w:tcPr>
            <w:tcW w:w="8460" w:type="dxa"/>
            <w:vAlign w:val="center"/>
          </w:tcPr>
          <w:p w14:paraId="3281283E" w14:textId="41AF290E" w:rsidR="00FA5227" w:rsidRPr="00EC7CED" w:rsidRDefault="00FA5227" w:rsidP="00FA5227">
            <w:pPr>
              <w:widowControl w:val="0"/>
              <w:autoSpaceDE w:val="0"/>
              <w:spacing w:line="360" w:lineRule="auto"/>
              <w:ind w:right="96"/>
              <w:rPr>
                <w:rFonts w:ascii="Tw Cen MT" w:hAnsi="Tw Cen MT"/>
                <w:lang w:val="en-US"/>
              </w:rPr>
            </w:pPr>
            <w:r w:rsidRPr="00EC7CED">
              <w:rPr>
                <w:rFonts w:ascii="Tw Cen MT" w:hAnsi="Tw Cen MT"/>
                <w:i/>
                <w:iCs/>
                <w:lang w:val="en-US"/>
              </w:rPr>
              <w:t xml:space="preserve">Appendix No.11: Model of CV of Staff to be mobilised </w:t>
            </w:r>
          </w:p>
        </w:tc>
      </w:tr>
      <w:tr w:rsidR="00FA5227" w:rsidRPr="00EC7CED" w14:paraId="183E6847" w14:textId="77777777" w:rsidTr="00FA5227">
        <w:trPr>
          <w:trHeight w:val="288"/>
        </w:trPr>
        <w:tc>
          <w:tcPr>
            <w:tcW w:w="2070" w:type="dxa"/>
            <w:vAlign w:val="center"/>
          </w:tcPr>
          <w:p w14:paraId="1409CD7F" w14:textId="297E8BF7" w:rsidR="00FA5227" w:rsidRPr="00EC7CED" w:rsidRDefault="00FA5227" w:rsidP="00FA5227">
            <w:pPr>
              <w:widowControl w:val="0"/>
              <w:autoSpaceDE w:val="0"/>
              <w:spacing w:line="360" w:lineRule="auto"/>
              <w:ind w:right="96"/>
              <w:jc w:val="both"/>
              <w:rPr>
                <w:rFonts w:ascii="Tw Cen MT" w:hAnsi="Tw Cen MT"/>
                <w:lang w:val="en-US"/>
              </w:rPr>
            </w:pPr>
            <w:r w:rsidRPr="00EC7CED">
              <w:rPr>
                <w:rFonts w:ascii="Tw Cen MT" w:hAnsi="Tw Cen MT"/>
                <w:i/>
                <w:lang w:val="en-US"/>
              </w:rPr>
              <w:t xml:space="preserve">Document No.11       </w:t>
            </w:r>
          </w:p>
        </w:tc>
        <w:tc>
          <w:tcPr>
            <w:tcW w:w="8460" w:type="dxa"/>
            <w:vAlign w:val="center"/>
          </w:tcPr>
          <w:p w14:paraId="571D4073" w14:textId="76CC5021" w:rsidR="00FA5227" w:rsidRPr="00EC7CED" w:rsidRDefault="00FA5227" w:rsidP="00FA5227">
            <w:pPr>
              <w:widowControl w:val="0"/>
              <w:autoSpaceDE w:val="0"/>
              <w:spacing w:line="360" w:lineRule="auto"/>
              <w:ind w:right="96"/>
              <w:jc w:val="both"/>
              <w:rPr>
                <w:rFonts w:ascii="Tw Cen MT" w:hAnsi="Tw Cen MT"/>
                <w:lang w:val="en-US"/>
              </w:rPr>
            </w:pPr>
            <w:r w:rsidRPr="00EC7CED">
              <w:rPr>
                <w:rFonts w:ascii="Tw Cen MT" w:hAnsi="Tw Cen MT"/>
                <w:i/>
                <w:iCs/>
                <w:lang w:val="en-US"/>
              </w:rPr>
              <w:t>Integrity Charter Form</w:t>
            </w:r>
          </w:p>
        </w:tc>
      </w:tr>
      <w:tr w:rsidR="00FA5227" w:rsidRPr="00EC7CED" w14:paraId="30BC5A2D" w14:textId="77777777" w:rsidTr="00FA5227">
        <w:trPr>
          <w:trHeight w:val="288"/>
        </w:trPr>
        <w:tc>
          <w:tcPr>
            <w:tcW w:w="2070" w:type="dxa"/>
            <w:vAlign w:val="center"/>
          </w:tcPr>
          <w:p w14:paraId="2D331FDF" w14:textId="672E2453" w:rsidR="00FA5227" w:rsidRPr="00EC7CED" w:rsidRDefault="00FA5227" w:rsidP="00FA5227">
            <w:pPr>
              <w:widowControl w:val="0"/>
              <w:autoSpaceDE w:val="0"/>
              <w:spacing w:line="360" w:lineRule="auto"/>
              <w:ind w:right="96"/>
              <w:jc w:val="both"/>
              <w:rPr>
                <w:rFonts w:ascii="Tw Cen MT" w:hAnsi="Tw Cen MT"/>
                <w:lang w:val="en-US"/>
              </w:rPr>
            </w:pPr>
            <w:r w:rsidRPr="00EC7CED">
              <w:rPr>
                <w:rFonts w:ascii="Tw Cen MT" w:hAnsi="Tw Cen MT"/>
                <w:i/>
                <w:lang w:val="en-US"/>
              </w:rPr>
              <w:t xml:space="preserve">Document No.12   </w:t>
            </w:r>
          </w:p>
        </w:tc>
        <w:tc>
          <w:tcPr>
            <w:tcW w:w="8460" w:type="dxa"/>
            <w:vAlign w:val="center"/>
          </w:tcPr>
          <w:p w14:paraId="1D5A6AB5" w14:textId="7034827B" w:rsidR="00FA5227" w:rsidRPr="00EC7CED" w:rsidRDefault="00FA5227" w:rsidP="00FA5227">
            <w:pPr>
              <w:widowControl w:val="0"/>
              <w:autoSpaceDE w:val="0"/>
              <w:spacing w:line="360" w:lineRule="auto"/>
              <w:ind w:right="96"/>
              <w:jc w:val="both"/>
              <w:rPr>
                <w:rFonts w:ascii="Tw Cen MT" w:hAnsi="Tw Cen MT"/>
                <w:lang w:val="en-US"/>
              </w:rPr>
            </w:pPr>
            <w:r w:rsidRPr="00EC7CED">
              <w:rPr>
                <w:rFonts w:ascii="Tw Cen MT" w:hAnsi="Tw Cen MT"/>
                <w:i/>
                <w:lang w:val="en-US"/>
              </w:rPr>
              <w:t xml:space="preserve">Model form of </w:t>
            </w:r>
            <w:r w:rsidRPr="00EC7CED">
              <w:rPr>
                <w:rFonts w:ascii="Tw Cen MT" w:hAnsi="Tw Cen MT"/>
                <w:i/>
                <w:iCs/>
                <w:lang w:val="en-US"/>
              </w:rPr>
              <w:t xml:space="preserve">Declaration commitment to Comply with Social and Environmental Clauses </w:t>
            </w:r>
          </w:p>
        </w:tc>
      </w:tr>
      <w:tr w:rsidR="00FA5227" w:rsidRPr="00EC7CED" w14:paraId="49BEAB23" w14:textId="77777777" w:rsidTr="00FA5227">
        <w:trPr>
          <w:trHeight w:val="288"/>
        </w:trPr>
        <w:tc>
          <w:tcPr>
            <w:tcW w:w="2070" w:type="dxa"/>
            <w:vAlign w:val="center"/>
          </w:tcPr>
          <w:p w14:paraId="44DC4192" w14:textId="74F97A00" w:rsidR="00FA5227" w:rsidRPr="00EC7CED" w:rsidRDefault="00FA5227" w:rsidP="00FA5227">
            <w:pPr>
              <w:widowControl w:val="0"/>
              <w:autoSpaceDE w:val="0"/>
              <w:spacing w:line="360" w:lineRule="auto"/>
              <w:ind w:right="96"/>
              <w:jc w:val="both"/>
              <w:rPr>
                <w:rFonts w:ascii="Tw Cen MT" w:hAnsi="Tw Cen MT"/>
                <w:lang w:val="en-US"/>
              </w:rPr>
            </w:pPr>
            <w:r w:rsidRPr="00EC7CED">
              <w:rPr>
                <w:rFonts w:ascii="Tw Cen MT" w:hAnsi="Tw Cen MT"/>
                <w:i/>
                <w:lang w:val="en-US"/>
              </w:rPr>
              <w:t>Document No.13</w:t>
            </w:r>
            <w:r w:rsidRPr="00EC7CED">
              <w:rPr>
                <w:rFonts w:ascii="Tw Cen MT" w:hAnsi="Tw Cen MT"/>
                <w:i/>
                <w:iCs/>
                <w:lang w:val="en-US"/>
              </w:rPr>
              <w:t xml:space="preserve">        </w:t>
            </w:r>
          </w:p>
        </w:tc>
        <w:tc>
          <w:tcPr>
            <w:tcW w:w="8460" w:type="dxa"/>
            <w:vAlign w:val="center"/>
          </w:tcPr>
          <w:p w14:paraId="50CC53FB" w14:textId="21CA410C" w:rsidR="00FA5227" w:rsidRPr="00EC7CED" w:rsidRDefault="00FA5227" w:rsidP="00FA5227">
            <w:pPr>
              <w:widowControl w:val="0"/>
              <w:autoSpaceDE w:val="0"/>
              <w:spacing w:line="360" w:lineRule="auto"/>
              <w:ind w:right="96"/>
              <w:jc w:val="both"/>
              <w:rPr>
                <w:rFonts w:ascii="Tw Cen MT" w:hAnsi="Tw Cen MT"/>
                <w:lang w:val="en-US"/>
              </w:rPr>
            </w:pPr>
            <w:r w:rsidRPr="00EC7CED">
              <w:rPr>
                <w:rFonts w:ascii="Tw Cen MT" w:hAnsi="Tw Cen MT"/>
                <w:i/>
                <w:iCs/>
                <w:lang w:val="en-US"/>
              </w:rPr>
              <w:t xml:space="preserve">Visa of </w:t>
            </w:r>
            <w:r w:rsidRPr="00EC7CED">
              <w:rPr>
                <w:rFonts w:ascii="Tw Cen MT" w:hAnsi="Tw Cen MT"/>
                <w:i/>
                <w:lang w:val="en-US"/>
              </w:rPr>
              <w:t>Maturity or any Proof of Preliminary Studies</w:t>
            </w:r>
          </w:p>
        </w:tc>
      </w:tr>
      <w:tr w:rsidR="00FA5227" w:rsidRPr="00EC7CED" w14:paraId="7A77D533" w14:textId="77777777" w:rsidTr="00FA5227">
        <w:trPr>
          <w:trHeight w:val="288"/>
        </w:trPr>
        <w:tc>
          <w:tcPr>
            <w:tcW w:w="2070" w:type="dxa"/>
            <w:vAlign w:val="center"/>
          </w:tcPr>
          <w:p w14:paraId="32B82738" w14:textId="72A19C6B" w:rsidR="00FA5227" w:rsidRPr="00EC7CED" w:rsidRDefault="00FA5227" w:rsidP="00FA5227">
            <w:pPr>
              <w:widowControl w:val="0"/>
              <w:autoSpaceDE w:val="0"/>
              <w:spacing w:line="360" w:lineRule="auto"/>
              <w:ind w:right="96"/>
              <w:jc w:val="both"/>
              <w:rPr>
                <w:rFonts w:ascii="Tw Cen MT" w:hAnsi="Tw Cen MT"/>
                <w:lang w:val="en-US"/>
              </w:rPr>
            </w:pPr>
            <w:r w:rsidRPr="00EC7CED">
              <w:rPr>
                <w:rFonts w:ascii="Tw Cen MT" w:hAnsi="Tw Cen MT"/>
                <w:i/>
                <w:lang w:val="en-US"/>
              </w:rPr>
              <w:t xml:space="preserve">Document No.14       </w:t>
            </w:r>
          </w:p>
        </w:tc>
        <w:tc>
          <w:tcPr>
            <w:tcW w:w="8460" w:type="dxa"/>
            <w:vAlign w:val="center"/>
          </w:tcPr>
          <w:p w14:paraId="5DC57073" w14:textId="3CFA9A2D" w:rsidR="00FA5227" w:rsidRPr="00EC7CED" w:rsidRDefault="00FA5227" w:rsidP="00FA5227">
            <w:pPr>
              <w:widowControl w:val="0"/>
              <w:autoSpaceDE w:val="0"/>
              <w:spacing w:line="360" w:lineRule="auto"/>
              <w:ind w:right="96"/>
              <w:jc w:val="both"/>
              <w:rPr>
                <w:rFonts w:ascii="Tw Cen MT" w:hAnsi="Tw Cen MT"/>
                <w:lang w:val="en-US"/>
              </w:rPr>
            </w:pPr>
            <w:r w:rsidRPr="00EC7CED">
              <w:rPr>
                <w:rFonts w:ascii="Tw Cen MT" w:hAnsi="Tw Cen MT"/>
                <w:i/>
                <w:lang w:val="en-US"/>
              </w:rPr>
              <w:t>List of banking Institutions and financial Bodies Authorised to Issue Bonds for Public Contracts</w:t>
            </w:r>
            <w:r w:rsidRPr="00EC7CED">
              <w:rPr>
                <w:rFonts w:ascii="Tw Cen MT" w:hAnsi="Tw Cen MT"/>
                <w:i/>
                <w:iCs/>
                <w:lang w:val="en-US"/>
              </w:rPr>
              <w:t>.</w:t>
            </w:r>
          </w:p>
        </w:tc>
      </w:tr>
      <w:tr w:rsidR="00FA5227" w:rsidRPr="00EC7CED" w14:paraId="1B9A5E21" w14:textId="77777777" w:rsidTr="00FA5227">
        <w:trPr>
          <w:trHeight w:val="288"/>
        </w:trPr>
        <w:tc>
          <w:tcPr>
            <w:tcW w:w="2070" w:type="dxa"/>
            <w:vAlign w:val="center"/>
          </w:tcPr>
          <w:p w14:paraId="177426BE" w14:textId="4572841B" w:rsidR="00FA5227" w:rsidRPr="00EC7CED" w:rsidRDefault="00FA5227" w:rsidP="00FA5227">
            <w:pPr>
              <w:widowControl w:val="0"/>
              <w:autoSpaceDE w:val="0"/>
              <w:spacing w:line="360" w:lineRule="auto"/>
              <w:ind w:right="96"/>
              <w:jc w:val="both"/>
              <w:rPr>
                <w:rFonts w:ascii="Tw Cen MT" w:hAnsi="Tw Cen MT"/>
                <w:i/>
                <w:lang w:val="en-US"/>
              </w:rPr>
            </w:pPr>
            <w:r w:rsidRPr="00EC7CED">
              <w:rPr>
                <w:rFonts w:ascii="Tw Cen MT" w:hAnsi="Tw Cen MT"/>
                <w:i/>
                <w:lang w:val="en-US"/>
              </w:rPr>
              <w:t xml:space="preserve">Document No. 15. </w:t>
            </w:r>
          </w:p>
        </w:tc>
        <w:tc>
          <w:tcPr>
            <w:tcW w:w="8460" w:type="dxa"/>
            <w:vAlign w:val="center"/>
          </w:tcPr>
          <w:p w14:paraId="5DFF061D" w14:textId="0782F15F" w:rsidR="00FA5227" w:rsidRPr="00EC7CED" w:rsidRDefault="00FA5227" w:rsidP="00FA5227">
            <w:pPr>
              <w:widowControl w:val="0"/>
              <w:autoSpaceDE w:val="0"/>
              <w:spacing w:line="360" w:lineRule="auto"/>
              <w:ind w:right="96"/>
              <w:jc w:val="both"/>
              <w:rPr>
                <w:rFonts w:ascii="Tw Cen MT" w:hAnsi="Tw Cen MT"/>
                <w:i/>
                <w:lang w:val="en-US"/>
              </w:rPr>
            </w:pPr>
            <w:r w:rsidRPr="00EC7CED">
              <w:rPr>
                <w:rFonts w:ascii="Tw Cen MT" w:hAnsi="Tw Cen MT"/>
                <w:i/>
                <w:lang w:val="en-US"/>
              </w:rPr>
              <w:t xml:space="preserve">Online Bidding Procedure </w:t>
            </w:r>
          </w:p>
        </w:tc>
      </w:tr>
    </w:tbl>
    <w:p w14:paraId="202F5C88" w14:textId="77777777" w:rsidR="00927A9D" w:rsidRPr="00EC7CED" w:rsidRDefault="00927A9D" w:rsidP="00F04588">
      <w:pPr>
        <w:widowControl w:val="0"/>
        <w:autoSpaceDE w:val="0"/>
        <w:spacing w:line="360" w:lineRule="auto"/>
        <w:ind w:right="96"/>
        <w:jc w:val="both"/>
        <w:rPr>
          <w:rFonts w:ascii="Tw Cen MT" w:hAnsi="Tw Cen MT"/>
        </w:rPr>
      </w:pPr>
    </w:p>
    <w:p w14:paraId="6CB38857" w14:textId="2417E743" w:rsidR="00F04588" w:rsidRPr="00EC7CED" w:rsidRDefault="00F04588" w:rsidP="00F04588">
      <w:pPr>
        <w:widowControl w:val="0"/>
        <w:autoSpaceDE w:val="0"/>
        <w:spacing w:after="120" w:line="360" w:lineRule="auto"/>
        <w:jc w:val="both"/>
        <w:rPr>
          <w:rFonts w:ascii="Tw Cen MT" w:hAnsi="Tw Cen MT"/>
          <w:i/>
        </w:rPr>
      </w:pPr>
      <w:r w:rsidRPr="00EC7CED">
        <w:rPr>
          <w:rFonts w:ascii="Tw Cen MT" w:hAnsi="Tw Cen MT" w:cs="Arial"/>
          <w:b/>
          <w:i/>
          <w:u w:val="single"/>
        </w:rPr>
        <w:t xml:space="preserve"> [N.B</w:t>
      </w:r>
      <w:r w:rsidRPr="00EC7CED">
        <w:rPr>
          <w:rFonts w:ascii="Tw Cen MT" w:hAnsi="Tw Cen MT" w:cs="Arial"/>
          <w:i/>
        </w:rPr>
        <w:t xml:space="preserve">: </w:t>
      </w:r>
      <w:r w:rsidRPr="00EC7CED">
        <w:rPr>
          <w:rFonts w:ascii="Tw Cen MT" w:hAnsi="Tw Cen MT"/>
          <w:i/>
        </w:rPr>
        <w:t>This facilitation document, prepared by ARMP and</w:t>
      </w:r>
      <w:r w:rsidR="00EE07AE" w:rsidRPr="00EC7CED">
        <w:rPr>
          <w:rFonts w:ascii="Tw Cen MT" w:hAnsi="Tw Cen MT"/>
          <w:i/>
        </w:rPr>
        <w:t xml:space="preserve"> put into</w:t>
      </w:r>
      <w:r w:rsidRPr="00EC7CED">
        <w:rPr>
          <w:rFonts w:ascii="Tw Cen MT" w:hAnsi="Tw Cen MT"/>
          <w:i/>
        </w:rPr>
        <w:t xml:space="preserve"> </w:t>
      </w:r>
      <w:r w:rsidR="00EE07AE" w:rsidRPr="00EC7CED">
        <w:rPr>
          <w:rFonts w:ascii="Tw Cen MT" w:hAnsi="Tw Cen MT"/>
          <w:i/>
        </w:rPr>
        <w:t xml:space="preserve">force </w:t>
      </w:r>
      <w:r w:rsidRPr="00EC7CED">
        <w:rPr>
          <w:rFonts w:ascii="Tw Cen MT" w:hAnsi="Tw Cen MT"/>
          <w:i/>
        </w:rPr>
        <w:t xml:space="preserve">by the Authority in charge of Public Contracts Authority, shall be considered as an outline aimed at helping the </w:t>
      </w:r>
      <w:r w:rsidR="009860DF" w:rsidRPr="00EC7CED">
        <w:rPr>
          <w:rFonts w:ascii="Tw Cen MT" w:hAnsi="Tw Cen MT"/>
          <w:i/>
        </w:rPr>
        <w:t>Project Owner</w:t>
      </w:r>
      <w:r w:rsidRPr="00EC7CED">
        <w:rPr>
          <w:rFonts w:ascii="Tw Cen MT" w:hAnsi="Tw Cen MT"/>
          <w:i/>
        </w:rPr>
        <w:t xml:space="preserve">s and </w:t>
      </w:r>
      <w:r w:rsidR="009860DF" w:rsidRPr="00EC7CED">
        <w:rPr>
          <w:rFonts w:ascii="Tw Cen MT" w:hAnsi="Tw Cen MT"/>
          <w:i/>
        </w:rPr>
        <w:t>Delegated</w:t>
      </w:r>
      <w:r w:rsidRPr="00EC7CED">
        <w:rPr>
          <w:rFonts w:ascii="Tw Cen MT" w:hAnsi="Tw Cen MT"/>
          <w:i/>
        </w:rPr>
        <w:t xml:space="preserve"> </w:t>
      </w:r>
      <w:r w:rsidR="009860DF" w:rsidRPr="00EC7CED">
        <w:rPr>
          <w:rFonts w:ascii="Tw Cen MT" w:hAnsi="Tw Cen MT"/>
          <w:i/>
        </w:rPr>
        <w:t>Project Owner</w:t>
      </w:r>
      <w:r w:rsidRPr="00EC7CED">
        <w:rPr>
          <w:rFonts w:ascii="Tw Cen MT" w:hAnsi="Tw Cen MT"/>
          <w:i/>
        </w:rPr>
        <w:t>s to prepare their Tender Files.</w:t>
      </w:r>
    </w:p>
    <w:p w14:paraId="3E826F1C" w14:textId="061155EB" w:rsidR="00F04588" w:rsidRPr="00EC7CED" w:rsidRDefault="00F04588" w:rsidP="00F04588">
      <w:pPr>
        <w:widowControl w:val="0"/>
        <w:autoSpaceDE w:val="0"/>
        <w:spacing w:after="120" w:line="360" w:lineRule="auto"/>
        <w:jc w:val="both"/>
        <w:rPr>
          <w:rFonts w:ascii="Tw Cen MT" w:hAnsi="Tw Cen MT" w:cs="Arial"/>
          <w:i/>
        </w:rPr>
      </w:pPr>
      <w:r w:rsidRPr="00EC7CED">
        <w:rPr>
          <w:rFonts w:ascii="Tw Cen MT" w:hAnsi="Tw Cen MT"/>
          <w:i/>
        </w:rPr>
        <w:lastRenderedPageBreak/>
        <w:t>For the proper use of this document, it is imperative to refer to information notes, footnotes and examples contained therein. It is available at the Head Office and Regional Centres of the Public Contracts Regulatory Agency (ARMP) and the soft version on</w:t>
      </w:r>
      <w:r w:rsidR="00930A20" w:rsidRPr="00EC7CED">
        <w:rPr>
          <w:rFonts w:ascii="Tw Cen MT" w:hAnsi="Tw Cen MT"/>
          <w:i/>
        </w:rPr>
        <w:t xml:space="preserve"> </w:t>
      </w:r>
      <w:r w:rsidRPr="00EC7CED">
        <w:rPr>
          <w:rFonts w:ascii="Tw Cen MT" w:hAnsi="Tw Cen MT" w:cs="Arial"/>
          <w:i/>
        </w:rPr>
        <w:t>(</w:t>
      </w:r>
      <w:hyperlink r:id="rId9" w:history="1">
        <w:r w:rsidRPr="00EC7CED">
          <w:rPr>
            <w:rStyle w:val="Hyperlink"/>
            <w:rFonts w:ascii="Tw Cen MT" w:hAnsi="Tw Cen MT" w:cs="Arial"/>
            <w:b/>
            <w:i/>
          </w:rPr>
          <w:t>http://www.publiccontracts.cm</w:t>
        </w:r>
      </w:hyperlink>
      <w:r w:rsidRPr="00EC7CED">
        <w:rPr>
          <w:rFonts w:ascii="Tw Cen MT" w:hAnsi="Tw Cen MT" w:cs="Arial"/>
          <w:i/>
        </w:rPr>
        <w:t xml:space="preserve"> </w:t>
      </w:r>
      <w:r w:rsidR="00930A20" w:rsidRPr="00EC7CED">
        <w:rPr>
          <w:rFonts w:ascii="Tw Cen MT" w:hAnsi="Tw Cen MT" w:cs="Arial"/>
          <w:i/>
        </w:rPr>
        <w:t>and</w:t>
      </w:r>
      <w:r w:rsidRPr="00EC7CED">
        <w:rPr>
          <w:rFonts w:ascii="Tw Cen MT" w:hAnsi="Tw Cen MT" w:cs="Arial"/>
          <w:i/>
        </w:rPr>
        <w:t xml:space="preserve"> </w:t>
      </w:r>
      <w:hyperlink r:id="rId10" w:history="1">
        <w:r w:rsidRPr="00EC7CED">
          <w:rPr>
            <w:rStyle w:val="Hyperlink"/>
            <w:rFonts w:ascii="Tw Cen MT" w:hAnsi="Tw Cen MT" w:cs="Arial"/>
            <w:i/>
            <w:u w:val="none"/>
          </w:rPr>
          <w:t>www.armp.cm</w:t>
        </w:r>
      </w:hyperlink>
      <w:r w:rsidRPr="00EC7CED">
        <w:rPr>
          <w:rFonts w:ascii="Tw Cen MT" w:hAnsi="Tw Cen MT" w:cs="Arial"/>
          <w:i/>
        </w:rPr>
        <w:t>) platforms</w:t>
      </w:r>
      <w:r w:rsidRPr="00EC7CED">
        <w:rPr>
          <w:rFonts w:ascii="Tw Cen MT" w:hAnsi="Tw Cen MT"/>
          <w:i/>
        </w:rPr>
        <w:t xml:space="preserve">. </w:t>
      </w:r>
    </w:p>
    <w:p w14:paraId="2CED689A" w14:textId="0B39F4CF" w:rsidR="00F04588" w:rsidRPr="00EC7CED" w:rsidRDefault="00F04588" w:rsidP="00F04588">
      <w:pPr>
        <w:widowControl w:val="0"/>
        <w:autoSpaceDE w:val="0"/>
        <w:spacing w:after="120" w:line="360" w:lineRule="auto"/>
        <w:jc w:val="both"/>
        <w:rPr>
          <w:rFonts w:ascii="Tw Cen MT" w:hAnsi="Tw Cen MT"/>
          <w:i/>
          <w:iCs/>
        </w:rPr>
      </w:pPr>
      <w:r w:rsidRPr="00EC7CED">
        <w:rPr>
          <w:rFonts w:ascii="Tw Cen MT" w:hAnsi="Tw Cen MT"/>
          <w:i/>
          <w:iCs/>
        </w:rPr>
        <w:t xml:space="preserve">After insertion of specific details in the indicated places and suppression of non-appropriate alternative provisions, the document can be used once the </w:t>
      </w:r>
      <w:r w:rsidR="009860DF" w:rsidRPr="00EC7CED">
        <w:rPr>
          <w:rFonts w:ascii="Tw Cen MT" w:hAnsi="Tw Cen MT"/>
          <w:i/>
          <w:iCs/>
        </w:rPr>
        <w:t>Project Owner</w:t>
      </w:r>
      <w:r w:rsidRPr="00EC7CED">
        <w:rPr>
          <w:rFonts w:ascii="Tw Cen MT" w:hAnsi="Tw Cen MT"/>
          <w:i/>
          <w:iCs/>
        </w:rPr>
        <w:t xml:space="preserve"> or the </w:t>
      </w:r>
      <w:r w:rsidR="009860DF" w:rsidRPr="00EC7CED">
        <w:rPr>
          <w:rFonts w:ascii="Tw Cen MT" w:hAnsi="Tw Cen MT"/>
          <w:i/>
          <w:iCs/>
        </w:rPr>
        <w:t>Delegated</w:t>
      </w:r>
      <w:r w:rsidRPr="00EC7CED">
        <w:rPr>
          <w:rFonts w:ascii="Tw Cen MT" w:hAnsi="Tw Cen MT"/>
          <w:i/>
          <w:iCs/>
        </w:rPr>
        <w:t xml:space="preserve"> </w:t>
      </w:r>
      <w:r w:rsidR="009860DF" w:rsidRPr="00EC7CED">
        <w:rPr>
          <w:rFonts w:ascii="Tw Cen MT" w:hAnsi="Tw Cen MT"/>
          <w:i/>
          <w:iCs/>
        </w:rPr>
        <w:t>Project Owner</w:t>
      </w:r>
      <w:r w:rsidRPr="00EC7CED">
        <w:rPr>
          <w:rFonts w:ascii="Tw Cen MT" w:hAnsi="Tw Cen MT"/>
          <w:i/>
          <w:iCs/>
        </w:rPr>
        <w:t xml:space="preserve"> is sure there is no contradiction nor conflict between the clauses. </w:t>
      </w:r>
    </w:p>
    <w:p w14:paraId="2AD2B736" w14:textId="77777777" w:rsidR="00F04588" w:rsidRPr="00EC7CED" w:rsidRDefault="00F04588" w:rsidP="00F04588">
      <w:pPr>
        <w:widowControl w:val="0"/>
        <w:autoSpaceDE w:val="0"/>
        <w:spacing w:after="120" w:line="360" w:lineRule="auto"/>
        <w:jc w:val="both"/>
        <w:rPr>
          <w:rFonts w:ascii="Tw Cen MT" w:hAnsi="Tw Cen MT"/>
        </w:rPr>
      </w:pPr>
      <w:r w:rsidRPr="00EC7CED">
        <w:rPr>
          <w:rFonts w:ascii="Tw Cen MT" w:hAnsi="Tw Cen MT"/>
          <w:i/>
          <w:iCs/>
        </w:rPr>
        <w:t>The following general instructions must be respected by users of this document:</w:t>
      </w:r>
    </w:p>
    <w:p w14:paraId="70CB4F3B" w14:textId="74AF49E7" w:rsidR="00F04588" w:rsidRPr="00EC7CED" w:rsidRDefault="00F04588" w:rsidP="00F04588">
      <w:pPr>
        <w:widowControl w:val="0"/>
        <w:autoSpaceDE w:val="0"/>
        <w:spacing w:after="120" w:line="360" w:lineRule="auto"/>
        <w:jc w:val="both"/>
        <w:rPr>
          <w:rFonts w:ascii="Tw Cen MT" w:hAnsi="Tw Cen MT"/>
        </w:rPr>
      </w:pPr>
      <w:r w:rsidRPr="00EC7CED">
        <w:rPr>
          <w:rFonts w:ascii="Tw Cen MT" w:hAnsi="Tw Cen MT"/>
          <w:b/>
          <w:bCs/>
          <w:i/>
          <w:iCs/>
        </w:rPr>
        <w:t>a.</w:t>
      </w:r>
      <w:r w:rsidRPr="00EC7CED">
        <w:rPr>
          <w:rFonts w:ascii="Tw Cen MT" w:hAnsi="Tw Cen MT"/>
          <w:b/>
          <w:i/>
          <w:iCs/>
        </w:rPr>
        <w:t xml:space="preserve"> </w:t>
      </w:r>
      <w:r w:rsidRPr="00EC7CED">
        <w:rPr>
          <w:rFonts w:ascii="Tw Cen MT" w:hAnsi="Tw Cen MT"/>
          <w:i/>
          <w:iCs/>
        </w:rPr>
        <w:t xml:space="preserve">Special information such as the name of the </w:t>
      </w:r>
      <w:r w:rsidR="009860DF" w:rsidRPr="00EC7CED">
        <w:rPr>
          <w:rFonts w:ascii="Tw Cen MT" w:hAnsi="Tw Cen MT"/>
          <w:i/>
          <w:iCs/>
        </w:rPr>
        <w:t>Project Owner</w:t>
      </w:r>
      <w:r w:rsidRPr="00EC7CED">
        <w:rPr>
          <w:rFonts w:ascii="Tw Cen MT" w:hAnsi="Tw Cen MT"/>
          <w:i/>
          <w:iCs/>
        </w:rPr>
        <w:t xml:space="preserve"> or the </w:t>
      </w:r>
      <w:r w:rsidR="009860DF" w:rsidRPr="00EC7CED">
        <w:rPr>
          <w:rFonts w:ascii="Tw Cen MT" w:hAnsi="Tw Cen MT"/>
          <w:i/>
          <w:iCs/>
        </w:rPr>
        <w:t>Delegated</w:t>
      </w:r>
      <w:r w:rsidRPr="00EC7CED">
        <w:rPr>
          <w:rFonts w:ascii="Tw Cen MT" w:hAnsi="Tw Cen MT"/>
          <w:i/>
          <w:iCs/>
        </w:rPr>
        <w:t xml:space="preserve"> </w:t>
      </w:r>
      <w:r w:rsidR="009860DF" w:rsidRPr="00EC7CED">
        <w:rPr>
          <w:rFonts w:ascii="Tw Cen MT" w:hAnsi="Tw Cen MT"/>
          <w:i/>
          <w:iCs/>
        </w:rPr>
        <w:t>Project Owner</w:t>
      </w:r>
      <w:r w:rsidRPr="00EC7CED">
        <w:rPr>
          <w:rFonts w:ascii="Tw Cen MT" w:hAnsi="Tw Cen MT"/>
          <w:i/>
          <w:iCs/>
        </w:rPr>
        <w:t xml:space="preserve">s and the address for the withdrawal of the Tender File (TF) must feature in the Tender Notice and in the </w:t>
      </w:r>
      <w:r w:rsidR="00156158" w:rsidRPr="00EC7CED">
        <w:rPr>
          <w:rFonts w:ascii="Tw Cen MT" w:hAnsi="Tw Cen MT"/>
          <w:i/>
          <w:iCs/>
        </w:rPr>
        <w:t>Special Regulations Governing Invitations to Tender</w:t>
      </w:r>
      <w:r w:rsidRPr="00EC7CED">
        <w:rPr>
          <w:rFonts w:ascii="Tw Cen MT" w:hAnsi="Tw Cen MT"/>
          <w:i/>
          <w:iCs/>
        </w:rPr>
        <w:t>. The final document must not include blanks and alternative provisions;</w:t>
      </w:r>
    </w:p>
    <w:p w14:paraId="42AB889D" w14:textId="474371A8" w:rsidR="00F04588" w:rsidRPr="00EC7CED" w:rsidRDefault="00F04588" w:rsidP="00F04588">
      <w:pPr>
        <w:widowControl w:val="0"/>
        <w:autoSpaceDE w:val="0"/>
        <w:spacing w:after="120" w:line="360" w:lineRule="auto"/>
        <w:jc w:val="both"/>
        <w:rPr>
          <w:rFonts w:ascii="Tw Cen MT" w:hAnsi="Tw Cen MT"/>
          <w:i/>
          <w:iCs/>
        </w:rPr>
      </w:pPr>
      <w:r w:rsidRPr="00EC7CED">
        <w:rPr>
          <w:rFonts w:ascii="Tw Cen MT" w:hAnsi="Tw Cen MT"/>
          <w:b/>
          <w:bCs/>
          <w:i/>
          <w:iCs/>
        </w:rPr>
        <w:t>b.</w:t>
      </w:r>
      <w:r w:rsidRPr="00EC7CED">
        <w:rPr>
          <w:rFonts w:ascii="Tw Cen MT" w:hAnsi="Tw Cen MT"/>
          <w:b/>
          <w:i/>
          <w:iCs/>
        </w:rPr>
        <w:t xml:space="preserve"> </w:t>
      </w:r>
      <w:r w:rsidRPr="00EC7CED">
        <w:rPr>
          <w:rFonts w:ascii="Tw Cen MT" w:hAnsi="Tw Cen MT"/>
          <w:i/>
          <w:iCs/>
        </w:rPr>
        <w:t>Footnotes or those in italics in the tender notice, the Special Regulations (</w:t>
      </w:r>
      <w:r w:rsidR="00103AD6" w:rsidRPr="00EC7CED">
        <w:rPr>
          <w:rFonts w:ascii="Tw Cen MT" w:hAnsi="Tw Cen MT"/>
          <w:i/>
          <w:iCs/>
        </w:rPr>
        <w:t>RPAO</w:t>
      </w:r>
      <w:r w:rsidRPr="00EC7CED">
        <w:rPr>
          <w:rFonts w:ascii="Tw Cen MT" w:hAnsi="Tw Cen MT"/>
          <w:i/>
          <w:iCs/>
        </w:rPr>
        <w:t xml:space="preserve">), the Special Administrative Conditions (SAC), the schedule of prices and quantities are instructions or guidelines which the </w:t>
      </w:r>
      <w:r w:rsidR="009860DF" w:rsidRPr="00EC7CED">
        <w:rPr>
          <w:rFonts w:ascii="Tw Cen MT" w:hAnsi="Tw Cen MT"/>
          <w:i/>
          <w:iCs/>
        </w:rPr>
        <w:t>Project Owner</w:t>
      </w:r>
      <w:r w:rsidRPr="00EC7CED">
        <w:rPr>
          <w:rFonts w:ascii="Tw Cen MT" w:hAnsi="Tw Cen MT"/>
          <w:i/>
          <w:iCs/>
        </w:rPr>
        <w:t xml:space="preserve"> or the </w:t>
      </w:r>
      <w:r w:rsidR="009860DF" w:rsidRPr="00EC7CED">
        <w:rPr>
          <w:rFonts w:ascii="Tw Cen MT" w:hAnsi="Tw Cen MT"/>
          <w:i/>
          <w:iCs/>
        </w:rPr>
        <w:t>Delegated</w:t>
      </w:r>
      <w:r w:rsidRPr="00EC7CED">
        <w:rPr>
          <w:rFonts w:ascii="Tw Cen MT" w:hAnsi="Tw Cen MT"/>
          <w:i/>
          <w:iCs/>
        </w:rPr>
        <w:t xml:space="preserve"> </w:t>
      </w:r>
      <w:r w:rsidR="009860DF" w:rsidRPr="00EC7CED">
        <w:rPr>
          <w:rFonts w:ascii="Tw Cen MT" w:hAnsi="Tw Cen MT"/>
          <w:i/>
          <w:iCs/>
        </w:rPr>
        <w:t>Project Owner</w:t>
      </w:r>
      <w:r w:rsidRPr="00EC7CED">
        <w:rPr>
          <w:rFonts w:ascii="Tw Cen MT" w:hAnsi="Tw Cen MT"/>
          <w:i/>
          <w:iCs/>
        </w:rPr>
        <w:t xml:space="preserve"> must follow. The final document must not contain any footnote;</w:t>
      </w:r>
    </w:p>
    <w:p w14:paraId="49A4C461" w14:textId="77777777" w:rsidR="00F04588" w:rsidRPr="00EC7CED" w:rsidRDefault="00F04588" w:rsidP="00F04588">
      <w:pPr>
        <w:widowControl w:val="0"/>
        <w:tabs>
          <w:tab w:val="left" w:pos="1160"/>
          <w:tab w:val="left" w:pos="2860"/>
          <w:tab w:val="left" w:pos="3860"/>
          <w:tab w:val="left" w:pos="4740"/>
          <w:tab w:val="left" w:pos="5200"/>
          <w:tab w:val="left" w:pos="6180"/>
          <w:tab w:val="left" w:pos="6720"/>
          <w:tab w:val="left" w:pos="7280"/>
          <w:tab w:val="left" w:pos="8480"/>
          <w:tab w:val="left" w:pos="9220"/>
          <w:tab w:val="left" w:pos="10420"/>
        </w:tabs>
        <w:autoSpaceDE w:val="0"/>
        <w:spacing w:after="120" w:line="360" w:lineRule="auto"/>
        <w:jc w:val="both"/>
        <w:rPr>
          <w:rFonts w:ascii="Tw Cen MT" w:hAnsi="Tw Cen MT"/>
        </w:rPr>
      </w:pPr>
      <w:r w:rsidRPr="00EC7CED">
        <w:rPr>
          <w:rFonts w:ascii="Tw Cen MT" w:hAnsi="Tw Cen MT"/>
          <w:b/>
          <w:bCs/>
          <w:i/>
          <w:iCs/>
        </w:rPr>
        <w:t>c.</w:t>
      </w:r>
      <w:r w:rsidRPr="00EC7CED">
        <w:rPr>
          <w:rFonts w:ascii="Tw Cen MT" w:hAnsi="Tw Cen MT"/>
          <w:i/>
          <w:iCs/>
        </w:rPr>
        <w:t xml:space="preserve"> Forms included in document No. 10 must be filled by the bidder and footnotes which appear there are to be preserved because they contain instructions for the bidder;</w:t>
      </w:r>
    </w:p>
    <w:p w14:paraId="510E92CE" w14:textId="77777777" w:rsidR="00F04588" w:rsidRPr="00EC7CED" w:rsidRDefault="00F04588" w:rsidP="00F04588">
      <w:pPr>
        <w:widowControl w:val="0"/>
        <w:autoSpaceDE w:val="0"/>
        <w:spacing w:after="120" w:line="360" w:lineRule="auto"/>
        <w:jc w:val="both"/>
        <w:rPr>
          <w:rFonts w:ascii="Tw Cen MT" w:hAnsi="Tw Cen MT"/>
          <w:i/>
          <w:iCs/>
        </w:rPr>
      </w:pPr>
      <w:r w:rsidRPr="00EC7CED">
        <w:rPr>
          <w:rFonts w:ascii="Tw Cen MT" w:hAnsi="Tw Cen MT"/>
          <w:b/>
          <w:bCs/>
          <w:i/>
          <w:iCs/>
        </w:rPr>
        <w:t>d.</w:t>
      </w:r>
      <w:r w:rsidRPr="00EC7CED">
        <w:rPr>
          <w:rFonts w:ascii="Tw Cen MT" w:hAnsi="Tw Cen MT"/>
          <w:i/>
          <w:iCs/>
        </w:rPr>
        <w:t xml:space="preserve"> Qualification criteria of candidates and evaluation criteria of bids as well as the various methods of evaluation featuring in the General Regulations must be the subject of profound examination to retain in the SRIT only those applicable to the consultation under consideration; </w:t>
      </w:r>
    </w:p>
    <w:p w14:paraId="3722D34F" w14:textId="77777777" w:rsidR="00F04588" w:rsidRPr="00EC7CED" w:rsidRDefault="00F04588" w:rsidP="00F04588">
      <w:pPr>
        <w:widowControl w:val="0"/>
        <w:autoSpaceDE w:val="0"/>
        <w:spacing w:after="120" w:line="360" w:lineRule="auto"/>
        <w:jc w:val="both"/>
        <w:rPr>
          <w:rFonts w:ascii="Tw Cen MT" w:hAnsi="Tw Cen MT" w:cs="Arial"/>
        </w:rPr>
      </w:pPr>
      <w:r w:rsidRPr="00EC7CED">
        <w:rPr>
          <w:rFonts w:ascii="Tw Cen MT" w:hAnsi="Tw Cen MT"/>
          <w:b/>
        </w:rPr>
        <w:t>e.</w:t>
      </w:r>
      <w:r w:rsidRPr="00EC7CED">
        <w:rPr>
          <w:rFonts w:ascii="Tw Cen MT" w:hAnsi="Tw Cen MT"/>
        </w:rPr>
        <w:t xml:space="preserve"> </w:t>
      </w:r>
      <w:r w:rsidRPr="00EC7CED">
        <w:rPr>
          <w:rFonts w:ascii="Tw Cen MT" w:hAnsi="Tw Cen MT"/>
          <w:i/>
          <w:iCs/>
        </w:rPr>
        <w:t xml:space="preserve">It is worth recalling that Tender Files for some specific works take precedence over this document if they are prepared and enforced in accordance with the regulations in force. </w:t>
      </w:r>
    </w:p>
    <w:p w14:paraId="4E115BCF" w14:textId="77777777" w:rsidR="00F04588" w:rsidRPr="00EC7CED" w:rsidRDefault="00F04588" w:rsidP="00F27094">
      <w:pPr>
        <w:pStyle w:val="DTAOtitre"/>
        <w:rPr>
          <w:rFonts w:ascii="Tw Cen MT" w:hAnsi="Tw Cen MT"/>
          <w:lang w:val="en-GB"/>
        </w:rPr>
      </w:pPr>
    </w:p>
    <w:p w14:paraId="0AFBF370" w14:textId="77777777" w:rsidR="00F04588" w:rsidRPr="00EC7CED" w:rsidRDefault="00F04588" w:rsidP="00F27094">
      <w:pPr>
        <w:pStyle w:val="DTAOtitre"/>
        <w:rPr>
          <w:rFonts w:ascii="Tw Cen MT" w:hAnsi="Tw Cen MT"/>
          <w:lang w:val="en-GB"/>
        </w:rPr>
      </w:pPr>
    </w:p>
    <w:p w14:paraId="7EB6BDFD" w14:textId="77777777" w:rsidR="00F04588" w:rsidRPr="00EC7CED" w:rsidRDefault="00F04588" w:rsidP="00F27094">
      <w:pPr>
        <w:pStyle w:val="DTAOtitre"/>
        <w:rPr>
          <w:rFonts w:ascii="Tw Cen MT" w:hAnsi="Tw Cen MT"/>
          <w:lang w:val="en-GB"/>
        </w:rPr>
      </w:pPr>
    </w:p>
    <w:p w14:paraId="43A39CDA" w14:textId="77777777" w:rsidR="00F04588" w:rsidRPr="00EC7CED" w:rsidRDefault="00F04588" w:rsidP="00F27094">
      <w:pPr>
        <w:pStyle w:val="DTAOtitre"/>
        <w:rPr>
          <w:rFonts w:ascii="Tw Cen MT" w:hAnsi="Tw Cen MT"/>
          <w:lang w:val="en-GB"/>
        </w:rPr>
      </w:pPr>
    </w:p>
    <w:p w14:paraId="76C54077" w14:textId="77777777" w:rsidR="00F04588" w:rsidRDefault="00F04588" w:rsidP="00F27094">
      <w:pPr>
        <w:pStyle w:val="DTAOtitre"/>
        <w:rPr>
          <w:rFonts w:ascii="Tw Cen MT" w:hAnsi="Tw Cen MT"/>
          <w:lang w:val="en-GB"/>
        </w:rPr>
      </w:pPr>
    </w:p>
    <w:p w14:paraId="79DACD01" w14:textId="77777777" w:rsidR="00EC7CED" w:rsidRDefault="00EC7CED" w:rsidP="00F27094">
      <w:pPr>
        <w:pStyle w:val="DTAOtitre"/>
        <w:rPr>
          <w:rFonts w:ascii="Tw Cen MT" w:hAnsi="Tw Cen MT"/>
          <w:lang w:val="en-GB"/>
        </w:rPr>
      </w:pPr>
    </w:p>
    <w:p w14:paraId="0C9FE4C4" w14:textId="77777777" w:rsidR="00EC7CED" w:rsidRPr="00EC7CED" w:rsidRDefault="00EC7CED" w:rsidP="00F27094">
      <w:pPr>
        <w:pStyle w:val="DTAOtitre"/>
        <w:rPr>
          <w:rFonts w:ascii="Tw Cen MT" w:hAnsi="Tw Cen MT"/>
          <w:lang w:val="en-GB"/>
        </w:rPr>
      </w:pPr>
    </w:p>
    <w:p w14:paraId="15F781A6" w14:textId="77777777" w:rsidR="008E4D15" w:rsidRPr="00EC7CED" w:rsidRDefault="008E4D15" w:rsidP="008E4D15">
      <w:pPr>
        <w:spacing w:line="480" w:lineRule="auto"/>
        <w:jc w:val="center"/>
        <w:rPr>
          <w:rFonts w:ascii="Tw Cen MT" w:hAnsi="Tw Cen MT"/>
          <w:sz w:val="36"/>
        </w:rPr>
      </w:pPr>
      <w:bookmarkStart w:id="3" w:name="_Toc117587003"/>
      <w:bookmarkStart w:id="4" w:name="_Toc118200296"/>
      <w:r w:rsidRPr="00EC7CED">
        <w:rPr>
          <w:rFonts w:ascii="Tw Cen MT" w:hAnsi="Tw Cen MT"/>
          <w:sz w:val="36"/>
        </w:rPr>
        <w:lastRenderedPageBreak/>
        <w:t>TABLE OF CONTENTS</w:t>
      </w:r>
    </w:p>
    <w:p w14:paraId="53358323" w14:textId="04DFC64F" w:rsidR="008E4D15" w:rsidRPr="00EC7CED" w:rsidRDefault="008E4D15" w:rsidP="008E4D15">
      <w:pPr>
        <w:spacing w:line="480" w:lineRule="auto"/>
        <w:rPr>
          <w:rFonts w:ascii="Tw Cen MT" w:hAnsi="Tw Cen MT"/>
        </w:rPr>
      </w:pPr>
      <w:r w:rsidRPr="00EC7CED">
        <w:rPr>
          <w:rFonts w:ascii="Tw Cen MT" w:hAnsi="Tw Cen MT"/>
        </w:rPr>
        <w:t>Document No.</w:t>
      </w:r>
      <w:bookmarkStart w:id="5" w:name="_Toc390335361"/>
      <w:bookmarkStart w:id="6" w:name="_Toc390418120"/>
      <w:r w:rsidRPr="00EC7CED">
        <w:rPr>
          <w:rFonts w:ascii="Tw Cen MT" w:hAnsi="Tw Cen MT"/>
        </w:rPr>
        <w:t xml:space="preserve"> 0. Letter of Invitation to Tend</w:t>
      </w:r>
      <w:bookmarkEnd w:id="5"/>
      <w:bookmarkEnd w:id="6"/>
      <w:r w:rsidRPr="00EC7CED">
        <w:rPr>
          <w:rFonts w:ascii="Tw Cen MT" w:hAnsi="Tw Cen MT"/>
        </w:rPr>
        <w:t>er (where applicable)</w:t>
      </w:r>
      <w:bookmarkEnd w:id="3"/>
      <w:bookmarkEnd w:id="4"/>
      <w:r w:rsidRPr="00EC7CED">
        <w:rPr>
          <w:rFonts w:ascii="Tw Cen MT" w:hAnsi="Tw Cen MT"/>
        </w:rPr>
        <w:t xml:space="preserve"> ………..…...............…...….....…</w:t>
      </w:r>
      <w:r w:rsidR="00EC7CED">
        <w:rPr>
          <w:rFonts w:ascii="Tw Cen MT" w:hAnsi="Tw Cen MT"/>
        </w:rPr>
        <w:t>...</w:t>
      </w:r>
      <w:r w:rsidRPr="00EC7CED">
        <w:rPr>
          <w:rFonts w:ascii="Tw Cen MT" w:hAnsi="Tw Cen MT"/>
        </w:rPr>
        <w:t>… 6</w:t>
      </w:r>
    </w:p>
    <w:p w14:paraId="46F4BAA5" w14:textId="308D3DC1" w:rsidR="008E4D15" w:rsidRPr="00262FDB" w:rsidRDefault="008E4D15" w:rsidP="008E4D15">
      <w:pPr>
        <w:spacing w:line="480" w:lineRule="auto"/>
        <w:rPr>
          <w:rFonts w:ascii="Tw Cen MT" w:hAnsi="Tw Cen MT"/>
          <w:lang w:val="en-US"/>
        </w:rPr>
      </w:pPr>
      <w:r w:rsidRPr="00262FDB">
        <w:rPr>
          <w:rFonts w:ascii="Tw Cen MT" w:hAnsi="Tw Cen MT"/>
          <w:lang w:val="en-US"/>
        </w:rPr>
        <w:t>Document No</w:t>
      </w:r>
      <w:bookmarkStart w:id="7" w:name="_Toc390335362"/>
      <w:bookmarkStart w:id="8" w:name="_Toc390418121"/>
      <w:bookmarkStart w:id="9" w:name="_Toc117587004"/>
      <w:bookmarkStart w:id="10" w:name="_Toc118200297"/>
      <w:r w:rsidRPr="00262FDB">
        <w:rPr>
          <w:rFonts w:ascii="Tw Cen MT" w:hAnsi="Tw Cen MT"/>
          <w:lang w:val="en-US"/>
        </w:rPr>
        <w:t>. 1. Tender Notice (</w:t>
      </w:r>
      <w:r w:rsidR="00E302B5" w:rsidRPr="00262FDB">
        <w:rPr>
          <w:rFonts w:ascii="Tw Cen MT" w:hAnsi="Tw Cen MT"/>
          <w:lang w:val="en-US"/>
        </w:rPr>
        <w:t>AAO</w:t>
      </w:r>
      <w:r w:rsidRPr="00262FDB">
        <w:rPr>
          <w:rFonts w:ascii="Tw Cen MT" w:hAnsi="Tw Cen MT"/>
          <w:lang w:val="en-US"/>
        </w:rPr>
        <w:t>)</w:t>
      </w:r>
      <w:bookmarkEnd w:id="7"/>
      <w:bookmarkEnd w:id="8"/>
      <w:bookmarkEnd w:id="9"/>
      <w:bookmarkEnd w:id="10"/>
      <w:r w:rsidRPr="00262FDB">
        <w:rPr>
          <w:rFonts w:ascii="Tw Cen MT" w:hAnsi="Tw Cen MT"/>
          <w:lang w:val="en-US"/>
        </w:rPr>
        <w:t xml:space="preserve"> …………………..…………………………………...……..…10</w:t>
      </w:r>
    </w:p>
    <w:p w14:paraId="35A9191E" w14:textId="1A0F7078" w:rsidR="008E4D15" w:rsidRPr="00EC7CED" w:rsidRDefault="008E4D15" w:rsidP="008E4D15">
      <w:pPr>
        <w:spacing w:line="480" w:lineRule="auto"/>
        <w:rPr>
          <w:rFonts w:ascii="Tw Cen MT" w:hAnsi="Tw Cen MT"/>
        </w:rPr>
      </w:pPr>
      <w:bookmarkStart w:id="11" w:name="_Toc117587005"/>
      <w:r w:rsidRPr="00EC7CED">
        <w:rPr>
          <w:rFonts w:ascii="Tw Cen MT" w:hAnsi="Tw Cen MT"/>
        </w:rPr>
        <w:t xml:space="preserve">Document No. 2. General Regulations Governing </w:t>
      </w:r>
      <w:r w:rsidR="00E302B5" w:rsidRPr="00EC7CED">
        <w:rPr>
          <w:rFonts w:ascii="Tw Cen MT" w:hAnsi="Tw Cen MT"/>
        </w:rPr>
        <w:t xml:space="preserve">the </w:t>
      </w:r>
      <w:r w:rsidRPr="00EC7CED">
        <w:rPr>
          <w:rFonts w:ascii="Tw Cen MT" w:hAnsi="Tw Cen MT"/>
        </w:rPr>
        <w:t>Invitation to Tender (RGAO)</w:t>
      </w:r>
      <w:bookmarkEnd w:id="11"/>
      <w:r w:rsidRPr="00EC7CED">
        <w:rPr>
          <w:rFonts w:ascii="Tw Cen MT" w:hAnsi="Tw Cen MT"/>
        </w:rPr>
        <w:t xml:space="preserve"> .………………</w:t>
      </w:r>
      <w:r w:rsidR="00EC7CED">
        <w:rPr>
          <w:rFonts w:ascii="Tw Cen MT" w:hAnsi="Tw Cen MT"/>
        </w:rPr>
        <w:t>...</w:t>
      </w:r>
      <w:r w:rsidRPr="00EC7CED">
        <w:rPr>
          <w:rFonts w:ascii="Tw Cen MT" w:hAnsi="Tw Cen MT"/>
        </w:rPr>
        <w:t>. 28</w:t>
      </w:r>
    </w:p>
    <w:p w14:paraId="3335712F" w14:textId="159575F2" w:rsidR="008E4D15" w:rsidRPr="00EC7CED" w:rsidRDefault="008E4D15" w:rsidP="008E4D15">
      <w:pPr>
        <w:spacing w:line="480" w:lineRule="auto"/>
        <w:rPr>
          <w:rFonts w:ascii="Tw Cen MT" w:hAnsi="Tw Cen MT"/>
        </w:rPr>
      </w:pPr>
      <w:r w:rsidRPr="00EC7CED">
        <w:rPr>
          <w:rFonts w:ascii="Tw Cen MT" w:hAnsi="Tw Cen MT"/>
        </w:rPr>
        <w:t>Document No. 3</w:t>
      </w:r>
      <w:bookmarkStart w:id="12" w:name="_Toc117587006"/>
      <w:r w:rsidRPr="00EC7CED">
        <w:rPr>
          <w:rFonts w:ascii="Tw Cen MT" w:hAnsi="Tw Cen MT"/>
        </w:rPr>
        <w:t xml:space="preserve">. Special Regulations Governing </w:t>
      </w:r>
      <w:r w:rsidR="00E302B5" w:rsidRPr="00EC7CED">
        <w:rPr>
          <w:rFonts w:ascii="Tw Cen MT" w:hAnsi="Tw Cen MT"/>
        </w:rPr>
        <w:t xml:space="preserve">the </w:t>
      </w:r>
      <w:r w:rsidRPr="00EC7CED">
        <w:rPr>
          <w:rFonts w:ascii="Tw Cen MT" w:hAnsi="Tw Cen MT"/>
        </w:rPr>
        <w:t>Invitation to Tender (</w:t>
      </w:r>
      <w:r w:rsidR="00E302B5" w:rsidRPr="00EC7CED">
        <w:rPr>
          <w:rFonts w:ascii="Tw Cen MT" w:hAnsi="Tw Cen MT"/>
        </w:rPr>
        <w:t>RPAO</w:t>
      </w:r>
      <w:r w:rsidRPr="00EC7CED">
        <w:rPr>
          <w:rFonts w:ascii="Tw Cen MT" w:hAnsi="Tw Cen MT"/>
        </w:rPr>
        <w:t>)</w:t>
      </w:r>
      <w:bookmarkEnd w:id="12"/>
      <w:r w:rsidRPr="00EC7CED">
        <w:rPr>
          <w:rFonts w:ascii="Tw Cen MT" w:hAnsi="Tw Cen MT"/>
        </w:rPr>
        <w:t xml:space="preserve"> ..………...………... 58</w:t>
      </w:r>
    </w:p>
    <w:p w14:paraId="2443F763" w14:textId="5C368410" w:rsidR="008E4D15" w:rsidRPr="00EC7CED" w:rsidRDefault="008E4D15" w:rsidP="008E4D15">
      <w:pPr>
        <w:spacing w:line="480" w:lineRule="auto"/>
        <w:rPr>
          <w:rFonts w:ascii="Tw Cen MT" w:hAnsi="Tw Cen MT"/>
        </w:rPr>
      </w:pPr>
      <w:bookmarkStart w:id="13" w:name="_Toc157677220"/>
      <w:r w:rsidRPr="00EC7CED">
        <w:rPr>
          <w:rFonts w:ascii="Tw Cen MT" w:hAnsi="Tw Cen MT"/>
        </w:rPr>
        <w:t>Document No. 4. The Special Administrative Clauses (SAC)</w:t>
      </w:r>
      <w:bookmarkEnd w:id="13"/>
      <w:r w:rsidRPr="00EC7CED">
        <w:rPr>
          <w:rFonts w:ascii="Tw Cen MT" w:hAnsi="Tw Cen MT"/>
        </w:rPr>
        <w:t xml:space="preserve"> …………………….…………....</w:t>
      </w:r>
      <w:r w:rsidR="008A4DAF" w:rsidRPr="00EC7CED">
        <w:rPr>
          <w:rFonts w:ascii="Tw Cen MT" w:hAnsi="Tw Cen MT"/>
        </w:rPr>
        <w:t>……… 79</w:t>
      </w:r>
    </w:p>
    <w:p w14:paraId="5E76463D" w14:textId="4BEF22BD" w:rsidR="008E4D15" w:rsidRPr="00EC7CED" w:rsidRDefault="008E4D15" w:rsidP="008E4D15">
      <w:pPr>
        <w:spacing w:line="480" w:lineRule="auto"/>
        <w:rPr>
          <w:rFonts w:ascii="Tw Cen MT" w:hAnsi="Tw Cen MT"/>
        </w:rPr>
      </w:pPr>
      <w:bookmarkStart w:id="14" w:name="_Toc157677221"/>
      <w:r w:rsidRPr="00EC7CED">
        <w:rPr>
          <w:rFonts w:ascii="Tw Cen MT" w:hAnsi="Tw Cen MT"/>
        </w:rPr>
        <w:t>Document No.5. Special Technical Clauses (ST</w:t>
      </w:r>
      <w:r w:rsidR="008A4DAF" w:rsidRPr="00EC7CED">
        <w:rPr>
          <w:rFonts w:ascii="Tw Cen MT" w:hAnsi="Tw Cen MT"/>
        </w:rPr>
        <w:t>C) …………………………….……………………</w:t>
      </w:r>
      <w:r w:rsidR="00EC7CED">
        <w:rPr>
          <w:rFonts w:ascii="Tw Cen MT" w:hAnsi="Tw Cen MT"/>
        </w:rPr>
        <w:t>...</w:t>
      </w:r>
      <w:r w:rsidR="008A4DAF" w:rsidRPr="00EC7CED">
        <w:rPr>
          <w:rFonts w:ascii="Tw Cen MT" w:hAnsi="Tw Cen MT"/>
        </w:rPr>
        <w:t xml:space="preserve"> 112</w:t>
      </w:r>
    </w:p>
    <w:p w14:paraId="7A71719E" w14:textId="57494409" w:rsidR="008E4D15" w:rsidRPr="00EC7CED" w:rsidRDefault="008E4D15" w:rsidP="008E4D15">
      <w:pPr>
        <w:spacing w:line="480" w:lineRule="auto"/>
        <w:rPr>
          <w:rFonts w:ascii="Tw Cen MT" w:hAnsi="Tw Cen MT"/>
        </w:rPr>
      </w:pPr>
      <w:r w:rsidRPr="00EC7CED">
        <w:rPr>
          <w:rFonts w:ascii="Tw Cen MT" w:hAnsi="Tw Cen MT"/>
        </w:rPr>
        <w:t>Document No. 6. Unit Price Schedule ……………</w:t>
      </w:r>
      <w:r w:rsidR="008A4DAF" w:rsidRPr="00EC7CED">
        <w:rPr>
          <w:rFonts w:ascii="Tw Cen MT" w:hAnsi="Tw Cen MT"/>
        </w:rPr>
        <w:t>……………………………………...…………</w:t>
      </w:r>
      <w:r w:rsidR="00EC7CED">
        <w:rPr>
          <w:rFonts w:ascii="Tw Cen MT" w:hAnsi="Tw Cen MT"/>
        </w:rPr>
        <w:t>....</w:t>
      </w:r>
      <w:r w:rsidR="008A4DAF" w:rsidRPr="00EC7CED">
        <w:rPr>
          <w:rFonts w:ascii="Tw Cen MT" w:hAnsi="Tw Cen MT"/>
        </w:rPr>
        <w:t xml:space="preserve"> 116</w:t>
      </w:r>
    </w:p>
    <w:p w14:paraId="6D20A3F8" w14:textId="0DC12D3C" w:rsidR="008E4D15" w:rsidRPr="00EC7CED" w:rsidRDefault="008E4D15" w:rsidP="008E4D15">
      <w:pPr>
        <w:spacing w:line="480" w:lineRule="auto"/>
        <w:rPr>
          <w:rFonts w:ascii="Tw Cen MT" w:hAnsi="Tw Cen MT"/>
        </w:rPr>
      </w:pPr>
      <w:bookmarkStart w:id="15" w:name="_Toc157677223"/>
      <w:bookmarkEnd w:id="14"/>
      <w:r w:rsidRPr="00EC7CED">
        <w:rPr>
          <w:rFonts w:ascii="Tw Cen MT" w:hAnsi="Tw Cen MT"/>
        </w:rPr>
        <w:t xml:space="preserve">Document No. 7. </w:t>
      </w:r>
      <w:bookmarkEnd w:id="15"/>
      <w:r w:rsidRPr="00EC7CED">
        <w:rPr>
          <w:rFonts w:ascii="Tw Cen MT" w:hAnsi="Tw Cen MT"/>
        </w:rPr>
        <w:t>Detailed Quantity and Cost Estimate Schedule  ……</w:t>
      </w:r>
      <w:r w:rsidR="008A4DAF" w:rsidRPr="00EC7CED">
        <w:rPr>
          <w:rFonts w:ascii="Tw Cen MT" w:hAnsi="Tw Cen MT"/>
        </w:rPr>
        <w:t>……………...………..…</w:t>
      </w:r>
      <w:r w:rsidR="00EC7CED">
        <w:rPr>
          <w:rFonts w:ascii="Tw Cen MT" w:hAnsi="Tw Cen MT"/>
        </w:rPr>
        <w:t>.</w:t>
      </w:r>
      <w:r w:rsidR="008A4DAF" w:rsidRPr="00EC7CED">
        <w:rPr>
          <w:rFonts w:ascii="Tw Cen MT" w:hAnsi="Tw Cen MT"/>
        </w:rPr>
        <w:t>… 122</w:t>
      </w:r>
    </w:p>
    <w:p w14:paraId="183F5EC0" w14:textId="7466CC02" w:rsidR="008E4D15" w:rsidRPr="00EC7CED" w:rsidRDefault="008E4D15" w:rsidP="008E4D15">
      <w:pPr>
        <w:spacing w:line="480" w:lineRule="auto"/>
        <w:rPr>
          <w:rFonts w:ascii="Tw Cen MT" w:hAnsi="Tw Cen MT"/>
        </w:rPr>
      </w:pPr>
      <w:bookmarkStart w:id="16" w:name="_Toc157677224"/>
      <w:r w:rsidRPr="00EC7CED">
        <w:rPr>
          <w:rFonts w:ascii="Tw Cen MT" w:hAnsi="Tw Cen MT"/>
        </w:rPr>
        <w:t xml:space="preserve">Document No. 8. </w:t>
      </w:r>
      <w:bookmarkEnd w:id="16"/>
      <w:r w:rsidRPr="00EC7CED">
        <w:rPr>
          <w:rFonts w:ascii="Tw Cen MT" w:hAnsi="Tw Cen MT"/>
        </w:rPr>
        <w:t>Schedule of Sub-Detail of Prices ……………………………………….…….…</w:t>
      </w:r>
      <w:r w:rsidR="00F24B3D" w:rsidRPr="00EC7CED">
        <w:rPr>
          <w:rFonts w:ascii="Tw Cen MT" w:hAnsi="Tw Cen MT"/>
        </w:rPr>
        <w:t>…</w:t>
      </w:r>
      <w:r w:rsidR="008A4DAF" w:rsidRPr="00EC7CED">
        <w:rPr>
          <w:rFonts w:ascii="Tw Cen MT" w:hAnsi="Tw Cen MT"/>
        </w:rPr>
        <w:t>126</w:t>
      </w:r>
    </w:p>
    <w:p w14:paraId="5222B6C1" w14:textId="5EC87F10" w:rsidR="008E4D15" w:rsidRPr="00EC7CED" w:rsidRDefault="008E4D15" w:rsidP="008E4D15">
      <w:pPr>
        <w:spacing w:line="480" w:lineRule="auto"/>
        <w:rPr>
          <w:rFonts w:ascii="Tw Cen MT" w:hAnsi="Tw Cen MT"/>
        </w:rPr>
      </w:pPr>
      <w:bookmarkStart w:id="17" w:name="_Toc157677225"/>
      <w:r w:rsidRPr="00EC7CED">
        <w:rPr>
          <w:rFonts w:ascii="Tw Cen MT" w:hAnsi="Tw Cen MT"/>
        </w:rPr>
        <w:t xml:space="preserve">Document No. 9. </w:t>
      </w:r>
      <w:bookmarkEnd w:id="17"/>
      <w:r w:rsidRPr="00EC7CED">
        <w:rPr>
          <w:rFonts w:ascii="Tw Cen MT" w:hAnsi="Tw Cen MT"/>
        </w:rPr>
        <w:t>Contract Model ……………………...………</w:t>
      </w:r>
      <w:r w:rsidR="008A4DAF" w:rsidRPr="00EC7CED">
        <w:rPr>
          <w:rFonts w:ascii="Tw Cen MT" w:hAnsi="Tw Cen MT"/>
        </w:rPr>
        <w:t>………………...…………..………. 129</w:t>
      </w:r>
    </w:p>
    <w:p w14:paraId="18C9DD23" w14:textId="4ED78B01" w:rsidR="008E4D15" w:rsidRPr="00EC7CED" w:rsidRDefault="008E4D15" w:rsidP="008E4D15">
      <w:pPr>
        <w:spacing w:line="480" w:lineRule="auto"/>
        <w:rPr>
          <w:rFonts w:ascii="Tw Cen MT" w:hAnsi="Tw Cen MT"/>
        </w:rPr>
      </w:pPr>
      <w:bookmarkStart w:id="18" w:name="_Toc157677226"/>
      <w:bookmarkStart w:id="19" w:name="_Toc144222425"/>
      <w:bookmarkStart w:id="20" w:name="_Toc153875017"/>
      <w:r w:rsidRPr="00EC7CED">
        <w:rPr>
          <w:rFonts w:ascii="Tw Cen MT" w:hAnsi="Tw Cen MT"/>
        </w:rPr>
        <w:t>Document No. 10: Model of Forms to be Used by Bidders</w:t>
      </w:r>
      <w:bookmarkEnd w:id="18"/>
      <w:bookmarkEnd w:id="19"/>
      <w:bookmarkEnd w:id="20"/>
      <w:r w:rsidRPr="00EC7CED">
        <w:rPr>
          <w:rFonts w:ascii="Tw Cen MT" w:hAnsi="Tw Cen MT"/>
        </w:rPr>
        <w:t xml:space="preserve"> ………………...……………</w:t>
      </w:r>
      <w:r w:rsidR="00EC7CED">
        <w:rPr>
          <w:rFonts w:ascii="Tw Cen MT" w:hAnsi="Tw Cen MT"/>
        </w:rPr>
        <w:t>...</w:t>
      </w:r>
      <w:r w:rsidRPr="00EC7CED">
        <w:rPr>
          <w:rFonts w:ascii="Tw Cen MT" w:hAnsi="Tw Cen MT"/>
        </w:rPr>
        <w:t>….……..</w:t>
      </w:r>
      <w:r w:rsidR="008A4DAF" w:rsidRPr="00EC7CED">
        <w:rPr>
          <w:rFonts w:ascii="Tw Cen MT" w:hAnsi="Tw Cen MT"/>
        </w:rPr>
        <w:t xml:space="preserve"> 135</w:t>
      </w:r>
    </w:p>
    <w:p w14:paraId="13354516" w14:textId="37F543EC" w:rsidR="008E4D15" w:rsidRPr="00EC7CED" w:rsidRDefault="008E4D15" w:rsidP="008E4D15">
      <w:pPr>
        <w:spacing w:line="480" w:lineRule="auto"/>
        <w:rPr>
          <w:rFonts w:ascii="Tw Cen MT" w:hAnsi="Tw Cen MT"/>
        </w:rPr>
      </w:pPr>
      <w:bookmarkStart w:id="21" w:name="_Toc166060581"/>
      <w:bookmarkStart w:id="22" w:name="_Hlk165889986"/>
      <w:r w:rsidRPr="00EC7CED">
        <w:rPr>
          <w:rFonts w:ascii="Tw Cen MT" w:hAnsi="Tw Cen MT"/>
        </w:rPr>
        <w:t>Document No. 11</w:t>
      </w:r>
      <w:bookmarkEnd w:id="21"/>
      <w:r w:rsidRPr="00EC7CED">
        <w:rPr>
          <w:rFonts w:ascii="Tw Cen MT" w:hAnsi="Tw Cen MT"/>
        </w:rPr>
        <w:t>. Integrity Charter ………………</w:t>
      </w:r>
      <w:r w:rsidR="008A4DAF" w:rsidRPr="00EC7CED">
        <w:rPr>
          <w:rFonts w:ascii="Tw Cen MT" w:hAnsi="Tw Cen MT"/>
        </w:rPr>
        <w:t>…………………….………………………</w:t>
      </w:r>
      <w:r w:rsidR="00613A5E">
        <w:rPr>
          <w:rFonts w:ascii="Tw Cen MT" w:hAnsi="Tw Cen MT"/>
        </w:rPr>
        <w:t>..</w:t>
      </w:r>
      <w:r w:rsidR="008A4DAF" w:rsidRPr="00EC7CED">
        <w:rPr>
          <w:rFonts w:ascii="Tw Cen MT" w:hAnsi="Tw Cen MT"/>
        </w:rPr>
        <w:t>…. 160</w:t>
      </w:r>
    </w:p>
    <w:p w14:paraId="7DA80766" w14:textId="667FD0AC" w:rsidR="008E4D15" w:rsidRPr="00EC7CED" w:rsidRDefault="008E4D15" w:rsidP="008E4D15">
      <w:pPr>
        <w:spacing w:line="480" w:lineRule="auto"/>
        <w:rPr>
          <w:rFonts w:ascii="Tw Cen MT" w:hAnsi="Tw Cen MT"/>
        </w:rPr>
      </w:pPr>
      <w:r w:rsidRPr="00EC7CED">
        <w:rPr>
          <w:rFonts w:ascii="Tw Cen MT" w:hAnsi="Tw Cen MT"/>
        </w:rPr>
        <w:t xml:space="preserve">Document No. 12. Commitment Statement to Comply with Social and Environmental Clauses …........ </w:t>
      </w:r>
      <w:r w:rsidR="008A4DAF" w:rsidRPr="00EC7CED">
        <w:rPr>
          <w:rFonts w:ascii="Tw Cen MT" w:hAnsi="Tw Cen MT"/>
        </w:rPr>
        <w:t>165</w:t>
      </w:r>
    </w:p>
    <w:p w14:paraId="3230CCEA" w14:textId="42E4BC0A" w:rsidR="008E4D15" w:rsidRPr="00EC7CED" w:rsidRDefault="008E4D15" w:rsidP="008E4D15">
      <w:pPr>
        <w:spacing w:line="480" w:lineRule="auto"/>
        <w:rPr>
          <w:rFonts w:ascii="Tw Cen MT" w:hAnsi="Tw Cen MT"/>
          <w:caps/>
          <w:w w:val="90"/>
        </w:rPr>
      </w:pPr>
      <w:r w:rsidRPr="00EC7CED">
        <w:rPr>
          <w:rFonts w:ascii="Tw Cen MT" w:hAnsi="Tw Cen MT"/>
        </w:rPr>
        <w:t>Document No. 13. Visa of Maturity or Proof of Preliminary Studies</w:t>
      </w:r>
      <w:r w:rsidRPr="00EC7CED">
        <w:rPr>
          <w:rFonts w:ascii="Tw Cen MT" w:hAnsi="Tw Cen MT"/>
          <w:w w:val="90"/>
        </w:rPr>
        <w:t xml:space="preserve"> ............................................................… 1</w:t>
      </w:r>
      <w:bookmarkEnd w:id="22"/>
      <w:r w:rsidR="003A37CE" w:rsidRPr="00EC7CED">
        <w:rPr>
          <w:rFonts w:ascii="Tw Cen MT" w:hAnsi="Tw Cen MT"/>
          <w:w w:val="90"/>
        </w:rPr>
        <w:t>70</w:t>
      </w:r>
    </w:p>
    <w:p w14:paraId="15320666" w14:textId="139F1F95" w:rsidR="008E4D15" w:rsidRPr="00EC7CED" w:rsidRDefault="008E4D15" w:rsidP="008E4D15">
      <w:pPr>
        <w:spacing w:line="480" w:lineRule="auto"/>
        <w:rPr>
          <w:rFonts w:ascii="Tw Cen MT" w:hAnsi="Tw Cen MT"/>
        </w:rPr>
      </w:pPr>
      <w:bookmarkStart w:id="23" w:name="_Toc157677229"/>
      <w:bookmarkStart w:id="24" w:name="_Toc390418132"/>
      <w:bookmarkStart w:id="25" w:name="_Toc390335373"/>
      <w:r w:rsidRPr="00EC7CED">
        <w:rPr>
          <w:rFonts w:ascii="Tw Cen MT" w:hAnsi="Tw Cen MT"/>
        </w:rPr>
        <w:t xml:space="preserve">Document No. 14. List of Institutions Authorised by the Minister in Charge of Finance to Issue Bonds for </w:t>
      </w:r>
    </w:p>
    <w:p w14:paraId="3B2C4548" w14:textId="4E36B95C" w:rsidR="008E4D15" w:rsidRPr="00EC7CED" w:rsidRDefault="008E4D15" w:rsidP="008E4D15">
      <w:pPr>
        <w:spacing w:line="480" w:lineRule="auto"/>
        <w:ind w:left="1416"/>
        <w:rPr>
          <w:rFonts w:ascii="Tw Cen MT" w:hAnsi="Tw Cen MT"/>
        </w:rPr>
      </w:pPr>
      <w:r w:rsidRPr="00EC7CED">
        <w:rPr>
          <w:rFonts w:ascii="Tw Cen MT" w:hAnsi="Tw Cen MT"/>
        </w:rPr>
        <w:t>Public</w:t>
      </w:r>
      <w:r w:rsidR="00613A5E">
        <w:rPr>
          <w:rFonts w:ascii="Tw Cen MT" w:hAnsi="Tw Cen MT"/>
        </w:rPr>
        <w:t xml:space="preserve"> </w:t>
      </w:r>
      <w:r w:rsidRPr="00EC7CED">
        <w:rPr>
          <w:rFonts w:ascii="Tw Cen MT" w:hAnsi="Tw Cen MT"/>
        </w:rPr>
        <w:t>Contracts</w:t>
      </w:r>
      <w:bookmarkEnd w:id="23"/>
      <w:bookmarkEnd w:id="24"/>
      <w:bookmarkEnd w:id="25"/>
      <w:r w:rsidRPr="00EC7CED">
        <w:rPr>
          <w:rFonts w:ascii="Tw Cen MT" w:hAnsi="Tw Cen MT"/>
        </w:rPr>
        <w:t>………………………………………...…………..……</w:t>
      </w:r>
      <w:r w:rsidR="00613A5E">
        <w:rPr>
          <w:rFonts w:ascii="Tw Cen MT" w:hAnsi="Tw Cen MT"/>
        </w:rPr>
        <w:t>…</w:t>
      </w:r>
      <w:r w:rsidRPr="00EC7CED">
        <w:rPr>
          <w:rFonts w:ascii="Tw Cen MT" w:hAnsi="Tw Cen MT"/>
        </w:rPr>
        <w:t>….………17</w:t>
      </w:r>
      <w:r w:rsidR="008A4DAF" w:rsidRPr="00EC7CED">
        <w:rPr>
          <w:rFonts w:ascii="Tw Cen MT" w:hAnsi="Tw Cen MT"/>
        </w:rPr>
        <w:t>1</w:t>
      </w:r>
    </w:p>
    <w:p w14:paraId="2C6AA6E9" w14:textId="7543BE34" w:rsidR="008E4D15" w:rsidRPr="00EC7CED" w:rsidRDefault="008E4D15" w:rsidP="008E4D15">
      <w:pPr>
        <w:spacing w:line="480" w:lineRule="auto"/>
        <w:rPr>
          <w:rFonts w:ascii="Tw Cen MT" w:hAnsi="Tw Cen MT"/>
        </w:rPr>
      </w:pPr>
      <w:bookmarkStart w:id="26" w:name="_Toc157296249"/>
      <w:r w:rsidRPr="00EC7CED">
        <w:rPr>
          <w:rFonts w:ascii="Tw Cen MT" w:hAnsi="Tw Cen MT"/>
        </w:rPr>
        <w:t xml:space="preserve">Document No. 15. Online Bidding </w:t>
      </w:r>
      <w:bookmarkEnd w:id="26"/>
      <w:r w:rsidR="00712CA7" w:rsidRPr="00EC7CED">
        <w:rPr>
          <w:rFonts w:ascii="Tw Cen MT" w:hAnsi="Tw Cen MT"/>
        </w:rPr>
        <w:t>Procedure …</w:t>
      </w:r>
      <w:r w:rsidRPr="00EC7CED">
        <w:rPr>
          <w:rFonts w:ascii="Tw Cen MT" w:hAnsi="Tw Cen MT"/>
        </w:rPr>
        <w:t xml:space="preserve">……….…………..…………………………..……. </w:t>
      </w:r>
      <w:r w:rsidR="008A4DAF" w:rsidRPr="00EC7CED">
        <w:rPr>
          <w:rFonts w:ascii="Tw Cen MT" w:hAnsi="Tw Cen MT"/>
        </w:rPr>
        <w:t>173</w:t>
      </w:r>
    </w:p>
    <w:p w14:paraId="472F4FC6" w14:textId="77777777" w:rsidR="00F04588" w:rsidRPr="00EC7CED" w:rsidRDefault="00F04588" w:rsidP="00F04588">
      <w:pPr>
        <w:widowControl w:val="0"/>
        <w:autoSpaceDE w:val="0"/>
        <w:spacing w:line="360" w:lineRule="auto"/>
        <w:jc w:val="both"/>
        <w:rPr>
          <w:rFonts w:ascii="Tw Cen MT" w:hAnsi="Tw Cen MT" w:cs="Arial"/>
        </w:rPr>
      </w:pPr>
    </w:p>
    <w:p w14:paraId="7D142E46" w14:textId="7A0A6000" w:rsidR="00F04588" w:rsidRPr="00EC7CED" w:rsidRDefault="00F04588" w:rsidP="00F04588">
      <w:pPr>
        <w:widowControl w:val="0"/>
        <w:autoSpaceDE w:val="0"/>
        <w:spacing w:line="360" w:lineRule="auto"/>
        <w:jc w:val="both"/>
        <w:rPr>
          <w:rFonts w:ascii="Tw Cen MT" w:hAnsi="Tw Cen MT" w:cs="Arial"/>
        </w:rPr>
      </w:pPr>
    </w:p>
    <w:p w14:paraId="7B11D722" w14:textId="53FDF780" w:rsidR="00D001CE" w:rsidRPr="00EC7CED" w:rsidRDefault="00D001CE" w:rsidP="00F04588">
      <w:pPr>
        <w:widowControl w:val="0"/>
        <w:autoSpaceDE w:val="0"/>
        <w:spacing w:line="360" w:lineRule="auto"/>
        <w:jc w:val="both"/>
        <w:rPr>
          <w:rFonts w:ascii="Tw Cen MT" w:hAnsi="Tw Cen MT" w:cs="Arial"/>
        </w:rPr>
      </w:pPr>
    </w:p>
    <w:p w14:paraId="510CD373" w14:textId="61B6BE6A" w:rsidR="00D001CE" w:rsidRPr="00EC7CED" w:rsidRDefault="00D001CE" w:rsidP="00F04588">
      <w:pPr>
        <w:widowControl w:val="0"/>
        <w:autoSpaceDE w:val="0"/>
        <w:spacing w:line="360" w:lineRule="auto"/>
        <w:jc w:val="both"/>
        <w:rPr>
          <w:rFonts w:ascii="Tw Cen MT" w:hAnsi="Tw Cen MT" w:cs="Arial"/>
        </w:rPr>
      </w:pPr>
    </w:p>
    <w:p w14:paraId="3AB3C50B" w14:textId="3DC764A3" w:rsidR="00D001CE" w:rsidRPr="00EC7CED" w:rsidRDefault="00D001CE" w:rsidP="00F04588">
      <w:pPr>
        <w:widowControl w:val="0"/>
        <w:autoSpaceDE w:val="0"/>
        <w:spacing w:line="360" w:lineRule="auto"/>
        <w:jc w:val="both"/>
        <w:rPr>
          <w:rFonts w:ascii="Tw Cen MT" w:hAnsi="Tw Cen MT" w:cs="Arial"/>
        </w:rPr>
      </w:pPr>
    </w:p>
    <w:p w14:paraId="256C9044" w14:textId="5BBC5FED" w:rsidR="00D001CE" w:rsidRPr="00EC7CED" w:rsidRDefault="00D001CE" w:rsidP="00F04588">
      <w:pPr>
        <w:widowControl w:val="0"/>
        <w:autoSpaceDE w:val="0"/>
        <w:spacing w:line="360" w:lineRule="auto"/>
        <w:jc w:val="both"/>
        <w:rPr>
          <w:rFonts w:ascii="Tw Cen MT" w:hAnsi="Tw Cen MT" w:cs="Arial"/>
        </w:rPr>
      </w:pPr>
    </w:p>
    <w:p w14:paraId="64B8EE46" w14:textId="3EA35387" w:rsidR="00D001CE" w:rsidRPr="00EC7CED" w:rsidRDefault="00D001CE" w:rsidP="00F04588">
      <w:pPr>
        <w:widowControl w:val="0"/>
        <w:autoSpaceDE w:val="0"/>
        <w:spacing w:line="360" w:lineRule="auto"/>
        <w:jc w:val="both"/>
        <w:rPr>
          <w:rFonts w:ascii="Tw Cen MT" w:hAnsi="Tw Cen MT" w:cs="Arial"/>
        </w:rPr>
      </w:pPr>
    </w:p>
    <w:p w14:paraId="1AC84148" w14:textId="4DA67F5E" w:rsidR="00D001CE" w:rsidRPr="00EC7CED" w:rsidRDefault="00D001CE" w:rsidP="00F04588">
      <w:pPr>
        <w:widowControl w:val="0"/>
        <w:autoSpaceDE w:val="0"/>
        <w:spacing w:line="360" w:lineRule="auto"/>
        <w:jc w:val="both"/>
        <w:rPr>
          <w:rFonts w:ascii="Tw Cen MT" w:hAnsi="Tw Cen MT" w:cs="Arial"/>
        </w:rPr>
      </w:pPr>
    </w:p>
    <w:p w14:paraId="0771299F" w14:textId="01DC3BDA" w:rsidR="00D001CE" w:rsidRPr="00EC7CED" w:rsidRDefault="00D001CE" w:rsidP="00F04588">
      <w:pPr>
        <w:widowControl w:val="0"/>
        <w:autoSpaceDE w:val="0"/>
        <w:spacing w:line="360" w:lineRule="auto"/>
        <w:jc w:val="both"/>
        <w:rPr>
          <w:rFonts w:ascii="Tw Cen MT" w:hAnsi="Tw Cen MT" w:cs="Arial"/>
        </w:rPr>
      </w:pPr>
    </w:p>
    <w:p w14:paraId="1DD73F25" w14:textId="31834DD9" w:rsidR="00D001CE" w:rsidRPr="00EC7CED" w:rsidRDefault="00D001CE" w:rsidP="00F04588">
      <w:pPr>
        <w:widowControl w:val="0"/>
        <w:autoSpaceDE w:val="0"/>
        <w:spacing w:line="360" w:lineRule="auto"/>
        <w:jc w:val="both"/>
        <w:rPr>
          <w:rFonts w:ascii="Tw Cen MT" w:hAnsi="Tw Cen MT" w:cs="Arial"/>
        </w:rPr>
      </w:pPr>
    </w:p>
    <w:p w14:paraId="0EBC7E64" w14:textId="7B2F0498" w:rsidR="00D001CE" w:rsidRPr="00EC7CED" w:rsidRDefault="00D001CE" w:rsidP="00F04588">
      <w:pPr>
        <w:widowControl w:val="0"/>
        <w:autoSpaceDE w:val="0"/>
        <w:spacing w:line="360" w:lineRule="auto"/>
        <w:jc w:val="both"/>
        <w:rPr>
          <w:rFonts w:ascii="Tw Cen MT" w:hAnsi="Tw Cen MT" w:cs="Arial"/>
        </w:rPr>
      </w:pPr>
    </w:p>
    <w:p w14:paraId="55D0435D" w14:textId="77777777" w:rsidR="00D001CE" w:rsidRPr="00EC7CED" w:rsidRDefault="00D001CE" w:rsidP="00F04588">
      <w:pPr>
        <w:widowControl w:val="0"/>
        <w:autoSpaceDE w:val="0"/>
        <w:spacing w:line="360" w:lineRule="auto"/>
        <w:jc w:val="both"/>
        <w:rPr>
          <w:rFonts w:ascii="Tw Cen MT" w:hAnsi="Tw Cen MT" w:cs="Arial"/>
        </w:rPr>
      </w:pPr>
    </w:p>
    <w:p w14:paraId="0A404159" w14:textId="77777777" w:rsidR="00F04588" w:rsidRPr="00EC7CED" w:rsidRDefault="00F04588" w:rsidP="00F04588">
      <w:pPr>
        <w:widowControl w:val="0"/>
        <w:autoSpaceDE w:val="0"/>
        <w:spacing w:line="360" w:lineRule="auto"/>
        <w:jc w:val="both"/>
        <w:rPr>
          <w:rFonts w:ascii="Tw Cen MT" w:hAnsi="Tw Cen MT" w:cs="Arial"/>
        </w:rPr>
      </w:pPr>
    </w:p>
    <w:p w14:paraId="2A05DAFF" w14:textId="77777777" w:rsidR="008E4D15" w:rsidRPr="00EC7CED" w:rsidRDefault="008E4D15" w:rsidP="00F04588">
      <w:pPr>
        <w:pStyle w:val="DTAOpices"/>
        <w:rPr>
          <w:rFonts w:ascii="Tw Cen MT" w:hAnsi="Tw Cen MT"/>
          <w:lang w:val="en-GB"/>
        </w:rPr>
      </w:pPr>
      <w:bookmarkStart w:id="27" w:name="_Toc97543356"/>
      <w:bookmarkStart w:id="28" w:name="_Toc157306461"/>
    </w:p>
    <w:p w14:paraId="54D14E35" w14:textId="77777777" w:rsidR="008E4D15" w:rsidRPr="00EC7CED" w:rsidRDefault="008E4D15" w:rsidP="00F04588">
      <w:pPr>
        <w:pStyle w:val="DTAOpices"/>
        <w:rPr>
          <w:rFonts w:ascii="Tw Cen MT" w:hAnsi="Tw Cen MT"/>
          <w:lang w:val="en-GB"/>
        </w:rPr>
      </w:pPr>
    </w:p>
    <w:p w14:paraId="66407193" w14:textId="77777777" w:rsidR="008E4D15" w:rsidRPr="00EC7CED" w:rsidRDefault="008E4D15" w:rsidP="00F04588">
      <w:pPr>
        <w:pStyle w:val="DTAOpices"/>
        <w:rPr>
          <w:rFonts w:ascii="Tw Cen MT" w:hAnsi="Tw Cen MT"/>
          <w:lang w:val="en-GB"/>
        </w:rPr>
      </w:pPr>
    </w:p>
    <w:p w14:paraId="04CC8FF4" w14:textId="77777777" w:rsidR="008E4D15" w:rsidRPr="00EC7CED" w:rsidRDefault="008E4D15" w:rsidP="00F04588">
      <w:pPr>
        <w:pStyle w:val="DTAOpices"/>
        <w:rPr>
          <w:rFonts w:ascii="Tw Cen MT" w:hAnsi="Tw Cen MT"/>
          <w:lang w:val="en-GB"/>
        </w:rPr>
      </w:pPr>
    </w:p>
    <w:p w14:paraId="4C1D33B6" w14:textId="5C0E9BE1" w:rsidR="008E4D15" w:rsidRPr="00EC7CED" w:rsidRDefault="008E4D15" w:rsidP="00F04588">
      <w:pPr>
        <w:pStyle w:val="DTAOpices"/>
        <w:rPr>
          <w:rFonts w:ascii="Tw Cen MT" w:hAnsi="Tw Cen MT"/>
          <w:lang w:val="en-GB"/>
        </w:rPr>
      </w:pPr>
    </w:p>
    <w:p w14:paraId="5E17A801" w14:textId="6957FC3F" w:rsidR="00F04588" w:rsidRPr="00EC7CED" w:rsidRDefault="00F04588" w:rsidP="00F04588">
      <w:pPr>
        <w:pStyle w:val="DTAOpices"/>
        <w:rPr>
          <w:rFonts w:ascii="Tw Cen MT" w:hAnsi="Tw Cen MT"/>
          <w:lang w:val="en-GB"/>
        </w:rPr>
      </w:pPr>
      <w:r w:rsidRPr="00EC7CED">
        <w:rPr>
          <w:rFonts w:ascii="Tw Cen MT" w:hAnsi="Tw Cen MT"/>
          <w:lang w:val="en-GB"/>
        </w:rPr>
        <w:t>document n</w:t>
      </w:r>
      <w:r w:rsidRPr="00EC7CED">
        <w:rPr>
          <w:rFonts w:ascii="Tw Cen MT" w:hAnsi="Tw Cen MT"/>
          <w:vertAlign w:val="subscript"/>
          <w:lang w:val="en-GB"/>
        </w:rPr>
        <w:t>o.</w:t>
      </w:r>
      <w:r w:rsidRPr="00EC7CED">
        <w:rPr>
          <w:rFonts w:ascii="Tw Cen MT" w:hAnsi="Tw Cen MT"/>
          <w:lang w:val="en-GB"/>
        </w:rPr>
        <w:t xml:space="preserve">O: </w:t>
      </w:r>
    </w:p>
    <w:p w14:paraId="4C9522CD" w14:textId="0CEE87F5" w:rsidR="00F04588" w:rsidRPr="00EC7CED" w:rsidRDefault="00F04588" w:rsidP="00F04588">
      <w:pPr>
        <w:pStyle w:val="DTAOpices"/>
        <w:rPr>
          <w:rFonts w:ascii="Tw Cen MT" w:hAnsi="Tw Cen MT"/>
          <w:lang w:val="en-GB"/>
        </w:rPr>
      </w:pPr>
      <w:r w:rsidRPr="00EC7CED">
        <w:rPr>
          <w:rFonts w:ascii="Tw Cen MT" w:hAnsi="Tw Cen MT"/>
          <w:lang w:val="en-GB"/>
        </w:rPr>
        <w:t xml:space="preserve">Letter of invitation to tender </w:t>
      </w:r>
    </w:p>
    <w:bookmarkEnd w:id="27"/>
    <w:bookmarkEnd w:id="28"/>
    <w:p w14:paraId="0C5738E4" w14:textId="77777777" w:rsidR="00F04588" w:rsidRPr="00EC7CED" w:rsidRDefault="00F04588" w:rsidP="00F04588">
      <w:pPr>
        <w:widowControl w:val="0"/>
        <w:autoSpaceDE w:val="0"/>
        <w:spacing w:line="360" w:lineRule="auto"/>
        <w:jc w:val="both"/>
        <w:rPr>
          <w:rFonts w:ascii="Tw Cen MT" w:hAnsi="Tw Cen MT" w:cs="Arial"/>
        </w:rPr>
      </w:pPr>
    </w:p>
    <w:p w14:paraId="092E3C9A" w14:textId="77777777" w:rsidR="00F04588" w:rsidRPr="00EC7CED" w:rsidRDefault="00F04588" w:rsidP="00F04588">
      <w:pPr>
        <w:rPr>
          <w:rFonts w:ascii="Tw Cen MT" w:hAnsi="Tw Cen MT" w:cs="Arial"/>
        </w:rPr>
      </w:pPr>
    </w:p>
    <w:p w14:paraId="4DD79525" w14:textId="77777777" w:rsidR="00F04588" w:rsidRPr="00EC7CED" w:rsidRDefault="00F04588" w:rsidP="00F04588">
      <w:pPr>
        <w:rPr>
          <w:rFonts w:ascii="Tw Cen MT" w:hAnsi="Tw Cen MT" w:cs="Arial"/>
        </w:rPr>
      </w:pPr>
    </w:p>
    <w:p w14:paraId="628184EE" w14:textId="77777777" w:rsidR="00F04588" w:rsidRPr="00EC7CED" w:rsidRDefault="00F04588" w:rsidP="00F04588">
      <w:pPr>
        <w:rPr>
          <w:rFonts w:ascii="Tw Cen MT" w:hAnsi="Tw Cen MT" w:cs="Arial"/>
        </w:rPr>
      </w:pPr>
    </w:p>
    <w:p w14:paraId="1DD58C29" w14:textId="77777777" w:rsidR="00F04588" w:rsidRPr="00EC7CED" w:rsidRDefault="00F04588" w:rsidP="00F04588">
      <w:pPr>
        <w:rPr>
          <w:rFonts w:ascii="Tw Cen MT" w:hAnsi="Tw Cen MT" w:cs="Arial"/>
        </w:rPr>
      </w:pPr>
    </w:p>
    <w:p w14:paraId="246EB160" w14:textId="77777777" w:rsidR="00F04588" w:rsidRPr="00EC7CED" w:rsidRDefault="00F04588" w:rsidP="00F04588">
      <w:pPr>
        <w:rPr>
          <w:rFonts w:ascii="Tw Cen MT" w:hAnsi="Tw Cen MT" w:cs="Arial"/>
        </w:rPr>
      </w:pPr>
    </w:p>
    <w:p w14:paraId="4597775B" w14:textId="77777777" w:rsidR="00F04588" w:rsidRPr="00EC7CED" w:rsidRDefault="00F04588" w:rsidP="00F04588">
      <w:pPr>
        <w:rPr>
          <w:rFonts w:ascii="Tw Cen MT" w:hAnsi="Tw Cen MT" w:cs="Arial"/>
        </w:rPr>
      </w:pPr>
    </w:p>
    <w:p w14:paraId="5ECAC2D6" w14:textId="77777777" w:rsidR="00F04588" w:rsidRPr="00EC7CED" w:rsidRDefault="00F04588" w:rsidP="00F04588">
      <w:pPr>
        <w:rPr>
          <w:rFonts w:ascii="Tw Cen MT" w:hAnsi="Tw Cen MT" w:cs="Arial"/>
        </w:rPr>
      </w:pPr>
    </w:p>
    <w:p w14:paraId="23A17159" w14:textId="77777777" w:rsidR="00F04588" w:rsidRPr="00EC7CED" w:rsidRDefault="00F04588" w:rsidP="00F04588">
      <w:pPr>
        <w:tabs>
          <w:tab w:val="left" w:pos="1320"/>
        </w:tabs>
        <w:rPr>
          <w:rFonts w:ascii="Tw Cen MT" w:hAnsi="Tw Cen MT" w:cs="Arial"/>
        </w:rPr>
      </w:pPr>
      <w:r w:rsidRPr="00EC7CED">
        <w:rPr>
          <w:rFonts w:ascii="Tw Cen MT" w:hAnsi="Tw Cen MT" w:cs="Arial"/>
        </w:rPr>
        <w:tab/>
      </w:r>
    </w:p>
    <w:p w14:paraId="03862280" w14:textId="77777777" w:rsidR="00F04588" w:rsidRPr="00EC7CED" w:rsidRDefault="00F04588" w:rsidP="00F04588">
      <w:pPr>
        <w:widowControl w:val="0"/>
        <w:autoSpaceDE w:val="0"/>
        <w:spacing w:after="120" w:line="360" w:lineRule="auto"/>
        <w:jc w:val="both"/>
        <w:rPr>
          <w:rFonts w:ascii="Tw Cen MT" w:hAnsi="Tw Cen MT" w:cs="Arial"/>
          <w:b/>
          <w:spacing w:val="2"/>
          <w:sz w:val="32"/>
          <w:szCs w:val="28"/>
        </w:rPr>
      </w:pPr>
    </w:p>
    <w:p w14:paraId="4BE640B2" w14:textId="77777777" w:rsidR="00F04588" w:rsidRPr="00EC7CED" w:rsidRDefault="00F04588" w:rsidP="00F04588">
      <w:pPr>
        <w:widowControl w:val="0"/>
        <w:autoSpaceDE w:val="0"/>
        <w:spacing w:after="120" w:line="360" w:lineRule="auto"/>
        <w:jc w:val="both"/>
        <w:rPr>
          <w:rFonts w:ascii="Tw Cen MT" w:hAnsi="Tw Cen MT" w:cs="Arial"/>
          <w:b/>
          <w:spacing w:val="2"/>
          <w:sz w:val="32"/>
          <w:szCs w:val="28"/>
        </w:rPr>
      </w:pPr>
    </w:p>
    <w:p w14:paraId="5B4CCF58" w14:textId="77777777" w:rsidR="00F04588" w:rsidRPr="00EC7CED" w:rsidRDefault="00F04588" w:rsidP="00F04588">
      <w:pPr>
        <w:widowControl w:val="0"/>
        <w:autoSpaceDE w:val="0"/>
        <w:spacing w:after="120" w:line="360" w:lineRule="auto"/>
        <w:jc w:val="both"/>
        <w:rPr>
          <w:rFonts w:ascii="Tw Cen MT" w:hAnsi="Tw Cen MT" w:cs="Arial"/>
          <w:b/>
          <w:spacing w:val="2"/>
          <w:sz w:val="32"/>
          <w:szCs w:val="28"/>
        </w:rPr>
      </w:pPr>
    </w:p>
    <w:p w14:paraId="2CBB4547" w14:textId="38031C00" w:rsidR="00F04588" w:rsidRPr="00EC7CED" w:rsidRDefault="00F04588" w:rsidP="00F04588">
      <w:pPr>
        <w:widowControl w:val="0"/>
        <w:autoSpaceDE w:val="0"/>
        <w:spacing w:after="120" w:line="360" w:lineRule="auto"/>
        <w:jc w:val="both"/>
        <w:rPr>
          <w:rFonts w:ascii="Tw Cen MT" w:hAnsi="Tw Cen MT" w:cs="Arial"/>
          <w:b/>
          <w:spacing w:val="2"/>
          <w:sz w:val="32"/>
          <w:szCs w:val="28"/>
        </w:rPr>
      </w:pPr>
    </w:p>
    <w:p w14:paraId="5D852CF7" w14:textId="77777777" w:rsidR="00FA5227" w:rsidRPr="00EC7CED" w:rsidRDefault="00FA5227" w:rsidP="00F04588">
      <w:pPr>
        <w:widowControl w:val="0"/>
        <w:autoSpaceDE w:val="0"/>
        <w:spacing w:after="120" w:line="360" w:lineRule="auto"/>
        <w:jc w:val="both"/>
        <w:rPr>
          <w:rFonts w:ascii="Tw Cen MT" w:hAnsi="Tw Cen MT" w:cs="Arial"/>
          <w:b/>
          <w:spacing w:val="2"/>
          <w:sz w:val="32"/>
          <w:szCs w:val="28"/>
        </w:rPr>
      </w:pPr>
    </w:p>
    <w:p w14:paraId="7710BC96" w14:textId="77777777" w:rsidR="00FA5227" w:rsidRDefault="00FA5227" w:rsidP="00F04588">
      <w:pPr>
        <w:widowControl w:val="0"/>
        <w:autoSpaceDE w:val="0"/>
        <w:spacing w:after="120" w:line="360" w:lineRule="auto"/>
        <w:jc w:val="both"/>
        <w:rPr>
          <w:rFonts w:ascii="Tw Cen MT" w:hAnsi="Tw Cen MT" w:cs="Arial"/>
          <w:b/>
          <w:spacing w:val="2"/>
          <w:sz w:val="32"/>
          <w:szCs w:val="28"/>
        </w:rPr>
      </w:pPr>
    </w:p>
    <w:p w14:paraId="1C90DBE0" w14:textId="77777777" w:rsidR="00613A5E" w:rsidRDefault="00613A5E" w:rsidP="00F04588">
      <w:pPr>
        <w:widowControl w:val="0"/>
        <w:autoSpaceDE w:val="0"/>
        <w:spacing w:after="120" w:line="360" w:lineRule="auto"/>
        <w:jc w:val="both"/>
        <w:rPr>
          <w:rFonts w:ascii="Tw Cen MT" w:hAnsi="Tw Cen MT" w:cs="Arial"/>
          <w:b/>
          <w:spacing w:val="2"/>
          <w:sz w:val="32"/>
          <w:szCs w:val="28"/>
        </w:rPr>
      </w:pPr>
    </w:p>
    <w:p w14:paraId="7348C695" w14:textId="77777777" w:rsidR="00613A5E" w:rsidRDefault="00613A5E" w:rsidP="00F04588">
      <w:pPr>
        <w:widowControl w:val="0"/>
        <w:autoSpaceDE w:val="0"/>
        <w:spacing w:after="120" w:line="360" w:lineRule="auto"/>
        <w:jc w:val="both"/>
        <w:rPr>
          <w:rFonts w:ascii="Tw Cen MT" w:hAnsi="Tw Cen MT" w:cs="Arial"/>
          <w:b/>
          <w:spacing w:val="2"/>
          <w:sz w:val="32"/>
          <w:szCs w:val="28"/>
        </w:rPr>
      </w:pPr>
    </w:p>
    <w:p w14:paraId="2D6DCBFD" w14:textId="77777777" w:rsidR="00613A5E" w:rsidRPr="00EC7CED" w:rsidRDefault="00613A5E" w:rsidP="00F04588">
      <w:pPr>
        <w:widowControl w:val="0"/>
        <w:autoSpaceDE w:val="0"/>
        <w:spacing w:after="120" w:line="360" w:lineRule="auto"/>
        <w:jc w:val="both"/>
        <w:rPr>
          <w:rFonts w:ascii="Tw Cen MT" w:hAnsi="Tw Cen MT" w:cs="Arial"/>
          <w:b/>
          <w:spacing w:val="2"/>
          <w:sz w:val="32"/>
          <w:szCs w:val="28"/>
        </w:rPr>
      </w:pPr>
    </w:p>
    <w:p w14:paraId="6A560EE7" w14:textId="5A359D28" w:rsidR="00F81A16" w:rsidRPr="00EC7CED" w:rsidRDefault="00F81A16" w:rsidP="00F04588">
      <w:pPr>
        <w:widowControl w:val="0"/>
        <w:autoSpaceDE w:val="0"/>
        <w:spacing w:after="120" w:line="360" w:lineRule="auto"/>
        <w:jc w:val="both"/>
        <w:rPr>
          <w:rFonts w:ascii="Tw Cen MT" w:hAnsi="Tw Cen MT" w:cs="Arial"/>
          <w:b/>
          <w:spacing w:val="2"/>
          <w:sz w:val="32"/>
          <w:szCs w:val="28"/>
        </w:rPr>
      </w:pPr>
    </w:p>
    <w:p w14:paraId="0B37F9EB" w14:textId="77777777" w:rsidR="00F04588" w:rsidRPr="00EC7CED" w:rsidRDefault="00F04588" w:rsidP="00F04588">
      <w:pPr>
        <w:widowControl w:val="0"/>
        <w:autoSpaceDE w:val="0"/>
        <w:spacing w:after="120" w:line="360" w:lineRule="auto"/>
        <w:jc w:val="center"/>
        <w:rPr>
          <w:rFonts w:ascii="Tw Cen MT" w:hAnsi="Tw Cen MT" w:cs="Arial"/>
          <w:b/>
          <w:spacing w:val="2"/>
          <w:sz w:val="32"/>
          <w:szCs w:val="28"/>
        </w:rPr>
      </w:pPr>
      <w:r w:rsidRPr="00EC7CED">
        <w:rPr>
          <w:rFonts w:ascii="Tw Cen MT" w:hAnsi="Tw Cen MT" w:cs="Arial"/>
          <w:b/>
          <w:spacing w:val="2"/>
          <w:sz w:val="32"/>
          <w:szCs w:val="28"/>
        </w:rPr>
        <w:lastRenderedPageBreak/>
        <w:t>Note on pre-qualification of candidates</w:t>
      </w:r>
    </w:p>
    <w:p w14:paraId="7D7B5FB2" w14:textId="77777777" w:rsidR="00F04588" w:rsidRPr="00EC7CED" w:rsidRDefault="00F04588" w:rsidP="00F04588">
      <w:pPr>
        <w:widowControl w:val="0"/>
        <w:autoSpaceDE w:val="0"/>
        <w:spacing w:after="120" w:line="360" w:lineRule="auto"/>
        <w:jc w:val="both"/>
        <w:rPr>
          <w:rFonts w:ascii="Tw Cen MT" w:hAnsi="Tw Cen MT" w:cs="Arial"/>
          <w:spacing w:val="2"/>
          <w:sz w:val="2"/>
          <w:szCs w:val="28"/>
        </w:rPr>
      </w:pPr>
    </w:p>
    <w:p w14:paraId="011319C4" w14:textId="77777777" w:rsidR="00F04588" w:rsidRPr="00EC7CED" w:rsidRDefault="00F04588" w:rsidP="00F04588">
      <w:pPr>
        <w:widowControl w:val="0"/>
        <w:autoSpaceDE w:val="0"/>
        <w:spacing w:after="120" w:line="360" w:lineRule="auto"/>
        <w:jc w:val="both"/>
        <w:rPr>
          <w:rFonts w:ascii="Tw Cen MT" w:hAnsi="Tw Cen MT" w:cs="Arial"/>
          <w:spacing w:val="2"/>
          <w:sz w:val="2"/>
          <w:szCs w:val="28"/>
        </w:rPr>
      </w:pPr>
    </w:p>
    <w:p w14:paraId="54D02F78" w14:textId="77777777" w:rsidR="00F04588" w:rsidRPr="00EC7CED" w:rsidRDefault="00F04588" w:rsidP="00F04588">
      <w:pPr>
        <w:widowControl w:val="0"/>
        <w:autoSpaceDE w:val="0"/>
        <w:spacing w:line="360" w:lineRule="auto"/>
        <w:rPr>
          <w:rFonts w:ascii="Tw Cen MT" w:hAnsi="Tw Cen MT"/>
        </w:rPr>
      </w:pPr>
    </w:p>
    <w:p w14:paraId="51BA026F" w14:textId="77777777" w:rsidR="00F04588" w:rsidRPr="00EC7CED" w:rsidRDefault="00F04588" w:rsidP="00F04588">
      <w:pPr>
        <w:widowControl w:val="0"/>
        <w:autoSpaceDE w:val="0"/>
        <w:spacing w:after="240" w:line="360" w:lineRule="auto"/>
        <w:jc w:val="both"/>
        <w:rPr>
          <w:rFonts w:ascii="Tw Cen MT" w:hAnsi="Tw Cen MT"/>
        </w:rPr>
      </w:pPr>
      <w:r w:rsidRPr="00EC7CED">
        <w:rPr>
          <w:rFonts w:ascii="Tw Cen MT" w:hAnsi="Tw Cen MT"/>
        </w:rPr>
        <w:t>A pre-qualification procedure may be carried out for major or complex works or equipment, with a view to launching a restricted invitation to tender.</w:t>
      </w:r>
    </w:p>
    <w:p w14:paraId="67FC3A95" w14:textId="68378153" w:rsidR="00F04588" w:rsidRPr="00EC7CED" w:rsidRDefault="00F04588" w:rsidP="00F04588">
      <w:pPr>
        <w:widowControl w:val="0"/>
        <w:autoSpaceDE w:val="0"/>
        <w:spacing w:line="360" w:lineRule="auto"/>
        <w:ind w:right="-250"/>
        <w:jc w:val="both"/>
        <w:rPr>
          <w:rFonts w:ascii="Tw Cen MT" w:hAnsi="Tw Cen MT"/>
        </w:rPr>
      </w:pPr>
      <w:r w:rsidRPr="00EC7CED">
        <w:rPr>
          <w:rFonts w:ascii="Tw Cen MT" w:hAnsi="Tw Cen MT"/>
        </w:rPr>
        <w:t xml:space="preserve">In this case, the </w:t>
      </w:r>
      <w:r w:rsidR="009860DF" w:rsidRPr="00EC7CED">
        <w:rPr>
          <w:rFonts w:ascii="Tw Cen MT" w:hAnsi="Tw Cen MT"/>
        </w:rPr>
        <w:t>Project Owner</w:t>
      </w:r>
      <w:r w:rsidRPr="00EC7CED">
        <w:rPr>
          <w:rFonts w:ascii="Tw Cen MT" w:hAnsi="Tw Cen MT"/>
        </w:rPr>
        <w:t xml:space="preserve"> or </w:t>
      </w:r>
      <w:r w:rsidR="009860DF" w:rsidRPr="00EC7CED">
        <w:rPr>
          <w:rFonts w:ascii="Tw Cen MT" w:hAnsi="Tw Cen MT"/>
        </w:rPr>
        <w:t>Delegated</w:t>
      </w:r>
      <w:r w:rsidRPr="00EC7CED">
        <w:rPr>
          <w:rFonts w:ascii="Tw Cen MT" w:hAnsi="Tw Cen MT"/>
        </w:rPr>
        <w:t xml:space="preserve"> </w:t>
      </w:r>
      <w:r w:rsidR="009860DF" w:rsidRPr="00EC7CED">
        <w:rPr>
          <w:rFonts w:ascii="Tw Cen MT" w:hAnsi="Tw Cen MT"/>
        </w:rPr>
        <w:t>Project Owner</w:t>
      </w:r>
      <w:r w:rsidRPr="00EC7CED">
        <w:rPr>
          <w:rFonts w:ascii="Tw Cen MT" w:hAnsi="Tw Cen MT"/>
        </w:rPr>
        <w:t xml:space="preserve"> is bound to call for an expression of interest in compliance with the model prepared by ARMP and </w:t>
      </w:r>
      <w:r w:rsidR="00F24B3D" w:rsidRPr="00EC7CED">
        <w:rPr>
          <w:rFonts w:ascii="Tw Cen MT" w:hAnsi="Tw Cen MT"/>
        </w:rPr>
        <w:t>put into force</w:t>
      </w:r>
      <w:r w:rsidRPr="00EC7CED">
        <w:rPr>
          <w:rFonts w:ascii="Tw Cen MT" w:hAnsi="Tw Cen MT"/>
        </w:rPr>
        <w:t xml:space="preserve"> by the Authority in charge of Public Contracts, </w:t>
      </w:r>
      <w:r w:rsidR="00F24B3D" w:rsidRPr="00EC7CED">
        <w:rPr>
          <w:rFonts w:ascii="Tw Cen MT" w:hAnsi="Tw Cen MT"/>
        </w:rPr>
        <w:t>in order to pre</w:t>
      </w:r>
      <w:r w:rsidRPr="00EC7CED">
        <w:rPr>
          <w:rFonts w:ascii="Tw Cen MT" w:hAnsi="Tw Cen MT"/>
        </w:rPr>
        <w:t xml:space="preserve">qualify candidates who should bid </w:t>
      </w:r>
      <w:r w:rsidR="00322978" w:rsidRPr="00EC7CED">
        <w:rPr>
          <w:rFonts w:ascii="Tw Cen MT" w:hAnsi="Tw Cen MT"/>
        </w:rPr>
        <w:t>for</w:t>
      </w:r>
      <w:r w:rsidRPr="00EC7CED">
        <w:rPr>
          <w:rFonts w:ascii="Tw Cen MT" w:hAnsi="Tw Cen MT"/>
        </w:rPr>
        <w:t xml:space="preserve"> the invitation to tender concerned.</w:t>
      </w:r>
    </w:p>
    <w:p w14:paraId="5260534C" w14:textId="44BDE689" w:rsidR="00F04588" w:rsidRPr="00EC7CED" w:rsidRDefault="00F04588" w:rsidP="00F04588">
      <w:pPr>
        <w:widowControl w:val="0"/>
        <w:autoSpaceDE w:val="0"/>
        <w:spacing w:line="360" w:lineRule="auto"/>
        <w:ind w:right="-250"/>
        <w:jc w:val="both"/>
        <w:rPr>
          <w:rFonts w:ascii="Tw Cen MT" w:hAnsi="Tw Cen MT"/>
        </w:rPr>
      </w:pPr>
      <w:r w:rsidRPr="00EC7CED">
        <w:rPr>
          <w:rFonts w:ascii="Tw Cen MT" w:hAnsi="Tw Cen MT"/>
        </w:rPr>
        <w:t xml:space="preserve"> </w:t>
      </w:r>
    </w:p>
    <w:p w14:paraId="54687D66" w14:textId="347E1A84" w:rsidR="00F04588" w:rsidRPr="00EC7CED" w:rsidRDefault="00F04588" w:rsidP="00F04588">
      <w:pPr>
        <w:widowControl w:val="0"/>
        <w:autoSpaceDE w:val="0"/>
        <w:spacing w:after="240" w:line="360" w:lineRule="auto"/>
        <w:jc w:val="both"/>
        <w:rPr>
          <w:rFonts w:ascii="Tw Cen MT" w:hAnsi="Tw Cen MT"/>
        </w:rPr>
      </w:pPr>
      <w:r w:rsidRPr="00EC7CED">
        <w:rPr>
          <w:rFonts w:ascii="Tw Cen MT" w:hAnsi="Tw Cen MT"/>
        </w:rPr>
        <w:t xml:space="preserve">The pre-qualification carried out by the </w:t>
      </w:r>
      <w:r w:rsidR="009860DF" w:rsidRPr="00EC7CED">
        <w:rPr>
          <w:rFonts w:ascii="Tw Cen MT" w:hAnsi="Tw Cen MT"/>
        </w:rPr>
        <w:t>Project Owner</w:t>
      </w:r>
      <w:r w:rsidRPr="00EC7CED">
        <w:rPr>
          <w:rFonts w:ascii="Tw Cen MT" w:hAnsi="Tw Cen MT"/>
        </w:rPr>
        <w:t xml:space="preserve"> or the </w:t>
      </w:r>
      <w:r w:rsidR="009860DF" w:rsidRPr="00EC7CED">
        <w:rPr>
          <w:rFonts w:ascii="Tw Cen MT" w:hAnsi="Tw Cen MT"/>
        </w:rPr>
        <w:t>Delegated</w:t>
      </w:r>
      <w:r w:rsidRPr="00EC7CED">
        <w:rPr>
          <w:rFonts w:ascii="Tw Cen MT" w:hAnsi="Tw Cen MT"/>
        </w:rPr>
        <w:t xml:space="preserve"> </w:t>
      </w:r>
      <w:r w:rsidR="009860DF" w:rsidRPr="00EC7CED">
        <w:rPr>
          <w:rFonts w:ascii="Tw Cen MT" w:hAnsi="Tw Cen MT"/>
        </w:rPr>
        <w:t>Project Owner</w:t>
      </w:r>
      <w:r w:rsidRPr="00EC7CED">
        <w:rPr>
          <w:rFonts w:ascii="Tw Cen MT" w:hAnsi="Tw Cen MT"/>
        </w:rPr>
        <w:t xml:space="preserve"> results in a shortlist that is used as the basis for launching the consultation. </w:t>
      </w:r>
    </w:p>
    <w:p w14:paraId="479F9662" w14:textId="1CDD6C14" w:rsidR="00F04588" w:rsidRPr="00EC7CED" w:rsidRDefault="00F04588" w:rsidP="00F04588">
      <w:pPr>
        <w:widowControl w:val="0"/>
        <w:autoSpaceDE w:val="0"/>
        <w:spacing w:line="360" w:lineRule="auto"/>
        <w:jc w:val="both"/>
        <w:rPr>
          <w:rFonts w:ascii="Tw Cen MT" w:hAnsi="Tw Cen MT" w:cs="Arial"/>
        </w:rPr>
      </w:pPr>
    </w:p>
    <w:p w14:paraId="50590FC2" w14:textId="11DCD47A" w:rsidR="00F04588" w:rsidRPr="00EC7CED" w:rsidRDefault="005D64CB" w:rsidP="00F04588">
      <w:pPr>
        <w:widowControl w:val="0"/>
        <w:autoSpaceDE w:val="0"/>
        <w:spacing w:line="360" w:lineRule="auto"/>
        <w:jc w:val="both"/>
        <w:rPr>
          <w:rFonts w:ascii="Tw Cen MT" w:hAnsi="Tw Cen MT" w:cs="Arial"/>
        </w:rPr>
      </w:pPr>
      <w:r w:rsidRPr="00EC7CED">
        <w:rPr>
          <w:rFonts w:ascii="Tw Cen MT" w:hAnsi="Tw Cen MT"/>
        </w:rPr>
        <w:t>At the same time</w:t>
      </w:r>
      <w:r w:rsidR="00F04588" w:rsidRPr="00EC7CED">
        <w:rPr>
          <w:rFonts w:ascii="Tw Cen MT" w:hAnsi="Tw Cen MT"/>
        </w:rPr>
        <w:t xml:space="preserve"> with the publication of this list, letters of invitation to tender are addressed to the retained candidates and the final version of the tender file, hard and soft </w:t>
      </w:r>
      <w:r w:rsidR="00322978" w:rsidRPr="00EC7CED">
        <w:rPr>
          <w:rFonts w:ascii="Tw Cen MT" w:hAnsi="Tw Cen MT"/>
        </w:rPr>
        <w:t>copies</w:t>
      </w:r>
      <w:r w:rsidR="00F04588" w:rsidRPr="00EC7CED">
        <w:rPr>
          <w:rFonts w:ascii="Tw Cen MT" w:hAnsi="Tw Cen MT"/>
        </w:rPr>
        <w:t>, made available to them.</w:t>
      </w:r>
    </w:p>
    <w:p w14:paraId="03BE5D5F" w14:textId="77777777" w:rsidR="00F04588" w:rsidRPr="00EC7CED" w:rsidRDefault="00F04588" w:rsidP="00F04588">
      <w:pPr>
        <w:widowControl w:val="0"/>
        <w:autoSpaceDE w:val="0"/>
        <w:spacing w:line="360" w:lineRule="auto"/>
        <w:jc w:val="both"/>
        <w:rPr>
          <w:rFonts w:ascii="Tw Cen MT" w:hAnsi="Tw Cen MT" w:cs="Arial"/>
        </w:rPr>
      </w:pPr>
    </w:p>
    <w:p w14:paraId="3910BB76" w14:textId="77777777" w:rsidR="00F04588" w:rsidRPr="00EC7CED" w:rsidRDefault="00F04588" w:rsidP="00F04588">
      <w:pPr>
        <w:widowControl w:val="0"/>
        <w:autoSpaceDE w:val="0"/>
        <w:spacing w:line="360" w:lineRule="auto"/>
        <w:jc w:val="both"/>
        <w:rPr>
          <w:rFonts w:ascii="Tw Cen MT" w:hAnsi="Tw Cen MT" w:cs="Arial"/>
        </w:rPr>
      </w:pPr>
    </w:p>
    <w:p w14:paraId="51F46F50" w14:textId="77777777" w:rsidR="00F04588" w:rsidRPr="00EC7CED" w:rsidRDefault="00F04588" w:rsidP="00F04588">
      <w:pPr>
        <w:suppressAutoHyphens w:val="0"/>
        <w:autoSpaceDN/>
        <w:textAlignment w:val="auto"/>
        <w:rPr>
          <w:rFonts w:ascii="Tw Cen MT" w:hAnsi="Tw Cen MT" w:cs="Arial"/>
        </w:rPr>
      </w:pPr>
      <w:r w:rsidRPr="00EC7CED">
        <w:rPr>
          <w:rFonts w:ascii="Tw Cen MT" w:hAnsi="Tw Cen MT" w:cs="Arial"/>
        </w:rPr>
        <w:br w:type="page"/>
      </w:r>
    </w:p>
    <w:p w14:paraId="295F3AE9" w14:textId="77777777" w:rsidR="00F04588" w:rsidRPr="00EC7CED" w:rsidRDefault="00F04588" w:rsidP="00F04588">
      <w:pPr>
        <w:pageBreakBefore/>
        <w:widowControl w:val="0"/>
        <w:autoSpaceDE w:val="0"/>
        <w:spacing w:line="360" w:lineRule="auto"/>
        <w:jc w:val="center"/>
        <w:rPr>
          <w:rFonts w:ascii="Tw Cen MT" w:hAnsi="Tw Cen MT"/>
          <w:b/>
          <w:sz w:val="28"/>
        </w:rPr>
      </w:pPr>
      <w:r w:rsidRPr="00EC7CED">
        <w:rPr>
          <w:rFonts w:ascii="Tw Cen MT" w:hAnsi="Tw Cen MT"/>
          <w:b/>
          <w:sz w:val="28"/>
        </w:rPr>
        <w:lastRenderedPageBreak/>
        <w:t>Letter of Invitation to Tender</w:t>
      </w:r>
      <w:r w:rsidRPr="00EC7CED">
        <w:rPr>
          <w:rStyle w:val="FootnoteReference"/>
          <w:rFonts w:ascii="Tw Cen MT" w:hAnsi="Tw Cen MT"/>
          <w:b/>
          <w:bCs/>
          <w:sz w:val="28"/>
        </w:rPr>
        <w:footnoteReference w:id="1"/>
      </w:r>
    </w:p>
    <w:p w14:paraId="4563D73C" w14:textId="40955778" w:rsidR="00F04588" w:rsidRPr="00EC7CED" w:rsidRDefault="00F04588" w:rsidP="00F04588">
      <w:pPr>
        <w:widowControl w:val="0"/>
        <w:autoSpaceDE w:val="0"/>
        <w:spacing w:line="360" w:lineRule="auto"/>
        <w:jc w:val="center"/>
        <w:rPr>
          <w:rFonts w:ascii="Tw Cen MT" w:hAnsi="Tw Cen MT"/>
        </w:rPr>
      </w:pPr>
      <w:r w:rsidRPr="00EC7CED">
        <w:rPr>
          <w:rFonts w:ascii="Tw Cen MT" w:hAnsi="Tw Cen MT"/>
          <w:i/>
          <w:iCs/>
        </w:rPr>
        <w:t>[</w:t>
      </w:r>
      <w:r w:rsidRPr="00EC7CED">
        <w:rPr>
          <w:rFonts w:ascii="Tw Cen MT" w:hAnsi="Tw Cen MT"/>
          <w:i/>
        </w:rPr>
        <w:t>Valid for restricted invitations to tender</w:t>
      </w:r>
      <w:r w:rsidRPr="00EC7CED">
        <w:rPr>
          <w:rFonts w:ascii="Tw Cen MT" w:hAnsi="Tw Cen MT"/>
          <w:i/>
          <w:iCs/>
        </w:rPr>
        <w:t>]</w:t>
      </w:r>
    </w:p>
    <w:p w14:paraId="2244E36D" w14:textId="6F807E76" w:rsidR="00F04588" w:rsidRPr="00EC7CED" w:rsidRDefault="00F04588" w:rsidP="00F04588">
      <w:pPr>
        <w:widowControl w:val="0"/>
        <w:autoSpaceDE w:val="0"/>
        <w:spacing w:line="360" w:lineRule="auto"/>
        <w:jc w:val="center"/>
        <w:rPr>
          <w:rFonts w:ascii="Tw Cen MT" w:hAnsi="Tw Cen MT"/>
        </w:rPr>
      </w:pPr>
    </w:p>
    <w:p w14:paraId="47D5A324" w14:textId="3871BBF5" w:rsidR="00F04588" w:rsidRPr="00EC7CED" w:rsidRDefault="00F04588" w:rsidP="00F04588">
      <w:pPr>
        <w:widowControl w:val="0"/>
        <w:tabs>
          <w:tab w:val="left" w:pos="10820"/>
        </w:tabs>
        <w:autoSpaceDE w:val="0"/>
        <w:spacing w:line="360" w:lineRule="auto"/>
        <w:ind w:left="7088" w:hanging="7230"/>
        <w:jc w:val="center"/>
        <w:rPr>
          <w:rFonts w:ascii="Tw Cen MT" w:hAnsi="Tw Cen MT"/>
          <w:b/>
        </w:rPr>
      </w:pPr>
      <w:r w:rsidRPr="00EC7CED">
        <w:rPr>
          <w:rFonts w:ascii="Tw Cen MT" w:hAnsi="Tw Cen MT"/>
          <w:b/>
        </w:rPr>
        <w:t>Date:</w:t>
      </w:r>
    </w:p>
    <w:p w14:paraId="61EAB79F" w14:textId="4BF5625F" w:rsidR="00F04588" w:rsidRPr="00EC7CED" w:rsidRDefault="00F04588" w:rsidP="00F04588">
      <w:pPr>
        <w:widowControl w:val="0"/>
        <w:autoSpaceDE w:val="0"/>
        <w:spacing w:line="360" w:lineRule="auto"/>
        <w:ind w:left="142" w:hanging="284"/>
        <w:jc w:val="center"/>
        <w:rPr>
          <w:rFonts w:ascii="Tw Cen MT" w:hAnsi="Tw Cen MT"/>
        </w:rPr>
      </w:pPr>
      <w:r w:rsidRPr="00EC7CED">
        <w:rPr>
          <w:rFonts w:ascii="Tw Cen MT" w:hAnsi="Tw Cen MT"/>
          <w:b/>
        </w:rPr>
        <w:t>To</w:t>
      </w:r>
      <w:r w:rsidRPr="00EC7CED">
        <w:rPr>
          <w:rFonts w:ascii="Tw Cen MT" w:hAnsi="Tw Cen MT"/>
        </w:rPr>
        <w:t xml:space="preserve">: </w:t>
      </w:r>
      <w:r w:rsidRPr="00EC7CED">
        <w:rPr>
          <w:rFonts w:ascii="Tw Cen MT" w:hAnsi="Tw Cen MT"/>
          <w:i/>
          <w:iCs/>
        </w:rPr>
        <w:t>[</w:t>
      </w:r>
      <w:r w:rsidRPr="00EC7CED">
        <w:rPr>
          <w:rFonts w:ascii="Tw Cen MT" w:hAnsi="Tw Cen MT"/>
          <w:i/>
        </w:rPr>
        <w:t>Name and address of the pre-qualified candidate</w:t>
      </w:r>
      <w:r w:rsidRPr="00EC7CED">
        <w:rPr>
          <w:rFonts w:ascii="Tw Cen MT" w:hAnsi="Tw Cen MT"/>
          <w:i/>
          <w:iCs/>
        </w:rPr>
        <w:t>]</w:t>
      </w:r>
    </w:p>
    <w:p w14:paraId="1E133BE7" w14:textId="77777777" w:rsidR="00F04588" w:rsidRPr="00EC7CED" w:rsidRDefault="00F04588" w:rsidP="00F04588">
      <w:pPr>
        <w:widowControl w:val="0"/>
        <w:autoSpaceDE w:val="0"/>
        <w:spacing w:line="360" w:lineRule="auto"/>
        <w:jc w:val="both"/>
        <w:rPr>
          <w:rFonts w:ascii="Tw Cen MT" w:hAnsi="Tw Cen MT"/>
        </w:rPr>
      </w:pPr>
      <w:r w:rsidRPr="00EC7CED">
        <w:rPr>
          <w:rFonts w:ascii="Tw Cen MT" w:hAnsi="Tw Cen MT"/>
          <w:b/>
        </w:rPr>
        <w:t>Reference</w:t>
      </w:r>
      <w:r w:rsidRPr="00EC7CED">
        <w:rPr>
          <w:rFonts w:ascii="Tw Cen MT" w:hAnsi="Tw Cen MT"/>
        </w:rPr>
        <w:t xml:space="preserve">: </w:t>
      </w:r>
      <w:r w:rsidRPr="00EC7CED">
        <w:rPr>
          <w:rFonts w:ascii="Tw Cen MT" w:hAnsi="Tw Cen MT"/>
          <w:i/>
          <w:iCs/>
        </w:rPr>
        <w:t>[</w:t>
      </w:r>
      <w:r w:rsidRPr="00EC7CED">
        <w:rPr>
          <w:rFonts w:ascii="Tw Cen MT" w:hAnsi="Tw Cen MT"/>
          <w:i/>
        </w:rPr>
        <w:t>Indicate the subject of the project and source of funding</w:t>
      </w:r>
      <w:r w:rsidRPr="00EC7CED">
        <w:rPr>
          <w:rFonts w:ascii="Tw Cen MT" w:hAnsi="Tw Cen MT"/>
          <w:i/>
          <w:iCs/>
        </w:rPr>
        <w:t>]</w:t>
      </w:r>
    </w:p>
    <w:p w14:paraId="578A4263" w14:textId="77777777" w:rsidR="00F04588" w:rsidRPr="00EC7CED" w:rsidRDefault="00F04588" w:rsidP="00F04588">
      <w:pPr>
        <w:widowControl w:val="0"/>
        <w:autoSpaceDE w:val="0"/>
        <w:spacing w:after="240" w:line="360" w:lineRule="auto"/>
        <w:jc w:val="both"/>
        <w:rPr>
          <w:rFonts w:ascii="Tw Cen MT" w:hAnsi="Tw Cen MT"/>
        </w:rPr>
      </w:pPr>
      <w:r w:rsidRPr="00EC7CED">
        <w:rPr>
          <w:rFonts w:ascii="Tw Cen MT" w:hAnsi="Tw Cen MT"/>
          <w:b/>
        </w:rPr>
        <w:t>Sir/Madam</w:t>
      </w:r>
      <w:r w:rsidRPr="00EC7CED">
        <w:rPr>
          <w:rFonts w:ascii="Tw Cen MT" w:hAnsi="Tw Cen MT"/>
        </w:rPr>
        <w:t xml:space="preserve">, </w:t>
      </w:r>
    </w:p>
    <w:p w14:paraId="6E21ABF9" w14:textId="77777777" w:rsidR="00F04588" w:rsidRPr="00EC7CED" w:rsidRDefault="00F04588" w:rsidP="00F04588">
      <w:pPr>
        <w:widowControl w:val="0"/>
        <w:autoSpaceDE w:val="0"/>
        <w:spacing w:after="240" w:line="360" w:lineRule="auto"/>
        <w:jc w:val="both"/>
        <w:rPr>
          <w:rFonts w:ascii="Tw Cen MT" w:hAnsi="Tw Cen MT"/>
        </w:rPr>
      </w:pPr>
      <w:r w:rsidRPr="00EC7CED">
        <w:rPr>
          <w:rFonts w:ascii="Tw Cen MT" w:hAnsi="Tw Cen MT"/>
          <w:bCs/>
        </w:rPr>
        <w:t xml:space="preserve">1. </w:t>
      </w:r>
      <w:r w:rsidRPr="00EC7CED">
        <w:rPr>
          <w:rFonts w:ascii="Tw Cen MT" w:hAnsi="Tw Cen MT"/>
        </w:rPr>
        <w:t xml:space="preserve">We are pleased to inform you that you have pre-qualified for the project referred to above and have consequently been authorised to tender for the following lot(s) </w:t>
      </w:r>
      <w:r w:rsidRPr="00EC7CED">
        <w:rPr>
          <w:rFonts w:ascii="Tw Cen MT" w:hAnsi="Tw Cen MT"/>
          <w:i/>
        </w:rPr>
        <w:t>[to be specified]</w:t>
      </w:r>
      <w:r w:rsidRPr="00EC7CED" w:rsidDel="00485692">
        <w:rPr>
          <w:rFonts w:ascii="Tw Cen MT" w:hAnsi="Tw Cen MT"/>
        </w:rPr>
        <w:t xml:space="preserve"> </w:t>
      </w:r>
      <w:r w:rsidRPr="00EC7CED">
        <w:rPr>
          <w:rFonts w:ascii="Tw Cen MT" w:hAnsi="Tw Cen MT"/>
        </w:rPr>
        <w:t>.</w:t>
      </w:r>
    </w:p>
    <w:p w14:paraId="1CCF71C3" w14:textId="77777777" w:rsidR="00F04588" w:rsidRPr="00EC7CED" w:rsidRDefault="00F04588" w:rsidP="00F04588">
      <w:pPr>
        <w:widowControl w:val="0"/>
        <w:autoSpaceDE w:val="0"/>
        <w:spacing w:after="240" w:line="360" w:lineRule="auto"/>
        <w:jc w:val="both"/>
        <w:rPr>
          <w:rFonts w:ascii="Tw Cen MT" w:hAnsi="Tw Cen MT"/>
        </w:rPr>
      </w:pPr>
      <w:r w:rsidRPr="00EC7CED">
        <w:rPr>
          <w:rFonts w:ascii="Tw Cen MT" w:hAnsi="Tw Cen MT"/>
          <w:b/>
          <w:bCs/>
        </w:rPr>
        <w:t xml:space="preserve">2. </w:t>
      </w:r>
      <w:r w:rsidRPr="00EC7CED">
        <w:rPr>
          <w:rFonts w:ascii="Tw Cen MT" w:hAnsi="Tw Cen MT"/>
          <w:bCs/>
        </w:rPr>
        <w:t xml:space="preserve">You can bid for </w:t>
      </w:r>
      <w:r w:rsidRPr="00EC7CED">
        <w:rPr>
          <w:rFonts w:ascii="Tw Cen MT" w:hAnsi="Tw Cen MT"/>
          <w:i/>
        </w:rPr>
        <w:t>[</w:t>
      </w:r>
      <w:r w:rsidRPr="00EC7CED">
        <w:rPr>
          <w:rFonts w:ascii="Tw Cen MT" w:hAnsi="Tw Cen MT"/>
          <w:bCs/>
        </w:rPr>
        <w:t>one, several or all of the lots</w:t>
      </w:r>
      <w:r w:rsidRPr="00EC7CED">
        <w:rPr>
          <w:rFonts w:ascii="Tw Cen MT" w:hAnsi="Tw Cen MT"/>
          <w:i/>
        </w:rPr>
        <w:t>]</w:t>
      </w:r>
      <w:r w:rsidRPr="00EC7CED">
        <w:rPr>
          <w:rStyle w:val="FootnoteReference"/>
          <w:rFonts w:ascii="Tw Cen MT" w:hAnsi="Tw Cen MT"/>
          <w:i/>
        </w:rPr>
        <w:footnoteReference w:id="2"/>
      </w:r>
      <w:r w:rsidRPr="00EC7CED">
        <w:rPr>
          <w:rFonts w:ascii="Tw Cen MT" w:hAnsi="Tw Cen MT"/>
          <w:bCs/>
        </w:rPr>
        <w:t xml:space="preserve"> for which you have been pre-qualified</w:t>
      </w:r>
      <w:r w:rsidRPr="00EC7CED">
        <w:rPr>
          <w:rFonts w:ascii="Tw Cen MT" w:hAnsi="Tw Cen MT"/>
        </w:rPr>
        <w:t>.</w:t>
      </w:r>
    </w:p>
    <w:p w14:paraId="5D4BF485" w14:textId="2AC0E0B8" w:rsidR="00F04588" w:rsidRPr="00EC7CED" w:rsidRDefault="00F04588" w:rsidP="00F04588">
      <w:pPr>
        <w:widowControl w:val="0"/>
        <w:autoSpaceDE w:val="0"/>
        <w:spacing w:after="240" w:line="360" w:lineRule="auto"/>
        <w:jc w:val="both"/>
        <w:rPr>
          <w:rFonts w:ascii="Tw Cen MT" w:hAnsi="Tw Cen MT"/>
          <w:w w:val="99"/>
        </w:rPr>
      </w:pPr>
      <w:r w:rsidRPr="00EC7CED">
        <w:rPr>
          <w:rFonts w:ascii="Tw Cen MT" w:hAnsi="Tw Cen MT"/>
          <w:b/>
          <w:bCs/>
          <w:w w:val="99"/>
        </w:rPr>
        <w:t xml:space="preserve">3. </w:t>
      </w:r>
      <w:r w:rsidRPr="00EC7CED">
        <w:rPr>
          <w:rFonts w:ascii="Tw Cen MT" w:hAnsi="Tw Cen MT"/>
        </w:rPr>
        <w:t xml:space="preserve">A complete set of the Tender File may be consulted free of charge at the offices of the </w:t>
      </w:r>
      <w:r w:rsidR="009860DF" w:rsidRPr="00EC7CED">
        <w:rPr>
          <w:rFonts w:ascii="Tw Cen MT" w:hAnsi="Tw Cen MT"/>
        </w:rPr>
        <w:t>Project Owner</w:t>
      </w:r>
      <w:r w:rsidRPr="00EC7CED">
        <w:rPr>
          <w:rFonts w:ascii="Tw Cen MT" w:hAnsi="Tw Cen MT"/>
        </w:rPr>
        <w:t xml:space="preserve"> or the </w:t>
      </w:r>
      <w:r w:rsidR="009860DF" w:rsidRPr="00EC7CED">
        <w:rPr>
          <w:rFonts w:ascii="Tw Cen MT" w:hAnsi="Tw Cen MT"/>
        </w:rPr>
        <w:t>Delegated</w:t>
      </w:r>
      <w:r w:rsidRPr="00EC7CED">
        <w:rPr>
          <w:rFonts w:ascii="Tw Cen MT" w:hAnsi="Tw Cen MT"/>
        </w:rPr>
        <w:t xml:space="preserve"> </w:t>
      </w:r>
      <w:r w:rsidR="009860DF" w:rsidRPr="00EC7CED">
        <w:rPr>
          <w:rFonts w:ascii="Tw Cen MT" w:hAnsi="Tw Cen MT"/>
        </w:rPr>
        <w:t>Project Owner</w:t>
      </w:r>
      <w:r w:rsidRPr="00EC7CED">
        <w:rPr>
          <w:rFonts w:ascii="Tw Cen MT" w:hAnsi="Tw Cen MT"/>
        </w:rPr>
        <w:t xml:space="preserve">, and where applicable </w:t>
      </w:r>
      <w:r w:rsidRPr="00EC7CED">
        <w:rPr>
          <w:rFonts w:ascii="Tw Cen MT" w:hAnsi="Tw Cen MT"/>
          <w:b/>
        </w:rPr>
        <w:t>at</w:t>
      </w:r>
      <w:r w:rsidRPr="00EC7CED">
        <w:rPr>
          <w:rFonts w:ascii="Tw Cen MT" w:hAnsi="Tw Cen MT"/>
        </w:rPr>
        <w:t xml:space="preserve"> </w:t>
      </w:r>
      <w:r w:rsidRPr="00EC7CED">
        <w:rPr>
          <w:rFonts w:ascii="Tw Cen MT" w:hAnsi="Tw Cen MT"/>
          <w:b/>
        </w:rPr>
        <w:t xml:space="preserve">[give exact address and location] and/or download free of charge from the COLEPS platform available at the following addresses: </w:t>
      </w:r>
      <w:hyperlink r:id="rId11" w:history="1">
        <w:r w:rsidRPr="00EC7CED">
          <w:rPr>
            <w:rStyle w:val="Hyperlink"/>
            <w:rFonts w:ascii="Tw Cen MT" w:hAnsi="Tw Cen MT"/>
            <w:b/>
            <w:color w:val="auto"/>
          </w:rPr>
          <w:t>http://www.marchespublics.cm</w:t>
        </w:r>
      </w:hyperlink>
      <w:r w:rsidRPr="00EC7CED">
        <w:rPr>
          <w:rFonts w:ascii="Tw Cen MT" w:hAnsi="Tw Cen MT"/>
          <w:b/>
        </w:rPr>
        <w:t xml:space="preserve"> and </w:t>
      </w:r>
      <w:hyperlink r:id="rId12" w:history="1">
        <w:r w:rsidRPr="00EC7CED">
          <w:rPr>
            <w:rStyle w:val="Hyperlink"/>
            <w:rFonts w:ascii="Tw Cen MT" w:hAnsi="Tw Cen MT"/>
            <w:b/>
            <w:color w:val="auto"/>
          </w:rPr>
          <w:t>http://www.publiccontracts.cm</w:t>
        </w:r>
      </w:hyperlink>
      <w:r w:rsidRPr="00EC7CED">
        <w:rPr>
          <w:rFonts w:ascii="Tw Cen MT" w:hAnsi="Tw Cen MT"/>
        </w:rPr>
        <w:t xml:space="preserve"> </w:t>
      </w:r>
      <w:r w:rsidRPr="00EC7CED">
        <w:rPr>
          <w:rFonts w:ascii="Tw Cen MT" w:hAnsi="Tw Cen MT"/>
          <w:w w:val="99"/>
        </w:rPr>
        <w:t>and from the ARMP website (</w:t>
      </w:r>
      <w:hyperlink r:id="rId13" w:history="1">
        <w:r w:rsidRPr="00EC7CED">
          <w:rPr>
            <w:rStyle w:val="Hyperlink"/>
            <w:rFonts w:ascii="Tw Cen MT" w:hAnsi="Tw Cen MT"/>
            <w:color w:val="auto"/>
            <w:w w:val="99"/>
          </w:rPr>
          <w:t>http://www.armp.cm</w:t>
        </w:r>
      </w:hyperlink>
      <w:r w:rsidRPr="00EC7CED">
        <w:rPr>
          <w:rFonts w:ascii="Tw Cen MT" w:hAnsi="Tw Cen MT"/>
          <w:w w:val="99"/>
        </w:rPr>
        <w:t xml:space="preserve">), </w:t>
      </w:r>
      <w:r w:rsidRPr="00EC7CED">
        <w:rPr>
          <w:rFonts w:ascii="Tw Cen MT" w:hAnsi="Tw Cen MT"/>
          <w:i/>
          <w:iCs/>
        </w:rPr>
        <w:t xml:space="preserve">or any other electronic means determined by the </w:t>
      </w:r>
      <w:r w:rsidR="009860DF" w:rsidRPr="00EC7CED">
        <w:rPr>
          <w:rFonts w:ascii="Tw Cen MT" w:hAnsi="Tw Cen MT"/>
          <w:i/>
          <w:iCs/>
        </w:rPr>
        <w:t>Project Owner</w:t>
      </w:r>
      <w:r w:rsidRPr="00EC7CED">
        <w:rPr>
          <w:rFonts w:ascii="Tw Cen MT" w:hAnsi="Tw Cen MT"/>
          <w:i/>
          <w:iCs/>
        </w:rPr>
        <w:t xml:space="preserve"> [to be specified]</w:t>
      </w:r>
      <w:r w:rsidRPr="00EC7CED">
        <w:rPr>
          <w:rFonts w:ascii="Tw Cen MT" w:hAnsi="Tw Cen MT"/>
          <w:w w:val="99"/>
        </w:rPr>
        <w:t>.</w:t>
      </w:r>
    </w:p>
    <w:p w14:paraId="45F07260" w14:textId="3D4D3458" w:rsidR="00F04588" w:rsidRPr="00EC7CED" w:rsidRDefault="00F04588" w:rsidP="00F04588">
      <w:pPr>
        <w:widowControl w:val="0"/>
        <w:autoSpaceDE w:val="0"/>
        <w:spacing w:after="240" w:line="360" w:lineRule="auto"/>
        <w:jc w:val="both"/>
        <w:rPr>
          <w:rFonts w:ascii="Tw Cen MT" w:hAnsi="Tw Cen MT"/>
          <w:strike/>
        </w:rPr>
      </w:pPr>
      <w:r w:rsidRPr="00EC7CED">
        <w:rPr>
          <w:rFonts w:ascii="Tw Cen MT" w:hAnsi="Tw Cen MT"/>
          <w:b/>
        </w:rPr>
        <w:t>4</w:t>
      </w:r>
      <w:r w:rsidRPr="00EC7CED">
        <w:rPr>
          <w:rFonts w:ascii="Tw Cen MT" w:hAnsi="Tw Cen MT"/>
        </w:rPr>
        <w:t xml:space="preserve">. </w:t>
      </w:r>
      <w:r w:rsidRPr="00EC7CED">
        <w:rPr>
          <w:rFonts w:ascii="Tw Cen MT" w:hAnsi="Tw Cen MT"/>
          <w:b/>
        </w:rPr>
        <w:t xml:space="preserve">Submission </w:t>
      </w:r>
      <w:r w:rsidR="006A2E2F" w:rsidRPr="00EC7CED">
        <w:rPr>
          <w:rFonts w:ascii="Tw Cen MT" w:hAnsi="Tw Cen MT"/>
          <w:b/>
        </w:rPr>
        <w:t>using the</w:t>
      </w:r>
      <w:r w:rsidRPr="00EC7CED">
        <w:rPr>
          <w:rFonts w:ascii="Tw Cen MT" w:hAnsi="Tw Cen MT"/>
          <w:b/>
        </w:rPr>
        <w:t xml:space="preserve"> hard </w:t>
      </w:r>
      <w:r w:rsidR="006A2E2F" w:rsidRPr="00EC7CED">
        <w:rPr>
          <w:rFonts w:ascii="Tw Cen MT" w:hAnsi="Tw Cen MT"/>
          <w:b/>
        </w:rPr>
        <w:t xml:space="preserve">copy </w:t>
      </w:r>
      <w:r w:rsidRPr="00EC7CED">
        <w:rPr>
          <w:rFonts w:ascii="Tw Cen MT" w:hAnsi="Tw Cen MT"/>
          <w:b/>
        </w:rPr>
        <w:t xml:space="preserve">or </w:t>
      </w:r>
      <w:r w:rsidR="006A2E2F" w:rsidRPr="00EC7CED">
        <w:rPr>
          <w:rFonts w:ascii="Tw Cen MT" w:hAnsi="Tw Cen MT"/>
          <w:b/>
        </w:rPr>
        <w:t xml:space="preserve">by electronic </w:t>
      </w:r>
      <w:r w:rsidRPr="00EC7CED">
        <w:rPr>
          <w:rFonts w:ascii="Tw Cen MT" w:hAnsi="Tw Cen MT"/>
          <w:b/>
        </w:rPr>
        <w:t xml:space="preserve">means is </w:t>
      </w:r>
      <w:r w:rsidR="006A2E2F" w:rsidRPr="00EC7CED">
        <w:rPr>
          <w:rFonts w:ascii="Tw Cen MT" w:hAnsi="Tw Cen MT"/>
          <w:b/>
        </w:rPr>
        <w:t>subject to</w:t>
      </w:r>
      <w:r w:rsidRPr="00EC7CED">
        <w:rPr>
          <w:rFonts w:ascii="Tw Cen MT" w:hAnsi="Tw Cen MT"/>
          <w:b/>
        </w:rPr>
        <w:t xml:space="preserve"> </w:t>
      </w:r>
      <w:r w:rsidR="006A2E2F" w:rsidRPr="00EC7CED">
        <w:rPr>
          <w:rFonts w:ascii="Tw Cen MT" w:hAnsi="Tw Cen MT"/>
          <w:b/>
        </w:rPr>
        <w:t>the</w:t>
      </w:r>
      <w:r w:rsidRPr="00EC7CED">
        <w:rPr>
          <w:rFonts w:ascii="Tw Cen MT" w:hAnsi="Tw Cen MT"/>
          <w:b/>
        </w:rPr>
        <w:t xml:space="preserve"> payment of </w:t>
      </w:r>
      <w:r w:rsidRPr="00EC7CED">
        <w:rPr>
          <w:rFonts w:ascii="Tw Cen MT" w:hAnsi="Tw Cen MT"/>
        </w:rPr>
        <w:t xml:space="preserve">a non-refundable amount of </w:t>
      </w:r>
      <w:r w:rsidRPr="00EC7CED">
        <w:rPr>
          <w:rFonts w:ascii="Tw Cen MT" w:hAnsi="Tw Cen MT"/>
          <w:w w:val="99"/>
        </w:rPr>
        <w:t>[</w:t>
      </w:r>
      <w:r w:rsidRPr="00EC7CED">
        <w:rPr>
          <w:rFonts w:ascii="Tw Cen MT" w:hAnsi="Tw Cen MT"/>
          <w:b/>
          <w:i/>
          <w:w w:val="99"/>
        </w:rPr>
        <w:t>insert amount in CFA</w:t>
      </w:r>
      <w:r w:rsidRPr="00EC7CED">
        <w:rPr>
          <w:rFonts w:ascii="Tw Cen MT" w:hAnsi="Tw Cen MT"/>
          <w:w w:val="99"/>
        </w:rPr>
        <w:t>] (</w:t>
      </w:r>
      <w:r w:rsidRPr="00EC7CED">
        <w:rPr>
          <w:rFonts w:ascii="Tw Cen MT" w:hAnsi="Tw Cen MT"/>
          <w:w w:val="99"/>
          <w:vertAlign w:val="superscript"/>
        </w:rPr>
        <w:t>3</w:t>
      </w:r>
      <w:r w:rsidRPr="00EC7CED">
        <w:rPr>
          <w:rFonts w:ascii="Tw Cen MT" w:hAnsi="Tw Cen MT"/>
          <w:w w:val="99"/>
        </w:rPr>
        <w:t xml:space="preserve">) to the following </w:t>
      </w:r>
      <w:r w:rsidR="00E740E1" w:rsidRPr="00EC7CED">
        <w:rPr>
          <w:rFonts w:ascii="Tw Cen MT" w:hAnsi="Tw Cen MT"/>
          <w:w w:val="99"/>
        </w:rPr>
        <w:t>service</w:t>
      </w:r>
      <w:r w:rsidRPr="00EC7CED">
        <w:rPr>
          <w:rFonts w:ascii="Tw Cen MT" w:hAnsi="Tw Cen MT"/>
          <w:w w:val="99"/>
        </w:rPr>
        <w:t xml:space="preserve">[indicate the </w:t>
      </w:r>
      <w:r w:rsidR="00E740E1" w:rsidRPr="00EC7CED">
        <w:rPr>
          <w:rFonts w:ascii="Tw Cen MT" w:hAnsi="Tw Cen MT"/>
          <w:w w:val="99"/>
        </w:rPr>
        <w:t>service</w:t>
      </w:r>
      <w:r w:rsidRPr="00EC7CED">
        <w:rPr>
          <w:rFonts w:ascii="Tw Cen MT" w:hAnsi="Tw Cen MT"/>
          <w:w w:val="99"/>
        </w:rPr>
        <w:t xml:space="preserve"> concerned, its location and full address]. </w:t>
      </w:r>
    </w:p>
    <w:p w14:paraId="3460A178" w14:textId="6B819960" w:rsidR="00F04588" w:rsidRPr="00EC7CED" w:rsidRDefault="00F04588" w:rsidP="00F04588">
      <w:pPr>
        <w:widowControl w:val="0"/>
        <w:autoSpaceDE w:val="0"/>
        <w:spacing w:after="240" w:line="360" w:lineRule="auto"/>
        <w:jc w:val="both"/>
        <w:rPr>
          <w:rFonts w:ascii="Tw Cen MT" w:hAnsi="Tw Cen MT"/>
        </w:rPr>
      </w:pPr>
      <w:r w:rsidRPr="00EC7CED">
        <w:rPr>
          <w:rFonts w:ascii="Tw Cen MT" w:hAnsi="Tw Cen MT"/>
          <w:b/>
          <w:bCs/>
        </w:rPr>
        <w:t xml:space="preserve">5. </w:t>
      </w:r>
      <w:r w:rsidRPr="00EC7CED">
        <w:rPr>
          <w:rFonts w:ascii="Tw Cen MT" w:hAnsi="Tw Cen MT"/>
        </w:rPr>
        <w:t xml:space="preserve">All tenders must include a bid bond of </w:t>
      </w:r>
      <w:r w:rsidRPr="00EC7CED">
        <w:rPr>
          <w:rFonts w:ascii="Tw Cen MT" w:hAnsi="Tw Cen MT"/>
          <w:i/>
        </w:rPr>
        <w:t>[amount in CFA francs</w:t>
      </w:r>
      <w:r w:rsidRPr="00EC7CED">
        <w:rPr>
          <w:rFonts w:ascii="Tw Cen MT" w:hAnsi="Tw Cen MT"/>
          <w:i/>
          <w:vertAlign w:val="superscript"/>
        </w:rPr>
        <w:t>4</w:t>
      </w:r>
      <w:r w:rsidRPr="00EC7CED">
        <w:rPr>
          <w:rFonts w:ascii="Tw Cen MT" w:hAnsi="Tw Cen MT"/>
          <w:i/>
          <w:sz w:val="2"/>
        </w:rPr>
        <w:t xml:space="preserve"> </w:t>
      </w:r>
      <w:r w:rsidRPr="00EC7CED">
        <w:rPr>
          <w:rStyle w:val="FootnoteReference"/>
          <w:rFonts w:ascii="Tw Cen MT" w:hAnsi="Tw Cen MT"/>
          <w:i/>
          <w:position w:val="8"/>
          <w:sz w:val="2"/>
        </w:rPr>
        <w:footnoteReference w:id="3"/>
      </w:r>
      <w:r w:rsidRPr="00EC7CED">
        <w:rPr>
          <w:rFonts w:ascii="Tw Cen MT" w:hAnsi="Tw Cen MT"/>
          <w:i/>
          <w:iCs/>
        </w:rPr>
        <w:t xml:space="preserve">] </w:t>
      </w:r>
      <w:r w:rsidRPr="00EC7CED">
        <w:rPr>
          <w:rFonts w:ascii="Tw Cen MT" w:hAnsi="Tw Cen MT"/>
        </w:rPr>
        <w:t xml:space="preserve">and must be submitted to [indicate the exact address and location] not later than </w:t>
      </w:r>
      <w:r w:rsidRPr="00EC7CED">
        <w:rPr>
          <w:rFonts w:ascii="Tw Cen MT" w:hAnsi="Tw Cen MT"/>
          <w:i/>
        </w:rPr>
        <w:t>[time]</w:t>
      </w:r>
      <w:r w:rsidRPr="00EC7CED">
        <w:rPr>
          <w:rFonts w:ascii="Tw Cen MT" w:hAnsi="Tw Cen MT"/>
        </w:rPr>
        <w:t xml:space="preserve"> on </w:t>
      </w:r>
      <w:r w:rsidRPr="00EC7CED">
        <w:rPr>
          <w:rFonts w:ascii="Tw Cen MT" w:hAnsi="Tw Cen MT"/>
          <w:i/>
        </w:rPr>
        <w:t>[date] in hard copy</w:t>
      </w:r>
      <w:r w:rsidR="002A4BD2" w:rsidRPr="00EC7CED">
        <w:rPr>
          <w:rFonts w:ascii="Tw Cen MT" w:hAnsi="Tw Cen MT"/>
          <w:i/>
        </w:rPr>
        <w:t xml:space="preserve"> version</w:t>
      </w:r>
      <w:r w:rsidRPr="00EC7CED">
        <w:rPr>
          <w:rFonts w:ascii="Tw Cen MT" w:hAnsi="Tw Cen MT"/>
          <w:i/>
        </w:rPr>
        <w:t xml:space="preserve"> and, where applicable, in soft copy via the COLEPS platform or any other official electronic means of communication chosen by the </w:t>
      </w:r>
      <w:r w:rsidR="009860DF" w:rsidRPr="00EC7CED">
        <w:rPr>
          <w:rFonts w:ascii="Tw Cen MT" w:hAnsi="Tw Cen MT"/>
          <w:i/>
        </w:rPr>
        <w:t>Project Owner</w:t>
      </w:r>
      <w:r w:rsidRPr="00EC7CED">
        <w:rPr>
          <w:rFonts w:ascii="Tw Cen MT" w:hAnsi="Tw Cen MT"/>
          <w:i/>
        </w:rPr>
        <w:t xml:space="preserve"> </w:t>
      </w:r>
      <w:r w:rsidRPr="00EC7CED">
        <w:rPr>
          <w:rFonts w:ascii="Tw Cen MT" w:hAnsi="Tw Cen MT"/>
          <w:i/>
          <w:iCs/>
        </w:rPr>
        <w:t>[to be specified]</w:t>
      </w:r>
      <w:r w:rsidRPr="00EC7CED">
        <w:rPr>
          <w:rFonts w:ascii="Tw Cen MT" w:hAnsi="Tw Cen MT"/>
        </w:rPr>
        <w:t xml:space="preserve">. </w:t>
      </w:r>
    </w:p>
    <w:p w14:paraId="7A1F5534" w14:textId="77777777" w:rsidR="00F04588" w:rsidRPr="00EC7CED" w:rsidRDefault="00F04588" w:rsidP="00F04588">
      <w:pPr>
        <w:widowControl w:val="0"/>
        <w:autoSpaceDE w:val="0"/>
        <w:spacing w:after="240" w:line="360" w:lineRule="auto"/>
        <w:jc w:val="both"/>
        <w:rPr>
          <w:rFonts w:ascii="Tw Cen MT" w:hAnsi="Tw Cen MT"/>
          <w:position w:val="8"/>
        </w:rPr>
      </w:pPr>
      <w:r w:rsidRPr="00EC7CED">
        <w:rPr>
          <w:rFonts w:ascii="Tw Cen MT" w:hAnsi="Tw Cen MT"/>
          <w:b/>
          <w:bCs/>
        </w:rPr>
        <w:t>6.</w:t>
      </w:r>
      <w:r w:rsidRPr="00EC7CED">
        <w:rPr>
          <w:rFonts w:ascii="Tw Cen MT" w:hAnsi="Tw Cen MT"/>
        </w:rPr>
        <w:t xml:space="preserve"> The bids shall be opened in the presence of the bidders who wish to attend the bid opening or the representatives</w:t>
      </w:r>
      <w:r w:rsidRPr="00EC7CED">
        <w:rPr>
          <w:rFonts w:ascii="Tw Cen MT" w:hAnsi="Tw Cen MT"/>
          <w:position w:val="8"/>
          <w:vertAlign w:val="superscript"/>
        </w:rPr>
        <w:t>5</w:t>
      </w:r>
      <w:r w:rsidRPr="00EC7CED">
        <w:rPr>
          <w:rFonts w:ascii="Tw Cen MT" w:hAnsi="Tw Cen MT"/>
          <w:position w:val="8"/>
        </w:rPr>
        <w:t>.</w:t>
      </w:r>
    </w:p>
    <w:p w14:paraId="7446870E" w14:textId="77777777" w:rsidR="00F04588" w:rsidRPr="00EC7CED" w:rsidRDefault="00F04588" w:rsidP="00F04588">
      <w:pPr>
        <w:widowControl w:val="0"/>
        <w:autoSpaceDE w:val="0"/>
        <w:spacing w:line="360" w:lineRule="auto"/>
        <w:jc w:val="both"/>
        <w:rPr>
          <w:rFonts w:ascii="Tw Cen MT" w:hAnsi="Tw Cen MT"/>
          <w:bCs/>
        </w:rPr>
      </w:pPr>
      <w:r w:rsidRPr="00EC7CED">
        <w:rPr>
          <w:rFonts w:ascii="Tw Cen MT" w:hAnsi="Tw Cen MT"/>
          <w:b/>
          <w:bCs/>
        </w:rPr>
        <w:t xml:space="preserve">7. </w:t>
      </w:r>
      <w:r w:rsidRPr="00EC7CED">
        <w:rPr>
          <w:rFonts w:ascii="Tw Cen MT" w:hAnsi="Tw Cen MT"/>
          <w:bCs/>
        </w:rPr>
        <w:t>This letter of invitation is addressed to the candidates on the shortlist below:</w:t>
      </w:r>
    </w:p>
    <w:tbl>
      <w:tblPr>
        <w:tblW w:w="8959" w:type="dxa"/>
        <w:tblInd w:w="108" w:type="dxa"/>
        <w:tblCellMar>
          <w:left w:w="10" w:type="dxa"/>
          <w:right w:w="10" w:type="dxa"/>
        </w:tblCellMar>
        <w:tblLook w:val="0000" w:firstRow="0" w:lastRow="0" w:firstColumn="0" w:lastColumn="0" w:noHBand="0" w:noVBand="0"/>
      </w:tblPr>
      <w:tblGrid>
        <w:gridCol w:w="851"/>
        <w:gridCol w:w="4819"/>
        <w:gridCol w:w="3289"/>
      </w:tblGrid>
      <w:tr w:rsidR="00F04588" w:rsidRPr="00EC7CED" w14:paraId="2FB512FB" w14:textId="77777777" w:rsidTr="00F04588">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F6CF03" w14:textId="77777777" w:rsidR="00F04588" w:rsidRPr="00EC7CED" w:rsidRDefault="00F04588" w:rsidP="00F04588">
            <w:pPr>
              <w:widowControl w:val="0"/>
              <w:autoSpaceDE w:val="0"/>
              <w:spacing w:line="360" w:lineRule="auto"/>
              <w:jc w:val="center"/>
              <w:rPr>
                <w:rFonts w:ascii="Tw Cen MT" w:hAnsi="Tw Cen MT"/>
              </w:rPr>
            </w:pPr>
            <w:r w:rsidRPr="00EC7CED">
              <w:rPr>
                <w:rFonts w:ascii="Tw Cen MT" w:eastAsia="Calibri" w:hAnsi="Tw Cen MT"/>
                <w:b/>
                <w:bCs/>
              </w:rPr>
              <w:t>No.</w:t>
            </w:r>
          </w:p>
        </w:tc>
        <w:tc>
          <w:tcPr>
            <w:tcW w:w="4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708540" w14:textId="77777777" w:rsidR="00F04588" w:rsidRPr="00EC7CED" w:rsidRDefault="00F04588" w:rsidP="00F04588">
            <w:pPr>
              <w:widowControl w:val="0"/>
              <w:autoSpaceDE w:val="0"/>
              <w:spacing w:line="360" w:lineRule="auto"/>
              <w:jc w:val="center"/>
              <w:rPr>
                <w:rFonts w:ascii="Tw Cen MT" w:hAnsi="Tw Cen MT"/>
              </w:rPr>
            </w:pPr>
            <w:r w:rsidRPr="00EC7CED">
              <w:rPr>
                <w:rFonts w:ascii="Tw Cen MT" w:eastAsia="Calibri" w:hAnsi="Tw Cen MT"/>
                <w:b/>
                <w:bCs/>
              </w:rPr>
              <w:t>Names of pre-qualified enterprises (or group of enterprises)</w:t>
            </w:r>
          </w:p>
        </w:tc>
        <w:tc>
          <w:tcPr>
            <w:tcW w:w="32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B4B5F4" w14:textId="081A4288" w:rsidR="00F04588" w:rsidRPr="00EC7CED" w:rsidRDefault="00F04588" w:rsidP="00F04588">
            <w:pPr>
              <w:widowControl w:val="0"/>
              <w:autoSpaceDE w:val="0"/>
              <w:spacing w:line="360" w:lineRule="auto"/>
              <w:jc w:val="center"/>
              <w:rPr>
                <w:rFonts w:ascii="Tw Cen MT" w:hAnsi="Tw Cen MT"/>
              </w:rPr>
            </w:pPr>
            <w:r w:rsidRPr="00EC7CED">
              <w:rPr>
                <w:rFonts w:ascii="Tw Cen MT" w:eastAsia="Calibri" w:hAnsi="Tw Cen MT"/>
                <w:b/>
                <w:bCs/>
              </w:rPr>
              <w:t>A</w:t>
            </w:r>
            <w:r w:rsidR="005D64CB" w:rsidRPr="00EC7CED">
              <w:rPr>
                <w:rFonts w:ascii="Tw Cen MT" w:eastAsia="Calibri" w:hAnsi="Tw Cen MT"/>
                <w:b/>
                <w:bCs/>
              </w:rPr>
              <w:t>d</w:t>
            </w:r>
            <w:r w:rsidRPr="00EC7CED">
              <w:rPr>
                <w:rFonts w:ascii="Tw Cen MT" w:eastAsia="Calibri" w:hAnsi="Tw Cen MT"/>
                <w:b/>
                <w:bCs/>
              </w:rPr>
              <w:t>dresses</w:t>
            </w:r>
          </w:p>
        </w:tc>
      </w:tr>
      <w:tr w:rsidR="00F04588" w:rsidRPr="00EC7CED" w14:paraId="545F3FBC" w14:textId="77777777" w:rsidTr="00F04588">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A5E9A5" w14:textId="77777777" w:rsidR="00F04588" w:rsidRPr="00EC7CED" w:rsidRDefault="00F04588" w:rsidP="00F04588">
            <w:pPr>
              <w:widowControl w:val="0"/>
              <w:autoSpaceDE w:val="0"/>
              <w:spacing w:line="360" w:lineRule="auto"/>
              <w:jc w:val="center"/>
              <w:rPr>
                <w:rFonts w:ascii="Tw Cen MT" w:hAnsi="Tw Cen MT"/>
              </w:rPr>
            </w:pPr>
            <w:r w:rsidRPr="00EC7CED">
              <w:rPr>
                <w:rFonts w:ascii="Tw Cen MT" w:eastAsia="Calibri" w:hAnsi="Tw Cen MT"/>
              </w:rPr>
              <w:t>1.</w:t>
            </w:r>
          </w:p>
        </w:tc>
        <w:tc>
          <w:tcPr>
            <w:tcW w:w="4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0148B5" w14:textId="77777777" w:rsidR="00F04588" w:rsidRPr="00EC7CED" w:rsidRDefault="00F04588" w:rsidP="00F04588">
            <w:pPr>
              <w:widowControl w:val="0"/>
              <w:autoSpaceDE w:val="0"/>
              <w:spacing w:line="360" w:lineRule="auto"/>
              <w:jc w:val="both"/>
              <w:rPr>
                <w:rFonts w:ascii="Tw Cen MT" w:eastAsia="Calibri" w:hAnsi="Tw Cen MT"/>
              </w:rPr>
            </w:pPr>
          </w:p>
        </w:tc>
        <w:tc>
          <w:tcPr>
            <w:tcW w:w="32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4EF6CF" w14:textId="77777777" w:rsidR="00F04588" w:rsidRPr="00EC7CED" w:rsidRDefault="00F04588" w:rsidP="00F04588">
            <w:pPr>
              <w:widowControl w:val="0"/>
              <w:autoSpaceDE w:val="0"/>
              <w:spacing w:line="360" w:lineRule="auto"/>
              <w:jc w:val="both"/>
              <w:rPr>
                <w:rFonts w:ascii="Tw Cen MT" w:eastAsia="Calibri" w:hAnsi="Tw Cen MT"/>
              </w:rPr>
            </w:pPr>
          </w:p>
        </w:tc>
      </w:tr>
      <w:tr w:rsidR="00F04588" w:rsidRPr="00EC7CED" w14:paraId="58827325" w14:textId="77777777" w:rsidTr="00F04588">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1CF5A6" w14:textId="77777777" w:rsidR="00F04588" w:rsidRPr="00EC7CED" w:rsidRDefault="00F04588" w:rsidP="00F04588">
            <w:pPr>
              <w:widowControl w:val="0"/>
              <w:autoSpaceDE w:val="0"/>
              <w:spacing w:line="360" w:lineRule="auto"/>
              <w:jc w:val="center"/>
              <w:rPr>
                <w:rFonts w:ascii="Tw Cen MT" w:hAnsi="Tw Cen MT"/>
              </w:rPr>
            </w:pPr>
            <w:r w:rsidRPr="00EC7CED">
              <w:rPr>
                <w:rFonts w:ascii="Tw Cen MT" w:eastAsia="Calibri" w:hAnsi="Tw Cen MT"/>
              </w:rPr>
              <w:t>n.</w:t>
            </w:r>
          </w:p>
        </w:tc>
        <w:tc>
          <w:tcPr>
            <w:tcW w:w="4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08BFCB" w14:textId="77777777" w:rsidR="00F04588" w:rsidRPr="00EC7CED" w:rsidRDefault="00F04588" w:rsidP="00F04588">
            <w:pPr>
              <w:widowControl w:val="0"/>
              <w:autoSpaceDE w:val="0"/>
              <w:spacing w:line="360" w:lineRule="auto"/>
              <w:jc w:val="both"/>
              <w:rPr>
                <w:rFonts w:ascii="Tw Cen MT" w:eastAsia="Calibri" w:hAnsi="Tw Cen MT"/>
              </w:rPr>
            </w:pPr>
          </w:p>
        </w:tc>
        <w:tc>
          <w:tcPr>
            <w:tcW w:w="32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B28419" w14:textId="77777777" w:rsidR="00F04588" w:rsidRPr="00EC7CED" w:rsidRDefault="00F04588" w:rsidP="00F04588">
            <w:pPr>
              <w:widowControl w:val="0"/>
              <w:autoSpaceDE w:val="0"/>
              <w:spacing w:line="360" w:lineRule="auto"/>
              <w:jc w:val="both"/>
              <w:rPr>
                <w:rFonts w:ascii="Tw Cen MT" w:eastAsia="Calibri" w:hAnsi="Tw Cen MT"/>
              </w:rPr>
            </w:pPr>
          </w:p>
        </w:tc>
      </w:tr>
    </w:tbl>
    <w:p w14:paraId="1F8837E6" w14:textId="77777777" w:rsidR="00F04588" w:rsidRPr="00EC7CED" w:rsidRDefault="00F04588" w:rsidP="00F04588">
      <w:pPr>
        <w:widowControl w:val="0"/>
        <w:autoSpaceDE w:val="0"/>
        <w:spacing w:line="360" w:lineRule="auto"/>
        <w:jc w:val="both"/>
        <w:rPr>
          <w:rFonts w:ascii="Tw Cen MT" w:hAnsi="Tw Cen MT" w:cs="Arial"/>
          <w:sz w:val="22"/>
          <w:szCs w:val="22"/>
        </w:rPr>
      </w:pPr>
    </w:p>
    <w:p w14:paraId="47D523C8" w14:textId="1EC4704A" w:rsidR="00F04588" w:rsidRPr="00EC7CED" w:rsidRDefault="00F04588" w:rsidP="00F04588">
      <w:pPr>
        <w:widowControl w:val="0"/>
        <w:autoSpaceDE w:val="0"/>
        <w:spacing w:after="80" w:line="360" w:lineRule="auto"/>
        <w:jc w:val="both"/>
        <w:rPr>
          <w:rFonts w:ascii="Tw Cen MT" w:hAnsi="Tw Cen MT" w:cs="Arial"/>
          <w:sz w:val="22"/>
          <w:szCs w:val="22"/>
        </w:rPr>
      </w:pPr>
      <w:r w:rsidRPr="00EC7CED">
        <w:rPr>
          <w:rFonts w:ascii="Tw Cen MT" w:hAnsi="Tw Cen MT" w:cs="Arial"/>
          <w:b/>
          <w:bCs/>
          <w:sz w:val="22"/>
          <w:szCs w:val="22"/>
        </w:rPr>
        <w:lastRenderedPageBreak/>
        <w:t xml:space="preserve">8. </w:t>
      </w:r>
      <w:r w:rsidRPr="00EC7CED">
        <w:rPr>
          <w:rFonts w:ascii="Tw Cen MT" w:hAnsi="Tw Cen MT"/>
        </w:rPr>
        <w:t xml:space="preserve">Candidates on the restricted list </w:t>
      </w:r>
      <w:r w:rsidRPr="00EC7CED">
        <w:rPr>
          <w:rFonts w:ascii="Tw Cen MT" w:hAnsi="Tw Cen MT" w:cs="Arial"/>
          <w:sz w:val="22"/>
          <w:szCs w:val="22"/>
        </w:rPr>
        <w:t>[</w:t>
      </w:r>
      <w:r w:rsidRPr="00EC7CED">
        <w:rPr>
          <w:rFonts w:ascii="Tw Cen MT" w:hAnsi="Tw Cen MT"/>
        </w:rPr>
        <w:t>may or may not</w:t>
      </w:r>
      <w:r w:rsidRPr="00EC7CED">
        <w:rPr>
          <w:rFonts w:ascii="Tw Cen MT" w:hAnsi="Tw Cen MT" w:cs="Arial"/>
          <w:sz w:val="22"/>
          <w:szCs w:val="22"/>
        </w:rPr>
        <w:t>]</w:t>
      </w:r>
      <w:r w:rsidRPr="00EC7CED">
        <w:rPr>
          <w:rStyle w:val="FootnoteReference"/>
          <w:rFonts w:ascii="Tw Cen MT" w:hAnsi="Tw Cen MT" w:cs="Arial"/>
          <w:sz w:val="2"/>
          <w:szCs w:val="22"/>
        </w:rPr>
        <w:footnoteReference w:id="4"/>
      </w:r>
      <w:r w:rsidRPr="00EC7CED">
        <w:rPr>
          <w:rFonts w:ascii="Tw Cen MT" w:hAnsi="Tw Cen MT" w:cs="Arial"/>
          <w:sz w:val="22"/>
          <w:szCs w:val="22"/>
          <w:vertAlign w:val="superscript"/>
        </w:rPr>
        <w:t>6</w:t>
      </w:r>
      <w:r w:rsidRPr="00EC7CED">
        <w:rPr>
          <w:rFonts w:ascii="Tw Cen MT" w:hAnsi="Tw Cen MT" w:cs="Arial"/>
          <w:sz w:val="22"/>
          <w:szCs w:val="22"/>
        </w:rPr>
        <w:t xml:space="preserve"> </w:t>
      </w:r>
      <w:r w:rsidR="00E740E1" w:rsidRPr="00EC7CED">
        <w:rPr>
          <w:rFonts w:ascii="Tw Cen MT" w:hAnsi="Tw Cen MT"/>
        </w:rPr>
        <w:t>associate themselves into a group</w:t>
      </w:r>
      <w:r w:rsidRPr="00EC7CED">
        <w:rPr>
          <w:rFonts w:ascii="Tw Cen MT" w:hAnsi="Tw Cen MT" w:cs="Arial"/>
          <w:sz w:val="22"/>
          <w:szCs w:val="22"/>
        </w:rPr>
        <w:t>.</w:t>
      </w:r>
    </w:p>
    <w:p w14:paraId="34FAE870" w14:textId="77777777" w:rsidR="00F04588" w:rsidRPr="00EC7CED" w:rsidRDefault="00F04588" w:rsidP="00F04588">
      <w:pPr>
        <w:widowControl w:val="0"/>
        <w:autoSpaceDE w:val="0"/>
        <w:spacing w:after="240" w:line="360" w:lineRule="auto"/>
        <w:jc w:val="both"/>
        <w:rPr>
          <w:rFonts w:ascii="Tw Cen MT" w:hAnsi="Tw Cen MT"/>
          <w:bCs/>
        </w:rPr>
      </w:pPr>
      <w:r w:rsidRPr="00EC7CED">
        <w:rPr>
          <w:rFonts w:ascii="Tw Cen MT" w:hAnsi="Tw Cen MT"/>
          <w:b/>
          <w:bCs/>
        </w:rPr>
        <w:t xml:space="preserve">9. </w:t>
      </w:r>
      <w:r w:rsidRPr="00EC7CED">
        <w:rPr>
          <w:rFonts w:ascii="Tw Cen MT" w:hAnsi="Tw Cen MT"/>
        </w:rPr>
        <w:t>Please acknowledge receipt of this letter to the following address [</w:t>
      </w:r>
      <w:r w:rsidRPr="00EC7CED">
        <w:rPr>
          <w:rFonts w:ascii="Tw Cen MT" w:hAnsi="Tw Cen MT"/>
          <w:b/>
          <w:i/>
        </w:rPr>
        <w:t>to be specified</w:t>
      </w:r>
      <w:r w:rsidRPr="00EC7CED">
        <w:rPr>
          <w:rFonts w:ascii="Tw Cen MT" w:hAnsi="Tw Cen MT"/>
        </w:rPr>
        <w:t xml:space="preserve">] and within a maximum of ____________ days from the date of receipt of this letter of invitation to tender that you have received and whether or not you intend to tender. </w:t>
      </w:r>
    </w:p>
    <w:p w14:paraId="18B3D3AD" w14:textId="04B8CCCC" w:rsidR="00F04588" w:rsidRPr="00EC7CED" w:rsidRDefault="00F04588" w:rsidP="00F04588">
      <w:pPr>
        <w:widowControl w:val="0"/>
        <w:autoSpaceDE w:val="0"/>
        <w:spacing w:line="360" w:lineRule="auto"/>
        <w:ind w:left="3540" w:firstLine="708"/>
        <w:jc w:val="both"/>
        <w:rPr>
          <w:rFonts w:ascii="Tw Cen MT" w:hAnsi="Tw Cen MT"/>
        </w:rPr>
      </w:pPr>
      <w:r w:rsidRPr="00EC7CED">
        <w:rPr>
          <w:rFonts w:ascii="Tw Cen MT" w:hAnsi="Tw Cen MT"/>
        </w:rPr>
        <w:t>Yours Sincerely,</w:t>
      </w:r>
    </w:p>
    <w:p w14:paraId="45CC5629" w14:textId="3E248318" w:rsidR="00F04588" w:rsidRPr="00EC7CED" w:rsidRDefault="00F04588" w:rsidP="00F04588">
      <w:pPr>
        <w:widowControl w:val="0"/>
        <w:autoSpaceDE w:val="0"/>
        <w:spacing w:line="360" w:lineRule="auto"/>
        <w:jc w:val="both"/>
        <w:rPr>
          <w:rFonts w:ascii="Tw Cen MT" w:hAnsi="Tw Cen MT"/>
        </w:rPr>
      </w:pPr>
    </w:p>
    <w:p w14:paraId="4B123338" w14:textId="77777777" w:rsidR="00F04588" w:rsidRPr="00EC7CED" w:rsidRDefault="00F04588" w:rsidP="00F04588">
      <w:pPr>
        <w:widowControl w:val="0"/>
        <w:autoSpaceDE w:val="0"/>
        <w:spacing w:line="360" w:lineRule="auto"/>
        <w:ind w:left="4320"/>
        <w:jc w:val="both"/>
        <w:rPr>
          <w:rFonts w:ascii="Tw Cen MT" w:hAnsi="Tw Cen MT"/>
          <w:i/>
          <w:iCs/>
        </w:rPr>
      </w:pPr>
      <w:r w:rsidRPr="00EC7CED">
        <w:rPr>
          <w:rFonts w:ascii="Tw Cen MT" w:hAnsi="Tw Cen MT"/>
          <w:i/>
          <w:iCs/>
        </w:rPr>
        <w:t>[Place and date of signature]</w:t>
      </w:r>
    </w:p>
    <w:p w14:paraId="1443BA65" w14:textId="306BFA27" w:rsidR="00F04588" w:rsidRPr="00EC7CED" w:rsidRDefault="00F04588" w:rsidP="00F04588">
      <w:pPr>
        <w:widowControl w:val="0"/>
        <w:autoSpaceDE w:val="0"/>
        <w:spacing w:line="360" w:lineRule="auto"/>
        <w:ind w:left="4320"/>
        <w:jc w:val="both"/>
        <w:rPr>
          <w:rFonts w:ascii="Tw Cen MT" w:hAnsi="Tw Cen MT"/>
        </w:rPr>
      </w:pPr>
    </w:p>
    <w:p w14:paraId="0552805F" w14:textId="06CC7D38" w:rsidR="00F04588" w:rsidRPr="00EC7CED" w:rsidRDefault="00F04588" w:rsidP="00F04588">
      <w:pPr>
        <w:widowControl w:val="0"/>
        <w:autoSpaceDE w:val="0"/>
        <w:spacing w:line="360" w:lineRule="auto"/>
        <w:ind w:left="1560" w:firstLine="72"/>
        <w:jc w:val="both"/>
        <w:rPr>
          <w:rFonts w:ascii="Tw Cen MT" w:hAnsi="Tw Cen MT"/>
          <w:i/>
          <w:iCs/>
        </w:rPr>
      </w:pPr>
      <w:r w:rsidRPr="00EC7CED">
        <w:rPr>
          <w:rFonts w:ascii="Tw Cen MT" w:hAnsi="Tw Cen MT"/>
          <w:i/>
          <w:iCs/>
        </w:rPr>
        <w:t xml:space="preserve">[Signature, name and stamp (of the </w:t>
      </w:r>
      <w:r w:rsidR="009860DF" w:rsidRPr="00EC7CED">
        <w:rPr>
          <w:rFonts w:ascii="Tw Cen MT" w:hAnsi="Tw Cen MT"/>
          <w:i/>
          <w:iCs/>
        </w:rPr>
        <w:t>Project Owner</w:t>
      </w:r>
      <w:r w:rsidRPr="00EC7CED">
        <w:rPr>
          <w:rFonts w:ascii="Tw Cen MT" w:hAnsi="Tw Cen MT"/>
          <w:i/>
          <w:iCs/>
        </w:rPr>
        <w:t xml:space="preserve"> or </w:t>
      </w:r>
      <w:r w:rsidR="009860DF" w:rsidRPr="00EC7CED">
        <w:rPr>
          <w:rFonts w:ascii="Tw Cen MT" w:hAnsi="Tw Cen MT"/>
          <w:i/>
          <w:iCs/>
        </w:rPr>
        <w:t>Delegated</w:t>
      </w:r>
      <w:r w:rsidRPr="00EC7CED">
        <w:rPr>
          <w:rFonts w:ascii="Tw Cen MT" w:hAnsi="Tw Cen MT"/>
          <w:i/>
          <w:iCs/>
        </w:rPr>
        <w:t xml:space="preserve"> </w:t>
      </w:r>
      <w:r w:rsidR="009860DF" w:rsidRPr="00EC7CED">
        <w:rPr>
          <w:rFonts w:ascii="Tw Cen MT" w:hAnsi="Tw Cen MT"/>
          <w:i/>
          <w:iCs/>
        </w:rPr>
        <w:t>Project Owner</w:t>
      </w:r>
      <w:r w:rsidRPr="00EC7CED">
        <w:rPr>
          <w:rFonts w:ascii="Tw Cen MT" w:hAnsi="Tw Cen MT"/>
          <w:i/>
          <w:iCs/>
        </w:rPr>
        <w:t>]</w:t>
      </w:r>
    </w:p>
    <w:p w14:paraId="49138185" w14:textId="77777777" w:rsidR="00F04588" w:rsidRPr="00EC7CED" w:rsidRDefault="00F04588" w:rsidP="00F04588">
      <w:pPr>
        <w:widowControl w:val="0"/>
        <w:autoSpaceDE w:val="0"/>
        <w:spacing w:line="360" w:lineRule="auto"/>
        <w:jc w:val="both"/>
        <w:rPr>
          <w:rFonts w:ascii="Tw Cen MT" w:hAnsi="Tw Cen MT"/>
        </w:rPr>
      </w:pPr>
    </w:p>
    <w:p w14:paraId="0C5CB053" w14:textId="77777777" w:rsidR="00F04588" w:rsidRPr="00EC7CED" w:rsidRDefault="00F04588" w:rsidP="00F04588">
      <w:pPr>
        <w:widowControl w:val="0"/>
        <w:autoSpaceDE w:val="0"/>
        <w:spacing w:line="360" w:lineRule="auto"/>
        <w:jc w:val="both"/>
        <w:rPr>
          <w:rFonts w:ascii="Tw Cen MT" w:hAnsi="Tw Cen MT" w:cs="Arial"/>
          <w:b/>
          <w:i/>
          <w:iCs/>
          <w:sz w:val="16"/>
          <w:szCs w:val="16"/>
          <w:u w:val="single"/>
        </w:rPr>
      </w:pPr>
    </w:p>
    <w:p w14:paraId="5AE50DEF" w14:textId="77777777" w:rsidR="00F04588" w:rsidRPr="00EC7CED" w:rsidRDefault="00F04588" w:rsidP="00F04588">
      <w:pPr>
        <w:widowControl w:val="0"/>
        <w:autoSpaceDE w:val="0"/>
        <w:spacing w:line="360" w:lineRule="auto"/>
        <w:jc w:val="both"/>
        <w:rPr>
          <w:rFonts w:ascii="Tw Cen MT" w:hAnsi="Tw Cen MT" w:cs="Arial"/>
          <w:b/>
          <w:i/>
          <w:iCs/>
          <w:sz w:val="16"/>
          <w:szCs w:val="16"/>
          <w:u w:val="single"/>
        </w:rPr>
      </w:pPr>
    </w:p>
    <w:p w14:paraId="205462FE" w14:textId="77777777" w:rsidR="00F04588" w:rsidRPr="00EC7CED" w:rsidRDefault="00F04588" w:rsidP="00F04588">
      <w:pPr>
        <w:widowControl w:val="0"/>
        <w:autoSpaceDE w:val="0"/>
        <w:spacing w:line="360" w:lineRule="auto"/>
        <w:jc w:val="both"/>
        <w:rPr>
          <w:rFonts w:ascii="Tw Cen MT" w:hAnsi="Tw Cen MT"/>
          <w:b/>
          <w:u w:val="single"/>
        </w:rPr>
      </w:pPr>
      <w:r w:rsidRPr="00EC7CED">
        <w:rPr>
          <w:rFonts w:ascii="Tw Cen MT" w:hAnsi="Tw Cen MT"/>
          <w:b/>
          <w:i/>
          <w:iCs/>
          <w:u w:val="single"/>
        </w:rPr>
        <w:t>Copies</w:t>
      </w:r>
    </w:p>
    <w:p w14:paraId="60666398" w14:textId="77777777" w:rsidR="00F04588" w:rsidRPr="00EC7CED" w:rsidRDefault="00F04588" w:rsidP="00F04588">
      <w:pPr>
        <w:spacing w:line="360" w:lineRule="auto"/>
        <w:rPr>
          <w:rFonts w:ascii="Tw Cen MT" w:hAnsi="Tw Cen MT"/>
        </w:rPr>
      </w:pPr>
    </w:p>
    <w:p w14:paraId="53079655" w14:textId="77777777" w:rsidR="00F04588" w:rsidRPr="00EC7CED" w:rsidRDefault="00F04588" w:rsidP="00ED3126">
      <w:pPr>
        <w:pStyle w:val="ListParagraph"/>
        <w:widowControl w:val="0"/>
        <w:numPr>
          <w:ilvl w:val="0"/>
          <w:numId w:val="18"/>
        </w:numPr>
        <w:autoSpaceDE w:val="0"/>
        <w:spacing w:after="0" w:line="360" w:lineRule="auto"/>
        <w:ind w:right="-20"/>
        <w:jc w:val="both"/>
        <w:textAlignment w:val="auto"/>
        <w:rPr>
          <w:rFonts w:ascii="Tw Cen MT" w:hAnsi="Tw Cen MT"/>
          <w:b/>
          <w:sz w:val="24"/>
          <w:szCs w:val="24"/>
        </w:rPr>
      </w:pPr>
      <w:r w:rsidRPr="00EC7CED">
        <w:rPr>
          <w:rFonts w:ascii="Tw Cen MT" w:hAnsi="Tw Cen MT"/>
          <w:b/>
          <w:sz w:val="24"/>
          <w:szCs w:val="24"/>
        </w:rPr>
        <w:t>MINMAP</w:t>
      </w:r>
    </w:p>
    <w:p w14:paraId="651F2C18" w14:textId="77777777" w:rsidR="00F04588" w:rsidRPr="00EC7CED" w:rsidRDefault="00F04588" w:rsidP="00ED3126">
      <w:pPr>
        <w:pStyle w:val="ListParagraph"/>
        <w:widowControl w:val="0"/>
        <w:numPr>
          <w:ilvl w:val="0"/>
          <w:numId w:val="18"/>
        </w:numPr>
        <w:autoSpaceDE w:val="0"/>
        <w:spacing w:after="0" w:line="360" w:lineRule="auto"/>
        <w:ind w:right="-20"/>
        <w:jc w:val="both"/>
        <w:textAlignment w:val="auto"/>
        <w:rPr>
          <w:rFonts w:ascii="Tw Cen MT" w:hAnsi="Tw Cen MT"/>
          <w:b/>
          <w:sz w:val="24"/>
          <w:szCs w:val="24"/>
        </w:rPr>
      </w:pPr>
      <w:r w:rsidRPr="00EC7CED">
        <w:rPr>
          <w:rFonts w:ascii="Tw Cen MT" w:hAnsi="Tw Cen MT"/>
          <w:b/>
          <w:sz w:val="24"/>
          <w:szCs w:val="24"/>
        </w:rPr>
        <w:t>ARMP (for publication and archiving)</w:t>
      </w:r>
    </w:p>
    <w:p w14:paraId="77EB802A" w14:textId="343AAAE4" w:rsidR="00F04588" w:rsidRPr="00EC7CED" w:rsidRDefault="009860DF" w:rsidP="00ED3126">
      <w:pPr>
        <w:pStyle w:val="ListParagraph"/>
        <w:widowControl w:val="0"/>
        <w:numPr>
          <w:ilvl w:val="0"/>
          <w:numId w:val="18"/>
        </w:numPr>
        <w:autoSpaceDE w:val="0"/>
        <w:spacing w:after="0" w:line="360" w:lineRule="auto"/>
        <w:ind w:right="-20"/>
        <w:jc w:val="both"/>
        <w:textAlignment w:val="auto"/>
        <w:rPr>
          <w:rFonts w:ascii="Tw Cen MT" w:hAnsi="Tw Cen MT"/>
          <w:b/>
          <w:sz w:val="24"/>
          <w:szCs w:val="24"/>
        </w:rPr>
      </w:pPr>
      <w:r w:rsidRPr="00EC7CED">
        <w:rPr>
          <w:rFonts w:ascii="Tw Cen MT" w:hAnsi="Tw Cen MT"/>
          <w:b/>
          <w:sz w:val="24"/>
          <w:szCs w:val="24"/>
        </w:rPr>
        <w:t>Project Owner</w:t>
      </w:r>
      <w:r w:rsidR="00F04588" w:rsidRPr="00EC7CED">
        <w:rPr>
          <w:rFonts w:ascii="Tw Cen MT" w:hAnsi="Tw Cen MT"/>
          <w:b/>
          <w:sz w:val="24"/>
          <w:szCs w:val="24"/>
        </w:rPr>
        <w:t xml:space="preserve"> or </w:t>
      </w:r>
      <w:r w:rsidRPr="00EC7CED">
        <w:rPr>
          <w:rFonts w:ascii="Tw Cen MT" w:hAnsi="Tw Cen MT"/>
          <w:b/>
          <w:sz w:val="24"/>
          <w:szCs w:val="24"/>
        </w:rPr>
        <w:t>Delegated</w:t>
      </w:r>
      <w:r w:rsidR="00F04588" w:rsidRPr="00EC7CED">
        <w:rPr>
          <w:rFonts w:ascii="Tw Cen MT" w:hAnsi="Tw Cen MT"/>
          <w:b/>
          <w:sz w:val="24"/>
          <w:szCs w:val="24"/>
        </w:rPr>
        <w:t xml:space="preserve"> </w:t>
      </w:r>
      <w:r w:rsidRPr="00EC7CED">
        <w:rPr>
          <w:rFonts w:ascii="Tw Cen MT" w:hAnsi="Tw Cen MT"/>
          <w:b/>
          <w:sz w:val="24"/>
          <w:szCs w:val="24"/>
        </w:rPr>
        <w:t>Project Owner</w:t>
      </w:r>
      <w:r w:rsidR="00F04588" w:rsidRPr="00EC7CED">
        <w:rPr>
          <w:rFonts w:ascii="Tw Cen MT" w:hAnsi="Tw Cen MT"/>
          <w:b/>
          <w:sz w:val="24"/>
          <w:szCs w:val="24"/>
        </w:rPr>
        <w:t xml:space="preserve"> concerned, as appropriate</w:t>
      </w:r>
    </w:p>
    <w:p w14:paraId="20A0B73B" w14:textId="77777777" w:rsidR="00F04588" w:rsidRPr="00EC7CED" w:rsidRDefault="00F04588" w:rsidP="00ED3126">
      <w:pPr>
        <w:pStyle w:val="ListParagraph"/>
        <w:widowControl w:val="0"/>
        <w:numPr>
          <w:ilvl w:val="0"/>
          <w:numId w:val="18"/>
        </w:numPr>
        <w:autoSpaceDE w:val="0"/>
        <w:spacing w:after="0" w:line="360" w:lineRule="auto"/>
        <w:ind w:right="-20"/>
        <w:jc w:val="both"/>
        <w:textAlignment w:val="auto"/>
        <w:rPr>
          <w:rFonts w:ascii="Tw Cen MT" w:hAnsi="Tw Cen MT"/>
          <w:b/>
          <w:sz w:val="24"/>
          <w:szCs w:val="24"/>
        </w:rPr>
      </w:pPr>
      <w:r w:rsidRPr="00EC7CED">
        <w:rPr>
          <w:rFonts w:ascii="Tw Cen MT" w:hAnsi="Tw Cen MT"/>
          <w:b/>
          <w:sz w:val="24"/>
          <w:szCs w:val="24"/>
        </w:rPr>
        <w:t>Chairperson of TB concerned</w:t>
      </w:r>
    </w:p>
    <w:p w14:paraId="50A22288" w14:textId="77777777" w:rsidR="00F04588" w:rsidRPr="00EC7CED" w:rsidRDefault="00F04588" w:rsidP="00ED3126">
      <w:pPr>
        <w:pStyle w:val="ListParagraph"/>
        <w:widowControl w:val="0"/>
        <w:numPr>
          <w:ilvl w:val="0"/>
          <w:numId w:val="18"/>
        </w:numPr>
        <w:autoSpaceDE w:val="0"/>
        <w:spacing w:after="0" w:line="360" w:lineRule="auto"/>
        <w:ind w:right="-20"/>
        <w:jc w:val="both"/>
        <w:textAlignment w:val="auto"/>
        <w:rPr>
          <w:rFonts w:ascii="Tw Cen MT" w:hAnsi="Tw Cen MT"/>
          <w:b/>
          <w:sz w:val="24"/>
          <w:szCs w:val="24"/>
        </w:rPr>
      </w:pPr>
      <w:r w:rsidRPr="00EC7CED">
        <w:rPr>
          <w:rFonts w:ascii="Tw Cen MT" w:hAnsi="Tw Cen MT"/>
          <w:b/>
          <w:sz w:val="24"/>
          <w:szCs w:val="24"/>
        </w:rPr>
        <w:t>Chairperson CCCB, if applicable</w:t>
      </w:r>
    </w:p>
    <w:p w14:paraId="77139BE9" w14:textId="2D5C3466" w:rsidR="00F04588" w:rsidRPr="00EC7CED" w:rsidRDefault="00E740E1" w:rsidP="00ED3126">
      <w:pPr>
        <w:pStyle w:val="ListParagraph"/>
        <w:widowControl w:val="0"/>
        <w:numPr>
          <w:ilvl w:val="0"/>
          <w:numId w:val="18"/>
        </w:numPr>
        <w:autoSpaceDE w:val="0"/>
        <w:spacing w:after="0" w:line="360" w:lineRule="auto"/>
        <w:ind w:right="-20"/>
        <w:jc w:val="both"/>
        <w:textAlignment w:val="auto"/>
        <w:rPr>
          <w:rFonts w:ascii="Tw Cen MT" w:hAnsi="Tw Cen MT"/>
          <w:b/>
          <w:sz w:val="24"/>
          <w:szCs w:val="24"/>
        </w:rPr>
      </w:pPr>
      <w:r w:rsidRPr="00EC7CED">
        <w:rPr>
          <w:rFonts w:ascii="Tw Cen MT" w:hAnsi="Tw Cen MT"/>
          <w:b/>
          <w:sz w:val="24"/>
          <w:szCs w:val="24"/>
        </w:rPr>
        <w:t>Posting</w:t>
      </w:r>
      <w:r w:rsidR="00F04588" w:rsidRPr="00EC7CED">
        <w:rPr>
          <w:rFonts w:ascii="Tw Cen MT" w:hAnsi="Tw Cen MT"/>
          <w:b/>
          <w:sz w:val="24"/>
          <w:szCs w:val="24"/>
        </w:rPr>
        <w:t xml:space="preserve"> / </w:t>
      </w:r>
      <w:r w:rsidRPr="00EC7CED">
        <w:rPr>
          <w:rFonts w:ascii="Tw Cen MT" w:hAnsi="Tw Cen MT"/>
          <w:b/>
          <w:sz w:val="24"/>
          <w:szCs w:val="24"/>
        </w:rPr>
        <w:t>File</w:t>
      </w:r>
    </w:p>
    <w:p w14:paraId="4651380C" w14:textId="77777777" w:rsidR="00F04588" w:rsidRPr="00EC7CED" w:rsidRDefault="00F04588" w:rsidP="00F04588">
      <w:pPr>
        <w:widowControl w:val="0"/>
        <w:autoSpaceDE w:val="0"/>
        <w:spacing w:line="360" w:lineRule="auto"/>
        <w:jc w:val="both"/>
        <w:rPr>
          <w:rFonts w:ascii="Tw Cen MT" w:hAnsi="Tw Cen MT" w:cs="Arial"/>
        </w:rPr>
      </w:pPr>
    </w:p>
    <w:p w14:paraId="34E00EAF" w14:textId="77777777" w:rsidR="00F04588" w:rsidRPr="00EC7CED" w:rsidRDefault="00F04588" w:rsidP="00F04588">
      <w:pPr>
        <w:widowControl w:val="0"/>
        <w:autoSpaceDE w:val="0"/>
        <w:spacing w:line="360" w:lineRule="auto"/>
        <w:jc w:val="both"/>
        <w:rPr>
          <w:rFonts w:ascii="Tw Cen MT" w:hAnsi="Tw Cen MT" w:cs="Arial"/>
        </w:rPr>
      </w:pPr>
    </w:p>
    <w:p w14:paraId="12A01FC0" w14:textId="77777777" w:rsidR="00F04588" w:rsidRPr="00EC7CED" w:rsidRDefault="00F04588" w:rsidP="00F04588">
      <w:pPr>
        <w:widowControl w:val="0"/>
        <w:autoSpaceDE w:val="0"/>
        <w:spacing w:line="360" w:lineRule="auto"/>
        <w:jc w:val="both"/>
        <w:rPr>
          <w:rFonts w:ascii="Tw Cen MT" w:hAnsi="Tw Cen MT" w:cs="Arial"/>
        </w:rPr>
      </w:pPr>
    </w:p>
    <w:p w14:paraId="23EEC9DD" w14:textId="77777777" w:rsidR="00F04588" w:rsidRPr="00EC7CED" w:rsidRDefault="00F04588" w:rsidP="00F04588">
      <w:pPr>
        <w:widowControl w:val="0"/>
        <w:autoSpaceDE w:val="0"/>
        <w:spacing w:line="360" w:lineRule="auto"/>
        <w:jc w:val="both"/>
        <w:rPr>
          <w:rFonts w:ascii="Tw Cen MT" w:hAnsi="Tw Cen MT" w:cs="Arial"/>
        </w:rPr>
      </w:pPr>
    </w:p>
    <w:p w14:paraId="1AC2F735" w14:textId="77777777" w:rsidR="00F04588" w:rsidRPr="00EC7CED" w:rsidRDefault="00F04588" w:rsidP="00F04588">
      <w:pPr>
        <w:widowControl w:val="0"/>
        <w:autoSpaceDE w:val="0"/>
        <w:spacing w:line="360" w:lineRule="auto"/>
        <w:jc w:val="both"/>
        <w:rPr>
          <w:rFonts w:ascii="Tw Cen MT" w:hAnsi="Tw Cen MT" w:cs="Arial"/>
        </w:rPr>
      </w:pPr>
    </w:p>
    <w:p w14:paraId="44927083" w14:textId="77777777" w:rsidR="00F04588" w:rsidRPr="00EC7CED" w:rsidRDefault="00F04588" w:rsidP="00F04588">
      <w:pPr>
        <w:widowControl w:val="0"/>
        <w:autoSpaceDE w:val="0"/>
        <w:spacing w:line="360" w:lineRule="auto"/>
        <w:jc w:val="both"/>
        <w:rPr>
          <w:rFonts w:ascii="Tw Cen MT" w:hAnsi="Tw Cen MT" w:cs="Arial"/>
        </w:rPr>
      </w:pPr>
    </w:p>
    <w:p w14:paraId="40F33DA3" w14:textId="77777777" w:rsidR="00F04588" w:rsidRPr="00EC7CED" w:rsidRDefault="00F04588" w:rsidP="00F04588">
      <w:pPr>
        <w:widowControl w:val="0"/>
        <w:autoSpaceDE w:val="0"/>
        <w:spacing w:line="360" w:lineRule="auto"/>
        <w:jc w:val="both"/>
        <w:rPr>
          <w:rFonts w:ascii="Tw Cen MT" w:hAnsi="Tw Cen MT" w:cs="Arial"/>
        </w:rPr>
      </w:pPr>
    </w:p>
    <w:p w14:paraId="4E906D35" w14:textId="77777777" w:rsidR="00F04588" w:rsidRPr="00EC7CED" w:rsidRDefault="00F04588" w:rsidP="00F04588">
      <w:pPr>
        <w:widowControl w:val="0"/>
        <w:autoSpaceDE w:val="0"/>
        <w:spacing w:line="360" w:lineRule="auto"/>
        <w:jc w:val="both"/>
        <w:rPr>
          <w:rFonts w:ascii="Tw Cen MT" w:hAnsi="Tw Cen MT" w:cs="Arial"/>
        </w:rPr>
      </w:pPr>
    </w:p>
    <w:p w14:paraId="15BA5FAD" w14:textId="77777777" w:rsidR="00F04588" w:rsidRPr="00EC7CED" w:rsidRDefault="00F04588" w:rsidP="00F04588">
      <w:pPr>
        <w:widowControl w:val="0"/>
        <w:autoSpaceDE w:val="0"/>
        <w:spacing w:line="360" w:lineRule="auto"/>
        <w:jc w:val="both"/>
        <w:rPr>
          <w:rFonts w:ascii="Tw Cen MT" w:hAnsi="Tw Cen MT" w:cs="Arial"/>
        </w:rPr>
      </w:pPr>
    </w:p>
    <w:p w14:paraId="29F52606" w14:textId="77777777" w:rsidR="00F04588" w:rsidRPr="00EC7CED" w:rsidRDefault="00F04588" w:rsidP="00F04588">
      <w:pPr>
        <w:widowControl w:val="0"/>
        <w:autoSpaceDE w:val="0"/>
        <w:spacing w:line="360" w:lineRule="auto"/>
        <w:jc w:val="both"/>
        <w:rPr>
          <w:rFonts w:ascii="Tw Cen MT" w:hAnsi="Tw Cen MT" w:cs="Arial"/>
        </w:rPr>
      </w:pPr>
    </w:p>
    <w:p w14:paraId="3CC0742B" w14:textId="77777777" w:rsidR="00F04588" w:rsidRPr="00EC7CED" w:rsidRDefault="00F04588" w:rsidP="00F04588">
      <w:pPr>
        <w:widowControl w:val="0"/>
        <w:autoSpaceDE w:val="0"/>
        <w:spacing w:line="360" w:lineRule="auto"/>
        <w:jc w:val="both"/>
        <w:rPr>
          <w:rFonts w:ascii="Tw Cen MT" w:hAnsi="Tw Cen MT" w:cs="Arial"/>
        </w:rPr>
      </w:pPr>
    </w:p>
    <w:p w14:paraId="3E35741B" w14:textId="3D0B7E1D" w:rsidR="00F04588" w:rsidRPr="00EC7CED" w:rsidRDefault="00F04588" w:rsidP="00F04588">
      <w:pPr>
        <w:widowControl w:val="0"/>
        <w:autoSpaceDE w:val="0"/>
        <w:spacing w:line="360" w:lineRule="auto"/>
        <w:jc w:val="both"/>
        <w:rPr>
          <w:rFonts w:ascii="Tw Cen MT" w:hAnsi="Tw Cen MT" w:cs="Arial"/>
        </w:rPr>
      </w:pPr>
    </w:p>
    <w:p w14:paraId="7CF1E3FE" w14:textId="3826ADCD" w:rsidR="00370D75" w:rsidRPr="00EC7CED" w:rsidRDefault="00370D75" w:rsidP="00F04588">
      <w:pPr>
        <w:widowControl w:val="0"/>
        <w:autoSpaceDE w:val="0"/>
        <w:spacing w:line="360" w:lineRule="auto"/>
        <w:jc w:val="both"/>
        <w:rPr>
          <w:rFonts w:ascii="Tw Cen MT" w:hAnsi="Tw Cen MT" w:cs="Arial"/>
        </w:rPr>
      </w:pPr>
    </w:p>
    <w:p w14:paraId="3EE65489" w14:textId="1A7304D5" w:rsidR="00370D75" w:rsidRPr="00EC7CED" w:rsidRDefault="00370D75" w:rsidP="00F04588">
      <w:pPr>
        <w:widowControl w:val="0"/>
        <w:autoSpaceDE w:val="0"/>
        <w:spacing w:line="360" w:lineRule="auto"/>
        <w:jc w:val="both"/>
        <w:rPr>
          <w:rFonts w:ascii="Tw Cen MT" w:hAnsi="Tw Cen MT" w:cs="Arial"/>
        </w:rPr>
      </w:pPr>
    </w:p>
    <w:p w14:paraId="498D0CEF" w14:textId="0A983281" w:rsidR="00370D75" w:rsidRPr="00EC7CED" w:rsidRDefault="00370D75" w:rsidP="00F04588">
      <w:pPr>
        <w:widowControl w:val="0"/>
        <w:autoSpaceDE w:val="0"/>
        <w:spacing w:line="360" w:lineRule="auto"/>
        <w:jc w:val="both"/>
        <w:rPr>
          <w:rFonts w:ascii="Tw Cen MT" w:hAnsi="Tw Cen MT" w:cs="Arial"/>
        </w:rPr>
      </w:pPr>
    </w:p>
    <w:p w14:paraId="0BD62E12" w14:textId="77777777" w:rsidR="00370D75" w:rsidRPr="00EC7CED" w:rsidRDefault="00370D75" w:rsidP="00F04588">
      <w:pPr>
        <w:widowControl w:val="0"/>
        <w:autoSpaceDE w:val="0"/>
        <w:spacing w:line="360" w:lineRule="auto"/>
        <w:jc w:val="both"/>
        <w:rPr>
          <w:rFonts w:ascii="Tw Cen MT" w:hAnsi="Tw Cen MT" w:cs="Arial"/>
        </w:rPr>
      </w:pPr>
    </w:p>
    <w:p w14:paraId="17195CE9" w14:textId="77777777" w:rsidR="00812C2A" w:rsidRPr="00EC7CED" w:rsidRDefault="00812C2A" w:rsidP="00F04588">
      <w:pPr>
        <w:widowControl w:val="0"/>
        <w:autoSpaceDE w:val="0"/>
        <w:spacing w:line="360" w:lineRule="auto"/>
        <w:jc w:val="both"/>
        <w:rPr>
          <w:rFonts w:ascii="Tw Cen MT" w:hAnsi="Tw Cen MT" w:cs="Arial"/>
        </w:rPr>
      </w:pPr>
    </w:p>
    <w:p w14:paraId="47A09AB6" w14:textId="633BE0D0" w:rsidR="00812C2A" w:rsidRPr="00EC7CED" w:rsidRDefault="00812C2A" w:rsidP="00812C2A">
      <w:pPr>
        <w:widowControl w:val="0"/>
        <w:autoSpaceDE w:val="0"/>
        <w:spacing w:line="360" w:lineRule="auto"/>
        <w:jc w:val="both"/>
        <w:rPr>
          <w:rFonts w:ascii="Tw Cen MT" w:hAnsi="Tw Cen MT" w:cs="Arial"/>
        </w:rPr>
      </w:pPr>
    </w:p>
    <w:p w14:paraId="775C0717" w14:textId="77777777" w:rsidR="00812C2A" w:rsidRPr="00EC7CED" w:rsidRDefault="00812C2A" w:rsidP="00812C2A">
      <w:pPr>
        <w:widowControl w:val="0"/>
        <w:autoSpaceDE w:val="0"/>
        <w:spacing w:line="360" w:lineRule="auto"/>
        <w:jc w:val="both"/>
        <w:rPr>
          <w:rFonts w:ascii="Tw Cen MT" w:hAnsi="Tw Cen MT" w:cs="Arial"/>
        </w:rPr>
      </w:pPr>
    </w:p>
    <w:p w14:paraId="2088E86E" w14:textId="159E87A8" w:rsidR="00812C2A" w:rsidRPr="00EC7CED" w:rsidRDefault="00EE380C" w:rsidP="00812C2A">
      <w:pPr>
        <w:pStyle w:val="ListParagraph"/>
        <w:widowControl w:val="0"/>
        <w:suppressAutoHyphens w:val="0"/>
        <w:autoSpaceDE w:val="0"/>
        <w:autoSpaceDN/>
        <w:spacing w:line="276" w:lineRule="auto"/>
        <w:ind w:left="360" w:right="-20"/>
        <w:jc w:val="center"/>
        <w:textAlignment w:val="auto"/>
        <w:rPr>
          <w:rFonts w:ascii="Tw Cen MT" w:hAnsi="Tw Cen MT"/>
          <w:b/>
          <w:lang w:val="es-ES"/>
        </w:rPr>
      </w:pPr>
      <w:r w:rsidRPr="00EC7CED">
        <w:rPr>
          <w:rFonts w:ascii="Tw Cen MT" w:hAnsi="Tw Cen MT"/>
          <w:b/>
          <w:sz w:val="36"/>
          <w:lang w:val="es-ES"/>
        </w:rPr>
        <w:t>DOCUMENT No. 1</w:t>
      </w:r>
    </w:p>
    <w:p w14:paraId="3F498D2B" w14:textId="54B2778C" w:rsidR="00812C2A" w:rsidRPr="00EC7CED" w:rsidRDefault="00EE380C" w:rsidP="00812C2A">
      <w:pPr>
        <w:pStyle w:val="TitrePiece"/>
        <w:spacing w:line="276" w:lineRule="auto"/>
        <w:rPr>
          <w:rFonts w:ascii="Tw Cen MT" w:hAnsi="Tw Cen MT" w:cs="Times New Roman"/>
          <w:b/>
          <w:sz w:val="36"/>
          <w:szCs w:val="24"/>
          <w:lang w:val="es-ES"/>
        </w:rPr>
      </w:pPr>
      <w:r w:rsidRPr="00EC7CED">
        <w:rPr>
          <w:rFonts w:ascii="Tw Cen MT" w:hAnsi="Tw Cen MT" w:cs="Times New Roman"/>
          <w:b/>
          <w:sz w:val="36"/>
          <w:szCs w:val="24"/>
          <w:lang w:val="es-ES"/>
        </w:rPr>
        <w:t>TENDER NOTICE (</w:t>
      </w:r>
      <w:r w:rsidR="009E6407" w:rsidRPr="00EC7CED">
        <w:rPr>
          <w:rFonts w:ascii="Tw Cen MT" w:hAnsi="Tw Cen MT" w:cs="Times New Roman"/>
          <w:b/>
          <w:sz w:val="36"/>
          <w:szCs w:val="24"/>
          <w:lang w:val="es-ES"/>
        </w:rPr>
        <w:t>AAO</w:t>
      </w:r>
      <w:r w:rsidRPr="00EC7CED">
        <w:rPr>
          <w:rFonts w:ascii="Tw Cen MT" w:hAnsi="Tw Cen MT" w:cs="Times New Roman"/>
          <w:b/>
          <w:sz w:val="36"/>
          <w:szCs w:val="24"/>
          <w:lang w:val="es-ES"/>
        </w:rPr>
        <w:t>)</w:t>
      </w:r>
    </w:p>
    <w:p w14:paraId="03B96FDC" w14:textId="77777777" w:rsidR="00812C2A" w:rsidRPr="00EC7CED" w:rsidRDefault="00812C2A" w:rsidP="00812C2A">
      <w:pPr>
        <w:widowControl w:val="0"/>
        <w:autoSpaceDE w:val="0"/>
        <w:spacing w:line="360" w:lineRule="auto"/>
        <w:jc w:val="both"/>
        <w:rPr>
          <w:rFonts w:ascii="Tw Cen MT" w:hAnsi="Tw Cen MT" w:cs="Arial"/>
          <w:lang w:val="es-ES"/>
        </w:rPr>
      </w:pPr>
    </w:p>
    <w:p w14:paraId="7C04F81A" w14:textId="77777777" w:rsidR="00812C2A" w:rsidRPr="00EC7CED" w:rsidRDefault="00812C2A" w:rsidP="00812C2A">
      <w:pPr>
        <w:widowControl w:val="0"/>
        <w:autoSpaceDE w:val="0"/>
        <w:spacing w:line="360" w:lineRule="auto"/>
        <w:jc w:val="both"/>
        <w:rPr>
          <w:rFonts w:ascii="Tw Cen MT" w:hAnsi="Tw Cen MT" w:cs="Arial"/>
          <w:lang w:val="es-ES"/>
        </w:rPr>
      </w:pPr>
    </w:p>
    <w:p w14:paraId="65AEEB97" w14:textId="77777777" w:rsidR="00812C2A" w:rsidRPr="00EC7CED" w:rsidRDefault="00812C2A" w:rsidP="00812C2A">
      <w:pPr>
        <w:widowControl w:val="0"/>
        <w:autoSpaceDE w:val="0"/>
        <w:spacing w:line="360" w:lineRule="auto"/>
        <w:jc w:val="both"/>
        <w:rPr>
          <w:rFonts w:ascii="Tw Cen MT" w:hAnsi="Tw Cen MT" w:cs="Arial"/>
          <w:lang w:val="es-ES"/>
        </w:rPr>
      </w:pPr>
    </w:p>
    <w:p w14:paraId="0290DA4C" w14:textId="77777777" w:rsidR="00812C2A" w:rsidRPr="00EC7CED" w:rsidRDefault="00812C2A" w:rsidP="00812C2A">
      <w:pPr>
        <w:widowControl w:val="0"/>
        <w:autoSpaceDE w:val="0"/>
        <w:spacing w:line="360" w:lineRule="auto"/>
        <w:jc w:val="both"/>
        <w:rPr>
          <w:rFonts w:ascii="Tw Cen MT" w:hAnsi="Tw Cen MT" w:cs="Arial"/>
          <w:lang w:val="es-ES"/>
        </w:rPr>
      </w:pPr>
    </w:p>
    <w:p w14:paraId="0A13524E" w14:textId="77777777" w:rsidR="00812C2A" w:rsidRPr="00EC7CED" w:rsidRDefault="00812C2A" w:rsidP="00812C2A">
      <w:pPr>
        <w:widowControl w:val="0"/>
        <w:autoSpaceDE w:val="0"/>
        <w:spacing w:line="360" w:lineRule="auto"/>
        <w:jc w:val="both"/>
        <w:rPr>
          <w:rFonts w:ascii="Tw Cen MT" w:hAnsi="Tw Cen MT" w:cs="Arial"/>
          <w:lang w:val="es-ES"/>
        </w:rPr>
      </w:pPr>
    </w:p>
    <w:p w14:paraId="224932C3" w14:textId="77777777" w:rsidR="00812C2A" w:rsidRPr="00EC7CED" w:rsidRDefault="00812C2A" w:rsidP="00812C2A">
      <w:pPr>
        <w:widowControl w:val="0"/>
        <w:autoSpaceDE w:val="0"/>
        <w:spacing w:line="360" w:lineRule="auto"/>
        <w:jc w:val="both"/>
        <w:rPr>
          <w:rFonts w:ascii="Tw Cen MT" w:hAnsi="Tw Cen MT" w:cs="Arial"/>
          <w:lang w:val="es-ES"/>
        </w:rPr>
      </w:pPr>
    </w:p>
    <w:p w14:paraId="6D2D24B1" w14:textId="77777777" w:rsidR="00812C2A" w:rsidRPr="00EC7CED" w:rsidRDefault="00812C2A" w:rsidP="00812C2A">
      <w:pPr>
        <w:widowControl w:val="0"/>
        <w:autoSpaceDE w:val="0"/>
        <w:spacing w:line="360" w:lineRule="auto"/>
        <w:jc w:val="both"/>
        <w:rPr>
          <w:rFonts w:ascii="Tw Cen MT" w:hAnsi="Tw Cen MT" w:cs="Arial"/>
          <w:lang w:val="es-ES"/>
        </w:rPr>
      </w:pPr>
    </w:p>
    <w:p w14:paraId="77E57E4A" w14:textId="77777777" w:rsidR="00812C2A" w:rsidRPr="00EC7CED" w:rsidRDefault="00812C2A" w:rsidP="00812C2A">
      <w:pPr>
        <w:widowControl w:val="0"/>
        <w:autoSpaceDE w:val="0"/>
        <w:spacing w:line="360" w:lineRule="auto"/>
        <w:jc w:val="both"/>
        <w:rPr>
          <w:rFonts w:ascii="Tw Cen MT" w:hAnsi="Tw Cen MT" w:cs="Arial"/>
          <w:lang w:val="es-ES"/>
        </w:rPr>
      </w:pPr>
    </w:p>
    <w:p w14:paraId="3A2AD957" w14:textId="77777777" w:rsidR="00812C2A" w:rsidRPr="00EC7CED" w:rsidRDefault="00812C2A" w:rsidP="00812C2A">
      <w:pPr>
        <w:widowControl w:val="0"/>
        <w:autoSpaceDE w:val="0"/>
        <w:spacing w:line="360" w:lineRule="auto"/>
        <w:jc w:val="both"/>
        <w:rPr>
          <w:rFonts w:ascii="Tw Cen MT" w:hAnsi="Tw Cen MT" w:cs="Arial"/>
          <w:lang w:val="es-ES"/>
        </w:rPr>
      </w:pPr>
    </w:p>
    <w:p w14:paraId="18E0AD35" w14:textId="77777777" w:rsidR="00812C2A" w:rsidRPr="00EC7CED" w:rsidRDefault="00812C2A" w:rsidP="00812C2A">
      <w:pPr>
        <w:widowControl w:val="0"/>
        <w:autoSpaceDE w:val="0"/>
        <w:spacing w:line="360" w:lineRule="auto"/>
        <w:jc w:val="both"/>
        <w:rPr>
          <w:rFonts w:ascii="Tw Cen MT" w:hAnsi="Tw Cen MT" w:cs="Arial"/>
          <w:lang w:val="es-ES"/>
        </w:rPr>
      </w:pPr>
    </w:p>
    <w:p w14:paraId="7E61927B" w14:textId="77777777" w:rsidR="00812C2A" w:rsidRPr="00EC7CED" w:rsidRDefault="00812C2A" w:rsidP="00812C2A">
      <w:pPr>
        <w:widowControl w:val="0"/>
        <w:autoSpaceDE w:val="0"/>
        <w:spacing w:line="360" w:lineRule="auto"/>
        <w:jc w:val="both"/>
        <w:rPr>
          <w:rFonts w:ascii="Tw Cen MT" w:hAnsi="Tw Cen MT" w:cs="Arial"/>
          <w:lang w:val="es-ES"/>
        </w:rPr>
      </w:pPr>
    </w:p>
    <w:p w14:paraId="003D7CC9" w14:textId="7C80E954" w:rsidR="00812C2A" w:rsidRPr="00EC7CED" w:rsidRDefault="00812C2A" w:rsidP="00812C2A">
      <w:pPr>
        <w:widowControl w:val="0"/>
        <w:autoSpaceDE w:val="0"/>
        <w:spacing w:line="360" w:lineRule="auto"/>
        <w:jc w:val="both"/>
        <w:rPr>
          <w:rFonts w:ascii="Tw Cen MT" w:hAnsi="Tw Cen MT" w:cs="Arial"/>
          <w:lang w:val="es-ES"/>
        </w:rPr>
      </w:pPr>
    </w:p>
    <w:p w14:paraId="78843E1D" w14:textId="51061F23" w:rsidR="00D001CE" w:rsidRPr="00EC7CED" w:rsidRDefault="00D001CE" w:rsidP="00812C2A">
      <w:pPr>
        <w:widowControl w:val="0"/>
        <w:autoSpaceDE w:val="0"/>
        <w:spacing w:line="360" w:lineRule="auto"/>
        <w:jc w:val="both"/>
        <w:rPr>
          <w:rFonts w:ascii="Tw Cen MT" w:hAnsi="Tw Cen MT" w:cs="Arial"/>
          <w:lang w:val="es-ES"/>
        </w:rPr>
      </w:pPr>
    </w:p>
    <w:p w14:paraId="72E55D20" w14:textId="78E083CA" w:rsidR="00D001CE" w:rsidRPr="00EC7CED" w:rsidRDefault="00D001CE" w:rsidP="00812C2A">
      <w:pPr>
        <w:widowControl w:val="0"/>
        <w:autoSpaceDE w:val="0"/>
        <w:spacing w:line="360" w:lineRule="auto"/>
        <w:jc w:val="both"/>
        <w:rPr>
          <w:rFonts w:ascii="Tw Cen MT" w:hAnsi="Tw Cen MT" w:cs="Arial"/>
          <w:lang w:val="es-ES"/>
        </w:rPr>
      </w:pPr>
    </w:p>
    <w:p w14:paraId="582CDE28" w14:textId="73BA46D4" w:rsidR="00D001CE" w:rsidRPr="00EC7CED" w:rsidRDefault="00D001CE" w:rsidP="00812C2A">
      <w:pPr>
        <w:widowControl w:val="0"/>
        <w:autoSpaceDE w:val="0"/>
        <w:spacing w:line="360" w:lineRule="auto"/>
        <w:jc w:val="both"/>
        <w:rPr>
          <w:rFonts w:ascii="Tw Cen MT" w:hAnsi="Tw Cen MT" w:cs="Arial"/>
          <w:lang w:val="es-ES"/>
        </w:rPr>
      </w:pPr>
    </w:p>
    <w:p w14:paraId="4C3C38E9" w14:textId="77777777" w:rsidR="00D001CE" w:rsidRPr="00EC7CED" w:rsidRDefault="00D001CE" w:rsidP="00812C2A">
      <w:pPr>
        <w:widowControl w:val="0"/>
        <w:autoSpaceDE w:val="0"/>
        <w:spacing w:line="360" w:lineRule="auto"/>
        <w:jc w:val="both"/>
        <w:rPr>
          <w:rFonts w:ascii="Tw Cen MT" w:hAnsi="Tw Cen MT" w:cs="Arial"/>
          <w:lang w:val="es-ES"/>
        </w:rPr>
      </w:pPr>
    </w:p>
    <w:p w14:paraId="51E8E77C" w14:textId="77777777" w:rsidR="00812C2A" w:rsidRPr="00EC7CED" w:rsidRDefault="00812C2A" w:rsidP="00812C2A">
      <w:pPr>
        <w:widowControl w:val="0"/>
        <w:autoSpaceDE w:val="0"/>
        <w:spacing w:line="360" w:lineRule="auto"/>
        <w:jc w:val="both"/>
        <w:rPr>
          <w:rFonts w:ascii="Tw Cen MT" w:hAnsi="Tw Cen MT" w:cs="Arial"/>
          <w:lang w:val="es-ES"/>
        </w:rPr>
      </w:pPr>
    </w:p>
    <w:p w14:paraId="59FADC4E" w14:textId="036E04F1" w:rsidR="00812C2A" w:rsidRPr="00EC7CED" w:rsidRDefault="00812C2A" w:rsidP="00812C2A">
      <w:pPr>
        <w:widowControl w:val="0"/>
        <w:autoSpaceDE w:val="0"/>
        <w:spacing w:line="360" w:lineRule="auto"/>
        <w:jc w:val="both"/>
        <w:rPr>
          <w:rFonts w:ascii="Tw Cen MT" w:hAnsi="Tw Cen MT" w:cs="Arial"/>
          <w:lang w:val="es-ES"/>
        </w:rPr>
      </w:pPr>
    </w:p>
    <w:p w14:paraId="1214E680" w14:textId="77777777" w:rsidR="00FA5227" w:rsidRDefault="00FA5227" w:rsidP="00812C2A">
      <w:pPr>
        <w:widowControl w:val="0"/>
        <w:autoSpaceDE w:val="0"/>
        <w:spacing w:line="360" w:lineRule="auto"/>
        <w:jc w:val="both"/>
        <w:rPr>
          <w:rFonts w:ascii="Tw Cen MT" w:hAnsi="Tw Cen MT" w:cs="Arial"/>
          <w:lang w:val="es-ES"/>
        </w:rPr>
      </w:pPr>
    </w:p>
    <w:p w14:paraId="666CDD00" w14:textId="77777777" w:rsidR="00382F46" w:rsidRDefault="00382F46" w:rsidP="00812C2A">
      <w:pPr>
        <w:widowControl w:val="0"/>
        <w:autoSpaceDE w:val="0"/>
        <w:spacing w:line="360" w:lineRule="auto"/>
        <w:jc w:val="both"/>
        <w:rPr>
          <w:rFonts w:ascii="Tw Cen MT" w:hAnsi="Tw Cen MT" w:cs="Arial"/>
          <w:lang w:val="es-ES"/>
        </w:rPr>
      </w:pPr>
    </w:p>
    <w:p w14:paraId="0687CE92" w14:textId="77777777" w:rsidR="00382F46" w:rsidRDefault="00382F46" w:rsidP="00812C2A">
      <w:pPr>
        <w:widowControl w:val="0"/>
        <w:autoSpaceDE w:val="0"/>
        <w:spacing w:line="360" w:lineRule="auto"/>
        <w:jc w:val="both"/>
        <w:rPr>
          <w:rFonts w:ascii="Tw Cen MT" w:hAnsi="Tw Cen MT" w:cs="Arial"/>
          <w:lang w:val="es-ES"/>
        </w:rPr>
      </w:pPr>
    </w:p>
    <w:p w14:paraId="308702CC" w14:textId="77777777" w:rsidR="00382F46" w:rsidRDefault="00382F46" w:rsidP="00812C2A">
      <w:pPr>
        <w:widowControl w:val="0"/>
        <w:autoSpaceDE w:val="0"/>
        <w:spacing w:line="360" w:lineRule="auto"/>
        <w:jc w:val="both"/>
        <w:rPr>
          <w:rFonts w:ascii="Tw Cen MT" w:hAnsi="Tw Cen MT" w:cs="Arial"/>
          <w:lang w:val="es-ES"/>
        </w:rPr>
      </w:pPr>
    </w:p>
    <w:p w14:paraId="2CAA971C" w14:textId="77777777" w:rsidR="00382F46" w:rsidRDefault="00382F46" w:rsidP="00812C2A">
      <w:pPr>
        <w:widowControl w:val="0"/>
        <w:autoSpaceDE w:val="0"/>
        <w:spacing w:line="360" w:lineRule="auto"/>
        <w:jc w:val="both"/>
        <w:rPr>
          <w:rFonts w:ascii="Tw Cen MT" w:hAnsi="Tw Cen MT" w:cs="Arial"/>
          <w:lang w:val="es-ES"/>
        </w:rPr>
      </w:pPr>
    </w:p>
    <w:p w14:paraId="69F21268" w14:textId="77777777" w:rsidR="00382F46" w:rsidRDefault="00382F46" w:rsidP="00812C2A">
      <w:pPr>
        <w:widowControl w:val="0"/>
        <w:autoSpaceDE w:val="0"/>
        <w:spacing w:line="360" w:lineRule="auto"/>
        <w:jc w:val="both"/>
        <w:rPr>
          <w:rFonts w:ascii="Tw Cen MT" w:hAnsi="Tw Cen MT" w:cs="Arial"/>
          <w:lang w:val="es-ES"/>
        </w:rPr>
      </w:pPr>
    </w:p>
    <w:p w14:paraId="037AC159" w14:textId="77777777" w:rsidR="00382F46" w:rsidRDefault="00382F46" w:rsidP="00812C2A">
      <w:pPr>
        <w:widowControl w:val="0"/>
        <w:autoSpaceDE w:val="0"/>
        <w:spacing w:line="360" w:lineRule="auto"/>
        <w:jc w:val="both"/>
        <w:rPr>
          <w:rFonts w:ascii="Tw Cen MT" w:hAnsi="Tw Cen MT" w:cs="Arial"/>
          <w:lang w:val="es-ES"/>
        </w:rPr>
      </w:pPr>
    </w:p>
    <w:p w14:paraId="2CB01B0B" w14:textId="77777777" w:rsidR="00382F46" w:rsidRDefault="00382F46" w:rsidP="00812C2A">
      <w:pPr>
        <w:widowControl w:val="0"/>
        <w:autoSpaceDE w:val="0"/>
        <w:spacing w:line="360" w:lineRule="auto"/>
        <w:jc w:val="both"/>
        <w:rPr>
          <w:rFonts w:ascii="Tw Cen MT" w:hAnsi="Tw Cen MT" w:cs="Arial"/>
          <w:lang w:val="es-ES"/>
        </w:rPr>
      </w:pPr>
    </w:p>
    <w:p w14:paraId="547C850D" w14:textId="77777777" w:rsidR="00382F46" w:rsidRDefault="00382F46" w:rsidP="00812C2A">
      <w:pPr>
        <w:widowControl w:val="0"/>
        <w:autoSpaceDE w:val="0"/>
        <w:spacing w:line="360" w:lineRule="auto"/>
        <w:jc w:val="both"/>
        <w:rPr>
          <w:rFonts w:ascii="Tw Cen MT" w:hAnsi="Tw Cen MT" w:cs="Arial"/>
          <w:lang w:val="es-ES"/>
        </w:rPr>
      </w:pPr>
    </w:p>
    <w:p w14:paraId="2485C388" w14:textId="77777777" w:rsidR="00382F46" w:rsidRDefault="00382F46" w:rsidP="00812C2A">
      <w:pPr>
        <w:widowControl w:val="0"/>
        <w:autoSpaceDE w:val="0"/>
        <w:spacing w:line="360" w:lineRule="auto"/>
        <w:jc w:val="both"/>
        <w:rPr>
          <w:rFonts w:ascii="Tw Cen MT" w:hAnsi="Tw Cen MT" w:cs="Arial"/>
          <w:lang w:val="es-ES"/>
        </w:rPr>
      </w:pPr>
    </w:p>
    <w:p w14:paraId="4F4C938B" w14:textId="77777777" w:rsidR="00382F46" w:rsidRDefault="00382F46" w:rsidP="00812C2A">
      <w:pPr>
        <w:widowControl w:val="0"/>
        <w:autoSpaceDE w:val="0"/>
        <w:spacing w:line="360" w:lineRule="auto"/>
        <w:jc w:val="both"/>
        <w:rPr>
          <w:rFonts w:ascii="Tw Cen MT" w:hAnsi="Tw Cen MT" w:cs="Arial"/>
          <w:lang w:val="es-ES"/>
        </w:rPr>
      </w:pPr>
    </w:p>
    <w:p w14:paraId="6D99E3E1" w14:textId="77777777" w:rsidR="00382F46" w:rsidRDefault="00382F46" w:rsidP="00812C2A">
      <w:pPr>
        <w:widowControl w:val="0"/>
        <w:autoSpaceDE w:val="0"/>
        <w:spacing w:line="360" w:lineRule="auto"/>
        <w:jc w:val="both"/>
        <w:rPr>
          <w:rFonts w:ascii="Tw Cen MT" w:hAnsi="Tw Cen MT" w:cs="Arial"/>
          <w:lang w:val="es-ES"/>
        </w:rPr>
      </w:pPr>
    </w:p>
    <w:p w14:paraId="247DAF3F" w14:textId="77777777" w:rsidR="00382F46" w:rsidRPr="00EC7CED" w:rsidRDefault="00382F46" w:rsidP="00812C2A">
      <w:pPr>
        <w:widowControl w:val="0"/>
        <w:autoSpaceDE w:val="0"/>
        <w:spacing w:line="360" w:lineRule="auto"/>
        <w:jc w:val="both"/>
        <w:rPr>
          <w:rFonts w:ascii="Tw Cen MT" w:hAnsi="Tw Cen MT" w:cs="Arial"/>
          <w:lang w:val="es-ES"/>
        </w:rPr>
      </w:pPr>
    </w:p>
    <w:p w14:paraId="07E292E0" w14:textId="77777777" w:rsidR="00812C2A" w:rsidRPr="00EC7CED" w:rsidRDefault="00812C2A" w:rsidP="00D001CE">
      <w:pPr>
        <w:widowControl w:val="0"/>
        <w:autoSpaceDE w:val="0"/>
        <w:spacing w:after="240" w:line="360" w:lineRule="auto"/>
        <w:jc w:val="center"/>
        <w:rPr>
          <w:rFonts w:ascii="Tw Cen MT" w:hAnsi="Tw Cen MT"/>
          <w:sz w:val="28"/>
        </w:rPr>
      </w:pPr>
      <w:r w:rsidRPr="00EC7CED">
        <w:rPr>
          <w:rFonts w:ascii="Tw Cen MT" w:hAnsi="Tw Cen MT"/>
          <w:b/>
          <w:bCs/>
          <w:iCs/>
          <w:sz w:val="28"/>
          <w:lang w:val="en-US"/>
        </w:rPr>
        <w:lastRenderedPageBreak/>
        <w:t>Note</w:t>
      </w:r>
      <w:r w:rsidRPr="00EC7CED">
        <w:rPr>
          <w:rFonts w:ascii="Tw Cen MT" w:hAnsi="Tw Cen MT"/>
          <w:b/>
          <w:bCs/>
          <w:iCs/>
          <w:spacing w:val="10"/>
          <w:sz w:val="28"/>
          <w:lang w:val="en-US"/>
        </w:rPr>
        <w:t xml:space="preserve"> </w:t>
      </w:r>
      <w:r w:rsidRPr="00EC7CED">
        <w:rPr>
          <w:rFonts w:ascii="Tw Cen MT" w:hAnsi="Tw Cen MT"/>
          <w:b/>
          <w:bCs/>
          <w:iCs/>
          <w:sz w:val="28"/>
          <w:lang w:val="en-US"/>
        </w:rPr>
        <w:t>on</w:t>
      </w:r>
      <w:r w:rsidRPr="00EC7CED">
        <w:rPr>
          <w:rFonts w:ascii="Tw Cen MT" w:hAnsi="Tw Cen MT"/>
          <w:b/>
          <w:bCs/>
          <w:iCs/>
          <w:spacing w:val="10"/>
          <w:sz w:val="28"/>
          <w:lang w:val="en-US"/>
        </w:rPr>
        <w:t xml:space="preserve"> </w:t>
      </w:r>
      <w:r w:rsidRPr="00EC7CED">
        <w:rPr>
          <w:rFonts w:ascii="Tw Cen MT" w:hAnsi="Tw Cen MT"/>
          <w:b/>
          <w:bCs/>
          <w:iCs/>
          <w:sz w:val="28"/>
          <w:lang w:val="en-US"/>
        </w:rPr>
        <w:t>the</w:t>
      </w:r>
      <w:r w:rsidRPr="00EC7CED">
        <w:rPr>
          <w:rFonts w:ascii="Tw Cen MT" w:hAnsi="Tw Cen MT"/>
          <w:b/>
          <w:bCs/>
          <w:iCs/>
          <w:spacing w:val="10"/>
          <w:sz w:val="28"/>
          <w:lang w:val="en-US"/>
        </w:rPr>
        <w:t xml:space="preserve"> </w:t>
      </w:r>
      <w:r w:rsidRPr="00EC7CED">
        <w:rPr>
          <w:rFonts w:ascii="Tw Cen MT" w:hAnsi="Tw Cen MT"/>
          <w:b/>
          <w:bCs/>
          <w:iCs/>
          <w:sz w:val="28"/>
          <w:lang w:val="en-US"/>
        </w:rPr>
        <w:t>tender</w:t>
      </w:r>
      <w:r w:rsidRPr="00EC7CED">
        <w:rPr>
          <w:rFonts w:ascii="Tw Cen MT" w:hAnsi="Tw Cen MT"/>
          <w:b/>
          <w:bCs/>
          <w:iCs/>
          <w:spacing w:val="10"/>
          <w:sz w:val="28"/>
          <w:lang w:val="en-US"/>
        </w:rPr>
        <w:t xml:space="preserve"> </w:t>
      </w:r>
      <w:r w:rsidRPr="00EC7CED">
        <w:rPr>
          <w:rFonts w:ascii="Tw Cen MT" w:hAnsi="Tw Cen MT"/>
          <w:b/>
          <w:bCs/>
          <w:iCs/>
          <w:sz w:val="28"/>
          <w:lang w:val="en-US"/>
        </w:rPr>
        <w:t xml:space="preserve">notice </w:t>
      </w:r>
    </w:p>
    <w:p w14:paraId="1A295C7E" w14:textId="77777777" w:rsidR="00812C2A" w:rsidRPr="00EC7CED" w:rsidRDefault="00812C2A" w:rsidP="00D001CE">
      <w:pPr>
        <w:widowControl w:val="0"/>
        <w:autoSpaceDE w:val="0"/>
        <w:spacing w:after="240" w:line="360" w:lineRule="auto"/>
        <w:jc w:val="both"/>
        <w:rPr>
          <w:rFonts w:ascii="Tw Cen MT" w:hAnsi="Tw Cen MT"/>
        </w:rPr>
      </w:pPr>
    </w:p>
    <w:p w14:paraId="3FCDFB55" w14:textId="77777777" w:rsidR="00812C2A" w:rsidRPr="00EC7CED" w:rsidRDefault="00812C2A" w:rsidP="00D001CE">
      <w:pPr>
        <w:widowControl w:val="0"/>
        <w:autoSpaceDE w:val="0"/>
        <w:spacing w:after="240" w:line="360" w:lineRule="auto"/>
        <w:jc w:val="both"/>
        <w:rPr>
          <w:rFonts w:ascii="Tw Cen MT" w:hAnsi="Tw Cen MT"/>
        </w:rPr>
      </w:pPr>
    </w:p>
    <w:p w14:paraId="5C2FB023" w14:textId="43C81F35" w:rsidR="00812C2A" w:rsidRPr="00EC7CED" w:rsidRDefault="00812C2A" w:rsidP="00D001CE">
      <w:pPr>
        <w:widowControl w:val="0"/>
        <w:autoSpaceDE w:val="0"/>
        <w:spacing w:after="240" w:line="360" w:lineRule="auto"/>
        <w:ind w:right="82"/>
        <w:jc w:val="both"/>
        <w:rPr>
          <w:rFonts w:ascii="Tw Cen MT" w:hAnsi="Tw Cen MT"/>
          <w:lang w:val="en-US"/>
        </w:rPr>
      </w:pPr>
      <w:r w:rsidRPr="00EC7CED">
        <w:rPr>
          <w:rFonts w:ascii="Tw Cen MT" w:hAnsi="Tw Cen MT"/>
          <w:i/>
          <w:iCs/>
          <w:lang w:val="en-US"/>
        </w:rPr>
        <w:t>The tender notice drafted in English and French furnishes the information needed</w:t>
      </w:r>
      <w:r w:rsidRPr="00EC7CED">
        <w:rPr>
          <w:rFonts w:ascii="Tw Cen MT" w:hAnsi="Tw Cen MT"/>
          <w:i/>
          <w:iCs/>
          <w:spacing w:val="-13"/>
          <w:lang w:val="en-US"/>
        </w:rPr>
        <w:t xml:space="preserve"> </w:t>
      </w:r>
      <w:r w:rsidRPr="00EC7CED">
        <w:rPr>
          <w:rFonts w:ascii="Tw Cen MT" w:hAnsi="Tw Cen MT"/>
          <w:i/>
          <w:iCs/>
          <w:lang w:val="en-US"/>
        </w:rPr>
        <w:t>by the potential</w:t>
      </w:r>
      <w:r w:rsidRPr="00EC7CED">
        <w:rPr>
          <w:rFonts w:ascii="Tw Cen MT" w:hAnsi="Tw Cen MT"/>
          <w:i/>
          <w:iCs/>
          <w:spacing w:val="38"/>
          <w:lang w:val="en-US"/>
        </w:rPr>
        <w:t xml:space="preserve"> </w:t>
      </w:r>
      <w:r w:rsidRPr="00EC7CED">
        <w:rPr>
          <w:rFonts w:ascii="Tw Cen MT" w:hAnsi="Tw Cen MT"/>
          <w:i/>
          <w:iCs/>
          <w:lang w:val="en-US"/>
        </w:rPr>
        <w:t>candidates</w:t>
      </w:r>
      <w:r w:rsidRPr="00EC7CED">
        <w:rPr>
          <w:rFonts w:ascii="Tw Cen MT" w:hAnsi="Tw Cen MT"/>
          <w:i/>
          <w:iCs/>
          <w:spacing w:val="38"/>
          <w:lang w:val="en-US"/>
        </w:rPr>
        <w:t xml:space="preserve"> </w:t>
      </w:r>
      <w:r w:rsidRPr="00EC7CED">
        <w:rPr>
          <w:rFonts w:ascii="Tw Cen MT" w:hAnsi="Tw Cen MT"/>
          <w:i/>
          <w:iCs/>
          <w:lang w:val="en-US"/>
        </w:rPr>
        <w:t>to</w:t>
      </w:r>
      <w:r w:rsidRPr="00EC7CED">
        <w:rPr>
          <w:rFonts w:ascii="Tw Cen MT" w:hAnsi="Tw Cen MT"/>
          <w:i/>
          <w:iCs/>
          <w:spacing w:val="38"/>
          <w:lang w:val="en-US"/>
        </w:rPr>
        <w:t xml:space="preserve"> </w:t>
      </w:r>
      <w:r w:rsidRPr="00EC7CED">
        <w:rPr>
          <w:rFonts w:ascii="Tw Cen MT" w:hAnsi="Tw Cen MT"/>
          <w:i/>
          <w:iCs/>
          <w:lang w:val="en-US"/>
        </w:rPr>
        <w:t>decide</w:t>
      </w:r>
      <w:r w:rsidRPr="00EC7CED">
        <w:rPr>
          <w:rFonts w:ascii="Tw Cen MT" w:hAnsi="Tw Cen MT"/>
          <w:i/>
          <w:iCs/>
          <w:spacing w:val="38"/>
          <w:lang w:val="en-US"/>
        </w:rPr>
        <w:t xml:space="preserve"> </w:t>
      </w:r>
      <w:r w:rsidRPr="00EC7CED">
        <w:rPr>
          <w:rFonts w:ascii="Tw Cen MT" w:hAnsi="Tw Cen MT"/>
          <w:i/>
          <w:iCs/>
          <w:lang w:val="en-US"/>
        </w:rPr>
        <w:t>whether</w:t>
      </w:r>
      <w:r w:rsidRPr="00EC7CED">
        <w:rPr>
          <w:rFonts w:ascii="Tw Cen MT" w:hAnsi="Tw Cen MT"/>
          <w:i/>
          <w:iCs/>
          <w:spacing w:val="38"/>
          <w:lang w:val="en-US"/>
        </w:rPr>
        <w:t xml:space="preserve"> </w:t>
      </w:r>
      <w:r w:rsidRPr="00EC7CED">
        <w:rPr>
          <w:rFonts w:ascii="Tw Cen MT" w:hAnsi="Tw Cen MT"/>
          <w:i/>
          <w:iCs/>
          <w:lang w:val="en-US"/>
        </w:rPr>
        <w:t>to</w:t>
      </w:r>
      <w:r w:rsidRPr="00EC7CED">
        <w:rPr>
          <w:rFonts w:ascii="Tw Cen MT" w:hAnsi="Tw Cen MT"/>
          <w:i/>
          <w:iCs/>
          <w:spacing w:val="38"/>
          <w:lang w:val="en-US"/>
        </w:rPr>
        <w:t xml:space="preserve"> </w:t>
      </w:r>
      <w:r w:rsidRPr="00EC7CED">
        <w:rPr>
          <w:rFonts w:ascii="Tw Cen MT" w:hAnsi="Tw Cen MT"/>
          <w:i/>
          <w:iCs/>
          <w:lang w:val="en-US"/>
        </w:rPr>
        <w:t>acquire</w:t>
      </w:r>
      <w:r w:rsidRPr="00EC7CED">
        <w:rPr>
          <w:rFonts w:ascii="Tw Cen MT" w:hAnsi="Tw Cen MT"/>
          <w:i/>
          <w:iCs/>
          <w:spacing w:val="38"/>
          <w:lang w:val="en-US"/>
        </w:rPr>
        <w:t xml:space="preserve"> </w:t>
      </w:r>
      <w:r w:rsidRPr="00EC7CED">
        <w:rPr>
          <w:rFonts w:ascii="Tw Cen MT" w:hAnsi="Tw Cen MT"/>
          <w:i/>
          <w:iCs/>
          <w:lang w:val="en-US"/>
        </w:rPr>
        <w:t>or</w:t>
      </w:r>
      <w:r w:rsidRPr="00EC7CED">
        <w:rPr>
          <w:rFonts w:ascii="Tw Cen MT" w:hAnsi="Tw Cen MT"/>
          <w:i/>
          <w:iCs/>
          <w:spacing w:val="38"/>
          <w:lang w:val="en-US"/>
        </w:rPr>
        <w:t xml:space="preserve"> </w:t>
      </w:r>
      <w:r w:rsidRPr="00EC7CED">
        <w:rPr>
          <w:rFonts w:ascii="Tw Cen MT" w:hAnsi="Tw Cen MT"/>
          <w:i/>
          <w:iCs/>
          <w:lang w:val="en-US"/>
        </w:rPr>
        <w:t>consult</w:t>
      </w:r>
      <w:r w:rsidRPr="00EC7CED">
        <w:rPr>
          <w:rFonts w:ascii="Tw Cen MT" w:hAnsi="Tw Cen MT"/>
          <w:i/>
          <w:iCs/>
          <w:spacing w:val="38"/>
          <w:lang w:val="en-US"/>
        </w:rPr>
        <w:t xml:space="preserve"> </w:t>
      </w:r>
      <w:r w:rsidRPr="00EC7CED">
        <w:rPr>
          <w:rFonts w:ascii="Tw Cen MT" w:hAnsi="Tw Cen MT"/>
          <w:i/>
          <w:iCs/>
          <w:lang w:val="en-US"/>
        </w:rPr>
        <w:t>the</w:t>
      </w:r>
      <w:r w:rsidRPr="00EC7CED">
        <w:rPr>
          <w:rFonts w:ascii="Tw Cen MT" w:hAnsi="Tw Cen MT"/>
          <w:i/>
          <w:iCs/>
          <w:spacing w:val="38"/>
          <w:lang w:val="en-US"/>
        </w:rPr>
        <w:t xml:space="preserve"> </w:t>
      </w:r>
      <w:r w:rsidRPr="00EC7CED">
        <w:rPr>
          <w:rFonts w:ascii="Tw Cen MT" w:hAnsi="Tw Cen MT"/>
          <w:i/>
          <w:iCs/>
          <w:lang w:val="en-US"/>
        </w:rPr>
        <w:t>Tender</w:t>
      </w:r>
      <w:r w:rsidRPr="00EC7CED">
        <w:rPr>
          <w:rFonts w:ascii="Tw Cen MT" w:hAnsi="Tw Cen MT"/>
          <w:i/>
          <w:iCs/>
          <w:spacing w:val="38"/>
          <w:lang w:val="en-US"/>
        </w:rPr>
        <w:t xml:space="preserve"> </w:t>
      </w:r>
      <w:r w:rsidRPr="00EC7CED">
        <w:rPr>
          <w:rFonts w:ascii="Tw Cen MT" w:hAnsi="Tw Cen MT"/>
          <w:i/>
          <w:iCs/>
          <w:lang w:val="en-US"/>
        </w:rPr>
        <w:t>File</w:t>
      </w:r>
      <w:r w:rsidRPr="00EC7CED">
        <w:rPr>
          <w:rFonts w:ascii="Tw Cen MT" w:hAnsi="Tw Cen MT"/>
          <w:i/>
          <w:iCs/>
          <w:spacing w:val="38"/>
          <w:lang w:val="en-US"/>
        </w:rPr>
        <w:t xml:space="preserve"> </w:t>
      </w:r>
      <w:r w:rsidRPr="00EC7CED">
        <w:rPr>
          <w:rFonts w:ascii="Tw Cen MT" w:hAnsi="Tw Cen MT"/>
          <w:i/>
          <w:iCs/>
          <w:lang w:val="en-US"/>
        </w:rPr>
        <w:t>(TF)</w:t>
      </w:r>
      <w:r w:rsidRPr="00EC7CED">
        <w:rPr>
          <w:rFonts w:ascii="Tw Cen MT" w:hAnsi="Tw Cen MT"/>
          <w:i/>
          <w:iCs/>
          <w:spacing w:val="38"/>
          <w:lang w:val="en-US"/>
        </w:rPr>
        <w:t xml:space="preserve"> </w:t>
      </w:r>
      <w:r w:rsidRPr="00EC7CED">
        <w:rPr>
          <w:rFonts w:ascii="Tw Cen MT" w:hAnsi="Tw Cen MT"/>
          <w:i/>
          <w:iCs/>
          <w:lang w:val="en-US"/>
        </w:rPr>
        <w:t>in orde</w:t>
      </w:r>
      <w:r w:rsidR="009E6407" w:rsidRPr="00EC7CED">
        <w:rPr>
          <w:rFonts w:ascii="Tw Cen MT" w:hAnsi="Tw Cen MT"/>
          <w:i/>
          <w:iCs/>
          <w:lang w:val="en-US"/>
        </w:rPr>
        <w:t xml:space="preserve">r to </w:t>
      </w:r>
      <w:r w:rsidRPr="00EC7CED">
        <w:rPr>
          <w:rFonts w:ascii="Tw Cen MT" w:hAnsi="Tw Cen MT"/>
          <w:i/>
          <w:iCs/>
          <w:lang w:val="en-US"/>
        </w:rPr>
        <w:t>eventually make an offer. In</w:t>
      </w:r>
      <w:r w:rsidR="009E6407" w:rsidRPr="00EC7CED">
        <w:rPr>
          <w:rFonts w:ascii="Tw Cen MT" w:hAnsi="Tw Cen MT"/>
          <w:i/>
          <w:iCs/>
          <w:lang w:val="en-US"/>
        </w:rPr>
        <w:t xml:space="preserve"> contains notably bids evaluation criteria</w:t>
      </w:r>
      <w:r w:rsidRPr="00EC7CED">
        <w:rPr>
          <w:rFonts w:ascii="Tw Cen MT" w:hAnsi="Tw Cen MT"/>
          <w:i/>
          <w:iCs/>
          <w:lang w:val="en-US"/>
        </w:rPr>
        <w:t>.</w:t>
      </w:r>
    </w:p>
    <w:p w14:paraId="2C851AC3" w14:textId="516CCDDF" w:rsidR="00812C2A" w:rsidRPr="00EC7CED" w:rsidRDefault="00812C2A" w:rsidP="00D001CE">
      <w:pPr>
        <w:widowControl w:val="0"/>
        <w:autoSpaceDE w:val="0"/>
        <w:spacing w:after="240" w:line="360" w:lineRule="auto"/>
        <w:jc w:val="both"/>
        <w:rPr>
          <w:rFonts w:ascii="Tw Cen MT" w:hAnsi="Tw Cen MT"/>
          <w:lang w:val="en-US"/>
        </w:rPr>
      </w:pPr>
    </w:p>
    <w:p w14:paraId="096081D6" w14:textId="4012AE8B" w:rsidR="00812C2A" w:rsidRPr="00EC7CED" w:rsidRDefault="00812C2A" w:rsidP="00D001CE">
      <w:pPr>
        <w:widowControl w:val="0"/>
        <w:autoSpaceDE w:val="0"/>
        <w:spacing w:after="240" w:line="360" w:lineRule="auto"/>
        <w:jc w:val="both"/>
        <w:rPr>
          <w:rFonts w:ascii="Tw Cen MT" w:hAnsi="Tw Cen MT"/>
          <w:lang w:val="en-US"/>
        </w:rPr>
      </w:pPr>
      <w:r w:rsidRPr="00EC7CED">
        <w:rPr>
          <w:rFonts w:ascii="Tw Cen MT" w:hAnsi="Tw Cen MT"/>
          <w:i/>
          <w:iCs/>
          <w:lang w:val="en-US"/>
        </w:rPr>
        <w:t xml:space="preserve">As it is a </w:t>
      </w:r>
      <w:r w:rsidR="009E6407" w:rsidRPr="00EC7CED">
        <w:rPr>
          <w:rFonts w:ascii="Tw Cen MT" w:hAnsi="Tw Cen MT"/>
          <w:i/>
          <w:iCs/>
          <w:lang w:val="en-US"/>
        </w:rPr>
        <w:t>general scope</w:t>
      </w:r>
      <w:r w:rsidRPr="00EC7CED">
        <w:rPr>
          <w:rFonts w:ascii="Tw Cen MT" w:hAnsi="Tw Cen MT"/>
          <w:i/>
          <w:iCs/>
          <w:lang w:val="en-US"/>
        </w:rPr>
        <w:t xml:space="preserve"> document, the </w:t>
      </w:r>
      <w:r w:rsidRPr="00EC7CED">
        <w:rPr>
          <w:rFonts w:ascii="Tw Cen MT" w:hAnsi="Tw Cen MT"/>
          <w:i/>
          <w:iCs/>
          <w:spacing w:val="-28"/>
          <w:lang w:val="en-US"/>
        </w:rPr>
        <w:t xml:space="preserve"> </w:t>
      </w:r>
      <w:r w:rsidRPr="00EC7CED">
        <w:rPr>
          <w:rFonts w:ascii="Tw Cen MT" w:hAnsi="Tw Cen MT"/>
          <w:i/>
          <w:iCs/>
          <w:lang w:val="en-US"/>
        </w:rPr>
        <w:t xml:space="preserve">information </w:t>
      </w:r>
      <w:r w:rsidRPr="00EC7CED">
        <w:rPr>
          <w:rFonts w:ascii="Tw Cen MT" w:hAnsi="Tw Cen MT"/>
          <w:i/>
          <w:iCs/>
          <w:spacing w:val="-28"/>
          <w:lang w:val="en-US"/>
        </w:rPr>
        <w:t xml:space="preserve"> </w:t>
      </w:r>
      <w:r w:rsidRPr="00EC7CED">
        <w:rPr>
          <w:rFonts w:ascii="Tw Cen MT" w:hAnsi="Tw Cen MT"/>
          <w:i/>
          <w:iCs/>
          <w:lang w:val="en-US"/>
        </w:rPr>
        <w:t xml:space="preserve">contained </w:t>
      </w:r>
      <w:r w:rsidRPr="00EC7CED">
        <w:rPr>
          <w:rFonts w:ascii="Tw Cen MT" w:hAnsi="Tw Cen MT"/>
          <w:i/>
          <w:iCs/>
          <w:spacing w:val="-28"/>
          <w:lang w:val="en-US"/>
        </w:rPr>
        <w:t xml:space="preserve"> </w:t>
      </w:r>
      <w:r w:rsidRPr="00EC7CED">
        <w:rPr>
          <w:rFonts w:ascii="Tw Cen MT" w:hAnsi="Tw Cen MT"/>
          <w:i/>
          <w:iCs/>
          <w:lang w:val="en-US"/>
        </w:rPr>
        <w:t xml:space="preserve">therein </w:t>
      </w:r>
      <w:r w:rsidRPr="00EC7CED">
        <w:rPr>
          <w:rFonts w:ascii="Tw Cen MT" w:hAnsi="Tw Cen MT"/>
          <w:i/>
          <w:iCs/>
          <w:spacing w:val="-28"/>
          <w:lang w:val="en-US"/>
        </w:rPr>
        <w:t xml:space="preserve"> </w:t>
      </w:r>
      <w:r w:rsidRPr="00EC7CED">
        <w:rPr>
          <w:rFonts w:ascii="Tw Cen MT" w:hAnsi="Tw Cen MT"/>
          <w:i/>
          <w:iCs/>
          <w:lang w:val="en-US"/>
        </w:rPr>
        <w:t xml:space="preserve">must </w:t>
      </w:r>
      <w:r w:rsidRPr="00EC7CED">
        <w:rPr>
          <w:rFonts w:ascii="Tw Cen MT" w:hAnsi="Tw Cen MT"/>
          <w:i/>
          <w:iCs/>
          <w:spacing w:val="-28"/>
          <w:lang w:val="en-US"/>
        </w:rPr>
        <w:t xml:space="preserve"> </w:t>
      </w:r>
      <w:r w:rsidRPr="00EC7CED">
        <w:rPr>
          <w:rFonts w:ascii="Tw Cen MT" w:hAnsi="Tw Cen MT"/>
          <w:i/>
          <w:iCs/>
          <w:lang w:val="en-US"/>
        </w:rPr>
        <w:t xml:space="preserve">conform </w:t>
      </w:r>
      <w:r w:rsidRPr="00EC7CED">
        <w:rPr>
          <w:rFonts w:ascii="Tw Cen MT" w:hAnsi="Tw Cen MT"/>
          <w:i/>
          <w:iCs/>
          <w:spacing w:val="-28"/>
          <w:lang w:val="en-US"/>
        </w:rPr>
        <w:t xml:space="preserve"> </w:t>
      </w:r>
      <w:r w:rsidRPr="00EC7CED">
        <w:rPr>
          <w:rFonts w:ascii="Tw Cen MT" w:hAnsi="Tw Cen MT"/>
          <w:i/>
          <w:iCs/>
          <w:lang w:val="en-US"/>
        </w:rPr>
        <w:t xml:space="preserve">to </w:t>
      </w:r>
      <w:r w:rsidRPr="00EC7CED">
        <w:rPr>
          <w:rFonts w:ascii="Tw Cen MT" w:hAnsi="Tw Cen MT"/>
          <w:i/>
          <w:iCs/>
          <w:spacing w:val="-28"/>
          <w:lang w:val="en-US"/>
        </w:rPr>
        <w:t xml:space="preserve"> </w:t>
      </w:r>
      <w:r w:rsidRPr="00EC7CED">
        <w:rPr>
          <w:rFonts w:ascii="Tw Cen MT" w:hAnsi="Tw Cen MT"/>
          <w:i/>
          <w:iCs/>
          <w:lang w:val="en-US"/>
        </w:rPr>
        <w:t xml:space="preserve">the information contained in other documents of </w:t>
      </w:r>
      <w:r w:rsidRPr="00EC7CED">
        <w:rPr>
          <w:rFonts w:ascii="Tw Cen MT" w:hAnsi="Tw Cen MT"/>
          <w:i/>
          <w:iCs/>
          <w:spacing w:val="-28"/>
          <w:lang w:val="en-US"/>
        </w:rPr>
        <w:t xml:space="preserve"> </w:t>
      </w:r>
      <w:r w:rsidRPr="00EC7CED">
        <w:rPr>
          <w:rFonts w:ascii="Tw Cen MT" w:hAnsi="Tw Cen MT"/>
          <w:i/>
          <w:iCs/>
          <w:lang w:val="en-US"/>
        </w:rPr>
        <w:t xml:space="preserve">the </w:t>
      </w:r>
      <w:r w:rsidRPr="00EC7CED">
        <w:rPr>
          <w:rFonts w:ascii="Tw Cen MT" w:hAnsi="Tw Cen MT"/>
          <w:i/>
          <w:iCs/>
          <w:spacing w:val="-28"/>
          <w:lang w:val="en-US"/>
        </w:rPr>
        <w:t xml:space="preserve"> </w:t>
      </w:r>
      <w:r w:rsidRPr="00EC7CED">
        <w:rPr>
          <w:rFonts w:ascii="Tw Cen MT" w:hAnsi="Tw Cen MT"/>
          <w:i/>
          <w:iCs/>
          <w:lang w:val="en-US"/>
        </w:rPr>
        <w:t xml:space="preserve">Tender </w:t>
      </w:r>
      <w:r w:rsidRPr="00EC7CED">
        <w:rPr>
          <w:rFonts w:ascii="Tw Cen MT" w:hAnsi="Tw Cen MT"/>
          <w:i/>
          <w:iCs/>
          <w:spacing w:val="-28"/>
          <w:lang w:val="en-US"/>
        </w:rPr>
        <w:t xml:space="preserve"> </w:t>
      </w:r>
      <w:r w:rsidRPr="00EC7CED">
        <w:rPr>
          <w:rFonts w:ascii="Tw Cen MT" w:hAnsi="Tw Cen MT"/>
          <w:i/>
          <w:iCs/>
          <w:lang w:val="en-US"/>
        </w:rPr>
        <w:t xml:space="preserve">File </w:t>
      </w:r>
      <w:r w:rsidRPr="00EC7CED">
        <w:rPr>
          <w:rFonts w:ascii="Tw Cen MT" w:hAnsi="Tw Cen MT"/>
          <w:i/>
          <w:iCs/>
          <w:spacing w:val="-28"/>
          <w:lang w:val="en-US"/>
        </w:rPr>
        <w:t xml:space="preserve"> </w:t>
      </w:r>
      <w:r w:rsidRPr="00EC7CED">
        <w:rPr>
          <w:rFonts w:ascii="Tw Cen MT" w:hAnsi="Tw Cen MT"/>
          <w:i/>
          <w:iCs/>
          <w:lang w:val="en-US"/>
        </w:rPr>
        <w:t>and, especially</w:t>
      </w:r>
      <w:r w:rsidRPr="00EC7CED">
        <w:rPr>
          <w:rFonts w:ascii="Tw Cen MT" w:hAnsi="Tw Cen MT"/>
          <w:i/>
          <w:iCs/>
          <w:spacing w:val="8"/>
          <w:lang w:val="en-US"/>
        </w:rPr>
        <w:t xml:space="preserve"> </w:t>
      </w:r>
      <w:r w:rsidRPr="00EC7CED">
        <w:rPr>
          <w:rFonts w:ascii="Tw Cen MT" w:hAnsi="Tw Cen MT"/>
          <w:i/>
          <w:iCs/>
          <w:lang w:val="en-US"/>
        </w:rPr>
        <w:t>with</w:t>
      </w:r>
      <w:r w:rsidRPr="00EC7CED">
        <w:rPr>
          <w:rFonts w:ascii="Tw Cen MT" w:hAnsi="Tw Cen MT"/>
          <w:i/>
          <w:iCs/>
          <w:spacing w:val="8"/>
          <w:lang w:val="en-US"/>
        </w:rPr>
        <w:t xml:space="preserve"> </w:t>
      </w:r>
      <w:r w:rsidRPr="00EC7CED">
        <w:rPr>
          <w:rFonts w:ascii="Tw Cen MT" w:hAnsi="Tw Cen MT"/>
          <w:i/>
          <w:iCs/>
          <w:lang w:val="en-US"/>
        </w:rPr>
        <w:t>the</w:t>
      </w:r>
      <w:r w:rsidRPr="00EC7CED">
        <w:rPr>
          <w:rFonts w:ascii="Tw Cen MT" w:hAnsi="Tw Cen MT"/>
          <w:i/>
          <w:iCs/>
          <w:spacing w:val="8"/>
          <w:lang w:val="en-US"/>
        </w:rPr>
        <w:t xml:space="preserve"> </w:t>
      </w:r>
      <w:r w:rsidRPr="00EC7CED">
        <w:rPr>
          <w:rFonts w:ascii="Tw Cen MT" w:hAnsi="Tw Cen MT"/>
          <w:i/>
          <w:iCs/>
          <w:lang w:val="en-US"/>
        </w:rPr>
        <w:t>information</w:t>
      </w:r>
      <w:r w:rsidRPr="00EC7CED">
        <w:rPr>
          <w:rFonts w:ascii="Tw Cen MT" w:hAnsi="Tw Cen MT"/>
          <w:i/>
          <w:iCs/>
          <w:spacing w:val="8"/>
          <w:lang w:val="en-US"/>
        </w:rPr>
        <w:t xml:space="preserve"> </w:t>
      </w:r>
      <w:r w:rsidRPr="00EC7CED">
        <w:rPr>
          <w:rFonts w:ascii="Tw Cen MT" w:hAnsi="Tw Cen MT"/>
          <w:i/>
          <w:iCs/>
          <w:lang w:val="en-US"/>
        </w:rPr>
        <w:t>in</w:t>
      </w:r>
      <w:r w:rsidRPr="00EC7CED">
        <w:rPr>
          <w:rFonts w:ascii="Tw Cen MT" w:hAnsi="Tw Cen MT"/>
          <w:i/>
          <w:iCs/>
          <w:spacing w:val="8"/>
          <w:lang w:val="en-US"/>
        </w:rPr>
        <w:t xml:space="preserve"> </w:t>
      </w:r>
      <w:r w:rsidRPr="00EC7CED">
        <w:rPr>
          <w:rFonts w:ascii="Tw Cen MT" w:hAnsi="Tw Cen MT"/>
          <w:i/>
          <w:iCs/>
          <w:lang w:val="en-US"/>
        </w:rPr>
        <w:t>the</w:t>
      </w:r>
      <w:r w:rsidRPr="00EC7CED">
        <w:rPr>
          <w:rFonts w:ascii="Tw Cen MT" w:hAnsi="Tw Cen MT"/>
          <w:i/>
          <w:iCs/>
          <w:spacing w:val="8"/>
          <w:lang w:val="en-US"/>
        </w:rPr>
        <w:t xml:space="preserve"> </w:t>
      </w:r>
      <w:r w:rsidR="00156158" w:rsidRPr="00EC7CED">
        <w:rPr>
          <w:rFonts w:ascii="Tw Cen MT" w:hAnsi="Tw Cen MT"/>
          <w:i/>
          <w:iCs/>
          <w:lang w:val="en-US"/>
        </w:rPr>
        <w:t xml:space="preserve">Special Regulations Governing </w:t>
      </w:r>
      <w:r w:rsidR="009E6407" w:rsidRPr="00EC7CED">
        <w:rPr>
          <w:rFonts w:ascii="Tw Cen MT" w:hAnsi="Tw Cen MT"/>
          <w:i/>
          <w:iCs/>
          <w:lang w:val="en-US"/>
        </w:rPr>
        <w:t xml:space="preserve">the </w:t>
      </w:r>
      <w:r w:rsidR="00156158" w:rsidRPr="00EC7CED">
        <w:rPr>
          <w:rFonts w:ascii="Tw Cen MT" w:hAnsi="Tw Cen MT"/>
          <w:i/>
          <w:iCs/>
          <w:lang w:val="en-US"/>
        </w:rPr>
        <w:t>Invitation to Tender</w:t>
      </w:r>
      <w:r w:rsidRPr="00EC7CED">
        <w:rPr>
          <w:rFonts w:ascii="Tw Cen MT" w:hAnsi="Tw Cen MT"/>
          <w:i/>
          <w:iCs/>
          <w:lang w:val="en-US"/>
        </w:rPr>
        <w:t xml:space="preserve">. </w:t>
      </w:r>
    </w:p>
    <w:p w14:paraId="79EF77A5" w14:textId="50FBA7FC" w:rsidR="00812C2A" w:rsidRPr="00EC7CED" w:rsidRDefault="00812C2A" w:rsidP="001A59DB">
      <w:pPr>
        <w:widowControl w:val="0"/>
        <w:autoSpaceDE w:val="0"/>
        <w:spacing w:after="240" w:line="360" w:lineRule="auto"/>
        <w:ind w:left="107" w:right="-296"/>
        <w:jc w:val="both"/>
        <w:rPr>
          <w:rFonts w:ascii="Tw Cen MT" w:hAnsi="Tw Cen MT"/>
          <w:i/>
          <w:iCs/>
          <w:lang w:val="fr-FR"/>
        </w:rPr>
      </w:pPr>
      <w:r w:rsidRPr="00EC7CED">
        <w:rPr>
          <w:rFonts w:ascii="Tw Cen MT" w:hAnsi="Tw Cen MT"/>
          <w:i/>
          <w:iCs/>
          <w:lang w:val="fr-FR"/>
        </w:rPr>
        <w:t>.</w:t>
      </w:r>
    </w:p>
    <w:p w14:paraId="72CDDB4A" w14:textId="77777777" w:rsidR="00812C2A" w:rsidRPr="00EC7CED" w:rsidRDefault="00812C2A" w:rsidP="00D001CE">
      <w:pPr>
        <w:widowControl w:val="0"/>
        <w:autoSpaceDE w:val="0"/>
        <w:spacing w:before="5" w:after="240" w:line="360" w:lineRule="auto"/>
        <w:jc w:val="both"/>
        <w:rPr>
          <w:rFonts w:ascii="Tw Cen MT" w:hAnsi="Tw Cen MT"/>
          <w:b/>
          <w:bCs/>
          <w:i/>
          <w:iCs/>
          <w:lang w:val="fr-FR"/>
        </w:rPr>
      </w:pPr>
    </w:p>
    <w:p w14:paraId="5E62AAE1" w14:textId="77777777" w:rsidR="00812C2A" w:rsidRPr="00EC7CED" w:rsidRDefault="00812C2A" w:rsidP="00D001CE">
      <w:pPr>
        <w:widowControl w:val="0"/>
        <w:autoSpaceDE w:val="0"/>
        <w:spacing w:before="5" w:after="240" w:line="360" w:lineRule="auto"/>
        <w:jc w:val="both"/>
        <w:rPr>
          <w:rFonts w:ascii="Tw Cen MT" w:hAnsi="Tw Cen MT"/>
          <w:b/>
          <w:bCs/>
          <w:i/>
          <w:iCs/>
          <w:sz w:val="28"/>
          <w:lang w:val="fr-FR"/>
        </w:rPr>
      </w:pPr>
    </w:p>
    <w:p w14:paraId="32208712" w14:textId="77777777" w:rsidR="001A59DB" w:rsidRPr="00EC7CED" w:rsidRDefault="00812C2A" w:rsidP="001A59DB">
      <w:pPr>
        <w:widowControl w:val="0"/>
        <w:autoSpaceDE w:val="0"/>
        <w:spacing w:after="240" w:line="360" w:lineRule="auto"/>
        <w:jc w:val="center"/>
        <w:rPr>
          <w:rFonts w:ascii="Tw Cen MT" w:hAnsi="Tw Cen MT"/>
          <w:i/>
          <w:sz w:val="28"/>
          <w:lang w:val="fr-CM"/>
        </w:rPr>
      </w:pPr>
      <w:r w:rsidRPr="00EC7CED">
        <w:rPr>
          <w:rFonts w:ascii="Tw Cen MT" w:hAnsi="Tw Cen MT"/>
          <w:b/>
          <w:bCs/>
          <w:i/>
          <w:position w:val="1"/>
          <w:sz w:val="28"/>
          <w:lang w:val="fr-CM"/>
        </w:rPr>
        <w:t>Note</w:t>
      </w:r>
      <w:r w:rsidRPr="00EC7CED">
        <w:rPr>
          <w:rFonts w:ascii="Tw Cen MT" w:hAnsi="Tw Cen MT"/>
          <w:b/>
          <w:bCs/>
          <w:i/>
          <w:spacing w:val="10"/>
          <w:position w:val="1"/>
          <w:sz w:val="28"/>
          <w:lang w:val="fr-CM"/>
        </w:rPr>
        <w:t xml:space="preserve"> </w:t>
      </w:r>
      <w:r w:rsidRPr="00EC7CED">
        <w:rPr>
          <w:rFonts w:ascii="Tw Cen MT" w:hAnsi="Tw Cen MT"/>
          <w:b/>
          <w:bCs/>
          <w:i/>
          <w:position w:val="1"/>
          <w:sz w:val="28"/>
          <w:lang w:val="fr-CM"/>
        </w:rPr>
        <w:t>relative</w:t>
      </w:r>
      <w:r w:rsidRPr="00EC7CED">
        <w:rPr>
          <w:rFonts w:ascii="Tw Cen MT" w:hAnsi="Tw Cen MT"/>
          <w:b/>
          <w:bCs/>
          <w:i/>
          <w:spacing w:val="10"/>
          <w:position w:val="1"/>
          <w:sz w:val="28"/>
          <w:lang w:val="fr-CM"/>
        </w:rPr>
        <w:t xml:space="preserve"> </w:t>
      </w:r>
      <w:r w:rsidRPr="00EC7CED">
        <w:rPr>
          <w:rFonts w:ascii="Tw Cen MT" w:hAnsi="Tw Cen MT"/>
          <w:b/>
          <w:bCs/>
          <w:i/>
          <w:position w:val="1"/>
          <w:sz w:val="28"/>
          <w:lang w:val="fr-CM"/>
        </w:rPr>
        <w:t>à</w:t>
      </w:r>
      <w:r w:rsidRPr="00EC7CED">
        <w:rPr>
          <w:rFonts w:ascii="Tw Cen MT" w:hAnsi="Tw Cen MT"/>
          <w:b/>
          <w:bCs/>
          <w:i/>
          <w:spacing w:val="10"/>
          <w:position w:val="1"/>
          <w:sz w:val="28"/>
          <w:lang w:val="fr-CM"/>
        </w:rPr>
        <w:t xml:space="preserve"> </w:t>
      </w:r>
      <w:r w:rsidRPr="00EC7CED">
        <w:rPr>
          <w:rFonts w:ascii="Tw Cen MT" w:hAnsi="Tw Cen MT"/>
          <w:b/>
          <w:bCs/>
          <w:i/>
          <w:position w:val="1"/>
          <w:sz w:val="28"/>
          <w:lang w:val="fr-CM"/>
        </w:rPr>
        <w:t>l’Avis</w:t>
      </w:r>
      <w:r w:rsidRPr="00EC7CED">
        <w:rPr>
          <w:rFonts w:ascii="Tw Cen MT" w:hAnsi="Tw Cen MT"/>
          <w:b/>
          <w:bCs/>
          <w:i/>
          <w:spacing w:val="10"/>
          <w:position w:val="1"/>
          <w:sz w:val="28"/>
          <w:lang w:val="fr-CM"/>
        </w:rPr>
        <w:t xml:space="preserve"> </w:t>
      </w:r>
      <w:r w:rsidRPr="00EC7CED">
        <w:rPr>
          <w:rFonts w:ascii="Tw Cen MT" w:hAnsi="Tw Cen MT"/>
          <w:b/>
          <w:bCs/>
          <w:i/>
          <w:position w:val="1"/>
          <w:sz w:val="28"/>
          <w:lang w:val="fr-CM"/>
        </w:rPr>
        <w:t>d’Appel</w:t>
      </w:r>
      <w:r w:rsidRPr="00EC7CED">
        <w:rPr>
          <w:rFonts w:ascii="Tw Cen MT" w:hAnsi="Tw Cen MT"/>
          <w:b/>
          <w:bCs/>
          <w:i/>
          <w:spacing w:val="10"/>
          <w:position w:val="1"/>
          <w:sz w:val="28"/>
          <w:lang w:val="fr-CM"/>
        </w:rPr>
        <w:t xml:space="preserve"> </w:t>
      </w:r>
      <w:r w:rsidRPr="00EC7CED">
        <w:rPr>
          <w:rFonts w:ascii="Tw Cen MT" w:hAnsi="Tw Cen MT"/>
          <w:b/>
          <w:bCs/>
          <w:i/>
          <w:position w:val="1"/>
          <w:sz w:val="28"/>
          <w:lang w:val="fr-CM"/>
        </w:rPr>
        <w:t>d’Offres</w:t>
      </w:r>
    </w:p>
    <w:p w14:paraId="6D5820E5" w14:textId="6497E45C" w:rsidR="00812C2A" w:rsidRPr="00EC7CED" w:rsidRDefault="00812C2A" w:rsidP="001A59DB">
      <w:pPr>
        <w:widowControl w:val="0"/>
        <w:autoSpaceDE w:val="0"/>
        <w:spacing w:after="240" w:line="360" w:lineRule="auto"/>
        <w:jc w:val="center"/>
        <w:rPr>
          <w:rFonts w:ascii="Tw Cen MT" w:hAnsi="Tw Cen MT"/>
          <w:i/>
          <w:lang w:val="fr-CM"/>
        </w:rPr>
      </w:pPr>
      <w:r w:rsidRPr="00EC7CED">
        <w:rPr>
          <w:rFonts w:ascii="Tw Cen MT" w:hAnsi="Tw Cen MT"/>
          <w:lang w:val="fr-FR"/>
        </w:rPr>
        <w:tab/>
      </w:r>
    </w:p>
    <w:p w14:paraId="68F2E87A" w14:textId="77777777" w:rsidR="00812C2A" w:rsidRPr="00EC7CED" w:rsidRDefault="00812C2A" w:rsidP="00D001CE">
      <w:pPr>
        <w:widowControl w:val="0"/>
        <w:autoSpaceDE w:val="0"/>
        <w:spacing w:after="240" w:line="360" w:lineRule="auto"/>
        <w:jc w:val="both"/>
        <w:rPr>
          <w:rFonts w:ascii="Tw Cen MT" w:hAnsi="Tw Cen MT"/>
          <w:lang w:val="fr-FR"/>
        </w:rPr>
      </w:pPr>
      <w:r w:rsidRPr="00EC7CED">
        <w:rPr>
          <w:rFonts w:ascii="Tw Cen MT" w:hAnsi="Tw Cen MT"/>
          <w:lang w:val="fr-FR"/>
        </w:rPr>
        <w:t>L’Avis d’Appel d’Offres, rédigé en français et en anglais, fournit les renseignements dont les soumissionnaires potentiels ont besoin pour consulter ou décider d’acquérir le Dossier d’Appel d’Offres (DAO), en vue de présenter une offre le cas échéant. Il contient notamment les critères d’évaluation des offres.</w:t>
      </w:r>
    </w:p>
    <w:p w14:paraId="49CD70C1" w14:textId="77777777" w:rsidR="00812C2A" w:rsidRPr="00EC7CED" w:rsidRDefault="00812C2A" w:rsidP="00D001CE">
      <w:pPr>
        <w:widowControl w:val="0"/>
        <w:autoSpaceDE w:val="0"/>
        <w:spacing w:after="240" w:line="360" w:lineRule="auto"/>
        <w:jc w:val="both"/>
        <w:rPr>
          <w:rFonts w:ascii="Tw Cen MT" w:hAnsi="Tw Cen MT"/>
          <w:lang w:val="fr-FR"/>
        </w:rPr>
      </w:pPr>
      <w:r w:rsidRPr="00EC7CED">
        <w:rPr>
          <w:rFonts w:ascii="Tw Cen MT" w:hAnsi="Tw Cen MT"/>
          <w:lang w:val="fr-FR"/>
        </w:rPr>
        <w:t>Pièce de portée générale, les informations contenues dans l’Avis d’Appel d’Offres doivent concorder avec celles fournies par les autres pièces du Dossier d’Appel d’Offres et, en l’occurrence, le Règlement Particulier de l'Appel d'Offres.</w:t>
      </w:r>
    </w:p>
    <w:p w14:paraId="696B6D2F" w14:textId="77777777" w:rsidR="00812C2A" w:rsidRPr="00EC7CED" w:rsidRDefault="00812C2A" w:rsidP="00D001CE">
      <w:pPr>
        <w:widowControl w:val="0"/>
        <w:autoSpaceDE w:val="0"/>
        <w:spacing w:after="240" w:line="360" w:lineRule="auto"/>
        <w:jc w:val="both"/>
        <w:rPr>
          <w:rFonts w:ascii="Tw Cen MT" w:hAnsi="Tw Cen MT" w:cs="Arial"/>
          <w:lang w:val="fr-FR"/>
        </w:rPr>
      </w:pPr>
    </w:p>
    <w:p w14:paraId="59489271" w14:textId="77777777" w:rsidR="00812C2A" w:rsidRPr="00EC7CED" w:rsidRDefault="00812C2A" w:rsidP="00D001CE">
      <w:pPr>
        <w:widowControl w:val="0"/>
        <w:autoSpaceDE w:val="0"/>
        <w:spacing w:after="240" w:line="360" w:lineRule="auto"/>
        <w:jc w:val="both"/>
        <w:rPr>
          <w:rFonts w:ascii="Tw Cen MT" w:hAnsi="Tw Cen MT"/>
          <w:lang w:val="fr-FR"/>
        </w:rPr>
      </w:pPr>
    </w:p>
    <w:p w14:paraId="6D57C4FD" w14:textId="77777777" w:rsidR="00FA5227" w:rsidRPr="00EC7CED" w:rsidRDefault="00FA5227" w:rsidP="00D001CE">
      <w:pPr>
        <w:widowControl w:val="0"/>
        <w:autoSpaceDE w:val="0"/>
        <w:spacing w:after="240" w:line="360" w:lineRule="auto"/>
        <w:jc w:val="both"/>
        <w:rPr>
          <w:rFonts w:ascii="Tw Cen MT" w:hAnsi="Tw Cen MT"/>
          <w:lang w:val="fr-FR"/>
        </w:rPr>
      </w:pPr>
    </w:p>
    <w:p w14:paraId="0FC99DB8" w14:textId="77777777" w:rsidR="00AB5626" w:rsidRDefault="00AB5626" w:rsidP="00D001CE">
      <w:pPr>
        <w:widowControl w:val="0"/>
        <w:autoSpaceDE w:val="0"/>
        <w:spacing w:after="240" w:line="360" w:lineRule="auto"/>
        <w:jc w:val="both"/>
        <w:rPr>
          <w:rFonts w:ascii="Tw Cen MT" w:hAnsi="Tw Cen MT" w:cs="Arial"/>
          <w:lang w:val="fr-FR"/>
        </w:rPr>
      </w:pPr>
    </w:p>
    <w:p w14:paraId="5681755F" w14:textId="77777777" w:rsidR="00AB5626" w:rsidRPr="00EC7CED" w:rsidRDefault="00AB5626" w:rsidP="00D001CE">
      <w:pPr>
        <w:widowControl w:val="0"/>
        <w:autoSpaceDE w:val="0"/>
        <w:spacing w:after="240" w:line="360" w:lineRule="auto"/>
        <w:jc w:val="both"/>
        <w:rPr>
          <w:rFonts w:ascii="Tw Cen MT" w:hAnsi="Tw Cen MT" w:cs="Arial"/>
          <w:lang w:val="fr-FR"/>
        </w:rPr>
      </w:pPr>
    </w:p>
    <w:tbl>
      <w:tblPr>
        <w:tblW w:w="5191" w:type="pct"/>
        <w:jc w:val="center"/>
        <w:tblLook w:val="04A0" w:firstRow="1" w:lastRow="0" w:firstColumn="1" w:lastColumn="0" w:noHBand="0" w:noVBand="1"/>
      </w:tblPr>
      <w:tblGrid>
        <w:gridCol w:w="4398"/>
        <w:gridCol w:w="1876"/>
        <w:gridCol w:w="3988"/>
      </w:tblGrid>
      <w:tr w:rsidR="00AB5626" w:rsidRPr="00F44CFF" w14:paraId="146025BC" w14:textId="77777777" w:rsidTr="00BD52F7">
        <w:trPr>
          <w:trHeight w:val="293"/>
          <w:jc w:val="center"/>
        </w:trPr>
        <w:tc>
          <w:tcPr>
            <w:tcW w:w="2143" w:type="pct"/>
          </w:tcPr>
          <w:p w14:paraId="0028C832" w14:textId="77777777" w:rsidR="00AB5626" w:rsidRPr="00AB5626" w:rsidRDefault="00AB5626" w:rsidP="00BD52F7">
            <w:pPr>
              <w:jc w:val="center"/>
              <w:rPr>
                <w:rFonts w:ascii="Tw Cen MT" w:hAnsi="Tw Cen MT" w:cs="Arial"/>
                <w:b/>
                <w:bCs/>
                <w:sz w:val="22"/>
                <w:szCs w:val="18"/>
                <w:lang w:val="fr-FR"/>
              </w:rPr>
            </w:pPr>
            <w:r w:rsidRPr="00AB5626">
              <w:rPr>
                <w:rFonts w:ascii="Tw Cen MT" w:hAnsi="Tw Cen MT" w:cs="Arial"/>
                <w:b/>
                <w:bCs/>
                <w:sz w:val="22"/>
                <w:szCs w:val="18"/>
                <w:lang w:val="fr-FR"/>
              </w:rPr>
              <w:lastRenderedPageBreak/>
              <w:t>RÉPUBLIQUE DU CAMEROUN</w:t>
            </w:r>
          </w:p>
          <w:p w14:paraId="3794E421" w14:textId="77777777" w:rsidR="00AB5626" w:rsidRPr="00AB5626" w:rsidRDefault="00AB5626" w:rsidP="00BD52F7">
            <w:pPr>
              <w:jc w:val="center"/>
              <w:rPr>
                <w:rFonts w:ascii="Tw Cen MT" w:hAnsi="Tw Cen MT"/>
                <w:i/>
                <w:sz w:val="22"/>
                <w:szCs w:val="18"/>
                <w:lang w:val="fr-FR"/>
              </w:rPr>
            </w:pPr>
            <w:r w:rsidRPr="00AB5626">
              <w:rPr>
                <w:rFonts w:ascii="Tw Cen MT" w:hAnsi="Tw Cen MT"/>
                <w:i/>
                <w:sz w:val="22"/>
                <w:szCs w:val="18"/>
                <w:lang w:val="fr-FR"/>
              </w:rPr>
              <w:t>Paix – Travail – Patrie</w:t>
            </w:r>
          </w:p>
          <w:p w14:paraId="6600A825" w14:textId="77777777" w:rsidR="00AB5626" w:rsidRPr="00F44CFF" w:rsidRDefault="00AB5626" w:rsidP="00BD52F7">
            <w:pPr>
              <w:jc w:val="center"/>
              <w:rPr>
                <w:rFonts w:ascii="Tw Cen MT" w:hAnsi="Tw Cen MT"/>
                <w:sz w:val="22"/>
                <w:szCs w:val="18"/>
              </w:rPr>
            </w:pPr>
            <w:r w:rsidRPr="00F44CFF">
              <w:rPr>
                <w:rFonts w:ascii="Tw Cen MT" w:hAnsi="Tw Cen MT"/>
                <w:sz w:val="22"/>
                <w:szCs w:val="18"/>
              </w:rPr>
              <w:t>-----------</w:t>
            </w:r>
          </w:p>
        </w:tc>
        <w:tc>
          <w:tcPr>
            <w:tcW w:w="914" w:type="pct"/>
            <w:vMerge w:val="restart"/>
            <w:vAlign w:val="center"/>
          </w:tcPr>
          <w:p w14:paraId="423F79B8" w14:textId="77777777" w:rsidR="00AB5626" w:rsidRPr="00F44CFF" w:rsidRDefault="00AB5626" w:rsidP="00BD52F7">
            <w:pPr>
              <w:spacing w:line="120" w:lineRule="auto"/>
              <w:jc w:val="center"/>
              <w:rPr>
                <w:rFonts w:ascii="Tw Cen MT" w:hAnsi="Tw Cen MT"/>
                <w:b/>
                <w:sz w:val="22"/>
                <w:szCs w:val="18"/>
              </w:rPr>
            </w:pPr>
            <w:r w:rsidRPr="00F44CFF">
              <w:rPr>
                <w:rFonts w:ascii="Tw Cen MT" w:hAnsi="Tw Cen MT"/>
                <w:noProof/>
                <w:sz w:val="22"/>
                <w:lang w:val="en-US" w:eastAsia="en-US"/>
              </w:rPr>
              <w:drawing>
                <wp:anchor distT="0" distB="0" distL="114300" distR="114300" simplePos="0" relativeHeight="251991040" behindDoc="0" locked="0" layoutInCell="1" allowOverlap="1" wp14:anchorId="5E85A81E" wp14:editId="488F7F9C">
                  <wp:simplePos x="0" y="0"/>
                  <wp:positionH relativeFrom="column">
                    <wp:posOffset>110490</wp:posOffset>
                  </wp:positionH>
                  <wp:positionV relativeFrom="paragraph">
                    <wp:posOffset>197485</wp:posOffset>
                  </wp:positionV>
                  <wp:extent cx="771525" cy="768350"/>
                  <wp:effectExtent l="0" t="0" r="9525" b="0"/>
                  <wp:wrapNone/>
                  <wp:docPr id="203626126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1525" cy="7683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943" w:type="pct"/>
          </w:tcPr>
          <w:p w14:paraId="182D5F5D" w14:textId="77777777" w:rsidR="00AB5626" w:rsidRPr="00F44CFF" w:rsidRDefault="00AB5626" w:rsidP="00BD52F7">
            <w:pPr>
              <w:jc w:val="center"/>
              <w:rPr>
                <w:rFonts w:ascii="Tw Cen MT" w:hAnsi="Tw Cen MT"/>
                <w:b/>
                <w:sz w:val="22"/>
                <w:szCs w:val="18"/>
                <w:lang w:val="en-US"/>
              </w:rPr>
            </w:pPr>
            <w:r w:rsidRPr="00F44CFF">
              <w:rPr>
                <w:rFonts w:ascii="Tw Cen MT" w:hAnsi="Tw Cen MT"/>
                <w:b/>
                <w:sz w:val="22"/>
                <w:szCs w:val="18"/>
                <w:lang w:val="en-US"/>
              </w:rPr>
              <w:t>REPUBLIC OF CAMEROON</w:t>
            </w:r>
          </w:p>
          <w:p w14:paraId="1FB02C42" w14:textId="77777777" w:rsidR="00AB5626" w:rsidRPr="00F44CFF" w:rsidRDefault="00AB5626" w:rsidP="00BD52F7">
            <w:pPr>
              <w:jc w:val="center"/>
              <w:rPr>
                <w:rFonts w:ascii="Tw Cen MT" w:hAnsi="Tw Cen MT"/>
                <w:i/>
                <w:sz w:val="22"/>
                <w:szCs w:val="18"/>
                <w:lang w:val="en-US"/>
              </w:rPr>
            </w:pPr>
            <w:r w:rsidRPr="00F44CFF">
              <w:rPr>
                <w:rFonts w:ascii="Tw Cen MT" w:hAnsi="Tw Cen MT"/>
                <w:i/>
                <w:sz w:val="22"/>
                <w:szCs w:val="18"/>
                <w:lang w:val="en-US"/>
              </w:rPr>
              <w:t>Peace – Work – Fatherland</w:t>
            </w:r>
          </w:p>
          <w:p w14:paraId="449E9FAA" w14:textId="77777777" w:rsidR="00AB5626" w:rsidRPr="00F44CFF" w:rsidRDefault="00AB5626" w:rsidP="00BD52F7">
            <w:pPr>
              <w:jc w:val="center"/>
              <w:rPr>
                <w:rFonts w:ascii="Tw Cen MT" w:hAnsi="Tw Cen MT"/>
                <w:b/>
                <w:sz w:val="22"/>
                <w:szCs w:val="18"/>
              </w:rPr>
            </w:pPr>
            <w:r w:rsidRPr="00F44CFF">
              <w:rPr>
                <w:rFonts w:ascii="Tw Cen MT" w:hAnsi="Tw Cen MT"/>
                <w:sz w:val="22"/>
                <w:szCs w:val="18"/>
              </w:rPr>
              <w:t>-----------</w:t>
            </w:r>
          </w:p>
        </w:tc>
      </w:tr>
      <w:tr w:rsidR="00AB5626" w:rsidRPr="00F44CFF" w14:paraId="036E2C64" w14:textId="77777777" w:rsidTr="00BD52F7">
        <w:trPr>
          <w:trHeight w:val="293"/>
          <w:jc w:val="center"/>
        </w:trPr>
        <w:tc>
          <w:tcPr>
            <w:tcW w:w="2143" w:type="pct"/>
          </w:tcPr>
          <w:p w14:paraId="47946321" w14:textId="77777777" w:rsidR="00AB5626" w:rsidRPr="00F44CFF" w:rsidRDefault="00AB5626" w:rsidP="00BD52F7">
            <w:pPr>
              <w:jc w:val="center"/>
              <w:rPr>
                <w:rFonts w:ascii="Tw Cen MT" w:hAnsi="Tw Cen MT"/>
                <w:sz w:val="22"/>
                <w:szCs w:val="18"/>
              </w:rPr>
            </w:pPr>
            <w:r w:rsidRPr="00F44CFF">
              <w:rPr>
                <w:rFonts w:ascii="Tw Cen MT" w:hAnsi="Tw Cen MT" w:cs="Arial"/>
                <w:b/>
                <w:bCs/>
                <w:sz w:val="22"/>
                <w:szCs w:val="18"/>
              </w:rPr>
              <w:t>RÉGION DU NORD OUEST</w:t>
            </w:r>
            <w:r w:rsidRPr="00F44CFF">
              <w:rPr>
                <w:rFonts w:ascii="Tw Cen MT" w:hAnsi="Tw Cen MT"/>
                <w:sz w:val="22"/>
                <w:szCs w:val="18"/>
              </w:rPr>
              <w:t xml:space="preserve"> </w:t>
            </w:r>
          </w:p>
          <w:p w14:paraId="22ABCDEB" w14:textId="77777777" w:rsidR="00AB5626" w:rsidRPr="00F44CFF" w:rsidRDefault="00AB5626" w:rsidP="00BD52F7">
            <w:pPr>
              <w:jc w:val="center"/>
              <w:rPr>
                <w:rFonts w:ascii="Tw Cen MT" w:hAnsi="Tw Cen MT"/>
                <w:sz w:val="22"/>
                <w:szCs w:val="18"/>
              </w:rPr>
            </w:pPr>
            <w:r w:rsidRPr="00F44CFF">
              <w:rPr>
                <w:rFonts w:ascii="Tw Cen MT" w:hAnsi="Tw Cen MT"/>
                <w:sz w:val="22"/>
                <w:szCs w:val="18"/>
              </w:rPr>
              <w:t>----------------</w:t>
            </w:r>
          </w:p>
        </w:tc>
        <w:tc>
          <w:tcPr>
            <w:tcW w:w="914" w:type="pct"/>
            <w:vMerge/>
            <w:vAlign w:val="center"/>
          </w:tcPr>
          <w:p w14:paraId="34077D8C" w14:textId="77777777" w:rsidR="00AB5626" w:rsidRPr="00F44CFF" w:rsidRDefault="00AB5626" w:rsidP="00BD52F7">
            <w:pPr>
              <w:tabs>
                <w:tab w:val="left" w:pos="916"/>
              </w:tabs>
              <w:spacing w:line="120" w:lineRule="auto"/>
              <w:jc w:val="center"/>
              <w:rPr>
                <w:rFonts w:ascii="Tw Cen MT" w:hAnsi="Tw Cen MT" w:cs="Arial"/>
                <w:b/>
                <w:bCs/>
                <w:sz w:val="22"/>
                <w:szCs w:val="18"/>
              </w:rPr>
            </w:pPr>
          </w:p>
        </w:tc>
        <w:tc>
          <w:tcPr>
            <w:tcW w:w="1943" w:type="pct"/>
          </w:tcPr>
          <w:p w14:paraId="1E684126" w14:textId="77777777" w:rsidR="00AB5626" w:rsidRPr="00F44CFF" w:rsidRDefault="00AB5626" w:rsidP="00BD52F7">
            <w:pPr>
              <w:tabs>
                <w:tab w:val="left" w:pos="1328"/>
              </w:tabs>
              <w:jc w:val="center"/>
              <w:rPr>
                <w:rFonts w:ascii="Tw Cen MT" w:hAnsi="Tw Cen MT" w:cs="Arial"/>
                <w:b/>
                <w:bCs/>
                <w:sz w:val="22"/>
                <w:szCs w:val="18"/>
                <w:lang w:val="en-US"/>
              </w:rPr>
            </w:pPr>
            <w:r w:rsidRPr="00F44CFF">
              <w:rPr>
                <w:rFonts w:ascii="Tw Cen MT" w:hAnsi="Tw Cen MT" w:cs="Arial"/>
                <w:b/>
                <w:bCs/>
                <w:sz w:val="22"/>
                <w:szCs w:val="18"/>
                <w:lang w:val="en-US"/>
              </w:rPr>
              <w:t xml:space="preserve">NORTH WEST REGION </w:t>
            </w:r>
          </w:p>
          <w:p w14:paraId="209807C1" w14:textId="77777777" w:rsidR="00AB5626" w:rsidRPr="00F44CFF" w:rsidRDefault="00AB5626" w:rsidP="00BD52F7">
            <w:pPr>
              <w:jc w:val="center"/>
              <w:rPr>
                <w:rFonts w:ascii="Tw Cen MT" w:hAnsi="Tw Cen MT"/>
                <w:b/>
                <w:sz w:val="22"/>
                <w:szCs w:val="18"/>
                <w:lang w:val="en-US"/>
              </w:rPr>
            </w:pPr>
            <w:r w:rsidRPr="00F44CFF">
              <w:rPr>
                <w:rFonts w:ascii="Tw Cen MT" w:hAnsi="Tw Cen MT"/>
                <w:sz w:val="22"/>
                <w:szCs w:val="18"/>
                <w:lang w:val="en-US"/>
              </w:rPr>
              <w:t>----------------------------</w:t>
            </w:r>
          </w:p>
        </w:tc>
      </w:tr>
      <w:tr w:rsidR="00AB5626" w:rsidRPr="00F44CFF" w14:paraId="0297C493" w14:textId="77777777" w:rsidTr="00BD52F7">
        <w:trPr>
          <w:trHeight w:val="293"/>
          <w:jc w:val="center"/>
        </w:trPr>
        <w:tc>
          <w:tcPr>
            <w:tcW w:w="2143" w:type="pct"/>
          </w:tcPr>
          <w:p w14:paraId="34A9B16D" w14:textId="77777777" w:rsidR="00AB5626" w:rsidRPr="00F44CFF" w:rsidRDefault="00AB5626" w:rsidP="00BD52F7">
            <w:pPr>
              <w:jc w:val="center"/>
              <w:rPr>
                <w:rFonts w:ascii="Tw Cen MT" w:hAnsi="Tw Cen MT"/>
                <w:sz w:val="22"/>
                <w:szCs w:val="18"/>
              </w:rPr>
            </w:pPr>
            <w:r w:rsidRPr="00F44CFF">
              <w:rPr>
                <w:rFonts w:ascii="Tw Cen MT" w:hAnsi="Tw Cen MT" w:cs="Arial"/>
                <w:b/>
                <w:bCs/>
                <w:sz w:val="22"/>
                <w:szCs w:val="18"/>
              </w:rPr>
              <w:t>DÉPARTEMENTALE DE MOMO</w:t>
            </w:r>
            <w:r w:rsidRPr="00F44CFF">
              <w:rPr>
                <w:rFonts w:ascii="Tw Cen MT" w:hAnsi="Tw Cen MT"/>
                <w:sz w:val="22"/>
                <w:szCs w:val="18"/>
              </w:rPr>
              <w:t xml:space="preserve"> </w:t>
            </w:r>
          </w:p>
          <w:p w14:paraId="6D0865CE" w14:textId="77777777" w:rsidR="00AB5626" w:rsidRPr="00F44CFF" w:rsidRDefault="00AB5626" w:rsidP="00BD52F7">
            <w:pPr>
              <w:jc w:val="center"/>
              <w:rPr>
                <w:rFonts w:ascii="Tw Cen MT" w:hAnsi="Tw Cen MT"/>
                <w:sz w:val="22"/>
                <w:szCs w:val="18"/>
              </w:rPr>
            </w:pPr>
            <w:r w:rsidRPr="00F44CFF">
              <w:rPr>
                <w:rFonts w:ascii="Tw Cen MT" w:hAnsi="Tw Cen MT"/>
                <w:sz w:val="22"/>
                <w:szCs w:val="18"/>
              </w:rPr>
              <w:t>-----------------------</w:t>
            </w:r>
          </w:p>
        </w:tc>
        <w:tc>
          <w:tcPr>
            <w:tcW w:w="914" w:type="pct"/>
            <w:vMerge/>
            <w:vAlign w:val="center"/>
          </w:tcPr>
          <w:p w14:paraId="76368D6A" w14:textId="77777777" w:rsidR="00AB5626" w:rsidRPr="00F44CFF" w:rsidRDefault="00AB5626" w:rsidP="00BD52F7">
            <w:pPr>
              <w:spacing w:line="120" w:lineRule="auto"/>
              <w:jc w:val="center"/>
              <w:rPr>
                <w:rFonts w:ascii="Tw Cen MT" w:hAnsi="Tw Cen MT" w:cs="Arial"/>
                <w:b/>
                <w:bCs/>
                <w:sz w:val="22"/>
                <w:szCs w:val="18"/>
              </w:rPr>
            </w:pPr>
          </w:p>
        </w:tc>
        <w:tc>
          <w:tcPr>
            <w:tcW w:w="1943" w:type="pct"/>
          </w:tcPr>
          <w:p w14:paraId="25DC05D5" w14:textId="77777777" w:rsidR="00AB5626" w:rsidRPr="00F44CFF" w:rsidRDefault="00AB5626" w:rsidP="00BD52F7">
            <w:pPr>
              <w:jc w:val="center"/>
              <w:rPr>
                <w:rFonts w:ascii="Tw Cen MT" w:hAnsi="Tw Cen MT" w:cs="Arial"/>
                <w:b/>
                <w:bCs/>
                <w:sz w:val="22"/>
                <w:szCs w:val="18"/>
              </w:rPr>
            </w:pPr>
            <w:r w:rsidRPr="00F44CFF">
              <w:rPr>
                <w:rFonts w:ascii="Tw Cen MT" w:hAnsi="Tw Cen MT" w:cs="Arial"/>
                <w:b/>
                <w:bCs/>
                <w:sz w:val="22"/>
                <w:szCs w:val="18"/>
              </w:rPr>
              <w:t>MOMO DIVISION</w:t>
            </w:r>
          </w:p>
          <w:p w14:paraId="04D88CA2" w14:textId="77777777" w:rsidR="00AB5626" w:rsidRPr="00F44CFF" w:rsidRDefault="00AB5626" w:rsidP="00BD52F7">
            <w:pPr>
              <w:jc w:val="center"/>
              <w:rPr>
                <w:rFonts w:ascii="Tw Cen MT" w:hAnsi="Tw Cen MT" w:cs="Arial"/>
                <w:b/>
                <w:bCs/>
                <w:sz w:val="22"/>
                <w:szCs w:val="18"/>
              </w:rPr>
            </w:pPr>
            <w:r w:rsidRPr="00F44CFF">
              <w:rPr>
                <w:rFonts w:ascii="Tw Cen MT" w:hAnsi="Tw Cen MT"/>
                <w:sz w:val="22"/>
                <w:szCs w:val="18"/>
              </w:rPr>
              <w:t>-----------------------------------</w:t>
            </w:r>
          </w:p>
        </w:tc>
      </w:tr>
      <w:tr w:rsidR="00AB5626" w:rsidRPr="00F44CFF" w14:paraId="734A53DF" w14:textId="77777777" w:rsidTr="00BD52F7">
        <w:trPr>
          <w:trHeight w:val="293"/>
          <w:jc w:val="center"/>
        </w:trPr>
        <w:tc>
          <w:tcPr>
            <w:tcW w:w="2143" w:type="pct"/>
          </w:tcPr>
          <w:p w14:paraId="135CE4D7" w14:textId="77777777" w:rsidR="00AB5626" w:rsidRPr="00F44CFF" w:rsidRDefault="00AB5626" w:rsidP="00BD52F7">
            <w:pPr>
              <w:jc w:val="center"/>
              <w:rPr>
                <w:rFonts w:ascii="Tw Cen MT" w:hAnsi="Tw Cen MT" w:cs="Arial"/>
                <w:b/>
                <w:bCs/>
                <w:sz w:val="22"/>
                <w:szCs w:val="18"/>
              </w:rPr>
            </w:pPr>
            <w:r w:rsidRPr="00F44CFF">
              <w:rPr>
                <w:rFonts w:ascii="Tw Cen MT" w:hAnsi="Tw Cen MT" w:cs="Arial"/>
                <w:b/>
                <w:bCs/>
                <w:sz w:val="22"/>
                <w:szCs w:val="18"/>
              </w:rPr>
              <w:t>PREFECTURE DE LA MOMO</w:t>
            </w:r>
          </w:p>
          <w:p w14:paraId="6DC3D0BD" w14:textId="77777777" w:rsidR="00AB5626" w:rsidRPr="00F44CFF" w:rsidRDefault="00AB5626" w:rsidP="00BD52F7">
            <w:pPr>
              <w:jc w:val="center"/>
              <w:rPr>
                <w:rFonts w:ascii="Tw Cen MT" w:hAnsi="Tw Cen MT"/>
                <w:b/>
                <w:sz w:val="22"/>
                <w:szCs w:val="18"/>
              </w:rPr>
            </w:pPr>
            <w:r w:rsidRPr="00F44CFF">
              <w:rPr>
                <w:rFonts w:ascii="Tw Cen MT" w:hAnsi="Tw Cen MT"/>
                <w:sz w:val="22"/>
                <w:szCs w:val="18"/>
              </w:rPr>
              <w:t>----------------------------</w:t>
            </w:r>
          </w:p>
        </w:tc>
        <w:tc>
          <w:tcPr>
            <w:tcW w:w="914" w:type="pct"/>
            <w:vMerge/>
            <w:vAlign w:val="center"/>
          </w:tcPr>
          <w:p w14:paraId="0C2BE231" w14:textId="77777777" w:rsidR="00AB5626" w:rsidRPr="00F44CFF" w:rsidRDefault="00AB5626" w:rsidP="00BD52F7">
            <w:pPr>
              <w:tabs>
                <w:tab w:val="left" w:pos="1328"/>
              </w:tabs>
              <w:spacing w:line="120" w:lineRule="auto"/>
              <w:jc w:val="center"/>
              <w:rPr>
                <w:rFonts w:ascii="Tw Cen MT" w:hAnsi="Tw Cen MT" w:cs="Arial"/>
                <w:b/>
                <w:bCs/>
                <w:sz w:val="22"/>
                <w:szCs w:val="18"/>
              </w:rPr>
            </w:pPr>
          </w:p>
        </w:tc>
        <w:tc>
          <w:tcPr>
            <w:tcW w:w="1943" w:type="pct"/>
          </w:tcPr>
          <w:p w14:paraId="0A912B46" w14:textId="5446A5A0" w:rsidR="00AB5626" w:rsidRPr="00F44CFF" w:rsidRDefault="00AB5626" w:rsidP="00BD52F7">
            <w:pPr>
              <w:tabs>
                <w:tab w:val="left" w:pos="1328"/>
              </w:tabs>
              <w:jc w:val="center"/>
              <w:rPr>
                <w:rFonts w:ascii="Tw Cen MT" w:hAnsi="Tw Cen MT" w:cs="Arial"/>
                <w:b/>
                <w:bCs/>
                <w:sz w:val="22"/>
                <w:szCs w:val="18"/>
              </w:rPr>
            </w:pPr>
            <w:r w:rsidRPr="00F44CFF">
              <w:rPr>
                <w:rFonts w:ascii="Tw Cen MT" w:hAnsi="Tw Cen MT" w:cs="Arial"/>
                <w:b/>
                <w:bCs/>
                <w:sz w:val="22"/>
                <w:szCs w:val="18"/>
              </w:rPr>
              <w:t xml:space="preserve">DIVISIONAL OFFICE </w:t>
            </w:r>
            <w:r>
              <w:rPr>
                <w:rFonts w:ascii="Tw Cen MT" w:hAnsi="Tw Cen MT" w:cs="Arial"/>
                <w:b/>
                <w:bCs/>
                <w:sz w:val="22"/>
                <w:szCs w:val="18"/>
              </w:rPr>
              <w:t>M</w:t>
            </w:r>
            <w:r w:rsidRPr="00F44CFF">
              <w:rPr>
                <w:rFonts w:ascii="Tw Cen MT" w:hAnsi="Tw Cen MT" w:cs="Arial"/>
                <w:b/>
                <w:bCs/>
                <w:sz w:val="22"/>
                <w:szCs w:val="18"/>
              </w:rPr>
              <w:t>O</w:t>
            </w:r>
            <w:r>
              <w:rPr>
                <w:rFonts w:ascii="Tw Cen MT" w:hAnsi="Tw Cen MT" w:cs="Arial"/>
                <w:b/>
                <w:bCs/>
                <w:sz w:val="22"/>
                <w:szCs w:val="18"/>
              </w:rPr>
              <w:t>MO</w:t>
            </w:r>
            <w:r w:rsidRPr="00F44CFF">
              <w:rPr>
                <w:rFonts w:ascii="Tw Cen MT" w:hAnsi="Tw Cen MT" w:cs="Arial"/>
                <w:b/>
                <w:bCs/>
                <w:sz w:val="22"/>
                <w:szCs w:val="18"/>
              </w:rPr>
              <w:t xml:space="preserve"> </w:t>
            </w:r>
          </w:p>
          <w:p w14:paraId="7E35DC1E" w14:textId="77777777" w:rsidR="00AB5626" w:rsidRPr="00F44CFF" w:rsidRDefault="00AB5626" w:rsidP="00BD52F7">
            <w:pPr>
              <w:jc w:val="center"/>
              <w:rPr>
                <w:rFonts w:ascii="Tw Cen MT" w:hAnsi="Tw Cen MT"/>
                <w:b/>
                <w:sz w:val="22"/>
                <w:szCs w:val="18"/>
              </w:rPr>
            </w:pPr>
            <w:r w:rsidRPr="00F44CFF">
              <w:rPr>
                <w:rFonts w:ascii="Tw Cen MT" w:hAnsi="Tw Cen MT"/>
                <w:sz w:val="22"/>
                <w:szCs w:val="18"/>
              </w:rPr>
              <w:t>----------------------------</w:t>
            </w:r>
          </w:p>
        </w:tc>
      </w:tr>
      <w:tr w:rsidR="00AB5626" w:rsidRPr="00DA45A8" w14:paraId="3E730B4F" w14:textId="77777777" w:rsidTr="00BD52F7">
        <w:trPr>
          <w:trHeight w:val="293"/>
          <w:jc w:val="center"/>
        </w:trPr>
        <w:tc>
          <w:tcPr>
            <w:tcW w:w="2143" w:type="pct"/>
          </w:tcPr>
          <w:p w14:paraId="05807E49" w14:textId="77777777" w:rsidR="00AB5626" w:rsidRPr="00AB5626" w:rsidRDefault="00AB5626" w:rsidP="00BD52F7">
            <w:pPr>
              <w:jc w:val="center"/>
              <w:rPr>
                <w:rFonts w:ascii="Tw Cen MT" w:hAnsi="Tw Cen MT" w:cs="Arial"/>
                <w:b/>
                <w:bCs/>
                <w:sz w:val="22"/>
                <w:szCs w:val="18"/>
                <w:lang w:val="fr-FR"/>
              </w:rPr>
            </w:pPr>
            <w:r w:rsidRPr="00AB5626">
              <w:rPr>
                <w:rFonts w:ascii="Tw Cen MT" w:hAnsi="Tw Cen MT" w:cs="Arial"/>
                <w:b/>
                <w:bCs/>
                <w:sz w:val="22"/>
                <w:szCs w:val="18"/>
                <w:lang w:val="fr-FR"/>
              </w:rPr>
              <w:t xml:space="preserve">SERVICE </w:t>
            </w:r>
            <w:smartTag w:uri="urn:schemas-microsoft-com:office:smarttags" w:element="stockticker">
              <w:r w:rsidRPr="00AB5626">
                <w:rPr>
                  <w:rFonts w:ascii="Tw Cen MT" w:hAnsi="Tw Cen MT" w:cs="Arial"/>
                  <w:b/>
                  <w:bCs/>
                  <w:sz w:val="22"/>
                  <w:szCs w:val="18"/>
                  <w:lang w:val="fr-FR"/>
                </w:rPr>
                <w:t>DES</w:t>
              </w:r>
            </w:smartTag>
            <w:r w:rsidRPr="00AB5626">
              <w:rPr>
                <w:rFonts w:ascii="Tw Cen MT" w:hAnsi="Tw Cen MT" w:cs="Arial"/>
                <w:b/>
                <w:bCs/>
                <w:sz w:val="22"/>
                <w:szCs w:val="18"/>
                <w:lang w:val="fr-FR"/>
              </w:rPr>
              <w:t xml:space="preserve"> AFFAIRES</w:t>
            </w:r>
          </w:p>
          <w:p w14:paraId="2D797C21" w14:textId="77777777" w:rsidR="00AB5626" w:rsidRPr="00AB5626" w:rsidRDefault="00AB5626" w:rsidP="00BD52F7">
            <w:pPr>
              <w:jc w:val="center"/>
              <w:rPr>
                <w:rFonts w:ascii="Tw Cen MT" w:hAnsi="Tw Cen MT" w:cs="Arial"/>
                <w:b/>
                <w:bCs/>
                <w:sz w:val="22"/>
                <w:szCs w:val="18"/>
                <w:lang w:val="fr-FR"/>
              </w:rPr>
            </w:pPr>
            <w:r w:rsidRPr="00F44CFF">
              <w:rPr>
                <w:rFonts w:ascii="Tw Cen MT" w:hAnsi="Tw Cen MT" w:cs="Arial"/>
                <w:b/>
                <w:bCs/>
                <w:noProof/>
                <w:sz w:val="22"/>
                <w:szCs w:val="18"/>
                <w:lang w:val="en-US" w:eastAsia="en-US"/>
              </w:rPr>
              <mc:AlternateContent>
                <mc:Choice Requires="wps">
                  <w:drawing>
                    <wp:anchor distT="4294967294" distB="4294967294" distL="114300" distR="114300" simplePos="0" relativeHeight="251992064" behindDoc="0" locked="0" layoutInCell="1" allowOverlap="1" wp14:anchorId="441F4F0D" wp14:editId="0028753A">
                      <wp:simplePos x="0" y="0"/>
                      <wp:positionH relativeFrom="column">
                        <wp:posOffset>1009650</wp:posOffset>
                      </wp:positionH>
                      <wp:positionV relativeFrom="paragraph">
                        <wp:posOffset>165734</wp:posOffset>
                      </wp:positionV>
                      <wp:extent cx="571500" cy="0"/>
                      <wp:effectExtent l="0" t="0" r="0" b="19050"/>
                      <wp:wrapNone/>
                      <wp:docPr id="431333735"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A89EBF" id="Straight Connector 32" o:spid="_x0000_s1026" style="position:absolute;z-index:2519920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79.5pt,13.05pt" to="124.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">
                      <v:stroke dashstyle="1 1"/>
                    </v:line>
                  </w:pict>
                </mc:Fallback>
              </mc:AlternateContent>
            </w:r>
            <w:r w:rsidRPr="00AB5626">
              <w:rPr>
                <w:rFonts w:ascii="Tw Cen MT" w:hAnsi="Tw Cen MT" w:cs="Arial"/>
                <w:b/>
                <w:bCs/>
                <w:sz w:val="22"/>
                <w:szCs w:val="18"/>
                <w:lang w:val="fr-FR"/>
              </w:rPr>
              <w:t>ECONOMIQUES ET FINANCIERES</w:t>
            </w:r>
          </w:p>
          <w:p w14:paraId="289BCE03" w14:textId="77777777" w:rsidR="00AB5626" w:rsidRPr="00AB5626" w:rsidRDefault="00AB5626" w:rsidP="00BD52F7">
            <w:pPr>
              <w:jc w:val="center"/>
              <w:rPr>
                <w:rFonts w:ascii="Tw Cen MT" w:hAnsi="Tw Cen MT" w:cs="Arial"/>
                <w:b/>
                <w:bCs/>
                <w:sz w:val="22"/>
                <w:szCs w:val="18"/>
                <w:lang w:val="fr-FR"/>
              </w:rPr>
            </w:pPr>
          </w:p>
        </w:tc>
        <w:tc>
          <w:tcPr>
            <w:tcW w:w="914" w:type="pct"/>
            <w:vMerge/>
            <w:vAlign w:val="center"/>
          </w:tcPr>
          <w:p w14:paraId="7C3B22A0" w14:textId="77777777" w:rsidR="00AB5626" w:rsidRPr="00AB5626" w:rsidRDefault="00AB5626" w:rsidP="00BD52F7">
            <w:pPr>
              <w:spacing w:line="120" w:lineRule="auto"/>
              <w:jc w:val="center"/>
              <w:rPr>
                <w:rFonts w:ascii="Tw Cen MT" w:hAnsi="Tw Cen MT" w:cs="Arial"/>
                <w:b/>
                <w:bCs/>
                <w:sz w:val="22"/>
                <w:szCs w:val="18"/>
                <w:lang w:val="fr-FR"/>
              </w:rPr>
            </w:pPr>
          </w:p>
        </w:tc>
        <w:tc>
          <w:tcPr>
            <w:tcW w:w="1943" w:type="pct"/>
          </w:tcPr>
          <w:p w14:paraId="03AC56A7" w14:textId="77777777" w:rsidR="00AB5626" w:rsidRPr="00F44CFF" w:rsidRDefault="00AB5626" w:rsidP="00BD52F7">
            <w:pPr>
              <w:jc w:val="center"/>
              <w:rPr>
                <w:rFonts w:ascii="Tw Cen MT" w:hAnsi="Tw Cen MT" w:cs="Arial"/>
                <w:b/>
                <w:bCs/>
                <w:sz w:val="22"/>
                <w:szCs w:val="18"/>
                <w:lang w:val="en-US"/>
              </w:rPr>
            </w:pPr>
            <w:r w:rsidRPr="00F44CFF">
              <w:rPr>
                <w:rFonts w:ascii="Tw Cen MT" w:hAnsi="Tw Cen MT" w:cs="Arial"/>
                <w:b/>
                <w:bCs/>
                <w:sz w:val="22"/>
                <w:szCs w:val="18"/>
                <w:lang w:val="en-US"/>
              </w:rPr>
              <w:t>SERVICE FOR ECONOMIC</w:t>
            </w:r>
          </w:p>
          <w:p w14:paraId="05850855" w14:textId="77777777" w:rsidR="00AB5626" w:rsidRPr="00F44CFF" w:rsidRDefault="00AB5626" w:rsidP="00BD52F7">
            <w:pPr>
              <w:jc w:val="center"/>
              <w:rPr>
                <w:rFonts w:ascii="Tw Cen MT" w:hAnsi="Tw Cen MT" w:cs="Arial"/>
                <w:b/>
                <w:bCs/>
                <w:sz w:val="22"/>
                <w:szCs w:val="18"/>
                <w:lang w:val="en-US"/>
              </w:rPr>
            </w:pPr>
            <w:r w:rsidRPr="00F44CFF">
              <w:rPr>
                <w:rFonts w:ascii="Tw Cen MT" w:hAnsi="Tw Cen MT" w:cs="Arial"/>
                <w:b/>
                <w:bCs/>
                <w:sz w:val="22"/>
                <w:szCs w:val="18"/>
                <w:lang w:val="en-US"/>
              </w:rPr>
              <w:t>AND FINANCIAL AFFAIRS</w:t>
            </w:r>
          </w:p>
          <w:p w14:paraId="5B9D592D" w14:textId="77777777" w:rsidR="00AB5626" w:rsidRPr="00F44CFF" w:rsidRDefault="00AB5626" w:rsidP="00BD52F7">
            <w:pPr>
              <w:jc w:val="center"/>
              <w:rPr>
                <w:rFonts w:ascii="Tw Cen MT" w:hAnsi="Tw Cen MT" w:cs="Arial"/>
                <w:b/>
                <w:bCs/>
                <w:sz w:val="22"/>
                <w:szCs w:val="18"/>
                <w:lang w:val="en-US"/>
              </w:rPr>
            </w:pPr>
            <w:r w:rsidRPr="00F44CFF">
              <w:rPr>
                <w:rFonts w:ascii="Tw Cen MT" w:hAnsi="Tw Cen MT" w:cs="Arial"/>
                <w:b/>
                <w:bCs/>
                <w:noProof/>
                <w:sz w:val="22"/>
                <w:szCs w:val="18"/>
                <w:lang w:val="en-US" w:eastAsia="en-US"/>
              </w:rPr>
              <mc:AlternateContent>
                <mc:Choice Requires="wps">
                  <w:drawing>
                    <wp:anchor distT="4294967294" distB="4294967294" distL="114300" distR="114300" simplePos="0" relativeHeight="251993088" behindDoc="0" locked="0" layoutInCell="1" allowOverlap="1" wp14:anchorId="2B25DAD5" wp14:editId="6648F006">
                      <wp:simplePos x="0" y="0"/>
                      <wp:positionH relativeFrom="column">
                        <wp:posOffset>902335</wp:posOffset>
                      </wp:positionH>
                      <wp:positionV relativeFrom="paragraph">
                        <wp:posOffset>17144</wp:posOffset>
                      </wp:positionV>
                      <wp:extent cx="571500" cy="0"/>
                      <wp:effectExtent l="0" t="0" r="0" b="19050"/>
                      <wp:wrapNone/>
                      <wp:docPr id="1227134462"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043AC1" id="Straight Connector 31" o:spid="_x0000_s1026" style="position:absolute;z-index:2519930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71.05pt,1.35pt" to="116.0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">
                      <v:stroke dashstyle="1 1"/>
                    </v:line>
                  </w:pict>
                </mc:Fallback>
              </mc:AlternateContent>
            </w:r>
          </w:p>
        </w:tc>
      </w:tr>
    </w:tbl>
    <w:p w14:paraId="2972CEF8" w14:textId="77777777" w:rsidR="00FA5227" w:rsidRPr="00EC7CED" w:rsidRDefault="00FA5227" w:rsidP="00FA5227">
      <w:pPr>
        <w:jc w:val="center"/>
        <w:rPr>
          <w:rFonts w:ascii="Tw Cen MT" w:hAnsi="Tw Cen MT" w:cs="Arial"/>
          <w:b/>
          <w:sz w:val="52"/>
          <w:szCs w:val="52"/>
          <w:lang w:val="en-US"/>
        </w:rPr>
      </w:pPr>
      <w:r w:rsidRPr="00EC7CED">
        <w:rPr>
          <w:rFonts w:ascii="Tw Cen MT" w:hAnsi="Tw Cen MT" w:cs="Arial"/>
          <w:b/>
          <w:sz w:val="52"/>
          <w:szCs w:val="52"/>
          <w:lang w:val="en-US"/>
        </w:rPr>
        <w:t>TENDER NOTICE</w:t>
      </w:r>
    </w:p>
    <w:p w14:paraId="347AB957" w14:textId="77777777" w:rsidR="00FA5227" w:rsidRPr="00EC7CED" w:rsidRDefault="00FA5227" w:rsidP="00FA5227">
      <w:pPr>
        <w:rPr>
          <w:rFonts w:ascii="Tw Cen MT" w:hAnsi="Tw Cen MT"/>
          <w:lang w:val="en-US"/>
        </w:rPr>
      </w:pPr>
    </w:p>
    <w:p w14:paraId="63250FC0" w14:textId="5A723D8E" w:rsidR="00FA5227" w:rsidRPr="00EC7CED" w:rsidRDefault="00FA5227" w:rsidP="00613A5E">
      <w:pPr>
        <w:pStyle w:val="BlockText"/>
        <w:ind w:left="0" w:right="0"/>
        <w:rPr>
          <w:rFonts w:ascii="Tw Cen MT" w:hAnsi="Tw Cen MT"/>
          <w:bCs w:val="0"/>
          <w:snapToGrid w:val="0"/>
          <w:sz w:val="28"/>
          <w:szCs w:val="24"/>
          <w:lang w:val="en-US"/>
        </w:rPr>
      </w:pPr>
      <w:bookmarkStart w:id="29" w:name="_Hlk218840321"/>
      <w:r w:rsidRPr="00EC7CED">
        <w:rPr>
          <w:rFonts w:ascii="Tw Cen MT" w:hAnsi="Tw Cen MT"/>
          <w:bCs w:val="0"/>
          <w:snapToGrid w:val="0"/>
          <w:sz w:val="28"/>
          <w:szCs w:val="24"/>
          <w:lang w:val="en-US"/>
        </w:rPr>
        <w:t>OPEN NATIONAL INVITATION TO TENDER</w:t>
      </w:r>
    </w:p>
    <w:p w14:paraId="1026ED11" w14:textId="4777299C" w:rsidR="00FA5227" w:rsidRPr="00EC7CED" w:rsidRDefault="00FA5227" w:rsidP="00613A5E">
      <w:pPr>
        <w:pStyle w:val="BodyText3"/>
        <w:jc w:val="center"/>
        <w:rPr>
          <w:rFonts w:ascii="Tw Cen MT" w:hAnsi="Tw Cen MT"/>
          <w:b/>
          <w:bCs/>
          <w:sz w:val="26"/>
          <w:szCs w:val="26"/>
          <w:lang w:val="en-US"/>
        </w:rPr>
      </w:pPr>
      <w:r w:rsidRPr="00EC7CED">
        <w:rPr>
          <w:rFonts w:ascii="Tw Cen MT" w:hAnsi="Tw Cen MT"/>
          <w:b/>
          <w:bCs/>
          <w:sz w:val="26"/>
          <w:szCs w:val="26"/>
          <w:lang w:val="en-US"/>
        </w:rPr>
        <w:t>N°___/</w:t>
      </w:r>
      <w:r w:rsidR="00AB5626" w:rsidRPr="00AB5626">
        <w:t xml:space="preserve"> </w:t>
      </w:r>
      <w:r w:rsidR="00AB5626" w:rsidRPr="00AB5626">
        <w:rPr>
          <w:rFonts w:ascii="Tw Cen MT" w:hAnsi="Tw Cen MT"/>
          <w:b/>
          <w:bCs/>
          <w:sz w:val="26"/>
          <w:szCs w:val="26"/>
          <w:lang w:val="en-US"/>
        </w:rPr>
        <w:t>ONIT/NW06/DTB/SEFA/202</w:t>
      </w:r>
      <w:r w:rsidR="00AB5626">
        <w:rPr>
          <w:rFonts w:ascii="Tw Cen MT" w:hAnsi="Tw Cen MT"/>
          <w:b/>
          <w:bCs/>
          <w:sz w:val="26"/>
          <w:szCs w:val="26"/>
          <w:lang w:val="en-US"/>
        </w:rPr>
        <w:t>6</w:t>
      </w:r>
      <w:r w:rsidR="00AB5626" w:rsidRPr="00AB5626">
        <w:rPr>
          <w:rFonts w:ascii="Tw Cen MT" w:hAnsi="Tw Cen MT"/>
          <w:b/>
          <w:bCs/>
          <w:sz w:val="26"/>
          <w:szCs w:val="26"/>
          <w:lang w:val="en-US"/>
        </w:rPr>
        <w:t xml:space="preserve"> OF____/____/2026 FOR THE CONSTRUCTION OF A BOREHOLE EQUIPPED WITH SOLAR POWERED PUMPING SYSTEM AND A </w:t>
      </w:r>
      <w:r w:rsidR="00AB5626">
        <w:rPr>
          <w:rFonts w:ascii="Tw Cen MT" w:hAnsi="Tw Cen MT"/>
          <w:b/>
          <w:bCs/>
          <w:sz w:val="26"/>
          <w:szCs w:val="26"/>
          <w:lang w:val="en-US"/>
        </w:rPr>
        <w:t xml:space="preserve">BLOCK OF </w:t>
      </w:r>
      <w:r w:rsidR="00AB5626" w:rsidRPr="00AB5626">
        <w:rPr>
          <w:rFonts w:ascii="Tw Cen MT" w:hAnsi="Tw Cen MT"/>
          <w:b/>
          <w:bCs/>
          <w:sz w:val="26"/>
          <w:szCs w:val="26"/>
          <w:lang w:val="en-US"/>
        </w:rPr>
        <w:t>VIP LATRINE WITH THREE COMPARTMENTS AT THE DIVISIONAL DELEGATION OF MINEPAT FOR MOMO IN MBENGWI SUBDIVISION, MOMO DIVISION OF THE NORTH-WEST REGION</w:t>
      </w:r>
    </w:p>
    <w:bookmarkEnd w:id="29"/>
    <w:p w14:paraId="40616E4E" w14:textId="77777777" w:rsidR="00FA5227" w:rsidRPr="00EE242A" w:rsidRDefault="00FA5227" w:rsidP="00FA5227">
      <w:pPr>
        <w:jc w:val="center"/>
        <w:rPr>
          <w:rFonts w:ascii="Tw Cen MT" w:hAnsi="Tw Cen MT"/>
          <w:b/>
          <w:color w:val="000000"/>
          <w:sz w:val="28"/>
          <w:szCs w:val="28"/>
          <w:lang w:val="en-US"/>
        </w:rPr>
      </w:pPr>
    </w:p>
    <w:p w14:paraId="74D18AF6" w14:textId="4918AFDB" w:rsidR="00FA5227" w:rsidRPr="00EC7CED" w:rsidRDefault="00FA5227" w:rsidP="00FA5227">
      <w:pPr>
        <w:rPr>
          <w:rFonts w:ascii="Tw Cen MT" w:hAnsi="Tw Cen MT" w:cs="Arial"/>
          <w:b/>
          <w:color w:val="000000"/>
          <w:sz w:val="28"/>
          <w:szCs w:val="28"/>
          <w:lang w:val="en-US"/>
        </w:rPr>
      </w:pPr>
      <w:r w:rsidRPr="00EC7CED">
        <w:rPr>
          <w:rFonts w:ascii="Tw Cen MT" w:hAnsi="Tw Cen MT" w:cs="Arial"/>
          <w:color w:val="000000"/>
          <w:sz w:val="28"/>
          <w:u w:val="single"/>
          <w:lang w:val="en-US"/>
        </w:rPr>
        <w:t>F</w:t>
      </w:r>
      <w:r w:rsidRPr="00EC7CED">
        <w:rPr>
          <w:rFonts w:ascii="Tw Cen MT" w:hAnsi="Tw Cen MT" w:cs="Arial"/>
          <w:color w:val="000000"/>
          <w:sz w:val="28"/>
          <w:szCs w:val="28"/>
          <w:u w:val="single"/>
          <w:lang w:val="en-US"/>
        </w:rPr>
        <w:t>UNDING</w:t>
      </w:r>
      <w:r w:rsidRPr="00EC7CED">
        <w:rPr>
          <w:rFonts w:ascii="Tw Cen MT" w:hAnsi="Tw Cen MT" w:cs="Arial"/>
          <w:b/>
          <w:color w:val="000000"/>
          <w:sz w:val="28"/>
          <w:szCs w:val="28"/>
          <w:lang w:val="en-US"/>
        </w:rPr>
        <w:t>: MINE</w:t>
      </w:r>
      <w:r w:rsidR="00AB5626">
        <w:rPr>
          <w:rFonts w:ascii="Tw Cen MT" w:hAnsi="Tw Cen MT" w:cs="Arial"/>
          <w:b/>
          <w:color w:val="000000"/>
          <w:sz w:val="28"/>
          <w:szCs w:val="28"/>
          <w:lang w:val="en-US"/>
        </w:rPr>
        <w:t>PAT</w:t>
      </w:r>
      <w:r w:rsidRPr="00EC7CED">
        <w:rPr>
          <w:rFonts w:ascii="Tw Cen MT" w:hAnsi="Tw Cen MT" w:cs="Arial"/>
          <w:b/>
          <w:color w:val="000000"/>
          <w:sz w:val="28"/>
          <w:szCs w:val="28"/>
          <w:lang w:val="en-US"/>
        </w:rPr>
        <w:t xml:space="preserve"> - PUBLIC INVESTMENT BUDGET </w:t>
      </w:r>
    </w:p>
    <w:p w14:paraId="25CCFD66" w14:textId="77777777" w:rsidR="00FA5227" w:rsidRPr="00EC7CED" w:rsidRDefault="00FA5227" w:rsidP="00FA5227">
      <w:pPr>
        <w:rPr>
          <w:rFonts w:ascii="Tw Cen MT" w:hAnsi="Tw Cen MT" w:cs="Arial"/>
          <w:b/>
          <w:color w:val="000000"/>
          <w:sz w:val="28"/>
          <w:szCs w:val="28"/>
          <w:lang w:val="en-US"/>
        </w:rPr>
      </w:pPr>
      <w:r w:rsidRPr="00EC7CED">
        <w:rPr>
          <w:rFonts w:ascii="Tw Cen MT" w:hAnsi="Tw Cen MT" w:cs="Arial"/>
          <w:b/>
          <w:color w:val="000000"/>
          <w:sz w:val="28"/>
          <w:szCs w:val="28"/>
          <w:lang w:val="en-US"/>
        </w:rPr>
        <w:t xml:space="preserve">                 Exercise 2026</w:t>
      </w:r>
    </w:p>
    <w:p w14:paraId="169E85F0" w14:textId="77777777" w:rsidR="00FA5227" w:rsidRPr="00BC4ABF" w:rsidRDefault="00FA5227" w:rsidP="00D001CE">
      <w:pPr>
        <w:suppressAutoHyphens w:val="0"/>
        <w:autoSpaceDN/>
        <w:spacing w:after="240" w:line="360" w:lineRule="auto"/>
        <w:jc w:val="center"/>
        <w:textAlignment w:val="auto"/>
        <w:rPr>
          <w:rFonts w:ascii="Tw Cen MT" w:hAnsi="Tw Cen MT" w:cs="Arial"/>
          <w:b/>
          <w:bCs/>
          <w:i/>
          <w:iCs/>
          <w:sz w:val="4"/>
          <w:szCs w:val="4"/>
          <w:lang w:val="en-US"/>
        </w:rPr>
      </w:pPr>
    </w:p>
    <w:p w14:paraId="022AAF0F" w14:textId="77777777" w:rsidR="00EE242A" w:rsidRPr="00BC4ABF" w:rsidRDefault="00812C2A" w:rsidP="00ED3126">
      <w:pPr>
        <w:numPr>
          <w:ilvl w:val="0"/>
          <w:numId w:val="40"/>
        </w:numPr>
        <w:suppressAutoHyphens w:val="0"/>
        <w:autoSpaceDN/>
        <w:spacing w:line="276" w:lineRule="auto"/>
        <w:ind w:left="540" w:hanging="270"/>
        <w:jc w:val="both"/>
        <w:textAlignment w:val="auto"/>
        <w:rPr>
          <w:rFonts w:ascii="Tw Cen MT" w:hAnsi="Tw Cen MT"/>
          <w:b/>
          <w:bCs/>
        </w:rPr>
      </w:pPr>
      <w:r w:rsidRPr="00BC4ABF">
        <w:rPr>
          <w:rFonts w:ascii="Tw Cen MT" w:hAnsi="Tw Cen MT"/>
          <w:b/>
          <w:bCs/>
        </w:rPr>
        <w:t>Subject of the invitation to tender</w:t>
      </w:r>
    </w:p>
    <w:p w14:paraId="4BBE0922" w14:textId="23BB9330" w:rsidR="00EE242A" w:rsidRDefault="00EE242A" w:rsidP="00BC4ABF">
      <w:pPr>
        <w:suppressAutoHyphens w:val="0"/>
        <w:autoSpaceDN/>
        <w:spacing w:line="276" w:lineRule="auto"/>
        <w:jc w:val="both"/>
        <w:textAlignment w:val="auto"/>
        <w:rPr>
          <w:rFonts w:ascii="Tw Cen MT" w:hAnsi="Tw Cen MT"/>
          <w:color w:val="000000"/>
          <w:sz w:val="22"/>
          <w:szCs w:val="22"/>
        </w:rPr>
      </w:pPr>
      <w:r w:rsidRPr="00AB5626">
        <w:rPr>
          <w:rFonts w:ascii="Tw Cen MT" w:hAnsi="Tw Cen MT"/>
        </w:rPr>
        <w:t>Within the</w:t>
      </w:r>
      <w:r w:rsidRPr="00EE242A">
        <w:rPr>
          <w:rFonts w:ascii="Tw Cen MT" w:hAnsi="Tw Cen MT"/>
          <w:iCs/>
          <w:color w:val="000000"/>
        </w:rPr>
        <w:t xml:space="preserve"> framework of the 2026 Public Investment Budget, the </w:t>
      </w:r>
      <w:r w:rsidR="00757E98">
        <w:rPr>
          <w:rFonts w:ascii="Tw Cen MT" w:hAnsi="Tw Cen MT"/>
          <w:iCs/>
          <w:color w:val="000000"/>
        </w:rPr>
        <w:t>Senior Divisional Officer for Momo</w:t>
      </w:r>
      <w:r w:rsidRPr="00EE242A">
        <w:rPr>
          <w:rFonts w:ascii="Tw Cen MT" w:hAnsi="Tw Cen MT"/>
          <w:iCs/>
          <w:color w:val="000000"/>
        </w:rPr>
        <w:t>,</w:t>
      </w:r>
      <w:r w:rsidRPr="00EE242A">
        <w:rPr>
          <w:rFonts w:ascii="Tw Cen MT" w:hAnsi="Tw Cen MT"/>
          <w:iCs/>
        </w:rPr>
        <w:t xml:space="preserve"> </w:t>
      </w:r>
      <w:r w:rsidR="00757E98">
        <w:rPr>
          <w:rFonts w:ascii="Tw Cen MT" w:hAnsi="Tw Cen MT"/>
          <w:iCs/>
        </w:rPr>
        <w:t>Contracting Authority</w:t>
      </w:r>
      <w:r w:rsidRPr="00EE242A">
        <w:rPr>
          <w:rFonts w:ascii="Tw Cen MT" w:hAnsi="Tw Cen MT"/>
          <w:iCs/>
        </w:rPr>
        <w:t xml:space="preserve">, on behalf of the </w:t>
      </w:r>
      <w:r w:rsidRPr="00EE242A">
        <w:rPr>
          <w:rFonts w:ascii="Tw Cen MT" w:hAnsi="Tw Cen MT"/>
        </w:rPr>
        <w:t xml:space="preserve">Republic of Cameroon, hereby launches an </w:t>
      </w:r>
      <w:bookmarkStart w:id="30" w:name="_Hlk218840367"/>
      <w:r w:rsidRPr="00EE242A">
        <w:rPr>
          <w:rFonts w:ascii="Tw Cen MT" w:hAnsi="Tw Cen MT"/>
        </w:rPr>
        <w:t xml:space="preserve">Open National Invitation to tender, for the </w:t>
      </w:r>
      <w:bookmarkEnd w:id="30"/>
      <w:r w:rsidR="00757E98" w:rsidRPr="00757E98">
        <w:rPr>
          <w:rFonts w:ascii="Tw Cen MT" w:hAnsi="Tw Cen MT"/>
          <w:b/>
          <w:bCs/>
        </w:rPr>
        <w:t>construction of a borehole equipped with solar powered pumping system and a block of VIP latrine with three compartments at the Divisional Delegation of MINEPAT for Momo in Mbengwi, Momo Division of the North-West Region</w:t>
      </w:r>
      <w:r w:rsidRPr="00EE242A">
        <w:rPr>
          <w:rFonts w:ascii="Tw Cen MT" w:hAnsi="Tw Cen MT"/>
          <w:color w:val="000000"/>
        </w:rPr>
        <w:t xml:space="preserve">. It is </w:t>
      </w:r>
      <w:r w:rsidR="009D665F">
        <w:rPr>
          <w:rFonts w:ascii="Tw Cen MT" w:hAnsi="Tw Cen MT"/>
          <w:color w:val="000000"/>
        </w:rPr>
        <w:t xml:space="preserve">a </w:t>
      </w:r>
      <w:r w:rsidR="00ED3126">
        <w:rPr>
          <w:rFonts w:ascii="Tw Cen MT" w:hAnsi="Tw Cen MT"/>
          <w:color w:val="000000"/>
        </w:rPr>
        <w:t xml:space="preserve">one </w:t>
      </w:r>
      <w:r w:rsidR="009D665F" w:rsidRPr="00EE242A">
        <w:rPr>
          <w:rFonts w:ascii="Tw Cen MT" w:hAnsi="Tw Cen MT"/>
          <w:color w:val="000000"/>
        </w:rPr>
        <w:t>lot</w:t>
      </w:r>
      <w:r w:rsidR="009D665F">
        <w:rPr>
          <w:rFonts w:ascii="Tw Cen MT" w:hAnsi="Tw Cen MT"/>
          <w:color w:val="000000"/>
        </w:rPr>
        <w:t xml:space="preserve"> call for tender</w:t>
      </w:r>
      <w:r w:rsidRPr="00EE242A">
        <w:rPr>
          <w:rFonts w:ascii="Tw Cen MT" w:hAnsi="Tw Cen MT"/>
          <w:color w:val="000000"/>
        </w:rPr>
        <w:t>.</w:t>
      </w:r>
      <w:r w:rsidRPr="00EE242A">
        <w:rPr>
          <w:rFonts w:ascii="Tw Cen MT" w:hAnsi="Tw Cen MT"/>
          <w:color w:val="000000"/>
          <w:sz w:val="22"/>
          <w:szCs w:val="22"/>
        </w:rPr>
        <w:t xml:space="preserve"> </w:t>
      </w:r>
    </w:p>
    <w:p w14:paraId="39592B2E" w14:textId="77777777" w:rsidR="00BC4ABF" w:rsidRPr="00BC4ABF" w:rsidRDefault="00BC4ABF" w:rsidP="00BC4ABF">
      <w:pPr>
        <w:suppressAutoHyphens w:val="0"/>
        <w:autoSpaceDN/>
        <w:spacing w:line="276" w:lineRule="auto"/>
        <w:jc w:val="both"/>
        <w:textAlignment w:val="auto"/>
        <w:rPr>
          <w:rFonts w:ascii="Tw Cen MT" w:hAnsi="Tw Cen MT" w:cs="Arial"/>
          <w:i/>
          <w:iCs/>
          <w:sz w:val="14"/>
          <w:szCs w:val="14"/>
        </w:rPr>
      </w:pPr>
    </w:p>
    <w:p w14:paraId="5D93C5E5" w14:textId="77777777" w:rsidR="00812C2A" w:rsidRPr="004D4FB1" w:rsidRDefault="00812C2A" w:rsidP="00ED3126">
      <w:pPr>
        <w:numPr>
          <w:ilvl w:val="0"/>
          <w:numId w:val="40"/>
        </w:numPr>
        <w:suppressAutoHyphens w:val="0"/>
        <w:autoSpaceDN/>
        <w:spacing w:line="276" w:lineRule="auto"/>
        <w:ind w:left="540" w:hanging="270"/>
        <w:jc w:val="both"/>
        <w:textAlignment w:val="auto"/>
        <w:rPr>
          <w:rFonts w:ascii="Tw Cen MT" w:hAnsi="Tw Cen MT"/>
          <w:b/>
          <w:bCs/>
        </w:rPr>
      </w:pPr>
      <w:r w:rsidRPr="004D4FB1">
        <w:rPr>
          <w:rFonts w:ascii="Tw Cen MT" w:hAnsi="Tw Cen MT"/>
          <w:b/>
          <w:bCs/>
        </w:rPr>
        <w:t>Nature of works</w:t>
      </w:r>
    </w:p>
    <w:p w14:paraId="7759AF43" w14:textId="6E0A69BB" w:rsidR="00EE242A" w:rsidRDefault="00812C2A" w:rsidP="004D4FB1">
      <w:pPr>
        <w:suppressAutoHyphens w:val="0"/>
        <w:autoSpaceDN/>
        <w:spacing w:line="276" w:lineRule="auto"/>
        <w:jc w:val="both"/>
        <w:textAlignment w:val="auto"/>
        <w:rPr>
          <w:rFonts w:ascii="Tw Cen MT" w:hAnsi="Tw Cen MT"/>
        </w:rPr>
      </w:pPr>
      <w:r w:rsidRPr="004D4FB1">
        <w:rPr>
          <w:rFonts w:ascii="Tw Cen MT" w:hAnsi="Tw Cen MT"/>
        </w:rPr>
        <w:t xml:space="preserve">Works comprise especially: </w:t>
      </w:r>
    </w:p>
    <w:p w14:paraId="1E1C039B" w14:textId="389EC3E7" w:rsidR="00FF1AF8" w:rsidRPr="00FF1AF8" w:rsidRDefault="00FF1AF8" w:rsidP="00FF1AF8">
      <w:pPr>
        <w:pStyle w:val="ListParagraph"/>
        <w:numPr>
          <w:ilvl w:val="0"/>
          <w:numId w:val="205"/>
        </w:numPr>
        <w:suppressAutoHyphens w:val="0"/>
        <w:autoSpaceDN/>
        <w:spacing w:line="276" w:lineRule="auto"/>
        <w:jc w:val="both"/>
        <w:textAlignment w:val="auto"/>
        <w:rPr>
          <w:rFonts w:ascii="Tw Cen MT" w:hAnsi="Tw Cen MT"/>
          <w:b/>
          <w:bCs/>
          <w:sz w:val="24"/>
          <w:szCs w:val="24"/>
        </w:rPr>
      </w:pPr>
      <w:r w:rsidRPr="00FF1AF8">
        <w:rPr>
          <w:rFonts w:ascii="Tw Cen MT" w:hAnsi="Tw Cen MT"/>
          <w:b/>
          <w:bCs/>
          <w:sz w:val="24"/>
          <w:szCs w:val="24"/>
        </w:rPr>
        <w:t>Water supply</w:t>
      </w:r>
    </w:p>
    <w:tbl>
      <w:tblPr>
        <w:tblW w:w="9720" w:type="dxa"/>
        <w:tblInd w:w="465" w:type="dxa"/>
        <w:tblCellMar>
          <w:left w:w="0" w:type="dxa"/>
          <w:right w:w="0" w:type="dxa"/>
        </w:tblCellMar>
        <w:tblLook w:val="04A0" w:firstRow="1" w:lastRow="0" w:firstColumn="1" w:lastColumn="0" w:noHBand="0" w:noVBand="1"/>
      </w:tblPr>
      <w:tblGrid>
        <w:gridCol w:w="9720"/>
      </w:tblGrid>
      <w:tr w:rsidR="00ED3126" w:rsidRPr="008A518F" w14:paraId="10BF360F" w14:textId="77777777" w:rsidTr="00A52FA0">
        <w:trPr>
          <w:trHeight w:val="315"/>
        </w:trPr>
        <w:tc>
          <w:tcPr>
            <w:tcW w:w="9720" w:type="dxa"/>
            <w:tcMar>
              <w:top w:w="15" w:type="dxa"/>
              <w:left w:w="15" w:type="dxa"/>
              <w:bottom w:w="0" w:type="dxa"/>
              <w:right w:w="15" w:type="dxa"/>
            </w:tcMar>
            <w:hideMark/>
          </w:tcPr>
          <w:p w14:paraId="719F8BB3" w14:textId="77777777" w:rsidR="00ED3126" w:rsidRPr="008A518F" w:rsidRDefault="00ED3126" w:rsidP="00A52FA0">
            <w:pPr>
              <w:jc w:val="both"/>
              <w:rPr>
                <w:rFonts w:ascii="Tw Cen MT" w:hAnsi="Tw Cen MT"/>
              </w:rPr>
            </w:pPr>
            <w:r w:rsidRPr="008A518F">
              <w:rPr>
                <w:rFonts w:ascii="Tw Cen MT" w:hAnsi="Tw Cen MT"/>
                <w:lang w:val="en-US"/>
              </w:rPr>
              <w:t xml:space="preserve">Lot 100: </w:t>
            </w:r>
            <w:r w:rsidRPr="008A518F">
              <w:rPr>
                <w:rFonts w:ascii="Tw Cen MT" w:hAnsi="Tw Cen MT"/>
              </w:rPr>
              <w:t>Preparatory works;</w:t>
            </w:r>
          </w:p>
        </w:tc>
      </w:tr>
      <w:tr w:rsidR="00ED3126" w:rsidRPr="008A518F" w14:paraId="455E052E" w14:textId="77777777" w:rsidTr="00A52FA0">
        <w:trPr>
          <w:trHeight w:val="120"/>
        </w:trPr>
        <w:tc>
          <w:tcPr>
            <w:tcW w:w="9720" w:type="dxa"/>
            <w:tcMar>
              <w:top w:w="15" w:type="dxa"/>
              <w:left w:w="15" w:type="dxa"/>
              <w:bottom w:w="0" w:type="dxa"/>
              <w:right w:w="15" w:type="dxa"/>
            </w:tcMar>
            <w:hideMark/>
          </w:tcPr>
          <w:p w14:paraId="1289A3CF" w14:textId="77777777" w:rsidR="00ED3126" w:rsidRPr="008A518F" w:rsidRDefault="00ED3126" w:rsidP="00A52FA0">
            <w:pPr>
              <w:spacing w:line="276" w:lineRule="auto"/>
              <w:jc w:val="both"/>
              <w:rPr>
                <w:rFonts w:ascii="Tw Cen MT" w:hAnsi="Tw Cen MT"/>
                <w:lang w:val="en-US"/>
              </w:rPr>
            </w:pPr>
            <w:r w:rsidRPr="008A518F">
              <w:rPr>
                <w:rFonts w:ascii="Tw Cen MT" w:hAnsi="Tw Cen MT"/>
              </w:rPr>
              <w:t>Lot 200: Drilling works</w:t>
            </w:r>
          </w:p>
        </w:tc>
      </w:tr>
      <w:tr w:rsidR="00ED3126" w:rsidRPr="008A518F" w14:paraId="6E66FC2C" w14:textId="77777777" w:rsidTr="00A52FA0">
        <w:trPr>
          <w:trHeight w:val="300"/>
        </w:trPr>
        <w:tc>
          <w:tcPr>
            <w:tcW w:w="9720" w:type="dxa"/>
            <w:tcMar>
              <w:top w:w="15" w:type="dxa"/>
              <w:left w:w="15" w:type="dxa"/>
              <w:bottom w:w="0" w:type="dxa"/>
              <w:right w:w="15" w:type="dxa"/>
            </w:tcMar>
            <w:hideMark/>
          </w:tcPr>
          <w:p w14:paraId="42F98C67" w14:textId="77777777" w:rsidR="00ED3126" w:rsidRPr="00D91633" w:rsidRDefault="00ED3126" w:rsidP="00A52FA0">
            <w:pPr>
              <w:spacing w:line="276" w:lineRule="auto"/>
              <w:jc w:val="both"/>
              <w:rPr>
                <w:rFonts w:ascii="Tw Cen MT" w:hAnsi="Tw Cen MT"/>
                <w:lang w:val="en-US"/>
              </w:rPr>
            </w:pPr>
            <w:r w:rsidRPr="00D91633">
              <w:rPr>
                <w:rFonts w:ascii="Tw Cen MT" w:hAnsi="Tw Cen MT"/>
                <w:lang w:val="en-US"/>
              </w:rPr>
              <w:t>Lot 300: Design, cleaning, development and pumping test</w:t>
            </w:r>
          </w:p>
          <w:p w14:paraId="7A8C2B53" w14:textId="3EFF37CF" w:rsidR="00ED3126" w:rsidRPr="00D91633" w:rsidRDefault="00ED3126" w:rsidP="00A52FA0">
            <w:pPr>
              <w:spacing w:line="276" w:lineRule="auto"/>
              <w:jc w:val="both"/>
              <w:rPr>
                <w:rFonts w:ascii="Tw Cen MT" w:hAnsi="Tw Cen MT"/>
                <w:lang w:val="en-US"/>
              </w:rPr>
            </w:pPr>
            <w:r w:rsidRPr="00D91633">
              <w:rPr>
                <w:rFonts w:ascii="Tw Cen MT" w:hAnsi="Tw Cen MT"/>
                <w:lang w:val="en-US"/>
              </w:rPr>
              <w:t xml:space="preserve">Lot 400: Installation of a solar pump system with a </w:t>
            </w:r>
            <w:r w:rsidR="00757E98">
              <w:rPr>
                <w:rFonts w:ascii="Tw Cen MT" w:hAnsi="Tw Cen MT"/>
                <w:lang w:val="en-US"/>
              </w:rPr>
              <w:t>33</w:t>
            </w:r>
            <w:r w:rsidRPr="00D91633">
              <w:rPr>
                <w:rFonts w:ascii="Tw Cen MT" w:hAnsi="Tw Cen MT"/>
                <w:lang w:val="en-US"/>
              </w:rPr>
              <w:t>00Wp solar system, an AC/DC hybrid solar submersible pump with a minimum flow rate of 3.8m³/h and TMH of about 1</w:t>
            </w:r>
            <w:r w:rsidR="00D91633" w:rsidRPr="00D91633">
              <w:rPr>
                <w:rFonts w:ascii="Tw Cen MT" w:hAnsi="Tw Cen MT"/>
                <w:lang w:val="en-US"/>
              </w:rPr>
              <w:t>0</w:t>
            </w:r>
            <w:r w:rsidRPr="00D91633">
              <w:rPr>
                <w:rFonts w:ascii="Tw Cen MT" w:hAnsi="Tw Cen MT"/>
                <w:lang w:val="en-US"/>
              </w:rPr>
              <w:t>0m, a MPPT charge controller with automatic operation of 48A/12V, the lighting of the control room and other installation accessories;</w:t>
            </w:r>
          </w:p>
        </w:tc>
      </w:tr>
      <w:tr w:rsidR="00ED3126" w:rsidRPr="00A44583" w14:paraId="5ED6A9AA" w14:textId="77777777" w:rsidTr="00A52FA0">
        <w:trPr>
          <w:trHeight w:val="147"/>
        </w:trPr>
        <w:tc>
          <w:tcPr>
            <w:tcW w:w="9720" w:type="dxa"/>
            <w:tcMar>
              <w:top w:w="15" w:type="dxa"/>
              <w:left w:w="15" w:type="dxa"/>
              <w:bottom w:w="0" w:type="dxa"/>
              <w:right w:w="15" w:type="dxa"/>
            </w:tcMar>
            <w:hideMark/>
          </w:tcPr>
          <w:p w14:paraId="7FE508E9" w14:textId="77777777" w:rsidR="00ED3126" w:rsidRPr="00D91633" w:rsidRDefault="00ED3126" w:rsidP="00A52FA0">
            <w:pPr>
              <w:spacing w:line="276" w:lineRule="auto"/>
              <w:rPr>
                <w:rFonts w:ascii="Tw Cen MT" w:hAnsi="Tw Cen MT"/>
                <w:lang w:val="en-US"/>
              </w:rPr>
            </w:pPr>
            <w:r w:rsidRPr="00D91633">
              <w:rPr>
                <w:rFonts w:ascii="Tw Cen MT" w:hAnsi="Tw Cen MT"/>
                <w:lang w:val="en-US"/>
              </w:rPr>
              <w:t xml:space="preserve">Lot 500: Installation of a pipeline with: </w:t>
            </w:r>
          </w:p>
          <w:p w14:paraId="1093C643" w14:textId="6CE30A96" w:rsidR="00ED3126" w:rsidRPr="00D91633" w:rsidRDefault="00ED3126" w:rsidP="00ED3126">
            <w:pPr>
              <w:numPr>
                <w:ilvl w:val="0"/>
                <w:numId w:val="86"/>
              </w:numPr>
              <w:suppressAutoHyphens w:val="0"/>
              <w:autoSpaceDN/>
              <w:spacing w:line="276" w:lineRule="auto"/>
              <w:textAlignment w:val="auto"/>
              <w:rPr>
                <w:rFonts w:ascii="Tw Cen MT" w:hAnsi="Tw Cen MT"/>
                <w:lang w:val="en-US"/>
              </w:rPr>
            </w:pPr>
            <w:r w:rsidRPr="00D91633">
              <w:rPr>
                <w:rFonts w:ascii="Tw Cen MT" w:hAnsi="Tw Cen MT"/>
                <w:lang w:val="en-US"/>
              </w:rPr>
              <w:t>HDPE100 pipe Ø</w:t>
            </w:r>
            <w:r w:rsidR="00757E98">
              <w:rPr>
                <w:rFonts w:ascii="Tw Cen MT" w:hAnsi="Tw Cen MT"/>
                <w:lang w:val="en-US"/>
              </w:rPr>
              <w:t>32</w:t>
            </w:r>
            <w:r w:rsidRPr="00D91633">
              <w:rPr>
                <w:rFonts w:ascii="Tw Cen MT" w:hAnsi="Tw Cen MT"/>
                <w:lang w:val="en-US"/>
              </w:rPr>
              <w:t xml:space="preserve">mm </w:t>
            </w:r>
            <w:r w:rsidR="00F75BED" w:rsidRPr="00D91633">
              <w:rPr>
                <w:rFonts w:ascii="Tw Cen MT" w:hAnsi="Tw Cen MT"/>
                <w:lang w:val="en-US"/>
              </w:rPr>
              <w:t xml:space="preserve">NP10 </w:t>
            </w:r>
            <w:r w:rsidRPr="00D91633">
              <w:rPr>
                <w:rFonts w:ascii="Tw Cen MT" w:hAnsi="Tw Cen MT"/>
                <w:lang w:val="en-US"/>
              </w:rPr>
              <w:t>to pump water from the borehole to the elevated storage tank and for main distribution;</w:t>
            </w:r>
          </w:p>
          <w:p w14:paraId="1029B64F" w14:textId="5AAECD43" w:rsidR="00ED3126" w:rsidRPr="00D91633" w:rsidRDefault="00ED3126" w:rsidP="00ED3126">
            <w:pPr>
              <w:numPr>
                <w:ilvl w:val="0"/>
                <w:numId w:val="86"/>
              </w:numPr>
              <w:suppressAutoHyphens w:val="0"/>
              <w:autoSpaceDN/>
              <w:spacing w:line="276" w:lineRule="auto"/>
              <w:textAlignment w:val="auto"/>
              <w:rPr>
                <w:rFonts w:ascii="Tw Cen MT" w:hAnsi="Tw Cen MT"/>
                <w:lang w:val="en-US"/>
              </w:rPr>
            </w:pPr>
            <w:r w:rsidRPr="00D91633">
              <w:rPr>
                <w:rFonts w:ascii="Tw Cen MT" w:hAnsi="Tw Cen MT"/>
                <w:lang w:val="en-US"/>
              </w:rPr>
              <w:t xml:space="preserve">HDPE100 Ø32mm </w:t>
            </w:r>
            <w:r w:rsidR="00F75BED" w:rsidRPr="00D91633">
              <w:rPr>
                <w:rFonts w:ascii="Tw Cen MT" w:hAnsi="Tw Cen MT"/>
                <w:lang w:val="en-US"/>
              </w:rPr>
              <w:t xml:space="preserve">NP10 </w:t>
            </w:r>
            <w:r w:rsidRPr="00D91633">
              <w:rPr>
                <w:rFonts w:ascii="Tw Cen MT" w:hAnsi="Tw Cen MT"/>
                <w:lang w:val="en-US"/>
              </w:rPr>
              <w:t>to connect the tank to the valve chambers;</w:t>
            </w:r>
          </w:p>
          <w:p w14:paraId="2B43B07E" w14:textId="07631300" w:rsidR="00ED3126" w:rsidRPr="00D91633" w:rsidRDefault="00ED3126" w:rsidP="00ED3126">
            <w:pPr>
              <w:numPr>
                <w:ilvl w:val="0"/>
                <w:numId w:val="86"/>
              </w:numPr>
              <w:suppressAutoHyphens w:val="0"/>
              <w:autoSpaceDN/>
              <w:spacing w:line="276" w:lineRule="auto"/>
              <w:textAlignment w:val="auto"/>
              <w:rPr>
                <w:rFonts w:ascii="Tw Cen MT" w:hAnsi="Tw Cen MT"/>
                <w:lang w:val="en-US"/>
              </w:rPr>
            </w:pPr>
            <w:r w:rsidRPr="00D91633">
              <w:rPr>
                <w:rFonts w:ascii="Tw Cen MT" w:hAnsi="Tw Cen MT"/>
                <w:lang w:val="en-US"/>
              </w:rPr>
              <w:t>HDPE100 Ø25mm</w:t>
            </w:r>
            <w:r w:rsidR="00F75BED" w:rsidRPr="00D91633">
              <w:rPr>
                <w:rFonts w:ascii="Tw Cen MT" w:hAnsi="Tw Cen MT"/>
                <w:lang w:val="en-US"/>
              </w:rPr>
              <w:t xml:space="preserve"> NP10</w:t>
            </w:r>
            <w:r w:rsidRPr="00D91633">
              <w:rPr>
                <w:rFonts w:ascii="Tw Cen MT" w:hAnsi="Tw Cen MT"/>
                <w:lang w:val="en-US"/>
              </w:rPr>
              <w:t xml:space="preserve"> for the connection of the main line from the </w:t>
            </w:r>
            <w:r w:rsidR="00FF1AF8">
              <w:rPr>
                <w:rFonts w:ascii="Tw Cen MT" w:hAnsi="Tw Cen MT"/>
                <w:lang w:val="en-US"/>
              </w:rPr>
              <w:t xml:space="preserve">control </w:t>
            </w:r>
            <w:r w:rsidRPr="00D91633">
              <w:rPr>
                <w:rFonts w:ascii="Tw Cen MT" w:hAnsi="Tw Cen MT"/>
                <w:lang w:val="en-US"/>
              </w:rPr>
              <w:t xml:space="preserve">valve chambers to </w:t>
            </w:r>
            <w:r w:rsidR="00FF1AF8">
              <w:rPr>
                <w:rFonts w:ascii="Tw Cen MT" w:hAnsi="Tw Cen MT"/>
                <w:lang w:val="en-US"/>
              </w:rPr>
              <w:t>the taps</w:t>
            </w:r>
            <w:r w:rsidRPr="00D91633">
              <w:rPr>
                <w:rFonts w:ascii="Tw Cen MT" w:hAnsi="Tw Cen MT"/>
                <w:lang w:val="en-US"/>
              </w:rPr>
              <w:t xml:space="preserve"> that will be </w:t>
            </w:r>
            <w:r w:rsidR="00FF1AF8">
              <w:rPr>
                <w:rFonts w:ascii="Tw Cen MT" w:hAnsi="Tw Cen MT"/>
                <w:lang w:val="en-US"/>
              </w:rPr>
              <w:t>install</w:t>
            </w:r>
            <w:r w:rsidRPr="00D91633">
              <w:rPr>
                <w:rFonts w:ascii="Tw Cen MT" w:hAnsi="Tw Cen MT"/>
                <w:lang w:val="en-US"/>
              </w:rPr>
              <w:t xml:space="preserve">ed </w:t>
            </w:r>
            <w:r w:rsidR="00FF1AF8">
              <w:rPr>
                <w:rFonts w:ascii="Tw Cen MT" w:hAnsi="Tw Cen MT"/>
                <w:lang w:val="en-US"/>
              </w:rPr>
              <w:t>on the external wall of the delegations fence</w:t>
            </w:r>
            <w:r w:rsidRPr="00D91633">
              <w:rPr>
                <w:rFonts w:ascii="Tw Cen MT" w:hAnsi="Tw Cen MT"/>
                <w:lang w:val="en-US"/>
              </w:rPr>
              <w:t>;</w:t>
            </w:r>
          </w:p>
        </w:tc>
      </w:tr>
      <w:tr w:rsidR="00ED3126" w:rsidRPr="0072456F" w14:paraId="77A657FE" w14:textId="77777777" w:rsidTr="00A52FA0">
        <w:trPr>
          <w:trHeight w:val="300"/>
        </w:trPr>
        <w:tc>
          <w:tcPr>
            <w:tcW w:w="9720" w:type="dxa"/>
            <w:tcMar>
              <w:top w:w="15" w:type="dxa"/>
              <w:left w:w="15" w:type="dxa"/>
              <w:bottom w:w="0" w:type="dxa"/>
              <w:right w:w="15" w:type="dxa"/>
            </w:tcMar>
            <w:hideMark/>
          </w:tcPr>
          <w:p w14:paraId="6C37BB11" w14:textId="77777777" w:rsidR="00ED3126" w:rsidRPr="0072456F" w:rsidRDefault="00ED3126" w:rsidP="00A52FA0">
            <w:pPr>
              <w:rPr>
                <w:rFonts w:ascii="Tw Cen MT" w:hAnsi="Tw Cen MT"/>
                <w:lang w:val="en-US"/>
              </w:rPr>
            </w:pPr>
            <w:r w:rsidRPr="0072456F">
              <w:rPr>
                <w:rFonts w:ascii="Tw Cen MT" w:hAnsi="Tw Cen MT"/>
                <w:lang w:val="en-US"/>
              </w:rPr>
              <w:t>Lot 600: Construction of water structures with:</w:t>
            </w:r>
          </w:p>
          <w:p w14:paraId="311072FD" w14:textId="356FE9C2" w:rsidR="00ED3126" w:rsidRPr="0072456F" w:rsidRDefault="00ED3126" w:rsidP="00ED3126">
            <w:pPr>
              <w:numPr>
                <w:ilvl w:val="0"/>
                <w:numId w:val="86"/>
              </w:numPr>
              <w:suppressAutoHyphens w:val="0"/>
              <w:autoSpaceDN/>
              <w:jc w:val="both"/>
              <w:textAlignment w:val="auto"/>
              <w:rPr>
                <w:rFonts w:ascii="Tw Cen MT" w:hAnsi="Tw Cen MT"/>
                <w:lang w:val="en-US"/>
              </w:rPr>
            </w:pPr>
            <w:r w:rsidRPr="0072456F">
              <w:rPr>
                <w:rFonts w:ascii="Tw Cen MT" w:hAnsi="Tw Cen MT"/>
                <w:lang w:val="en-US"/>
              </w:rPr>
              <w:t xml:space="preserve">Construction </w:t>
            </w:r>
            <w:r w:rsidR="00FF1AF8">
              <w:rPr>
                <w:rFonts w:ascii="Tw Cen MT" w:hAnsi="Tw Cen MT"/>
                <w:lang w:val="en-US"/>
              </w:rPr>
              <w:t xml:space="preserve">rendering and painting </w:t>
            </w:r>
            <w:r w:rsidRPr="0072456F">
              <w:rPr>
                <w:rFonts w:ascii="Tw Cen MT" w:hAnsi="Tw Cen MT"/>
                <w:lang w:val="en-US"/>
              </w:rPr>
              <w:t xml:space="preserve">of </w:t>
            </w:r>
            <w:r w:rsidR="00FF1AF8">
              <w:rPr>
                <w:rFonts w:ascii="Tw Cen MT" w:hAnsi="Tw Cen MT"/>
                <w:lang w:val="en-US"/>
              </w:rPr>
              <w:t>a</w:t>
            </w:r>
            <w:r w:rsidRPr="0072456F">
              <w:rPr>
                <w:rFonts w:ascii="Tw Cen MT" w:hAnsi="Tw Cen MT"/>
                <w:lang w:val="en-US"/>
              </w:rPr>
              <w:t xml:space="preserve"> 2</w:t>
            </w:r>
            <w:r>
              <w:rPr>
                <w:rFonts w:ascii="Tw Cen MT" w:hAnsi="Tw Cen MT"/>
                <w:lang w:val="en-US"/>
              </w:rPr>
              <w:t>.8</w:t>
            </w:r>
            <w:r w:rsidRPr="0072456F">
              <w:rPr>
                <w:rFonts w:ascii="Tw Cen MT" w:hAnsi="Tw Cen MT"/>
                <w:lang w:val="en-US"/>
              </w:rPr>
              <w:t>x2</w:t>
            </w:r>
            <w:r>
              <w:rPr>
                <w:rFonts w:ascii="Tw Cen MT" w:hAnsi="Tw Cen MT"/>
                <w:lang w:val="en-US"/>
              </w:rPr>
              <w:t>.8</w:t>
            </w:r>
            <w:r w:rsidRPr="0072456F">
              <w:rPr>
                <w:rFonts w:ascii="Tw Cen MT" w:hAnsi="Tw Cen MT"/>
                <w:lang w:val="en-US"/>
              </w:rPr>
              <w:t>x</w:t>
            </w:r>
            <w:r w:rsidR="00FF1AF8">
              <w:rPr>
                <w:rFonts w:ascii="Tw Cen MT" w:hAnsi="Tw Cen MT"/>
                <w:lang w:val="en-US"/>
              </w:rPr>
              <w:t>9</w:t>
            </w:r>
            <w:r w:rsidRPr="0072456F">
              <w:rPr>
                <w:rFonts w:ascii="Tw Cen MT" w:hAnsi="Tw Cen MT"/>
                <w:lang w:val="en-US"/>
              </w:rPr>
              <w:t>m height tower</w:t>
            </w:r>
            <w:r>
              <w:rPr>
                <w:rFonts w:ascii="Tw Cen MT" w:hAnsi="Tw Cen MT"/>
                <w:lang w:val="en-US"/>
              </w:rPr>
              <w:t>s</w:t>
            </w:r>
            <w:r w:rsidRPr="0072456F">
              <w:rPr>
                <w:rFonts w:ascii="Tw Cen MT" w:hAnsi="Tw Cen MT"/>
                <w:lang w:val="en-US"/>
              </w:rPr>
              <w:t xml:space="preserve"> with pillars (</w:t>
            </w:r>
            <w:r>
              <w:rPr>
                <w:rFonts w:ascii="Tw Cen MT" w:hAnsi="Tw Cen MT"/>
                <w:lang w:val="en-US"/>
              </w:rPr>
              <w:t>3</w:t>
            </w:r>
            <w:r w:rsidRPr="0072456F">
              <w:rPr>
                <w:rFonts w:ascii="Tw Cen MT" w:hAnsi="Tw Cen MT"/>
                <w:lang w:val="en-US"/>
              </w:rPr>
              <w:t>0x</w:t>
            </w:r>
            <w:r>
              <w:rPr>
                <w:rFonts w:ascii="Tw Cen MT" w:hAnsi="Tw Cen MT"/>
                <w:lang w:val="en-US"/>
              </w:rPr>
              <w:t>3</w:t>
            </w:r>
            <w:r w:rsidRPr="0072456F">
              <w:rPr>
                <w:rFonts w:ascii="Tw Cen MT" w:hAnsi="Tw Cen MT"/>
                <w:lang w:val="en-US"/>
              </w:rPr>
              <w:t xml:space="preserve">0cm) chained at every </w:t>
            </w:r>
            <w:r w:rsidR="00FF1AF8">
              <w:rPr>
                <w:rFonts w:ascii="Tw Cen MT" w:hAnsi="Tw Cen MT"/>
                <w:lang w:val="en-US"/>
              </w:rPr>
              <w:t>3</w:t>
            </w:r>
            <w:r w:rsidRPr="0072456F">
              <w:rPr>
                <w:rFonts w:ascii="Tw Cen MT" w:hAnsi="Tw Cen MT"/>
                <w:lang w:val="en-US"/>
              </w:rPr>
              <w:t>m with cross beams (20x</w:t>
            </w:r>
            <w:r>
              <w:rPr>
                <w:rFonts w:ascii="Tw Cen MT" w:hAnsi="Tw Cen MT"/>
                <w:lang w:val="en-US"/>
              </w:rPr>
              <w:t>2</w:t>
            </w:r>
            <w:r w:rsidRPr="0072456F">
              <w:rPr>
                <w:rFonts w:ascii="Tw Cen MT" w:hAnsi="Tw Cen MT"/>
                <w:lang w:val="en-US"/>
              </w:rPr>
              <w:t>0cm) and t</w:t>
            </w:r>
            <w:r w:rsidR="00FF1AF8">
              <w:rPr>
                <w:rFonts w:ascii="Tw Cen MT" w:hAnsi="Tw Cen MT"/>
                <w:lang w:val="en-US"/>
              </w:rPr>
              <w:t>wo</w:t>
            </w:r>
            <w:r w:rsidRPr="0072456F">
              <w:rPr>
                <w:rFonts w:ascii="Tw Cen MT" w:hAnsi="Tw Cen MT"/>
                <w:lang w:val="en-US"/>
              </w:rPr>
              <w:t xml:space="preserve"> slabs </w:t>
            </w:r>
            <w:r>
              <w:rPr>
                <w:rFonts w:ascii="Tw Cen MT" w:hAnsi="Tw Cen MT"/>
                <w:lang w:val="en-US"/>
              </w:rPr>
              <w:t xml:space="preserve">of </w:t>
            </w:r>
            <w:r w:rsidRPr="0072456F">
              <w:rPr>
                <w:rFonts w:ascii="Tw Cen MT" w:hAnsi="Tw Cen MT"/>
                <w:lang w:val="en-US"/>
              </w:rPr>
              <w:t xml:space="preserve">20cm thick (one at the top </w:t>
            </w:r>
            <w:r w:rsidRPr="0072456F">
              <w:rPr>
                <w:rFonts w:ascii="Tw Cen MT" w:hAnsi="Tw Cen MT"/>
                <w:lang w:val="en-US"/>
              </w:rPr>
              <w:lastRenderedPageBreak/>
              <w:t>of the control room</w:t>
            </w:r>
            <w:r>
              <w:rPr>
                <w:rFonts w:ascii="Tw Cen MT" w:hAnsi="Tw Cen MT"/>
                <w:lang w:val="en-US"/>
              </w:rPr>
              <w:t xml:space="preserve"> as well as at 6m height </w:t>
            </w:r>
            <w:r w:rsidRPr="0072456F">
              <w:rPr>
                <w:rFonts w:ascii="Tw Cen MT" w:hAnsi="Tw Cen MT"/>
                <w:lang w:val="en-US"/>
              </w:rPr>
              <w:t xml:space="preserve">to carry the tank) in reinforced concrete dosed at 350Kg with a roof and embedded protected metallic ladder of </w:t>
            </w:r>
            <w:r>
              <w:rPr>
                <w:rFonts w:ascii="Tw Cen MT" w:hAnsi="Tw Cen MT"/>
                <w:lang w:val="en-US"/>
              </w:rPr>
              <w:t>5.5</w:t>
            </w:r>
            <w:r w:rsidRPr="0072456F">
              <w:rPr>
                <w:rFonts w:ascii="Tw Cen MT" w:hAnsi="Tw Cen MT"/>
                <w:lang w:val="en-US"/>
              </w:rPr>
              <w:t>m;</w:t>
            </w:r>
          </w:p>
          <w:p w14:paraId="3A6F9527" w14:textId="19B06B31" w:rsidR="00ED3126" w:rsidRPr="0072456F" w:rsidRDefault="00ED3126" w:rsidP="00ED3126">
            <w:pPr>
              <w:numPr>
                <w:ilvl w:val="0"/>
                <w:numId w:val="86"/>
              </w:numPr>
              <w:suppressAutoHyphens w:val="0"/>
              <w:autoSpaceDN/>
              <w:jc w:val="both"/>
              <w:textAlignment w:val="auto"/>
              <w:rPr>
                <w:rFonts w:ascii="Tw Cen MT" w:hAnsi="Tw Cen MT"/>
                <w:lang w:val="en-US"/>
              </w:rPr>
            </w:pPr>
            <w:r w:rsidRPr="0072456F">
              <w:rPr>
                <w:rFonts w:ascii="Tw Cen MT" w:hAnsi="Tw Cen MT"/>
                <w:lang w:val="en-US"/>
              </w:rPr>
              <w:t xml:space="preserve">Equipment of </w:t>
            </w:r>
            <w:r w:rsidR="00FF1AF8">
              <w:rPr>
                <w:rFonts w:ascii="Tw Cen MT" w:hAnsi="Tw Cen MT"/>
                <w:lang w:val="en-US"/>
              </w:rPr>
              <w:t>the</w:t>
            </w:r>
            <w:r w:rsidRPr="0072456F">
              <w:rPr>
                <w:rFonts w:ascii="Tw Cen MT" w:hAnsi="Tw Cen MT"/>
                <w:lang w:val="en-US"/>
              </w:rPr>
              <w:t xml:space="preserve"> tower with a 5m³ Polyethyl</w:t>
            </w:r>
            <w:r w:rsidR="00D91633">
              <w:rPr>
                <w:rFonts w:ascii="Tw Cen MT" w:hAnsi="Tw Cen MT"/>
                <w:lang w:val="en-US"/>
              </w:rPr>
              <w:t>e</w:t>
            </w:r>
            <w:r w:rsidRPr="0072456F">
              <w:rPr>
                <w:rFonts w:ascii="Tw Cen MT" w:hAnsi="Tw Cen MT"/>
                <w:lang w:val="en-US"/>
              </w:rPr>
              <w:t>ne vertical water storage tank;</w:t>
            </w:r>
          </w:p>
          <w:p w14:paraId="65B9BFAC" w14:textId="115D310F" w:rsidR="00ED3126" w:rsidRPr="0072456F" w:rsidRDefault="00ED3126" w:rsidP="00ED3126">
            <w:pPr>
              <w:numPr>
                <w:ilvl w:val="0"/>
                <w:numId w:val="86"/>
              </w:numPr>
              <w:suppressAutoHyphens w:val="0"/>
              <w:autoSpaceDN/>
              <w:jc w:val="both"/>
              <w:textAlignment w:val="auto"/>
              <w:rPr>
                <w:rFonts w:ascii="Tw Cen MT" w:hAnsi="Tw Cen MT"/>
                <w:lang w:val="en-US"/>
              </w:rPr>
            </w:pPr>
            <w:r w:rsidRPr="0072456F">
              <w:rPr>
                <w:rFonts w:ascii="Tw Cen MT" w:hAnsi="Tw Cen MT"/>
                <w:lang w:val="en-US"/>
              </w:rPr>
              <w:t xml:space="preserve">Construction of one control valve chamber (50x50x50cm) in reinforced concrete </w:t>
            </w:r>
            <w:r w:rsidR="00F75BED">
              <w:rPr>
                <w:rFonts w:ascii="Tw Cen MT" w:hAnsi="Tw Cen MT"/>
                <w:lang w:val="en-US"/>
              </w:rPr>
              <w:t>inside the control room</w:t>
            </w:r>
            <w:r w:rsidRPr="0072456F">
              <w:rPr>
                <w:rFonts w:ascii="Tw Cen MT" w:hAnsi="Tw Cen MT"/>
                <w:lang w:val="en-US"/>
              </w:rPr>
              <w:t>;</w:t>
            </w:r>
          </w:p>
          <w:p w14:paraId="2F651654" w14:textId="012C9009" w:rsidR="00ED3126" w:rsidRPr="0072456F" w:rsidRDefault="00ED3126" w:rsidP="00757E98">
            <w:pPr>
              <w:rPr>
                <w:rFonts w:ascii="Tw Cen MT" w:hAnsi="Tw Cen MT"/>
                <w:lang w:val="en-US"/>
              </w:rPr>
            </w:pPr>
            <w:r w:rsidRPr="0072456F">
              <w:rPr>
                <w:rFonts w:ascii="Tw Cen MT" w:hAnsi="Tw Cen MT"/>
                <w:lang w:val="en-US"/>
              </w:rPr>
              <w:t>Lot 700: Project sustainability with</w:t>
            </w:r>
            <w:r w:rsidR="00757E98">
              <w:rPr>
                <w:rFonts w:ascii="Tw Cen MT" w:hAnsi="Tw Cen MT"/>
                <w:lang w:val="en-US"/>
              </w:rPr>
              <w:t xml:space="preserve"> the s</w:t>
            </w:r>
            <w:r w:rsidRPr="0072456F">
              <w:rPr>
                <w:rFonts w:ascii="Tw Cen MT" w:hAnsi="Tw Cen MT"/>
                <w:lang w:val="en-US"/>
              </w:rPr>
              <w:t>upply of a complete tool box and spare parts</w:t>
            </w:r>
            <w:r>
              <w:rPr>
                <w:rFonts w:ascii="Tw Cen MT" w:hAnsi="Tw Cen MT"/>
                <w:lang w:val="en-US"/>
              </w:rPr>
              <w:t>.</w:t>
            </w:r>
          </w:p>
          <w:p w14:paraId="54165421" w14:textId="77777777" w:rsidR="00ED3126" w:rsidRPr="0072456F" w:rsidRDefault="00ED3126" w:rsidP="00A52FA0">
            <w:pPr>
              <w:rPr>
                <w:rFonts w:ascii="Tw Cen MT" w:hAnsi="Tw Cen MT"/>
                <w:lang w:val="en-US"/>
              </w:rPr>
            </w:pPr>
          </w:p>
        </w:tc>
      </w:tr>
    </w:tbl>
    <w:p w14:paraId="405D5B5E" w14:textId="0373AC16" w:rsidR="00EE242A" w:rsidRDefault="00FF1AF8" w:rsidP="00FF1AF8">
      <w:pPr>
        <w:pStyle w:val="ListParagraph"/>
        <w:numPr>
          <w:ilvl w:val="0"/>
          <w:numId w:val="205"/>
        </w:numPr>
        <w:suppressAutoHyphens w:val="0"/>
        <w:autoSpaceDN/>
        <w:spacing w:before="60" w:after="60"/>
        <w:textAlignment w:val="auto"/>
        <w:rPr>
          <w:rFonts w:ascii="Tw Cen MT" w:hAnsi="Tw Cen MT"/>
          <w:b/>
          <w:bCs/>
          <w:lang w:val="en-US"/>
        </w:rPr>
      </w:pPr>
      <w:r w:rsidRPr="00FF1AF8">
        <w:rPr>
          <w:rFonts w:ascii="Tw Cen MT" w:hAnsi="Tw Cen MT"/>
          <w:b/>
          <w:bCs/>
          <w:lang w:val="en-US"/>
        </w:rPr>
        <w:lastRenderedPageBreak/>
        <w:t>Latrine</w:t>
      </w:r>
    </w:p>
    <w:p w14:paraId="288F4E89" w14:textId="6F2DF91F" w:rsidR="00FF1AF8" w:rsidRPr="00FF1AF8" w:rsidRDefault="00FF1AF8" w:rsidP="00FF1AF8">
      <w:pPr>
        <w:suppressAutoHyphens w:val="0"/>
        <w:autoSpaceDN/>
        <w:spacing w:before="60" w:after="60"/>
        <w:ind w:left="360"/>
        <w:textAlignment w:val="auto"/>
        <w:rPr>
          <w:rFonts w:ascii="Tw Cen MT" w:hAnsi="Tw Cen MT"/>
          <w:lang w:val="en-US"/>
        </w:rPr>
      </w:pPr>
      <w:r w:rsidRPr="00FF1AF8">
        <w:rPr>
          <w:rFonts w:ascii="Tw Cen MT" w:hAnsi="Tw Cen MT"/>
          <w:lang w:val="en-US"/>
        </w:rPr>
        <w:t>Lot 100: Prepartion works</w:t>
      </w:r>
    </w:p>
    <w:p w14:paraId="11E7997F" w14:textId="6A00BD42" w:rsidR="00FF1AF8" w:rsidRPr="00FF1AF8" w:rsidRDefault="00FF1AF8" w:rsidP="00FF1AF8">
      <w:pPr>
        <w:suppressAutoHyphens w:val="0"/>
        <w:autoSpaceDN/>
        <w:spacing w:before="60" w:after="60"/>
        <w:ind w:left="360"/>
        <w:textAlignment w:val="auto"/>
        <w:rPr>
          <w:rFonts w:ascii="Tw Cen MT" w:hAnsi="Tw Cen MT"/>
          <w:lang w:val="en-US"/>
        </w:rPr>
      </w:pPr>
      <w:r w:rsidRPr="00FF1AF8">
        <w:rPr>
          <w:rFonts w:ascii="Tw Cen MT" w:hAnsi="Tw Cen MT"/>
          <w:lang w:val="en-US"/>
        </w:rPr>
        <w:t>Lot 200: Earth Works</w:t>
      </w:r>
    </w:p>
    <w:p w14:paraId="1F576689" w14:textId="13369F50" w:rsidR="00FF1AF8" w:rsidRPr="00FF1AF8" w:rsidRDefault="00FF1AF8" w:rsidP="00FF1AF8">
      <w:pPr>
        <w:suppressAutoHyphens w:val="0"/>
        <w:autoSpaceDN/>
        <w:spacing w:before="60" w:after="60"/>
        <w:ind w:left="360"/>
        <w:textAlignment w:val="auto"/>
        <w:rPr>
          <w:rFonts w:ascii="Tw Cen MT" w:hAnsi="Tw Cen MT"/>
          <w:lang w:val="en-US"/>
        </w:rPr>
      </w:pPr>
      <w:r w:rsidRPr="00FF1AF8">
        <w:rPr>
          <w:rFonts w:ascii="Tw Cen MT" w:hAnsi="Tw Cen MT"/>
          <w:lang w:val="en-US"/>
        </w:rPr>
        <w:t>Lot 300: Foundations</w:t>
      </w:r>
    </w:p>
    <w:p w14:paraId="299BAE7E" w14:textId="65F1441E" w:rsidR="00FF1AF8" w:rsidRPr="00FF1AF8" w:rsidRDefault="00FF1AF8" w:rsidP="00FF1AF8">
      <w:pPr>
        <w:suppressAutoHyphens w:val="0"/>
        <w:autoSpaceDN/>
        <w:spacing w:before="60" w:after="60"/>
        <w:ind w:left="360"/>
        <w:textAlignment w:val="auto"/>
        <w:rPr>
          <w:rFonts w:ascii="Tw Cen MT" w:hAnsi="Tw Cen MT"/>
          <w:lang w:val="en-US"/>
        </w:rPr>
      </w:pPr>
      <w:r w:rsidRPr="00FF1AF8">
        <w:rPr>
          <w:rFonts w:ascii="Tw Cen MT" w:hAnsi="Tw Cen MT"/>
          <w:lang w:val="en-US"/>
        </w:rPr>
        <w:t>Lot 400: Masonry works</w:t>
      </w:r>
    </w:p>
    <w:p w14:paraId="6DF3E91B" w14:textId="3828D5AA" w:rsidR="00FF1AF8" w:rsidRPr="00FF1AF8" w:rsidRDefault="00FF1AF8" w:rsidP="00FF1AF8">
      <w:pPr>
        <w:suppressAutoHyphens w:val="0"/>
        <w:autoSpaceDN/>
        <w:spacing w:before="60" w:after="60"/>
        <w:ind w:left="360"/>
        <w:textAlignment w:val="auto"/>
        <w:rPr>
          <w:rFonts w:ascii="Tw Cen MT" w:hAnsi="Tw Cen MT"/>
          <w:lang w:val="en-US"/>
        </w:rPr>
      </w:pPr>
      <w:r w:rsidRPr="00FF1AF8">
        <w:rPr>
          <w:rFonts w:ascii="Tw Cen MT" w:hAnsi="Tw Cen MT"/>
          <w:lang w:val="en-US"/>
        </w:rPr>
        <w:t>Lot 500: Roof works</w:t>
      </w:r>
    </w:p>
    <w:p w14:paraId="51C8F6B5" w14:textId="1A7612FA" w:rsidR="00FF1AF8" w:rsidRPr="00FF1AF8" w:rsidRDefault="00FF1AF8" w:rsidP="00FF1AF8">
      <w:pPr>
        <w:suppressAutoHyphens w:val="0"/>
        <w:autoSpaceDN/>
        <w:spacing w:before="60" w:after="60"/>
        <w:ind w:left="360"/>
        <w:textAlignment w:val="auto"/>
        <w:rPr>
          <w:rFonts w:ascii="Tw Cen MT" w:hAnsi="Tw Cen MT"/>
          <w:lang w:val="en-US"/>
        </w:rPr>
      </w:pPr>
      <w:r w:rsidRPr="00FF1AF8">
        <w:rPr>
          <w:rFonts w:ascii="Tw Cen MT" w:hAnsi="Tw Cen MT"/>
          <w:lang w:val="en-US"/>
        </w:rPr>
        <w:t>Lot 600: Wood/metal works</w:t>
      </w:r>
    </w:p>
    <w:p w14:paraId="51DB9EA1" w14:textId="2D7DAFA3" w:rsidR="00FF1AF8" w:rsidRPr="00FF1AF8" w:rsidRDefault="00FF1AF8" w:rsidP="00FF1AF8">
      <w:pPr>
        <w:suppressAutoHyphens w:val="0"/>
        <w:autoSpaceDN/>
        <w:spacing w:before="60" w:after="60"/>
        <w:ind w:left="360"/>
        <w:textAlignment w:val="auto"/>
        <w:rPr>
          <w:rFonts w:ascii="Tw Cen MT" w:hAnsi="Tw Cen MT"/>
          <w:lang w:val="en-US"/>
        </w:rPr>
      </w:pPr>
      <w:r w:rsidRPr="00FF1AF8">
        <w:rPr>
          <w:rFonts w:ascii="Tw Cen MT" w:hAnsi="Tw Cen MT"/>
          <w:lang w:val="en-US"/>
        </w:rPr>
        <w:t>Lot 700: Plumbing works</w:t>
      </w:r>
    </w:p>
    <w:p w14:paraId="13331AB1" w14:textId="1CCB041E" w:rsidR="00FF1AF8" w:rsidRPr="00FF1AF8" w:rsidRDefault="00FF1AF8" w:rsidP="00FF1AF8">
      <w:pPr>
        <w:suppressAutoHyphens w:val="0"/>
        <w:autoSpaceDN/>
        <w:spacing w:before="60" w:after="60"/>
        <w:ind w:left="360"/>
        <w:textAlignment w:val="auto"/>
        <w:rPr>
          <w:rFonts w:ascii="Tw Cen MT" w:hAnsi="Tw Cen MT"/>
          <w:lang w:val="en-US"/>
        </w:rPr>
      </w:pPr>
      <w:r w:rsidRPr="00FF1AF8">
        <w:rPr>
          <w:rFonts w:ascii="Tw Cen MT" w:hAnsi="Tw Cen MT"/>
          <w:lang w:val="en-US"/>
        </w:rPr>
        <w:t>Lot 800: Painting</w:t>
      </w:r>
    </w:p>
    <w:p w14:paraId="7A289FA0" w14:textId="28CE9605" w:rsidR="00FF1AF8" w:rsidRPr="00FF1AF8" w:rsidRDefault="00FF1AF8" w:rsidP="00FF1AF8">
      <w:pPr>
        <w:suppressAutoHyphens w:val="0"/>
        <w:autoSpaceDN/>
        <w:spacing w:before="60" w:after="60"/>
        <w:ind w:left="360"/>
        <w:textAlignment w:val="auto"/>
        <w:rPr>
          <w:rFonts w:ascii="Tw Cen MT" w:hAnsi="Tw Cen MT"/>
          <w:lang w:val="en-US"/>
        </w:rPr>
      </w:pPr>
      <w:r w:rsidRPr="00FF1AF8">
        <w:rPr>
          <w:rFonts w:ascii="Tw Cen MT" w:hAnsi="Tw Cen MT"/>
          <w:lang w:val="en-US"/>
        </w:rPr>
        <w:t>Lot 900: Surface drainage</w:t>
      </w:r>
    </w:p>
    <w:p w14:paraId="68B004F9" w14:textId="77777777" w:rsidR="00812C2A" w:rsidRPr="00EE242A" w:rsidRDefault="00812C2A" w:rsidP="00ED3126">
      <w:pPr>
        <w:numPr>
          <w:ilvl w:val="0"/>
          <w:numId w:val="40"/>
        </w:numPr>
        <w:suppressAutoHyphens w:val="0"/>
        <w:autoSpaceDN/>
        <w:spacing w:line="276" w:lineRule="auto"/>
        <w:ind w:left="540" w:hanging="270"/>
        <w:jc w:val="both"/>
        <w:textAlignment w:val="auto"/>
        <w:rPr>
          <w:rFonts w:ascii="Tw Cen MT" w:hAnsi="Tw Cen MT"/>
          <w:b/>
          <w:bCs/>
        </w:rPr>
      </w:pPr>
      <w:r w:rsidRPr="00EE242A">
        <w:rPr>
          <w:rFonts w:ascii="Tw Cen MT" w:hAnsi="Tw Cen MT"/>
          <w:b/>
          <w:bCs/>
        </w:rPr>
        <w:t>Tranches/Allotment</w:t>
      </w:r>
    </w:p>
    <w:p w14:paraId="4DD0B15C" w14:textId="08D38BA5" w:rsidR="00812C2A" w:rsidRDefault="00812C2A" w:rsidP="00EE242A">
      <w:pPr>
        <w:suppressAutoHyphens w:val="0"/>
        <w:autoSpaceDN/>
        <w:spacing w:line="276" w:lineRule="auto"/>
        <w:jc w:val="both"/>
        <w:textAlignment w:val="auto"/>
        <w:rPr>
          <w:rFonts w:ascii="Tw Cen MT" w:hAnsi="Tw Cen MT"/>
          <w:b/>
          <w:bCs/>
        </w:rPr>
      </w:pPr>
      <w:r w:rsidRPr="00EE242A">
        <w:rPr>
          <w:rFonts w:ascii="Tw Cen MT" w:hAnsi="Tw Cen MT"/>
        </w:rPr>
        <w:t xml:space="preserve">The works are subdivided into </w:t>
      </w:r>
      <w:r w:rsidR="00BC4ABF">
        <w:rPr>
          <w:rFonts w:ascii="Tw Cen MT" w:hAnsi="Tw Cen MT"/>
        </w:rPr>
        <w:t xml:space="preserve">one </w:t>
      </w:r>
      <w:r w:rsidRPr="00EE242A">
        <w:rPr>
          <w:rFonts w:ascii="Tw Cen MT" w:hAnsi="Tw Cen MT"/>
        </w:rPr>
        <w:t xml:space="preserve">lot defined here </w:t>
      </w:r>
      <w:r w:rsidR="00221186">
        <w:rPr>
          <w:rFonts w:ascii="Tw Cen MT" w:hAnsi="Tw Cen MT"/>
        </w:rPr>
        <w:t>defined</w:t>
      </w:r>
      <w:r w:rsidRPr="00EE242A">
        <w:rPr>
          <w:rFonts w:ascii="Tw Cen MT" w:hAnsi="Tw Cen MT"/>
        </w:rPr>
        <w:t xml:space="preserve">: </w:t>
      </w:r>
      <w:r w:rsidR="00221186" w:rsidRPr="00221186">
        <w:rPr>
          <w:rFonts w:ascii="Tw Cen MT" w:hAnsi="Tw Cen MT"/>
        </w:rPr>
        <w:t>construction of a borehole equipped with solar powered pumping system and a block of VIP latrine with three compartments at the Divisional Delegation of MINEPAT for Momo in Mbengwi, Momo Division of the North-West Region</w:t>
      </w:r>
      <w:r w:rsidR="00BC4ABF" w:rsidRPr="00221186">
        <w:rPr>
          <w:rFonts w:ascii="Tw Cen MT" w:hAnsi="Tw Cen MT"/>
        </w:rPr>
        <w:t>.</w:t>
      </w:r>
    </w:p>
    <w:p w14:paraId="4B2609E1" w14:textId="77777777" w:rsidR="00482EE9" w:rsidRPr="00482EE9" w:rsidRDefault="00482EE9" w:rsidP="00EE242A">
      <w:pPr>
        <w:suppressAutoHyphens w:val="0"/>
        <w:autoSpaceDN/>
        <w:spacing w:line="276" w:lineRule="auto"/>
        <w:jc w:val="both"/>
        <w:textAlignment w:val="auto"/>
        <w:rPr>
          <w:rFonts w:ascii="Tw Cen MT" w:hAnsi="Tw Cen MT"/>
          <w:sz w:val="10"/>
          <w:szCs w:val="10"/>
        </w:rPr>
      </w:pPr>
    </w:p>
    <w:p w14:paraId="41525B42" w14:textId="77777777" w:rsidR="00812C2A" w:rsidRPr="004D4FB1" w:rsidRDefault="00812C2A" w:rsidP="00ED3126">
      <w:pPr>
        <w:numPr>
          <w:ilvl w:val="0"/>
          <w:numId w:val="40"/>
        </w:numPr>
        <w:suppressAutoHyphens w:val="0"/>
        <w:autoSpaceDN/>
        <w:spacing w:line="276" w:lineRule="auto"/>
        <w:ind w:left="540" w:hanging="270"/>
        <w:jc w:val="both"/>
        <w:textAlignment w:val="auto"/>
        <w:rPr>
          <w:rFonts w:ascii="Tw Cen MT" w:hAnsi="Tw Cen MT"/>
          <w:b/>
          <w:bCs/>
        </w:rPr>
      </w:pPr>
      <w:r w:rsidRPr="004D4FB1">
        <w:rPr>
          <w:rFonts w:ascii="Tw Cen MT" w:hAnsi="Tw Cen MT"/>
          <w:b/>
          <w:bCs/>
        </w:rPr>
        <w:t>Estimated cost</w:t>
      </w:r>
    </w:p>
    <w:p w14:paraId="4B61419C" w14:textId="58F02A5F" w:rsidR="00812C2A" w:rsidRDefault="00812C2A" w:rsidP="004D4FB1">
      <w:pPr>
        <w:suppressAutoHyphens w:val="0"/>
        <w:autoSpaceDN/>
        <w:spacing w:line="276" w:lineRule="auto"/>
        <w:jc w:val="both"/>
        <w:textAlignment w:val="auto"/>
        <w:rPr>
          <w:rFonts w:ascii="Tw Cen MT" w:hAnsi="Tw Cen MT"/>
          <w:b/>
        </w:rPr>
      </w:pPr>
      <w:bookmarkStart w:id="31" w:name="_Hlk218840396"/>
      <w:r w:rsidRPr="0017174B">
        <w:rPr>
          <w:rFonts w:ascii="Tw Cen MT" w:hAnsi="Tw Cen MT"/>
        </w:rPr>
        <w:t>The estimated</w:t>
      </w:r>
      <w:r w:rsidRPr="0017174B">
        <w:rPr>
          <w:rFonts w:ascii="Tw Cen MT" w:hAnsi="Tw Cen MT" w:cs="Arial"/>
        </w:rPr>
        <w:t xml:space="preserve"> cost of the operation following preliminary studies is</w:t>
      </w:r>
      <w:r w:rsidR="0017174B" w:rsidRPr="0017174B">
        <w:rPr>
          <w:rFonts w:ascii="Tw Cen MT" w:hAnsi="Tw Cen MT" w:cs="Arial"/>
        </w:rPr>
        <w:t xml:space="preserve"> </w:t>
      </w:r>
      <w:bookmarkStart w:id="32" w:name="_Hlk234240182"/>
      <w:r w:rsidR="003A204D">
        <w:rPr>
          <w:rFonts w:ascii="Tw Cen MT" w:hAnsi="Tw Cen MT" w:cs="Arial"/>
          <w:b/>
          <w:bCs/>
        </w:rPr>
        <w:t>twenty-six</w:t>
      </w:r>
      <w:r w:rsidR="0017174B" w:rsidRPr="0017174B">
        <w:rPr>
          <w:rFonts w:ascii="Tw Cen MT" w:hAnsi="Tw Cen MT" w:cs="Arial"/>
        </w:rPr>
        <w:t xml:space="preserve"> </w:t>
      </w:r>
      <w:r w:rsidR="0017174B" w:rsidRPr="0017174B">
        <w:rPr>
          <w:rFonts w:ascii="Tw Cen MT" w:hAnsi="Tw Cen MT"/>
          <w:b/>
        </w:rPr>
        <w:t>million</w:t>
      </w:r>
      <w:r w:rsidR="003A204D">
        <w:rPr>
          <w:rFonts w:ascii="Tw Cen MT" w:hAnsi="Tw Cen MT"/>
          <w:b/>
        </w:rPr>
        <w:t xml:space="preserve"> one hundred and thirty-five thousand seven hundred and sixty-eight</w:t>
      </w:r>
      <w:r w:rsidR="0017174B" w:rsidRPr="0017174B">
        <w:rPr>
          <w:rFonts w:ascii="Tw Cen MT" w:hAnsi="Tw Cen MT"/>
          <w:b/>
        </w:rPr>
        <w:t xml:space="preserve"> (</w:t>
      </w:r>
      <w:r w:rsidR="00221186" w:rsidRPr="00221186">
        <w:rPr>
          <w:rFonts w:ascii="Tw Cen MT" w:hAnsi="Tw Cen MT"/>
          <w:b/>
        </w:rPr>
        <w:t>26,135,768</w:t>
      </w:r>
      <w:r w:rsidR="0017174B" w:rsidRPr="0017174B">
        <w:rPr>
          <w:rFonts w:ascii="Tw Cen MT" w:hAnsi="Tw Cen MT"/>
          <w:b/>
        </w:rPr>
        <w:t xml:space="preserve">) </w:t>
      </w:r>
      <w:bookmarkEnd w:id="32"/>
      <w:r w:rsidR="0017174B" w:rsidRPr="0017174B">
        <w:rPr>
          <w:rFonts w:ascii="Tw Cen MT" w:hAnsi="Tw Cen MT"/>
          <w:b/>
        </w:rPr>
        <w:t>FCFA</w:t>
      </w:r>
      <w:r w:rsidR="00BC4ABF">
        <w:rPr>
          <w:rFonts w:ascii="Tw Cen MT" w:hAnsi="Tw Cen MT"/>
          <w:b/>
        </w:rPr>
        <w:t>.</w:t>
      </w:r>
    </w:p>
    <w:p w14:paraId="2F8EFEC1" w14:textId="77777777" w:rsidR="00D833AC" w:rsidRPr="00D833AC" w:rsidRDefault="00D833AC" w:rsidP="004D4FB1">
      <w:pPr>
        <w:suppressAutoHyphens w:val="0"/>
        <w:autoSpaceDN/>
        <w:spacing w:line="276" w:lineRule="auto"/>
        <w:jc w:val="both"/>
        <w:textAlignment w:val="auto"/>
        <w:rPr>
          <w:rFonts w:ascii="Tw Cen MT" w:hAnsi="Tw Cen MT" w:cs="Arial"/>
          <w:i/>
          <w:iCs/>
          <w:sz w:val="20"/>
          <w:szCs w:val="20"/>
        </w:rPr>
      </w:pPr>
    </w:p>
    <w:bookmarkEnd w:id="31"/>
    <w:p w14:paraId="1DB95A5C" w14:textId="77777777" w:rsidR="00812C2A" w:rsidRPr="004D4FB1" w:rsidRDefault="00812C2A" w:rsidP="00ED3126">
      <w:pPr>
        <w:numPr>
          <w:ilvl w:val="0"/>
          <w:numId w:val="40"/>
        </w:numPr>
        <w:suppressAutoHyphens w:val="0"/>
        <w:autoSpaceDN/>
        <w:spacing w:line="276" w:lineRule="auto"/>
        <w:ind w:left="540" w:hanging="270"/>
        <w:jc w:val="both"/>
        <w:textAlignment w:val="auto"/>
        <w:rPr>
          <w:rFonts w:ascii="Tw Cen MT" w:hAnsi="Tw Cen MT"/>
          <w:b/>
          <w:bCs/>
        </w:rPr>
      </w:pPr>
      <w:r w:rsidRPr="004D4FB1">
        <w:rPr>
          <w:rFonts w:ascii="Tw Cen MT" w:hAnsi="Tw Cen MT"/>
          <w:b/>
          <w:bCs/>
        </w:rPr>
        <w:t>Estimated execution deadline</w:t>
      </w:r>
    </w:p>
    <w:p w14:paraId="36A5D9ED" w14:textId="53DAF59F" w:rsidR="00812C2A" w:rsidRPr="0017174B" w:rsidRDefault="00812C2A" w:rsidP="004D4FB1">
      <w:pPr>
        <w:suppressAutoHyphens w:val="0"/>
        <w:autoSpaceDN/>
        <w:spacing w:line="276" w:lineRule="auto"/>
        <w:jc w:val="both"/>
        <w:textAlignment w:val="auto"/>
        <w:rPr>
          <w:rFonts w:ascii="Tw Cen MT" w:hAnsi="Tw Cen MT" w:cs="Arial"/>
        </w:rPr>
      </w:pPr>
      <w:r w:rsidRPr="0017174B">
        <w:rPr>
          <w:rFonts w:ascii="Tw Cen MT" w:hAnsi="Tw Cen MT"/>
        </w:rPr>
        <w:t>The maximum time frame</w:t>
      </w:r>
      <w:r w:rsidRPr="0017174B">
        <w:rPr>
          <w:rFonts w:ascii="Tw Cen MT" w:hAnsi="Tw Cen MT" w:cs="Arial"/>
        </w:rPr>
        <w:t xml:space="preserve"> provided for by the </w:t>
      </w:r>
      <w:r w:rsidR="009860DF" w:rsidRPr="0017174B">
        <w:rPr>
          <w:rFonts w:ascii="Tw Cen MT" w:hAnsi="Tw Cen MT" w:cs="Arial"/>
        </w:rPr>
        <w:t>Project Owner</w:t>
      </w:r>
      <w:r w:rsidRPr="0017174B">
        <w:rPr>
          <w:rFonts w:ascii="Tw Cen MT" w:hAnsi="Tw Cen MT" w:cs="Arial"/>
        </w:rPr>
        <w:t xml:space="preserve"> for the execution of works subject of this invitation to tender is </w:t>
      </w:r>
      <w:r w:rsidR="003A204D">
        <w:rPr>
          <w:rFonts w:ascii="Tw Cen MT" w:hAnsi="Tw Cen MT" w:cs="Arial"/>
          <w:b/>
        </w:rPr>
        <w:t>three</w:t>
      </w:r>
      <w:r w:rsidR="0017174B" w:rsidRPr="0017174B">
        <w:rPr>
          <w:rFonts w:ascii="Tw Cen MT" w:hAnsi="Tw Cen MT" w:cs="Arial"/>
          <w:b/>
        </w:rPr>
        <w:t xml:space="preserve"> (0</w:t>
      </w:r>
      <w:r w:rsidR="003A204D">
        <w:rPr>
          <w:rFonts w:ascii="Tw Cen MT" w:hAnsi="Tw Cen MT" w:cs="Arial"/>
          <w:b/>
        </w:rPr>
        <w:t>3</w:t>
      </w:r>
      <w:r w:rsidR="0017174B" w:rsidRPr="0017174B">
        <w:rPr>
          <w:rFonts w:ascii="Tw Cen MT" w:hAnsi="Tw Cen MT" w:cs="Arial"/>
          <w:b/>
        </w:rPr>
        <w:t>)</w:t>
      </w:r>
      <w:r w:rsidR="0017174B" w:rsidRPr="0017174B">
        <w:rPr>
          <w:rFonts w:ascii="Tw Cen MT" w:hAnsi="Tw Cen MT" w:cs="Arial"/>
        </w:rPr>
        <w:t xml:space="preserve"> </w:t>
      </w:r>
      <w:r w:rsidRPr="0017174B">
        <w:rPr>
          <w:rFonts w:ascii="Tw Cen MT" w:hAnsi="Tw Cen MT" w:cs="Arial"/>
        </w:rPr>
        <w:t xml:space="preserve">calendar months. This time frame shall run from the date of notification of the administrative order to commence the services. </w:t>
      </w:r>
    </w:p>
    <w:p w14:paraId="56BD0418" w14:textId="77777777" w:rsidR="004D4FB1" w:rsidRPr="00BC4ABF" w:rsidRDefault="004D4FB1" w:rsidP="004D4FB1">
      <w:pPr>
        <w:suppressAutoHyphens w:val="0"/>
        <w:autoSpaceDN/>
        <w:spacing w:line="276" w:lineRule="auto"/>
        <w:jc w:val="both"/>
        <w:textAlignment w:val="auto"/>
        <w:rPr>
          <w:rFonts w:ascii="Tw Cen MT" w:hAnsi="Tw Cen MT" w:cs="Arial"/>
          <w:i/>
          <w:iCs/>
          <w:sz w:val="16"/>
          <w:szCs w:val="16"/>
        </w:rPr>
      </w:pPr>
    </w:p>
    <w:p w14:paraId="55AE0A7D" w14:textId="77777777" w:rsidR="00812C2A" w:rsidRPr="004A0EBD" w:rsidRDefault="00812C2A" w:rsidP="00ED3126">
      <w:pPr>
        <w:numPr>
          <w:ilvl w:val="0"/>
          <w:numId w:val="40"/>
        </w:numPr>
        <w:suppressAutoHyphens w:val="0"/>
        <w:autoSpaceDN/>
        <w:spacing w:line="276" w:lineRule="auto"/>
        <w:ind w:left="540" w:hanging="270"/>
        <w:jc w:val="both"/>
        <w:textAlignment w:val="auto"/>
        <w:rPr>
          <w:rFonts w:ascii="Tw Cen MT" w:hAnsi="Tw Cen MT"/>
          <w:b/>
          <w:bCs/>
        </w:rPr>
      </w:pPr>
      <w:r w:rsidRPr="004A0EBD">
        <w:rPr>
          <w:rFonts w:ascii="Tw Cen MT" w:hAnsi="Tw Cen MT"/>
          <w:b/>
          <w:bCs/>
        </w:rPr>
        <w:t>Participation and origin</w:t>
      </w:r>
    </w:p>
    <w:p w14:paraId="62501A68" w14:textId="6C2684A1" w:rsidR="00812C2A" w:rsidRDefault="00812C2A" w:rsidP="004A0EBD">
      <w:pPr>
        <w:suppressAutoHyphens w:val="0"/>
        <w:autoSpaceDN/>
        <w:spacing w:line="276" w:lineRule="auto"/>
        <w:jc w:val="both"/>
        <w:textAlignment w:val="auto"/>
        <w:rPr>
          <w:rFonts w:ascii="Tw Cen MT" w:hAnsi="Tw Cen MT" w:cs="Arial"/>
        </w:rPr>
      </w:pPr>
      <w:r w:rsidRPr="004A0EBD">
        <w:rPr>
          <w:rFonts w:ascii="Tw Cen MT" w:hAnsi="Tw Cen MT"/>
        </w:rPr>
        <w:t>Participation in</w:t>
      </w:r>
      <w:r w:rsidRPr="004A0EBD">
        <w:rPr>
          <w:rFonts w:ascii="Tw Cen MT" w:hAnsi="Tw Cen MT" w:cs="Arial"/>
        </w:rPr>
        <w:t xml:space="preserve"> this invitation to tender is</w:t>
      </w:r>
      <w:r w:rsidR="004A0EBD" w:rsidRPr="004A0EBD">
        <w:rPr>
          <w:rFonts w:ascii="Tw Cen MT" w:hAnsi="Tw Cen MT" w:cs="Arial"/>
        </w:rPr>
        <w:t xml:space="preserve"> restricted</w:t>
      </w:r>
      <w:r w:rsidRPr="004A0EBD">
        <w:rPr>
          <w:rFonts w:ascii="Tw Cen MT" w:hAnsi="Tw Cen MT" w:cs="Arial"/>
        </w:rPr>
        <w:t xml:space="preserve"> to </w:t>
      </w:r>
      <w:r w:rsidR="0017174B" w:rsidRPr="004A0EBD">
        <w:rPr>
          <w:rFonts w:ascii="Tw Cen MT" w:hAnsi="Tw Cen MT"/>
        </w:rPr>
        <w:t xml:space="preserve">all Cameroonian companies and business </w:t>
      </w:r>
      <w:r w:rsidR="004A0EBD" w:rsidRPr="004A0EBD">
        <w:rPr>
          <w:rFonts w:ascii="Tw Cen MT" w:hAnsi="Tw Cen MT" w:cs="Arial"/>
        </w:rPr>
        <w:t>enterprises selected within the framework of a categorisation</w:t>
      </w:r>
      <w:r w:rsidR="004A0EBD" w:rsidRPr="004A0EBD">
        <w:rPr>
          <w:rFonts w:ascii="Tw Cen MT" w:hAnsi="Tw Cen MT"/>
        </w:rPr>
        <w:t xml:space="preserve"> </w:t>
      </w:r>
      <w:r w:rsidR="0017174B" w:rsidRPr="004A0EBD">
        <w:rPr>
          <w:rFonts w:ascii="Tw Cen MT" w:hAnsi="Tw Cen MT"/>
        </w:rPr>
        <w:t>concerned that are in compliance with the Ca</w:t>
      </w:r>
      <w:r w:rsidR="001E53A3">
        <w:rPr>
          <w:rFonts w:ascii="Tw Cen MT" w:hAnsi="Tw Cen MT"/>
        </w:rPr>
        <w:t>m</w:t>
      </w:r>
      <w:r w:rsidR="0017174B" w:rsidRPr="004A0EBD">
        <w:rPr>
          <w:rFonts w:ascii="Tw Cen MT" w:hAnsi="Tw Cen MT"/>
        </w:rPr>
        <w:t>eroon laws.</w:t>
      </w:r>
      <w:r w:rsidR="0017174B" w:rsidRPr="004A0EBD">
        <w:rPr>
          <w:rFonts w:ascii="Tw Cen MT" w:hAnsi="Tw Cen MT" w:cs="Arial"/>
        </w:rPr>
        <w:t xml:space="preserve"> </w:t>
      </w:r>
    </w:p>
    <w:p w14:paraId="75BE3A5D" w14:textId="77777777" w:rsidR="004A0EBD" w:rsidRPr="004A0EBD" w:rsidRDefault="004A0EBD" w:rsidP="004A0EBD">
      <w:pPr>
        <w:suppressAutoHyphens w:val="0"/>
        <w:autoSpaceDN/>
        <w:spacing w:line="276" w:lineRule="auto"/>
        <w:jc w:val="both"/>
        <w:textAlignment w:val="auto"/>
        <w:rPr>
          <w:rFonts w:ascii="Tw Cen MT" w:hAnsi="Tw Cen MT" w:cs="Arial"/>
        </w:rPr>
      </w:pPr>
    </w:p>
    <w:p w14:paraId="7F4F3764" w14:textId="77777777" w:rsidR="00812C2A" w:rsidRPr="004A0EBD" w:rsidRDefault="00812C2A" w:rsidP="00ED3126">
      <w:pPr>
        <w:numPr>
          <w:ilvl w:val="0"/>
          <w:numId w:val="40"/>
        </w:numPr>
        <w:suppressAutoHyphens w:val="0"/>
        <w:autoSpaceDN/>
        <w:spacing w:line="276" w:lineRule="auto"/>
        <w:ind w:left="540" w:hanging="270"/>
        <w:jc w:val="both"/>
        <w:textAlignment w:val="auto"/>
        <w:rPr>
          <w:rFonts w:ascii="Tw Cen MT" w:hAnsi="Tw Cen MT"/>
          <w:b/>
          <w:bCs/>
        </w:rPr>
      </w:pPr>
      <w:r w:rsidRPr="004A0EBD">
        <w:rPr>
          <w:rFonts w:ascii="Tw Cen MT" w:hAnsi="Tw Cen MT"/>
          <w:b/>
          <w:bCs/>
        </w:rPr>
        <w:t xml:space="preserve">Funding </w:t>
      </w:r>
    </w:p>
    <w:p w14:paraId="16CE5F27" w14:textId="4E6E99D8" w:rsidR="00812C2A" w:rsidRPr="004A0EBD" w:rsidRDefault="00812C2A" w:rsidP="004A0EBD">
      <w:pPr>
        <w:suppressAutoHyphens w:val="0"/>
        <w:autoSpaceDN/>
        <w:spacing w:line="276" w:lineRule="auto"/>
        <w:jc w:val="both"/>
        <w:textAlignment w:val="auto"/>
        <w:rPr>
          <w:rFonts w:ascii="Tw Cen MT" w:hAnsi="Tw Cen MT" w:cs="Arial"/>
        </w:rPr>
      </w:pPr>
      <w:r w:rsidRPr="00BC4ABF">
        <w:rPr>
          <w:rFonts w:ascii="Tw Cen MT" w:hAnsi="Tw Cen MT"/>
        </w:rPr>
        <w:t>The works un</w:t>
      </w:r>
      <w:r w:rsidRPr="00BC4ABF">
        <w:rPr>
          <w:rFonts w:ascii="Tw Cen MT" w:hAnsi="Tw Cen MT" w:cs="Arial"/>
        </w:rPr>
        <w:t>der</w:t>
      </w:r>
      <w:r w:rsidRPr="004A0EBD">
        <w:rPr>
          <w:rFonts w:ascii="Tw Cen MT" w:hAnsi="Tw Cen MT" w:cs="Arial"/>
        </w:rPr>
        <w:t xml:space="preserve"> this invitation to tender shall be financed by</w:t>
      </w:r>
      <w:r w:rsidR="001A59DB" w:rsidRPr="004A0EBD">
        <w:rPr>
          <w:rFonts w:ascii="Tw Cen MT" w:hAnsi="Tw Cen MT" w:cs="Arial"/>
        </w:rPr>
        <w:t xml:space="preserve"> </w:t>
      </w:r>
      <w:r w:rsidR="004A0EBD" w:rsidRPr="004A0EBD">
        <w:rPr>
          <w:rFonts w:ascii="Tw Cen MT" w:hAnsi="Tw Cen MT"/>
        </w:rPr>
        <w:t xml:space="preserve">Public Investment Budget </w:t>
      </w:r>
      <w:r w:rsidR="004A0EBD" w:rsidRPr="004A0EBD">
        <w:rPr>
          <w:rFonts w:ascii="Tw Cen MT" w:hAnsi="Tw Cen MT"/>
          <w:b/>
          <w:color w:val="000000"/>
        </w:rPr>
        <w:t>MINE</w:t>
      </w:r>
      <w:r w:rsidR="003A204D">
        <w:rPr>
          <w:rFonts w:ascii="Tw Cen MT" w:hAnsi="Tw Cen MT"/>
          <w:b/>
          <w:color w:val="000000"/>
        </w:rPr>
        <w:t>PAT</w:t>
      </w:r>
      <w:r w:rsidR="004A0EBD" w:rsidRPr="004A0EBD">
        <w:rPr>
          <w:rFonts w:ascii="Tw Cen MT" w:hAnsi="Tw Cen MT"/>
          <w:b/>
          <w:color w:val="000000"/>
        </w:rPr>
        <w:t xml:space="preserve"> 2026</w:t>
      </w:r>
      <w:r w:rsidR="004A0EBD" w:rsidRPr="004A0EBD">
        <w:rPr>
          <w:rFonts w:ascii="Tw Cen MT" w:hAnsi="Tw Cen MT"/>
        </w:rPr>
        <w:t xml:space="preserve"> </w:t>
      </w:r>
      <w:r w:rsidRPr="004A0EBD">
        <w:rPr>
          <w:rFonts w:ascii="Tw Cen MT" w:hAnsi="Tw Cen MT" w:cs="Arial"/>
        </w:rPr>
        <w:t xml:space="preserve">financial year(s), budget head </w:t>
      </w:r>
      <w:r w:rsidR="004A0EBD" w:rsidRPr="004A0EBD">
        <w:rPr>
          <w:rFonts w:ascii="Tw Cen MT" w:hAnsi="Tw Cen MT"/>
        </w:rPr>
        <w:t>N</w:t>
      </w:r>
      <w:r w:rsidR="004A0EBD" w:rsidRPr="004A0EBD">
        <w:rPr>
          <w:rFonts w:ascii="Tw Cen MT" w:hAnsi="Tw Cen MT"/>
          <w:vertAlign w:val="superscript"/>
        </w:rPr>
        <w:t>o</w:t>
      </w:r>
      <w:r w:rsidR="004A0EBD" w:rsidRPr="004A0EBD">
        <w:rPr>
          <w:rFonts w:ascii="Tw Cen MT" w:hAnsi="Tw Cen MT" w:cs="Arial"/>
        </w:rPr>
        <w:t xml:space="preserve"> _______________</w:t>
      </w:r>
    </w:p>
    <w:p w14:paraId="35E0D98D" w14:textId="77777777" w:rsidR="004A0EBD" w:rsidRPr="00EC7CED" w:rsidRDefault="004A0EBD" w:rsidP="004A0EBD">
      <w:pPr>
        <w:suppressAutoHyphens w:val="0"/>
        <w:autoSpaceDN/>
        <w:spacing w:line="276" w:lineRule="auto"/>
        <w:jc w:val="both"/>
        <w:textAlignment w:val="auto"/>
        <w:rPr>
          <w:rFonts w:ascii="Tw Cen MT" w:hAnsi="Tw Cen MT" w:cs="Arial"/>
          <w:i/>
          <w:iCs/>
        </w:rPr>
      </w:pPr>
    </w:p>
    <w:p w14:paraId="062529D9" w14:textId="77777777" w:rsidR="00812C2A" w:rsidRPr="004A0EBD" w:rsidRDefault="00812C2A" w:rsidP="00ED3126">
      <w:pPr>
        <w:numPr>
          <w:ilvl w:val="0"/>
          <w:numId w:val="40"/>
        </w:numPr>
        <w:suppressAutoHyphens w:val="0"/>
        <w:autoSpaceDN/>
        <w:spacing w:line="276" w:lineRule="auto"/>
        <w:ind w:left="540" w:hanging="270"/>
        <w:jc w:val="both"/>
        <w:textAlignment w:val="auto"/>
        <w:rPr>
          <w:rFonts w:ascii="Tw Cen MT" w:hAnsi="Tw Cen MT"/>
          <w:b/>
          <w:bCs/>
        </w:rPr>
      </w:pPr>
      <w:r w:rsidRPr="004A0EBD">
        <w:rPr>
          <w:rFonts w:ascii="Tw Cen MT" w:hAnsi="Tw Cen MT"/>
          <w:b/>
          <w:bCs/>
        </w:rPr>
        <w:t>Bidding method</w:t>
      </w:r>
    </w:p>
    <w:p w14:paraId="08B003BD" w14:textId="5F9704AB" w:rsidR="00812C2A" w:rsidRPr="00BC4ABF" w:rsidRDefault="004A0EBD" w:rsidP="004A0EBD">
      <w:pPr>
        <w:suppressAutoHyphens w:val="0"/>
        <w:autoSpaceDN/>
        <w:spacing w:line="276" w:lineRule="auto"/>
        <w:jc w:val="both"/>
        <w:textAlignment w:val="auto"/>
        <w:rPr>
          <w:rFonts w:ascii="Tw Cen MT" w:hAnsi="Tw Cen MT" w:cs="Arial"/>
        </w:rPr>
      </w:pPr>
      <w:r w:rsidRPr="00BC4ABF">
        <w:rPr>
          <w:rFonts w:ascii="Tw Cen MT" w:hAnsi="Tw Cen MT"/>
        </w:rPr>
        <w:t>The submission</w:t>
      </w:r>
      <w:r w:rsidR="00812C2A" w:rsidRPr="00BC4ABF">
        <w:rPr>
          <w:rFonts w:ascii="Tw Cen MT" w:hAnsi="Tw Cen MT" w:cs="Arial"/>
        </w:rPr>
        <w:t xml:space="preserve"> </w:t>
      </w:r>
      <w:r w:rsidR="00A52A83" w:rsidRPr="00BC4ABF">
        <w:rPr>
          <w:rFonts w:ascii="Tw Cen MT" w:hAnsi="Tw Cen MT" w:cs="Arial"/>
        </w:rPr>
        <w:t xml:space="preserve">method </w:t>
      </w:r>
      <w:r w:rsidR="00812C2A" w:rsidRPr="00BC4ABF">
        <w:rPr>
          <w:rFonts w:ascii="Tw Cen MT" w:hAnsi="Tw Cen MT" w:cs="Arial"/>
        </w:rPr>
        <w:t>selected for this consultation is o</w:t>
      </w:r>
      <w:r w:rsidR="00BC4ABF" w:rsidRPr="00BC4ABF">
        <w:rPr>
          <w:rFonts w:ascii="Tw Cen MT" w:hAnsi="Tw Cen MT" w:cs="Arial"/>
        </w:rPr>
        <w:t>n</w:t>
      </w:r>
      <w:r w:rsidR="00812C2A" w:rsidRPr="00BC4ABF">
        <w:rPr>
          <w:rFonts w:ascii="Tw Cen MT" w:hAnsi="Tw Cen MT" w:cs="Arial"/>
        </w:rPr>
        <w:t>line.</w:t>
      </w:r>
    </w:p>
    <w:p w14:paraId="6047291D" w14:textId="77777777" w:rsidR="004A0EBD" w:rsidRPr="00BC4ABF" w:rsidRDefault="004A0EBD" w:rsidP="004A0EBD">
      <w:pPr>
        <w:suppressAutoHyphens w:val="0"/>
        <w:autoSpaceDN/>
        <w:spacing w:line="276" w:lineRule="auto"/>
        <w:jc w:val="both"/>
        <w:textAlignment w:val="auto"/>
        <w:rPr>
          <w:rFonts w:ascii="Tw Cen MT" w:hAnsi="Tw Cen MT" w:cs="Arial"/>
        </w:rPr>
      </w:pPr>
    </w:p>
    <w:p w14:paraId="46928ECC" w14:textId="77777777" w:rsidR="00812C2A" w:rsidRPr="004A0EBD" w:rsidRDefault="00812C2A" w:rsidP="00ED3126">
      <w:pPr>
        <w:numPr>
          <w:ilvl w:val="0"/>
          <w:numId w:val="40"/>
        </w:numPr>
        <w:suppressAutoHyphens w:val="0"/>
        <w:autoSpaceDN/>
        <w:spacing w:line="276" w:lineRule="auto"/>
        <w:ind w:left="540" w:hanging="270"/>
        <w:jc w:val="both"/>
        <w:textAlignment w:val="auto"/>
        <w:rPr>
          <w:rFonts w:ascii="Tw Cen MT" w:hAnsi="Tw Cen MT"/>
          <w:b/>
          <w:bCs/>
        </w:rPr>
      </w:pPr>
      <w:r w:rsidRPr="004A0EBD">
        <w:rPr>
          <w:rFonts w:ascii="Tw Cen MT" w:hAnsi="Tw Cen MT"/>
          <w:b/>
          <w:bCs/>
        </w:rPr>
        <w:t xml:space="preserve">Bid bond </w:t>
      </w:r>
    </w:p>
    <w:p w14:paraId="79397F06" w14:textId="37E0E37B" w:rsidR="00812C2A" w:rsidRDefault="00812C2A" w:rsidP="004A0EBD">
      <w:pPr>
        <w:suppressAutoHyphens w:val="0"/>
        <w:autoSpaceDN/>
        <w:spacing w:line="276" w:lineRule="auto"/>
        <w:jc w:val="both"/>
        <w:textAlignment w:val="auto"/>
        <w:rPr>
          <w:rFonts w:ascii="Tw Cen MT" w:hAnsi="Tw Cen MT" w:cs="Arial"/>
        </w:rPr>
      </w:pPr>
      <w:r w:rsidRPr="00BC4ABF">
        <w:rPr>
          <w:rFonts w:ascii="Tw Cen MT" w:hAnsi="Tw Cen MT"/>
        </w:rPr>
        <w:t>Each bidd</w:t>
      </w:r>
      <w:r w:rsidRPr="00BC4ABF">
        <w:rPr>
          <w:rFonts w:ascii="Tw Cen MT" w:hAnsi="Tw Cen MT" w:cs="Arial"/>
        </w:rPr>
        <w:t>er</w:t>
      </w:r>
      <w:r w:rsidRPr="004A0EBD">
        <w:rPr>
          <w:rFonts w:ascii="Tw Cen MT" w:hAnsi="Tw Cen MT" w:cs="Arial"/>
        </w:rPr>
        <w:t xml:space="preserve"> must include in his administrative documents, a hand-endorsed bid bond, issued by a financial body or institution approved by the Minister in charge of finance to issue bonds for public contracts and whose list appears in document 14 of the Tender File (TF), of an amount of </w:t>
      </w:r>
      <w:bookmarkStart w:id="33" w:name="_Hlk219264861"/>
      <w:r w:rsidR="003A204D" w:rsidRPr="003A204D">
        <w:rPr>
          <w:rFonts w:ascii="Tw Cen MT" w:hAnsi="Tw Cen MT" w:cs="Arial"/>
          <w:b/>
          <w:bCs/>
        </w:rPr>
        <w:t>five hundred and twenty-two thousand seven hundred (522,700)</w:t>
      </w:r>
      <w:r w:rsidR="00BC4ABF" w:rsidRPr="00BC4ABF">
        <w:rPr>
          <w:rFonts w:ascii="Tw Cen MT" w:hAnsi="Tw Cen MT" w:cs="Arial"/>
          <w:b/>
          <w:bCs/>
        </w:rPr>
        <w:t xml:space="preserve"> CFA francs</w:t>
      </w:r>
      <w:bookmarkEnd w:id="33"/>
      <w:r w:rsidRPr="004A0EBD">
        <w:rPr>
          <w:rFonts w:ascii="Tw Cen MT" w:hAnsi="Tw Cen MT" w:cs="Arial"/>
        </w:rPr>
        <w:t xml:space="preserve">. It is not more than 2% of the estimated cost of the contract all taxes inclusive (ATI), in accordance with the Order in force] and valid up to thirty (30) days beyond the initial date limit of the validity of bids. ’The absence of the bid bond issued by a first-rate bank or financial body of first category authorised by the Minister in charge of Finance to issue bonds </w:t>
      </w:r>
      <w:r w:rsidRPr="004A0EBD">
        <w:rPr>
          <w:rFonts w:ascii="Tw Cen MT" w:hAnsi="Tw Cen MT" w:cs="Arial"/>
        </w:rPr>
        <w:lastRenderedPageBreak/>
        <w:t xml:space="preserve">for public contracts shall </w:t>
      </w:r>
      <w:r w:rsidR="00A52A83" w:rsidRPr="004A0EBD">
        <w:rPr>
          <w:rFonts w:ascii="Tw Cen MT" w:hAnsi="Tw Cen MT" w:cs="Arial"/>
        </w:rPr>
        <w:t xml:space="preserve">cause </w:t>
      </w:r>
      <w:r w:rsidRPr="004A0EBD">
        <w:rPr>
          <w:rFonts w:ascii="Tw Cen MT" w:hAnsi="Tw Cen MT" w:cs="Arial"/>
        </w:rPr>
        <w:t>the immediate rejection of the offer.  A bid bond submitted but that does not have any relation with the consultation concerned shall be considered as absent. The bid bond presented by a tenderer at the bid opening session shall not be accepted.</w:t>
      </w:r>
    </w:p>
    <w:p w14:paraId="6CCC2ECC" w14:textId="77777777" w:rsidR="004A0EBD" w:rsidRPr="00BC4ABF" w:rsidRDefault="004A0EBD" w:rsidP="004A0EBD">
      <w:pPr>
        <w:suppressAutoHyphens w:val="0"/>
        <w:autoSpaceDN/>
        <w:spacing w:line="276" w:lineRule="auto"/>
        <w:jc w:val="both"/>
        <w:textAlignment w:val="auto"/>
        <w:rPr>
          <w:rFonts w:ascii="Tw Cen MT" w:hAnsi="Tw Cen MT" w:cs="Arial"/>
          <w:sz w:val="14"/>
          <w:szCs w:val="14"/>
        </w:rPr>
      </w:pPr>
    </w:p>
    <w:p w14:paraId="2DCB0AE2" w14:textId="77777777" w:rsidR="00812C2A" w:rsidRPr="004A0EBD" w:rsidRDefault="00812C2A" w:rsidP="00ED3126">
      <w:pPr>
        <w:numPr>
          <w:ilvl w:val="0"/>
          <w:numId w:val="40"/>
        </w:numPr>
        <w:suppressAutoHyphens w:val="0"/>
        <w:autoSpaceDN/>
        <w:spacing w:line="276" w:lineRule="auto"/>
        <w:ind w:left="540" w:hanging="270"/>
        <w:jc w:val="both"/>
        <w:textAlignment w:val="auto"/>
        <w:rPr>
          <w:rFonts w:ascii="Tw Cen MT" w:hAnsi="Tw Cen MT"/>
          <w:b/>
          <w:bCs/>
        </w:rPr>
      </w:pPr>
      <w:r w:rsidRPr="004A0EBD">
        <w:rPr>
          <w:rFonts w:ascii="Tw Cen MT" w:hAnsi="Tw Cen MT"/>
          <w:b/>
          <w:bCs/>
        </w:rPr>
        <w:t>Consultation of Tender File</w:t>
      </w:r>
    </w:p>
    <w:p w14:paraId="5E7BA875" w14:textId="600370CD" w:rsidR="00812C2A" w:rsidRDefault="00812C2A" w:rsidP="00BC4ABF">
      <w:pPr>
        <w:suppressAutoHyphens w:val="0"/>
        <w:autoSpaceDN/>
        <w:spacing w:line="276" w:lineRule="auto"/>
        <w:jc w:val="both"/>
        <w:textAlignment w:val="auto"/>
        <w:rPr>
          <w:rFonts w:ascii="Tw Cen MT" w:hAnsi="Tw Cen MT" w:cs="Arial"/>
          <w:i/>
          <w:iCs/>
        </w:rPr>
      </w:pPr>
      <w:r w:rsidRPr="004A0EBD">
        <w:rPr>
          <w:rFonts w:ascii="Tw Cen MT" w:hAnsi="Tw Cen MT"/>
        </w:rPr>
        <w:t>The hard copy of</w:t>
      </w:r>
      <w:r w:rsidRPr="00EC7CED">
        <w:rPr>
          <w:rFonts w:ascii="Tw Cen MT" w:hAnsi="Tw Cen MT" w:cs="Arial"/>
          <w:i/>
          <w:iCs/>
        </w:rPr>
        <w:t xml:space="preserve"> the file may be consulted free of charge during working hours in the services of the </w:t>
      </w:r>
      <w:r w:rsidR="003A204D">
        <w:rPr>
          <w:rFonts w:ascii="Tw Cen MT" w:hAnsi="Tw Cen MT" w:cs="Arial"/>
          <w:i/>
          <w:iCs/>
        </w:rPr>
        <w:t>Contracting Authority</w:t>
      </w:r>
      <w:r w:rsidRPr="00EC7CED">
        <w:rPr>
          <w:rFonts w:ascii="Tw Cen MT" w:hAnsi="Tw Cen MT" w:cs="Arial"/>
          <w:i/>
          <w:iCs/>
        </w:rPr>
        <w:t xml:space="preserve"> at </w:t>
      </w:r>
      <w:r w:rsidR="00EE36E0">
        <w:rPr>
          <w:rFonts w:ascii="Tw Cen MT" w:hAnsi="Tw Cen MT" w:cs="Arial"/>
          <w:i/>
          <w:iCs/>
        </w:rPr>
        <w:t>M</w:t>
      </w:r>
      <w:r w:rsidR="00BC4ABF">
        <w:rPr>
          <w:rFonts w:ascii="Tw Cen MT" w:hAnsi="Tw Cen MT" w:cs="Arial"/>
          <w:i/>
          <w:iCs/>
        </w:rPr>
        <w:t>bengwi</w:t>
      </w:r>
      <w:r w:rsidR="004A0EBD">
        <w:rPr>
          <w:rFonts w:ascii="Tw Cen MT" w:hAnsi="Tw Cen MT" w:cs="Arial"/>
          <w:i/>
          <w:iCs/>
        </w:rPr>
        <w:t xml:space="preserve"> </w:t>
      </w:r>
      <w:r w:rsidRPr="00EC7CED">
        <w:rPr>
          <w:rFonts w:ascii="Tw Cen MT" w:hAnsi="Tw Cen MT" w:cs="Arial"/>
          <w:i/>
          <w:iCs/>
        </w:rPr>
        <w:t>(Service</w:t>
      </w:r>
      <w:r w:rsidR="003A204D">
        <w:rPr>
          <w:rFonts w:ascii="Tw Cen MT" w:hAnsi="Tw Cen MT" w:cs="Arial"/>
          <w:i/>
          <w:iCs/>
        </w:rPr>
        <w:t xml:space="preserve"> </w:t>
      </w:r>
      <w:r w:rsidR="003A204D" w:rsidRPr="003A204D">
        <w:rPr>
          <w:rFonts w:ascii="Tw Cen MT" w:hAnsi="Tw Cen MT" w:cs="Arial"/>
          <w:i/>
          <w:iCs/>
        </w:rPr>
        <w:t>for Economic and Financial Affairs</w:t>
      </w:r>
      <w:r w:rsidRPr="00EC7CED">
        <w:rPr>
          <w:rFonts w:ascii="Tw Cen MT" w:hAnsi="Tw Cen MT" w:cs="Arial"/>
          <w:i/>
          <w:iCs/>
        </w:rPr>
        <w:t>), P.O. Box, telephone, fax, e-mail) as soon as this notice is published.</w:t>
      </w:r>
      <w:r w:rsidR="00BC4ABF">
        <w:rPr>
          <w:rFonts w:ascii="Tw Cen MT" w:hAnsi="Tw Cen MT" w:cs="Arial"/>
          <w:i/>
          <w:iCs/>
        </w:rPr>
        <w:t xml:space="preserve"> </w:t>
      </w:r>
      <w:r w:rsidRPr="00EC7CED">
        <w:rPr>
          <w:rFonts w:ascii="Tw Cen MT" w:hAnsi="Tw Cen MT" w:cs="Arial"/>
          <w:i/>
          <w:iCs/>
        </w:rPr>
        <w:t xml:space="preserve">It may equally be consulted </w:t>
      </w:r>
      <w:r w:rsidRPr="00EC7CED">
        <w:rPr>
          <w:rFonts w:ascii="Tw Cen MT" w:hAnsi="Tw Cen MT" w:cs="Arial"/>
          <w:b/>
          <w:i/>
          <w:iCs/>
        </w:rPr>
        <w:t xml:space="preserve">online on the COLEPS platform at the following addresses: </w:t>
      </w:r>
      <w:hyperlink r:id="rId14" w:history="1">
        <w:r w:rsidRPr="00EC7CED">
          <w:rPr>
            <w:rStyle w:val="Hyperlink"/>
            <w:rFonts w:ascii="Tw Cen MT" w:hAnsi="Tw Cen MT" w:cs="Arial"/>
            <w:i/>
            <w:iCs/>
          </w:rPr>
          <w:t>http://www.marchespublics.cm</w:t>
        </w:r>
      </w:hyperlink>
      <w:r w:rsidRPr="00EC7CED">
        <w:rPr>
          <w:rFonts w:ascii="Tw Cen MT" w:hAnsi="Tw Cen MT" w:cs="Arial"/>
          <w:b/>
          <w:i/>
          <w:iCs/>
        </w:rPr>
        <w:t xml:space="preserve"> and </w:t>
      </w:r>
      <w:hyperlink r:id="rId15" w:history="1">
        <w:r w:rsidRPr="00EC7CED">
          <w:rPr>
            <w:rStyle w:val="Hyperlink"/>
            <w:rFonts w:ascii="Tw Cen MT" w:hAnsi="Tw Cen MT" w:cs="Arial"/>
            <w:i/>
            <w:iCs/>
          </w:rPr>
          <w:t>http://www.publiccontracts.cm</w:t>
        </w:r>
      </w:hyperlink>
      <w:r w:rsidRPr="00EC7CED">
        <w:rPr>
          <w:rFonts w:ascii="Tw Cen MT" w:hAnsi="Tw Cen MT" w:cs="Arial"/>
          <w:i/>
          <w:iCs/>
        </w:rPr>
        <w:t xml:space="preserve"> on the ARMP website (</w:t>
      </w:r>
      <w:hyperlink r:id="rId16" w:history="1">
        <w:r w:rsidRPr="00EC7CED">
          <w:rPr>
            <w:rStyle w:val="Hyperlink"/>
            <w:rFonts w:ascii="Tw Cen MT" w:hAnsi="Tw Cen MT" w:cs="Arial"/>
            <w:i/>
            <w:iCs/>
          </w:rPr>
          <w:t>www.armp.cm</w:t>
        </w:r>
      </w:hyperlink>
      <w:r w:rsidRPr="00EC7CED">
        <w:rPr>
          <w:rFonts w:ascii="Tw Cen MT" w:hAnsi="Tw Cen MT" w:cs="Arial"/>
          <w:i/>
          <w:iCs/>
        </w:rPr>
        <w:t>)</w:t>
      </w:r>
      <w:r w:rsidR="004A0EBD">
        <w:rPr>
          <w:rFonts w:ascii="Tw Cen MT" w:hAnsi="Tw Cen MT" w:cs="Arial"/>
          <w:i/>
          <w:iCs/>
        </w:rPr>
        <w:t>.</w:t>
      </w:r>
    </w:p>
    <w:p w14:paraId="12F4FE43" w14:textId="77777777" w:rsidR="00BC4ABF" w:rsidRPr="00BC4ABF" w:rsidRDefault="00BC4ABF" w:rsidP="00BC4ABF">
      <w:pPr>
        <w:suppressAutoHyphens w:val="0"/>
        <w:autoSpaceDN/>
        <w:spacing w:line="276" w:lineRule="auto"/>
        <w:jc w:val="both"/>
        <w:textAlignment w:val="auto"/>
        <w:rPr>
          <w:rFonts w:ascii="Tw Cen MT" w:hAnsi="Tw Cen MT" w:cs="Arial"/>
          <w:i/>
          <w:iCs/>
          <w:sz w:val="16"/>
          <w:szCs w:val="16"/>
        </w:rPr>
      </w:pPr>
    </w:p>
    <w:p w14:paraId="7A35D8CF" w14:textId="6F38B51A" w:rsidR="00812C2A" w:rsidRPr="004A0EBD" w:rsidRDefault="00812C2A" w:rsidP="00ED3126">
      <w:pPr>
        <w:numPr>
          <w:ilvl w:val="0"/>
          <w:numId w:val="40"/>
        </w:numPr>
        <w:suppressAutoHyphens w:val="0"/>
        <w:autoSpaceDN/>
        <w:spacing w:line="276" w:lineRule="auto"/>
        <w:ind w:left="540" w:hanging="270"/>
        <w:jc w:val="both"/>
        <w:textAlignment w:val="auto"/>
        <w:rPr>
          <w:rFonts w:ascii="Tw Cen MT" w:hAnsi="Tw Cen MT"/>
          <w:b/>
          <w:bCs/>
        </w:rPr>
      </w:pPr>
      <w:r w:rsidRPr="004A0EBD">
        <w:rPr>
          <w:rFonts w:ascii="Tw Cen MT" w:hAnsi="Tw Cen MT"/>
          <w:b/>
          <w:bCs/>
        </w:rPr>
        <w:t xml:space="preserve">Acquisition of </w:t>
      </w:r>
      <w:r w:rsidR="008D675D" w:rsidRPr="004A0EBD">
        <w:rPr>
          <w:rFonts w:ascii="Tw Cen MT" w:hAnsi="Tw Cen MT"/>
          <w:b/>
          <w:bCs/>
        </w:rPr>
        <w:t>T</w:t>
      </w:r>
      <w:r w:rsidRPr="004A0EBD">
        <w:rPr>
          <w:rFonts w:ascii="Tw Cen MT" w:hAnsi="Tw Cen MT"/>
          <w:b/>
          <w:bCs/>
        </w:rPr>
        <w:t xml:space="preserve">ender </w:t>
      </w:r>
      <w:r w:rsidR="008D675D" w:rsidRPr="004A0EBD">
        <w:rPr>
          <w:rFonts w:ascii="Tw Cen MT" w:hAnsi="Tw Cen MT"/>
          <w:b/>
          <w:bCs/>
        </w:rPr>
        <w:t>F</w:t>
      </w:r>
      <w:r w:rsidRPr="004A0EBD">
        <w:rPr>
          <w:rFonts w:ascii="Tw Cen MT" w:hAnsi="Tw Cen MT"/>
          <w:b/>
          <w:bCs/>
        </w:rPr>
        <w:t xml:space="preserve">ile </w:t>
      </w:r>
    </w:p>
    <w:p w14:paraId="7ECB730F" w14:textId="731E4EEC" w:rsidR="00812C2A" w:rsidRPr="004A0EBD" w:rsidRDefault="00812C2A" w:rsidP="004310F8">
      <w:pPr>
        <w:suppressAutoHyphens w:val="0"/>
        <w:autoSpaceDN/>
        <w:spacing w:line="276" w:lineRule="auto"/>
        <w:jc w:val="both"/>
        <w:textAlignment w:val="auto"/>
        <w:rPr>
          <w:rFonts w:ascii="Tw Cen MT" w:hAnsi="Tw Cen MT" w:cs="Arial"/>
        </w:rPr>
      </w:pPr>
      <w:r w:rsidRPr="006B5F52">
        <w:rPr>
          <w:rFonts w:ascii="Tw Cen MT" w:hAnsi="Tw Cen MT"/>
        </w:rPr>
        <w:t>The hard</w:t>
      </w:r>
      <w:r w:rsidRPr="004A0EBD">
        <w:rPr>
          <w:rFonts w:ascii="Tw Cen MT" w:hAnsi="Tw Cen MT" w:cs="Arial"/>
        </w:rPr>
        <w:t xml:space="preserve"> copy </w:t>
      </w:r>
      <w:r w:rsidR="002A4BD2" w:rsidRPr="004A0EBD">
        <w:rPr>
          <w:rFonts w:ascii="Tw Cen MT" w:hAnsi="Tw Cen MT" w:cs="Arial"/>
        </w:rPr>
        <w:t xml:space="preserve">version </w:t>
      </w:r>
      <w:r w:rsidRPr="004A0EBD">
        <w:rPr>
          <w:rFonts w:ascii="Tw Cen MT" w:hAnsi="Tw Cen MT" w:cs="Arial"/>
        </w:rPr>
        <w:t xml:space="preserve">of the file may be obtained from </w:t>
      </w:r>
      <w:r w:rsidR="003A204D">
        <w:rPr>
          <w:rFonts w:ascii="Tw Cen MT" w:hAnsi="Tw Cen MT" w:cs="Arial"/>
          <w:lang w:val="en-US"/>
        </w:rPr>
        <w:t>O</w:t>
      </w:r>
      <w:r w:rsidR="003A204D" w:rsidRPr="003A204D">
        <w:rPr>
          <w:rFonts w:ascii="Tw Cen MT" w:hAnsi="Tw Cen MT" w:cs="Arial"/>
          <w:lang w:val="en-US"/>
        </w:rPr>
        <w:t>ffice</w:t>
      </w:r>
      <w:r w:rsidR="003A204D" w:rsidRPr="003A204D">
        <w:rPr>
          <w:rFonts w:ascii="Tw Cen MT" w:hAnsi="Tw Cen MT" w:cs="Arial"/>
          <w:lang w:val="en-US"/>
        </w:rPr>
        <w:t xml:space="preserve"> </w:t>
      </w:r>
      <w:r w:rsidR="003A204D">
        <w:rPr>
          <w:rFonts w:ascii="Tw Cen MT" w:hAnsi="Tw Cen MT" w:cs="Arial"/>
          <w:lang w:val="en-US"/>
        </w:rPr>
        <w:t xml:space="preserve">of the </w:t>
      </w:r>
      <w:r w:rsidR="003A204D" w:rsidRPr="003A204D">
        <w:rPr>
          <w:rFonts w:ascii="Tw Cen MT" w:hAnsi="Tw Cen MT" w:cs="Arial"/>
          <w:lang w:val="en-US"/>
        </w:rPr>
        <w:t>Senior Divisional Officer for Momo (service for Economic and Financial Affairs)</w:t>
      </w:r>
      <w:r w:rsidRPr="004A0EBD">
        <w:rPr>
          <w:rFonts w:ascii="Tw Cen MT" w:hAnsi="Tw Cen MT" w:cs="Arial"/>
        </w:rPr>
        <w:t xml:space="preserve">, P.O. Box, telephone, e-mail)] as soon as this notice is published against payment of a non-refundable sum of </w:t>
      </w:r>
      <w:bookmarkStart w:id="34" w:name="_Hlk219264845"/>
      <w:r w:rsidR="00A2701B">
        <w:rPr>
          <w:rFonts w:ascii="Tw Cen MT" w:hAnsi="Tw Cen MT" w:cs="Arial"/>
          <w:b/>
          <w:bCs/>
        </w:rPr>
        <w:t>f</w:t>
      </w:r>
      <w:r w:rsidR="00A2701B" w:rsidRPr="00A2701B">
        <w:rPr>
          <w:rFonts w:ascii="Tw Cen MT" w:hAnsi="Tw Cen MT" w:cs="Arial"/>
          <w:b/>
          <w:bCs/>
        </w:rPr>
        <w:t>orty-three thousand (43,000)</w:t>
      </w:r>
      <w:r w:rsidRPr="004310F8">
        <w:rPr>
          <w:rFonts w:ascii="Tw Cen MT" w:hAnsi="Tw Cen MT" w:cs="Arial"/>
          <w:b/>
          <w:bCs/>
        </w:rPr>
        <w:t xml:space="preserve"> </w:t>
      </w:r>
      <w:bookmarkEnd w:id="34"/>
      <w:r w:rsidRPr="004310F8">
        <w:rPr>
          <w:rFonts w:ascii="Tw Cen MT" w:hAnsi="Tw Cen MT" w:cs="Arial"/>
          <w:b/>
          <w:bCs/>
        </w:rPr>
        <w:t>CFA Francs</w:t>
      </w:r>
      <w:r w:rsidRPr="004A0EBD">
        <w:rPr>
          <w:rFonts w:ascii="Tw Cen MT" w:hAnsi="Tw Cen MT" w:cs="Arial"/>
        </w:rPr>
        <w:t xml:space="preserve"> in accordance with the regulations in force, payable at the CAS- ARMP Special Account. </w:t>
      </w:r>
    </w:p>
    <w:p w14:paraId="5E09FC03" w14:textId="77777777" w:rsidR="00812C2A" w:rsidRPr="004A0EBD" w:rsidRDefault="00812C2A" w:rsidP="004310F8">
      <w:pPr>
        <w:suppressAutoHyphens w:val="0"/>
        <w:autoSpaceDN/>
        <w:spacing w:after="240" w:line="276" w:lineRule="auto"/>
        <w:jc w:val="both"/>
        <w:textAlignment w:val="auto"/>
        <w:rPr>
          <w:rFonts w:ascii="Tw Cen MT" w:hAnsi="Tw Cen MT" w:cs="Arial"/>
        </w:rPr>
      </w:pPr>
      <w:r w:rsidRPr="004A0EBD">
        <w:rPr>
          <w:rFonts w:ascii="Tw Cen MT" w:hAnsi="Tw Cen MT" w:cs="Arial"/>
        </w:rPr>
        <w:t>It is equally possible to obtain the electronic version of the Tender File by downloading it free of charge through the addresses indicated above. However, online submission is subject to the payment of Tender File purchase fees</w:t>
      </w:r>
    </w:p>
    <w:p w14:paraId="6B28C1F5" w14:textId="607BED6B" w:rsidR="00812C2A" w:rsidRPr="00BC4ABF" w:rsidRDefault="00812C2A" w:rsidP="00ED3126">
      <w:pPr>
        <w:numPr>
          <w:ilvl w:val="0"/>
          <w:numId w:val="40"/>
        </w:numPr>
        <w:suppressAutoHyphens w:val="0"/>
        <w:autoSpaceDN/>
        <w:spacing w:line="276" w:lineRule="auto"/>
        <w:ind w:left="540" w:hanging="270"/>
        <w:jc w:val="both"/>
        <w:textAlignment w:val="auto"/>
        <w:rPr>
          <w:rFonts w:ascii="Tw Cen MT" w:hAnsi="Tw Cen MT"/>
          <w:b/>
          <w:bCs/>
        </w:rPr>
      </w:pPr>
      <w:r w:rsidRPr="00EC7CED">
        <w:rPr>
          <w:rFonts w:ascii="Tw Cen MT" w:hAnsi="Tw Cen MT" w:cs="Arial"/>
          <w:i/>
          <w:iCs/>
        </w:rPr>
        <w:t xml:space="preserve"> </w:t>
      </w:r>
      <w:r w:rsidRPr="00BC4ABF">
        <w:rPr>
          <w:rFonts w:ascii="Tw Cen MT" w:hAnsi="Tw Cen MT"/>
          <w:b/>
          <w:bCs/>
        </w:rPr>
        <w:t>Submission of bids</w:t>
      </w:r>
    </w:p>
    <w:p w14:paraId="2C2B5D3C" w14:textId="364A8646" w:rsidR="004310F8" w:rsidRPr="009D0AD3" w:rsidRDefault="004310F8" w:rsidP="00BC4ABF">
      <w:pPr>
        <w:suppressAutoHyphens w:val="0"/>
        <w:autoSpaceDN/>
        <w:spacing w:line="276" w:lineRule="auto"/>
        <w:jc w:val="both"/>
        <w:textAlignment w:val="auto"/>
        <w:rPr>
          <w:rFonts w:ascii="Tw Cen MT" w:hAnsi="Tw Cen MT"/>
        </w:rPr>
      </w:pPr>
      <w:r w:rsidRPr="00BC4ABF">
        <w:rPr>
          <w:rFonts w:ascii="Tw Cen MT" w:hAnsi="Tw Cen MT"/>
        </w:rPr>
        <w:t>Each offer</w:t>
      </w:r>
      <w:r w:rsidRPr="009D0AD3">
        <w:rPr>
          <w:rFonts w:ascii="Tw Cen MT" w:hAnsi="Tw Cen MT"/>
        </w:rPr>
        <w:t xml:space="preserve"> drafted in English or French in seven (07) copies including </w:t>
      </w:r>
      <w:r>
        <w:rPr>
          <w:rFonts w:ascii="Tw Cen MT" w:hAnsi="Tw Cen MT"/>
        </w:rPr>
        <w:t>the</w:t>
      </w:r>
      <w:r w:rsidRPr="009D0AD3">
        <w:rPr>
          <w:rFonts w:ascii="Tw Cen MT" w:hAnsi="Tw Cen MT"/>
        </w:rPr>
        <w:t xml:space="preserve"> original and six</w:t>
      </w:r>
      <w:r>
        <w:rPr>
          <w:rFonts w:ascii="Tw Cen MT" w:hAnsi="Tw Cen MT"/>
        </w:rPr>
        <w:t xml:space="preserve"> </w:t>
      </w:r>
      <w:r w:rsidRPr="009D0AD3">
        <w:rPr>
          <w:rFonts w:ascii="Tw Cen MT" w:hAnsi="Tw Cen MT"/>
        </w:rPr>
        <w:t xml:space="preserve">(06) copies marked as such, should reach the </w:t>
      </w:r>
      <w:r w:rsidR="00A2701B" w:rsidRPr="00A2701B">
        <w:rPr>
          <w:rFonts w:ascii="Tw Cen MT" w:hAnsi="Tw Cen MT"/>
        </w:rPr>
        <w:t>Office of the Senior Divisional Officer for Momo (service for Economic and Financial Affairs)</w:t>
      </w:r>
      <w:r w:rsidR="00A2701B">
        <w:rPr>
          <w:rFonts w:ascii="Tw Cen MT" w:hAnsi="Tw Cen MT"/>
        </w:rPr>
        <w:t xml:space="preserve"> </w:t>
      </w:r>
      <w:r w:rsidRPr="009D0AD3">
        <w:rPr>
          <w:rFonts w:ascii="Tw Cen MT" w:hAnsi="Tw Cen MT"/>
        </w:rPr>
        <w:t xml:space="preserve">not later than </w:t>
      </w:r>
      <w:r w:rsidRPr="009D0AD3">
        <w:rPr>
          <w:rFonts w:ascii="Tw Cen MT" w:hAnsi="Tw Cen MT"/>
          <w:b/>
        </w:rPr>
        <w:t>__/__/</w:t>
      </w:r>
      <w:r>
        <w:rPr>
          <w:rFonts w:ascii="Tw Cen MT" w:hAnsi="Tw Cen MT"/>
          <w:b/>
        </w:rPr>
        <w:t>2026</w:t>
      </w:r>
      <w:r w:rsidRPr="009D0AD3">
        <w:rPr>
          <w:rFonts w:ascii="Tw Cen MT" w:hAnsi="Tw Cen MT"/>
          <w:b/>
        </w:rPr>
        <w:t xml:space="preserve"> at 1</w:t>
      </w:r>
      <w:r>
        <w:rPr>
          <w:rFonts w:ascii="Tw Cen MT" w:hAnsi="Tw Cen MT"/>
          <w:b/>
        </w:rPr>
        <w:t>0</w:t>
      </w:r>
      <w:r w:rsidRPr="009D0AD3">
        <w:rPr>
          <w:rFonts w:ascii="Tw Cen MT" w:hAnsi="Tw Cen MT"/>
          <w:b/>
        </w:rPr>
        <w:t xml:space="preserve">:00 noon </w:t>
      </w:r>
      <w:r w:rsidRPr="009D0AD3">
        <w:rPr>
          <w:rFonts w:ascii="Tw Cen MT" w:hAnsi="Tw Cen MT"/>
        </w:rPr>
        <w:t>local time</w:t>
      </w:r>
      <w:r w:rsidRPr="009D0AD3">
        <w:rPr>
          <w:rFonts w:ascii="Tw Cen MT" w:hAnsi="Tw Cen MT"/>
          <w:color w:val="0070C0"/>
        </w:rPr>
        <w:t xml:space="preserve"> </w:t>
      </w:r>
      <w:r w:rsidRPr="009D0AD3">
        <w:rPr>
          <w:rFonts w:ascii="Tw Cen MT" w:hAnsi="Tw Cen MT"/>
        </w:rPr>
        <w:t xml:space="preserve">and should carry the inscription: </w:t>
      </w:r>
    </w:p>
    <w:p w14:paraId="16A47FF8" w14:textId="77777777" w:rsidR="004310F8" w:rsidRPr="009D0AD3" w:rsidRDefault="004310F8" w:rsidP="004310F8">
      <w:pPr>
        <w:ind w:firstLine="720"/>
        <w:jc w:val="both"/>
        <w:rPr>
          <w:rFonts w:ascii="Tw Cen MT" w:hAnsi="Tw Cen MT"/>
        </w:rPr>
      </w:pPr>
    </w:p>
    <w:p w14:paraId="3FCE1746" w14:textId="77777777" w:rsidR="004310F8" w:rsidRPr="009D0AD3" w:rsidRDefault="004310F8" w:rsidP="004310F8">
      <w:pPr>
        <w:pStyle w:val="BlockText"/>
        <w:ind w:left="0" w:right="0"/>
        <w:rPr>
          <w:rFonts w:ascii="Tw Cen MT" w:hAnsi="Tw Cen MT"/>
          <w:bCs w:val="0"/>
          <w:snapToGrid w:val="0"/>
          <w:sz w:val="28"/>
          <w:szCs w:val="24"/>
          <w:lang w:val="en-US"/>
        </w:rPr>
      </w:pPr>
      <w:r>
        <w:rPr>
          <w:rFonts w:ascii="Tw Cen MT" w:hAnsi="Tw Cen MT"/>
          <w:bCs w:val="0"/>
          <w:snapToGrid w:val="0"/>
          <w:sz w:val="28"/>
          <w:szCs w:val="24"/>
          <w:lang w:val="en-US"/>
        </w:rPr>
        <w:t>&lt;&lt; OPEN</w:t>
      </w:r>
      <w:r w:rsidRPr="009D0AD3">
        <w:rPr>
          <w:rFonts w:ascii="Tw Cen MT" w:hAnsi="Tw Cen MT"/>
          <w:bCs w:val="0"/>
          <w:snapToGrid w:val="0"/>
          <w:sz w:val="28"/>
          <w:szCs w:val="24"/>
          <w:lang w:val="en-US"/>
        </w:rPr>
        <w:t xml:space="preserve"> NATIONAL INVITATION TO TENDER  </w:t>
      </w:r>
    </w:p>
    <w:p w14:paraId="3D4E3BE4" w14:textId="4ED964DF" w:rsidR="004310F8" w:rsidRPr="00E14684" w:rsidRDefault="004310F8" w:rsidP="00E14684">
      <w:pPr>
        <w:pStyle w:val="BodyText3"/>
        <w:jc w:val="center"/>
        <w:rPr>
          <w:rFonts w:ascii="Tw Cen MT" w:hAnsi="Tw Cen MT"/>
          <w:b/>
          <w:bCs/>
          <w:sz w:val="26"/>
          <w:szCs w:val="26"/>
          <w:lang w:val="en-US"/>
        </w:rPr>
      </w:pPr>
      <w:r w:rsidRPr="009D0AD3">
        <w:rPr>
          <w:rFonts w:ascii="Tw Cen MT" w:hAnsi="Tw Cen MT"/>
          <w:b/>
          <w:bCs/>
          <w:sz w:val="26"/>
          <w:szCs w:val="26"/>
          <w:lang w:val="en-US"/>
        </w:rPr>
        <w:t>N°___/</w:t>
      </w:r>
      <w:r w:rsidR="0035115B" w:rsidRPr="0035115B">
        <w:t xml:space="preserve"> </w:t>
      </w:r>
      <w:r w:rsidR="0035115B" w:rsidRPr="0035115B">
        <w:rPr>
          <w:rFonts w:ascii="Tw Cen MT" w:hAnsi="Tw Cen MT"/>
          <w:b/>
          <w:bCs/>
          <w:sz w:val="26"/>
          <w:szCs w:val="26"/>
          <w:lang w:val="en-US"/>
        </w:rPr>
        <w:t>ONIT/NW06/DTB/SEFA/2026 OF____/____/2026 FOR THE CONSTRUCTION OF A BOREHOLE EQUIPPED WITH SOLAR POWERED PUMPING SYSTEM AND A BLOCK OF VIP LATRINE WITH THREE COMPARTMENTS AT THE DIVISIONAL DELEGATION OF MINEPAT FOR MOMO IN MBENGWI, MOMO DIVISION OF THE NORTH-WEST REGION</w:t>
      </w:r>
      <w:r w:rsidRPr="009D0AD3">
        <w:rPr>
          <w:rFonts w:ascii="Tw Cen MT" w:hAnsi="Tw Cen MT"/>
          <w:b/>
          <w:bCs/>
          <w:sz w:val="26"/>
          <w:szCs w:val="26"/>
          <w:lang w:val="en-US"/>
        </w:rPr>
        <w:t>.</w:t>
      </w:r>
      <w:r w:rsidRPr="009D0AD3">
        <w:rPr>
          <w:rFonts w:ascii="Tw Cen MT" w:hAnsi="Tw Cen MT"/>
          <w:b/>
          <w:bCs/>
          <w:snapToGrid w:val="0"/>
          <w:sz w:val="28"/>
          <w:szCs w:val="40"/>
          <w:lang w:val="en-US"/>
        </w:rPr>
        <w:t>&gt;&gt;</w:t>
      </w:r>
    </w:p>
    <w:p w14:paraId="31B31B67" w14:textId="7AA39FA4" w:rsidR="004310F8" w:rsidRDefault="004310F8" w:rsidP="00E14684">
      <w:pPr>
        <w:ind w:left="734"/>
        <w:jc w:val="both"/>
        <w:rPr>
          <w:rFonts w:ascii="Tw Cen MT" w:hAnsi="Tw Cen MT"/>
          <w:b/>
        </w:rPr>
      </w:pPr>
      <w:r w:rsidRPr="009D0AD3">
        <w:rPr>
          <w:rFonts w:ascii="Tw Cen MT" w:hAnsi="Tw Cen MT"/>
        </w:rPr>
        <w:t xml:space="preserve">          </w:t>
      </w:r>
      <w:r w:rsidRPr="009D0AD3">
        <w:rPr>
          <w:rFonts w:ascii="Tw Cen MT" w:hAnsi="Tw Cen MT"/>
          <w:b/>
        </w:rPr>
        <w:t xml:space="preserve">                 “</w:t>
      </w:r>
      <w:r w:rsidRPr="009D0AD3">
        <w:rPr>
          <w:rFonts w:ascii="Tw Cen MT" w:hAnsi="Tw Cen MT"/>
          <w:b/>
          <w:i/>
        </w:rPr>
        <w:t>To be opened only during the bid-opening session</w:t>
      </w:r>
      <w:r w:rsidRPr="009D0AD3">
        <w:rPr>
          <w:rFonts w:ascii="Tw Cen MT" w:hAnsi="Tw Cen MT"/>
          <w:b/>
        </w:rPr>
        <w:t>”</w:t>
      </w:r>
    </w:p>
    <w:p w14:paraId="436FA920" w14:textId="77777777" w:rsidR="00E14684" w:rsidRPr="00E14684" w:rsidRDefault="00E14684" w:rsidP="00E14684">
      <w:pPr>
        <w:ind w:left="734"/>
        <w:jc w:val="both"/>
        <w:rPr>
          <w:rFonts w:ascii="Tw Cen MT" w:hAnsi="Tw Cen MT"/>
          <w:b/>
          <w:sz w:val="14"/>
          <w:szCs w:val="14"/>
        </w:rPr>
      </w:pPr>
    </w:p>
    <w:p w14:paraId="306126AD" w14:textId="07D55026" w:rsidR="00812C2A" w:rsidRPr="00E14684" w:rsidRDefault="00812C2A" w:rsidP="00ED3126">
      <w:pPr>
        <w:pStyle w:val="ListParagraph"/>
        <w:numPr>
          <w:ilvl w:val="0"/>
          <w:numId w:val="18"/>
        </w:numPr>
        <w:suppressAutoHyphens w:val="0"/>
        <w:autoSpaceDN/>
        <w:spacing w:after="240" w:line="276" w:lineRule="auto"/>
        <w:jc w:val="both"/>
        <w:textAlignment w:val="auto"/>
        <w:rPr>
          <w:rFonts w:ascii="Tw Cen MT" w:hAnsi="Tw Cen MT" w:cs="Arial"/>
          <w:i/>
          <w:iCs/>
        </w:rPr>
      </w:pPr>
      <w:r w:rsidRPr="00E14684">
        <w:rPr>
          <w:rFonts w:ascii="Tw Cen MT" w:hAnsi="Tw Cen MT" w:cs="Arial"/>
          <w:i/>
          <w:iCs/>
        </w:rPr>
        <w:t xml:space="preserve">For submission online, the bid must be submitted by the bidder on the COLEPS platform or any other official electronic means of communication to be specified by the </w:t>
      </w:r>
      <w:r w:rsidR="009860DF" w:rsidRPr="00E14684">
        <w:rPr>
          <w:rFonts w:ascii="Tw Cen MT" w:hAnsi="Tw Cen MT" w:cs="Arial"/>
          <w:i/>
          <w:iCs/>
        </w:rPr>
        <w:t>Project Owner</w:t>
      </w:r>
      <w:r w:rsidRPr="00E14684">
        <w:rPr>
          <w:rFonts w:ascii="Tw Cen MT" w:hAnsi="Tw Cen MT" w:cs="Arial"/>
          <w:i/>
          <w:iCs/>
        </w:rPr>
        <w:t xml:space="preserve"> latest on [deadline for receipt of bids] at [time limit]. A back-up copy of the tender recorded on a USB key or CD/DVD must be sent in a sealed envelope with the clear and legible indication “back-up copy”, in addition to the </w:t>
      </w:r>
      <w:r w:rsidR="00E14684" w:rsidRPr="00E14684">
        <w:rPr>
          <w:rFonts w:ascii="Tw Cen MT" w:hAnsi="Tw Cen MT" w:cs="Arial"/>
          <w:i/>
          <w:iCs/>
        </w:rPr>
        <w:t>above-mentioned</w:t>
      </w:r>
      <w:r w:rsidRPr="00E14684">
        <w:rPr>
          <w:rFonts w:ascii="Tw Cen MT" w:hAnsi="Tw Cen MT" w:cs="Arial"/>
          <w:i/>
          <w:iCs/>
        </w:rPr>
        <w:t xml:space="preserve"> indication, within the deadline set.</w:t>
      </w:r>
    </w:p>
    <w:p w14:paraId="1A158195" w14:textId="77777777" w:rsidR="00812C2A" w:rsidRPr="00E14684" w:rsidRDefault="00812C2A" w:rsidP="00382F46">
      <w:pPr>
        <w:suppressAutoHyphens w:val="0"/>
        <w:autoSpaceDN/>
        <w:spacing w:after="240" w:line="276" w:lineRule="auto"/>
        <w:jc w:val="both"/>
        <w:textAlignment w:val="auto"/>
        <w:rPr>
          <w:rFonts w:ascii="Tw Cen MT" w:hAnsi="Tw Cen MT" w:cs="Arial"/>
          <w:i/>
          <w:iCs/>
        </w:rPr>
      </w:pPr>
      <w:r w:rsidRPr="00E14684">
        <w:rPr>
          <w:rFonts w:ascii="Tw Cen MT" w:hAnsi="Tw Cen MT" w:cs="Arial"/>
          <w:i/>
          <w:iCs/>
        </w:rPr>
        <w:t xml:space="preserve">File size and format </w:t>
      </w:r>
    </w:p>
    <w:p w14:paraId="4618F696" w14:textId="77777777" w:rsidR="00812C2A" w:rsidRPr="00E14684" w:rsidRDefault="00812C2A" w:rsidP="00382F46">
      <w:pPr>
        <w:suppressAutoHyphens w:val="0"/>
        <w:autoSpaceDN/>
        <w:spacing w:after="240" w:line="276" w:lineRule="auto"/>
        <w:jc w:val="both"/>
        <w:textAlignment w:val="auto"/>
        <w:rPr>
          <w:rFonts w:ascii="Tw Cen MT" w:hAnsi="Tw Cen MT" w:cs="Arial"/>
          <w:i/>
          <w:iCs/>
        </w:rPr>
      </w:pPr>
      <w:r w:rsidRPr="00E14684">
        <w:rPr>
          <w:rFonts w:ascii="Tw Cen MT" w:hAnsi="Tw Cen MT" w:cs="Arial"/>
          <w:i/>
          <w:iCs/>
        </w:rPr>
        <w:t>For online submission, the maximum sizes of the documents that will transit on the platform and constitute the tenderer’s offer are the following:</w:t>
      </w:r>
    </w:p>
    <w:p w14:paraId="46B8C0F1" w14:textId="77777777" w:rsidR="00812C2A" w:rsidRPr="00E14684" w:rsidRDefault="00812C2A" w:rsidP="00ED3126">
      <w:pPr>
        <w:pStyle w:val="ListParagraph"/>
        <w:numPr>
          <w:ilvl w:val="0"/>
          <w:numId w:val="41"/>
        </w:numPr>
        <w:suppressAutoHyphens w:val="0"/>
        <w:autoSpaceDN/>
        <w:spacing w:after="0" w:line="276" w:lineRule="auto"/>
        <w:ind w:left="1335"/>
        <w:jc w:val="both"/>
        <w:textAlignment w:val="auto"/>
        <w:rPr>
          <w:rFonts w:ascii="Tw Cen MT" w:hAnsi="Tw Cen MT" w:cs="Arial"/>
          <w:sz w:val="24"/>
          <w:szCs w:val="24"/>
        </w:rPr>
      </w:pPr>
      <w:r w:rsidRPr="00E14684">
        <w:rPr>
          <w:rFonts w:ascii="Tw Cen MT" w:hAnsi="Tw Cen MT" w:cs="Arial"/>
          <w:sz w:val="24"/>
          <w:szCs w:val="24"/>
        </w:rPr>
        <w:t>5 MB for the Administrative file;</w:t>
      </w:r>
    </w:p>
    <w:p w14:paraId="38CEBF55" w14:textId="77777777" w:rsidR="00812C2A" w:rsidRPr="00E14684" w:rsidRDefault="00812C2A" w:rsidP="00ED3126">
      <w:pPr>
        <w:pStyle w:val="ListParagraph"/>
        <w:numPr>
          <w:ilvl w:val="0"/>
          <w:numId w:val="41"/>
        </w:numPr>
        <w:suppressAutoHyphens w:val="0"/>
        <w:autoSpaceDN/>
        <w:spacing w:after="0" w:line="276" w:lineRule="auto"/>
        <w:ind w:left="1335"/>
        <w:jc w:val="both"/>
        <w:textAlignment w:val="auto"/>
        <w:rPr>
          <w:rFonts w:ascii="Tw Cen MT" w:hAnsi="Tw Cen MT" w:cs="Arial"/>
          <w:sz w:val="24"/>
          <w:szCs w:val="24"/>
        </w:rPr>
      </w:pPr>
      <w:r w:rsidRPr="00E14684">
        <w:rPr>
          <w:rFonts w:ascii="Tw Cen MT" w:hAnsi="Tw Cen MT" w:cs="Arial"/>
          <w:sz w:val="24"/>
          <w:szCs w:val="24"/>
        </w:rPr>
        <w:t>15 MB for the Technical Offer;</w:t>
      </w:r>
    </w:p>
    <w:p w14:paraId="6E8EFB4A" w14:textId="77777777" w:rsidR="00812C2A" w:rsidRPr="00E14684" w:rsidRDefault="00812C2A" w:rsidP="00ED3126">
      <w:pPr>
        <w:pStyle w:val="ListParagraph"/>
        <w:numPr>
          <w:ilvl w:val="0"/>
          <w:numId w:val="41"/>
        </w:numPr>
        <w:suppressAutoHyphens w:val="0"/>
        <w:autoSpaceDN/>
        <w:spacing w:after="0" w:line="276" w:lineRule="auto"/>
        <w:ind w:left="1335"/>
        <w:jc w:val="both"/>
        <w:textAlignment w:val="auto"/>
        <w:rPr>
          <w:rFonts w:ascii="Tw Cen MT" w:hAnsi="Tw Cen MT" w:cs="Arial"/>
          <w:i/>
          <w:iCs/>
        </w:rPr>
      </w:pPr>
      <w:r w:rsidRPr="00E14684">
        <w:rPr>
          <w:rFonts w:ascii="Tw Cen MT" w:hAnsi="Tw Cen MT" w:cs="Arial"/>
          <w:sz w:val="24"/>
          <w:szCs w:val="24"/>
        </w:rPr>
        <w:t xml:space="preserve"> 5 MB</w:t>
      </w:r>
      <w:r w:rsidRPr="00E14684">
        <w:rPr>
          <w:rFonts w:ascii="Tw Cen MT" w:hAnsi="Tw Cen MT" w:cs="Arial"/>
          <w:i/>
          <w:iCs/>
        </w:rPr>
        <w:t xml:space="preserve"> for the Financial Offer.</w:t>
      </w:r>
    </w:p>
    <w:p w14:paraId="7E4B36CC" w14:textId="77777777" w:rsidR="00812C2A" w:rsidRPr="00E14684" w:rsidRDefault="00812C2A" w:rsidP="00382F46">
      <w:pPr>
        <w:suppressAutoHyphens w:val="0"/>
        <w:autoSpaceDN/>
        <w:spacing w:after="240" w:line="276" w:lineRule="auto"/>
        <w:jc w:val="both"/>
        <w:textAlignment w:val="auto"/>
        <w:rPr>
          <w:rFonts w:ascii="Tw Cen MT" w:hAnsi="Tw Cen MT" w:cs="Arial"/>
          <w:i/>
          <w:iCs/>
        </w:rPr>
      </w:pPr>
      <w:r w:rsidRPr="00E14684">
        <w:rPr>
          <w:rFonts w:ascii="Tw Cen MT" w:hAnsi="Tw Cen MT" w:cs="Arial"/>
          <w:i/>
          <w:iCs/>
        </w:rPr>
        <w:t xml:space="preserve"> The following formats are accepted:</w:t>
      </w:r>
    </w:p>
    <w:p w14:paraId="26822620" w14:textId="77777777" w:rsidR="00812C2A" w:rsidRPr="00E14684" w:rsidRDefault="00812C2A" w:rsidP="00ED3126">
      <w:pPr>
        <w:pStyle w:val="ListParagraph"/>
        <w:numPr>
          <w:ilvl w:val="0"/>
          <w:numId w:val="41"/>
        </w:numPr>
        <w:suppressAutoHyphens w:val="0"/>
        <w:autoSpaceDN/>
        <w:spacing w:after="0" w:line="276" w:lineRule="auto"/>
        <w:ind w:left="1335"/>
        <w:jc w:val="both"/>
        <w:textAlignment w:val="auto"/>
        <w:rPr>
          <w:rFonts w:ascii="Tw Cen MT" w:hAnsi="Tw Cen MT" w:cs="Arial"/>
          <w:sz w:val="24"/>
          <w:szCs w:val="24"/>
        </w:rPr>
      </w:pPr>
      <w:r w:rsidRPr="00E14684">
        <w:rPr>
          <w:rFonts w:ascii="Tw Cen MT" w:hAnsi="Tw Cen MT" w:cs="Arial"/>
          <w:sz w:val="24"/>
          <w:szCs w:val="24"/>
        </w:rPr>
        <w:t>PDF format for text documents;</w:t>
      </w:r>
    </w:p>
    <w:p w14:paraId="69FD5065" w14:textId="77777777" w:rsidR="00812C2A" w:rsidRPr="00E14684" w:rsidRDefault="00812C2A" w:rsidP="00ED3126">
      <w:pPr>
        <w:pStyle w:val="ListParagraph"/>
        <w:numPr>
          <w:ilvl w:val="0"/>
          <w:numId w:val="41"/>
        </w:numPr>
        <w:suppressAutoHyphens w:val="0"/>
        <w:autoSpaceDN/>
        <w:spacing w:after="0" w:line="276" w:lineRule="auto"/>
        <w:ind w:left="1335"/>
        <w:jc w:val="both"/>
        <w:textAlignment w:val="auto"/>
        <w:rPr>
          <w:rFonts w:ascii="Tw Cen MT" w:hAnsi="Tw Cen MT" w:cs="Arial"/>
          <w:i/>
          <w:iCs/>
        </w:rPr>
      </w:pPr>
      <w:r w:rsidRPr="00E14684">
        <w:rPr>
          <w:rFonts w:ascii="Tw Cen MT" w:hAnsi="Tw Cen MT" w:cs="Arial"/>
          <w:sz w:val="24"/>
          <w:szCs w:val="24"/>
        </w:rPr>
        <w:t>JP</w:t>
      </w:r>
      <w:r w:rsidRPr="00E14684">
        <w:rPr>
          <w:rFonts w:ascii="Tw Cen MT" w:hAnsi="Tw Cen MT" w:cs="Arial"/>
          <w:i/>
          <w:iCs/>
        </w:rPr>
        <w:t>EG for images.</w:t>
      </w:r>
    </w:p>
    <w:p w14:paraId="36022A6E" w14:textId="77777777" w:rsidR="00812C2A" w:rsidRPr="00E14684" w:rsidRDefault="00812C2A" w:rsidP="00382F46">
      <w:pPr>
        <w:suppressAutoHyphens w:val="0"/>
        <w:autoSpaceDN/>
        <w:spacing w:after="240" w:line="276" w:lineRule="auto"/>
        <w:textAlignment w:val="auto"/>
        <w:rPr>
          <w:rFonts w:ascii="Tw Cen MT" w:hAnsi="Tw Cen MT" w:cs="Arial"/>
          <w:i/>
          <w:iCs/>
        </w:rPr>
      </w:pPr>
      <w:r w:rsidRPr="00E14684">
        <w:rPr>
          <w:rFonts w:ascii="Tw Cen MT" w:hAnsi="Tw Cen MT" w:cs="Arial"/>
          <w:i/>
          <w:iCs/>
        </w:rPr>
        <w:lastRenderedPageBreak/>
        <w:t>The applicant shall make sure that he uses compressing software to possibly reduce the size of the files to be transmitted.</w:t>
      </w:r>
    </w:p>
    <w:p w14:paraId="21E7D608" w14:textId="053A8CC5" w:rsidR="00812C2A" w:rsidRPr="006B5F52" w:rsidRDefault="00812C2A" w:rsidP="00ED3126">
      <w:pPr>
        <w:numPr>
          <w:ilvl w:val="0"/>
          <w:numId w:val="40"/>
        </w:numPr>
        <w:suppressAutoHyphens w:val="0"/>
        <w:autoSpaceDN/>
        <w:spacing w:line="276" w:lineRule="auto"/>
        <w:ind w:left="540" w:hanging="270"/>
        <w:jc w:val="both"/>
        <w:textAlignment w:val="auto"/>
        <w:rPr>
          <w:rFonts w:ascii="Tw Cen MT" w:hAnsi="Tw Cen MT"/>
          <w:b/>
          <w:bCs/>
        </w:rPr>
      </w:pPr>
      <w:r w:rsidRPr="006B5F52">
        <w:rPr>
          <w:rFonts w:ascii="Tw Cen MT" w:hAnsi="Tw Cen MT"/>
          <w:b/>
          <w:bCs/>
        </w:rPr>
        <w:t xml:space="preserve">Admissibility of bids </w:t>
      </w:r>
    </w:p>
    <w:p w14:paraId="560ABB29" w14:textId="32371DBC" w:rsidR="00812C2A" w:rsidRPr="006B5F52" w:rsidRDefault="00812C2A" w:rsidP="006B5F52">
      <w:pPr>
        <w:suppressAutoHyphens w:val="0"/>
        <w:autoSpaceDN/>
        <w:spacing w:line="276" w:lineRule="auto"/>
        <w:jc w:val="both"/>
        <w:textAlignment w:val="auto"/>
        <w:rPr>
          <w:rFonts w:ascii="Tw Cen MT" w:hAnsi="Tw Cen MT" w:cs="Arial"/>
        </w:rPr>
      </w:pPr>
      <w:r w:rsidRPr="006B5F52">
        <w:rPr>
          <w:rFonts w:ascii="Tw Cen MT" w:hAnsi="Tw Cen MT"/>
        </w:rPr>
        <w:t>The admin</w:t>
      </w:r>
      <w:r w:rsidRPr="006B5F52">
        <w:rPr>
          <w:rFonts w:ascii="Tw Cen MT" w:hAnsi="Tw Cen MT" w:cs="Arial"/>
        </w:rPr>
        <w:t>istrative documents, the technical offer and the financial offer must be placed in separate envelopes and submitted in a sealed envelope.</w:t>
      </w:r>
    </w:p>
    <w:p w14:paraId="74BAEDF5" w14:textId="1A6D7E9D" w:rsidR="00812C2A" w:rsidRPr="006B5F52" w:rsidRDefault="00812C2A" w:rsidP="00ED3126">
      <w:pPr>
        <w:pStyle w:val="ListParagraph"/>
        <w:numPr>
          <w:ilvl w:val="0"/>
          <w:numId w:val="41"/>
        </w:numPr>
        <w:suppressAutoHyphens w:val="0"/>
        <w:autoSpaceDN/>
        <w:spacing w:after="0" w:line="276" w:lineRule="auto"/>
        <w:ind w:left="1335"/>
        <w:jc w:val="both"/>
        <w:textAlignment w:val="auto"/>
        <w:rPr>
          <w:rFonts w:ascii="Tw Cen MT" w:eastAsia="Times New Roman" w:hAnsi="Tw Cen MT"/>
          <w:sz w:val="24"/>
          <w:szCs w:val="24"/>
          <w:lang w:eastAsia="fr-FR"/>
        </w:rPr>
      </w:pPr>
      <w:r w:rsidRPr="006B5F52">
        <w:rPr>
          <w:rFonts w:ascii="Tw Cen MT" w:hAnsi="Tw Cen MT" w:cs="Arial"/>
          <w:sz w:val="24"/>
          <w:szCs w:val="24"/>
        </w:rPr>
        <w:t xml:space="preserve">The </w:t>
      </w:r>
      <w:r w:rsidR="009860DF" w:rsidRPr="006B5F52">
        <w:rPr>
          <w:rFonts w:ascii="Tw Cen MT" w:hAnsi="Tw Cen MT" w:cs="Arial"/>
          <w:sz w:val="24"/>
          <w:szCs w:val="24"/>
        </w:rPr>
        <w:t xml:space="preserve">Project </w:t>
      </w:r>
      <w:r w:rsidR="009860DF" w:rsidRPr="006B5F52">
        <w:rPr>
          <w:rFonts w:ascii="Tw Cen MT" w:eastAsia="Times New Roman" w:hAnsi="Tw Cen MT"/>
          <w:sz w:val="24"/>
          <w:szCs w:val="24"/>
          <w:lang w:eastAsia="fr-FR"/>
        </w:rPr>
        <w:t>Owner</w:t>
      </w:r>
      <w:r w:rsidRPr="006B5F52">
        <w:rPr>
          <w:rFonts w:ascii="Tw Cen MT" w:eastAsia="Times New Roman" w:hAnsi="Tw Cen MT"/>
          <w:sz w:val="24"/>
          <w:szCs w:val="24"/>
          <w:lang w:eastAsia="fr-FR"/>
        </w:rPr>
        <w:t xml:space="preserve"> shall not accept:</w:t>
      </w:r>
    </w:p>
    <w:p w14:paraId="4247B695" w14:textId="73C89A3D" w:rsidR="00812C2A" w:rsidRPr="006B5F52" w:rsidRDefault="00812C2A" w:rsidP="00ED3126">
      <w:pPr>
        <w:pStyle w:val="ListParagraph"/>
        <w:numPr>
          <w:ilvl w:val="0"/>
          <w:numId w:val="41"/>
        </w:numPr>
        <w:suppressAutoHyphens w:val="0"/>
        <w:autoSpaceDN/>
        <w:spacing w:after="0" w:line="276" w:lineRule="auto"/>
        <w:ind w:left="1335"/>
        <w:jc w:val="both"/>
        <w:textAlignment w:val="auto"/>
        <w:rPr>
          <w:rFonts w:ascii="Tw Cen MT" w:eastAsia="Times New Roman" w:hAnsi="Tw Cen MT"/>
          <w:sz w:val="24"/>
          <w:szCs w:val="24"/>
          <w:lang w:eastAsia="fr-FR"/>
        </w:rPr>
      </w:pPr>
      <w:r w:rsidRPr="006B5F52">
        <w:rPr>
          <w:rFonts w:ascii="Tw Cen MT" w:eastAsia="Times New Roman" w:hAnsi="Tw Cen MT"/>
          <w:sz w:val="24"/>
          <w:szCs w:val="24"/>
          <w:lang w:eastAsia="fr-FR"/>
        </w:rPr>
        <w:t>Bids bearing information on the identity of the tenderers;</w:t>
      </w:r>
    </w:p>
    <w:p w14:paraId="54343F3B" w14:textId="507084DD" w:rsidR="00812C2A" w:rsidRPr="006B5F52" w:rsidRDefault="00812C2A" w:rsidP="00ED3126">
      <w:pPr>
        <w:pStyle w:val="ListParagraph"/>
        <w:numPr>
          <w:ilvl w:val="0"/>
          <w:numId w:val="41"/>
        </w:numPr>
        <w:suppressAutoHyphens w:val="0"/>
        <w:autoSpaceDN/>
        <w:spacing w:after="0" w:line="276" w:lineRule="auto"/>
        <w:ind w:left="1335"/>
        <w:jc w:val="both"/>
        <w:textAlignment w:val="auto"/>
        <w:rPr>
          <w:rFonts w:ascii="Tw Cen MT" w:eastAsia="Times New Roman" w:hAnsi="Tw Cen MT"/>
          <w:sz w:val="24"/>
          <w:szCs w:val="24"/>
          <w:lang w:eastAsia="fr-FR"/>
        </w:rPr>
      </w:pPr>
      <w:r w:rsidRPr="006B5F52">
        <w:rPr>
          <w:rFonts w:ascii="Tw Cen MT" w:eastAsia="Times New Roman" w:hAnsi="Tw Cen MT"/>
          <w:sz w:val="24"/>
          <w:szCs w:val="24"/>
          <w:lang w:eastAsia="fr-FR"/>
        </w:rPr>
        <w:t>Bids submitted after the closing date and time for submission of bids;</w:t>
      </w:r>
    </w:p>
    <w:p w14:paraId="07A5E7C8" w14:textId="6348A3BF" w:rsidR="00656776" w:rsidRPr="006B5F52" w:rsidRDefault="00656776" w:rsidP="00ED3126">
      <w:pPr>
        <w:pStyle w:val="ListParagraph"/>
        <w:numPr>
          <w:ilvl w:val="0"/>
          <w:numId w:val="41"/>
        </w:numPr>
        <w:suppressAutoHyphens w:val="0"/>
        <w:autoSpaceDN/>
        <w:spacing w:after="0" w:line="276" w:lineRule="auto"/>
        <w:ind w:left="1335"/>
        <w:jc w:val="both"/>
        <w:textAlignment w:val="auto"/>
        <w:rPr>
          <w:rFonts w:ascii="Tw Cen MT" w:eastAsia="Times New Roman" w:hAnsi="Tw Cen MT"/>
          <w:sz w:val="24"/>
          <w:szCs w:val="24"/>
          <w:lang w:eastAsia="fr-FR"/>
        </w:rPr>
      </w:pPr>
      <w:r w:rsidRPr="006B5F52">
        <w:rPr>
          <w:rFonts w:ascii="Tw Cen MT" w:eastAsia="Times New Roman" w:hAnsi="Tw Cen MT"/>
          <w:sz w:val="24"/>
          <w:szCs w:val="24"/>
          <w:lang w:eastAsia="fr-FR"/>
        </w:rPr>
        <w:t xml:space="preserve">Bids non-compliant with the bidding </w:t>
      </w:r>
      <w:r w:rsidR="000E2267" w:rsidRPr="006B5F52">
        <w:rPr>
          <w:rFonts w:ascii="Tw Cen MT" w:eastAsia="Times New Roman" w:hAnsi="Tw Cen MT"/>
          <w:sz w:val="24"/>
          <w:szCs w:val="24"/>
          <w:lang w:eastAsia="fr-FR"/>
        </w:rPr>
        <w:t>method</w:t>
      </w:r>
      <w:r w:rsidRPr="006B5F52">
        <w:rPr>
          <w:rFonts w:ascii="Tw Cen MT" w:eastAsia="Times New Roman" w:hAnsi="Tw Cen MT"/>
          <w:sz w:val="24"/>
          <w:szCs w:val="24"/>
          <w:lang w:eastAsia="fr-FR"/>
        </w:rPr>
        <w:t>;</w:t>
      </w:r>
    </w:p>
    <w:p w14:paraId="736A90C0" w14:textId="77777777" w:rsidR="00812C2A" w:rsidRPr="006B5F52" w:rsidRDefault="00812C2A" w:rsidP="00ED3126">
      <w:pPr>
        <w:pStyle w:val="ListParagraph"/>
        <w:numPr>
          <w:ilvl w:val="0"/>
          <w:numId w:val="41"/>
        </w:numPr>
        <w:suppressAutoHyphens w:val="0"/>
        <w:autoSpaceDN/>
        <w:spacing w:after="0" w:line="276" w:lineRule="auto"/>
        <w:ind w:left="1335"/>
        <w:jc w:val="both"/>
        <w:textAlignment w:val="auto"/>
        <w:rPr>
          <w:rFonts w:ascii="Tw Cen MT" w:eastAsia="Times New Roman" w:hAnsi="Tw Cen MT"/>
          <w:sz w:val="24"/>
          <w:szCs w:val="24"/>
          <w:lang w:eastAsia="fr-FR"/>
        </w:rPr>
      </w:pPr>
      <w:r w:rsidRPr="006B5F52">
        <w:rPr>
          <w:rFonts w:ascii="Tw Cen MT" w:eastAsia="Times New Roman" w:hAnsi="Tw Cen MT"/>
          <w:sz w:val="24"/>
          <w:szCs w:val="24"/>
          <w:lang w:eastAsia="fr-FR"/>
        </w:rPr>
        <w:t>Envelopes without indication on the identity of the Invitation to Tender;</w:t>
      </w:r>
    </w:p>
    <w:p w14:paraId="6347350C" w14:textId="4E35DF6D" w:rsidR="00812C2A" w:rsidRPr="006B5F52" w:rsidRDefault="00812C2A" w:rsidP="00ED3126">
      <w:pPr>
        <w:pStyle w:val="ListParagraph"/>
        <w:numPr>
          <w:ilvl w:val="0"/>
          <w:numId w:val="41"/>
        </w:numPr>
        <w:suppressAutoHyphens w:val="0"/>
        <w:autoSpaceDN/>
        <w:spacing w:after="0" w:line="276" w:lineRule="auto"/>
        <w:ind w:left="1335"/>
        <w:jc w:val="both"/>
        <w:textAlignment w:val="auto"/>
        <w:rPr>
          <w:rFonts w:ascii="Tw Cen MT" w:hAnsi="Tw Cen MT" w:cs="Arial"/>
          <w:sz w:val="24"/>
          <w:szCs w:val="24"/>
        </w:rPr>
      </w:pPr>
      <w:r w:rsidRPr="006B5F52">
        <w:rPr>
          <w:rFonts w:ascii="Tw Cen MT" w:eastAsia="Times New Roman" w:hAnsi="Tw Cen MT"/>
          <w:sz w:val="24"/>
          <w:szCs w:val="24"/>
          <w:lang w:eastAsia="fr-FR"/>
        </w:rPr>
        <w:t>Failure to comply with</w:t>
      </w:r>
      <w:r w:rsidRPr="006B5F52">
        <w:rPr>
          <w:rFonts w:ascii="Tw Cen MT" w:hAnsi="Tw Cen MT" w:cs="Arial"/>
          <w:bCs/>
          <w:sz w:val="24"/>
          <w:szCs w:val="24"/>
        </w:rPr>
        <w:t xml:space="preserve"> the number of copies specified in the </w:t>
      </w:r>
      <w:r w:rsidR="000E2267" w:rsidRPr="006B5F52">
        <w:rPr>
          <w:rFonts w:ascii="Tw Cen MT" w:hAnsi="Tw Cen MT" w:cs="Arial"/>
          <w:bCs/>
          <w:sz w:val="24"/>
          <w:szCs w:val="24"/>
        </w:rPr>
        <w:t>RPAO</w:t>
      </w:r>
      <w:r w:rsidRPr="006B5F52">
        <w:rPr>
          <w:rFonts w:ascii="Tw Cen MT" w:hAnsi="Tw Cen MT" w:cs="Arial"/>
          <w:bCs/>
          <w:sz w:val="24"/>
          <w:szCs w:val="24"/>
        </w:rPr>
        <w:t xml:space="preserve"> or offer in copies only;</w:t>
      </w:r>
    </w:p>
    <w:p w14:paraId="2E7E6565" w14:textId="6DF3CF53" w:rsidR="00812C2A" w:rsidRPr="006B5F52" w:rsidRDefault="00812C2A" w:rsidP="00E14684">
      <w:pPr>
        <w:suppressAutoHyphens w:val="0"/>
        <w:autoSpaceDN/>
        <w:spacing w:after="240" w:line="276" w:lineRule="auto"/>
        <w:jc w:val="both"/>
        <w:textAlignment w:val="auto"/>
        <w:rPr>
          <w:rFonts w:ascii="Tw Cen MT" w:hAnsi="Tw Cen MT" w:cs="Arial"/>
          <w:i/>
          <w:iCs/>
          <w:u w:val="single"/>
        </w:rPr>
      </w:pPr>
      <w:r w:rsidRPr="006B5F52">
        <w:rPr>
          <w:rFonts w:ascii="Tw Cen MT" w:hAnsi="Tw Cen MT" w:cs="Arial"/>
          <w:b/>
          <w:bCs/>
          <w:i/>
          <w:iCs/>
        </w:rPr>
        <w:t xml:space="preserve">Any incomplete offer in accordance with the prescriptions of the Tender File shall be declared inadmissible. Especially the absence of a bid bond issued by a financial body or institution approved by the Minister in charge of Finance to issue bonds for public contracts or the failure to comply with the model documents of the Tender File shall lead automatically to the rejection of the bid without any other procedure. </w:t>
      </w:r>
      <w:r w:rsidRPr="006B5F52">
        <w:rPr>
          <w:rFonts w:ascii="Tw Cen MT" w:hAnsi="Tw Cen MT" w:cs="Arial"/>
          <w:i/>
          <w:iCs/>
        </w:rPr>
        <w:t xml:space="preserve"> A bid bond submitted but not relating to</w:t>
      </w:r>
      <w:r w:rsidR="000E2267" w:rsidRPr="006B5F52">
        <w:rPr>
          <w:rFonts w:ascii="Tw Cen MT" w:hAnsi="Tw Cen MT" w:cs="Arial"/>
          <w:i/>
          <w:iCs/>
        </w:rPr>
        <w:t xml:space="preserve"> the</w:t>
      </w:r>
      <w:r w:rsidRPr="006B5F52">
        <w:rPr>
          <w:rFonts w:ascii="Tw Cen MT" w:hAnsi="Tw Cen MT" w:cs="Arial"/>
          <w:i/>
          <w:iCs/>
        </w:rPr>
        <w:t xml:space="preserve"> consultation concerned shall be considered as absent. A bid bond presented by a bidder during the bid opening session shall not be accepted.</w:t>
      </w:r>
      <w:r w:rsidRPr="006B5F52">
        <w:rPr>
          <w:rFonts w:ascii="Tw Cen MT" w:hAnsi="Tw Cen MT" w:cs="Arial"/>
          <w:i/>
          <w:iCs/>
          <w:u w:val="single"/>
        </w:rPr>
        <w:t xml:space="preserve"> </w:t>
      </w:r>
    </w:p>
    <w:p w14:paraId="763A4735" w14:textId="6BC3DD1B" w:rsidR="00CB5C98" w:rsidRPr="006B5F52" w:rsidRDefault="00812C2A" w:rsidP="00ED3126">
      <w:pPr>
        <w:numPr>
          <w:ilvl w:val="0"/>
          <w:numId w:val="40"/>
        </w:numPr>
        <w:suppressAutoHyphens w:val="0"/>
        <w:autoSpaceDN/>
        <w:spacing w:line="276" w:lineRule="auto"/>
        <w:ind w:left="540" w:hanging="270"/>
        <w:jc w:val="both"/>
        <w:textAlignment w:val="auto"/>
        <w:rPr>
          <w:rFonts w:ascii="Tw Cen MT" w:hAnsi="Tw Cen MT"/>
          <w:b/>
          <w:bCs/>
        </w:rPr>
      </w:pPr>
      <w:r w:rsidRPr="006B5F52">
        <w:rPr>
          <w:rFonts w:ascii="Tw Cen MT" w:hAnsi="Tw Cen MT"/>
          <w:b/>
          <w:bCs/>
        </w:rPr>
        <w:t>Opening of bids</w:t>
      </w:r>
    </w:p>
    <w:p w14:paraId="57981C0E" w14:textId="5FDA5B25" w:rsidR="00812C2A" w:rsidRPr="00EC7CED" w:rsidRDefault="00812C2A" w:rsidP="006B5F52">
      <w:pPr>
        <w:suppressAutoHyphens w:val="0"/>
        <w:autoSpaceDN/>
        <w:spacing w:line="276" w:lineRule="auto"/>
        <w:jc w:val="both"/>
        <w:textAlignment w:val="auto"/>
        <w:rPr>
          <w:rFonts w:ascii="Tw Cen MT" w:hAnsi="Tw Cen MT" w:cs="Arial"/>
          <w:i/>
          <w:iCs/>
        </w:rPr>
      </w:pPr>
      <w:r w:rsidRPr="006B5F52">
        <w:rPr>
          <w:rFonts w:ascii="Tw Cen MT" w:hAnsi="Tw Cen MT"/>
        </w:rPr>
        <w:t>The bids</w:t>
      </w:r>
      <w:r w:rsidRPr="006B5F52">
        <w:rPr>
          <w:rFonts w:ascii="Tw Cen MT" w:hAnsi="Tw Cen MT"/>
          <w:b/>
          <w:bCs/>
        </w:rPr>
        <w:t xml:space="preserve"> s</w:t>
      </w:r>
      <w:r w:rsidRPr="00EC7CED">
        <w:rPr>
          <w:rFonts w:ascii="Tw Cen MT" w:hAnsi="Tw Cen MT" w:cs="Arial"/>
          <w:i/>
          <w:iCs/>
        </w:rPr>
        <w:t>hall be opened in single phase and shall take place on</w:t>
      </w:r>
      <w:r w:rsidR="006B5F52">
        <w:rPr>
          <w:rFonts w:ascii="Tw Cen MT" w:hAnsi="Tw Cen MT" w:cs="Arial"/>
          <w:i/>
          <w:iCs/>
        </w:rPr>
        <w:t xml:space="preserve"> </w:t>
      </w:r>
      <w:r w:rsidR="006B5F52" w:rsidRPr="009D0AD3">
        <w:rPr>
          <w:rFonts w:ascii="Tw Cen MT" w:hAnsi="Tw Cen MT"/>
          <w:b/>
        </w:rPr>
        <w:t>__/__/</w:t>
      </w:r>
      <w:r w:rsidR="006B5F52">
        <w:rPr>
          <w:rFonts w:ascii="Tw Cen MT" w:hAnsi="Tw Cen MT"/>
          <w:b/>
        </w:rPr>
        <w:t>2026</w:t>
      </w:r>
      <w:r w:rsidR="006B5F52" w:rsidRPr="009D0AD3">
        <w:rPr>
          <w:rFonts w:ascii="Tw Cen MT" w:hAnsi="Tw Cen MT"/>
          <w:b/>
          <w:bCs/>
        </w:rPr>
        <w:t xml:space="preserve"> </w:t>
      </w:r>
      <w:r w:rsidR="006B5F52" w:rsidRPr="009D0AD3">
        <w:rPr>
          <w:rFonts w:ascii="Tw Cen MT" w:hAnsi="Tw Cen MT"/>
        </w:rPr>
        <w:t xml:space="preserve">at </w:t>
      </w:r>
      <w:r w:rsidR="006B5F52" w:rsidRPr="009D0AD3">
        <w:rPr>
          <w:rFonts w:ascii="Tw Cen MT" w:hAnsi="Tw Cen MT"/>
          <w:b/>
          <w:bCs/>
        </w:rPr>
        <w:t>1</w:t>
      </w:r>
      <w:r w:rsidR="006B5F52">
        <w:rPr>
          <w:rFonts w:ascii="Tw Cen MT" w:hAnsi="Tw Cen MT"/>
          <w:b/>
          <w:bCs/>
        </w:rPr>
        <w:t>1:</w:t>
      </w:r>
      <w:r w:rsidR="006B5F52" w:rsidRPr="009D0AD3">
        <w:rPr>
          <w:rFonts w:ascii="Tw Cen MT" w:hAnsi="Tw Cen MT"/>
          <w:b/>
          <w:bCs/>
        </w:rPr>
        <w:t>00</w:t>
      </w:r>
      <w:r w:rsidR="006B5F52">
        <w:rPr>
          <w:rFonts w:ascii="Tw Cen MT" w:hAnsi="Tw Cen MT"/>
          <w:b/>
          <w:bCs/>
        </w:rPr>
        <w:t xml:space="preserve"> am</w:t>
      </w:r>
      <w:r w:rsidR="006B5F52" w:rsidRPr="009D0AD3">
        <w:rPr>
          <w:rFonts w:ascii="Tw Cen MT" w:hAnsi="Tw Cen MT"/>
          <w:b/>
          <w:bCs/>
        </w:rPr>
        <w:t xml:space="preserve"> </w:t>
      </w:r>
      <w:r w:rsidR="006B5F52" w:rsidRPr="009D0AD3">
        <w:rPr>
          <w:rFonts w:ascii="Tw Cen MT" w:hAnsi="Tw Cen MT"/>
        </w:rPr>
        <w:t>local time</w:t>
      </w:r>
      <w:r w:rsidR="006B5F52" w:rsidRPr="00EC7CED">
        <w:rPr>
          <w:rFonts w:ascii="Tw Cen MT" w:hAnsi="Tw Cen MT" w:cs="Arial"/>
          <w:i/>
          <w:iCs/>
        </w:rPr>
        <w:t xml:space="preserve"> </w:t>
      </w:r>
      <w:r w:rsidRPr="00EC7CED">
        <w:rPr>
          <w:rFonts w:ascii="Tw Cen MT" w:hAnsi="Tw Cen MT" w:cs="Arial"/>
          <w:i/>
          <w:iCs/>
        </w:rPr>
        <w:t xml:space="preserve">by the </w:t>
      </w:r>
      <w:r w:rsidR="009860DF" w:rsidRPr="00EC7CED">
        <w:rPr>
          <w:rFonts w:ascii="Tw Cen MT" w:hAnsi="Tw Cen MT" w:cs="Arial"/>
          <w:i/>
          <w:iCs/>
        </w:rPr>
        <w:t>Project Owner</w:t>
      </w:r>
      <w:r w:rsidRPr="00EC7CED">
        <w:rPr>
          <w:rFonts w:ascii="Tw Cen MT" w:hAnsi="Tw Cen MT" w:cs="Arial"/>
          <w:i/>
          <w:iCs/>
        </w:rPr>
        <w:t xml:space="preserve"> Tenders Board in the</w:t>
      </w:r>
      <w:r w:rsidR="006B5F52">
        <w:rPr>
          <w:rFonts w:ascii="Tw Cen MT" w:hAnsi="Tw Cen MT" w:cs="Arial"/>
          <w:i/>
          <w:iCs/>
        </w:rPr>
        <w:t xml:space="preserve"> </w:t>
      </w:r>
      <w:r w:rsidR="006B5F52" w:rsidRPr="009D0AD3">
        <w:rPr>
          <w:rFonts w:ascii="Tw Cen MT" w:hAnsi="Tw Cen MT"/>
        </w:rPr>
        <w:t xml:space="preserve">conference hall of the </w:t>
      </w:r>
      <w:r w:rsidR="0035115B" w:rsidRPr="0035115B">
        <w:rPr>
          <w:rFonts w:ascii="Tw Cen MT" w:hAnsi="Tw Cen MT"/>
        </w:rPr>
        <w:t>Office of the Senior Divisional Officer for Momo</w:t>
      </w:r>
      <w:r w:rsidR="006B5F52">
        <w:rPr>
          <w:rFonts w:ascii="Tw Cen MT" w:hAnsi="Tw Cen MT"/>
        </w:rPr>
        <w:t xml:space="preserve">. </w:t>
      </w:r>
      <w:r w:rsidRPr="00EC7CED">
        <w:rPr>
          <w:rFonts w:ascii="Tw Cen MT" w:hAnsi="Tw Cen MT" w:cs="Arial"/>
          <w:i/>
          <w:iCs/>
        </w:rPr>
        <w:t>Only tenderers may attend this opening session or be represented by a person of their choice, duly authorised, even in case of a group of enterprises.</w:t>
      </w:r>
    </w:p>
    <w:p w14:paraId="21813ACB" w14:textId="516AAD9F" w:rsidR="00812C2A" w:rsidRPr="00EC7CED" w:rsidRDefault="00812C2A" w:rsidP="006B5F52">
      <w:pPr>
        <w:suppressAutoHyphens w:val="0"/>
        <w:autoSpaceDN/>
        <w:spacing w:after="240" w:line="276" w:lineRule="auto"/>
        <w:jc w:val="both"/>
        <w:textAlignment w:val="auto"/>
        <w:rPr>
          <w:rFonts w:ascii="Tw Cen MT" w:hAnsi="Tw Cen MT" w:cs="Arial"/>
          <w:b/>
          <w:i/>
          <w:iCs/>
        </w:rPr>
      </w:pPr>
      <w:r w:rsidRPr="00EC7CED">
        <w:rPr>
          <w:rFonts w:ascii="Tw Cen MT" w:hAnsi="Tw Cen MT" w:cs="Arial"/>
          <w:b/>
          <w:i/>
          <w:iCs/>
        </w:rPr>
        <w:t xml:space="preserve">Under pain of being rejected, the required administrative documents must be submitted in originals or </w:t>
      </w:r>
      <w:r w:rsidR="000E2267" w:rsidRPr="00EC7CED">
        <w:rPr>
          <w:rFonts w:ascii="Tw Cen MT" w:hAnsi="Tw Cen MT" w:cs="Arial"/>
          <w:b/>
          <w:i/>
          <w:iCs/>
        </w:rPr>
        <w:t xml:space="preserve">true </w:t>
      </w:r>
      <w:r w:rsidRPr="00EC7CED">
        <w:rPr>
          <w:rFonts w:ascii="Tw Cen MT" w:hAnsi="Tw Cen MT" w:cs="Arial"/>
          <w:b/>
          <w:i/>
          <w:iCs/>
        </w:rPr>
        <w:t xml:space="preserve">copies certified by the issuing service or the relevant administrative authority, in accordance with the provisions of the </w:t>
      </w:r>
      <w:r w:rsidR="00156158" w:rsidRPr="00EC7CED">
        <w:rPr>
          <w:rFonts w:ascii="Tw Cen MT" w:hAnsi="Tw Cen MT" w:cs="Arial"/>
          <w:b/>
          <w:i/>
          <w:iCs/>
        </w:rPr>
        <w:t xml:space="preserve">Special Regulations Governing </w:t>
      </w:r>
      <w:r w:rsidR="000E2267" w:rsidRPr="00EC7CED">
        <w:rPr>
          <w:rFonts w:ascii="Tw Cen MT" w:hAnsi="Tw Cen MT" w:cs="Arial"/>
          <w:b/>
          <w:i/>
          <w:iCs/>
        </w:rPr>
        <w:t xml:space="preserve">the </w:t>
      </w:r>
      <w:r w:rsidR="00156158" w:rsidRPr="00EC7CED">
        <w:rPr>
          <w:rFonts w:ascii="Tw Cen MT" w:hAnsi="Tw Cen MT" w:cs="Arial"/>
          <w:b/>
          <w:i/>
          <w:iCs/>
        </w:rPr>
        <w:t>Invitation to Tender</w:t>
      </w:r>
      <w:r w:rsidRPr="00EC7CED">
        <w:rPr>
          <w:rFonts w:ascii="Tw Cen MT" w:hAnsi="Tw Cen MT" w:cs="Arial"/>
          <w:bCs/>
          <w:i/>
          <w:iCs/>
        </w:rPr>
        <w:t xml:space="preserve">. </w:t>
      </w:r>
      <w:r w:rsidRPr="00EC7CED">
        <w:rPr>
          <w:rFonts w:ascii="Tw Cen MT" w:hAnsi="Tw Cen MT" w:cs="Arial"/>
          <w:b/>
          <w:i/>
          <w:iCs/>
        </w:rPr>
        <w:t xml:space="preserve">They shall be no later than 3 (three) months old from the original deadline for the submission of tenders or must have been issued after the date of signature of the Tender Notice. </w:t>
      </w:r>
    </w:p>
    <w:p w14:paraId="600EED6F" w14:textId="6BFDC2A9" w:rsidR="00812C2A" w:rsidRPr="00E14684" w:rsidRDefault="00812C2A" w:rsidP="006B5F52">
      <w:pPr>
        <w:suppressAutoHyphens w:val="0"/>
        <w:autoSpaceDN/>
        <w:spacing w:after="240" w:line="276" w:lineRule="auto"/>
        <w:jc w:val="both"/>
        <w:textAlignment w:val="auto"/>
        <w:rPr>
          <w:rFonts w:ascii="Tw Cen MT" w:hAnsi="Tw Cen MT" w:cs="Arial"/>
          <w:b/>
          <w:i/>
          <w:iCs/>
        </w:rPr>
      </w:pPr>
      <w:r w:rsidRPr="00E14684">
        <w:rPr>
          <w:rFonts w:ascii="Tw Cen MT" w:hAnsi="Tw Cen MT" w:cs="Arial"/>
          <w:b/>
          <w:i/>
          <w:iCs/>
        </w:rPr>
        <w:t xml:space="preserve">In case of absence or non-conformity of a document in the administrative file during the opening of bids, after a </w:t>
      </w:r>
      <w:r w:rsidR="00E14684" w:rsidRPr="00E14684">
        <w:rPr>
          <w:rFonts w:ascii="Tw Cen MT" w:hAnsi="Tw Cen MT" w:cs="Arial"/>
          <w:b/>
          <w:i/>
          <w:iCs/>
        </w:rPr>
        <w:t xml:space="preserve">forty-eight </w:t>
      </w:r>
      <w:r w:rsidRPr="00E14684">
        <w:rPr>
          <w:rFonts w:ascii="Tw Cen MT" w:hAnsi="Tw Cen MT" w:cs="Arial"/>
          <w:b/>
          <w:i/>
          <w:iCs/>
        </w:rPr>
        <w:t>(</w:t>
      </w:r>
      <w:r w:rsidR="00E14684" w:rsidRPr="00E14684">
        <w:rPr>
          <w:rFonts w:ascii="Tw Cen MT" w:hAnsi="Tw Cen MT" w:cs="Arial"/>
          <w:b/>
          <w:i/>
          <w:iCs/>
        </w:rPr>
        <w:t>48</w:t>
      </w:r>
      <w:r w:rsidRPr="00E14684">
        <w:rPr>
          <w:rFonts w:ascii="Tw Cen MT" w:hAnsi="Tw Cen MT" w:cs="Arial"/>
          <w:b/>
          <w:i/>
          <w:iCs/>
        </w:rPr>
        <w:t>) hours deadline granted by the Board, the file shall be rejected.</w:t>
      </w:r>
    </w:p>
    <w:p w14:paraId="203FBABD" w14:textId="3D9EDF82" w:rsidR="00812C2A" w:rsidRPr="006B5F52" w:rsidRDefault="00812C2A" w:rsidP="00ED3126">
      <w:pPr>
        <w:numPr>
          <w:ilvl w:val="0"/>
          <w:numId w:val="40"/>
        </w:numPr>
        <w:suppressAutoHyphens w:val="0"/>
        <w:autoSpaceDN/>
        <w:spacing w:line="276" w:lineRule="auto"/>
        <w:ind w:left="540" w:hanging="270"/>
        <w:jc w:val="both"/>
        <w:textAlignment w:val="auto"/>
        <w:rPr>
          <w:rFonts w:ascii="Tw Cen MT" w:hAnsi="Tw Cen MT"/>
          <w:b/>
          <w:bCs/>
        </w:rPr>
      </w:pPr>
      <w:r w:rsidRPr="006B5F52">
        <w:rPr>
          <w:rFonts w:ascii="Tw Cen MT" w:hAnsi="Tw Cen MT"/>
          <w:b/>
          <w:bCs/>
        </w:rPr>
        <w:t>Evaluation criteria</w:t>
      </w:r>
    </w:p>
    <w:p w14:paraId="34B3FD85" w14:textId="77777777" w:rsidR="00613417" w:rsidRDefault="00613417" w:rsidP="00613417">
      <w:pPr>
        <w:spacing w:line="276" w:lineRule="auto"/>
        <w:rPr>
          <w:rFonts w:ascii="Tw Cen MT" w:hAnsi="Tw Cen MT"/>
        </w:rPr>
      </w:pPr>
      <w:r w:rsidRPr="00613417">
        <w:rPr>
          <w:rFonts w:ascii="Tw Cen MT" w:hAnsi="Tw Cen MT"/>
        </w:rPr>
        <w:t>The bids shall be evaluated according to the main criteria as follows:</w:t>
      </w:r>
    </w:p>
    <w:p w14:paraId="775A6A56" w14:textId="77777777" w:rsidR="00613417" w:rsidRPr="00613417" w:rsidRDefault="00613417" w:rsidP="00613417">
      <w:pPr>
        <w:spacing w:line="276" w:lineRule="auto"/>
        <w:rPr>
          <w:rFonts w:ascii="Tw Cen MT" w:hAnsi="Tw Cen MT"/>
        </w:rPr>
      </w:pPr>
    </w:p>
    <w:p w14:paraId="3E0EE98A" w14:textId="73E0BCD6" w:rsidR="00812C2A" w:rsidRPr="00613417" w:rsidRDefault="00812C2A" w:rsidP="00ED3126">
      <w:pPr>
        <w:numPr>
          <w:ilvl w:val="0"/>
          <w:numId w:val="40"/>
        </w:numPr>
        <w:suppressAutoHyphens w:val="0"/>
        <w:autoSpaceDN/>
        <w:spacing w:line="276" w:lineRule="auto"/>
        <w:ind w:left="540" w:hanging="270"/>
        <w:jc w:val="both"/>
        <w:textAlignment w:val="auto"/>
        <w:rPr>
          <w:rFonts w:ascii="Tw Cen MT" w:hAnsi="Tw Cen MT"/>
          <w:b/>
          <w:bCs/>
        </w:rPr>
      </w:pPr>
      <w:r w:rsidRPr="00613417">
        <w:rPr>
          <w:rFonts w:ascii="Tw Cen MT" w:hAnsi="Tw Cen MT"/>
          <w:b/>
          <w:bCs/>
        </w:rPr>
        <w:t>Eliminatory criteria</w:t>
      </w:r>
    </w:p>
    <w:p w14:paraId="39824E83" w14:textId="77777777" w:rsidR="00812C2A" w:rsidRPr="005129CF" w:rsidRDefault="00812C2A" w:rsidP="00613417">
      <w:pPr>
        <w:suppressAutoHyphens w:val="0"/>
        <w:autoSpaceDN/>
        <w:spacing w:line="276" w:lineRule="auto"/>
        <w:jc w:val="both"/>
        <w:textAlignment w:val="auto"/>
        <w:rPr>
          <w:rFonts w:ascii="Tw Cen MT" w:hAnsi="Tw Cen MT"/>
        </w:rPr>
      </w:pPr>
      <w:r w:rsidRPr="005129CF">
        <w:rPr>
          <w:rFonts w:ascii="Tw Cen MT" w:hAnsi="Tw Cen MT"/>
        </w:rPr>
        <w:t>The eliminatory criteria include:</w:t>
      </w:r>
    </w:p>
    <w:p w14:paraId="550006DF" w14:textId="77777777" w:rsidR="00812C2A" w:rsidRPr="00613417" w:rsidRDefault="00812C2A" w:rsidP="00ED3126">
      <w:pPr>
        <w:pStyle w:val="ListParagraph"/>
        <w:numPr>
          <w:ilvl w:val="0"/>
          <w:numId w:val="41"/>
        </w:numPr>
        <w:suppressAutoHyphens w:val="0"/>
        <w:autoSpaceDN/>
        <w:spacing w:after="0" w:line="276" w:lineRule="auto"/>
        <w:jc w:val="both"/>
        <w:textAlignment w:val="auto"/>
        <w:rPr>
          <w:rFonts w:ascii="Tw Cen MT" w:eastAsia="Times New Roman" w:hAnsi="Tw Cen MT"/>
          <w:sz w:val="24"/>
          <w:szCs w:val="24"/>
          <w:lang w:eastAsia="fr-FR"/>
        </w:rPr>
      </w:pPr>
      <w:r w:rsidRPr="00613417">
        <w:rPr>
          <w:rFonts w:ascii="Tw Cen MT" w:hAnsi="Tw Cen MT"/>
        </w:rPr>
        <w:t xml:space="preserve">Absence of bid </w:t>
      </w:r>
      <w:r w:rsidRPr="00613417">
        <w:rPr>
          <w:rFonts w:ascii="Tw Cen MT" w:eastAsia="Times New Roman" w:hAnsi="Tw Cen MT"/>
          <w:sz w:val="24"/>
          <w:szCs w:val="24"/>
          <w:lang w:eastAsia="fr-FR"/>
        </w:rPr>
        <w:t>bond at the opening of bids;</w:t>
      </w:r>
    </w:p>
    <w:p w14:paraId="7D14831B" w14:textId="4A5A35BC" w:rsidR="00812C2A" w:rsidRPr="00613417" w:rsidRDefault="00812C2A" w:rsidP="00ED3126">
      <w:pPr>
        <w:pStyle w:val="ListParagraph"/>
        <w:numPr>
          <w:ilvl w:val="0"/>
          <w:numId w:val="41"/>
        </w:numPr>
        <w:suppressAutoHyphens w:val="0"/>
        <w:autoSpaceDN/>
        <w:spacing w:after="0" w:line="276" w:lineRule="auto"/>
        <w:jc w:val="both"/>
        <w:textAlignment w:val="auto"/>
        <w:rPr>
          <w:rFonts w:ascii="Tw Cen MT" w:eastAsia="Times New Roman" w:hAnsi="Tw Cen MT"/>
          <w:sz w:val="24"/>
          <w:szCs w:val="24"/>
          <w:lang w:eastAsia="fr-FR"/>
        </w:rPr>
      </w:pPr>
      <w:r w:rsidRPr="00613417">
        <w:rPr>
          <w:rFonts w:ascii="Tw Cen MT" w:eastAsia="Times New Roman" w:hAnsi="Tw Cen MT"/>
          <w:sz w:val="24"/>
          <w:szCs w:val="24"/>
          <w:lang w:eastAsia="fr-FR"/>
        </w:rPr>
        <w:t xml:space="preserve">Failure to submit, beyond the </w:t>
      </w:r>
      <w:r w:rsidR="00E14684" w:rsidRPr="00E14684">
        <w:rPr>
          <w:rFonts w:ascii="Tw Cen MT" w:eastAsia="Times New Roman" w:hAnsi="Tw Cen MT"/>
          <w:sz w:val="24"/>
          <w:szCs w:val="24"/>
          <w:lang w:eastAsia="fr-FR"/>
        </w:rPr>
        <w:t>forty-eight (48)</w:t>
      </w:r>
      <w:r w:rsidRPr="00613417">
        <w:rPr>
          <w:rFonts w:ascii="Tw Cen MT" w:eastAsia="Times New Roman" w:hAnsi="Tw Cen MT"/>
          <w:sz w:val="24"/>
          <w:szCs w:val="24"/>
          <w:lang w:eastAsia="fr-FR"/>
        </w:rPr>
        <w:t xml:space="preserve"> hours deadline after the opening of bids, a document of the administrative file deemed non-compliant or absent (except the bid bond);   </w:t>
      </w:r>
    </w:p>
    <w:p w14:paraId="16F6AACE" w14:textId="77777777" w:rsidR="00812C2A" w:rsidRPr="00613417" w:rsidRDefault="00812C2A" w:rsidP="00ED3126">
      <w:pPr>
        <w:pStyle w:val="ListParagraph"/>
        <w:numPr>
          <w:ilvl w:val="0"/>
          <w:numId w:val="41"/>
        </w:numPr>
        <w:suppressAutoHyphens w:val="0"/>
        <w:autoSpaceDN/>
        <w:spacing w:after="0" w:line="276" w:lineRule="auto"/>
        <w:jc w:val="both"/>
        <w:textAlignment w:val="auto"/>
        <w:rPr>
          <w:rFonts w:ascii="Tw Cen MT" w:eastAsia="Times New Roman" w:hAnsi="Tw Cen MT"/>
          <w:sz w:val="24"/>
          <w:szCs w:val="24"/>
          <w:lang w:eastAsia="fr-FR"/>
        </w:rPr>
      </w:pPr>
      <w:r w:rsidRPr="00613417">
        <w:rPr>
          <w:rFonts w:ascii="Tw Cen MT" w:eastAsia="Times New Roman" w:hAnsi="Tw Cen MT"/>
          <w:sz w:val="24"/>
          <w:szCs w:val="24"/>
          <w:lang w:eastAsia="fr-FR"/>
        </w:rPr>
        <w:t>False declarations, fraudulent schemes or forged documents;</w:t>
      </w:r>
    </w:p>
    <w:p w14:paraId="10036E64" w14:textId="334B5730" w:rsidR="00812C2A" w:rsidRPr="00613417" w:rsidRDefault="00812C2A" w:rsidP="00ED3126">
      <w:pPr>
        <w:pStyle w:val="ListParagraph"/>
        <w:numPr>
          <w:ilvl w:val="0"/>
          <w:numId w:val="41"/>
        </w:numPr>
        <w:suppressAutoHyphens w:val="0"/>
        <w:autoSpaceDN/>
        <w:spacing w:after="0" w:line="276" w:lineRule="auto"/>
        <w:jc w:val="both"/>
        <w:textAlignment w:val="auto"/>
        <w:rPr>
          <w:rFonts w:ascii="Tw Cen MT" w:eastAsia="Times New Roman" w:hAnsi="Tw Cen MT"/>
          <w:sz w:val="24"/>
          <w:szCs w:val="24"/>
          <w:lang w:eastAsia="fr-FR"/>
        </w:rPr>
      </w:pPr>
      <w:r w:rsidRPr="00613417">
        <w:rPr>
          <w:rFonts w:ascii="Tw Cen MT" w:eastAsia="Times New Roman" w:hAnsi="Tw Cen MT"/>
          <w:sz w:val="24"/>
          <w:szCs w:val="24"/>
          <w:lang w:eastAsia="fr-FR"/>
        </w:rPr>
        <w:t xml:space="preserve">Failure to comply with </w:t>
      </w:r>
      <w:r w:rsidR="00613417" w:rsidRPr="00D91633">
        <w:rPr>
          <w:rFonts w:ascii="Tw Cen MT" w:hAnsi="Tw Cen MT"/>
          <w:b/>
          <w:snapToGrid w:val="0"/>
        </w:rPr>
        <w:t>3</w:t>
      </w:r>
      <w:r w:rsidR="00D91633" w:rsidRPr="00D91633">
        <w:rPr>
          <w:rFonts w:ascii="Tw Cen MT" w:hAnsi="Tw Cen MT"/>
          <w:b/>
          <w:snapToGrid w:val="0"/>
        </w:rPr>
        <w:t>0</w:t>
      </w:r>
      <w:r w:rsidR="00613417" w:rsidRPr="00D91633">
        <w:rPr>
          <w:rFonts w:ascii="Tw Cen MT" w:hAnsi="Tw Cen MT"/>
          <w:b/>
          <w:snapToGrid w:val="0"/>
        </w:rPr>
        <w:t>/4</w:t>
      </w:r>
      <w:r w:rsidR="00D91633" w:rsidRPr="00D91633">
        <w:rPr>
          <w:rFonts w:ascii="Tw Cen MT" w:hAnsi="Tw Cen MT"/>
          <w:b/>
          <w:snapToGrid w:val="0"/>
        </w:rPr>
        <w:t>0</w:t>
      </w:r>
      <w:r w:rsidRPr="00D91633">
        <w:rPr>
          <w:rFonts w:ascii="Tw Cen MT" w:eastAsia="Times New Roman" w:hAnsi="Tw Cen MT"/>
          <w:sz w:val="24"/>
          <w:szCs w:val="24"/>
          <w:lang w:eastAsia="fr-FR"/>
        </w:rPr>
        <w:t xml:space="preserve"> essential </w:t>
      </w:r>
      <w:r w:rsidRPr="00613417">
        <w:rPr>
          <w:rFonts w:ascii="Tw Cen MT" w:eastAsia="Times New Roman" w:hAnsi="Tw Cen MT"/>
          <w:sz w:val="24"/>
          <w:szCs w:val="24"/>
          <w:lang w:eastAsia="fr-FR"/>
        </w:rPr>
        <w:t>criteria referring to the qualification threshold of technical bids</w:t>
      </w:r>
      <w:r w:rsidR="00613417">
        <w:rPr>
          <w:rFonts w:ascii="Tw Cen MT" w:eastAsia="Times New Roman" w:hAnsi="Tw Cen MT"/>
          <w:sz w:val="24"/>
          <w:szCs w:val="24"/>
          <w:lang w:eastAsia="fr-FR"/>
        </w:rPr>
        <w:t>;</w:t>
      </w:r>
    </w:p>
    <w:p w14:paraId="6EAEA5BA" w14:textId="77777777" w:rsidR="00812C2A" w:rsidRPr="00613417" w:rsidRDefault="00812C2A" w:rsidP="00ED3126">
      <w:pPr>
        <w:pStyle w:val="ListParagraph"/>
        <w:numPr>
          <w:ilvl w:val="0"/>
          <w:numId w:val="41"/>
        </w:numPr>
        <w:suppressAutoHyphens w:val="0"/>
        <w:autoSpaceDN/>
        <w:spacing w:after="0" w:line="276" w:lineRule="auto"/>
        <w:jc w:val="both"/>
        <w:textAlignment w:val="auto"/>
        <w:rPr>
          <w:rFonts w:ascii="Tw Cen MT" w:eastAsia="Times New Roman" w:hAnsi="Tw Cen MT"/>
          <w:sz w:val="24"/>
          <w:szCs w:val="24"/>
          <w:lang w:eastAsia="fr-FR"/>
        </w:rPr>
      </w:pPr>
      <w:r w:rsidRPr="00613417">
        <w:rPr>
          <w:rFonts w:ascii="Tw Cen MT" w:eastAsia="Times New Roman" w:hAnsi="Tw Cen MT"/>
          <w:sz w:val="24"/>
          <w:szCs w:val="24"/>
          <w:lang w:eastAsia="fr-FR"/>
        </w:rPr>
        <w:t>Absence of the sworn statement for not having abandoned contracts during the last three years;</w:t>
      </w:r>
    </w:p>
    <w:p w14:paraId="3D18C1A3" w14:textId="77777777" w:rsidR="00812C2A" w:rsidRPr="00613417" w:rsidRDefault="00812C2A" w:rsidP="00ED3126">
      <w:pPr>
        <w:pStyle w:val="ListParagraph"/>
        <w:numPr>
          <w:ilvl w:val="0"/>
          <w:numId w:val="41"/>
        </w:numPr>
        <w:suppressAutoHyphens w:val="0"/>
        <w:autoSpaceDN/>
        <w:spacing w:after="0" w:line="276" w:lineRule="auto"/>
        <w:jc w:val="both"/>
        <w:textAlignment w:val="auto"/>
        <w:rPr>
          <w:rFonts w:ascii="Tw Cen MT" w:eastAsia="Times New Roman" w:hAnsi="Tw Cen MT"/>
          <w:sz w:val="24"/>
          <w:szCs w:val="24"/>
          <w:lang w:eastAsia="fr-FR"/>
        </w:rPr>
      </w:pPr>
      <w:r w:rsidRPr="00613417">
        <w:rPr>
          <w:rFonts w:ascii="Tw Cen MT" w:eastAsia="Times New Roman" w:hAnsi="Tw Cen MT"/>
          <w:sz w:val="24"/>
          <w:szCs w:val="24"/>
          <w:lang w:eastAsia="fr-FR"/>
        </w:rPr>
        <w:t>Failure to comply with bids file format;</w:t>
      </w:r>
    </w:p>
    <w:p w14:paraId="79C967CC" w14:textId="77777777" w:rsidR="00812C2A" w:rsidRPr="00613417" w:rsidRDefault="00812C2A" w:rsidP="00ED3126">
      <w:pPr>
        <w:pStyle w:val="ListParagraph"/>
        <w:numPr>
          <w:ilvl w:val="0"/>
          <w:numId w:val="41"/>
        </w:numPr>
        <w:suppressAutoHyphens w:val="0"/>
        <w:autoSpaceDN/>
        <w:spacing w:after="0" w:line="276" w:lineRule="auto"/>
        <w:jc w:val="both"/>
        <w:textAlignment w:val="auto"/>
        <w:rPr>
          <w:rFonts w:ascii="Tw Cen MT" w:eastAsia="Times New Roman" w:hAnsi="Tw Cen MT"/>
          <w:sz w:val="24"/>
          <w:szCs w:val="24"/>
          <w:lang w:eastAsia="fr-FR"/>
        </w:rPr>
      </w:pPr>
      <w:r w:rsidRPr="00613417">
        <w:rPr>
          <w:rFonts w:ascii="Tw Cen MT" w:eastAsia="Times New Roman" w:hAnsi="Tw Cen MT"/>
          <w:sz w:val="24"/>
          <w:szCs w:val="24"/>
          <w:lang w:eastAsia="fr-FR"/>
        </w:rPr>
        <w:t>Absence of a quantified unit price in the financial offer;</w:t>
      </w:r>
    </w:p>
    <w:p w14:paraId="392AB094" w14:textId="77777777" w:rsidR="00812C2A" w:rsidRPr="00613417" w:rsidRDefault="00812C2A" w:rsidP="00ED3126">
      <w:pPr>
        <w:pStyle w:val="ListParagraph"/>
        <w:numPr>
          <w:ilvl w:val="0"/>
          <w:numId w:val="41"/>
        </w:numPr>
        <w:suppressAutoHyphens w:val="0"/>
        <w:autoSpaceDN/>
        <w:spacing w:after="0" w:line="276" w:lineRule="auto"/>
        <w:jc w:val="both"/>
        <w:textAlignment w:val="auto"/>
        <w:rPr>
          <w:rFonts w:ascii="Tw Cen MT" w:eastAsia="Times New Roman" w:hAnsi="Tw Cen MT"/>
          <w:sz w:val="24"/>
          <w:szCs w:val="24"/>
          <w:lang w:eastAsia="fr-FR"/>
        </w:rPr>
      </w:pPr>
      <w:r w:rsidRPr="00613417">
        <w:rPr>
          <w:rFonts w:ascii="Tw Cen MT" w:eastAsia="Times New Roman" w:hAnsi="Tw Cen MT"/>
          <w:sz w:val="24"/>
          <w:szCs w:val="24"/>
          <w:lang w:eastAsia="fr-FR"/>
        </w:rPr>
        <w:t>Absence of grading(categorisation) certificate if applicable;</w:t>
      </w:r>
    </w:p>
    <w:p w14:paraId="35C4EF4A" w14:textId="77777777" w:rsidR="00812C2A" w:rsidRPr="00613417" w:rsidRDefault="00812C2A" w:rsidP="00ED3126">
      <w:pPr>
        <w:pStyle w:val="ListParagraph"/>
        <w:numPr>
          <w:ilvl w:val="0"/>
          <w:numId w:val="41"/>
        </w:numPr>
        <w:suppressAutoHyphens w:val="0"/>
        <w:autoSpaceDN/>
        <w:spacing w:after="0" w:line="276" w:lineRule="auto"/>
        <w:jc w:val="both"/>
        <w:textAlignment w:val="auto"/>
        <w:rPr>
          <w:rFonts w:ascii="Tw Cen MT" w:eastAsia="Times New Roman" w:hAnsi="Tw Cen MT"/>
          <w:sz w:val="24"/>
          <w:szCs w:val="24"/>
          <w:lang w:eastAsia="fr-FR"/>
        </w:rPr>
      </w:pPr>
      <w:r w:rsidRPr="00613417">
        <w:rPr>
          <w:rFonts w:ascii="Tw Cen MT" w:eastAsia="Times New Roman" w:hAnsi="Tw Cen MT"/>
          <w:sz w:val="24"/>
          <w:szCs w:val="24"/>
          <w:lang w:eastAsia="fr-FR"/>
        </w:rPr>
        <w:lastRenderedPageBreak/>
        <w:t xml:space="preserve">Absence of an element in the financial offer (submission, BPU, DQE); </w:t>
      </w:r>
    </w:p>
    <w:p w14:paraId="5F1CB556" w14:textId="77777777" w:rsidR="00812C2A" w:rsidRPr="00613417" w:rsidRDefault="00812C2A" w:rsidP="00ED3126">
      <w:pPr>
        <w:pStyle w:val="ListParagraph"/>
        <w:numPr>
          <w:ilvl w:val="0"/>
          <w:numId w:val="41"/>
        </w:numPr>
        <w:suppressAutoHyphens w:val="0"/>
        <w:autoSpaceDN/>
        <w:spacing w:after="0" w:line="276" w:lineRule="auto"/>
        <w:jc w:val="both"/>
        <w:textAlignment w:val="auto"/>
        <w:rPr>
          <w:rFonts w:ascii="Tw Cen MT" w:eastAsia="Times New Roman" w:hAnsi="Tw Cen MT"/>
          <w:sz w:val="24"/>
          <w:szCs w:val="24"/>
          <w:lang w:eastAsia="fr-FR"/>
        </w:rPr>
      </w:pPr>
      <w:r w:rsidRPr="00613417">
        <w:rPr>
          <w:rFonts w:ascii="Tw Cen MT" w:eastAsia="Times New Roman" w:hAnsi="Tw Cen MT"/>
          <w:sz w:val="24"/>
          <w:szCs w:val="24"/>
          <w:lang w:eastAsia="fr-FR"/>
        </w:rPr>
        <w:t>Absence of integrity charter dated and signed;</w:t>
      </w:r>
    </w:p>
    <w:p w14:paraId="6B657AB5" w14:textId="24434CA3" w:rsidR="00812C2A" w:rsidRPr="00E14684" w:rsidRDefault="00812C2A" w:rsidP="00ED3126">
      <w:pPr>
        <w:pStyle w:val="ListParagraph"/>
        <w:numPr>
          <w:ilvl w:val="0"/>
          <w:numId w:val="41"/>
        </w:numPr>
        <w:suppressAutoHyphens w:val="0"/>
        <w:autoSpaceDN/>
        <w:spacing w:after="0" w:line="276" w:lineRule="auto"/>
        <w:jc w:val="both"/>
        <w:textAlignment w:val="auto"/>
        <w:rPr>
          <w:rFonts w:ascii="Tw Cen MT" w:hAnsi="Tw Cen MT" w:cs="Arial"/>
          <w:sz w:val="24"/>
          <w:szCs w:val="24"/>
        </w:rPr>
      </w:pPr>
      <w:r w:rsidRPr="00E14684">
        <w:rPr>
          <w:rFonts w:ascii="Tw Cen MT" w:eastAsia="Times New Roman" w:hAnsi="Tw Cen MT"/>
          <w:sz w:val="24"/>
          <w:szCs w:val="24"/>
          <w:lang w:eastAsia="fr-FR"/>
        </w:rPr>
        <w:t>Absence of the dated a</w:t>
      </w:r>
      <w:r w:rsidRPr="00E14684">
        <w:rPr>
          <w:rFonts w:ascii="Tw Cen MT" w:hAnsi="Tw Cen MT" w:cs="Arial"/>
          <w:sz w:val="24"/>
          <w:szCs w:val="24"/>
        </w:rPr>
        <w:t>nd signed commitment statement to comply with environmental and social clauses.</w:t>
      </w:r>
    </w:p>
    <w:p w14:paraId="2EE46F5C" w14:textId="153E999C" w:rsidR="00812C2A" w:rsidRPr="00EC7CED" w:rsidRDefault="00812C2A" w:rsidP="00613417">
      <w:pPr>
        <w:suppressAutoHyphens w:val="0"/>
        <w:autoSpaceDN/>
        <w:spacing w:line="276" w:lineRule="auto"/>
        <w:jc w:val="both"/>
        <w:textAlignment w:val="auto"/>
        <w:rPr>
          <w:rFonts w:ascii="Tw Cen MT" w:hAnsi="Tw Cen MT" w:cs="Arial"/>
          <w:i/>
          <w:iCs/>
        </w:rPr>
      </w:pPr>
      <w:r w:rsidRPr="00EC7CED">
        <w:rPr>
          <w:rFonts w:ascii="Tw Cen MT" w:hAnsi="Tw Cen MT" w:cs="Arial"/>
          <w:b/>
          <w:bCs/>
          <w:i/>
          <w:iCs/>
        </w:rPr>
        <w:t xml:space="preserve">NB: </w:t>
      </w:r>
      <w:r w:rsidRPr="00EC7CED">
        <w:rPr>
          <w:rFonts w:ascii="Tw Cen MT" w:hAnsi="Tw Cen MT" w:cs="Arial"/>
          <w:i/>
          <w:iCs/>
        </w:rPr>
        <w:t>Depending on the specificity of the service, other relevant criteria may be added when drafting the Tender File</w:t>
      </w:r>
    </w:p>
    <w:p w14:paraId="7D5E3DBB" w14:textId="1E5AEABA" w:rsidR="005129CF" w:rsidRDefault="005129CF" w:rsidP="00ED3126">
      <w:pPr>
        <w:numPr>
          <w:ilvl w:val="0"/>
          <w:numId w:val="40"/>
        </w:numPr>
        <w:suppressAutoHyphens w:val="0"/>
        <w:autoSpaceDN/>
        <w:spacing w:line="276" w:lineRule="auto"/>
        <w:ind w:left="540" w:hanging="270"/>
        <w:jc w:val="both"/>
        <w:textAlignment w:val="auto"/>
        <w:rPr>
          <w:rFonts w:ascii="Tw Cen MT" w:hAnsi="Tw Cen MT" w:cs="Arial"/>
          <w:b/>
          <w:bCs/>
          <w:i/>
          <w:iCs/>
        </w:rPr>
      </w:pPr>
      <w:r w:rsidRPr="00EC7CED">
        <w:rPr>
          <w:rFonts w:ascii="Tw Cen MT" w:hAnsi="Tw Cen MT" w:cs="Arial"/>
          <w:b/>
          <w:bCs/>
          <w:i/>
          <w:iCs/>
        </w:rPr>
        <w:t>Essential</w:t>
      </w:r>
      <w:r w:rsidR="00812C2A" w:rsidRPr="00EC7CED">
        <w:rPr>
          <w:rFonts w:ascii="Tw Cen MT" w:hAnsi="Tw Cen MT" w:cs="Arial"/>
          <w:b/>
          <w:bCs/>
          <w:i/>
          <w:iCs/>
        </w:rPr>
        <w:t xml:space="preserve"> criteria</w:t>
      </w:r>
    </w:p>
    <w:p w14:paraId="069D188A" w14:textId="257E67BB" w:rsidR="00812C2A" w:rsidRPr="00E14684" w:rsidRDefault="00812C2A" w:rsidP="00E14684">
      <w:pPr>
        <w:suppressAutoHyphens w:val="0"/>
        <w:autoSpaceDN/>
        <w:spacing w:line="276" w:lineRule="auto"/>
        <w:jc w:val="both"/>
        <w:textAlignment w:val="auto"/>
        <w:rPr>
          <w:rFonts w:ascii="Tw Cen MT" w:hAnsi="Tw Cen MT"/>
        </w:rPr>
      </w:pPr>
      <w:r w:rsidRPr="00E14684">
        <w:rPr>
          <w:rFonts w:ascii="Tw Cen MT" w:hAnsi="Tw Cen MT" w:cs="Arial"/>
        </w:rPr>
        <w:t>The essential</w:t>
      </w:r>
      <w:r w:rsidRPr="00E14684">
        <w:rPr>
          <w:rFonts w:ascii="Tw Cen MT" w:hAnsi="Tw Cen MT"/>
        </w:rPr>
        <w:t xml:space="preserve"> criteria for the qualification of bidders shall focus especially on:</w:t>
      </w:r>
    </w:p>
    <w:p w14:paraId="53C310D7" w14:textId="77777777" w:rsidR="00812C2A" w:rsidRPr="005129CF" w:rsidRDefault="00812C2A" w:rsidP="00ED3126">
      <w:pPr>
        <w:pStyle w:val="ListParagraph"/>
        <w:numPr>
          <w:ilvl w:val="0"/>
          <w:numId w:val="41"/>
        </w:numPr>
        <w:suppressAutoHyphens w:val="0"/>
        <w:autoSpaceDN/>
        <w:spacing w:after="0" w:line="276" w:lineRule="auto"/>
        <w:jc w:val="both"/>
        <w:textAlignment w:val="auto"/>
        <w:rPr>
          <w:rFonts w:ascii="Tw Cen MT" w:eastAsia="Times New Roman" w:hAnsi="Tw Cen MT"/>
          <w:sz w:val="24"/>
          <w:szCs w:val="24"/>
          <w:lang w:eastAsia="fr-FR"/>
        </w:rPr>
      </w:pPr>
      <w:r w:rsidRPr="005129CF">
        <w:rPr>
          <w:rFonts w:ascii="Tw Cen MT" w:eastAsia="Times New Roman" w:hAnsi="Tw Cen MT"/>
          <w:sz w:val="24"/>
          <w:szCs w:val="24"/>
          <w:lang w:eastAsia="fr-FR"/>
        </w:rPr>
        <w:t>Presentation of bid;</w:t>
      </w:r>
    </w:p>
    <w:p w14:paraId="7D69F679" w14:textId="77777777" w:rsidR="00812C2A" w:rsidRPr="005129CF" w:rsidRDefault="00812C2A" w:rsidP="00ED3126">
      <w:pPr>
        <w:pStyle w:val="ListParagraph"/>
        <w:numPr>
          <w:ilvl w:val="0"/>
          <w:numId w:val="41"/>
        </w:numPr>
        <w:suppressAutoHyphens w:val="0"/>
        <w:autoSpaceDN/>
        <w:spacing w:after="0" w:line="276" w:lineRule="auto"/>
        <w:jc w:val="both"/>
        <w:textAlignment w:val="auto"/>
        <w:rPr>
          <w:rFonts w:ascii="Tw Cen MT" w:eastAsia="Times New Roman" w:hAnsi="Tw Cen MT"/>
          <w:sz w:val="24"/>
          <w:szCs w:val="24"/>
          <w:lang w:eastAsia="fr-FR"/>
        </w:rPr>
      </w:pPr>
      <w:r w:rsidRPr="005129CF">
        <w:rPr>
          <w:rFonts w:ascii="Tw Cen MT" w:eastAsia="Times New Roman" w:hAnsi="Tw Cen MT"/>
          <w:sz w:val="24"/>
          <w:szCs w:val="24"/>
          <w:lang w:eastAsia="fr-FR"/>
        </w:rPr>
        <w:t>Bidder’s references;</w:t>
      </w:r>
    </w:p>
    <w:p w14:paraId="4EB1F3EC" w14:textId="53FD303C" w:rsidR="00812C2A" w:rsidRPr="005129CF" w:rsidRDefault="00812C2A" w:rsidP="00ED3126">
      <w:pPr>
        <w:pStyle w:val="ListParagraph"/>
        <w:numPr>
          <w:ilvl w:val="0"/>
          <w:numId w:val="41"/>
        </w:numPr>
        <w:suppressAutoHyphens w:val="0"/>
        <w:autoSpaceDN/>
        <w:spacing w:after="0" w:line="276" w:lineRule="auto"/>
        <w:jc w:val="both"/>
        <w:textAlignment w:val="auto"/>
        <w:rPr>
          <w:rFonts w:ascii="Tw Cen MT" w:eastAsia="Times New Roman" w:hAnsi="Tw Cen MT"/>
          <w:sz w:val="24"/>
          <w:szCs w:val="24"/>
          <w:lang w:eastAsia="fr-FR"/>
        </w:rPr>
      </w:pPr>
      <w:r w:rsidRPr="005129CF">
        <w:rPr>
          <w:rFonts w:ascii="Tw Cen MT" w:eastAsia="Times New Roman" w:hAnsi="Tw Cen MT"/>
          <w:sz w:val="24"/>
          <w:szCs w:val="24"/>
          <w:lang w:eastAsia="fr-FR"/>
        </w:rPr>
        <w:t xml:space="preserve">Financial capacity; (Access to a line of credit or other financial resources, turnover, </w:t>
      </w:r>
      <w:r w:rsidR="00660332" w:rsidRPr="005129CF">
        <w:rPr>
          <w:rFonts w:ascii="Tw Cen MT" w:eastAsia="Times New Roman" w:hAnsi="Tw Cen MT"/>
          <w:sz w:val="24"/>
          <w:szCs w:val="24"/>
          <w:lang w:eastAsia="fr-FR"/>
        </w:rPr>
        <w:t>certificate</w:t>
      </w:r>
      <w:r w:rsidRPr="005129CF">
        <w:rPr>
          <w:rFonts w:ascii="Tw Cen MT" w:eastAsia="Times New Roman" w:hAnsi="Tw Cen MT"/>
          <w:sz w:val="24"/>
          <w:szCs w:val="24"/>
          <w:lang w:eastAsia="fr-FR"/>
        </w:rPr>
        <w:t xml:space="preserve"> of financial solvency);</w:t>
      </w:r>
    </w:p>
    <w:p w14:paraId="1BE78CE3" w14:textId="77777777" w:rsidR="00812C2A" w:rsidRPr="005129CF" w:rsidRDefault="00812C2A" w:rsidP="00ED3126">
      <w:pPr>
        <w:pStyle w:val="ListParagraph"/>
        <w:numPr>
          <w:ilvl w:val="0"/>
          <w:numId w:val="41"/>
        </w:numPr>
        <w:suppressAutoHyphens w:val="0"/>
        <w:autoSpaceDN/>
        <w:spacing w:after="0" w:line="276" w:lineRule="auto"/>
        <w:jc w:val="both"/>
        <w:textAlignment w:val="auto"/>
        <w:rPr>
          <w:rFonts w:ascii="Tw Cen MT" w:eastAsia="Times New Roman" w:hAnsi="Tw Cen MT"/>
          <w:sz w:val="24"/>
          <w:szCs w:val="24"/>
          <w:lang w:eastAsia="fr-FR"/>
        </w:rPr>
      </w:pPr>
      <w:r w:rsidRPr="005129CF">
        <w:rPr>
          <w:rFonts w:ascii="Tw Cen MT" w:eastAsia="Times New Roman" w:hAnsi="Tw Cen MT"/>
          <w:sz w:val="24"/>
          <w:szCs w:val="24"/>
          <w:lang w:eastAsia="fr-FR"/>
        </w:rPr>
        <w:t>Personnel qualification and experience;</w:t>
      </w:r>
    </w:p>
    <w:p w14:paraId="1D14A660" w14:textId="33305F17" w:rsidR="00812C2A" w:rsidRPr="005129CF" w:rsidRDefault="00812C2A" w:rsidP="00ED3126">
      <w:pPr>
        <w:pStyle w:val="ListParagraph"/>
        <w:numPr>
          <w:ilvl w:val="0"/>
          <w:numId w:val="41"/>
        </w:numPr>
        <w:suppressAutoHyphens w:val="0"/>
        <w:autoSpaceDN/>
        <w:spacing w:after="0" w:line="276" w:lineRule="auto"/>
        <w:jc w:val="both"/>
        <w:textAlignment w:val="auto"/>
        <w:rPr>
          <w:rFonts w:ascii="Tw Cen MT" w:eastAsia="Times New Roman" w:hAnsi="Tw Cen MT"/>
          <w:sz w:val="24"/>
          <w:szCs w:val="24"/>
          <w:lang w:eastAsia="fr-FR"/>
        </w:rPr>
      </w:pPr>
      <w:r w:rsidRPr="005129CF">
        <w:rPr>
          <w:rFonts w:ascii="Tw Cen MT" w:eastAsia="Times New Roman" w:hAnsi="Tw Cen MT"/>
          <w:sz w:val="24"/>
          <w:szCs w:val="24"/>
          <w:lang w:eastAsia="fr-FR"/>
        </w:rPr>
        <w:t>Logistic</w:t>
      </w:r>
      <w:r w:rsidR="00660332" w:rsidRPr="005129CF">
        <w:rPr>
          <w:rFonts w:ascii="Tw Cen MT" w:eastAsia="Times New Roman" w:hAnsi="Tw Cen MT"/>
          <w:sz w:val="24"/>
          <w:szCs w:val="24"/>
          <w:lang w:eastAsia="fr-FR"/>
        </w:rPr>
        <w:t>s</w:t>
      </w:r>
      <w:r w:rsidRPr="005129CF">
        <w:rPr>
          <w:rFonts w:ascii="Tw Cen MT" w:eastAsia="Times New Roman" w:hAnsi="Tw Cen MT"/>
          <w:sz w:val="24"/>
          <w:szCs w:val="24"/>
          <w:lang w:eastAsia="fr-FR"/>
        </w:rPr>
        <w:t xml:space="preserve"> means, </w:t>
      </w:r>
    </w:p>
    <w:p w14:paraId="3E17118C" w14:textId="77777777" w:rsidR="005129CF" w:rsidRDefault="00812C2A" w:rsidP="00ED3126">
      <w:pPr>
        <w:pStyle w:val="ListParagraph"/>
        <w:numPr>
          <w:ilvl w:val="0"/>
          <w:numId w:val="41"/>
        </w:numPr>
        <w:suppressAutoHyphens w:val="0"/>
        <w:autoSpaceDN/>
        <w:spacing w:after="0" w:line="276" w:lineRule="auto"/>
        <w:jc w:val="both"/>
        <w:textAlignment w:val="auto"/>
        <w:rPr>
          <w:rFonts w:ascii="Tw Cen MT" w:hAnsi="Tw Cen MT" w:cs="Arial"/>
          <w:i/>
          <w:iCs/>
        </w:rPr>
      </w:pPr>
      <w:r w:rsidRPr="005129CF">
        <w:rPr>
          <w:rFonts w:ascii="Tw Cen MT" w:eastAsia="Times New Roman" w:hAnsi="Tw Cen MT"/>
          <w:sz w:val="24"/>
          <w:szCs w:val="24"/>
          <w:lang w:eastAsia="fr-FR"/>
        </w:rPr>
        <w:t>Methodology.</w:t>
      </w:r>
      <w:r w:rsidRPr="00EC7CED">
        <w:rPr>
          <w:rFonts w:ascii="Tw Cen MT" w:hAnsi="Tw Cen MT" w:cs="Arial"/>
          <w:i/>
          <w:iCs/>
        </w:rPr>
        <w:t xml:space="preserve">   </w:t>
      </w:r>
    </w:p>
    <w:p w14:paraId="10DFE29D" w14:textId="697B670A" w:rsidR="005129CF" w:rsidRPr="005129CF" w:rsidRDefault="005129CF" w:rsidP="005129CF">
      <w:pPr>
        <w:spacing w:before="60" w:after="60" w:line="276" w:lineRule="auto"/>
        <w:jc w:val="both"/>
        <w:rPr>
          <w:rFonts w:ascii="Tw Cen MT" w:hAnsi="Tw Cen MT"/>
          <w:snapToGrid w:val="0"/>
        </w:rPr>
      </w:pPr>
      <w:r w:rsidRPr="005129CF">
        <w:rPr>
          <w:rFonts w:ascii="Tw Cen MT" w:hAnsi="Tw Cen MT"/>
          <w:snapToGrid w:val="0"/>
        </w:rPr>
        <w:t>This evaluation will be done in a binary way (</w:t>
      </w:r>
      <w:r w:rsidRPr="005129CF">
        <w:rPr>
          <w:rFonts w:ascii="Tw Cen MT" w:hAnsi="Tw Cen MT"/>
          <w:b/>
          <w:bCs/>
          <w:snapToGrid w:val="0"/>
        </w:rPr>
        <w:t>yes)</w:t>
      </w:r>
      <w:r w:rsidRPr="005129CF">
        <w:rPr>
          <w:rFonts w:ascii="Tw Cen MT" w:hAnsi="Tw Cen MT"/>
          <w:snapToGrid w:val="0"/>
        </w:rPr>
        <w:t xml:space="preserve"> or </w:t>
      </w:r>
      <w:r w:rsidRPr="005129CF">
        <w:rPr>
          <w:rFonts w:ascii="Tw Cen MT" w:hAnsi="Tw Cen MT"/>
          <w:b/>
          <w:bCs/>
          <w:snapToGrid w:val="0"/>
        </w:rPr>
        <w:t>(no</w:t>
      </w:r>
      <w:r w:rsidRPr="005129CF">
        <w:rPr>
          <w:rFonts w:ascii="Tw Cen MT" w:hAnsi="Tw Cen MT"/>
          <w:snapToGrid w:val="0"/>
        </w:rPr>
        <w:t xml:space="preserve">) with an acceptable minimum of </w:t>
      </w:r>
      <w:r w:rsidRPr="00D91633">
        <w:rPr>
          <w:rFonts w:ascii="Tw Cen MT" w:hAnsi="Tw Cen MT"/>
          <w:b/>
          <w:snapToGrid w:val="0"/>
        </w:rPr>
        <w:t>3</w:t>
      </w:r>
      <w:r w:rsidR="00D91633" w:rsidRPr="00D91633">
        <w:rPr>
          <w:rFonts w:ascii="Tw Cen MT" w:hAnsi="Tw Cen MT"/>
          <w:b/>
          <w:snapToGrid w:val="0"/>
        </w:rPr>
        <w:t>0</w:t>
      </w:r>
      <w:r w:rsidRPr="00D91633">
        <w:rPr>
          <w:rFonts w:ascii="Tw Cen MT" w:hAnsi="Tw Cen MT"/>
          <w:b/>
          <w:snapToGrid w:val="0"/>
        </w:rPr>
        <w:t>/4</w:t>
      </w:r>
      <w:r w:rsidR="00D91633" w:rsidRPr="00D91633">
        <w:rPr>
          <w:rFonts w:ascii="Tw Cen MT" w:hAnsi="Tw Cen MT"/>
          <w:b/>
          <w:snapToGrid w:val="0"/>
        </w:rPr>
        <w:t>0</w:t>
      </w:r>
      <w:r w:rsidRPr="00D91633">
        <w:rPr>
          <w:rFonts w:ascii="Tw Cen MT" w:hAnsi="Tw Cen MT"/>
          <w:b/>
          <w:snapToGrid w:val="0"/>
        </w:rPr>
        <w:t xml:space="preserve"> </w:t>
      </w:r>
      <w:r w:rsidRPr="005129CF">
        <w:rPr>
          <w:rFonts w:ascii="Tw Cen MT" w:hAnsi="Tw Cen MT"/>
          <w:b/>
          <w:snapToGrid w:val="0"/>
        </w:rPr>
        <w:t>(75%)</w:t>
      </w:r>
      <w:r w:rsidRPr="005129CF">
        <w:rPr>
          <w:rFonts w:ascii="Tw Cen MT" w:hAnsi="Tw Cen MT"/>
          <w:snapToGrid w:val="0"/>
        </w:rPr>
        <w:t xml:space="preserve"> of the essential criteria taken in account.</w:t>
      </w:r>
    </w:p>
    <w:p w14:paraId="3C3F7669" w14:textId="4C10DDBA" w:rsidR="00812C2A" w:rsidRPr="00E14684" w:rsidRDefault="00812C2A" w:rsidP="005129CF">
      <w:pPr>
        <w:pStyle w:val="ListParagraph"/>
        <w:suppressAutoHyphens w:val="0"/>
        <w:autoSpaceDN/>
        <w:spacing w:after="0" w:line="276" w:lineRule="auto"/>
        <w:jc w:val="both"/>
        <w:textAlignment w:val="auto"/>
        <w:rPr>
          <w:rFonts w:ascii="Tw Cen MT" w:hAnsi="Tw Cen MT" w:cs="Arial"/>
          <w:i/>
          <w:iCs/>
          <w:sz w:val="14"/>
          <w:szCs w:val="14"/>
        </w:rPr>
      </w:pPr>
      <w:r w:rsidRPr="00EC7CED">
        <w:rPr>
          <w:rFonts w:ascii="Tw Cen MT" w:hAnsi="Tw Cen MT" w:cs="Arial"/>
          <w:i/>
          <w:iCs/>
        </w:rPr>
        <w:t xml:space="preserve"> </w:t>
      </w:r>
    </w:p>
    <w:p w14:paraId="48D7DA42" w14:textId="14C4585C" w:rsidR="00812C2A" w:rsidRPr="005129CF" w:rsidRDefault="00812C2A" w:rsidP="00ED3126">
      <w:pPr>
        <w:numPr>
          <w:ilvl w:val="0"/>
          <w:numId w:val="40"/>
        </w:numPr>
        <w:suppressAutoHyphens w:val="0"/>
        <w:autoSpaceDN/>
        <w:spacing w:line="276" w:lineRule="auto"/>
        <w:ind w:left="540" w:hanging="270"/>
        <w:jc w:val="both"/>
        <w:textAlignment w:val="auto"/>
        <w:rPr>
          <w:rFonts w:ascii="Tw Cen MT" w:hAnsi="Tw Cen MT"/>
          <w:b/>
          <w:bCs/>
        </w:rPr>
      </w:pPr>
      <w:r w:rsidRPr="00EC7CED">
        <w:rPr>
          <w:rFonts w:ascii="Tw Cen MT" w:hAnsi="Tw Cen MT" w:cs="Arial"/>
          <w:b/>
          <w:bCs/>
          <w:i/>
          <w:iCs/>
        </w:rPr>
        <w:t xml:space="preserve">Award </w:t>
      </w:r>
      <w:r w:rsidRPr="005129CF">
        <w:rPr>
          <w:rFonts w:ascii="Tw Cen MT" w:hAnsi="Tw Cen MT"/>
          <w:b/>
          <w:bCs/>
        </w:rPr>
        <w:t>of contract</w:t>
      </w:r>
    </w:p>
    <w:p w14:paraId="1E23397A" w14:textId="3715E9EC" w:rsidR="005129CF" w:rsidRDefault="00812C2A" w:rsidP="003E2320">
      <w:pPr>
        <w:suppressAutoHyphens w:val="0"/>
        <w:autoSpaceDN/>
        <w:spacing w:line="276" w:lineRule="auto"/>
        <w:jc w:val="both"/>
        <w:textAlignment w:val="auto"/>
        <w:rPr>
          <w:rFonts w:ascii="Tw Cen MT" w:hAnsi="Tw Cen MT" w:cs="Arial"/>
        </w:rPr>
      </w:pPr>
      <w:r w:rsidRPr="005129CF">
        <w:rPr>
          <w:rFonts w:ascii="Tw Cen MT" w:hAnsi="Tw Cen MT"/>
        </w:rPr>
        <w:t xml:space="preserve">The </w:t>
      </w:r>
      <w:r w:rsidR="009860DF" w:rsidRPr="005129CF">
        <w:rPr>
          <w:rFonts w:ascii="Tw Cen MT" w:hAnsi="Tw Cen MT"/>
        </w:rPr>
        <w:t>Project O</w:t>
      </w:r>
      <w:r w:rsidR="009860DF" w:rsidRPr="005129CF">
        <w:rPr>
          <w:rFonts w:ascii="Tw Cen MT" w:hAnsi="Tw Cen MT" w:cs="Arial"/>
        </w:rPr>
        <w:t>wner</w:t>
      </w:r>
      <w:r w:rsidRPr="005129CF">
        <w:rPr>
          <w:rFonts w:ascii="Tw Cen MT" w:hAnsi="Tw Cen MT" w:cs="Arial"/>
        </w:rPr>
        <w:t xml:space="preserve"> shall award the contract to the bidder whose bid meets the required technical and financial qualification criteria and whose offer was evaluated as the lowest by including as the case may be, the r</w:t>
      </w:r>
      <w:r w:rsidR="00E14684">
        <w:rPr>
          <w:rFonts w:ascii="Tw Cen MT" w:hAnsi="Tw Cen MT" w:cs="Arial"/>
        </w:rPr>
        <w:t>ebat</w:t>
      </w:r>
      <w:r w:rsidRPr="005129CF">
        <w:rPr>
          <w:rFonts w:ascii="Tw Cen MT" w:hAnsi="Tw Cen MT" w:cs="Arial"/>
        </w:rPr>
        <w:t>es proposed</w:t>
      </w:r>
      <w:r w:rsidR="003E2320">
        <w:rPr>
          <w:rFonts w:ascii="Tw Cen MT" w:hAnsi="Tw Cen MT" w:cs="Arial"/>
        </w:rPr>
        <w:t xml:space="preserve">. </w:t>
      </w:r>
      <w:r w:rsidR="005129CF">
        <w:rPr>
          <w:rFonts w:ascii="Tw Cen MT" w:hAnsi="Tw Cen MT" w:cs="Arial"/>
        </w:rPr>
        <w:t>T</w:t>
      </w:r>
      <w:r w:rsidRPr="005129CF">
        <w:rPr>
          <w:rFonts w:ascii="Tw Cen MT" w:hAnsi="Tw Cen MT" w:cs="Arial"/>
        </w:rPr>
        <w:t>he maximum number of lots a candidate may be awarded</w:t>
      </w:r>
      <w:r w:rsidR="005129CF">
        <w:rPr>
          <w:rFonts w:ascii="Tw Cen MT" w:hAnsi="Tw Cen MT" w:cs="Arial"/>
        </w:rPr>
        <w:t xml:space="preserve"> is one.</w:t>
      </w:r>
    </w:p>
    <w:p w14:paraId="666BD7B2" w14:textId="77777777" w:rsidR="00E14684" w:rsidRPr="00E14684" w:rsidRDefault="00E14684" w:rsidP="003E2320">
      <w:pPr>
        <w:suppressAutoHyphens w:val="0"/>
        <w:autoSpaceDN/>
        <w:spacing w:line="276" w:lineRule="auto"/>
        <w:jc w:val="both"/>
        <w:textAlignment w:val="auto"/>
        <w:rPr>
          <w:rFonts w:ascii="Tw Cen MT" w:hAnsi="Tw Cen MT" w:cs="Arial"/>
          <w:sz w:val="14"/>
          <w:szCs w:val="14"/>
        </w:rPr>
      </w:pPr>
    </w:p>
    <w:p w14:paraId="1F0BD71F" w14:textId="21CFB30E" w:rsidR="00812C2A" w:rsidRPr="00E14684" w:rsidRDefault="00812C2A" w:rsidP="00ED3126">
      <w:pPr>
        <w:numPr>
          <w:ilvl w:val="0"/>
          <w:numId w:val="40"/>
        </w:numPr>
        <w:suppressAutoHyphens w:val="0"/>
        <w:autoSpaceDN/>
        <w:spacing w:line="276" w:lineRule="auto"/>
        <w:ind w:left="540" w:hanging="270"/>
        <w:jc w:val="both"/>
        <w:textAlignment w:val="auto"/>
        <w:rPr>
          <w:rFonts w:ascii="Tw Cen MT" w:hAnsi="Tw Cen MT" w:cs="Arial"/>
          <w:b/>
          <w:bCs/>
        </w:rPr>
      </w:pPr>
      <w:r w:rsidRPr="00E14684">
        <w:rPr>
          <w:rFonts w:ascii="Tw Cen MT" w:hAnsi="Tw Cen MT" w:cs="Arial"/>
          <w:b/>
          <w:bCs/>
        </w:rPr>
        <w:t xml:space="preserve">Maximum number of lots: </w:t>
      </w:r>
    </w:p>
    <w:p w14:paraId="0FBE2611" w14:textId="1015EC83" w:rsidR="00812C2A" w:rsidRDefault="00812C2A" w:rsidP="003E2320">
      <w:pPr>
        <w:suppressAutoHyphens w:val="0"/>
        <w:autoSpaceDN/>
        <w:spacing w:line="276" w:lineRule="auto"/>
        <w:jc w:val="both"/>
        <w:textAlignment w:val="auto"/>
        <w:rPr>
          <w:rFonts w:ascii="Tw Cen MT" w:hAnsi="Tw Cen MT" w:cs="Arial"/>
        </w:rPr>
      </w:pPr>
      <w:r w:rsidRPr="005129CF">
        <w:rPr>
          <w:rFonts w:ascii="Tw Cen MT" w:hAnsi="Tw Cen MT" w:cs="Arial"/>
        </w:rPr>
        <w:t>A candidate may tender for one or several lots</w:t>
      </w:r>
      <w:r w:rsidR="00660332" w:rsidRPr="005129CF">
        <w:rPr>
          <w:rFonts w:ascii="Tw Cen MT" w:hAnsi="Tw Cen MT" w:cs="Arial"/>
        </w:rPr>
        <w:t xml:space="preserve">, </w:t>
      </w:r>
      <w:r w:rsidRPr="005129CF">
        <w:rPr>
          <w:rFonts w:ascii="Tw Cen MT" w:hAnsi="Tw Cen MT" w:cs="Arial"/>
        </w:rPr>
        <w:t xml:space="preserve">but cannot be awarded more than </w:t>
      </w:r>
      <w:r w:rsidR="005129CF">
        <w:rPr>
          <w:rFonts w:ascii="Tw Cen MT" w:hAnsi="Tw Cen MT" w:cs="Arial"/>
        </w:rPr>
        <w:t xml:space="preserve">one </w:t>
      </w:r>
      <w:r w:rsidRPr="005129CF">
        <w:rPr>
          <w:rFonts w:ascii="Tw Cen MT" w:hAnsi="Tw Cen MT" w:cs="Arial"/>
        </w:rPr>
        <w:t>lots</w:t>
      </w:r>
      <w:r w:rsidR="00E14684">
        <w:rPr>
          <w:rFonts w:ascii="Tw Cen MT" w:hAnsi="Tw Cen MT" w:cs="Arial"/>
        </w:rPr>
        <w:t>.</w:t>
      </w:r>
    </w:p>
    <w:p w14:paraId="76D96292" w14:textId="77777777" w:rsidR="00E14684" w:rsidRPr="00E14684" w:rsidRDefault="00E14684" w:rsidP="003E2320">
      <w:pPr>
        <w:suppressAutoHyphens w:val="0"/>
        <w:autoSpaceDN/>
        <w:spacing w:line="276" w:lineRule="auto"/>
        <w:jc w:val="both"/>
        <w:textAlignment w:val="auto"/>
        <w:rPr>
          <w:rFonts w:ascii="Tw Cen MT" w:hAnsi="Tw Cen MT" w:cs="Arial"/>
          <w:sz w:val="16"/>
          <w:szCs w:val="16"/>
        </w:rPr>
      </w:pPr>
    </w:p>
    <w:p w14:paraId="4A7ABBD1" w14:textId="10EBB748" w:rsidR="00812C2A" w:rsidRPr="005129CF" w:rsidRDefault="00812C2A" w:rsidP="00ED3126">
      <w:pPr>
        <w:numPr>
          <w:ilvl w:val="0"/>
          <w:numId w:val="40"/>
        </w:numPr>
        <w:suppressAutoHyphens w:val="0"/>
        <w:autoSpaceDN/>
        <w:spacing w:line="276" w:lineRule="auto"/>
        <w:ind w:left="540" w:hanging="270"/>
        <w:jc w:val="both"/>
        <w:textAlignment w:val="auto"/>
        <w:rPr>
          <w:rFonts w:ascii="Tw Cen MT" w:hAnsi="Tw Cen MT" w:cs="Arial"/>
          <w:b/>
          <w:bCs/>
          <w:i/>
          <w:iCs/>
        </w:rPr>
      </w:pPr>
      <w:r w:rsidRPr="00EC7CED">
        <w:rPr>
          <w:rFonts w:ascii="Tw Cen MT" w:hAnsi="Tw Cen MT" w:cs="Arial"/>
          <w:b/>
          <w:bCs/>
          <w:i/>
          <w:iCs/>
        </w:rPr>
        <w:t>Duration of validity of bids</w:t>
      </w:r>
    </w:p>
    <w:p w14:paraId="429A91AC" w14:textId="14EED1CF" w:rsidR="00E6239B" w:rsidRPr="005129CF" w:rsidRDefault="00812C2A" w:rsidP="005129CF">
      <w:pPr>
        <w:suppressAutoHyphens w:val="0"/>
        <w:autoSpaceDN/>
        <w:spacing w:line="276" w:lineRule="auto"/>
        <w:jc w:val="both"/>
        <w:textAlignment w:val="auto"/>
        <w:rPr>
          <w:rFonts w:ascii="Tw Cen MT" w:hAnsi="Tw Cen MT" w:cs="Arial"/>
        </w:rPr>
      </w:pPr>
      <w:r w:rsidRPr="005129CF">
        <w:rPr>
          <w:rFonts w:ascii="Tw Cen MT" w:hAnsi="Tw Cen MT" w:cs="Arial"/>
        </w:rPr>
        <w:t xml:space="preserve">Bidders shall remain committed to their bids for </w:t>
      </w:r>
      <w:r w:rsidRPr="00E14684">
        <w:rPr>
          <w:rFonts w:ascii="Tw Cen MT" w:hAnsi="Tw Cen MT" w:cs="Arial"/>
          <w:b/>
          <w:bCs/>
        </w:rPr>
        <w:t>90 days</w:t>
      </w:r>
      <w:r w:rsidRPr="005129CF">
        <w:rPr>
          <w:rFonts w:ascii="Tw Cen MT" w:hAnsi="Tw Cen MT" w:cs="Arial"/>
        </w:rPr>
        <w:t xml:space="preserve"> from the initial deadline set for the submission of bids</w:t>
      </w:r>
      <w:r w:rsidR="00CA37BB" w:rsidRPr="005129CF">
        <w:rPr>
          <w:rFonts w:ascii="Tw Cen MT" w:hAnsi="Tw Cen MT" w:cs="Arial"/>
        </w:rPr>
        <w:t>.</w:t>
      </w:r>
    </w:p>
    <w:p w14:paraId="473B3298" w14:textId="77777777" w:rsidR="005129CF" w:rsidRPr="00E14684" w:rsidRDefault="005129CF" w:rsidP="005129CF">
      <w:pPr>
        <w:suppressAutoHyphens w:val="0"/>
        <w:autoSpaceDN/>
        <w:spacing w:line="276" w:lineRule="auto"/>
        <w:jc w:val="both"/>
        <w:textAlignment w:val="auto"/>
        <w:rPr>
          <w:rFonts w:ascii="Tw Cen MT" w:hAnsi="Tw Cen MT" w:cs="Arial"/>
          <w:i/>
          <w:iCs/>
          <w:sz w:val="14"/>
          <w:szCs w:val="14"/>
        </w:rPr>
      </w:pPr>
    </w:p>
    <w:p w14:paraId="3CD08026" w14:textId="01C947EA" w:rsidR="00812C2A" w:rsidRPr="003E2320" w:rsidRDefault="00812C2A" w:rsidP="00ED3126">
      <w:pPr>
        <w:numPr>
          <w:ilvl w:val="0"/>
          <w:numId w:val="40"/>
        </w:numPr>
        <w:suppressAutoHyphens w:val="0"/>
        <w:autoSpaceDN/>
        <w:spacing w:line="276" w:lineRule="auto"/>
        <w:ind w:left="540" w:hanging="270"/>
        <w:jc w:val="both"/>
        <w:textAlignment w:val="auto"/>
        <w:rPr>
          <w:rFonts w:ascii="Tw Cen MT" w:hAnsi="Tw Cen MT" w:cs="Arial"/>
          <w:b/>
          <w:bCs/>
          <w:i/>
          <w:iCs/>
        </w:rPr>
      </w:pPr>
      <w:r w:rsidRPr="00EC7CED">
        <w:rPr>
          <w:rFonts w:ascii="Tw Cen MT" w:hAnsi="Tw Cen MT" w:cs="Arial"/>
          <w:b/>
          <w:bCs/>
          <w:i/>
          <w:iCs/>
        </w:rPr>
        <w:t>Further information</w:t>
      </w:r>
    </w:p>
    <w:p w14:paraId="25D11131" w14:textId="1A1517E8" w:rsidR="00812C2A" w:rsidRPr="003E2320" w:rsidRDefault="00812C2A" w:rsidP="003E2320">
      <w:pPr>
        <w:suppressAutoHyphens w:val="0"/>
        <w:autoSpaceDN/>
        <w:spacing w:line="276" w:lineRule="auto"/>
        <w:jc w:val="both"/>
        <w:textAlignment w:val="auto"/>
        <w:rPr>
          <w:rFonts w:ascii="Tw Cen MT" w:hAnsi="Tw Cen MT" w:cs="Arial"/>
          <w:u w:val="single"/>
        </w:rPr>
      </w:pPr>
      <w:r w:rsidRPr="003E2320">
        <w:rPr>
          <w:rFonts w:ascii="Tw Cen MT" w:hAnsi="Tw Cen MT" w:cs="Arial"/>
        </w:rPr>
        <w:t xml:space="preserve">Additional information may be obtained during working hours from </w:t>
      </w:r>
      <w:r w:rsidR="0035115B" w:rsidRPr="0035115B">
        <w:rPr>
          <w:rFonts w:ascii="Tw Cen MT" w:hAnsi="Tw Cen MT" w:cs="Arial"/>
        </w:rPr>
        <w:t>Office of the Senior Divisional Officer for Momo (service for Economic and Financial Affairs)</w:t>
      </w:r>
      <w:r w:rsidRPr="003E2320">
        <w:rPr>
          <w:rFonts w:ascii="Tw Cen MT" w:hAnsi="Tw Cen MT" w:cs="Arial"/>
        </w:rPr>
        <w:t xml:space="preserve">, P.O Box, telephone, fax, e-mail or online on the COLEPS platform via </w:t>
      </w:r>
      <w:hyperlink r:id="rId17" w:history="1">
        <w:r w:rsidRPr="003E2320">
          <w:rPr>
            <w:rStyle w:val="Hyperlink"/>
            <w:rFonts w:ascii="Tw Cen MT" w:hAnsi="Tw Cen MT" w:cs="Arial"/>
          </w:rPr>
          <w:t>http://www.marchespublics.cm</w:t>
        </w:r>
      </w:hyperlink>
      <w:r w:rsidRPr="003E2320">
        <w:rPr>
          <w:rFonts w:ascii="Tw Cen MT" w:hAnsi="Tw Cen MT" w:cs="Arial"/>
        </w:rPr>
        <w:t xml:space="preserve"> and </w:t>
      </w:r>
      <w:hyperlink r:id="rId18" w:history="1">
        <w:r w:rsidRPr="003E2320">
          <w:rPr>
            <w:rStyle w:val="Hyperlink"/>
            <w:rFonts w:ascii="Tw Cen MT" w:hAnsi="Tw Cen MT" w:cs="Arial"/>
          </w:rPr>
          <w:t>http://www.publiccontracts.cm</w:t>
        </w:r>
      </w:hyperlink>
      <w:r w:rsidR="003E2320">
        <w:rPr>
          <w:rFonts w:ascii="Tw Cen MT" w:hAnsi="Tw Cen MT" w:cs="Arial"/>
          <w:u w:val="single"/>
        </w:rPr>
        <w:t>.</w:t>
      </w:r>
    </w:p>
    <w:p w14:paraId="0B811FAC" w14:textId="77777777" w:rsidR="003E2320" w:rsidRPr="003E2320" w:rsidRDefault="003E2320" w:rsidP="00D001CE">
      <w:pPr>
        <w:suppressAutoHyphens w:val="0"/>
        <w:autoSpaceDN/>
        <w:spacing w:after="240" w:line="360" w:lineRule="auto"/>
        <w:textAlignment w:val="auto"/>
        <w:rPr>
          <w:rFonts w:ascii="Tw Cen MT" w:hAnsi="Tw Cen MT" w:cs="Arial"/>
          <w:b/>
          <w:bCs/>
          <w:i/>
          <w:iCs/>
          <w:sz w:val="4"/>
          <w:szCs w:val="4"/>
        </w:rPr>
      </w:pPr>
    </w:p>
    <w:p w14:paraId="2D698CD4" w14:textId="441E56A4" w:rsidR="00812C2A" w:rsidRPr="003E2320" w:rsidRDefault="00812C2A" w:rsidP="00ED3126">
      <w:pPr>
        <w:numPr>
          <w:ilvl w:val="0"/>
          <w:numId w:val="40"/>
        </w:numPr>
        <w:suppressAutoHyphens w:val="0"/>
        <w:autoSpaceDN/>
        <w:spacing w:line="276" w:lineRule="auto"/>
        <w:ind w:left="540" w:hanging="270"/>
        <w:jc w:val="both"/>
        <w:textAlignment w:val="auto"/>
        <w:rPr>
          <w:rFonts w:ascii="Tw Cen MT" w:hAnsi="Tw Cen MT" w:cs="Arial"/>
          <w:b/>
          <w:bCs/>
        </w:rPr>
      </w:pPr>
      <w:r w:rsidRPr="003E2320">
        <w:rPr>
          <w:rFonts w:ascii="Tw Cen MT" w:hAnsi="Tw Cen MT" w:cs="Arial"/>
          <w:b/>
        </w:rPr>
        <w:t xml:space="preserve">Fight </w:t>
      </w:r>
      <w:r w:rsidRPr="003E2320">
        <w:rPr>
          <w:rFonts w:ascii="Tw Cen MT" w:hAnsi="Tw Cen MT" w:cs="Arial"/>
          <w:b/>
          <w:bCs/>
        </w:rPr>
        <w:t>against corruption and malpractices</w:t>
      </w:r>
    </w:p>
    <w:p w14:paraId="21263FD6" w14:textId="01C49F52" w:rsidR="00812C2A" w:rsidRPr="003E2320" w:rsidRDefault="00812C2A" w:rsidP="003E2320">
      <w:pPr>
        <w:suppressAutoHyphens w:val="0"/>
        <w:autoSpaceDN/>
        <w:spacing w:line="276" w:lineRule="auto"/>
        <w:jc w:val="both"/>
        <w:textAlignment w:val="auto"/>
        <w:rPr>
          <w:rFonts w:ascii="Tw Cen MT" w:hAnsi="Tw Cen MT" w:cs="Arial"/>
        </w:rPr>
      </w:pPr>
      <w:r w:rsidRPr="003E2320">
        <w:rPr>
          <w:rFonts w:ascii="Tw Cen MT" w:hAnsi="Tw Cen MT" w:cs="Arial"/>
        </w:rPr>
        <w:t>For any denunciation of corruption attempt practices, facts or acts, please call the National Anti-Corruption Commission (NACC) on 1517, the Authority in charge of Public Contracts (MINMAP) (SMS or call) on (+237) 673 20 57 25 and 699 37 07 48, the ARMP on ……………. or the PO on …………………</w:t>
      </w:r>
    </w:p>
    <w:p w14:paraId="72E6533C" w14:textId="77777777" w:rsidR="003E2320" w:rsidRDefault="003E2320" w:rsidP="003E2320">
      <w:pPr>
        <w:keepNext/>
        <w:tabs>
          <w:tab w:val="left" w:pos="142"/>
        </w:tabs>
        <w:spacing w:line="276" w:lineRule="auto"/>
        <w:jc w:val="both"/>
        <w:outlineLvl w:val="5"/>
        <w:rPr>
          <w:rFonts w:ascii="Tw Cen MT" w:hAnsi="Tw Cen MT"/>
          <w:lang w:val="en-US"/>
        </w:rPr>
      </w:pPr>
      <w:r>
        <w:rPr>
          <w:rFonts w:ascii="Tw Cen MT" w:hAnsi="Tw Cen MT"/>
          <w:lang w:val="en-US"/>
        </w:rPr>
        <w:t xml:space="preserve">                                                                                         </w:t>
      </w:r>
    </w:p>
    <w:p w14:paraId="5EB2876B" w14:textId="437633AB" w:rsidR="003E2320" w:rsidRPr="009D0AD3" w:rsidRDefault="003E2320" w:rsidP="003E2320">
      <w:pPr>
        <w:keepNext/>
        <w:tabs>
          <w:tab w:val="left" w:pos="142"/>
        </w:tabs>
        <w:spacing w:line="276" w:lineRule="auto"/>
        <w:jc w:val="both"/>
        <w:outlineLvl w:val="5"/>
        <w:rPr>
          <w:rFonts w:ascii="Tw Cen MT" w:hAnsi="Tw Cen MT"/>
          <w:lang w:val="en-US"/>
        </w:rPr>
      </w:pPr>
      <w:r>
        <w:rPr>
          <w:rFonts w:ascii="Tw Cen MT" w:hAnsi="Tw Cen MT"/>
          <w:lang w:val="en-US"/>
        </w:rPr>
        <w:t xml:space="preserve">                                                                                            </w:t>
      </w:r>
      <w:r w:rsidR="00EE36E0">
        <w:rPr>
          <w:rFonts w:ascii="Tw Cen MT" w:hAnsi="Tw Cen MT"/>
          <w:lang w:val="en-US"/>
        </w:rPr>
        <w:t>M</w:t>
      </w:r>
      <w:r w:rsidR="00E14684">
        <w:rPr>
          <w:rFonts w:ascii="Tw Cen MT" w:hAnsi="Tw Cen MT"/>
          <w:lang w:val="en-US"/>
        </w:rPr>
        <w:t>bengwi</w:t>
      </w:r>
      <w:r w:rsidRPr="009D0AD3">
        <w:rPr>
          <w:rFonts w:ascii="Tw Cen MT" w:hAnsi="Tw Cen MT"/>
          <w:lang w:val="en-US"/>
        </w:rPr>
        <w:t xml:space="preserve"> on _______________</w:t>
      </w:r>
    </w:p>
    <w:p w14:paraId="0201F369" w14:textId="3C0C749E" w:rsidR="003E2320" w:rsidRPr="009D0AD3" w:rsidRDefault="003E2320" w:rsidP="003E2320">
      <w:pPr>
        <w:spacing w:line="276" w:lineRule="auto"/>
        <w:ind w:left="4101" w:firstLine="147"/>
        <w:jc w:val="both"/>
        <w:rPr>
          <w:rFonts w:ascii="Tw Cen MT" w:hAnsi="Tw Cen MT"/>
          <w:b/>
        </w:rPr>
      </w:pPr>
      <w:r w:rsidRPr="009D0AD3">
        <w:rPr>
          <w:rFonts w:ascii="Tw Cen MT" w:hAnsi="Tw Cen MT"/>
          <w:b/>
        </w:rPr>
        <w:t xml:space="preserve">                     The</w:t>
      </w:r>
      <w:r w:rsidRPr="009D0AD3">
        <w:rPr>
          <w:rFonts w:ascii="Tw Cen MT" w:hAnsi="Tw Cen MT"/>
          <w:lang w:val="en-US"/>
        </w:rPr>
        <w:t xml:space="preserve"> </w:t>
      </w:r>
      <w:r w:rsidR="00757E98">
        <w:rPr>
          <w:rFonts w:ascii="Tw Cen MT" w:hAnsi="Tw Cen MT"/>
          <w:b/>
        </w:rPr>
        <w:t>Senior Divisional Officer for Momo</w:t>
      </w:r>
      <w:r w:rsidRPr="009D0AD3">
        <w:rPr>
          <w:rFonts w:ascii="Tw Cen MT" w:hAnsi="Tw Cen MT"/>
          <w:b/>
        </w:rPr>
        <w:t xml:space="preserve"> </w:t>
      </w:r>
    </w:p>
    <w:p w14:paraId="1FE3A6F6" w14:textId="77BF2A3D" w:rsidR="003E2320" w:rsidRPr="009D0AD3" w:rsidRDefault="003E2320" w:rsidP="003E2320">
      <w:pPr>
        <w:spacing w:line="276" w:lineRule="auto"/>
        <w:ind w:left="4101" w:firstLine="147"/>
        <w:jc w:val="both"/>
        <w:rPr>
          <w:rFonts w:ascii="Tw Cen MT" w:hAnsi="Tw Cen MT"/>
          <w:b/>
        </w:rPr>
      </w:pPr>
      <w:r w:rsidRPr="009D0AD3">
        <w:rPr>
          <w:rFonts w:ascii="Tw Cen MT" w:hAnsi="Tw Cen MT"/>
          <w:b/>
        </w:rPr>
        <w:t xml:space="preserve">          </w:t>
      </w:r>
      <w:r>
        <w:rPr>
          <w:rFonts w:ascii="Tw Cen MT" w:hAnsi="Tw Cen MT"/>
          <w:b/>
        </w:rPr>
        <w:t xml:space="preserve">                  </w:t>
      </w:r>
      <w:r w:rsidR="00E14684">
        <w:rPr>
          <w:rFonts w:ascii="Tw Cen MT" w:hAnsi="Tw Cen MT"/>
          <w:b/>
        </w:rPr>
        <w:t xml:space="preserve">       </w:t>
      </w:r>
      <w:r>
        <w:rPr>
          <w:rFonts w:ascii="Tw Cen MT" w:hAnsi="Tw Cen MT"/>
          <w:b/>
        </w:rPr>
        <w:t xml:space="preserve">   (Project Owner</w:t>
      </w:r>
      <w:r w:rsidRPr="009D0AD3">
        <w:rPr>
          <w:rFonts w:ascii="Tw Cen MT" w:hAnsi="Tw Cen MT"/>
          <w:b/>
        </w:rPr>
        <w:t xml:space="preserve">) </w:t>
      </w:r>
    </w:p>
    <w:p w14:paraId="7F3E6AF7" w14:textId="5E587E85" w:rsidR="00812C2A" w:rsidRPr="00EC7CED" w:rsidRDefault="00812C2A" w:rsidP="00CA37BB">
      <w:pPr>
        <w:suppressAutoHyphens w:val="0"/>
        <w:autoSpaceDN/>
        <w:spacing w:line="360" w:lineRule="auto"/>
        <w:textAlignment w:val="auto"/>
        <w:rPr>
          <w:rFonts w:ascii="Tw Cen MT" w:hAnsi="Tw Cen MT" w:cs="Arial"/>
          <w:i/>
          <w:iCs/>
        </w:rPr>
      </w:pPr>
      <w:r w:rsidRPr="00EC7CED">
        <w:rPr>
          <w:rFonts w:ascii="Tw Cen MT" w:hAnsi="Tw Cen MT" w:cs="Arial"/>
          <w:b/>
          <w:i/>
          <w:iCs/>
          <w:u w:val="single"/>
        </w:rPr>
        <w:t>Copies:</w:t>
      </w:r>
      <w:r w:rsidRPr="00EC7CED">
        <w:rPr>
          <w:rFonts w:ascii="Tw Cen MT" w:hAnsi="Tw Cen MT" w:cs="Arial"/>
          <w:i/>
          <w:iCs/>
        </w:rPr>
        <w:t xml:space="preserve"> </w:t>
      </w:r>
    </w:p>
    <w:p w14:paraId="189A72AE" w14:textId="1961BF7D" w:rsidR="00812C2A" w:rsidRPr="0035115B" w:rsidRDefault="00812C2A" w:rsidP="0035115B">
      <w:pPr>
        <w:numPr>
          <w:ilvl w:val="0"/>
          <w:numId w:val="41"/>
        </w:numPr>
        <w:suppressAutoHyphens w:val="0"/>
        <w:autoSpaceDN/>
        <w:ind w:left="540"/>
        <w:textAlignment w:val="auto"/>
        <w:rPr>
          <w:rFonts w:ascii="Tw Cen MT" w:hAnsi="Tw Cen MT" w:cs="Arial"/>
        </w:rPr>
      </w:pPr>
      <w:r w:rsidRPr="0035115B">
        <w:rPr>
          <w:rFonts w:ascii="Tw Cen MT" w:hAnsi="Tw Cen MT" w:cs="Arial"/>
        </w:rPr>
        <w:t>Authority in charge of Public Contracts (MINMAP);</w:t>
      </w:r>
    </w:p>
    <w:p w14:paraId="782E34E1" w14:textId="77777777" w:rsidR="00812C2A" w:rsidRPr="0035115B" w:rsidRDefault="00812C2A" w:rsidP="0035115B">
      <w:pPr>
        <w:numPr>
          <w:ilvl w:val="0"/>
          <w:numId w:val="41"/>
        </w:numPr>
        <w:suppressAutoHyphens w:val="0"/>
        <w:autoSpaceDN/>
        <w:ind w:left="540"/>
        <w:textAlignment w:val="auto"/>
        <w:rPr>
          <w:rFonts w:ascii="Tw Cen MT" w:hAnsi="Tw Cen MT" w:cs="Arial"/>
        </w:rPr>
      </w:pPr>
      <w:r w:rsidRPr="0035115B">
        <w:rPr>
          <w:rFonts w:ascii="Tw Cen MT" w:hAnsi="Tw Cen MT" w:cs="Arial"/>
        </w:rPr>
        <w:t xml:space="preserve">ARMP </w:t>
      </w:r>
    </w:p>
    <w:p w14:paraId="744C496B" w14:textId="77777777" w:rsidR="00E14684" w:rsidRPr="0035115B" w:rsidRDefault="009860DF" w:rsidP="0035115B">
      <w:pPr>
        <w:numPr>
          <w:ilvl w:val="0"/>
          <w:numId w:val="41"/>
        </w:numPr>
        <w:suppressAutoHyphens w:val="0"/>
        <w:autoSpaceDN/>
        <w:ind w:left="540"/>
        <w:textAlignment w:val="auto"/>
        <w:rPr>
          <w:rFonts w:ascii="Tw Cen MT" w:hAnsi="Tw Cen MT" w:cs="Arial"/>
        </w:rPr>
      </w:pPr>
      <w:r w:rsidRPr="0035115B">
        <w:rPr>
          <w:rFonts w:ascii="Tw Cen MT" w:hAnsi="Tw Cen MT" w:cs="Arial"/>
        </w:rPr>
        <w:t>Project Owner</w:t>
      </w:r>
      <w:r w:rsidR="00812C2A" w:rsidRPr="0035115B">
        <w:rPr>
          <w:rFonts w:ascii="Tw Cen MT" w:hAnsi="Tw Cen MT" w:cs="Arial"/>
        </w:rPr>
        <w:t xml:space="preserve"> concerned, if applicable;</w:t>
      </w:r>
    </w:p>
    <w:p w14:paraId="5B42BF88" w14:textId="77777777" w:rsidR="00E14684" w:rsidRPr="0035115B" w:rsidRDefault="00E14684" w:rsidP="0035115B">
      <w:pPr>
        <w:numPr>
          <w:ilvl w:val="0"/>
          <w:numId w:val="41"/>
        </w:numPr>
        <w:suppressAutoHyphens w:val="0"/>
        <w:autoSpaceDN/>
        <w:ind w:left="540"/>
        <w:textAlignment w:val="auto"/>
        <w:rPr>
          <w:rFonts w:ascii="Tw Cen MT" w:hAnsi="Tw Cen MT" w:cs="Arial"/>
        </w:rPr>
      </w:pPr>
      <w:r w:rsidRPr="0035115B">
        <w:rPr>
          <w:rFonts w:ascii="Tw Cen MT" w:hAnsi="Tw Cen MT" w:cs="Arial"/>
        </w:rPr>
        <w:t>Chairperson of the TB concerned;</w:t>
      </w:r>
    </w:p>
    <w:p w14:paraId="2A74BB50" w14:textId="2ABAAB96" w:rsidR="00E14684" w:rsidRPr="0035115B" w:rsidRDefault="00E14684" w:rsidP="0035115B">
      <w:pPr>
        <w:numPr>
          <w:ilvl w:val="0"/>
          <w:numId w:val="41"/>
        </w:numPr>
        <w:suppressAutoHyphens w:val="0"/>
        <w:autoSpaceDN/>
        <w:ind w:left="540"/>
        <w:textAlignment w:val="auto"/>
        <w:rPr>
          <w:rFonts w:ascii="Tw Cen MT" w:hAnsi="Tw Cen MT" w:cs="Arial"/>
        </w:rPr>
      </w:pPr>
      <w:r w:rsidRPr="0035115B">
        <w:rPr>
          <w:rFonts w:ascii="Tw Cen MT" w:hAnsi="Tw Cen MT" w:cs="Arial"/>
        </w:rPr>
        <w:t>Notice board/file</w:t>
      </w:r>
    </w:p>
    <w:tbl>
      <w:tblPr>
        <w:tblW w:w="5191" w:type="pct"/>
        <w:jc w:val="center"/>
        <w:tblLook w:val="04A0" w:firstRow="1" w:lastRow="0" w:firstColumn="1" w:lastColumn="0" w:noHBand="0" w:noVBand="1"/>
      </w:tblPr>
      <w:tblGrid>
        <w:gridCol w:w="4398"/>
        <w:gridCol w:w="1876"/>
        <w:gridCol w:w="3988"/>
      </w:tblGrid>
      <w:tr w:rsidR="0035115B" w:rsidRPr="00F44CFF" w14:paraId="2F4F2C0F" w14:textId="77777777" w:rsidTr="00BD52F7">
        <w:trPr>
          <w:trHeight w:val="293"/>
          <w:jc w:val="center"/>
        </w:trPr>
        <w:tc>
          <w:tcPr>
            <w:tcW w:w="2143" w:type="pct"/>
          </w:tcPr>
          <w:p w14:paraId="7E8B1187" w14:textId="4AEE5CF6" w:rsidR="0035115B" w:rsidRPr="00F44CFF" w:rsidRDefault="00812C2A" w:rsidP="00BD52F7">
            <w:pPr>
              <w:jc w:val="center"/>
              <w:rPr>
                <w:rFonts w:ascii="Tw Cen MT" w:hAnsi="Tw Cen MT" w:cs="Arial"/>
                <w:b/>
                <w:bCs/>
                <w:sz w:val="20"/>
                <w:szCs w:val="18"/>
              </w:rPr>
            </w:pPr>
            <w:r w:rsidRPr="003E2320">
              <w:rPr>
                <w:rFonts w:ascii="Tw Cen MT" w:hAnsi="Tw Cen MT"/>
                <w:i/>
                <w:iCs/>
              </w:rPr>
              <w:lastRenderedPageBreak/>
              <w:t xml:space="preserve"> </w:t>
            </w:r>
            <w:r w:rsidR="0035115B" w:rsidRPr="00F44CFF">
              <w:rPr>
                <w:rFonts w:ascii="Tw Cen MT" w:hAnsi="Tw Cen MT" w:cs="Arial"/>
                <w:b/>
                <w:bCs/>
                <w:sz w:val="20"/>
                <w:szCs w:val="18"/>
              </w:rPr>
              <w:t>RÉPUBLIQUE DU CAMEROUN</w:t>
            </w:r>
          </w:p>
          <w:p w14:paraId="382C682C" w14:textId="77777777" w:rsidR="0035115B" w:rsidRPr="00F44CFF" w:rsidRDefault="0035115B" w:rsidP="00BD52F7">
            <w:pPr>
              <w:jc w:val="center"/>
              <w:rPr>
                <w:rFonts w:ascii="Tw Cen MT" w:hAnsi="Tw Cen MT"/>
                <w:i/>
                <w:sz w:val="20"/>
                <w:szCs w:val="18"/>
              </w:rPr>
            </w:pPr>
            <w:r w:rsidRPr="00F44CFF">
              <w:rPr>
                <w:rFonts w:ascii="Tw Cen MT" w:hAnsi="Tw Cen MT"/>
                <w:i/>
                <w:sz w:val="20"/>
                <w:szCs w:val="18"/>
              </w:rPr>
              <w:t>Paix – Travail – Patrie</w:t>
            </w:r>
          </w:p>
          <w:p w14:paraId="1AA52AD7" w14:textId="77777777" w:rsidR="0035115B" w:rsidRPr="00F44CFF" w:rsidRDefault="0035115B" w:rsidP="00BD52F7">
            <w:pPr>
              <w:jc w:val="center"/>
              <w:rPr>
                <w:rFonts w:ascii="Tw Cen MT" w:hAnsi="Tw Cen MT"/>
                <w:sz w:val="20"/>
                <w:szCs w:val="18"/>
              </w:rPr>
            </w:pPr>
            <w:r w:rsidRPr="00F44CFF">
              <w:rPr>
                <w:rFonts w:ascii="Tw Cen MT" w:hAnsi="Tw Cen MT"/>
                <w:sz w:val="20"/>
                <w:szCs w:val="18"/>
              </w:rPr>
              <w:t>-----------</w:t>
            </w:r>
          </w:p>
        </w:tc>
        <w:tc>
          <w:tcPr>
            <w:tcW w:w="914" w:type="pct"/>
            <w:vMerge w:val="restart"/>
            <w:vAlign w:val="center"/>
          </w:tcPr>
          <w:p w14:paraId="4D693F30" w14:textId="77777777" w:rsidR="0035115B" w:rsidRPr="00F44CFF" w:rsidRDefault="0035115B" w:rsidP="00BD52F7">
            <w:pPr>
              <w:spacing w:line="120" w:lineRule="auto"/>
              <w:jc w:val="center"/>
              <w:rPr>
                <w:rFonts w:ascii="Tw Cen MT" w:hAnsi="Tw Cen MT"/>
                <w:b/>
                <w:sz w:val="20"/>
                <w:szCs w:val="18"/>
              </w:rPr>
            </w:pPr>
            <w:r w:rsidRPr="00F44CFF">
              <w:rPr>
                <w:rFonts w:ascii="Tw Cen MT" w:hAnsi="Tw Cen MT"/>
                <w:noProof/>
                <w:sz w:val="20"/>
                <w:lang w:val="en-US" w:eastAsia="en-US"/>
              </w:rPr>
              <w:drawing>
                <wp:anchor distT="0" distB="0" distL="114300" distR="114300" simplePos="0" relativeHeight="251995136" behindDoc="0" locked="0" layoutInCell="1" allowOverlap="1" wp14:anchorId="75A65596" wp14:editId="092E613E">
                  <wp:simplePos x="0" y="0"/>
                  <wp:positionH relativeFrom="column">
                    <wp:posOffset>110490</wp:posOffset>
                  </wp:positionH>
                  <wp:positionV relativeFrom="paragraph">
                    <wp:posOffset>197485</wp:posOffset>
                  </wp:positionV>
                  <wp:extent cx="771525" cy="768350"/>
                  <wp:effectExtent l="0" t="0" r="9525" b="0"/>
                  <wp:wrapNone/>
                  <wp:docPr id="5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1525" cy="7683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943" w:type="pct"/>
          </w:tcPr>
          <w:p w14:paraId="59AA0068" w14:textId="77777777" w:rsidR="0035115B" w:rsidRPr="00F44CFF" w:rsidRDefault="0035115B" w:rsidP="00BD52F7">
            <w:pPr>
              <w:jc w:val="center"/>
              <w:rPr>
                <w:rFonts w:ascii="Tw Cen MT" w:hAnsi="Tw Cen MT"/>
                <w:b/>
                <w:sz w:val="20"/>
                <w:szCs w:val="18"/>
                <w:lang w:val="en-US"/>
              </w:rPr>
            </w:pPr>
            <w:r w:rsidRPr="00F44CFF">
              <w:rPr>
                <w:rFonts w:ascii="Tw Cen MT" w:hAnsi="Tw Cen MT"/>
                <w:b/>
                <w:sz w:val="20"/>
                <w:szCs w:val="18"/>
                <w:lang w:val="en-US"/>
              </w:rPr>
              <w:t>REPUBLIC OF CAMEROON</w:t>
            </w:r>
          </w:p>
          <w:p w14:paraId="69DE8C2A" w14:textId="77777777" w:rsidR="0035115B" w:rsidRPr="00F44CFF" w:rsidRDefault="0035115B" w:rsidP="00BD52F7">
            <w:pPr>
              <w:jc w:val="center"/>
              <w:rPr>
                <w:rFonts w:ascii="Tw Cen MT" w:hAnsi="Tw Cen MT"/>
                <w:i/>
                <w:sz w:val="20"/>
                <w:szCs w:val="18"/>
                <w:lang w:val="en-US"/>
              </w:rPr>
            </w:pPr>
            <w:r w:rsidRPr="00F44CFF">
              <w:rPr>
                <w:rFonts w:ascii="Tw Cen MT" w:hAnsi="Tw Cen MT"/>
                <w:i/>
                <w:sz w:val="20"/>
                <w:szCs w:val="18"/>
                <w:lang w:val="en-US"/>
              </w:rPr>
              <w:t>Peace – Work – Fatherland</w:t>
            </w:r>
          </w:p>
          <w:p w14:paraId="19B4272A" w14:textId="77777777" w:rsidR="0035115B" w:rsidRPr="00F44CFF" w:rsidRDefault="0035115B" w:rsidP="00BD52F7">
            <w:pPr>
              <w:jc w:val="center"/>
              <w:rPr>
                <w:rFonts w:ascii="Tw Cen MT" w:hAnsi="Tw Cen MT"/>
                <w:b/>
                <w:sz w:val="20"/>
                <w:szCs w:val="18"/>
              </w:rPr>
            </w:pPr>
            <w:r w:rsidRPr="00F44CFF">
              <w:rPr>
                <w:rFonts w:ascii="Tw Cen MT" w:hAnsi="Tw Cen MT"/>
                <w:sz w:val="20"/>
                <w:szCs w:val="18"/>
              </w:rPr>
              <w:t>-----------</w:t>
            </w:r>
          </w:p>
        </w:tc>
      </w:tr>
      <w:tr w:rsidR="0035115B" w:rsidRPr="00F44CFF" w14:paraId="02A62066" w14:textId="77777777" w:rsidTr="00BD52F7">
        <w:trPr>
          <w:trHeight w:val="293"/>
          <w:jc w:val="center"/>
        </w:trPr>
        <w:tc>
          <w:tcPr>
            <w:tcW w:w="2143" w:type="pct"/>
          </w:tcPr>
          <w:p w14:paraId="0B59FEF7" w14:textId="77777777" w:rsidR="0035115B" w:rsidRPr="00F44CFF" w:rsidRDefault="0035115B" w:rsidP="00BD52F7">
            <w:pPr>
              <w:jc w:val="center"/>
              <w:rPr>
                <w:rFonts w:ascii="Tw Cen MT" w:hAnsi="Tw Cen MT"/>
                <w:sz w:val="20"/>
                <w:szCs w:val="18"/>
              </w:rPr>
            </w:pPr>
            <w:r w:rsidRPr="00F44CFF">
              <w:rPr>
                <w:rFonts w:ascii="Tw Cen MT" w:hAnsi="Tw Cen MT" w:cs="Arial"/>
                <w:b/>
                <w:bCs/>
                <w:sz w:val="20"/>
                <w:szCs w:val="18"/>
              </w:rPr>
              <w:t>RÉGION DU NORD OUEST</w:t>
            </w:r>
            <w:r w:rsidRPr="00F44CFF">
              <w:rPr>
                <w:rFonts w:ascii="Tw Cen MT" w:hAnsi="Tw Cen MT"/>
                <w:sz w:val="20"/>
                <w:szCs w:val="18"/>
              </w:rPr>
              <w:t xml:space="preserve"> </w:t>
            </w:r>
          </w:p>
          <w:p w14:paraId="1696F019" w14:textId="77777777" w:rsidR="0035115B" w:rsidRPr="00F44CFF" w:rsidRDefault="0035115B" w:rsidP="00BD52F7">
            <w:pPr>
              <w:jc w:val="center"/>
              <w:rPr>
                <w:rFonts w:ascii="Tw Cen MT" w:hAnsi="Tw Cen MT"/>
                <w:sz w:val="20"/>
                <w:szCs w:val="18"/>
              </w:rPr>
            </w:pPr>
            <w:r w:rsidRPr="00F44CFF">
              <w:rPr>
                <w:rFonts w:ascii="Tw Cen MT" w:hAnsi="Tw Cen MT"/>
                <w:sz w:val="20"/>
                <w:szCs w:val="18"/>
              </w:rPr>
              <w:t>----------------</w:t>
            </w:r>
          </w:p>
        </w:tc>
        <w:tc>
          <w:tcPr>
            <w:tcW w:w="914" w:type="pct"/>
            <w:vMerge/>
            <w:vAlign w:val="center"/>
          </w:tcPr>
          <w:p w14:paraId="3785A28F" w14:textId="77777777" w:rsidR="0035115B" w:rsidRPr="00F44CFF" w:rsidRDefault="0035115B" w:rsidP="00BD52F7">
            <w:pPr>
              <w:tabs>
                <w:tab w:val="left" w:pos="916"/>
              </w:tabs>
              <w:spacing w:line="120" w:lineRule="auto"/>
              <w:jc w:val="center"/>
              <w:rPr>
                <w:rFonts w:ascii="Tw Cen MT" w:hAnsi="Tw Cen MT" w:cs="Arial"/>
                <w:b/>
                <w:bCs/>
                <w:sz w:val="20"/>
                <w:szCs w:val="18"/>
              </w:rPr>
            </w:pPr>
          </w:p>
        </w:tc>
        <w:tc>
          <w:tcPr>
            <w:tcW w:w="1943" w:type="pct"/>
          </w:tcPr>
          <w:p w14:paraId="1CBA19A0" w14:textId="77777777" w:rsidR="0035115B" w:rsidRPr="00F44CFF" w:rsidRDefault="0035115B" w:rsidP="00BD52F7">
            <w:pPr>
              <w:tabs>
                <w:tab w:val="left" w:pos="1328"/>
              </w:tabs>
              <w:jc w:val="center"/>
              <w:rPr>
                <w:rFonts w:ascii="Tw Cen MT" w:hAnsi="Tw Cen MT" w:cs="Arial"/>
                <w:b/>
                <w:bCs/>
                <w:sz w:val="20"/>
                <w:szCs w:val="18"/>
                <w:lang w:val="en-US"/>
              </w:rPr>
            </w:pPr>
            <w:r w:rsidRPr="00F44CFF">
              <w:rPr>
                <w:rFonts w:ascii="Tw Cen MT" w:hAnsi="Tw Cen MT" w:cs="Arial"/>
                <w:b/>
                <w:bCs/>
                <w:sz w:val="20"/>
                <w:szCs w:val="18"/>
                <w:lang w:val="en-US"/>
              </w:rPr>
              <w:t xml:space="preserve">NORTH WEST REGION </w:t>
            </w:r>
          </w:p>
          <w:p w14:paraId="2A75C227" w14:textId="77777777" w:rsidR="0035115B" w:rsidRPr="00F44CFF" w:rsidRDefault="0035115B" w:rsidP="00BD52F7">
            <w:pPr>
              <w:jc w:val="center"/>
              <w:rPr>
                <w:rFonts w:ascii="Tw Cen MT" w:hAnsi="Tw Cen MT"/>
                <w:b/>
                <w:sz w:val="20"/>
                <w:szCs w:val="18"/>
                <w:lang w:val="en-US"/>
              </w:rPr>
            </w:pPr>
            <w:r w:rsidRPr="00F44CFF">
              <w:rPr>
                <w:rFonts w:ascii="Tw Cen MT" w:hAnsi="Tw Cen MT"/>
                <w:sz w:val="20"/>
                <w:szCs w:val="18"/>
                <w:lang w:val="en-US"/>
              </w:rPr>
              <w:t>----------------------------</w:t>
            </w:r>
          </w:p>
        </w:tc>
      </w:tr>
      <w:tr w:rsidR="0035115B" w:rsidRPr="00F44CFF" w14:paraId="55CCCAC0" w14:textId="77777777" w:rsidTr="00BD52F7">
        <w:trPr>
          <w:trHeight w:val="293"/>
          <w:jc w:val="center"/>
        </w:trPr>
        <w:tc>
          <w:tcPr>
            <w:tcW w:w="2143" w:type="pct"/>
          </w:tcPr>
          <w:p w14:paraId="3A358E72" w14:textId="77777777" w:rsidR="0035115B" w:rsidRPr="00F44CFF" w:rsidRDefault="0035115B" w:rsidP="00BD52F7">
            <w:pPr>
              <w:jc w:val="center"/>
              <w:rPr>
                <w:rFonts w:ascii="Tw Cen MT" w:hAnsi="Tw Cen MT"/>
                <w:sz w:val="20"/>
                <w:szCs w:val="18"/>
              </w:rPr>
            </w:pPr>
            <w:r w:rsidRPr="00F44CFF">
              <w:rPr>
                <w:rFonts w:ascii="Tw Cen MT" w:hAnsi="Tw Cen MT" w:cs="Arial"/>
                <w:b/>
                <w:bCs/>
                <w:sz w:val="20"/>
                <w:szCs w:val="18"/>
              </w:rPr>
              <w:t>DÉPARTEMENTALE DE MOMO</w:t>
            </w:r>
            <w:r w:rsidRPr="00F44CFF">
              <w:rPr>
                <w:rFonts w:ascii="Tw Cen MT" w:hAnsi="Tw Cen MT"/>
                <w:sz w:val="20"/>
                <w:szCs w:val="18"/>
              </w:rPr>
              <w:t xml:space="preserve"> </w:t>
            </w:r>
          </w:p>
          <w:p w14:paraId="33A67765" w14:textId="77777777" w:rsidR="0035115B" w:rsidRPr="00F44CFF" w:rsidRDefault="0035115B" w:rsidP="00BD52F7">
            <w:pPr>
              <w:jc w:val="center"/>
              <w:rPr>
                <w:rFonts w:ascii="Tw Cen MT" w:hAnsi="Tw Cen MT"/>
                <w:sz w:val="20"/>
                <w:szCs w:val="18"/>
              </w:rPr>
            </w:pPr>
            <w:r w:rsidRPr="00F44CFF">
              <w:rPr>
                <w:rFonts w:ascii="Tw Cen MT" w:hAnsi="Tw Cen MT"/>
                <w:sz w:val="20"/>
                <w:szCs w:val="18"/>
              </w:rPr>
              <w:t>-----------------------</w:t>
            </w:r>
          </w:p>
        </w:tc>
        <w:tc>
          <w:tcPr>
            <w:tcW w:w="914" w:type="pct"/>
            <w:vMerge/>
            <w:vAlign w:val="center"/>
          </w:tcPr>
          <w:p w14:paraId="143F2F37" w14:textId="77777777" w:rsidR="0035115B" w:rsidRPr="00F44CFF" w:rsidRDefault="0035115B" w:rsidP="00BD52F7">
            <w:pPr>
              <w:spacing w:line="120" w:lineRule="auto"/>
              <w:jc w:val="center"/>
              <w:rPr>
                <w:rFonts w:ascii="Tw Cen MT" w:hAnsi="Tw Cen MT" w:cs="Arial"/>
                <w:b/>
                <w:bCs/>
                <w:sz w:val="20"/>
                <w:szCs w:val="18"/>
              </w:rPr>
            </w:pPr>
          </w:p>
        </w:tc>
        <w:tc>
          <w:tcPr>
            <w:tcW w:w="1943" w:type="pct"/>
          </w:tcPr>
          <w:p w14:paraId="57031C6F" w14:textId="77777777" w:rsidR="0035115B" w:rsidRPr="00F44CFF" w:rsidRDefault="0035115B" w:rsidP="00BD52F7">
            <w:pPr>
              <w:jc w:val="center"/>
              <w:rPr>
                <w:rFonts w:ascii="Tw Cen MT" w:hAnsi="Tw Cen MT" w:cs="Arial"/>
                <w:b/>
                <w:bCs/>
                <w:sz w:val="20"/>
                <w:szCs w:val="18"/>
              </w:rPr>
            </w:pPr>
            <w:r w:rsidRPr="00F44CFF">
              <w:rPr>
                <w:rFonts w:ascii="Tw Cen MT" w:hAnsi="Tw Cen MT" w:cs="Arial"/>
                <w:b/>
                <w:bCs/>
                <w:sz w:val="20"/>
                <w:szCs w:val="18"/>
              </w:rPr>
              <w:t>MOMO DIVISION</w:t>
            </w:r>
          </w:p>
          <w:p w14:paraId="2D66A4CB" w14:textId="77777777" w:rsidR="0035115B" w:rsidRPr="00F44CFF" w:rsidRDefault="0035115B" w:rsidP="00BD52F7">
            <w:pPr>
              <w:jc w:val="center"/>
              <w:rPr>
                <w:rFonts w:ascii="Tw Cen MT" w:hAnsi="Tw Cen MT" w:cs="Arial"/>
                <w:b/>
                <w:bCs/>
                <w:sz w:val="20"/>
                <w:szCs w:val="18"/>
              </w:rPr>
            </w:pPr>
            <w:r w:rsidRPr="00F44CFF">
              <w:rPr>
                <w:rFonts w:ascii="Tw Cen MT" w:hAnsi="Tw Cen MT"/>
                <w:sz w:val="20"/>
                <w:szCs w:val="18"/>
              </w:rPr>
              <w:t>-----------------------------------</w:t>
            </w:r>
          </w:p>
        </w:tc>
      </w:tr>
      <w:tr w:rsidR="0035115B" w:rsidRPr="00F44CFF" w14:paraId="5E7F894F" w14:textId="77777777" w:rsidTr="00BD52F7">
        <w:trPr>
          <w:trHeight w:val="293"/>
          <w:jc w:val="center"/>
        </w:trPr>
        <w:tc>
          <w:tcPr>
            <w:tcW w:w="2143" w:type="pct"/>
          </w:tcPr>
          <w:p w14:paraId="2C8AFAC6" w14:textId="77777777" w:rsidR="0035115B" w:rsidRPr="00F44CFF" w:rsidRDefault="0035115B" w:rsidP="00BD52F7">
            <w:pPr>
              <w:jc w:val="center"/>
              <w:rPr>
                <w:rFonts w:ascii="Tw Cen MT" w:hAnsi="Tw Cen MT" w:cs="Arial"/>
                <w:b/>
                <w:bCs/>
                <w:sz w:val="20"/>
                <w:szCs w:val="18"/>
              </w:rPr>
            </w:pPr>
            <w:r w:rsidRPr="00F44CFF">
              <w:rPr>
                <w:rFonts w:ascii="Tw Cen MT" w:hAnsi="Tw Cen MT" w:cs="Arial"/>
                <w:b/>
                <w:bCs/>
                <w:sz w:val="20"/>
                <w:szCs w:val="18"/>
              </w:rPr>
              <w:t>PREFECTURE DE LA MOMO</w:t>
            </w:r>
          </w:p>
          <w:p w14:paraId="6AC33B4B" w14:textId="77777777" w:rsidR="0035115B" w:rsidRPr="00F44CFF" w:rsidRDefault="0035115B" w:rsidP="00BD52F7">
            <w:pPr>
              <w:jc w:val="center"/>
              <w:rPr>
                <w:rFonts w:ascii="Tw Cen MT" w:hAnsi="Tw Cen MT"/>
                <w:b/>
                <w:sz w:val="20"/>
                <w:szCs w:val="18"/>
              </w:rPr>
            </w:pPr>
            <w:r w:rsidRPr="00F44CFF">
              <w:rPr>
                <w:rFonts w:ascii="Tw Cen MT" w:hAnsi="Tw Cen MT"/>
                <w:sz w:val="20"/>
                <w:szCs w:val="18"/>
              </w:rPr>
              <w:t>----------------------------</w:t>
            </w:r>
          </w:p>
        </w:tc>
        <w:tc>
          <w:tcPr>
            <w:tcW w:w="914" w:type="pct"/>
            <w:vMerge/>
            <w:vAlign w:val="center"/>
          </w:tcPr>
          <w:p w14:paraId="5EC6A361" w14:textId="77777777" w:rsidR="0035115B" w:rsidRPr="00F44CFF" w:rsidRDefault="0035115B" w:rsidP="00BD52F7">
            <w:pPr>
              <w:tabs>
                <w:tab w:val="left" w:pos="1328"/>
              </w:tabs>
              <w:spacing w:line="120" w:lineRule="auto"/>
              <w:jc w:val="center"/>
              <w:rPr>
                <w:rFonts w:ascii="Tw Cen MT" w:hAnsi="Tw Cen MT" w:cs="Arial"/>
                <w:b/>
                <w:bCs/>
                <w:sz w:val="20"/>
                <w:szCs w:val="18"/>
              </w:rPr>
            </w:pPr>
          </w:p>
        </w:tc>
        <w:tc>
          <w:tcPr>
            <w:tcW w:w="1943" w:type="pct"/>
          </w:tcPr>
          <w:p w14:paraId="0576B91A" w14:textId="77777777" w:rsidR="0035115B" w:rsidRPr="00F44CFF" w:rsidRDefault="0035115B" w:rsidP="00BD52F7">
            <w:pPr>
              <w:tabs>
                <w:tab w:val="left" w:pos="1328"/>
              </w:tabs>
              <w:jc w:val="center"/>
              <w:rPr>
                <w:rFonts w:ascii="Tw Cen MT" w:hAnsi="Tw Cen MT" w:cs="Arial"/>
                <w:b/>
                <w:bCs/>
                <w:sz w:val="20"/>
                <w:szCs w:val="18"/>
              </w:rPr>
            </w:pPr>
            <w:r w:rsidRPr="00F44CFF">
              <w:rPr>
                <w:rFonts w:ascii="Tw Cen MT" w:hAnsi="Tw Cen MT" w:cs="Arial"/>
                <w:b/>
                <w:bCs/>
                <w:sz w:val="20"/>
                <w:szCs w:val="18"/>
              </w:rPr>
              <w:t xml:space="preserve">DIVISIONAL OFFICE BATIBO </w:t>
            </w:r>
          </w:p>
          <w:p w14:paraId="36A7CD66" w14:textId="77777777" w:rsidR="0035115B" w:rsidRPr="00F44CFF" w:rsidRDefault="0035115B" w:rsidP="00BD52F7">
            <w:pPr>
              <w:jc w:val="center"/>
              <w:rPr>
                <w:rFonts w:ascii="Tw Cen MT" w:hAnsi="Tw Cen MT"/>
                <w:b/>
                <w:sz w:val="20"/>
                <w:szCs w:val="18"/>
              </w:rPr>
            </w:pPr>
            <w:r w:rsidRPr="00F44CFF">
              <w:rPr>
                <w:rFonts w:ascii="Tw Cen MT" w:hAnsi="Tw Cen MT"/>
                <w:sz w:val="20"/>
                <w:szCs w:val="18"/>
              </w:rPr>
              <w:t>----------------------------</w:t>
            </w:r>
          </w:p>
        </w:tc>
      </w:tr>
      <w:tr w:rsidR="0035115B" w:rsidRPr="00F44CFF" w14:paraId="5B736995" w14:textId="77777777" w:rsidTr="00BD52F7">
        <w:trPr>
          <w:trHeight w:val="293"/>
          <w:jc w:val="center"/>
        </w:trPr>
        <w:tc>
          <w:tcPr>
            <w:tcW w:w="2143" w:type="pct"/>
          </w:tcPr>
          <w:p w14:paraId="5DC391EF" w14:textId="77777777" w:rsidR="0035115B" w:rsidRPr="00F44CFF" w:rsidRDefault="0035115B" w:rsidP="00BD52F7">
            <w:pPr>
              <w:jc w:val="center"/>
              <w:rPr>
                <w:rFonts w:ascii="Tw Cen MT" w:hAnsi="Tw Cen MT" w:cs="Arial"/>
                <w:b/>
                <w:bCs/>
                <w:sz w:val="20"/>
                <w:szCs w:val="18"/>
              </w:rPr>
            </w:pPr>
            <w:r w:rsidRPr="00F44CFF">
              <w:rPr>
                <w:rFonts w:ascii="Tw Cen MT" w:hAnsi="Tw Cen MT" w:cs="Arial"/>
                <w:b/>
                <w:bCs/>
                <w:sz w:val="20"/>
                <w:szCs w:val="18"/>
              </w:rPr>
              <w:t xml:space="preserve">SERVICE </w:t>
            </w:r>
            <w:smartTag w:uri="urn:schemas-microsoft-com:office:smarttags" w:element="stockticker">
              <w:r w:rsidRPr="00F44CFF">
                <w:rPr>
                  <w:rFonts w:ascii="Tw Cen MT" w:hAnsi="Tw Cen MT" w:cs="Arial"/>
                  <w:b/>
                  <w:bCs/>
                  <w:sz w:val="20"/>
                  <w:szCs w:val="18"/>
                </w:rPr>
                <w:t>DES</w:t>
              </w:r>
            </w:smartTag>
            <w:r w:rsidRPr="00F44CFF">
              <w:rPr>
                <w:rFonts w:ascii="Tw Cen MT" w:hAnsi="Tw Cen MT" w:cs="Arial"/>
                <w:b/>
                <w:bCs/>
                <w:sz w:val="20"/>
                <w:szCs w:val="18"/>
              </w:rPr>
              <w:t xml:space="preserve"> AFFAIRES</w:t>
            </w:r>
            <w:r w:rsidRPr="00F44CFF">
              <w:rPr>
                <w:rFonts w:ascii="Tw Cen MT" w:hAnsi="Tw Cen MT" w:cs="Arial"/>
                <w:b/>
                <w:bCs/>
                <w:sz w:val="20"/>
                <w:szCs w:val="18"/>
              </w:rPr>
              <w:tab/>
              <w:t xml:space="preserve">                                           </w:t>
            </w:r>
          </w:p>
          <w:p w14:paraId="32C26FCB" w14:textId="77777777" w:rsidR="0035115B" w:rsidRPr="00F44CFF" w:rsidRDefault="0035115B" w:rsidP="00BD52F7">
            <w:pPr>
              <w:jc w:val="center"/>
              <w:rPr>
                <w:rFonts w:ascii="Tw Cen MT" w:hAnsi="Tw Cen MT" w:cs="Arial"/>
                <w:b/>
                <w:bCs/>
                <w:sz w:val="20"/>
                <w:szCs w:val="18"/>
              </w:rPr>
            </w:pPr>
            <w:r w:rsidRPr="00F44CFF">
              <w:rPr>
                <w:rFonts w:ascii="Tw Cen MT" w:hAnsi="Tw Cen MT" w:cs="Arial"/>
                <w:b/>
                <w:bCs/>
                <w:noProof/>
                <w:sz w:val="20"/>
                <w:szCs w:val="18"/>
                <w:lang w:val="en-US" w:eastAsia="en-US"/>
              </w:rPr>
              <mc:AlternateContent>
                <mc:Choice Requires="wps">
                  <w:drawing>
                    <wp:anchor distT="4294967294" distB="4294967294" distL="114300" distR="114300" simplePos="0" relativeHeight="251996160" behindDoc="0" locked="0" layoutInCell="1" allowOverlap="1" wp14:anchorId="535543D7" wp14:editId="0918716A">
                      <wp:simplePos x="0" y="0"/>
                      <wp:positionH relativeFrom="column">
                        <wp:posOffset>1009650</wp:posOffset>
                      </wp:positionH>
                      <wp:positionV relativeFrom="paragraph">
                        <wp:posOffset>165734</wp:posOffset>
                      </wp:positionV>
                      <wp:extent cx="571500" cy="0"/>
                      <wp:effectExtent l="0" t="0" r="0" b="19050"/>
                      <wp:wrapNone/>
                      <wp:docPr id="14"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166945" id="Straight Connector 32" o:spid="_x0000_s1026" style="position:absolute;z-index:2519961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79.5pt,13.05pt" to="124.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">
                      <v:stroke dashstyle="1 1"/>
                    </v:line>
                  </w:pict>
                </mc:Fallback>
              </mc:AlternateContent>
            </w:r>
            <w:r w:rsidRPr="00F44CFF">
              <w:rPr>
                <w:rFonts w:ascii="Tw Cen MT" w:hAnsi="Tw Cen MT" w:cs="Arial"/>
                <w:b/>
                <w:bCs/>
                <w:sz w:val="20"/>
                <w:szCs w:val="18"/>
              </w:rPr>
              <w:t xml:space="preserve">             ECONOMIQUES ET FINANCIERES </w:t>
            </w:r>
            <w:r w:rsidRPr="00F44CFF">
              <w:rPr>
                <w:rFonts w:ascii="Tw Cen MT" w:hAnsi="Tw Cen MT" w:cs="Arial"/>
                <w:b/>
                <w:bCs/>
                <w:sz w:val="20"/>
                <w:szCs w:val="18"/>
              </w:rPr>
              <w:tab/>
            </w:r>
            <w:r w:rsidRPr="00F44CFF">
              <w:rPr>
                <w:rFonts w:ascii="Tw Cen MT" w:hAnsi="Tw Cen MT" w:cs="Arial"/>
                <w:b/>
                <w:bCs/>
                <w:sz w:val="20"/>
                <w:szCs w:val="18"/>
              </w:rPr>
              <w:tab/>
            </w:r>
            <w:r w:rsidRPr="00F44CFF">
              <w:rPr>
                <w:rFonts w:ascii="Tw Cen MT" w:hAnsi="Tw Cen MT" w:cs="Arial"/>
                <w:b/>
                <w:bCs/>
                <w:sz w:val="20"/>
                <w:szCs w:val="18"/>
              </w:rPr>
              <w:tab/>
            </w:r>
            <w:r w:rsidRPr="00F44CFF">
              <w:rPr>
                <w:rFonts w:ascii="Tw Cen MT" w:hAnsi="Tw Cen MT" w:cs="Arial"/>
                <w:b/>
                <w:bCs/>
                <w:sz w:val="20"/>
                <w:szCs w:val="18"/>
              </w:rPr>
              <w:tab/>
            </w:r>
            <w:r w:rsidRPr="00F44CFF">
              <w:rPr>
                <w:rFonts w:ascii="Tw Cen MT" w:hAnsi="Tw Cen MT" w:cs="Arial"/>
                <w:b/>
                <w:bCs/>
                <w:sz w:val="20"/>
                <w:szCs w:val="18"/>
              </w:rPr>
              <w:tab/>
              <w:t xml:space="preserve">  </w:t>
            </w:r>
          </w:p>
          <w:p w14:paraId="68477CC9" w14:textId="77777777" w:rsidR="0035115B" w:rsidRPr="00F44CFF" w:rsidRDefault="0035115B" w:rsidP="00BD52F7">
            <w:pPr>
              <w:jc w:val="center"/>
              <w:rPr>
                <w:rFonts w:ascii="Tw Cen MT" w:hAnsi="Tw Cen MT" w:cs="Arial"/>
                <w:b/>
                <w:bCs/>
                <w:sz w:val="20"/>
                <w:szCs w:val="18"/>
              </w:rPr>
            </w:pPr>
          </w:p>
        </w:tc>
        <w:tc>
          <w:tcPr>
            <w:tcW w:w="914" w:type="pct"/>
            <w:vMerge/>
            <w:vAlign w:val="center"/>
          </w:tcPr>
          <w:p w14:paraId="198B1426" w14:textId="77777777" w:rsidR="0035115B" w:rsidRPr="00F44CFF" w:rsidRDefault="0035115B" w:rsidP="00BD52F7">
            <w:pPr>
              <w:spacing w:line="120" w:lineRule="auto"/>
              <w:jc w:val="center"/>
              <w:rPr>
                <w:rFonts w:ascii="Tw Cen MT" w:hAnsi="Tw Cen MT" w:cs="Arial"/>
                <w:b/>
                <w:bCs/>
                <w:sz w:val="20"/>
                <w:szCs w:val="18"/>
              </w:rPr>
            </w:pPr>
          </w:p>
        </w:tc>
        <w:tc>
          <w:tcPr>
            <w:tcW w:w="1943" w:type="pct"/>
          </w:tcPr>
          <w:p w14:paraId="0790A337" w14:textId="77777777" w:rsidR="0035115B" w:rsidRPr="00F44CFF" w:rsidRDefault="0035115B" w:rsidP="00BD52F7">
            <w:pPr>
              <w:jc w:val="center"/>
              <w:rPr>
                <w:rFonts w:ascii="Tw Cen MT" w:hAnsi="Tw Cen MT" w:cs="Arial"/>
                <w:b/>
                <w:bCs/>
                <w:sz w:val="20"/>
                <w:szCs w:val="18"/>
                <w:lang w:val="en-US"/>
              </w:rPr>
            </w:pPr>
            <w:r w:rsidRPr="00F44CFF">
              <w:rPr>
                <w:rFonts w:ascii="Tw Cen MT" w:hAnsi="Tw Cen MT" w:cs="Arial"/>
                <w:b/>
                <w:bCs/>
                <w:sz w:val="20"/>
                <w:szCs w:val="18"/>
                <w:lang w:val="en-US"/>
              </w:rPr>
              <w:t>SERVICE FOR ECONOMIC</w:t>
            </w:r>
          </w:p>
          <w:p w14:paraId="52D22B4D" w14:textId="77777777" w:rsidR="0035115B" w:rsidRPr="00F44CFF" w:rsidRDefault="0035115B" w:rsidP="00BD52F7">
            <w:pPr>
              <w:jc w:val="center"/>
              <w:rPr>
                <w:rFonts w:ascii="Tw Cen MT" w:hAnsi="Tw Cen MT" w:cs="Arial"/>
                <w:b/>
                <w:bCs/>
                <w:sz w:val="20"/>
                <w:szCs w:val="18"/>
                <w:lang w:val="en-US"/>
              </w:rPr>
            </w:pPr>
            <w:r w:rsidRPr="00F44CFF">
              <w:rPr>
                <w:rFonts w:ascii="Tw Cen MT" w:hAnsi="Tw Cen MT" w:cs="Arial"/>
                <w:b/>
                <w:bCs/>
                <w:sz w:val="20"/>
                <w:szCs w:val="18"/>
                <w:lang w:val="en-US"/>
              </w:rPr>
              <w:t xml:space="preserve">AND FINANCIAL AFFAIRS  </w:t>
            </w:r>
          </w:p>
          <w:p w14:paraId="63D41D42" w14:textId="77777777" w:rsidR="0035115B" w:rsidRPr="00F44CFF" w:rsidRDefault="0035115B" w:rsidP="00BD52F7">
            <w:pPr>
              <w:jc w:val="center"/>
              <w:rPr>
                <w:rFonts w:ascii="Tw Cen MT" w:hAnsi="Tw Cen MT" w:cs="Arial"/>
                <w:b/>
                <w:bCs/>
                <w:sz w:val="20"/>
                <w:szCs w:val="18"/>
                <w:lang w:val="en-US"/>
              </w:rPr>
            </w:pPr>
            <w:r w:rsidRPr="00F44CFF">
              <w:rPr>
                <w:rFonts w:ascii="Tw Cen MT" w:hAnsi="Tw Cen MT" w:cs="Arial"/>
                <w:b/>
                <w:bCs/>
                <w:noProof/>
                <w:sz w:val="20"/>
                <w:szCs w:val="18"/>
                <w:lang w:val="en-US" w:eastAsia="en-US"/>
              </w:rPr>
              <mc:AlternateContent>
                <mc:Choice Requires="wps">
                  <w:drawing>
                    <wp:anchor distT="4294967294" distB="4294967294" distL="114300" distR="114300" simplePos="0" relativeHeight="251997184" behindDoc="0" locked="0" layoutInCell="1" allowOverlap="1" wp14:anchorId="09C3AEFA" wp14:editId="331C5A87">
                      <wp:simplePos x="0" y="0"/>
                      <wp:positionH relativeFrom="column">
                        <wp:posOffset>902335</wp:posOffset>
                      </wp:positionH>
                      <wp:positionV relativeFrom="paragraph">
                        <wp:posOffset>17144</wp:posOffset>
                      </wp:positionV>
                      <wp:extent cx="571500" cy="0"/>
                      <wp:effectExtent l="0" t="0" r="0" b="19050"/>
                      <wp:wrapNone/>
                      <wp:docPr id="13"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405244" id="Straight Connector 31" o:spid="_x0000_s1026" style="position:absolute;z-index:2519971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71.05pt,1.35pt" to="116.0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">
                      <v:stroke dashstyle="1 1"/>
                    </v:line>
                  </w:pict>
                </mc:Fallback>
              </mc:AlternateContent>
            </w:r>
          </w:p>
        </w:tc>
      </w:tr>
    </w:tbl>
    <w:p w14:paraId="6B765478" w14:textId="4804F22A" w:rsidR="00D43C90" w:rsidRDefault="0090561F" w:rsidP="0090561F">
      <w:pPr>
        <w:jc w:val="center"/>
        <w:rPr>
          <w:rFonts w:ascii="Tw Cen MT" w:hAnsi="Tw Cen MT" w:cs="Arial"/>
          <w:b/>
          <w:sz w:val="52"/>
          <w:szCs w:val="52"/>
          <w:lang w:val="en-US"/>
        </w:rPr>
      </w:pPr>
      <w:r w:rsidRPr="0090561F">
        <w:rPr>
          <w:rFonts w:ascii="Tw Cen MT" w:hAnsi="Tw Cen MT" w:cs="Arial"/>
          <w:b/>
          <w:sz w:val="52"/>
          <w:szCs w:val="52"/>
          <w:lang w:val="en-US"/>
        </w:rPr>
        <w:t>AVIS D’APPEL D’OFFRES</w:t>
      </w:r>
    </w:p>
    <w:p w14:paraId="069F3FD2" w14:textId="77777777" w:rsidR="0090561F" w:rsidRPr="009D0AD3" w:rsidRDefault="0090561F" w:rsidP="0090561F">
      <w:pPr>
        <w:jc w:val="center"/>
        <w:rPr>
          <w:rFonts w:ascii="Tw Cen MT" w:hAnsi="Tw Cen MT"/>
          <w:lang w:val="en-US"/>
        </w:rPr>
      </w:pPr>
    </w:p>
    <w:p w14:paraId="4EAB8D95" w14:textId="494C76BB" w:rsidR="0035115B" w:rsidRPr="008D3A07" w:rsidRDefault="0035115B" w:rsidP="0035115B">
      <w:pPr>
        <w:pStyle w:val="BlockText"/>
        <w:ind w:left="0" w:right="0"/>
        <w:rPr>
          <w:rFonts w:ascii="Tw Cen MT" w:hAnsi="Tw Cen MT"/>
          <w:sz w:val="24"/>
          <w:szCs w:val="24"/>
          <w:lang w:val="fr-FR"/>
        </w:rPr>
      </w:pPr>
      <w:r w:rsidRPr="008D3A07">
        <w:rPr>
          <w:rFonts w:ascii="Tw Cen MT" w:hAnsi="Tw Cen MT"/>
          <w:sz w:val="24"/>
          <w:szCs w:val="24"/>
          <w:lang w:val="fr-FR"/>
        </w:rPr>
        <w:t xml:space="preserve">AVIS D’APPEL D’OFFRES NATIONAL OUVERT </w:t>
      </w:r>
      <w:r w:rsidRPr="00F44CFF">
        <w:rPr>
          <w:rFonts w:ascii="Tw Cen MT" w:hAnsi="Tw Cen MT"/>
          <w:sz w:val="24"/>
          <w:szCs w:val="24"/>
          <w:lang w:val="fr-FR"/>
        </w:rPr>
        <w:t>N°____/AONO/NW06/DTB/SEFA/</w:t>
      </w:r>
      <w:r>
        <w:rPr>
          <w:rFonts w:ascii="Tw Cen MT" w:hAnsi="Tw Cen MT"/>
          <w:sz w:val="24"/>
          <w:szCs w:val="24"/>
          <w:lang w:val="fr-FR"/>
        </w:rPr>
        <w:t>202</w:t>
      </w:r>
      <w:r>
        <w:rPr>
          <w:rFonts w:ascii="Tw Cen MT" w:hAnsi="Tw Cen MT"/>
          <w:sz w:val="24"/>
          <w:szCs w:val="24"/>
          <w:lang w:val="fr-FR"/>
        </w:rPr>
        <w:t>6</w:t>
      </w:r>
      <w:r w:rsidRPr="00F44CFF">
        <w:rPr>
          <w:rFonts w:ascii="Tw Cen MT" w:hAnsi="Tw Cen MT"/>
          <w:sz w:val="24"/>
          <w:szCs w:val="24"/>
          <w:lang w:val="fr-FR"/>
        </w:rPr>
        <w:t xml:space="preserve"> DU ___/___/</w:t>
      </w:r>
      <w:r>
        <w:rPr>
          <w:rFonts w:ascii="Tw Cen MT" w:hAnsi="Tw Cen MT"/>
          <w:sz w:val="24"/>
          <w:szCs w:val="24"/>
          <w:lang w:val="fr-FR"/>
        </w:rPr>
        <w:t>202</w:t>
      </w:r>
      <w:r>
        <w:rPr>
          <w:rFonts w:ascii="Tw Cen MT" w:hAnsi="Tw Cen MT"/>
          <w:sz w:val="24"/>
          <w:szCs w:val="24"/>
          <w:lang w:val="fr-FR"/>
        </w:rPr>
        <w:t>6</w:t>
      </w:r>
      <w:r>
        <w:rPr>
          <w:rFonts w:ascii="Tw Cen MT" w:hAnsi="Tw Cen MT"/>
          <w:sz w:val="24"/>
          <w:szCs w:val="24"/>
          <w:lang w:val="fr-FR"/>
        </w:rPr>
        <w:t xml:space="preserve"> </w:t>
      </w:r>
      <w:r w:rsidRPr="008D3A07">
        <w:rPr>
          <w:rFonts w:ascii="Tw Cen MT" w:hAnsi="Tw Cen MT"/>
          <w:sz w:val="24"/>
          <w:szCs w:val="24"/>
          <w:lang w:val="fr-FR"/>
        </w:rPr>
        <w:t xml:space="preserve">POUR </w:t>
      </w:r>
      <w:r w:rsidR="001D62CA">
        <w:rPr>
          <w:rFonts w:ascii="Tw Cen MT" w:hAnsi="Tw Cen MT"/>
          <w:sz w:val="24"/>
          <w:szCs w:val="24"/>
          <w:lang w:val="fr-FR"/>
        </w:rPr>
        <w:t>LA CONSTRUCTION D’UN FORAGE A ENERGIE SOLAIRE ET D’UN BLOC DE LATRINE A TROIS</w:t>
      </w:r>
      <w:r w:rsidR="007C3C28">
        <w:rPr>
          <w:rFonts w:ascii="Tw Cen MT" w:hAnsi="Tw Cen MT"/>
          <w:sz w:val="24"/>
          <w:szCs w:val="24"/>
          <w:lang w:val="fr-FR"/>
        </w:rPr>
        <w:t xml:space="preserve"> </w:t>
      </w:r>
      <w:r w:rsidR="001D62CA">
        <w:rPr>
          <w:rFonts w:ascii="Tw Cen MT" w:hAnsi="Tw Cen MT"/>
          <w:sz w:val="24"/>
          <w:szCs w:val="24"/>
          <w:lang w:val="fr-FR"/>
        </w:rPr>
        <w:t xml:space="preserve">(3) COMPARTIMENTS A LA DELEGATION DEPARTEMENTALE DU MINEPAT DANS </w:t>
      </w:r>
      <w:r w:rsidRPr="008D3A07">
        <w:rPr>
          <w:rFonts w:ascii="Tw Cen MT" w:hAnsi="Tw Cen MT"/>
          <w:sz w:val="24"/>
          <w:szCs w:val="24"/>
          <w:lang w:val="fr-FR"/>
        </w:rPr>
        <w:t xml:space="preserve">LA </w:t>
      </w:r>
      <w:r>
        <w:rPr>
          <w:rFonts w:ascii="Tw Cen MT" w:hAnsi="Tw Cen MT"/>
          <w:sz w:val="24"/>
          <w:szCs w:val="24"/>
          <w:lang w:val="fr-FR"/>
        </w:rPr>
        <w:t>MOMO, REGION DU NORD OUEST</w:t>
      </w:r>
      <w:r w:rsidRPr="008D3A07">
        <w:rPr>
          <w:rFonts w:ascii="Tw Cen MT" w:hAnsi="Tw Cen MT"/>
          <w:sz w:val="24"/>
          <w:szCs w:val="24"/>
          <w:lang w:val="fr-FR"/>
        </w:rPr>
        <w:t>.</w:t>
      </w:r>
    </w:p>
    <w:p w14:paraId="3A4D780A" w14:textId="77777777" w:rsidR="00D43C90" w:rsidRPr="0090561F" w:rsidRDefault="00D43C90" w:rsidP="00712CA7">
      <w:pPr>
        <w:widowControl w:val="0"/>
        <w:autoSpaceDE w:val="0"/>
        <w:spacing w:before="120" w:after="120" w:line="360" w:lineRule="auto"/>
        <w:ind w:left="360" w:hanging="360"/>
        <w:rPr>
          <w:rFonts w:ascii="Tw Cen MT" w:hAnsi="Tw Cen MT" w:cs="Arial"/>
          <w:b/>
          <w:bCs/>
          <w:sz w:val="28"/>
          <w:lang w:val="fr-FR"/>
        </w:rPr>
      </w:pPr>
    </w:p>
    <w:p w14:paraId="1EF9D27F" w14:textId="71BA022A" w:rsidR="00712CA7" w:rsidRPr="0090561F" w:rsidRDefault="00712CA7" w:rsidP="0090561F">
      <w:pPr>
        <w:suppressAutoHyphens w:val="0"/>
        <w:autoSpaceDN/>
        <w:spacing w:line="276" w:lineRule="auto"/>
        <w:jc w:val="both"/>
        <w:textAlignment w:val="auto"/>
        <w:rPr>
          <w:rFonts w:ascii="Tw Cen MT" w:hAnsi="Tw Cen MT" w:cs="Arial"/>
          <w:b/>
          <w:bCs/>
          <w:i/>
          <w:iCs/>
          <w:lang w:val="fr-FR"/>
        </w:rPr>
      </w:pPr>
      <w:r w:rsidRPr="0090561F">
        <w:rPr>
          <w:rFonts w:ascii="Tw Cen MT" w:hAnsi="Tw Cen MT" w:cs="Arial"/>
          <w:b/>
          <w:bCs/>
          <w:sz w:val="28"/>
          <w:lang w:val="fr-FR"/>
        </w:rPr>
        <w:t xml:space="preserve">Objet de </w:t>
      </w:r>
      <w:r w:rsidRPr="0090561F">
        <w:rPr>
          <w:rFonts w:ascii="Tw Cen MT" w:hAnsi="Tw Cen MT" w:cs="Arial"/>
          <w:b/>
          <w:bCs/>
          <w:i/>
          <w:iCs/>
          <w:lang w:val="fr-FR"/>
        </w:rPr>
        <w:t>l'Appel d'Offres</w:t>
      </w:r>
    </w:p>
    <w:p w14:paraId="0E6CDDDC" w14:textId="4E6F42E3" w:rsidR="00D43C90" w:rsidRDefault="00712CA7" w:rsidP="00FA25C2">
      <w:pPr>
        <w:suppressAutoHyphens w:val="0"/>
        <w:autoSpaceDN/>
        <w:spacing w:line="276" w:lineRule="auto"/>
        <w:jc w:val="both"/>
        <w:textAlignment w:val="auto"/>
        <w:rPr>
          <w:rFonts w:ascii="Tw Cen MT" w:hAnsi="Tw Cen MT"/>
          <w:lang w:val="fr-FR"/>
        </w:rPr>
      </w:pPr>
      <w:r w:rsidRPr="00477920">
        <w:rPr>
          <w:rFonts w:ascii="Tw Cen MT" w:hAnsi="Tw Cen MT" w:cs="Arial"/>
          <w:lang w:val="fr-FR"/>
        </w:rPr>
        <w:t>Dans le cadre</w:t>
      </w:r>
      <w:r w:rsidRPr="007B2E92">
        <w:rPr>
          <w:rFonts w:ascii="Tw Cen MT" w:hAnsi="Tw Cen MT" w:cs="Arial"/>
          <w:lang w:val="fr-FR"/>
        </w:rPr>
        <w:t xml:space="preserve"> de </w:t>
      </w:r>
      <w:r w:rsidR="00D43C90" w:rsidRPr="007B2E92">
        <w:rPr>
          <w:rFonts w:ascii="Tw Cen MT" w:hAnsi="Tw Cen MT" w:cs="Arial"/>
          <w:lang w:val="fr-FR"/>
        </w:rPr>
        <w:t>l’</w:t>
      </w:r>
      <w:r w:rsidR="007B2E92" w:rsidRPr="007B2E92">
        <w:rPr>
          <w:rFonts w:ascii="Tw Cen MT" w:hAnsi="Tw Cen MT" w:cs="Arial"/>
          <w:lang w:val="fr-FR"/>
        </w:rPr>
        <w:t>exécution</w:t>
      </w:r>
      <w:r w:rsidR="00D43C90" w:rsidRPr="007B2E92">
        <w:rPr>
          <w:rFonts w:ascii="Tw Cen MT" w:hAnsi="Tw Cen MT" w:cs="Arial"/>
          <w:lang w:val="fr-FR"/>
        </w:rPr>
        <w:t xml:space="preserve"> du Budget 2026</w:t>
      </w:r>
      <w:r w:rsidRPr="007B2E92">
        <w:rPr>
          <w:rFonts w:ascii="Tw Cen MT" w:hAnsi="Tw Cen MT" w:cs="Arial"/>
          <w:lang w:val="fr-FR"/>
        </w:rPr>
        <w:t xml:space="preserve">, le </w:t>
      </w:r>
      <w:r w:rsidR="00D43C90" w:rsidRPr="007B2E92">
        <w:rPr>
          <w:rFonts w:ascii="Tw Cen MT" w:hAnsi="Tw Cen MT"/>
          <w:color w:val="000000"/>
          <w:lang w:val="fr-FR"/>
        </w:rPr>
        <w:t xml:space="preserve">Maire de la commune de </w:t>
      </w:r>
      <w:r w:rsidR="00EE36E0">
        <w:rPr>
          <w:rFonts w:ascii="Tw Cen MT" w:hAnsi="Tw Cen MT"/>
          <w:color w:val="000000"/>
          <w:lang w:val="fr-FR"/>
        </w:rPr>
        <w:t>M</w:t>
      </w:r>
      <w:r w:rsidR="0090561F">
        <w:rPr>
          <w:rFonts w:ascii="Tw Cen MT" w:hAnsi="Tw Cen MT"/>
          <w:color w:val="000000"/>
          <w:lang w:val="fr-FR"/>
        </w:rPr>
        <w:t>bengwi</w:t>
      </w:r>
      <w:r w:rsidR="00D43C90" w:rsidRPr="007B2E92">
        <w:rPr>
          <w:rFonts w:ascii="Tw Cen MT" w:hAnsi="Tw Cen MT"/>
          <w:color w:val="000000"/>
          <w:lang w:val="fr-FR"/>
        </w:rPr>
        <w:t>,</w:t>
      </w:r>
      <w:r w:rsidR="00D43C90" w:rsidRPr="007B2E92">
        <w:rPr>
          <w:rFonts w:ascii="Tw Cen MT" w:hAnsi="Tw Cen MT" w:cs="Arial"/>
          <w:lang w:val="fr-FR"/>
        </w:rPr>
        <w:t xml:space="preserve"> </w:t>
      </w:r>
      <w:r w:rsidRPr="007B2E92">
        <w:rPr>
          <w:rFonts w:ascii="Tw Cen MT" w:hAnsi="Tw Cen MT" w:cs="Arial"/>
          <w:lang w:val="fr-FR"/>
        </w:rPr>
        <w:t xml:space="preserve">Maître d’Ouvrage lance un </w:t>
      </w:r>
      <w:r w:rsidR="007B2E92" w:rsidRPr="007B2E92">
        <w:rPr>
          <w:rFonts w:ascii="Tw Cen MT" w:hAnsi="Tw Cen MT"/>
          <w:lang w:val="fr-FR"/>
        </w:rPr>
        <w:t xml:space="preserve">appel d'offre national ouvert pour les travaux de </w:t>
      </w:r>
      <w:r w:rsidR="00D833AC" w:rsidRPr="00D833AC">
        <w:rPr>
          <w:rFonts w:ascii="Tw Cen MT" w:hAnsi="Tw Cen MT"/>
          <w:lang w:val="fr-FR"/>
        </w:rPr>
        <w:t xml:space="preserve">Construction </w:t>
      </w:r>
      <w:r w:rsidR="001D62CA" w:rsidRPr="001D62CA">
        <w:rPr>
          <w:rFonts w:ascii="Tw Cen MT" w:hAnsi="Tw Cen MT"/>
          <w:lang w:val="fr-FR"/>
        </w:rPr>
        <w:t xml:space="preserve">d’un forage </w:t>
      </w:r>
      <w:r w:rsidR="001D62CA">
        <w:rPr>
          <w:rFonts w:ascii="Tw Cen MT" w:hAnsi="Tw Cen MT"/>
          <w:lang w:val="fr-FR"/>
        </w:rPr>
        <w:t>à</w:t>
      </w:r>
      <w:r w:rsidR="001D62CA" w:rsidRPr="001D62CA">
        <w:rPr>
          <w:rFonts w:ascii="Tw Cen MT" w:hAnsi="Tw Cen MT"/>
          <w:lang w:val="fr-FR"/>
        </w:rPr>
        <w:t xml:space="preserve"> énergie solaire et d’un bloc de latrine </w:t>
      </w:r>
      <w:r w:rsidR="001D62CA">
        <w:rPr>
          <w:rFonts w:ascii="Tw Cen MT" w:hAnsi="Tw Cen MT"/>
          <w:lang w:val="fr-FR"/>
        </w:rPr>
        <w:t>à</w:t>
      </w:r>
      <w:r w:rsidR="001D62CA" w:rsidRPr="001D62CA">
        <w:rPr>
          <w:rFonts w:ascii="Tw Cen MT" w:hAnsi="Tw Cen MT"/>
          <w:lang w:val="fr-FR"/>
        </w:rPr>
        <w:t xml:space="preserve"> trois (3) compartiments à la délégation départementale du MINEPAT dans</w:t>
      </w:r>
      <w:r w:rsidR="001D62CA" w:rsidRPr="001D62CA">
        <w:rPr>
          <w:rFonts w:ascii="Tw Cen MT" w:hAnsi="Tw Cen MT"/>
          <w:lang w:val="fr-FR"/>
        </w:rPr>
        <w:t xml:space="preserve"> </w:t>
      </w:r>
      <w:r w:rsidR="007B2E92" w:rsidRPr="007B2E92">
        <w:rPr>
          <w:rFonts w:ascii="Tw Cen MT" w:hAnsi="Tw Cen MT"/>
          <w:lang w:val="fr-FR"/>
        </w:rPr>
        <w:t xml:space="preserve">la Momo, Région du Nord-Ouest. </w:t>
      </w:r>
    </w:p>
    <w:p w14:paraId="54692FFE" w14:textId="77777777" w:rsidR="00FA25C2" w:rsidRPr="007B2E92" w:rsidRDefault="00FA25C2" w:rsidP="00FA25C2">
      <w:pPr>
        <w:suppressAutoHyphens w:val="0"/>
        <w:autoSpaceDN/>
        <w:spacing w:line="276" w:lineRule="auto"/>
        <w:jc w:val="both"/>
        <w:textAlignment w:val="auto"/>
        <w:rPr>
          <w:rFonts w:ascii="Tw Cen MT" w:hAnsi="Tw Cen MT"/>
          <w:lang w:val="fr-FR"/>
        </w:rPr>
      </w:pPr>
    </w:p>
    <w:p w14:paraId="6F702A64" w14:textId="77777777" w:rsidR="00712CA7" w:rsidRPr="00EC7CED" w:rsidRDefault="00712CA7" w:rsidP="00FA25C2">
      <w:pPr>
        <w:suppressAutoHyphens w:val="0"/>
        <w:autoSpaceDN/>
        <w:spacing w:line="276" w:lineRule="auto"/>
        <w:jc w:val="both"/>
        <w:textAlignment w:val="auto"/>
        <w:rPr>
          <w:rFonts w:ascii="Tw Cen MT" w:hAnsi="Tw Cen MT" w:cs="Arial"/>
          <w:b/>
          <w:bCs/>
          <w:sz w:val="28"/>
          <w:lang w:val="fr-FR"/>
        </w:rPr>
      </w:pPr>
      <w:r w:rsidRPr="00EC7CED">
        <w:rPr>
          <w:rFonts w:ascii="Tw Cen MT" w:hAnsi="Tw Cen MT" w:cs="Arial"/>
          <w:b/>
          <w:bCs/>
          <w:sz w:val="28"/>
          <w:lang w:val="fr-FR"/>
        </w:rPr>
        <w:t>Consistance des travaux</w:t>
      </w:r>
    </w:p>
    <w:p w14:paraId="3D173CE2" w14:textId="117F135F" w:rsidR="00712CA7" w:rsidRDefault="00712CA7" w:rsidP="00FA25C2">
      <w:pPr>
        <w:suppressAutoHyphens w:val="0"/>
        <w:autoSpaceDN/>
        <w:spacing w:line="276" w:lineRule="auto"/>
        <w:jc w:val="both"/>
        <w:textAlignment w:val="auto"/>
        <w:rPr>
          <w:rFonts w:ascii="Tw Cen MT" w:hAnsi="Tw Cen MT" w:cs="Arial"/>
          <w:lang w:val="fr-FR"/>
        </w:rPr>
      </w:pPr>
      <w:r w:rsidRPr="00FA25C2">
        <w:rPr>
          <w:rFonts w:ascii="Tw Cen MT" w:hAnsi="Tw Cen MT" w:cs="Arial"/>
          <w:lang w:val="fr-FR"/>
        </w:rPr>
        <w:t>Les travaux</w:t>
      </w:r>
      <w:r w:rsidRPr="00EC7CED">
        <w:rPr>
          <w:rFonts w:ascii="Tw Cen MT" w:hAnsi="Tw Cen MT" w:cs="Arial"/>
          <w:lang w:val="fr-FR"/>
        </w:rPr>
        <w:t xml:space="preserve"> comprennent notamment : </w:t>
      </w:r>
    </w:p>
    <w:p w14:paraId="4936608F" w14:textId="6F06737E" w:rsidR="001D62CA" w:rsidRPr="001D62CA" w:rsidRDefault="001D62CA" w:rsidP="001D62CA">
      <w:pPr>
        <w:pStyle w:val="ListParagraph"/>
        <w:numPr>
          <w:ilvl w:val="0"/>
          <w:numId w:val="206"/>
        </w:numPr>
        <w:suppressAutoHyphens w:val="0"/>
        <w:autoSpaceDN/>
        <w:spacing w:line="276" w:lineRule="auto"/>
        <w:jc w:val="both"/>
        <w:textAlignment w:val="auto"/>
        <w:rPr>
          <w:rFonts w:ascii="Tw Cen MT" w:hAnsi="Tw Cen MT" w:cs="Arial"/>
          <w:b/>
          <w:bCs/>
          <w:i/>
          <w:lang w:val="fr-FR"/>
        </w:rPr>
      </w:pPr>
      <w:r w:rsidRPr="001D62CA">
        <w:rPr>
          <w:rFonts w:ascii="Tw Cen MT" w:hAnsi="Tw Cen MT" w:cs="Arial"/>
          <w:b/>
          <w:bCs/>
          <w:i/>
          <w:lang w:val="fr-FR"/>
        </w:rPr>
        <w:t>Alimentation en Eau</w:t>
      </w:r>
    </w:p>
    <w:tbl>
      <w:tblPr>
        <w:tblW w:w="9630" w:type="dxa"/>
        <w:tblInd w:w="360" w:type="dxa"/>
        <w:tblCellMar>
          <w:left w:w="0" w:type="dxa"/>
          <w:right w:w="0" w:type="dxa"/>
        </w:tblCellMar>
        <w:tblLook w:val="04A0" w:firstRow="1" w:lastRow="0" w:firstColumn="1" w:lastColumn="0" w:noHBand="0" w:noVBand="1"/>
      </w:tblPr>
      <w:tblGrid>
        <w:gridCol w:w="9630"/>
      </w:tblGrid>
      <w:tr w:rsidR="007C372E" w:rsidRPr="009D0AD3" w14:paraId="6AF869CA" w14:textId="77777777" w:rsidTr="007C372E">
        <w:trPr>
          <w:trHeight w:val="315"/>
        </w:trPr>
        <w:tc>
          <w:tcPr>
            <w:tcW w:w="9630" w:type="dxa"/>
            <w:tcMar>
              <w:top w:w="15" w:type="dxa"/>
              <w:left w:w="15" w:type="dxa"/>
              <w:bottom w:w="0" w:type="dxa"/>
              <w:right w:w="15" w:type="dxa"/>
            </w:tcMar>
            <w:hideMark/>
          </w:tcPr>
          <w:p w14:paraId="548E1CEC" w14:textId="77777777" w:rsidR="007C372E" w:rsidRPr="009D0AD3" w:rsidRDefault="007C372E" w:rsidP="00A52FA0">
            <w:pPr>
              <w:rPr>
                <w:rFonts w:ascii="Tw Cen MT" w:hAnsi="Tw Cen MT"/>
                <w:color w:val="000000"/>
              </w:rPr>
            </w:pPr>
            <w:r w:rsidRPr="009D0AD3">
              <w:rPr>
                <w:rFonts w:ascii="Tw Cen MT" w:hAnsi="Tw Cen MT"/>
                <w:color w:val="000000"/>
              </w:rPr>
              <w:t>Lot 100: Travaux preparatoires;</w:t>
            </w:r>
          </w:p>
        </w:tc>
      </w:tr>
      <w:tr w:rsidR="007C372E" w:rsidRPr="009D0AD3" w14:paraId="1EDF974B" w14:textId="77777777" w:rsidTr="007C372E">
        <w:trPr>
          <w:trHeight w:val="300"/>
        </w:trPr>
        <w:tc>
          <w:tcPr>
            <w:tcW w:w="9630" w:type="dxa"/>
            <w:tcMar>
              <w:top w:w="15" w:type="dxa"/>
              <w:left w:w="15" w:type="dxa"/>
              <w:bottom w:w="0" w:type="dxa"/>
              <w:right w:w="15" w:type="dxa"/>
            </w:tcMar>
            <w:hideMark/>
          </w:tcPr>
          <w:p w14:paraId="56FF6557" w14:textId="0BA7DFB2" w:rsidR="007C372E" w:rsidRPr="009D0AD3" w:rsidRDefault="007C372E" w:rsidP="00A52FA0">
            <w:pPr>
              <w:rPr>
                <w:rFonts w:ascii="Tw Cen MT" w:hAnsi="Tw Cen MT"/>
                <w:color w:val="000000"/>
              </w:rPr>
            </w:pPr>
            <w:r w:rsidRPr="009D0AD3">
              <w:rPr>
                <w:rFonts w:ascii="Tw Cen MT" w:hAnsi="Tw Cen MT"/>
                <w:color w:val="000000"/>
              </w:rPr>
              <w:t xml:space="preserve">Lot 200: Travaux de </w:t>
            </w:r>
            <w:r w:rsidR="001D62CA">
              <w:rPr>
                <w:rFonts w:ascii="Tw Cen MT" w:hAnsi="Tw Cen MT"/>
                <w:color w:val="000000"/>
              </w:rPr>
              <w:t>forage</w:t>
            </w:r>
            <w:r w:rsidR="001D62CA" w:rsidRPr="009D0AD3">
              <w:rPr>
                <w:rFonts w:ascii="Tw Cen MT" w:hAnsi="Tw Cen MT"/>
                <w:color w:val="000000"/>
              </w:rPr>
              <w:t>;</w:t>
            </w:r>
          </w:p>
        </w:tc>
      </w:tr>
      <w:tr w:rsidR="007C372E" w:rsidRPr="00262FDB" w14:paraId="7D79FC39" w14:textId="77777777" w:rsidTr="007C372E">
        <w:trPr>
          <w:trHeight w:val="300"/>
        </w:trPr>
        <w:tc>
          <w:tcPr>
            <w:tcW w:w="9630" w:type="dxa"/>
            <w:tcMar>
              <w:top w:w="15" w:type="dxa"/>
              <w:left w:w="15" w:type="dxa"/>
              <w:bottom w:w="0" w:type="dxa"/>
              <w:right w:w="15" w:type="dxa"/>
            </w:tcMar>
            <w:hideMark/>
          </w:tcPr>
          <w:p w14:paraId="02BBE62D" w14:textId="77777777" w:rsidR="007C372E" w:rsidRPr="007C372E" w:rsidRDefault="007C372E" w:rsidP="00A52FA0">
            <w:pPr>
              <w:rPr>
                <w:rFonts w:ascii="Tw Cen MT" w:hAnsi="Tw Cen MT"/>
                <w:color w:val="000000"/>
                <w:lang w:val="fr-FR"/>
              </w:rPr>
            </w:pPr>
            <w:r w:rsidRPr="007C372E">
              <w:rPr>
                <w:rFonts w:ascii="Tw Cen MT" w:hAnsi="Tw Cen MT"/>
                <w:color w:val="000000"/>
                <w:lang w:val="fr-FR"/>
              </w:rPr>
              <w:t>Lot 300: T</w:t>
            </w:r>
            <w:r w:rsidRPr="007C372E">
              <w:rPr>
                <w:rFonts w:ascii="Tw Cen MT" w:hAnsi="Tw Cen MT"/>
                <w:lang w:val="fr-FR"/>
              </w:rPr>
              <w:t>ravaux de development et de pompage</w:t>
            </w:r>
            <w:r w:rsidRPr="007C372E">
              <w:rPr>
                <w:rFonts w:ascii="Tw Cen MT" w:hAnsi="Tw Cen MT"/>
                <w:color w:val="000000"/>
                <w:lang w:val="fr-FR"/>
              </w:rPr>
              <w:t>;</w:t>
            </w:r>
          </w:p>
        </w:tc>
      </w:tr>
      <w:tr w:rsidR="007C372E" w:rsidRPr="00262FDB" w14:paraId="3CB66CDE" w14:textId="77777777" w:rsidTr="007C372E">
        <w:trPr>
          <w:trHeight w:val="300"/>
        </w:trPr>
        <w:tc>
          <w:tcPr>
            <w:tcW w:w="9630" w:type="dxa"/>
            <w:tcMar>
              <w:top w:w="15" w:type="dxa"/>
              <w:left w:w="15" w:type="dxa"/>
              <w:bottom w:w="0" w:type="dxa"/>
              <w:right w:w="15" w:type="dxa"/>
            </w:tcMar>
            <w:hideMark/>
          </w:tcPr>
          <w:p w14:paraId="4BCE1989" w14:textId="77777777" w:rsidR="007C372E" w:rsidRPr="007C372E" w:rsidRDefault="007C372E" w:rsidP="00A52FA0">
            <w:pPr>
              <w:rPr>
                <w:rFonts w:ascii="Tw Cen MT" w:hAnsi="Tw Cen MT"/>
                <w:color w:val="000000"/>
                <w:lang w:val="fr-FR"/>
              </w:rPr>
            </w:pPr>
            <w:r w:rsidRPr="007C372E">
              <w:rPr>
                <w:rFonts w:ascii="Tw Cen MT" w:hAnsi="Tw Cen MT"/>
                <w:color w:val="000000"/>
                <w:lang w:val="fr-FR"/>
              </w:rPr>
              <w:t>Lot 400: installation du système de pompage solare;</w:t>
            </w:r>
          </w:p>
        </w:tc>
      </w:tr>
      <w:tr w:rsidR="007C372E" w:rsidRPr="009D0AD3" w14:paraId="7ED68A16" w14:textId="77777777" w:rsidTr="007C372E">
        <w:trPr>
          <w:trHeight w:val="300"/>
        </w:trPr>
        <w:tc>
          <w:tcPr>
            <w:tcW w:w="9630" w:type="dxa"/>
            <w:tcMar>
              <w:top w:w="15" w:type="dxa"/>
              <w:left w:w="15" w:type="dxa"/>
              <w:bottom w:w="0" w:type="dxa"/>
              <w:right w:w="15" w:type="dxa"/>
            </w:tcMar>
            <w:hideMark/>
          </w:tcPr>
          <w:p w14:paraId="3D7B6128" w14:textId="5DE20F49" w:rsidR="007C372E" w:rsidRPr="007C372E" w:rsidRDefault="007C372E" w:rsidP="00A52FA0">
            <w:pPr>
              <w:rPr>
                <w:rFonts w:ascii="Tw Cen MT" w:hAnsi="Tw Cen MT"/>
                <w:color w:val="000000"/>
                <w:lang w:val="fr-FR"/>
              </w:rPr>
            </w:pPr>
            <w:r w:rsidRPr="007C372E">
              <w:rPr>
                <w:rFonts w:ascii="Tw Cen MT" w:hAnsi="Tw Cen MT"/>
                <w:color w:val="000000"/>
                <w:lang w:val="fr-FR"/>
              </w:rPr>
              <w:t>Lot 500: installation des canalisations ;</w:t>
            </w:r>
          </w:p>
          <w:p w14:paraId="414B1392" w14:textId="755E9710" w:rsidR="007C372E" w:rsidRPr="007C372E" w:rsidRDefault="007C372E" w:rsidP="00A52FA0">
            <w:pPr>
              <w:rPr>
                <w:rFonts w:ascii="Tw Cen MT" w:hAnsi="Tw Cen MT"/>
                <w:lang w:val="fr-FR"/>
              </w:rPr>
            </w:pPr>
            <w:r w:rsidRPr="007C372E">
              <w:rPr>
                <w:rFonts w:ascii="Tw Cen MT" w:hAnsi="Tw Cen MT"/>
                <w:lang w:val="fr-FR"/>
              </w:rPr>
              <w:t xml:space="preserve">Lot 600 : Construction de </w:t>
            </w:r>
            <w:r>
              <w:rPr>
                <w:rFonts w:ascii="Tw Cen MT" w:hAnsi="Tw Cen MT"/>
                <w:lang w:val="fr-FR"/>
              </w:rPr>
              <w:t>quatre</w:t>
            </w:r>
            <w:r w:rsidRPr="007C372E">
              <w:rPr>
                <w:rFonts w:ascii="Tw Cen MT" w:hAnsi="Tw Cen MT"/>
                <w:lang w:val="fr-FR"/>
              </w:rPr>
              <w:t xml:space="preserve"> chateaux et installation du reservoir plastique de 5m</w:t>
            </w:r>
            <w:r w:rsidRPr="007C372E">
              <w:rPr>
                <w:rFonts w:ascii="Tw Cen MT" w:hAnsi="Tw Cen MT"/>
                <w:vertAlign w:val="superscript"/>
                <w:lang w:val="fr-FR"/>
              </w:rPr>
              <w:t>3</w:t>
            </w:r>
            <w:r w:rsidRPr="007C372E">
              <w:rPr>
                <w:rFonts w:ascii="Tw Cen MT" w:hAnsi="Tw Cen MT"/>
                <w:lang w:val="fr-FR"/>
              </w:rPr>
              <w:t xml:space="preserve"> pour chacun ;</w:t>
            </w:r>
          </w:p>
          <w:p w14:paraId="0C2A47E7" w14:textId="77777777" w:rsidR="007C372E" w:rsidRDefault="007C372E" w:rsidP="00A52FA0">
            <w:pPr>
              <w:rPr>
                <w:rFonts w:ascii="Tw Cen MT" w:hAnsi="Tw Cen MT"/>
              </w:rPr>
            </w:pPr>
            <w:r>
              <w:rPr>
                <w:rFonts w:ascii="Tw Cen MT" w:hAnsi="Tw Cen MT"/>
              </w:rPr>
              <w:t>Lot 700 : Pérénité du projet.</w:t>
            </w:r>
          </w:p>
          <w:p w14:paraId="5EFE618C" w14:textId="77777777" w:rsidR="001D62CA" w:rsidRDefault="001D62CA" w:rsidP="001D62CA">
            <w:pPr>
              <w:pStyle w:val="ListParagraph"/>
              <w:numPr>
                <w:ilvl w:val="0"/>
                <w:numId w:val="207"/>
              </w:numPr>
              <w:suppressAutoHyphens w:val="0"/>
              <w:autoSpaceDN/>
              <w:spacing w:before="60" w:after="60"/>
              <w:ind w:left="344"/>
              <w:textAlignment w:val="auto"/>
              <w:rPr>
                <w:rFonts w:ascii="Tw Cen MT" w:hAnsi="Tw Cen MT"/>
                <w:b/>
                <w:bCs/>
                <w:lang w:val="en-US"/>
              </w:rPr>
            </w:pPr>
            <w:r w:rsidRPr="00FF1AF8">
              <w:rPr>
                <w:rFonts w:ascii="Tw Cen MT" w:hAnsi="Tw Cen MT"/>
                <w:b/>
                <w:bCs/>
                <w:lang w:val="en-US"/>
              </w:rPr>
              <w:t>Latrine</w:t>
            </w:r>
          </w:p>
          <w:p w14:paraId="5FF125C7" w14:textId="27AAB802" w:rsidR="001D62CA" w:rsidRPr="001D62CA" w:rsidRDefault="001D62CA" w:rsidP="001D62CA">
            <w:pPr>
              <w:suppressAutoHyphens w:val="0"/>
              <w:autoSpaceDN/>
              <w:spacing w:before="60" w:after="60"/>
              <w:ind w:left="360"/>
              <w:textAlignment w:val="auto"/>
              <w:rPr>
                <w:rFonts w:ascii="Tw Cen MT" w:hAnsi="Tw Cen MT"/>
                <w:lang w:val="fr-FR"/>
              </w:rPr>
            </w:pPr>
            <w:r w:rsidRPr="001D62CA">
              <w:rPr>
                <w:rFonts w:ascii="Tw Cen MT" w:hAnsi="Tw Cen MT"/>
                <w:lang w:val="fr-FR"/>
              </w:rPr>
              <w:t xml:space="preserve">Lot 100: </w:t>
            </w:r>
            <w:r w:rsidRPr="001D62CA">
              <w:rPr>
                <w:rFonts w:ascii="Tw Cen MT" w:hAnsi="Tw Cen MT"/>
                <w:lang w:val="fr-FR"/>
              </w:rPr>
              <w:t>Travaux preparatoires</w:t>
            </w:r>
          </w:p>
          <w:p w14:paraId="41432F0A" w14:textId="55B690AC" w:rsidR="001D62CA" w:rsidRPr="008A1BA0" w:rsidRDefault="001D62CA" w:rsidP="001D62CA">
            <w:pPr>
              <w:suppressAutoHyphens w:val="0"/>
              <w:autoSpaceDN/>
              <w:spacing w:before="60" w:after="60"/>
              <w:ind w:left="360"/>
              <w:textAlignment w:val="auto"/>
              <w:rPr>
                <w:rFonts w:ascii="Tw Cen MT" w:hAnsi="Tw Cen MT"/>
                <w:lang w:val="fr-FR"/>
              </w:rPr>
            </w:pPr>
            <w:r w:rsidRPr="008A1BA0">
              <w:rPr>
                <w:rFonts w:ascii="Tw Cen MT" w:hAnsi="Tw Cen MT"/>
                <w:lang w:val="fr-FR"/>
              </w:rPr>
              <w:t xml:space="preserve">Lot 200: </w:t>
            </w:r>
            <w:r w:rsidRPr="008A1BA0">
              <w:rPr>
                <w:rFonts w:ascii="Tw Cen MT" w:hAnsi="Tw Cen MT"/>
                <w:lang w:val="fr-FR"/>
              </w:rPr>
              <w:t>Travaux excavation</w:t>
            </w:r>
          </w:p>
          <w:p w14:paraId="4970741D" w14:textId="19E1D5E5" w:rsidR="001D62CA" w:rsidRPr="008A1BA0" w:rsidRDefault="001D62CA" w:rsidP="001D62CA">
            <w:pPr>
              <w:suppressAutoHyphens w:val="0"/>
              <w:autoSpaceDN/>
              <w:spacing w:before="60" w:after="60"/>
              <w:ind w:left="360"/>
              <w:textAlignment w:val="auto"/>
              <w:rPr>
                <w:rFonts w:ascii="Tw Cen MT" w:hAnsi="Tw Cen MT"/>
                <w:lang w:val="fr-FR"/>
              </w:rPr>
            </w:pPr>
            <w:r w:rsidRPr="008A1BA0">
              <w:rPr>
                <w:rFonts w:ascii="Tw Cen MT" w:hAnsi="Tw Cen MT"/>
                <w:lang w:val="fr-FR"/>
              </w:rPr>
              <w:t>Lot 300: Fondations</w:t>
            </w:r>
          </w:p>
          <w:p w14:paraId="7A23626F" w14:textId="30027BE5" w:rsidR="001D62CA" w:rsidRPr="008A1BA0" w:rsidRDefault="001D62CA" w:rsidP="001D62CA">
            <w:pPr>
              <w:suppressAutoHyphens w:val="0"/>
              <w:autoSpaceDN/>
              <w:spacing w:before="60" w:after="60"/>
              <w:ind w:left="360"/>
              <w:textAlignment w:val="auto"/>
              <w:rPr>
                <w:rFonts w:ascii="Tw Cen MT" w:hAnsi="Tw Cen MT"/>
                <w:lang w:val="fr-FR"/>
              </w:rPr>
            </w:pPr>
            <w:r w:rsidRPr="008A1BA0">
              <w:rPr>
                <w:rFonts w:ascii="Tw Cen MT" w:hAnsi="Tw Cen MT"/>
                <w:lang w:val="fr-FR"/>
              </w:rPr>
              <w:t>Lot 400: Travaux</w:t>
            </w:r>
            <w:r w:rsidRPr="008A1BA0">
              <w:rPr>
                <w:rFonts w:ascii="Tw Cen MT" w:hAnsi="Tw Cen MT"/>
                <w:lang w:val="fr-FR"/>
              </w:rPr>
              <w:t xml:space="preserve"> de m</w:t>
            </w:r>
            <w:r w:rsidRPr="008A1BA0">
              <w:rPr>
                <w:rFonts w:ascii="Tw Cen MT" w:hAnsi="Tw Cen MT"/>
                <w:lang w:val="fr-FR"/>
              </w:rPr>
              <w:t>ason</w:t>
            </w:r>
            <w:r w:rsidRPr="008A1BA0">
              <w:rPr>
                <w:rFonts w:ascii="Tw Cen MT" w:hAnsi="Tw Cen MT"/>
                <w:lang w:val="fr-FR"/>
              </w:rPr>
              <w:t>e</w:t>
            </w:r>
            <w:r w:rsidRPr="008A1BA0">
              <w:rPr>
                <w:rFonts w:ascii="Tw Cen MT" w:hAnsi="Tw Cen MT"/>
                <w:lang w:val="fr-FR"/>
              </w:rPr>
              <w:t>ry</w:t>
            </w:r>
          </w:p>
          <w:p w14:paraId="3A843DBA" w14:textId="2EB3EC17" w:rsidR="001D62CA" w:rsidRPr="008A1BA0" w:rsidRDefault="001D62CA" w:rsidP="001D62CA">
            <w:pPr>
              <w:suppressAutoHyphens w:val="0"/>
              <w:autoSpaceDN/>
              <w:spacing w:before="60" w:after="60"/>
              <w:ind w:left="360"/>
              <w:textAlignment w:val="auto"/>
              <w:rPr>
                <w:rFonts w:ascii="Tw Cen MT" w:hAnsi="Tw Cen MT"/>
                <w:lang w:val="fr-FR"/>
              </w:rPr>
            </w:pPr>
            <w:r w:rsidRPr="008A1BA0">
              <w:rPr>
                <w:rFonts w:ascii="Tw Cen MT" w:hAnsi="Tw Cen MT"/>
                <w:lang w:val="fr-FR"/>
              </w:rPr>
              <w:t xml:space="preserve">Lot 500: </w:t>
            </w:r>
            <w:r w:rsidR="008A1BA0" w:rsidRPr="008A1BA0">
              <w:rPr>
                <w:rFonts w:ascii="Tw Cen MT" w:hAnsi="Tw Cen MT"/>
                <w:lang w:val="fr-FR"/>
              </w:rPr>
              <w:t>Travaux</w:t>
            </w:r>
            <w:r w:rsidR="008A1BA0" w:rsidRPr="008A1BA0">
              <w:rPr>
                <w:rFonts w:ascii="Tw Cen MT" w:hAnsi="Tw Cen MT"/>
                <w:lang w:val="fr-FR"/>
              </w:rPr>
              <w:t xml:space="preserve"> de toiture</w:t>
            </w:r>
          </w:p>
          <w:p w14:paraId="7E40D6B8" w14:textId="2C36B81D" w:rsidR="001D62CA" w:rsidRPr="008A1BA0" w:rsidRDefault="001D62CA" w:rsidP="001D62CA">
            <w:pPr>
              <w:suppressAutoHyphens w:val="0"/>
              <w:autoSpaceDN/>
              <w:spacing w:before="60" w:after="60"/>
              <w:ind w:left="360"/>
              <w:textAlignment w:val="auto"/>
              <w:rPr>
                <w:rFonts w:ascii="Tw Cen MT" w:hAnsi="Tw Cen MT"/>
                <w:lang w:val="fr-FR"/>
              </w:rPr>
            </w:pPr>
            <w:r w:rsidRPr="008A1BA0">
              <w:rPr>
                <w:rFonts w:ascii="Tw Cen MT" w:hAnsi="Tw Cen MT"/>
                <w:lang w:val="fr-FR"/>
              </w:rPr>
              <w:t xml:space="preserve">Lot 600: </w:t>
            </w:r>
            <w:r w:rsidR="008A1BA0" w:rsidRPr="008A1BA0">
              <w:rPr>
                <w:rFonts w:ascii="Tw Cen MT" w:hAnsi="Tw Cen MT"/>
                <w:lang w:val="fr-FR"/>
              </w:rPr>
              <w:t>Travaux</w:t>
            </w:r>
            <w:r w:rsidR="008A1BA0" w:rsidRPr="008A1BA0">
              <w:rPr>
                <w:rFonts w:ascii="Tw Cen MT" w:hAnsi="Tw Cen MT"/>
                <w:lang w:val="fr-FR"/>
              </w:rPr>
              <w:t xml:space="preserve"> bois/metalliques</w:t>
            </w:r>
          </w:p>
          <w:p w14:paraId="187A3BFE" w14:textId="78C34C23" w:rsidR="001D62CA" w:rsidRPr="008A1BA0" w:rsidRDefault="001D62CA" w:rsidP="001D62CA">
            <w:pPr>
              <w:suppressAutoHyphens w:val="0"/>
              <w:autoSpaceDN/>
              <w:spacing w:before="60" w:after="60"/>
              <w:ind w:left="360"/>
              <w:textAlignment w:val="auto"/>
              <w:rPr>
                <w:rFonts w:ascii="Tw Cen MT" w:hAnsi="Tw Cen MT"/>
                <w:lang w:val="fr-FR"/>
              </w:rPr>
            </w:pPr>
            <w:r w:rsidRPr="008A1BA0">
              <w:rPr>
                <w:rFonts w:ascii="Tw Cen MT" w:hAnsi="Tw Cen MT"/>
                <w:lang w:val="fr-FR"/>
              </w:rPr>
              <w:t xml:space="preserve">Lot 700: </w:t>
            </w:r>
            <w:r w:rsidR="008A1BA0" w:rsidRPr="008A1BA0">
              <w:rPr>
                <w:rFonts w:ascii="Tw Cen MT" w:hAnsi="Tw Cen MT"/>
                <w:lang w:val="fr-FR"/>
              </w:rPr>
              <w:t>Travaux</w:t>
            </w:r>
            <w:r w:rsidR="008A1BA0">
              <w:rPr>
                <w:rFonts w:ascii="Tw Cen MT" w:hAnsi="Tw Cen MT"/>
                <w:lang w:val="fr-FR"/>
              </w:rPr>
              <w:t xml:space="preserve"> plomberie</w:t>
            </w:r>
          </w:p>
          <w:p w14:paraId="245C4F86" w14:textId="18F12202" w:rsidR="001D62CA" w:rsidRPr="008A1BA0" w:rsidRDefault="001D62CA" w:rsidP="001D62CA">
            <w:pPr>
              <w:suppressAutoHyphens w:val="0"/>
              <w:autoSpaceDN/>
              <w:spacing w:before="60" w:after="60"/>
              <w:ind w:left="360"/>
              <w:textAlignment w:val="auto"/>
              <w:rPr>
                <w:rFonts w:ascii="Tw Cen MT" w:hAnsi="Tw Cen MT"/>
                <w:lang w:val="fr-FR"/>
              </w:rPr>
            </w:pPr>
            <w:r w:rsidRPr="008A1BA0">
              <w:rPr>
                <w:rFonts w:ascii="Tw Cen MT" w:hAnsi="Tw Cen MT"/>
                <w:lang w:val="fr-FR"/>
              </w:rPr>
              <w:t>Lot 800: P</w:t>
            </w:r>
            <w:r w:rsidR="008A1BA0" w:rsidRPr="008A1BA0">
              <w:rPr>
                <w:rFonts w:ascii="Tw Cen MT" w:hAnsi="Tw Cen MT"/>
                <w:lang w:val="fr-FR"/>
              </w:rPr>
              <w:t>e</w:t>
            </w:r>
            <w:r w:rsidRPr="008A1BA0">
              <w:rPr>
                <w:rFonts w:ascii="Tw Cen MT" w:hAnsi="Tw Cen MT"/>
                <w:lang w:val="fr-FR"/>
              </w:rPr>
              <w:t>int</w:t>
            </w:r>
            <w:r w:rsidR="008A1BA0" w:rsidRPr="008A1BA0">
              <w:rPr>
                <w:rFonts w:ascii="Tw Cen MT" w:hAnsi="Tw Cen MT"/>
                <w:lang w:val="fr-FR"/>
              </w:rPr>
              <w:t>ure</w:t>
            </w:r>
          </w:p>
          <w:p w14:paraId="04638FC4" w14:textId="334306A3" w:rsidR="001D62CA" w:rsidRPr="00FF1AF8" w:rsidRDefault="001D62CA" w:rsidP="001D62CA">
            <w:pPr>
              <w:suppressAutoHyphens w:val="0"/>
              <w:autoSpaceDN/>
              <w:spacing w:before="60" w:after="60"/>
              <w:ind w:left="360"/>
              <w:textAlignment w:val="auto"/>
              <w:rPr>
                <w:rFonts w:ascii="Tw Cen MT" w:hAnsi="Tw Cen MT"/>
                <w:lang w:val="en-US"/>
              </w:rPr>
            </w:pPr>
            <w:r w:rsidRPr="00FF1AF8">
              <w:rPr>
                <w:rFonts w:ascii="Tw Cen MT" w:hAnsi="Tw Cen MT"/>
                <w:lang w:val="en-US"/>
              </w:rPr>
              <w:t xml:space="preserve">Lot 900: </w:t>
            </w:r>
            <w:r w:rsidR="008A1BA0">
              <w:rPr>
                <w:rFonts w:ascii="Tw Cen MT" w:hAnsi="Tw Cen MT"/>
                <w:lang w:val="en-US"/>
              </w:rPr>
              <w:t>D</w:t>
            </w:r>
            <w:r w:rsidRPr="00FF1AF8">
              <w:rPr>
                <w:rFonts w:ascii="Tw Cen MT" w:hAnsi="Tw Cen MT"/>
                <w:lang w:val="en-US"/>
              </w:rPr>
              <w:t>rainage</w:t>
            </w:r>
          </w:p>
          <w:p w14:paraId="783AB249" w14:textId="77777777" w:rsidR="001D62CA" w:rsidRPr="009D0AD3" w:rsidRDefault="001D62CA" w:rsidP="00A52FA0">
            <w:pPr>
              <w:rPr>
                <w:rFonts w:ascii="Tw Cen MT" w:hAnsi="Tw Cen MT"/>
                <w:color w:val="000000"/>
              </w:rPr>
            </w:pPr>
          </w:p>
        </w:tc>
      </w:tr>
    </w:tbl>
    <w:p w14:paraId="4BACD3EE" w14:textId="77777777" w:rsidR="00712CA7" w:rsidRPr="00EC7CED" w:rsidRDefault="00712CA7" w:rsidP="00FA25C2">
      <w:pPr>
        <w:suppressAutoHyphens w:val="0"/>
        <w:autoSpaceDN/>
        <w:spacing w:line="276" w:lineRule="auto"/>
        <w:jc w:val="both"/>
        <w:textAlignment w:val="auto"/>
        <w:rPr>
          <w:rFonts w:ascii="Tw Cen MT" w:hAnsi="Tw Cen MT" w:cs="Arial"/>
          <w:b/>
          <w:bCs/>
          <w:sz w:val="28"/>
          <w:lang w:val="fr-FR"/>
        </w:rPr>
      </w:pPr>
      <w:r w:rsidRPr="00EC7CED">
        <w:rPr>
          <w:rFonts w:ascii="Tw Cen MT" w:hAnsi="Tw Cen MT" w:cs="Arial"/>
          <w:b/>
          <w:bCs/>
          <w:sz w:val="28"/>
          <w:lang w:val="fr-FR"/>
        </w:rPr>
        <w:t>Tranches/Allotissement</w:t>
      </w:r>
      <w:r w:rsidRPr="00FA25C2">
        <w:rPr>
          <w:rFonts w:ascii="Tw Cen MT" w:hAnsi="Tw Cen MT" w:cs="Arial"/>
          <w:b/>
          <w:bCs/>
          <w:sz w:val="28"/>
          <w:lang w:val="fr-FR"/>
        </w:rPr>
        <w:t xml:space="preserve"> </w:t>
      </w:r>
    </w:p>
    <w:p w14:paraId="404B39B0" w14:textId="7821DAC2" w:rsidR="00712CA7" w:rsidRPr="00EC7CED" w:rsidRDefault="00712CA7" w:rsidP="00FA25C2">
      <w:pPr>
        <w:suppressAutoHyphens w:val="0"/>
        <w:autoSpaceDN/>
        <w:spacing w:line="276" w:lineRule="auto"/>
        <w:jc w:val="both"/>
        <w:textAlignment w:val="auto"/>
        <w:rPr>
          <w:rFonts w:ascii="Tw Cen MT" w:hAnsi="Tw Cen MT" w:cs="Arial"/>
          <w:bCs/>
          <w:lang w:val="fr-FR"/>
        </w:rPr>
      </w:pPr>
      <w:r w:rsidRPr="00FA25C2">
        <w:rPr>
          <w:rFonts w:ascii="Tw Cen MT" w:hAnsi="Tw Cen MT" w:cs="Arial"/>
          <w:lang w:val="fr-FR"/>
        </w:rPr>
        <w:lastRenderedPageBreak/>
        <w:t>Les travaux</w:t>
      </w:r>
      <w:r w:rsidRPr="00EC7CED">
        <w:rPr>
          <w:rFonts w:ascii="Tw Cen MT" w:hAnsi="Tw Cen MT" w:cs="Arial"/>
          <w:bCs/>
          <w:lang w:val="fr-FR"/>
        </w:rPr>
        <w:t xml:space="preserve"> sont subdivisés en </w:t>
      </w:r>
      <w:r w:rsidR="0090561F">
        <w:rPr>
          <w:rFonts w:ascii="Tw Cen MT" w:hAnsi="Tw Cen MT" w:cs="Arial"/>
          <w:bCs/>
          <w:lang w:val="fr-FR"/>
        </w:rPr>
        <w:t>un seul</w:t>
      </w:r>
      <w:r w:rsidRPr="00EC7CED">
        <w:rPr>
          <w:rFonts w:ascii="Tw Cen MT" w:hAnsi="Tw Cen MT" w:cs="Arial"/>
          <w:bCs/>
          <w:lang w:val="fr-FR"/>
        </w:rPr>
        <w:t xml:space="preserve"> lot ci-après définis : </w:t>
      </w:r>
      <w:r w:rsidR="008A1BA0" w:rsidRPr="008A1BA0">
        <w:rPr>
          <w:rFonts w:ascii="Tw Cen MT" w:hAnsi="Tw Cen MT"/>
          <w:lang w:val="fr-FR"/>
        </w:rPr>
        <w:t xml:space="preserve">Construction d’un forage à énergie solaire et d’un bloc de latrine à trois (3) compartiments à la </w:t>
      </w:r>
      <w:r w:rsidR="008A1BA0" w:rsidRPr="008A1BA0">
        <w:rPr>
          <w:rFonts w:ascii="Tw Cen MT" w:hAnsi="Tw Cen MT"/>
          <w:lang w:val="fr-FR"/>
        </w:rPr>
        <w:t>délégation</w:t>
      </w:r>
      <w:r w:rsidR="008A1BA0" w:rsidRPr="008A1BA0">
        <w:rPr>
          <w:rFonts w:ascii="Tw Cen MT" w:hAnsi="Tw Cen MT"/>
          <w:lang w:val="fr-FR"/>
        </w:rPr>
        <w:t xml:space="preserve"> départementale du MINEPAT dans la Momo, Région du Nord-Ouest</w:t>
      </w:r>
      <w:r w:rsidR="008A1BA0">
        <w:rPr>
          <w:rFonts w:ascii="Tw Cen MT" w:hAnsi="Tw Cen MT"/>
          <w:lang w:val="fr-FR"/>
        </w:rPr>
        <w:t>.</w:t>
      </w:r>
    </w:p>
    <w:p w14:paraId="5413D056" w14:textId="77777777" w:rsidR="00712CA7" w:rsidRPr="0090561F" w:rsidRDefault="00712CA7" w:rsidP="00712CA7">
      <w:pPr>
        <w:widowControl w:val="0"/>
        <w:autoSpaceDE w:val="0"/>
        <w:spacing w:after="120" w:line="360" w:lineRule="auto"/>
        <w:jc w:val="both"/>
        <w:rPr>
          <w:rFonts w:ascii="Tw Cen MT" w:hAnsi="Tw Cen MT" w:cs="Arial"/>
          <w:bCs/>
          <w:sz w:val="4"/>
          <w:szCs w:val="16"/>
          <w:lang w:val="fr-FR"/>
        </w:rPr>
      </w:pPr>
    </w:p>
    <w:p w14:paraId="172C630A" w14:textId="77777777" w:rsidR="00712CA7" w:rsidRPr="00EC7CED" w:rsidRDefault="00712CA7" w:rsidP="00FA25C2">
      <w:pPr>
        <w:suppressAutoHyphens w:val="0"/>
        <w:autoSpaceDN/>
        <w:spacing w:line="276" w:lineRule="auto"/>
        <w:jc w:val="both"/>
        <w:textAlignment w:val="auto"/>
        <w:rPr>
          <w:rFonts w:ascii="Tw Cen MT" w:hAnsi="Tw Cen MT" w:cs="Arial"/>
          <w:b/>
          <w:bCs/>
          <w:sz w:val="28"/>
          <w:lang w:val="fr-FR"/>
        </w:rPr>
      </w:pPr>
      <w:r w:rsidRPr="00EC7CED">
        <w:rPr>
          <w:rFonts w:ascii="Tw Cen MT" w:hAnsi="Tw Cen MT" w:cs="Arial"/>
          <w:b/>
          <w:bCs/>
          <w:sz w:val="28"/>
          <w:lang w:val="fr-FR"/>
        </w:rPr>
        <w:t>Coût prévisionnel</w:t>
      </w:r>
    </w:p>
    <w:p w14:paraId="1CE02A69" w14:textId="52D6A7B3" w:rsidR="00712CA7" w:rsidRPr="00EC7CED" w:rsidRDefault="00712CA7" w:rsidP="00FA25C2">
      <w:pPr>
        <w:suppressAutoHyphens w:val="0"/>
        <w:autoSpaceDN/>
        <w:spacing w:line="276" w:lineRule="auto"/>
        <w:jc w:val="both"/>
        <w:textAlignment w:val="auto"/>
        <w:rPr>
          <w:rFonts w:ascii="Tw Cen MT" w:hAnsi="Tw Cen MT" w:cs="Arial"/>
          <w:bCs/>
          <w:lang w:val="fr-FR"/>
        </w:rPr>
      </w:pPr>
      <w:r w:rsidRPr="00FA25C2">
        <w:rPr>
          <w:rFonts w:ascii="Tw Cen MT" w:hAnsi="Tw Cen MT" w:cs="Arial"/>
          <w:lang w:val="fr-FR"/>
        </w:rPr>
        <w:t>Le coût prévisionnel</w:t>
      </w:r>
      <w:r w:rsidRPr="00EC7CED">
        <w:rPr>
          <w:rFonts w:ascii="Tw Cen MT" w:hAnsi="Tw Cen MT" w:cs="Arial"/>
          <w:bCs/>
          <w:lang w:val="fr-FR"/>
        </w:rPr>
        <w:t xml:space="preserve"> de l’opération à l’issue des études préalables est de</w:t>
      </w:r>
      <w:r w:rsidR="008A1BA0">
        <w:rPr>
          <w:rFonts w:ascii="Tw Cen MT" w:hAnsi="Tw Cen MT" w:cs="Arial"/>
          <w:b/>
          <w:lang w:val="fr-FR"/>
        </w:rPr>
        <w:t xml:space="preserve"> vingt-six</w:t>
      </w:r>
      <w:r w:rsidR="00FE7806" w:rsidRPr="00FE7806">
        <w:rPr>
          <w:rFonts w:ascii="Tw Cen MT" w:hAnsi="Tw Cen MT" w:cs="Arial"/>
          <w:b/>
          <w:lang w:val="fr-FR"/>
        </w:rPr>
        <w:t xml:space="preserve"> million</w:t>
      </w:r>
      <w:r w:rsidR="008A1BA0">
        <w:rPr>
          <w:rFonts w:ascii="Tw Cen MT" w:hAnsi="Tw Cen MT" w:cs="Arial"/>
          <w:b/>
          <w:lang w:val="fr-FR"/>
        </w:rPr>
        <w:t xml:space="preserve"> cent trente-cinq mille sept cent soixante-huit</w:t>
      </w:r>
      <w:r w:rsidR="0090561F">
        <w:rPr>
          <w:rFonts w:ascii="Tw Cen MT" w:hAnsi="Tw Cen MT" w:cs="Arial"/>
          <w:b/>
          <w:lang w:val="fr-FR"/>
        </w:rPr>
        <w:t xml:space="preserve"> (</w:t>
      </w:r>
      <w:r w:rsidR="008A1BA0" w:rsidRPr="008A1BA0">
        <w:rPr>
          <w:rFonts w:ascii="Tw Cen MT" w:hAnsi="Tw Cen MT" w:cs="Arial"/>
          <w:b/>
          <w:lang w:val="fr-FR"/>
        </w:rPr>
        <w:t>26,135,768)</w:t>
      </w:r>
      <w:r w:rsidR="00FE7806" w:rsidRPr="00FE7806">
        <w:rPr>
          <w:rFonts w:ascii="Tw Cen MT" w:hAnsi="Tw Cen MT" w:cs="Arial"/>
          <w:b/>
          <w:lang w:val="fr-FR"/>
        </w:rPr>
        <w:t xml:space="preserve"> francs CFA</w:t>
      </w:r>
      <w:r w:rsidR="0090561F">
        <w:rPr>
          <w:rFonts w:ascii="Tw Cen MT" w:hAnsi="Tw Cen MT" w:cs="Arial"/>
          <w:b/>
          <w:lang w:val="fr-FR"/>
        </w:rPr>
        <w:t>.</w:t>
      </w:r>
    </w:p>
    <w:p w14:paraId="5EC7C553" w14:textId="77777777" w:rsidR="00712CA7" w:rsidRPr="00EC7CED" w:rsidRDefault="00712CA7" w:rsidP="00712CA7">
      <w:pPr>
        <w:widowControl w:val="0"/>
        <w:autoSpaceDE w:val="0"/>
        <w:spacing w:after="120" w:line="360" w:lineRule="auto"/>
        <w:jc w:val="both"/>
        <w:rPr>
          <w:rFonts w:ascii="Tw Cen MT" w:hAnsi="Tw Cen MT" w:cs="Arial"/>
          <w:bCs/>
          <w:sz w:val="2"/>
          <w:lang w:val="fr-FR"/>
        </w:rPr>
      </w:pPr>
    </w:p>
    <w:p w14:paraId="30E9F06C" w14:textId="77777777" w:rsidR="00712CA7" w:rsidRPr="00EC7CED" w:rsidRDefault="00712CA7" w:rsidP="00FA25C2">
      <w:pPr>
        <w:suppressAutoHyphens w:val="0"/>
        <w:autoSpaceDN/>
        <w:spacing w:line="276" w:lineRule="auto"/>
        <w:jc w:val="both"/>
        <w:textAlignment w:val="auto"/>
        <w:rPr>
          <w:rFonts w:ascii="Tw Cen MT" w:hAnsi="Tw Cen MT" w:cs="Arial"/>
          <w:b/>
          <w:bCs/>
          <w:sz w:val="28"/>
          <w:lang w:val="fr-FR"/>
        </w:rPr>
      </w:pPr>
      <w:r w:rsidRPr="00EC7CED">
        <w:rPr>
          <w:rFonts w:ascii="Tw Cen MT" w:hAnsi="Tw Cen MT" w:cs="Arial"/>
          <w:b/>
          <w:bCs/>
          <w:sz w:val="28"/>
          <w:lang w:val="fr-FR"/>
        </w:rPr>
        <w:t xml:space="preserve">Délai prévisionnel d’exécution </w:t>
      </w:r>
    </w:p>
    <w:p w14:paraId="19B92EF6" w14:textId="22D8B047" w:rsidR="00712CA7" w:rsidRPr="0090561F" w:rsidRDefault="00712CA7" w:rsidP="00FA25C2">
      <w:pPr>
        <w:suppressAutoHyphens w:val="0"/>
        <w:autoSpaceDN/>
        <w:spacing w:line="276" w:lineRule="auto"/>
        <w:jc w:val="both"/>
        <w:textAlignment w:val="auto"/>
        <w:rPr>
          <w:rFonts w:ascii="Tw Cen MT" w:hAnsi="Tw Cen MT" w:cs="Arial"/>
          <w:lang w:val="fr-FR"/>
        </w:rPr>
      </w:pPr>
      <w:r w:rsidRPr="0090561F">
        <w:rPr>
          <w:rFonts w:ascii="Tw Cen MT" w:hAnsi="Tw Cen MT" w:cs="Arial"/>
          <w:lang w:val="fr-FR"/>
        </w:rPr>
        <w:t xml:space="preserve">Le délai maximum prévu par le Maître d’Ouvrage pour la réalisation des travaux, objet du présent appel d’offres est de </w:t>
      </w:r>
      <w:r w:rsidR="008A1BA0">
        <w:rPr>
          <w:rFonts w:ascii="Tw Cen MT" w:hAnsi="Tw Cen MT" w:cs="Arial"/>
          <w:b/>
          <w:bCs/>
          <w:lang w:val="fr-FR"/>
        </w:rPr>
        <w:t>trois</w:t>
      </w:r>
      <w:r w:rsidR="00FE7806" w:rsidRPr="0090561F">
        <w:rPr>
          <w:rFonts w:ascii="Tw Cen MT" w:hAnsi="Tw Cen MT" w:cs="Arial"/>
          <w:b/>
          <w:bCs/>
          <w:lang w:val="fr-FR"/>
        </w:rPr>
        <w:t xml:space="preserve"> (0</w:t>
      </w:r>
      <w:r w:rsidR="008A1BA0">
        <w:rPr>
          <w:rFonts w:ascii="Tw Cen MT" w:hAnsi="Tw Cen MT" w:cs="Arial"/>
          <w:b/>
          <w:bCs/>
          <w:lang w:val="fr-FR"/>
        </w:rPr>
        <w:t>3</w:t>
      </w:r>
      <w:r w:rsidR="00FE7806" w:rsidRPr="0090561F">
        <w:rPr>
          <w:rFonts w:ascii="Tw Cen MT" w:hAnsi="Tw Cen MT" w:cs="Arial"/>
          <w:b/>
          <w:bCs/>
          <w:lang w:val="fr-FR"/>
        </w:rPr>
        <w:t>)</w:t>
      </w:r>
      <w:r w:rsidRPr="0090561F">
        <w:rPr>
          <w:rFonts w:ascii="Tw Cen MT" w:hAnsi="Tw Cen MT" w:cs="Arial"/>
          <w:b/>
          <w:bCs/>
          <w:lang w:val="fr-FR"/>
        </w:rPr>
        <w:t xml:space="preserve"> mois calendaires</w:t>
      </w:r>
      <w:r w:rsidR="00FE7806" w:rsidRPr="0090561F">
        <w:rPr>
          <w:rFonts w:ascii="Tw Cen MT" w:hAnsi="Tw Cen MT" w:cs="Arial"/>
          <w:lang w:val="fr-FR"/>
        </w:rPr>
        <w:t xml:space="preserve"> pour chaque lot</w:t>
      </w:r>
      <w:r w:rsidRPr="0090561F">
        <w:rPr>
          <w:rFonts w:ascii="Tw Cen MT" w:hAnsi="Tw Cen MT" w:cs="Arial"/>
          <w:lang w:val="fr-FR"/>
        </w:rPr>
        <w:t xml:space="preserve">. Ce délai court à compter de la date de notification de l’ordre de service de commencer les prestations. </w:t>
      </w:r>
    </w:p>
    <w:p w14:paraId="704B5108" w14:textId="77777777" w:rsidR="00712CA7" w:rsidRPr="00EC7CED" w:rsidRDefault="00712CA7" w:rsidP="00712CA7">
      <w:pPr>
        <w:widowControl w:val="0"/>
        <w:autoSpaceDE w:val="0"/>
        <w:spacing w:line="360" w:lineRule="auto"/>
        <w:ind w:left="360" w:hanging="360"/>
        <w:rPr>
          <w:rFonts w:ascii="Tw Cen MT" w:hAnsi="Tw Cen MT" w:cs="Arial"/>
          <w:b/>
          <w:bCs/>
          <w:sz w:val="28"/>
          <w:lang w:val="fr-FR"/>
        </w:rPr>
      </w:pPr>
      <w:r w:rsidRPr="00EC7CED">
        <w:rPr>
          <w:rFonts w:ascii="Tw Cen MT" w:hAnsi="Tw Cen MT" w:cs="Arial"/>
          <w:b/>
          <w:bCs/>
          <w:sz w:val="28"/>
          <w:lang w:val="fr-FR"/>
        </w:rPr>
        <w:t>Participation et origine</w:t>
      </w:r>
    </w:p>
    <w:p w14:paraId="14708C8E" w14:textId="0ED69450" w:rsidR="00712CA7" w:rsidRPr="0090561F" w:rsidRDefault="00712CA7" w:rsidP="00501CBF">
      <w:pPr>
        <w:widowControl w:val="0"/>
        <w:autoSpaceDE w:val="0"/>
        <w:spacing w:line="276" w:lineRule="auto"/>
        <w:jc w:val="both"/>
        <w:rPr>
          <w:rFonts w:ascii="Tw Cen MT" w:hAnsi="Tw Cen MT" w:cs="Arial"/>
          <w:lang w:val="fr-FR"/>
        </w:rPr>
      </w:pPr>
      <w:r w:rsidRPr="0090561F">
        <w:rPr>
          <w:rFonts w:ascii="Tw Cen MT" w:hAnsi="Tw Cen MT" w:cs="Arial"/>
          <w:lang w:val="fr-FR"/>
        </w:rPr>
        <w:t xml:space="preserve">La participation au présent appel d’offres est ouverte à </w:t>
      </w:r>
      <w:r w:rsidR="00501CBF" w:rsidRPr="0090561F">
        <w:rPr>
          <w:rFonts w:ascii="Tw Cen MT" w:hAnsi="Tw Cen MT" w:cs="Arial"/>
          <w:lang w:val="fr-FR"/>
        </w:rPr>
        <w:t>toutes les sociétés et entreprises de droits camerounais</w:t>
      </w:r>
      <w:r w:rsidRPr="0090561F">
        <w:rPr>
          <w:rFonts w:ascii="Tw Cen MT" w:hAnsi="Tw Cen MT" w:cs="Arial"/>
          <w:lang w:val="fr-FR"/>
        </w:rPr>
        <w:t xml:space="preserve"> retenues dans le cadre d’une catégorisation.</w:t>
      </w:r>
    </w:p>
    <w:p w14:paraId="3CCCE5C0" w14:textId="77777777" w:rsidR="00712CA7" w:rsidRPr="00EC7CED" w:rsidRDefault="00712CA7" w:rsidP="00FA25C2">
      <w:pPr>
        <w:suppressAutoHyphens w:val="0"/>
        <w:autoSpaceDN/>
        <w:spacing w:line="276" w:lineRule="auto"/>
        <w:jc w:val="both"/>
        <w:textAlignment w:val="auto"/>
        <w:rPr>
          <w:rFonts w:ascii="Tw Cen MT" w:hAnsi="Tw Cen MT" w:cs="Arial"/>
          <w:b/>
          <w:bCs/>
          <w:sz w:val="28"/>
          <w:lang w:val="fr-FR"/>
        </w:rPr>
      </w:pPr>
      <w:r w:rsidRPr="00EC7CED">
        <w:rPr>
          <w:rFonts w:ascii="Tw Cen MT" w:hAnsi="Tw Cen MT" w:cs="Arial"/>
          <w:b/>
          <w:bCs/>
          <w:sz w:val="28"/>
          <w:lang w:val="fr-FR"/>
        </w:rPr>
        <w:t>Financement</w:t>
      </w:r>
    </w:p>
    <w:p w14:paraId="1B96B924" w14:textId="11FF1AB6" w:rsidR="00712CA7" w:rsidRPr="007C3C28" w:rsidRDefault="00712CA7" w:rsidP="00FA25C2">
      <w:pPr>
        <w:suppressAutoHyphens w:val="0"/>
        <w:autoSpaceDN/>
        <w:spacing w:line="276" w:lineRule="auto"/>
        <w:jc w:val="both"/>
        <w:textAlignment w:val="auto"/>
        <w:rPr>
          <w:rFonts w:ascii="Tw Cen MT" w:hAnsi="Tw Cen MT" w:cs="Arial"/>
          <w:lang w:val="fr-FR"/>
        </w:rPr>
      </w:pPr>
      <w:r w:rsidRPr="00FA25C2">
        <w:rPr>
          <w:rFonts w:ascii="Tw Cen MT" w:hAnsi="Tw Cen MT" w:cs="Arial"/>
          <w:lang w:val="fr-FR"/>
        </w:rPr>
        <w:t>Les trava</w:t>
      </w:r>
      <w:r w:rsidRPr="00FA25C2">
        <w:rPr>
          <w:rFonts w:ascii="Tw Cen MT" w:hAnsi="Tw Cen MT" w:cs="Arial"/>
          <w:spacing w:val="5"/>
          <w:lang w:val="fr-FR"/>
        </w:rPr>
        <w:t>u</w:t>
      </w:r>
      <w:r w:rsidRPr="00FA25C2">
        <w:rPr>
          <w:rFonts w:ascii="Tw Cen MT" w:hAnsi="Tw Cen MT" w:cs="Arial"/>
          <w:lang w:val="fr-FR"/>
        </w:rPr>
        <w:t>x</w:t>
      </w:r>
      <w:r w:rsidRPr="006760B8">
        <w:rPr>
          <w:rFonts w:ascii="Tw Cen MT" w:hAnsi="Tw Cen MT" w:cs="Arial"/>
          <w:lang w:val="fr-FR"/>
        </w:rPr>
        <w:t xml:space="preserve"> </w:t>
      </w:r>
      <w:r w:rsidRPr="006760B8">
        <w:rPr>
          <w:rFonts w:ascii="Tw Cen MT" w:hAnsi="Tw Cen MT" w:cs="Arial"/>
          <w:spacing w:val="5"/>
          <w:lang w:val="fr-FR"/>
        </w:rPr>
        <w:t>obje</w:t>
      </w:r>
      <w:r w:rsidRPr="006760B8">
        <w:rPr>
          <w:rFonts w:ascii="Tw Cen MT" w:hAnsi="Tw Cen MT" w:cs="Arial"/>
          <w:lang w:val="fr-FR"/>
        </w:rPr>
        <w:t xml:space="preserve">t </w:t>
      </w:r>
      <w:r w:rsidRPr="006760B8">
        <w:rPr>
          <w:rFonts w:ascii="Tw Cen MT" w:hAnsi="Tw Cen MT" w:cs="Arial"/>
          <w:spacing w:val="5"/>
          <w:lang w:val="fr-FR"/>
        </w:rPr>
        <w:t>d</w:t>
      </w:r>
      <w:r w:rsidRPr="006760B8">
        <w:rPr>
          <w:rFonts w:ascii="Tw Cen MT" w:hAnsi="Tw Cen MT" w:cs="Arial"/>
          <w:lang w:val="fr-FR"/>
        </w:rPr>
        <w:t xml:space="preserve">u </w:t>
      </w:r>
      <w:r w:rsidRPr="006760B8">
        <w:rPr>
          <w:rFonts w:ascii="Tw Cen MT" w:hAnsi="Tw Cen MT" w:cs="Arial"/>
          <w:spacing w:val="5"/>
          <w:lang w:val="fr-FR"/>
        </w:rPr>
        <w:t>présen</w:t>
      </w:r>
      <w:r w:rsidRPr="006760B8">
        <w:rPr>
          <w:rFonts w:ascii="Tw Cen MT" w:hAnsi="Tw Cen MT" w:cs="Arial"/>
          <w:lang w:val="fr-FR"/>
        </w:rPr>
        <w:t xml:space="preserve">t </w:t>
      </w:r>
      <w:r w:rsidRPr="006760B8">
        <w:rPr>
          <w:rFonts w:ascii="Tw Cen MT" w:hAnsi="Tw Cen MT" w:cs="Arial"/>
          <w:spacing w:val="5"/>
          <w:lang w:val="fr-FR"/>
        </w:rPr>
        <w:t>appe</w:t>
      </w:r>
      <w:r w:rsidRPr="006760B8">
        <w:rPr>
          <w:rFonts w:ascii="Tw Cen MT" w:hAnsi="Tw Cen MT" w:cs="Arial"/>
          <w:lang w:val="fr-FR"/>
        </w:rPr>
        <w:t xml:space="preserve">l </w:t>
      </w:r>
      <w:r w:rsidRPr="006760B8">
        <w:rPr>
          <w:rFonts w:ascii="Tw Cen MT" w:hAnsi="Tw Cen MT" w:cs="Arial"/>
          <w:spacing w:val="5"/>
          <w:lang w:val="fr-FR"/>
        </w:rPr>
        <w:t xml:space="preserve">d'offres </w:t>
      </w:r>
      <w:r w:rsidRPr="006760B8">
        <w:rPr>
          <w:rFonts w:ascii="Tw Cen MT" w:hAnsi="Tw Cen MT" w:cs="Arial"/>
          <w:lang w:val="fr-FR"/>
        </w:rPr>
        <w:t xml:space="preserve">sont financés par </w:t>
      </w:r>
      <w:r w:rsidR="00CC68E0" w:rsidRPr="006760B8">
        <w:rPr>
          <w:rFonts w:ascii="Tw Cen MT" w:hAnsi="Tw Cen MT" w:cs="Arial"/>
          <w:lang w:val="fr-FR"/>
        </w:rPr>
        <w:t>BIP MINE</w:t>
      </w:r>
      <w:r w:rsidR="008A1BA0">
        <w:rPr>
          <w:rFonts w:ascii="Tw Cen MT" w:hAnsi="Tw Cen MT" w:cs="Arial"/>
          <w:lang w:val="fr-FR"/>
        </w:rPr>
        <w:t>PAT</w:t>
      </w:r>
      <w:r w:rsidRPr="006760B8">
        <w:rPr>
          <w:rFonts w:ascii="Tw Cen MT" w:hAnsi="Tw Cen MT" w:cs="Arial"/>
          <w:lang w:val="fr-FR"/>
        </w:rPr>
        <w:t xml:space="preserve"> de </w:t>
      </w:r>
      <w:r w:rsidRPr="006760B8">
        <w:rPr>
          <w:rFonts w:ascii="Tw Cen MT" w:hAnsi="Tw Cen MT" w:cs="Arial"/>
          <w:spacing w:val="4"/>
          <w:lang w:val="fr-FR"/>
        </w:rPr>
        <w:t>l’exercic</w:t>
      </w:r>
      <w:r w:rsidRPr="006760B8">
        <w:rPr>
          <w:rFonts w:ascii="Tw Cen MT" w:hAnsi="Tw Cen MT" w:cs="Arial"/>
          <w:lang w:val="fr-FR"/>
        </w:rPr>
        <w:t>e</w:t>
      </w:r>
      <w:r w:rsidR="00CC68E0" w:rsidRPr="006760B8">
        <w:rPr>
          <w:rFonts w:ascii="Tw Cen MT" w:hAnsi="Tw Cen MT" w:cs="Arial"/>
          <w:lang w:val="fr-FR"/>
        </w:rPr>
        <w:t xml:space="preserve"> 2026</w:t>
      </w:r>
      <w:r w:rsidRPr="006760B8">
        <w:rPr>
          <w:rFonts w:ascii="Tw Cen MT" w:hAnsi="Tw Cen MT" w:cs="Arial"/>
          <w:lang w:val="fr-FR"/>
        </w:rPr>
        <w:t xml:space="preserve"> </w:t>
      </w:r>
      <w:r w:rsidRPr="006760B8">
        <w:rPr>
          <w:rFonts w:ascii="Tw Cen MT" w:hAnsi="Tw Cen MT" w:cs="Arial"/>
          <w:spacing w:val="4"/>
          <w:lang w:val="fr-FR"/>
        </w:rPr>
        <w:t>su</w:t>
      </w:r>
      <w:r w:rsidRPr="006760B8">
        <w:rPr>
          <w:rFonts w:ascii="Tw Cen MT" w:hAnsi="Tw Cen MT" w:cs="Arial"/>
          <w:lang w:val="fr-FR"/>
        </w:rPr>
        <w:t xml:space="preserve">r </w:t>
      </w:r>
      <w:r w:rsidRPr="006760B8">
        <w:rPr>
          <w:rFonts w:ascii="Tw Cen MT" w:hAnsi="Tw Cen MT" w:cs="Arial"/>
          <w:spacing w:val="4"/>
          <w:lang w:val="fr-FR"/>
        </w:rPr>
        <w:t>l</w:t>
      </w:r>
      <w:r w:rsidRPr="006760B8">
        <w:rPr>
          <w:rFonts w:ascii="Tw Cen MT" w:hAnsi="Tw Cen MT" w:cs="Arial"/>
          <w:lang w:val="fr-FR"/>
        </w:rPr>
        <w:t xml:space="preserve">a </w:t>
      </w:r>
      <w:r w:rsidRPr="006760B8">
        <w:rPr>
          <w:rFonts w:ascii="Tw Cen MT" w:hAnsi="Tw Cen MT" w:cs="Arial"/>
          <w:spacing w:val="4"/>
          <w:lang w:val="fr-FR"/>
        </w:rPr>
        <w:t>lign</w:t>
      </w:r>
      <w:r w:rsidRPr="006760B8">
        <w:rPr>
          <w:rFonts w:ascii="Tw Cen MT" w:hAnsi="Tw Cen MT" w:cs="Arial"/>
          <w:lang w:val="fr-FR"/>
        </w:rPr>
        <w:t xml:space="preserve">e </w:t>
      </w:r>
      <w:r w:rsidRPr="006760B8">
        <w:rPr>
          <w:rFonts w:ascii="Tw Cen MT" w:hAnsi="Tw Cen MT" w:cs="Arial"/>
          <w:spacing w:val="4"/>
          <w:lang w:val="fr-FR"/>
        </w:rPr>
        <w:t xml:space="preserve">d’imputation </w:t>
      </w:r>
      <w:r w:rsidRPr="006760B8">
        <w:rPr>
          <w:rFonts w:ascii="Tw Cen MT" w:hAnsi="Tw Cen MT" w:cs="Arial"/>
          <w:lang w:val="fr-FR"/>
        </w:rPr>
        <w:t xml:space="preserve">budgétaire </w:t>
      </w:r>
      <w:r w:rsidR="00CC68E0" w:rsidRPr="006760B8">
        <w:rPr>
          <w:rFonts w:ascii="Tw Cen MT" w:hAnsi="Tw Cen MT" w:cs="Arial"/>
          <w:lang w:val="fr-FR"/>
        </w:rPr>
        <w:t>N</w:t>
      </w:r>
      <w:r w:rsidRPr="006760B8">
        <w:rPr>
          <w:rFonts w:ascii="Tw Cen MT" w:hAnsi="Tw Cen MT" w:cs="Arial"/>
          <w:lang w:val="fr-FR"/>
        </w:rPr>
        <w:t>°</w:t>
      </w:r>
      <w:r w:rsidR="007C3C28" w:rsidRPr="007C3C28">
        <w:rPr>
          <w:rFonts w:ascii="Tw Cen MT" w:hAnsi="Tw Cen MT" w:cs="Arial"/>
          <w:lang w:val="fr-FR"/>
        </w:rPr>
        <w:t>60 22 251 4 33000004 0411 523412</w:t>
      </w:r>
      <w:r w:rsidR="007C3C28">
        <w:rPr>
          <w:rFonts w:ascii="Tw Cen MT" w:hAnsi="Tw Cen MT" w:cs="Arial"/>
          <w:lang w:val="fr-FR"/>
        </w:rPr>
        <w:t>.</w:t>
      </w:r>
    </w:p>
    <w:p w14:paraId="00494B03" w14:textId="77777777" w:rsidR="00712CA7" w:rsidRPr="00EC7CED" w:rsidRDefault="00712CA7" w:rsidP="00712CA7">
      <w:pPr>
        <w:widowControl w:val="0"/>
        <w:autoSpaceDE w:val="0"/>
        <w:spacing w:after="120" w:line="360" w:lineRule="auto"/>
        <w:jc w:val="both"/>
        <w:rPr>
          <w:rFonts w:ascii="Tw Cen MT" w:hAnsi="Tw Cen MT"/>
          <w:sz w:val="6"/>
          <w:lang w:val="fr-FR"/>
        </w:rPr>
      </w:pPr>
    </w:p>
    <w:p w14:paraId="16CF56A8" w14:textId="77777777" w:rsidR="00712CA7" w:rsidRPr="00EC7CED" w:rsidRDefault="00712CA7" w:rsidP="00FA25C2">
      <w:pPr>
        <w:suppressAutoHyphens w:val="0"/>
        <w:autoSpaceDN/>
        <w:spacing w:line="276" w:lineRule="auto"/>
        <w:jc w:val="both"/>
        <w:textAlignment w:val="auto"/>
        <w:rPr>
          <w:rFonts w:ascii="Tw Cen MT" w:hAnsi="Tw Cen MT" w:cs="Arial"/>
          <w:b/>
          <w:bCs/>
          <w:sz w:val="28"/>
          <w:lang w:val="fr-FR"/>
        </w:rPr>
      </w:pPr>
      <w:r w:rsidRPr="00EC7CED">
        <w:rPr>
          <w:rFonts w:ascii="Tw Cen MT" w:hAnsi="Tw Cen MT" w:cs="Arial"/>
          <w:b/>
          <w:bCs/>
          <w:sz w:val="28"/>
          <w:lang w:val="fr-FR"/>
        </w:rPr>
        <w:t xml:space="preserve">Mode de soumission </w:t>
      </w:r>
    </w:p>
    <w:p w14:paraId="401A16D9" w14:textId="4BA29348" w:rsidR="00712CA7" w:rsidRPr="006760B8" w:rsidRDefault="00712CA7" w:rsidP="00FA25C2">
      <w:pPr>
        <w:suppressAutoHyphens w:val="0"/>
        <w:autoSpaceDN/>
        <w:spacing w:line="276" w:lineRule="auto"/>
        <w:jc w:val="both"/>
        <w:textAlignment w:val="auto"/>
        <w:rPr>
          <w:rFonts w:ascii="Tw Cen MT" w:hAnsi="Tw Cen MT" w:cs="Arial"/>
          <w:lang w:val="fr-FR"/>
        </w:rPr>
      </w:pPr>
      <w:r w:rsidRPr="00FA25C2">
        <w:rPr>
          <w:rFonts w:ascii="Tw Cen MT" w:hAnsi="Tw Cen MT" w:cs="Arial"/>
          <w:lang w:val="fr-FR"/>
        </w:rPr>
        <w:t>Le mode</w:t>
      </w:r>
      <w:r w:rsidRPr="00EC7CED">
        <w:rPr>
          <w:rFonts w:ascii="Tw Cen MT" w:hAnsi="Tw Cen MT" w:cs="Arial"/>
          <w:lang w:val="fr-FR"/>
        </w:rPr>
        <w:t xml:space="preserve"> de soumission retenu pour cette consultation est </w:t>
      </w:r>
      <w:r w:rsidR="0090561F" w:rsidRPr="0090561F">
        <w:rPr>
          <w:rFonts w:ascii="Tw Cen MT" w:hAnsi="Tw Cen MT" w:cs="Arial"/>
          <w:b/>
          <w:bCs/>
          <w:i/>
          <w:lang w:val="fr-FR"/>
        </w:rPr>
        <w:t>en</w:t>
      </w:r>
      <w:r w:rsidRPr="0090561F">
        <w:rPr>
          <w:rFonts w:ascii="Tw Cen MT" w:hAnsi="Tw Cen MT" w:cs="Arial"/>
          <w:b/>
          <w:bCs/>
          <w:i/>
          <w:lang w:val="fr-FR"/>
        </w:rPr>
        <w:t xml:space="preserve"> ligne</w:t>
      </w:r>
      <w:r w:rsidRPr="0090561F">
        <w:rPr>
          <w:rFonts w:ascii="Tw Cen MT" w:hAnsi="Tw Cen MT" w:cs="Arial"/>
          <w:b/>
          <w:bCs/>
          <w:lang w:val="fr-FR"/>
        </w:rPr>
        <w:t>.</w:t>
      </w:r>
      <w:r w:rsidR="006760B8">
        <w:rPr>
          <w:rFonts w:ascii="Tw Cen MT" w:hAnsi="Tw Cen MT" w:cs="Arial"/>
          <w:lang w:val="fr-FR"/>
        </w:rPr>
        <w:t xml:space="preserve"> </w:t>
      </w:r>
      <w:r w:rsidRPr="00EC7CED">
        <w:rPr>
          <w:rFonts w:ascii="Tw Cen MT" w:hAnsi="Tw Cen MT" w:cs="Arial"/>
          <w:lang w:val="fr-FR"/>
        </w:rPr>
        <w:t>Toutefois, lorsque les deux possibilités sont ouvertes, un soumissionnaire ne peut utiliser à la fois le mode en ligne et le mode hors ligne</w:t>
      </w:r>
      <w:r w:rsidRPr="00EC7CED">
        <w:rPr>
          <w:rFonts w:ascii="Tw Cen MT" w:hAnsi="Tw Cen MT" w:cs="Arial"/>
          <w:b/>
          <w:lang w:val="fr-FR"/>
        </w:rPr>
        <w:t>.</w:t>
      </w:r>
    </w:p>
    <w:p w14:paraId="43EB564D" w14:textId="3FEF4A56" w:rsidR="00712CA7" w:rsidRPr="00EC7CED" w:rsidRDefault="00712CA7" w:rsidP="00712CA7">
      <w:pPr>
        <w:widowControl w:val="0"/>
        <w:autoSpaceDE w:val="0"/>
        <w:adjustRightInd w:val="0"/>
        <w:spacing w:before="11" w:line="360" w:lineRule="auto"/>
        <w:jc w:val="both"/>
        <w:rPr>
          <w:rFonts w:ascii="Tw Cen MT" w:hAnsi="Tw Cen MT" w:cs="Arial"/>
          <w:b/>
          <w:sz w:val="12"/>
          <w:lang w:val="fr-FR"/>
        </w:rPr>
      </w:pPr>
    </w:p>
    <w:p w14:paraId="365AAF26" w14:textId="3D7CD344" w:rsidR="00712CA7" w:rsidRPr="00EC7CED" w:rsidRDefault="00712CA7" w:rsidP="00FA25C2">
      <w:pPr>
        <w:suppressAutoHyphens w:val="0"/>
        <w:autoSpaceDN/>
        <w:spacing w:line="276" w:lineRule="auto"/>
        <w:jc w:val="both"/>
        <w:textAlignment w:val="auto"/>
        <w:rPr>
          <w:rFonts w:ascii="Tw Cen MT" w:hAnsi="Tw Cen MT" w:cs="Arial"/>
          <w:b/>
          <w:bCs/>
          <w:sz w:val="28"/>
          <w:lang w:val="fr-FR"/>
        </w:rPr>
      </w:pPr>
      <w:r w:rsidRPr="00EC7CED">
        <w:rPr>
          <w:rFonts w:ascii="Tw Cen MT" w:hAnsi="Tw Cen MT" w:cs="Arial"/>
          <w:b/>
          <w:bCs/>
          <w:sz w:val="28"/>
          <w:lang w:val="fr-FR"/>
        </w:rPr>
        <w:t xml:space="preserve">Cautionnement de soumission </w:t>
      </w:r>
    </w:p>
    <w:p w14:paraId="4FFE2337" w14:textId="5F6D4D01" w:rsidR="00712CA7" w:rsidRPr="00EC7CED" w:rsidRDefault="00712CA7" w:rsidP="00FA25C2">
      <w:pPr>
        <w:suppressAutoHyphens w:val="0"/>
        <w:autoSpaceDN/>
        <w:spacing w:line="276" w:lineRule="auto"/>
        <w:jc w:val="both"/>
        <w:textAlignment w:val="auto"/>
        <w:rPr>
          <w:rFonts w:ascii="Tw Cen MT" w:hAnsi="Tw Cen MT" w:cs="Arial"/>
          <w:lang w:val="fr-FR"/>
        </w:rPr>
      </w:pPr>
      <w:r w:rsidRPr="00FA25C2">
        <w:rPr>
          <w:rFonts w:ascii="Tw Cen MT" w:hAnsi="Tw Cen MT" w:cs="Arial"/>
          <w:szCs w:val="22"/>
          <w:lang w:val="fr-FR"/>
        </w:rPr>
        <w:t>Chaque</w:t>
      </w:r>
      <w:r w:rsidRPr="00FA25C2">
        <w:rPr>
          <w:rFonts w:ascii="Tw Cen MT" w:hAnsi="Tw Cen MT" w:cs="Arial"/>
          <w:sz w:val="22"/>
          <w:szCs w:val="22"/>
          <w:lang w:val="fr-FR"/>
        </w:rPr>
        <w:t xml:space="preserve"> </w:t>
      </w:r>
      <w:r w:rsidRPr="00EC7CED">
        <w:rPr>
          <w:rFonts w:ascii="Tw Cen MT" w:hAnsi="Tw Cen MT" w:cs="Arial"/>
          <w:lang w:val="fr-FR"/>
        </w:rPr>
        <w:t xml:space="preserve">soumissionnaire doit joindre à ses pièces administratives un cautionnement de </w:t>
      </w:r>
      <w:r w:rsidR="006760B8" w:rsidRPr="00EC7CED">
        <w:rPr>
          <w:rFonts w:ascii="Tw Cen MT" w:hAnsi="Tw Cen MT" w:cs="Arial"/>
          <w:lang w:val="fr-FR"/>
        </w:rPr>
        <w:t>soumission,</w:t>
      </w:r>
      <w:r w:rsidRPr="00EC7CED">
        <w:rPr>
          <w:rFonts w:ascii="Tw Cen MT" w:hAnsi="Tw Cen MT" w:cs="Arial"/>
          <w:lang w:val="fr-FR"/>
        </w:rPr>
        <w:t xml:space="preserve"> </w:t>
      </w:r>
      <w:bookmarkStart w:id="35" w:name="_Hlk158734416"/>
      <w:r w:rsidRPr="00EC7CED">
        <w:rPr>
          <w:rFonts w:ascii="Tw Cen MT" w:hAnsi="Tw Cen MT" w:cs="Arial"/>
          <w:lang w:val="fr-FR"/>
        </w:rPr>
        <w:t>acquitté à la main,</w:t>
      </w:r>
      <w:bookmarkEnd w:id="35"/>
      <w:r w:rsidRPr="00EC7CED">
        <w:rPr>
          <w:rFonts w:ascii="Tw Cen MT" w:hAnsi="Tw Cen MT" w:cs="Arial"/>
          <w:lang w:val="fr-FR"/>
        </w:rPr>
        <w:t xml:space="preserve"> délivrée par un organisme ou une institution financière agréée par le Ministre chargé des finances pour émettre les cautions dans </w:t>
      </w:r>
      <w:r w:rsidR="006760B8" w:rsidRPr="00EC7CED">
        <w:rPr>
          <w:rFonts w:ascii="Tw Cen MT" w:hAnsi="Tw Cen MT" w:cs="Arial"/>
          <w:lang w:val="fr-FR"/>
        </w:rPr>
        <w:t>le domaine</w:t>
      </w:r>
      <w:r w:rsidRPr="00EC7CED">
        <w:rPr>
          <w:rFonts w:ascii="Tw Cen MT" w:hAnsi="Tw Cen MT" w:cs="Arial"/>
          <w:lang w:val="fr-FR"/>
        </w:rPr>
        <w:t xml:space="preserve"> des marchés publics</w:t>
      </w:r>
      <w:r w:rsidRPr="00EC7CED">
        <w:rPr>
          <w:rFonts w:ascii="Tw Cen MT" w:hAnsi="Tw Cen MT" w:cs="Arial"/>
          <w:spacing w:val="16"/>
          <w:lang w:val="fr-FR"/>
        </w:rPr>
        <w:t xml:space="preserve"> </w:t>
      </w:r>
      <w:r w:rsidRPr="00EC7CED">
        <w:rPr>
          <w:rFonts w:ascii="Tw Cen MT" w:hAnsi="Tw Cen MT" w:cs="Arial"/>
          <w:lang w:val="fr-FR"/>
        </w:rPr>
        <w:t>dont</w:t>
      </w:r>
      <w:r w:rsidRPr="00EC7CED">
        <w:rPr>
          <w:rFonts w:ascii="Tw Cen MT" w:hAnsi="Tw Cen MT" w:cs="Arial"/>
          <w:spacing w:val="16"/>
          <w:lang w:val="fr-FR"/>
        </w:rPr>
        <w:t xml:space="preserve"> </w:t>
      </w:r>
      <w:r w:rsidRPr="00EC7CED">
        <w:rPr>
          <w:rFonts w:ascii="Tw Cen MT" w:hAnsi="Tw Cen MT" w:cs="Arial"/>
          <w:lang w:val="fr-FR"/>
        </w:rPr>
        <w:t>la</w:t>
      </w:r>
      <w:r w:rsidRPr="00EC7CED">
        <w:rPr>
          <w:rFonts w:ascii="Tw Cen MT" w:hAnsi="Tw Cen MT" w:cs="Arial"/>
          <w:spacing w:val="16"/>
          <w:lang w:val="fr-FR"/>
        </w:rPr>
        <w:t xml:space="preserve"> </w:t>
      </w:r>
      <w:r w:rsidRPr="00EC7CED">
        <w:rPr>
          <w:rFonts w:ascii="Tw Cen MT" w:hAnsi="Tw Cen MT" w:cs="Arial"/>
          <w:lang w:val="fr-FR"/>
        </w:rPr>
        <w:t>liste</w:t>
      </w:r>
      <w:r w:rsidRPr="00EC7CED">
        <w:rPr>
          <w:rFonts w:ascii="Tw Cen MT" w:hAnsi="Tw Cen MT" w:cs="Arial"/>
          <w:spacing w:val="16"/>
          <w:lang w:val="fr-FR"/>
        </w:rPr>
        <w:t xml:space="preserve"> </w:t>
      </w:r>
      <w:r w:rsidRPr="00EC7CED">
        <w:rPr>
          <w:rFonts w:ascii="Tw Cen MT" w:hAnsi="Tw Cen MT" w:cs="Arial"/>
          <w:lang w:val="fr-FR"/>
        </w:rPr>
        <w:t>figure dans</w:t>
      </w:r>
      <w:r w:rsidRPr="00EC7CED">
        <w:rPr>
          <w:rFonts w:ascii="Tw Cen MT" w:hAnsi="Tw Cen MT" w:cs="Arial"/>
          <w:spacing w:val="4"/>
          <w:lang w:val="fr-FR"/>
        </w:rPr>
        <w:t xml:space="preserve"> </w:t>
      </w:r>
      <w:r w:rsidRPr="00EC7CED">
        <w:rPr>
          <w:rFonts w:ascii="Tw Cen MT" w:hAnsi="Tw Cen MT" w:cs="Arial"/>
          <w:lang w:val="fr-FR"/>
        </w:rPr>
        <w:t>la</w:t>
      </w:r>
      <w:r w:rsidRPr="00EC7CED">
        <w:rPr>
          <w:rFonts w:ascii="Tw Cen MT" w:hAnsi="Tw Cen MT" w:cs="Arial"/>
          <w:spacing w:val="4"/>
          <w:lang w:val="fr-FR"/>
        </w:rPr>
        <w:t xml:space="preserve"> </w:t>
      </w:r>
      <w:r w:rsidR="006760B8" w:rsidRPr="00EC7CED">
        <w:rPr>
          <w:rFonts w:ascii="Tw Cen MT" w:hAnsi="Tw Cen MT" w:cs="Arial"/>
          <w:lang w:val="fr-FR"/>
        </w:rPr>
        <w:t>pièce</w:t>
      </w:r>
      <w:r w:rsidR="006760B8" w:rsidRPr="00EC7CED">
        <w:rPr>
          <w:rFonts w:ascii="Tw Cen MT" w:hAnsi="Tw Cen MT" w:cs="Arial"/>
          <w:spacing w:val="4"/>
          <w:lang w:val="fr-FR"/>
        </w:rPr>
        <w:t xml:space="preserve"> 14 du</w:t>
      </w:r>
      <w:r w:rsidRPr="00EC7CED">
        <w:rPr>
          <w:rFonts w:ascii="Tw Cen MT" w:hAnsi="Tw Cen MT" w:cs="Arial"/>
          <w:spacing w:val="4"/>
          <w:lang w:val="fr-FR"/>
        </w:rPr>
        <w:t xml:space="preserve"> </w:t>
      </w:r>
      <w:r w:rsidRPr="00EC7CED">
        <w:rPr>
          <w:rFonts w:ascii="Tw Cen MT" w:hAnsi="Tw Cen MT" w:cs="Arial"/>
          <w:lang w:val="fr-FR"/>
        </w:rPr>
        <w:t>DAO</w:t>
      </w:r>
      <w:r w:rsidRPr="00EC7CED">
        <w:rPr>
          <w:rFonts w:ascii="Tw Cen MT" w:hAnsi="Tw Cen MT" w:cs="Arial"/>
          <w:spacing w:val="8"/>
          <w:lang w:val="fr-FR"/>
        </w:rPr>
        <w:t xml:space="preserve"> </w:t>
      </w:r>
      <w:r w:rsidRPr="00EC7CED">
        <w:rPr>
          <w:rFonts w:ascii="Tw Cen MT" w:hAnsi="Tw Cen MT" w:cs="Arial"/>
          <w:lang w:val="fr-FR"/>
        </w:rPr>
        <w:t xml:space="preserve">dont le montant s’élève </w:t>
      </w:r>
      <w:r w:rsidR="006760B8" w:rsidRPr="00EC7CED">
        <w:rPr>
          <w:rFonts w:ascii="Tw Cen MT" w:hAnsi="Tw Cen MT" w:cs="Arial"/>
          <w:lang w:val="fr-FR"/>
        </w:rPr>
        <w:t xml:space="preserve">à </w:t>
      </w:r>
      <w:r w:rsidR="008A1BA0">
        <w:rPr>
          <w:rFonts w:ascii="Tw Cen MT" w:hAnsi="Tw Cen MT" w:cs="Arial"/>
          <w:b/>
          <w:bCs/>
          <w:spacing w:val="4"/>
          <w:lang w:val="fr-FR"/>
        </w:rPr>
        <w:t>cinq cent vingt-deux mille sept cent</w:t>
      </w:r>
      <w:r w:rsidR="0090561F">
        <w:rPr>
          <w:rFonts w:ascii="Tw Cen MT" w:hAnsi="Tw Cen MT" w:cs="Arial"/>
          <w:b/>
          <w:bCs/>
          <w:lang w:val="fr-FR"/>
        </w:rPr>
        <w:t xml:space="preserve"> </w:t>
      </w:r>
      <w:r w:rsidR="006760B8" w:rsidRPr="006760B8">
        <w:rPr>
          <w:rFonts w:ascii="Tw Cen MT" w:hAnsi="Tw Cen MT" w:cs="Arial"/>
          <w:b/>
          <w:bCs/>
          <w:lang w:val="fr-FR"/>
        </w:rPr>
        <w:t>(</w:t>
      </w:r>
      <w:r w:rsidR="008A1BA0" w:rsidRPr="008A1BA0">
        <w:rPr>
          <w:rFonts w:ascii="Tw Cen MT" w:hAnsi="Tw Cen MT" w:cs="Arial"/>
          <w:b/>
          <w:bCs/>
          <w:lang w:val="fr-FR"/>
        </w:rPr>
        <w:t>522,700</w:t>
      </w:r>
      <w:r w:rsidR="006760B8" w:rsidRPr="006760B8">
        <w:rPr>
          <w:rFonts w:ascii="Tw Cen MT" w:hAnsi="Tw Cen MT" w:cs="Arial"/>
          <w:b/>
          <w:bCs/>
          <w:lang w:val="fr-FR"/>
        </w:rPr>
        <w:t xml:space="preserve">) </w:t>
      </w:r>
      <w:r w:rsidRPr="006760B8">
        <w:rPr>
          <w:rFonts w:ascii="Tw Cen MT" w:hAnsi="Tw Cen MT" w:cs="Arial"/>
          <w:b/>
          <w:bCs/>
          <w:i/>
          <w:lang w:val="fr-FR"/>
        </w:rPr>
        <w:t>FCFA</w:t>
      </w:r>
      <w:r w:rsidR="006760B8">
        <w:rPr>
          <w:rFonts w:ascii="Tw Cen MT" w:hAnsi="Tw Cen MT" w:cs="Arial"/>
          <w:i/>
          <w:spacing w:val="-8"/>
          <w:lang w:val="fr-FR"/>
        </w:rPr>
        <w:t xml:space="preserve">, </w:t>
      </w:r>
      <w:r w:rsidRPr="00EC7CED">
        <w:rPr>
          <w:rFonts w:ascii="Tw Cen MT" w:hAnsi="Tw Cen MT" w:cs="Arial"/>
          <w:spacing w:val="1"/>
          <w:lang w:val="fr-FR"/>
        </w:rPr>
        <w:t>e</w:t>
      </w:r>
      <w:r w:rsidRPr="00EC7CED">
        <w:rPr>
          <w:rFonts w:ascii="Tw Cen MT" w:hAnsi="Tw Cen MT" w:cs="Arial"/>
          <w:lang w:val="fr-FR"/>
        </w:rPr>
        <w:t xml:space="preserve">t </w:t>
      </w:r>
      <w:r w:rsidRPr="00EC7CED">
        <w:rPr>
          <w:rFonts w:ascii="Tw Cen MT" w:hAnsi="Tw Cen MT" w:cs="Arial"/>
          <w:spacing w:val="1"/>
          <w:lang w:val="fr-FR"/>
        </w:rPr>
        <w:t>valable</w:t>
      </w:r>
      <w:r w:rsidRPr="00EC7CED">
        <w:rPr>
          <w:rFonts w:ascii="Tw Cen MT" w:hAnsi="Tw Cen MT" w:cs="Arial"/>
          <w:lang w:val="fr-FR"/>
        </w:rPr>
        <w:t xml:space="preserve"> jusqu'à trente (30) jours au-delà de la date initiale de validité des offres. L’absence de la caution de soumission délivrée par une banque de premier ordre ou un organisme financier de première catégorie autorisé par le Ministère chargé des Finances à émettre des cautions dans le cadre des marchés publics, entraînera le rejet pur et simple de l'offre. Une caution de soumission produite mais n'ayant aucun rapport avec la consultation concernée est considérée comme absente.</w:t>
      </w:r>
      <w:r w:rsidRPr="00EC7CED">
        <w:rPr>
          <w:rFonts w:ascii="Tw Cen MT" w:hAnsi="Tw Cen MT" w:cs="Arial"/>
          <w:lang w:val="fr-CM"/>
        </w:rPr>
        <w:t xml:space="preserve"> La caution de soumission présentée par un soumissionnaire au cours de la séance d’ouverture des plis est irrecevable.</w:t>
      </w:r>
    </w:p>
    <w:p w14:paraId="6399C9B9" w14:textId="77777777" w:rsidR="00712CA7" w:rsidRPr="00EC7CED" w:rsidRDefault="00712CA7" w:rsidP="00712CA7">
      <w:pPr>
        <w:widowControl w:val="0"/>
        <w:autoSpaceDE w:val="0"/>
        <w:spacing w:before="4" w:line="360" w:lineRule="auto"/>
        <w:jc w:val="both"/>
        <w:rPr>
          <w:rFonts w:ascii="Tw Cen MT" w:hAnsi="Tw Cen MT" w:cs="Arial"/>
          <w:sz w:val="12"/>
          <w:lang w:val="fr-FR"/>
        </w:rPr>
      </w:pPr>
    </w:p>
    <w:p w14:paraId="1DDCA8C2" w14:textId="77777777" w:rsidR="00712CA7" w:rsidRPr="00EC7CED" w:rsidRDefault="00712CA7" w:rsidP="00FA25C2">
      <w:pPr>
        <w:suppressAutoHyphens w:val="0"/>
        <w:autoSpaceDN/>
        <w:spacing w:line="276" w:lineRule="auto"/>
        <w:jc w:val="both"/>
        <w:textAlignment w:val="auto"/>
        <w:rPr>
          <w:rFonts w:ascii="Tw Cen MT" w:hAnsi="Tw Cen MT" w:cs="Arial"/>
          <w:b/>
          <w:bCs/>
          <w:sz w:val="28"/>
          <w:lang w:val="fr-FR"/>
        </w:rPr>
      </w:pPr>
      <w:r w:rsidRPr="00EC7CED">
        <w:rPr>
          <w:rFonts w:ascii="Tw Cen MT" w:hAnsi="Tw Cen MT" w:cs="Arial"/>
          <w:b/>
          <w:bCs/>
          <w:sz w:val="28"/>
          <w:lang w:val="fr-FR"/>
        </w:rPr>
        <w:t>Consultation</w:t>
      </w:r>
      <w:r w:rsidRPr="00FA25C2">
        <w:rPr>
          <w:rFonts w:ascii="Tw Cen MT" w:hAnsi="Tw Cen MT" w:cs="Arial"/>
          <w:b/>
          <w:bCs/>
          <w:sz w:val="28"/>
          <w:lang w:val="fr-FR"/>
        </w:rPr>
        <w:t xml:space="preserve"> </w:t>
      </w:r>
      <w:r w:rsidRPr="00EC7CED">
        <w:rPr>
          <w:rFonts w:ascii="Tw Cen MT" w:hAnsi="Tw Cen MT" w:cs="Arial"/>
          <w:b/>
          <w:bCs/>
          <w:sz w:val="28"/>
          <w:lang w:val="fr-FR"/>
        </w:rPr>
        <w:t>du</w:t>
      </w:r>
      <w:r w:rsidRPr="00FA25C2">
        <w:rPr>
          <w:rFonts w:ascii="Tw Cen MT" w:hAnsi="Tw Cen MT" w:cs="Arial"/>
          <w:b/>
          <w:bCs/>
          <w:sz w:val="28"/>
          <w:lang w:val="fr-FR"/>
        </w:rPr>
        <w:t xml:space="preserve"> </w:t>
      </w:r>
      <w:r w:rsidRPr="00EC7CED">
        <w:rPr>
          <w:rFonts w:ascii="Tw Cen MT" w:hAnsi="Tw Cen MT" w:cs="Arial"/>
          <w:b/>
          <w:bCs/>
          <w:sz w:val="28"/>
          <w:lang w:val="fr-FR"/>
        </w:rPr>
        <w:t>Dossier</w:t>
      </w:r>
      <w:r w:rsidRPr="00FA25C2">
        <w:rPr>
          <w:rFonts w:ascii="Tw Cen MT" w:hAnsi="Tw Cen MT" w:cs="Arial"/>
          <w:b/>
          <w:bCs/>
          <w:sz w:val="28"/>
          <w:lang w:val="fr-FR"/>
        </w:rPr>
        <w:t xml:space="preserve"> </w:t>
      </w:r>
      <w:r w:rsidRPr="00EC7CED">
        <w:rPr>
          <w:rFonts w:ascii="Tw Cen MT" w:hAnsi="Tw Cen MT" w:cs="Arial"/>
          <w:b/>
          <w:bCs/>
          <w:sz w:val="28"/>
          <w:lang w:val="fr-FR"/>
        </w:rPr>
        <w:t>d'Appel</w:t>
      </w:r>
      <w:r w:rsidRPr="00FA25C2">
        <w:rPr>
          <w:rFonts w:ascii="Tw Cen MT" w:hAnsi="Tw Cen MT" w:cs="Arial"/>
          <w:b/>
          <w:bCs/>
          <w:sz w:val="28"/>
          <w:lang w:val="fr-FR"/>
        </w:rPr>
        <w:t xml:space="preserve"> </w:t>
      </w:r>
      <w:r w:rsidRPr="00EC7CED">
        <w:rPr>
          <w:rFonts w:ascii="Tw Cen MT" w:hAnsi="Tw Cen MT" w:cs="Arial"/>
          <w:b/>
          <w:bCs/>
          <w:sz w:val="28"/>
          <w:lang w:val="fr-FR"/>
        </w:rPr>
        <w:t>d'Offres</w:t>
      </w:r>
    </w:p>
    <w:p w14:paraId="609307E9" w14:textId="065EC7EA" w:rsidR="00712CA7" w:rsidRPr="006760B8" w:rsidRDefault="00712CA7" w:rsidP="0090561F">
      <w:pPr>
        <w:suppressAutoHyphens w:val="0"/>
        <w:autoSpaceDN/>
        <w:spacing w:line="276" w:lineRule="auto"/>
        <w:jc w:val="both"/>
        <w:textAlignment w:val="auto"/>
        <w:rPr>
          <w:rFonts w:ascii="Tw Cen MT" w:hAnsi="Tw Cen MT" w:cs="Arial"/>
          <w:lang w:val="fr-FR"/>
        </w:rPr>
      </w:pPr>
      <w:r w:rsidRPr="00FA25C2">
        <w:rPr>
          <w:rFonts w:ascii="Tw Cen MT" w:hAnsi="Tw Cen MT" w:cs="Arial"/>
          <w:lang w:val="fr-FR"/>
        </w:rPr>
        <w:t>Le dossier</w:t>
      </w:r>
      <w:r w:rsidRPr="006760B8">
        <w:rPr>
          <w:rFonts w:ascii="Tw Cen MT" w:hAnsi="Tw Cen MT" w:cs="Arial"/>
          <w:spacing w:val="13"/>
          <w:lang w:val="fr-FR"/>
        </w:rPr>
        <w:t xml:space="preserve"> physique</w:t>
      </w:r>
      <w:r w:rsidRPr="006760B8">
        <w:rPr>
          <w:rFonts w:ascii="Tw Cen MT" w:hAnsi="Tw Cen MT" w:cs="Arial"/>
          <w:lang w:val="fr-FR"/>
        </w:rPr>
        <w:t xml:space="preserve"> peut être consulté gratuitement dans les services du MO aux heures ouvrables </w:t>
      </w:r>
      <w:r w:rsidR="006760B8" w:rsidRPr="006760B8">
        <w:rPr>
          <w:rFonts w:ascii="Tw Cen MT" w:hAnsi="Tw Cen MT" w:cs="Arial"/>
          <w:lang w:val="fr-FR"/>
        </w:rPr>
        <w:t>au</w:t>
      </w:r>
      <w:r w:rsidRPr="006760B8">
        <w:rPr>
          <w:rFonts w:ascii="Tw Cen MT" w:hAnsi="Tw Cen MT" w:cs="Arial"/>
          <w:spacing w:val="4"/>
          <w:lang w:val="fr-FR"/>
        </w:rPr>
        <w:t xml:space="preserve"> </w:t>
      </w:r>
      <w:r w:rsidR="006760B8" w:rsidRPr="006760B8">
        <w:rPr>
          <w:rFonts w:ascii="Tw Cen MT" w:hAnsi="Tw Cen MT" w:cs="Arial"/>
          <w:lang w:val="fr-FR"/>
        </w:rPr>
        <w:t xml:space="preserve">Secrétariat de la </w:t>
      </w:r>
      <w:r w:rsidR="007C3C28">
        <w:rPr>
          <w:rFonts w:ascii="Tw Cen MT" w:hAnsi="Tw Cen MT" w:cs="Arial"/>
          <w:lang w:val="fr-FR"/>
        </w:rPr>
        <w:t>Préfectur</w:t>
      </w:r>
      <w:r w:rsidR="006760B8" w:rsidRPr="006760B8">
        <w:rPr>
          <w:rFonts w:ascii="Tw Cen MT" w:hAnsi="Tw Cen MT" w:cs="Arial"/>
          <w:lang w:val="fr-FR"/>
        </w:rPr>
        <w:t xml:space="preserve">e de </w:t>
      </w:r>
      <w:r w:rsidR="00EE36E0">
        <w:rPr>
          <w:rFonts w:ascii="Tw Cen MT" w:hAnsi="Tw Cen MT" w:cs="Arial"/>
          <w:lang w:val="fr-FR"/>
        </w:rPr>
        <w:t>M</w:t>
      </w:r>
      <w:r w:rsidR="0090561F">
        <w:rPr>
          <w:rFonts w:ascii="Tw Cen MT" w:hAnsi="Tw Cen MT" w:cs="Arial"/>
          <w:lang w:val="fr-FR"/>
        </w:rPr>
        <w:t>bengwi</w:t>
      </w:r>
      <w:r w:rsidR="006760B8" w:rsidRPr="006760B8">
        <w:rPr>
          <w:rFonts w:ascii="Tw Cen MT" w:hAnsi="Tw Cen MT" w:cs="Arial"/>
          <w:lang w:val="fr-FR"/>
        </w:rPr>
        <w:t xml:space="preserve"> (</w:t>
      </w:r>
      <w:r w:rsidR="007C3C28">
        <w:rPr>
          <w:rFonts w:ascii="Tw Cen MT" w:hAnsi="Tw Cen MT" w:cs="Arial"/>
          <w:lang w:val="fr-FR"/>
        </w:rPr>
        <w:t>S</w:t>
      </w:r>
      <w:r w:rsidR="006760B8" w:rsidRPr="006760B8">
        <w:rPr>
          <w:rFonts w:ascii="Tw Cen MT" w:hAnsi="Tw Cen MT" w:cs="Arial"/>
          <w:lang w:val="fr-FR"/>
        </w:rPr>
        <w:t xml:space="preserve">ervice </w:t>
      </w:r>
      <w:r w:rsidR="007C3C28">
        <w:rPr>
          <w:rFonts w:ascii="Tw Cen MT" w:hAnsi="Tw Cen MT" w:cs="Arial"/>
          <w:lang w:val="fr-FR"/>
        </w:rPr>
        <w:t>des Affaire économiques et financières</w:t>
      </w:r>
      <w:r w:rsidR="006760B8" w:rsidRPr="006760B8">
        <w:rPr>
          <w:rFonts w:ascii="Tw Cen MT" w:hAnsi="Tw Cen MT" w:cs="Arial"/>
          <w:lang w:val="fr-FR"/>
        </w:rPr>
        <w:t xml:space="preserve">), </w:t>
      </w:r>
      <w:r w:rsidRPr="006760B8">
        <w:rPr>
          <w:rFonts w:ascii="Tw Cen MT" w:hAnsi="Tw Cen MT" w:cs="Arial"/>
          <w:lang w:val="fr-FR"/>
        </w:rPr>
        <w:t>BP,</w:t>
      </w:r>
      <w:r w:rsidRPr="006760B8">
        <w:rPr>
          <w:rFonts w:ascii="Tw Cen MT" w:hAnsi="Tw Cen MT" w:cs="Arial"/>
          <w:spacing w:val="-4"/>
          <w:lang w:val="fr-FR"/>
        </w:rPr>
        <w:t xml:space="preserve"> </w:t>
      </w:r>
      <w:r w:rsidRPr="006760B8">
        <w:rPr>
          <w:rFonts w:ascii="Tw Cen MT" w:hAnsi="Tw Cen MT" w:cs="Arial"/>
          <w:lang w:val="fr-FR"/>
        </w:rPr>
        <w:t>téléphone,</w:t>
      </w:r>
      <w:r w:rsidRPr="006760B8">
        <w:rPr>
          <w:rFonts w:ascii="Tw Cen MT" w:hAnsi="Tw Cen MT" w:cs="Arial"/>
          <w:spacing w:val="-4"/>
          <w:lang w:val="fr-FR"/>
        </w:rPr>
        <w:t xml:space="preserve"> </w:t>
      </w:r>
      <w:r w:rsidRPr="006760B8">
        <w:rPr>
          <w:rFonts w:ascii="Tw Cen MT" w:hAnsi="Tw Cen MT" w:cs="Arial"/>
          <w:lang w:val="fr-FR"/>
        </w:rPr>
        <w:t>fax,</w:t>
      </w:r>
      <w:r w:rsidRPr="006760B8">
        <w:rPr>
          <w:rFonts w:ascii="Tw Cen MT" w:hAnsi="Tw Cen MT" w:cs="Arial"/>
          <w:spacing w:val="-4"/>
          <w:lang w:val="fr-FR"/>
        </w:rPr>
        <w:t xml:space="preserve"> </w:t>
      </w:r>
      <w:r w:rsidRPr="006760B8">
        <w:rPr>
          <w:rFonts w:ascii="Tw Cen MT" w:hAnsi="Tw Cen MT" w:cs="Arial"/>
          <w:lang w:val="fr-FR"/>
        </w:rPr>
        <w:t>e-mail)</w:t>
      </w:r>
      <w:r w:rsidRPr="006760B8">
        <w:rPr>
          <w:rFonts w:ascii="Tw Cen MT" w:hAnsi="Tw Cen MT" w:cs="Arial"/>
          <w:spacing w:val="-4"/>
          <w:lang w:val="fr-FR"/>
        </w:rPr>
        <w:t xml:space="preserve"> </w:t>
      </w:r>
      <w:r w:rsidRPr="006760B8">
        <w:rPr>
          <w:rFonts w:ascii="Tw Cen MT" w:hAnsi="Tw Cen MT" w:cs="Arial"/>
          <w:lang w:val="fr-FR"/>
        </w:rPr>
        <w:t>dès</w:t>
      </w:r>
      <w:r w:rsidRPr="006760B8">
        <w:rPr>
          <w:rFonts w:ascii="Tw Cen MT" w:hAnsi="Tw Cen MT" w:cs="Arial"/>
          <w:spacing w:val="-4"/>
          <w:lang w:val="fr-FR"/>
        </w:rPr>
        <w:t xml:space="preserve"> </w:t>
      </w:r>
      <w:r w:rsidRPr="006760B8">
        <w:rPr>
          <w:rFonts w:ascii="Tw Cen MT" w:hAnsi="Tw Cen MT" w:cs="Arial"/>
          <w:lang w:val="fr-FR"/>
        </w:rPr>
        <w:t>publication</w:t>
      </w:r>
      <w:r w:rsidRPr="006760B8">
        <w:rPr>
          <w:rFonts w:ascii="Tw Cen MT" w:hAnsi="Tw Cen MT" w:cs="Arial"/>
          <w:spacing w:val="-4"/>
          <w:lang w:val="fr-FR"/>
        </w:rPr>
        <w:t xml:space="preserve"> </w:t>
      </w:r>
      <w:r w:rsidRPr="006760B8">
        <w:rPr>
          <w:rFonts w:ascii="Tw Cen MT" w:hAnsi="Tw Cen MT" w:cs="Arial"/>
          <w:lang w:val="fr-FR"/>
        </w:rPr>
        <w:t>du présent</w:t>
      </w:r>
      <w:r w:rsidRPr="006760B8">
        <w:rPr>
          <w:rFonts w:ascii="Tw Cen MT" w:hAnsi="Tw Cen MT" w:cs="Arial"/>
          <w:spacing w:val="6"/>
          <w:lang w:val="fr-FR"/>
        </w:rPr>
        <w:t xml:space="preserve"> </w:t>
      </w:r>
      <w:r w:rsidRPr="006760B8">
        <w:rPr>
          <w:rFonts w:ascii="Tw Cen MT" w:hAnsi="Tw Cen MT" w:cs="Arial"/>
          <w:lang w:val="fr-FR"/>
        </w:rPr>
        <w:t>avis.</w:t>
      </w:r>
      <w:r w:rsidR="0090561F">
        <w:rPr>
          <w:rFonts w:ascii="Tw Cen MT" w:hAnsi="Tw Cen MT" w:cs="Arial"/>
          <w:lang w:val="fr-FR"/>
        </w:rPr>
        <w:t xml:space="preserve"> </w:t>
      </w:r>
      <w:r w:rsidRPr="006760B8">
        <w:rPr>
          <w:rFonts w:ascii="Tw Cen MT" w:hAnsi="Tw Cen MT" w:cs="Arial"/>
          <w:lang w:val="fr-FR"/>
        </w:rPr>
        <w:t xml:space="preserve">Il peut également être consulté </w:t>
      </w:r>
      <w:r w:rsidRPr="006760B8">
        <w:rPr>
          <w:rFonts w:ascii="Tw Cen MT" w:hAnsi="Tw Cen MT" w:cs="Arial"/>
          <w:b/>
          <w:lang w:val="fr-FR"/>
        </w:rPr>
        <w:t xml:space="preserve">en ligne sur la plateforme COLEPS aux adresses </w:t>
      </w:r>
      <w:hyperlink r:id="rId19" w:history="1">
        <w:r w:rsidRPr="006760B8">
          <w:rPr>
            <w:rFonts w:ascii="Tw Cen MT" w:hAnsi="Tw Cen MT" w:cs="Arial"/>
            <w:b/>
            <w:u w:val="single"/>
            <w:lang w:val="fr-FR"/>
          </w:rPr>
          <w:t>http://www.marchespublics.cm</w:t>
        </w:r>
      </w:hyperlink>
      <w:r w:rsidRPr="006760B8">
        <w:rPr>
          <w:rFonts w:ascii="Tw Cen MT" w:hAnsi="Tw Cen MT" w:cs="Arial"/>
          <w:b/>
          <w:lang w:val="fr-FR"/>
        </w:rPr>
        <w:t xml:space="preserve"> et </w:t>
      </w:r>
      <w:hyperlink r:id="rId20" w:history="1">
        <w:r w:rsidRPr="006760B8">
          <w:rPr>
            <w:rFonts w:ascii="Tw Cen MT" w:hAnsi="Tw Cen MT" w:cs="Arial"/>
            <w:b/>
            <w:u w:val="single"/>
            <w:lang w:val="fr-FR"/>
          </w:rPr>
          <w:t>http://www.publiccontracts.cm</w:t>
        </w:r>
      </w:hyperlink>
      <w:r w:rsidRPr="006760B8">
        <w:rPr>
          <w:rFonts w:ascii="Tw Cen MT" w:hAnsi="Tw Cen MT" w:cs="Arial"/>
          <w:lang w:val="fr-FR"/>
        </w:rPr>
        <w:t xml:space="preserve"> sur le site internet de l'ARMP (</w:t>
      </w:r>
      <w:hyperlink r:id="rId21" w:history="1">
        <w:r w:rsidRPr="006760B8">
          <w:rPr>
            <w:rFonts w:ascii="Tw Cen MT" w:hAnsi="Tw Cen MT" w:cs="Arial"/>
            <w:u w:val="single"/>
            <w:lang w:val="fr-FR"/>
          </w:rPr>
          <w:t>www.armp.cm</w:t>
        </w:r>
      </w:hyperlink>
      <w:r w:rsidRPr="006760B8">
        <w:rPr>
          <w:rFonts w:ascii="Tw Cen MT" w:hAnsi="Tw Cen MT" w:cs="Arial"/>
          <w:lang w:val="fr-FR"/>
        </w:rPr>
        <w:t>)</w:t>
      </w:r>
      <w:r w:rsidR="006760B8" w:rsidRPr="006760B8">
        <w:rPr>
          <w:rFonts w:ascii="Tw Cen MT" w:hAnsi="Tw Cen MT" w:cs="Arial"/>
          <w:lang w:val="fr-FR"/>
        </w:rPr>
        <w:t>.</w:t>
      </w:r>
    </w:p>
    <w:p w14:paraId="03A3710E" w14:textId="77777777" w:rsidR="00712CA7" w:rsidRPr="00EC7CED" w:rsidRDefault="00712CA7" w:rsidP="00712CA7">
      <w:pPr>
        <w:widowControl w:val="0"/>
        <w:autoSpaceDE w:val="0"/>
        <w:spacing w:before="11" w:line="360" w:lineRule="auto"/>
        <w:jc w:val="both"/>
        <w:rPr>
          <w:rFonts w:ascii="Tw Cen MT" w:hAnsi="Tw Cen MT"/>
          <w:sz w:val="12"/>
          <w:lang w:val="fr-FR"/>
        </w:rPr>
      </w:pPr>
    </w:p>
    <w:p w14:paraId="3034DFC8" w14:textId="77777777" w:rsidR="00712CA7" w:rsidRPr="00EC7CED" w:rsidRDefault="00712CA7" w:rsidP="00FA25C2">
      <w:pPr>
        <w:suppressAutoHyphens w:val="0"/>
        <w:autoSpaceDN/>
        <w:spacing w:line="276" w:lineRule="auto"/>
        <w:jc w:val="both"/>
        <w:textAlignment w:val="auto"/>
        <w:rPr>
          <w:rFonts w:ascii="Tw Cen MT" w:hAnsi="Tw Cen MT" w:cs="Arial"/>
          <w:b/>
          <w:bCs/>
          <w:sz w:val="28"/>
          <w:lang w:val="fr-FR"/>
        </w:rPr>
      </w:pPr>
      <w:r w:rsidRPr="00EC7CED">
        <w:rPr>
          <w:rFonts w:ascii="Tw Cen MT" w:hAnsi="Tw Cen MT" w:cs="Arial"/>
          <w:b/>
          <w:bCs/>
          <w:sz w:val="28"/>
          <w:lang w:val="fr-FR"/>
        </w:rPr>
        <w:t>Acquisition</w:t>
      </w:r>
      <w:r w:rsidRPr="00FA25C2">
        <w:rPr>
          <w:rFonts w:ascii="Tw Cen MT" w:hAnsi="Tw Cen MT" w:cs="Arial"/>
          <w:b/>
          <w:bCs/>
          <w:sz w:val="28"/>
          <w:lang w:val="fr-FR"/>
        </w:rPr>
        <w:t xml:space="preserve"> </w:t>
      </w:r>
      <w:r w:rsidRPr="00EC7CED">
        <w:rPr>
          <w:rFonts w:ascii="Tw Cen MT" w:hAnsi="Tw Cen MT" w:cs="Arial"/>
          <w:b/>
          <w:bCs/>
          <w:sz w:val="28"/>
          <w:lang w:val="fr-FR"/>
        </w:rPr>
        <w:t>du</w:t>
      </w:r>
      <w:r w:rsidRPr="00FA25C2">
        <w:rPr>
          <w:rFonts w:ascii="Tw Cen MT" w:hAnsi="Tw Cen MT" w:cs="Arial"/>
          <w:b/>
          <w:bCs/>
          <w:sz w:val="28"/>
          <w:lang w:val="fr-FR"/>
        </w:rPr>
        <w:t xml:space="preserve"> </w:t>
      </w:r>
      <w:r w:rsidRPr="00EC7CED">
        <w:rPr>
          <w:rFonts w:ascii="Tw Cen MT" w:hAnsi="Tw Cen MT" w:cs="Arial"/>
          <w:b/>
          <w:bCs/>
          <w:sz w:val="28"/>
          <w:lang w:val="fr-FR"/>
        </w:rPr>
        <w:t>Dossier</w:t>
      </w:r>
      <w:r w:rsidRPr="00FA25C2">
        <w:rPr>
          <w:rFonts w:ascii="Tw Cen MT" w:hAnsi="Tw Cen MT" w:cs="Arial"/>
          <w:b/>
          <w:bCs/>
          <w:sz w:val="28"/>
          <w:lang w:val="fr-FR"/>
        </w:rPr>
        <w:t xml:space="preserve"> </w:t>
      </w:r>
      <w:r w:rsidRPr="00EC7CED">
        <w:rPr>
          <w:rFonts w:ascii="Tw Cen MT" w:hAnsi="Tw Cen MT" w:cs="Arial"/>
          <w:b/>
          <w:bCs/>
          <w:sz w:val="28"/>
          <w:lang w:val="fr-FR"/>
        </w:rPr>
        <w:t>d'Appel</w:t>
      </w:r>
      <w:r w:rsidRPr="00FA25C2">
        <w:rPr>
          <w:rFonts w:ascii="Tw Cen MT" w:hAnsi="Tw Cen MT" w:cs="Arial"/>
          <w:b/>
          <w:bCs/>
          <w:sz w:val="28"/>
          <w:lang w:val="fr-FR"/>
        </w:rPr>
        <w:t xml:space="preserve"> </w:t>
      </w:r>
      <w:r w:rsidRPr="00EC7CED">
        <w:rPr>
          <w:rFonts w:ascii="Tw Cen MT" w:hAnsi="Tw Cen MT" w:cs="Arial"/>
          <w:b/>
          <w:bCs/>
          <w:sz w:val="28"/>
          <w:lang w:val="fr-FR"/>
        </w:rPr>
        <w:t xml:space="preserve">d'Offres </w:t>
      </w:r>
    </w:p>
    <w:p w14:paraId="7779D03F" w14:textId="0902BE55" w:rsidR="00712CA7" w:rsidRPr="000E4639" w:rsidRDefault="00712CA7" w:rsidP="00FA25C2">
      <w:pPr>
        <w:suppressAutoHyphens w:val="0"/>
        <w:autoSpaceDN/>
        <w:spacing w:line="276" w:lineRule="auto"/>
        <w:jc w:val="both"/>
        <w:textAlignment w:val="auto"/>
        <w:rPr>
          <w:rFonts w:ascii="Tw Cen MT" w:hAnsi="Tw Cen MT"/>
          <w:lang w:val="fr-FR"/>
        </w:rPr>
      </w:pPr>
      <w:r w:rsidRPr="00FA25C2">
        <w:rPr>
          <w:rFonts w:ascii="Tw Cen MT" w:hAnsi="Tw Cen MT" w:cs="Arial"/>
          <w:szCs w:val="22"/>
          <w:lang w:val="fr-FR"/>
        </w:rPr>
        <w:t>La version</w:t>
      </w:r>
      <w:r w:rsidRPr="00FA25C2">
        <w:rPr>
          <w:rFonts w:ascii="Tw Cen MT" w:hAnsi="Tw Cen MT"/>
          <w:sz w:val="22"/>
          <w:szCs w:val="22"/>
          <w:lang w:val="fr-FR"/>
        </w:rPr>
        <w:t xml:space="preserve"> </w:t>
      </w:r>
      <w:r w:rsidRPr="000E4639">
        <w:rPr>
          <w:rFonts w:ascii="Tw Cen MT" w:hAnsi="Tw Cen MT"/>
          <w:lang w:val="fr-FR"/>
        </w:rPr>
        <w:t xml:space="preserve">physique du dossier d’appel d’offres peut être obtenue au </w:t>
      </w:r>
      <w:r w:rsidR="007C3C28" w:rsidRPr="006760B8">
        <w:rPr>
          <w:rFonts w:ascii="Tw Cen MT" w:hAnsi="Tw Cen MT" w:cs="Arial"/>
          <w:lang w:val="fr-FR"/>
        </w:rPr>
        <w:t xml:space="preserve">Secrétariat de la </w:t>
      </w:r>
      <w:r w:rsidR="007C3C28">
        <w:rPr>
          <w:rFonts w:ascii="Tw Cen MT" w:hAnsi="Tw Cen MT" w:cs="Arial"/>
          <w:lang w:val="fr-FR"/>
        </w:rPr>
        <w:t>Préfectur</w:t>
      </w:r>
      <w:r w:rsidR="007C3C28" w:rsidRPr="006760B8">
        <w:rPr>
          <w:rFonts w:ascii="Tw Cen MT" w:hAnsi="Tw Cen MT" w:cs="Arial"/>
          <w:lang w:val="fr-FR"/>
        </w:rPr>
        <w:t xml:space="preserve">e de </w:t>
      </w:r>
      <w:r w:rsidR="007C3C28">
        <w:rPr>
          <w:rFonts w:ascii="Tw Cen MT" w:hAnsi="Tw Cen MT" w:cs="Arial"/>
          <w:lang w:val="fr-FR"/>
        </w:rPr>
        <w:t>Mbengwi</w:t>
      </w:r>
      <w:r w:rsidR="007C3C28" w:rsidRPr="006760B8">
        <w:rPr>
          <w:rFonts w:ascii="Tw Cen MT" w:hAnsi="Tw Cen MT" w:cs="Arial"/>
          <w:lang w:val="fr-FR"/>
        </w:rPr>
        <w:t xml:space="preserve"> (</w:t>
      </w:r>
      <w:r w:rsidR="007C3C28">
        <w:rPr>
          <w:rFonts w:ascii="Tw Cen MT" w:hAnsi="Tw Cen MT" w:cs="Arial"/>
          <w:lang w:val="fr-FR"/>
        </w:rPr>
        <w:t>S</w:t>
      </w:r>
      <w:r w:rsidR="007C3C28" w:rsidRPr="006760B8">
        <w:rPr>
          <w:rFonts w:ascii="Tw Cen MT" w:hAnsi="Tw Cen MT" w:cs="Arial"/>
          <w:lang w:val="fr-FR"/>
        </w:rPr>
        <w:t xml:space="preserve">ervice </w:t>
      </w:r>
      <w:r w:rsidR="007C3C28">
        <w:rPr>
          <w:rFonts w:ascii="Tw Cen MT" w:hAnsi="Tw Cen MT" w:cs="Arial"/>
          <w:lang w:val="fr-FR"/>
        </w:rPr>
        <w:t>des Affaire économiques et financières</w:t>
      </w:r>
      <w:r w:rsidR="007C3C28" w:rsidRPr="006760B8">
        <w:rPr>
          <w:rFonts w:ascii="Tw Cen MT" w:hAnsi="Tw Cen MT" w:cs="Arial"/>
          <w:lang w:val="fr-FR"/>
        </w:rPr>
        <w:t>)</w:t>
      </w:r>
      <w:r w:rsidRPr="000E4639">
        <w:rPr>
          <w:rFonts w:ascii="Tw Cen MT" w:hAnsi="Tw Cen MT"/>
          <w:lang w:val="fr-FR"/>
        </w:rPr>
        <w:t xml:space="preserve"> dès publication du présent avis, contre versement d’une somme non remboursable des frais d’achat du DAO de </w:t>
      </w:r>
      <w:r w:rsidR="005C648D">
        <w:rPr>
          <w:rFonts w:ascii="Tw Cen MT" w:hAnsi="Tw Cen MT"/>
          <w:b/>
          <w:bCs/>
          <w:lang w:val="fr-FR"/>
        </w:rPr>
        <w:t>qua</w:t>
      </w:r>
      <w:r w:rsidR="007C3C28">
        <w:rPr>
          <w:rFonts w:ascii="Tw Cen MT" w:hAnsi="Tw Cen MT"/>
          <w:b/>
          <w:bCs/>
          <w:lang w:val="fr-FR"/>
        </w:rPr>
        <w:t xml:space="preserve">rante-trois </w:t>
      </w:r>
      <w:r w:rsidR="006760B8" w:rsidRPr="000E4639">
        <w:rPr>
          <w:rFonts w:ascii="Tw Cen MT" w:hAnsi="Tw Cen MT"/>
          <w:b/>
          <w:bCs/>
          <w:lang w:val="fr-FR"/>
        </w:rPr>
        <w:t>mille (</w:t>
      </w:r>
      <w:r w:rsidR="007C3C28">
        <w:rPr>
          <w:rFonts w:ascii="Tw Cen MT" w:hAnsi="Tw Cen MT"/>
          <w:b/>
          <w:bCs/>
          <w:lang w:val="fr-FR"/>
        </w:rPr>
        <w:t>43</w:t>
      </w:r>
      <w:r w:rsidR="006760B8" w:rsidRPr="000E4639">
        <w:rPr>
          <w:rFonts w:ascii="Tw Cen MT" w:hAnsi="Tw Cen MT"/>
          <w:b/>
          <w:bCs/>
          <w:lang w:val="fr-FR"/>
        </w:rPr>
        <w:t>,000)</w:t>
      </w:r>
      <w:r w:rsidRPr="000E4639">
        <w:rPr>
          <w:rFonts w:ascii="Tw Cen MT" w:hAnsi="Tw Cen MT"/>
          <w:b/>
          <w:bCs/>
          <w:lang w:val="fr-FR"/>
        </w:rPr>
        <w:t xml:space="preserve"> Francs CFA</w:t>
      </w:r>
      <w:r w:rsidRPr="000E4639">
        <w:rPr>
          <w:rFonts w:ascii="Tw Cen MT" w:hAnsi="Tw Cen MT"/>
          <w:lang w:val="fr-FR"/>
        </w:rPr>
        <w:t>, payable à dans le Compte spécial CA</w:t>
      </w:r>
      <w:r w:rsidRPr="000E4639">
        <w:rPr>
          <w:rFonts w:ascii="Tw Cen MT" w:hAnsi="Tw Cen MT"/>
          <w:spacing w:val="1"/>
          <w:lang w:val="fr-FR"/>
        </w:rPr>
        <w:t>S</w:t>
      </w:r>
      <w:r w:rsidRPr="000E4639">
        <w:rPr>
          <w:rFonts w:ascii="Tw Cen MT" w:hAnsi="Tw Cen MT"/>
          <w:lang w:val="fr-FR"/>
        </w:rPr>
        <w:t xml:space="preserve">- ARMP. </w:t>
      </w:r>
    </w:p>
    <w:p w14:paraId="173703DD" w14:textId="3E46FC8D" w:rsidR="00712CA7" w:rsidRPr="00EC7CED" w:rsidRDefault="00712CA7" w:rsidP="000E4639">
      <w:pPr>
        <w:widowControl w:val="0"/>
        <w:autoSpaceDE w:val="0"/>
        <w:adjustRightInd w:val="0"/>
        <w:spacing w:line="276" w:lineRule="auto"/>
        <w:jc w:val="both"/>
        <w:rPr>
          <w:rFonts w:ascii="Tw Cen MT" w:hAnsi="Tw Cen MT" w:cs="Arial"/>
          <w:lang w:val="fr-FR"/>
        </w:rPr>
      </w:pPr>
      <w:r w:rsidRPr="00EC7CED">
        <w:rPr>
          <w:rFonts w:ascii="Tw Cen MT" w:hAnsi="Tw Cen MT" w:cs="Arial"/>
          <w:bCs/>
          <w:lang w:val="fr-FR"/>
        </w:rPr>
        <w:t xml:space="preserve">Il est également possible d’obtenir la version électronique du dossier </w:t>
      </w:r>
      <w:r w:rsidRPr="00EC7CED">
        <w:rPr>
          <w:rFonts w:ascii="Tw Cen MT" w:hAnsi="Tw Cen MT" w:cs="Arial"/>
          <w:lang w:val="fr-FR"/>
        </w:rPr>
        <w:t xml:space="preserve">par téléchargement gratuit aux adresses sus indiquées pour la version électronique. Toutefois, la soumission par voie physique ou </w:t>
      </w:r>
      <w:r w:rsidRPr="00EC7CED">
        <w:rPr>
          <w:rFonts w:ascii="Tw Cen MT" w:hAnsi="Tw Cen MT" w:cs="Arial"/>
          <w:lang w:val="fr-FR"/>
        </w:rPr>
        <w:lastRenderedPageBreak/>
        <w:t xml:space="preserve">électronique est conditionnée par le paiement des frais d’achat du DAO. </w:t>
      </w:r>
    </w:p>
    <w:p w14:paraId="349BFC3E" w14:textId="4B517810" w:rsidR="00712CA7" w:rsidRPr="00EC7CED" w:rsidRDefault="00712CA7" w:rsidP="00712CA7">
      <w:pPr>
        <w:widowControl w:val="0"/>
        <w:autoSpaceDE w:val="0"/>
        <w:adjustRightInd w:val="0"/>
        <w:spacing w:line="360" w:lineRule="auto"/>
        <w:rPr>
          <w:rFonts w:ascii="Tw Cen MT" w:hAnsi="Tw Cen MT" w:cs="Arial"/>
          <w:sz w:val="12"/>
          <w:lang w:val="fr-FR"/>
        </w:rPr>
      </w:pPr>
    </w:p>
    <w:p w14:paraId="2EF52E34" w14:textId="77777777" w:rsidR="000E4639" w:rsidRDefault="00712CA7" w:rsidP="00FA25C2">
      <w:pPr>
        <w:suppressAutoHyphens w:val="0"/>
        <w:autoSpaceDN/>
        <w:spacing w:line="276" w:lineRule="auto"/>
        <w:jc w:val="both"/>
        <w:textAlignment w:val="auto"/>
        <w:rPr>
          <w:rFonts w:ascii="Tw Cen MT" w:hAnsi="Tw Cen MT" w:cs="Arial"/>
          <w:b/>
          <w:bCs/>
          <w:sz w:val="28"/>
          <w:lang w:val="fr-FR"/>
        </w:rPr>
      </w:pPr>
      <w:r w:rsidRPr="00EC7CED">
        <w:rPr>
          <w:rFonts w:ascii="Tw Cen MT" w:hAnsi="Tw Cen MT" w:cs="Arial"/>
          <w:b/>
          <w:bCs/>
          <w:sz w:val="28"/>
          <w:lang w:val="fr-FR"/>
        </w:rPr>
        <w:t>Remise</w:t>
      </w:r>
      <w:r w:rsidRPr="00FA25C2">
        <w:rPr>
          <w:rFonts w:ascii="Tw Cen MT" w:hAnsi="Tw Cen MT" w:cs="Arial"/>
          <w:b/>
          <w:bCs/>
          <w:sz w:val="28"/>
          <w:lang w:val="fr-FR"/>
        </w:rPr>
        <w:t xml:space="preserve"> </w:t>
      </w:r>
      <w:r w:rsidRPr="00EC7CED">
        <w:rPr>
          <w:rFonts w:ascii="Tw Cen MT" w:hAnsi="Tw Cen MT" w:cs="Arial"/>
          <w:b/>
          <w:bCs/>
          <w:sz w:val="28"/>
          <w:lang w:val="fr-FR"/>
        </w:rPr>
        <w:t>des</w:t>
      </w:r>
      <w:r w:rsidRPr="00FA25C2">
        <w:rPr>
          <w:rFonts w:ascii="Tw Cen MT" w:hAnsi="Tw Cen MT" w:cs="Arial"/>
          <w:b/>
          <w:bCs/>
          <w:sz w:val="28"/>
          <w:lang w:val="fr-FR"/>
        </w:rPr>
        <w:t xml:space="preserve"> </w:t>
      </w:r>
      <w:r w:rsidRPr="00EC7CED">
        <w:rPr>
          <w:rFonts w:ascii="Tw Cen MT" w:hAnsi="Tw Cen MT" w:cs="Arial"/>
          <w:b/>
          <w:bCs/>
          <w:sz w:val="28"/>
          <w:lang w:val="fr-FR"/>
        </w:rPr>
        <w:t>offres</w:t>
      </w:r>
    </w:p>
    <w:p w14:paraId="3716D08D" w14:textId="041DDF0E" w:rsidR="00712CA7" w:rsidRPr="000E4639" w:rsidRDefault="00712CA7" w:rsidP="00FA25C2">
      <w:pPr>
        <w:suppressAutoHyphens w:val="0"/>
        <w:autoSpaceDN/>
        <w:spacing w:line="276" w:lineRule="auto"/>
        <w:jc w:val="both"/>
        <w:textAlignment w:val="auto"/>
        <w:rPr>
          <w:rFonts w:ascii="Tw Cen MT" w:hAnsi="Tw Cen MT" w:cs="Arial"/>
          <w:b/>
          <w:bCs/>
          <w:sz w:val="28"/>
          <w:lang w:val="fr-FR"/>
        </w:rPr>
      </w:pPr>
      <w:r w:rsidRPr="00FA25C2">
        <w:rPr>
          <w:rFonts w:ascii="Tw Cen MT" w:hAnsi="Tw Cen MT" w:cs="Arial"/>
          <w:lang w:val="fr-FR"/>
        </w:rPr>
        <w:t>Pour la soumission</w:t>
      </w:r>
      <w:r w:rsidRPr="000E4639">
        <w:rPr>
          <w:rFonts w:ascii="Tw Cen MT" w:hAnsi="Tw Cen MT" w:cs="Arial"/>
          <w:lang w:val="fr-FR"/>
        </w:rPr>
        <w:t xml:space="preserve"> hors ligne, l'offre en sept (07) exemplaires dont un (01) original et six (06) </w:t>
      </w:r>
      <w:r w:rsidR="000E4639" w:rsidRPr="000E4639">
        <w:rPr>
          <w:rFonts w:ascii="Tw Cen MT" w:hAnsi="Tw Cen MT" w:cs="Arial"/>
          <w:lang w:val="fr-FR"/>
        </w:rPr>
        <w:t>copies</w:t>
      </w:r>
      <w:r w:rsidR="000E4639">
        <w:rPr>
          <w:rFonts w:ascii="Tw Cen MT" w:hAnsi="Tw Cen MT" w:cs="Arial"/>
          <w:lang w:val="fr-FR"/>
        </w:rPr>
        <w:t xml:space="preserve"> </w:t>
      </w:r>
      <w:r w:rsidR="000E4639" w:rsidRPr="000E4639">
        <w:rPr>
          <w:rFonts w:ascii="Tw Cen MT" w:hAnsi="Tw Cen MT" w:cs="Arial"/>
          <w:lang w:val="fr-FR"/>
        </w:rPr>
        <w:t>marquées</w:t>
      </w:r>
      <w:r w:rsidRPr="000E4639">
        <w:rPr>
          <w:rFonts w:ascii="Tw Cen MT" w:hAnsi="Tw Cen MT" w:cs="Arial"/>
          <w:lang w:val="fr-FR"/>
        </w:rPr>
        <w:t xml:space="preserve"> comme tels, devra parvenir </w:t>
      </w:r>
      <w:r w:rsidR="000E4639" w:rsidRPr="000E4639">
        <w:rPr>
          <w:rFonts w:ascii="Tw Cen MT" w:hAnsi="Tw Cen MT" w:cs="Arial"/>
          <w:lang w:val="fr-FR"/>
        </w:rPr>
        <w:t xml:space="preserve">Secrétariat </w:t>
      </w:r>
      <w:r w:rsidR="007C3C28" w:rsidRPr="006760B8">
        <w:rPr>
          <w:rFonts w:ascii="Tw Cen MT" w:hAnsi="Tw Cen MT" w:cs="Arial"/>
          <w:lang w:val="fr-FR"/>
        </w:rPr>
        <w:t xml:space="preserve">de la </w:t>
      </w:r>
      <w:r w:rsidR="007C3C28">
        <w:rPr>
          <w:rFonts w:ascii="Tw Cen MT" w:hAnsi="Tw Cen MT" w:cs="Arial"/>
          <w:lang w:val="fr-FR"/>
        </w:rPr>
        <w:t>Préfectur</w:t>
      </w:r>
      <w:r w:rsidR="007C3C28" w:rsidRPr="006760B8">
        <w:rPr>
          <w:rFonts w:ascii="Tw Cen MT" w:hAnsi="Tw Cen MT" w:cs="Arial"/>
          <w:lang w:val="fr-FR"/>
        </w:rPr>
        <w:t xml:space="preserve">e de </w:t>
      </w:r>
      <w:r w:rsidR="007C3C28">
        <w:rPr>
          <w:rFonts w:ascii="Tw Cen MT" w:hAnsi="Tw Cen MT" w:cs="Arial"/>
          <w:lang w:val="fr-FR"/>
        </w:rPr>
        <w:t>Mbengwi</w:t>
      </w:r>
      <w:r w:rsidR="007C3C28" w:rsidRPr="006760B8">
        <w:rPr>
          <w:rFonts w:ascii="Tw Cen MT" w:hAnsi="Tw Cen MT" w:cs="Arial"/>
          <w:lang w:val="fr-FR"/>
        </w:rPr>
        <w:t xml:space="preserve"> (</w:t>
      </w:r>
      <w:r w:rsidR="007C3C28">
        <w:rPr>
          <w:rFonts w:ascii="Tw Cen MT" w:hAnsi="Tw Cen MT" w:cs="Arial"/>
          <w:lang w:val="fr-FR"/>
        </w:rPr>
        <w:t>S</w:t>
      </w:r>
      <w:r w:rsidR="007C3C28" w:rsidRPr="006760B8">
        <w:rPr>
          <w:rFonts w:ascii="Tw Cen MT" w:hAnsi="Tw Cen MT" w:cs="Arial"/>
          <w:lang w:val="fr-FR"/>
        </w:rPr>
        <w:t xml:space="preserve">ervice </w:t>
      </w:r>
      <w:r w:rsidR="007C3C28">
        <w:rPr>
          <w:rFonts w:ascii="Tw Cen MT" w:hAnsi="Tw Cen MT" w:cs="Arial"/>
          <w:lang w:val="fr-FR"/>
        </w:rPr>
        <w:t>des Affaire économiques et financières</w:t>
      </w:r>
      <w:r w:rsidR="007C3C28" w:rsidRPr="006760B8">
        <w:rPr>
          <w:rFonts w:ascii="Tw Cen MT" w:hAnsi="Tw Cen MT" w:cs="Arial"/>
          <w:lang w:val="fr-FR"/>
        </w:rPr>
        <w:t>)</w:t>
      </w:r>
      <w:r w:rsidRPr="000E4639">
        <w:rPr>
          <w:rFonts w:ascii="Tw Cen MT" w:hAnsi="Tw Cen MT" w:cs="Arial"/>
          <w:lang w:val="fr-FR"/>
        </w:rPr>
        <w:t xml:space="preserve">, au plus tard </w:t>
      </w:r>
      <w:r w:rsidR="000E4639" w:rsidRPr="000E4639">
        <w:rPr>
          <w:rFonts w:ascii="Tw Cen MT" w:hAnsi="Tw Cen MT" w:cs="Arial"/>
          <w:lang w:val="fr-FR"/>
        </w:rPr>
        <w:t>le __/__/2026 à 10h00, heure locale</w:t>
      </w:r>
      <w:r w:rsidRPr="000E4639">
        <w:rPr>
          <w:rFonts w:ascii="Tw Cen MT" w:hAnsi="Tw Cen MT" w:cs="Arial"/>
          <w:lang w:val="fr-FR"/>
        </w:rPr>
        <w:t xml:space="preserve"> et devra porter la mention :</w:t>
      </w:r>
    </w:p>
    <w:p w14:paraId="6C487A56" w14:textId="1636E94A" w:rsidR="0090561F" w:rsidRDefault="00712CA7" w:rsidP="000E4639">
      <w:pPr>
        <w:widowControl w:val="0"/>
        <w:autoSpaceDE w:val="0"/>
        <w:adjustRightInd w:val="0"/>
        <w:spacing w:line="276" w:lineRule="auto"/>
        <w:ind w:left="843"/>
        <w:jc w:val="center"/>
        <w:rPr>
          <w:rFonts w:ascii="Tw Cen MT" w:hAnsi="Tw Cen MT" w:cs="Arial"/>
          <w:b/>
          <w:bCs/>
          <w:i/>
          <w:iCs/>
          <w:lang w:val="pt-PT"/>
        </w:rPr>
      </w:pPr>
      <w:r w:rsidRPr="000E4639">
        <w:rPr>
          <w:rFonts w:ascii="Tw Cen MT" w:hAnsi="Tw Cen MT" w:cs="Arial"/>
          <w:b/>
          <w:bCs/>
          <w:i/>
          <w:iCs/>
          <w:lang w:val="pt-PT"/>
        </w:rPr>
        <w:t>“Avis</w:t>
      </w:r>
      <w:r w:rsidRPr="000E4639">
        <w:rPr>
          <w:rFonts w:ascii="Tw Cen MT" w:hAnsi="Tw Cen MT" w:cs="Arial"/>
          <w:b/>
          <w:bCs/>
          <w:i/>
          <w:iCs/>
          <w:spacing w:val="6"/>
          <w:lang w:val="pt-PT"/>
        </w:rPr>
        <w:t xml:space="preserve"> </w:t>
      </w:r>
      <w:r w:rsidRPr="000E4639">
        <w:rPr>
          <w:rFonts w:ascii="Tw Cen MT" w:hAnsi="Tw Cen MT" w:cs="Arial"/>
          <w:b/>
          <w:bCs/>
          <w:i/>
          <w:iCs/>
          <w:lang w:val="pt-PT"/>
        </w:rPr>
        <w:t>d’Appel</w:t>
      </w:r>
      <w:r w:rsidRPr="000E4639">
        <w:rPr>
          <w:rFonts w:ascii="Tw Cen MT" w:hAnsi="Tw Cen MT" w:cs="Arial"/>
          <w:b/>
          <w:bCs/>
          <w:i/>
          <w:iCs/>
          <w:spacing w:val="6"/>
          <w:lang w:val="pt-PT"/>
        </w:rPr>
        <w:t xml:space="preserve"> </w:t>
      </w:r>
      <w:r w:rsidRPr="000E4639">
        <w:rPr>
          <w:rFonts w:ascii="Tw Cen MT" w:hAnsi="Tw Cen MT" w:cs="Arial"/>
          <w:b/>
          <w:bCs/>
          <w:i/>
          <w:iCs/>
          <w:lang w:val="pt-PT"/>
        </w:rPr>
        <w:t>d’Offres</w:t>
      </w:r>
      <w:r w:rsidRPr="000E4639">
        <w:rPr>
          <w:rFonts w:ascii="Tw Cen MT" w:hAnsi="Tw Cen MT" w:cs="Arial"/>
          <w:b/>
          <w:bCs/>
          <w:i/>
          <w:iCs/>
          <w:spacing w:val="6"/>
          <w:lang w:val="pt-PT"/>
        </w:rPr>
        <w:t xml:space="preserve"> </w:t>
      </w:r>
      <w:r w:rsidR="000E4639" w:rsidRPr="000E4639">
        <w:rPr>
          <w:rFonts w:ascii="Tw Cen MT" w:hAnsi="Tw Cen MT" w:cs="Arial"/>
          <w:b/>
          <w:bCs/>
          <w:i/>
          <w:iCs/>
          <w:lang w:val="pt-PT"/>
        </w:rPr>
        <w:t>N°___/</w:t>
      </w:r>
      <w:r w:rsidR="007C3C28" w:rsidRPr="007C3C28">
        <w:rPr>
          <w:rFonts w:ascii="Tw Cen MT" w:hAnsi="Tw Cen MT" w:cs="Arial"/>
          <w:b/>
          <w:bCs/>
          <w:i/>
          <w:iCs/>
          <w:lang w:val="pt-PT"/>
        </w:rPr>
        <w:t>AONO/NW06/DTB/SEFA/2026 DU ___/___/2026 POUR LA CONSTRUCTION D’UN FORAGE A ENERGIE SOLAIRE ET D’UN BLOC DE LATRINE A TROIS (3) COMPARTIMENTS A LA DELEGATION DEPARTEMENTALE DU MINEPAT DANS LA MOMO, REGION DU NORD OUEST</w:t>
      </w:r>
      <w:r w:rsidR="0090561F">
        <w:rPr>
          <w:rFonts w:ascii="Tw Cen MT" w:hAnsi="Tw Cen MT" w:cs="Arial"/>
          <w:b/>
          <w:bCs/>
          <w:i/>
          <w:iCs/>
          <w:lang w:val="pt-PT"/>
        </w:rPr>
        <w:t>.</w:t>
      </w:r>
      <w:r w:rsidR="000E4639" w:rsidRPr="000E4639">
        <w:rPr>
          <w:rFonts w:ascii="Tw Cen MT" w:hAnsi="Tw Cen MT" w:cs="Arial"/>
          <w:b/>
          <w:bCs/>
          <w:i/>
          <w:iCs/>
          <w:lang w:val="pt-PT"/>
        </w:rPr>
        <w:t xml:space="preserve"> </w:t>
      </w:r>
    </w:p>
    <w:p w14:paraId="21B1DEA0" w14:textId="5BD3ED6E" w:rsidR="00712CA7" w:rsidRPr="000E4639" w:rsidRDefault="00712CA7" w:rsidP="000E4639">
      <w:pPr>
        <w:widowControl w:val="0"/>
        <w:autoSpaceDE w:val="0"/>
        <w:adjustRightInd w:val="0"/>
        <w:spacing w:line="276" w:lineRule="auto"/>
        <w:ind w:left="843"/>
        <w:jc w:val="center"/>
        <w:rPr>
          <w:rFonts w:ascii="Tw Cen MT" w:hAnsi="Tw Cen MT" w:cs="Arial"/>
          <w:b/>
          <w:bCs/>
          <w:i/>
          <w:iCs/>
          <w:lang w:val="fr-FR"/>
        </w:rPr>
      </w:pPr>
      <w:r w:rsidRPr="000E4639">
        <w:rPr>
          <w:rFonts w:ascii="Tw Cen MT" w:hAnsi="Tw Cen MT" w:cs="Arial"/>
          <w:b/>
          <w:bCs/>
          <w:i/>
          <w:iCs/>
          <w:lang w:val="fr-FR"/>
        </w:rPr>
        <w:t>A</w:t>
      </w:r>
      <w:r w:rsidRPr="000E4639">
        <w:rPr>
          <w:rFonts w:ascii="Tw Cen MT" w:hAnsi="Tw Cen MT" w:cs="Arial"/>
          <w:b/>
          <w:bCs/>
          <w:i/>
          <w:iCs/>
          <w:spacing w:val="6"/>
          <w:lang w:val="fr-FR"/>
        </w:rPr>
        <w:t xml:space="preserve"> </w:t>
      </w:r>
      <w:r w:rsidRPr="000E4639">
        <w:rPr>
          <w:rFonts w:ascii="Tw Cen MT" w:hAnsi="Tw Cen MT" w:cs="Arial"/>
          <w:b/>
          <w:bCs/>
          <w:i/>
          <w:iCs/>
          <w:lang w:val="fr-FR"/>
        </w:rPr>
        <w:t>n'ouvrir</w:t>
      </w:r>
      <w:r w:rsidRPr="000E4639">
        <w:rPr>
          <w:rFonts w:ascii="Tw Cen MT" w:hAnsi="Tw Cen MT" w:cs="Arial"/>
          <w:b/>
          <w:bCs/>
          <w:i/>
          <w:iCs/>
          <w:spacing w:val="6"/>
          <w:lang w:val="fr-FR"/>
        </w:rPr>
        <w:t xml:space="preserve"> </w:t>
      </w:r>
      <w:r w:rsidRPr="000E4639">
        <w:rPr>
          <w:rFonts w:ascii="Tw Cen MT" w:hAnsi="Tw Cen MT" w:cs="Arial"/>
          <w:b/>
          <w:bCs/>
          <w:i/>
          <w:iCs/>
          <w:lang w:val="fr-FR"/>
        </w:rPr>
        <w:t>qu'en</w:t>
      </w:r>
      <w:r w:rsidRPr="000E4639">
        <w:rPr>
          <w:rFonts w:ascii="Tw Cen MT" w:hAnsi="Tw Cen MT" w:cs="Arial"/>
          <w:b/>
          <w:bCs/>
          <w:i/>
          <w:iCs/>
          <w:spacing w:val="6"/>
          <w:lang w:val="fr-FR"/>
        </w:rPr>
        <w:t xml:space="preserve"> </w:t>
      </w:r>
      <w:r w:rsidRPr="000E4639">
        <w:rPr>
          <w:rFonts w:ascii="Tw Cen MT" w:hAnsi="Tw Cen MT" w:cs="Arial"/>
          <w:b/>
          <w:bCs/>
          <w:i/>
          <w:iCs/>
          <w:lang w:val="fr-FR"/>
        </w:rPr>
        <w:t>séance</w:t>
      </w:r>
      <w:r w:rsidRPr="000E4639">
        <w:rPr>
          <w:rFonts w:ascii="Tw Cen MT" w:hAnsi="Tw Cen MT" w:cs="Arial"/>
          <w:b/>
          <w:bCs/>
          <w:i/>
          <w:iCs/>
          <w:spacing w:val="6"/>
          <w:lang w:val="fr-FR"/>
        </w:rPr>
        <w:t xml:space="preserve"> </w:t>
      </w:r>
      <w:r w:rsidRPr="000E4639">
        <w:rPr>
          <w:rFonts w:ascii="Tw Cen MT" w:hAnsi="Tw Cen MT" w:cs="Arial"/>
          <w:b/>
          <w:bCs/>
          <w:i/>
          <w:iCs/>
          <w:lang w:val="fr-FR"/>
        </w:rPr>
        <w:t>de</w:t>
      </w:r>
      <w:r w:rsidRPr="000E4639">
        <w:rPr>
          <w:rFonts w:ascii="Tw Cen MT" w:hAnsi="Tw Cen MT" w:cs="Arial"/>
          <w:b/>
          <w:bCs/>
          <w:i/>
          <w:iCs/>
          <w:spacing w:val="6"/>
          <w:lang w:val="fr-FR"/>
        </w:rPr>
        <w:t xml:space="preserve"> </w:t>
      </w:r>
      <w:r w:rsidRPr="000E4639">
        <w:rPr>
          <w:rFonts w:ascii="Tw Cen MT" w:hAnsi="Tw Cen MT" w:cs="Arial"/>
          <w:b/>
          <w:bCs/>
          <w:i/>
          <w:iCs/>
          <w:lang w:val="fr-FR"/>
        </w:rPr>
        <w:t>dépouillement"</w:t>
      </w:r>
    </w:p>
    <w:p w14:paraId="3FB65BC5" w14:textId="77777777" w:rsidR="00712CA7" w:rsidRPr="00EC7CED" w:rsidRDefault="00712CA7" w:rsidP="00712CA7">
      <w:pPr>
        <w:widowControl w:val="0"/>
        <w:autoSpaceDE w:val="0"/>
        <w:adjustRightInd w:val="0"/>
        <w:spacing w:line="360" w:lineRule="auto"/>
        <w:ind w:left="476"/>
        <w:rPr>
          <w:rFonts w:ascii="Tw Cen MT" w:hAnsi="Tw Cen MT" w:cs="Arial"/>
          <w:i/>
          <w:iCs/>
          <w:sz w:val="6"/>
          <w:lang w:val="fr-FR"/>
        </w:rPr>
      </w:pPr>
    </w:p>
    <w:p w14:paraId="51EB5E85" w14:textId="2817B83F" w:rsidR="00712CA7" w:rsidRPr="0090561F" w:rsidRDefault="00712CA7" w:rsidP="005C648D">
      <w:pPr>
        <w:widowControl w:val="0"/>
        <w:suppressAutoHyphens w:val="0"/>
        <w:autoSpaceDE w:val="0"/>
        <w:adjustRightInd w:val="0"/>
        <w:spacing w:line="276" w:lineRule="auto"/>
        <w:jc w:val="both"/>
        <w:textAlignment w:val="auto"/>
        <w:rPr>
          <w:rFonts w:ascii="Tw Cen MT" w:hAnsi="Tw Cen MT" w:cs="Arial"/>
          <w:lang w:val="fr-FR"/>
        </w:rPr>
      </w:pPr>
      <w:r w:rsidRPr="0090561F">
        <w:rPr>
          <w:rFonts w:ascii="Tw Cen MT" w:hAnsi="Tw Cen MT" w:cs="Arial"/>
          <w:lang w:val="fr-FR"/>
        </w:rPr>
        <w:t xml:space="preserve">Pour la soumission en ligne, l’offre devra être transmise par le soumissionnaire sur la plateforme COLEPS </w:t>
      </w:r>
      <w:r w:rsidRPr="0090561F">
        <w:rPr>
          <w:rFonts w:ascii="Tw Cen MT" w:hAnsi="Tw Cen MT" w:cs="Arial"/>
          <w:i/>
          <w:iCs/>
          <w:lang w:val="fr-FR"/>
        </w:rPr>
        <w:t>ou toute autre moyen de communication électronique</w:t>
      </w:r>
      <w:r w:rsidRPr="0090561F">
        <w:rPr>
          <w:rFonts w:ascii="Tw Cen MT" w:hAnsi="Tw Cen MT" w:cs="Arial"/>
          <w:lang w:val="fr-FR"/>
        </w:rPr>
        <w:t xml:space="preserve"> officiel à préciser par le maître d’ouvrage au plus </w:t>
      </w:r>
      <w:r w:rsidRPr="005C648D">
        <w:rPr>
          <w:rFonts w:ascii="Tw Cen MT" w:hAnsi="Tw Cen MT" w:cs="Arial"/>
          <w:b/>
          <w:bCs/>
          <w:lang w:val="fr-FR"/>
        </w:rPr>
        <w:t xml:space="preserve">tard le </w:t>
      </w:r>
      <w:r w:rsidR="005C648D" w:rsidRPr="005C648D">
        <w:rPr>
          <w:rFonts w:ascii="Tw Cen MT" w:hAnsi="Tw Cen MT" w:cs="Arial"/>
          <w:b/>
          <w:bCs/>
          <w:lang w:val="fr-FR"/>
        </w:rPr>
        <w:t>___/___/2026</w:t>
      </w:r>
      <w:r w:rsidRPr="005C648D">
        <w:rPr>
          <w:rFonts w:ascii="Tw Cen MT" w:hAnsi="Tw Cen MT" w:cs="Arial"/>
          <w:b/>
          <w:bCs/>
          <w:lang w:val="fr-FR"/>
        </w:rPr>
        <w:t xml:space="preserve"> à </w:t>
      </w:r>
      <w:r w:rsidR="005C648D" w:rsidRPr="005C648D">
        <w:rPr>
          <w:rFonts w:ascii="Tw Cen MT" w:hAnsi="Tw Cen MT" w:cs="Arial"/>
          <w:b/>
          <w:bCs/>
          <w:lang w:val="fr-FR"/>
        </w:rPr>
        <w:t>1</w:t>
      </w:r>
      <w:r w:rsidR="005C648D">
        <w:rPr>
          <w:rFonts w:ascii="Tw Cen MT" w:hAnsi="Tw Cen MT" w:cs="Arial"/>
          <w:b/>
          <w:bCs/>
          <w:lang w:val="fr-FR"/>
        </w:rPr>
        <w:t>0</w:t>
      </w:r>
      <w:r w:rsidR="005C648D" w:rsidRPr="005C648D">
        <w:rPr>
          <w:rFonts w:ascii="Tw Cen MT" w:hAnsi="Tw Cen MT" w:cs="Arial"/>
          <w:b/>
          <w:bCs/>
          <w:lang w:val="fr-FR"/>
        </w:rPr>
        <w:t>h00</w:t>
      </w:r>
      <w:r w:rsidRPr="0090561F">
        <w:rPr>
          <w:rFonts w:ascii="Tw Cen MT" w:hAnsi="Tw Cen MT" w:cs="Arial"/>
          <w:lang w:val="fr-FR"/>
        </w:rPr>
        <w:t>. Une copie de sauvegarde de l’offre enregistrée sur clé USB ou CD/DVD devra être transmise sous pli scellé avec l’indication claire et lisible « copie de sauvegarde », en plus de la mention ci-dessus dans les délais impartis.</w:t>
      </w:r>
    </w:p>
    <w:p w14:paraId="4D95F8DF" w14:textId="77777777" w:rsidR="00712CA7" w:rsidRPr="0090561F" w:rsidRDefault="00712CA7" w:rsidP="005C648D">
      <w:pPr>
        <w:widowControl w:val="0"/>
        <w:suppressAutoHyphens w:val="0"/>
        <w:autoSpaceDE w:val="0"/>
        <w:adjustRightInd w:val="0"/>
        <w:spacing w:line="276" w:lineRule="auto"/>
        <w:jc w:val="both"/>
        <w:textAlignment w:val="auto"/>
        <w:rPr>
          <w:rFonts w:ascii="Tw Cen MT" w:hAnsi="Tw Cen MT" w:cs="Arial"/>
          <w:lang w:val="fr-FR"/>
        </w:rPr>
      </w:pPr>
      <w:r w:rsidRPr="0090561F">
        <w:rPr>
          <w:rFonts w:ascii="Tw Cen MT" w:hAnsi="Tw Cen MT" w:cs="Arial"/>
          <w:lang w:val="fr-FR"/>
        </w:rPr>
        <w:t xml:space="preserve">Taille et format des fichiers </w:t>
      </w:r>
    </w:p>
    <w:p w14:paraId="0D7953B7" w14:textId="77777777" w:rsidR="00712CA7" w:rsidRPr="0090561F" w:rsidRDefault="00712CA7" w:rsidP="00712CA7">
      <w:pPr>
        <w:widowControl w:val="0"/>
        <w:suppressAutoHyphens w:val="0"/>
        <w:autoSpaceDE w:val="0"/>
        <w:adjustRightInd w:val="0"/>
        <w:spacing w:line="360" w:lineRule="auto"/>
        <w:jc w:val="both"/>
        <w:textAlignment w:val="auto"/>
        <w:rPr>
          <w:rFonts w:ascii="Tw Cen MT" w:hAnsi="Tw Cen MT" w:cs="Arial"/>
          <w:lang w:val="fr-FR"/>
        </w:rPr>
      </w:pPr>
      <w:r w:rsidRPr="0090561F">
        <w:rPr>
          <w:rFonts w:ascii="Tw Cen MT" w:hAnsi="Tw Cen MT" w:cs="Arial"/>
          <w:lang w:val="fr-FR"/>
        </w:rPr>
        <w:t>Pour la soumission en ligne, les tailles maximales des documents qui vont transiter sur la plateforme et constituant l’offre du soumissionnaire sont les suivantes :</w:t>
      </w:r>
    </w:p>
    <w:p w14:paraId="028D38A6" w14:textId="77777777" w:rsidR="00712CA7" w:rsidRPr="0090561F" w:rsidRDefault="00712CA7" w:rsidP="00ED3126">
      <w:pPr>
        <w:widowControl w:val="0"/>
        <w:numPr>
          <w:ilvl w:val="0"/>
          <w:numId w:val="37"/>
        </w:numPr>
        <w:suppressAutoHyphens w:val="0"/>
        <w:autoSpaceDE w:val="0"/>
        <w:adjustRightInd w:val="0"/>
        <w:spacing w:line="360" w:lineRule="auto"/>
        <w:ind w:left="426"/>
        <w:jc w:val="both"/>
        <w:textAlignment w:val="auto"/>
        <w:rPr>
          <w:rFonts w:ascii="Tw Cen MT" w:hAnsi="Tw Cen MT" w:cs="Arial"/>
          <w:lang w:val="fr-FR"/>
        </w:rPr>
      </w:pPr>
      <w:r w:rsidRPr="0090561F">
        <w:rPr>
          <w:rFonts w:ascii="Tw Cen MT" w:hAnsi="Tw Cen MT" w:cs="Arial"/>
          <w:lang w:val="fr-FR"/>
        </w:rPr>
        <w:t>5 MO pour l’Offre Administrative ;</w:t>
      </w:r>
    </w:p>
    <w:p w14:paraId="7EC2EF60" w14:textId="77777777" w:rsidR="00712CA7" w:rsidRPr="0090561F" w:rsidRDefault="00712CA7" w:rsidP="00ED3126">
      <w:pPr>
        <w:widowControl w:val="0"/>
        <w:numPr>
          <w:ilvl w:val="0"/>
          <w:numId w:val="37"/>
        </w:numPr>
        <w:suppressAutoHyphens w:val="0"/>
        <w:autoSpaceDE w:val="0"/>
        <w:adjustRightInd w:val="0"/>
        <w:spacing w:line="360" w:lineRule="auto"/>
        <w:ind w:left="426"/>
        <w:jc w:val="both"/>
        <w:textAlignment w:val="auto"/>
        <w:rPr>
          <w:rFonts w:ascii="Tw Cen MT" w:hAnsi="Tw Cen MT" w:cs="Arial"/>
          <w:lang w:val="fr-FR"/>
        </w:rPr>
      </w:pPr>
      <w:r w:rsidRPr="0090561F">
        <w:rPr>
          <w:rFonts w:ascii="Tw Cen MT" w:hAnsi="Tw Cen MT" w:cs="Arial"/>
          <w:lang w:val="fr-FR"/>
        </w:rPr>
        <w:t>15 MO pour l’Offre Technique ;</w:t>
      </w:r>
    </w:p>
    <w:p w14:paraId="17662320" w14:textId="77777777" w:rsidR="00712CA7" w:rsidRPr="0090561F" w:rsidRDefault="00712CA7" w:rsidP="00ED3126">
      <w:pPr>
        <w:widowControl w:val="0"/>
        <w:numPr>
          <w:ilvl w:val="0"/>
          <w:numId w:val="37"/>
        </w:numPr>
        <w:suppressAutoHyphens w:val="0"/>
        <w:autoSpaceDE w:val="0"/>
        <w:adjustRightInd w:val="0"/>
        <w:spacing w:line="360" w:lineRule="auto"/>
        <w:ind w:left="426"/>
        <w:jc w:val="both"/>
        <w:textAlignment w:val="auto"/>
        <w:rPr>
          <w:rFonts w:ascii="Tw Cen MT" w:hAnsi="Tw Cen MT" w:cs="Arial"/>
          <w:lang w:val="fr-FR"/>
        </w:rPr>
      </w:pPr>
      <w:r w:rsidRPr="0090561F">
        <w:rPr>
          <w:rFonts w:ascii="Tw Cen MT" w:hAnsi="Tw Cen MT" w:cs="Arial"/>
          <w:lang w:val="fr-FR"/>
        </w:rPr>
        <w:t xml:space="preserve"> 5 MO pour l’Offre Financière.</w:t>
      </w:r>
    </w:p>
    <w:p w14:paraId="445E46BC" w14:textId="77777777" w:rsidR="00712CA7" w:rsidRPr="0090561F" w:rsidRDefault="00712CA7" w:rsidP="00712CA7">
      <w:pPr>
        <w:widowControl w:val="0"/>
        <w:suppressAutoHyphens w:val="0"/>
        <w:autoSpaceDE w:val="0"/>
        <w:adjustRightInd w:val="0"/>
        <w:spacing w:line="360" w:lineRule="auto"/>
        <w:jc w:val="both"/>
        <w:textAlignment w:val="auto"/>
        <w:rPr>
          <w:rFonts w:ascii="Tw Cen MT" w:hAnsi="Tw Cen MT" w:cs="Arial"/>
          <w:lang w:val="fr-FR"/>
        </w:rPr>
      </w:pPr>
      <w:r w:rsidRPr="0090561F">
        <w:rPr>
          <w:rFonts w:ascii="Tw Cen MT" w:hAnsi="Tw Cen MT" w:cs="Arial"/>
          <w:lang w:val="fr-FR"/>
        </w:rPr>
        <w:t xml:space="preserve"> Les formats acceptés sont les suivants :</w:t>
      </w:r>
    </w:p>
    <w:p w14:paraId="6FCC7867" w14:textId="77777777" w:rsidR="00712CA7" w:rsidRPr="0090561F" w:rsidRDefault="00712CA7" w:rsidP="00ED3126">
      <w:pPr>
        <w:widowControl w:val="0"/>
        <w:numPr>
          <w:ilvl w:val="0"/>
          <w:numId w:val="38"/>
        </w:numPr>
        <w:suppressAutoHyphens w:val="0"/>
        <w:autoSpaceDE w:val="0"/>
        <w:adjustRightInd w:val="0"/>
        <w:spacing w:line="360" w:lineRule="auto"/>
        <w:ind w:left="426"/>
        <w:jc w:val="both"/>
        <w:textAlignment w:val="auto"/>
        <w:rPr>
          <w:rFonts w:ascii="Tw Cen MT" w:hAnsi="Tw Cen MT" w:cs="Arial"/>
          <w:lang w:val="fr-FR"/>
        </w:rPr>
      </w:pPr>
      <w:r w:rsidRPr="0090561F">
        <w:rPr>
          <w:rFonts w:ascii="Tw Cen MT" w:hAnsi="Tw Cen MT" w:cs="Arial"/>
          <w:lang w:val="fr-FR"/>
        </w:rPr>
        <w:t>Format PDF pour les documents textuels ;</w:t>
      </w:r>
    </w:p>
    <w:p w14:paraId="12340D05" w14:textId="77777777" w:rsidR="00712CA7" w:rsidRPr="0090561F" w:rsidRDefault="00712CA7" w:rsidP="00ED3126">
      <w:pPr>
        <w:widowControl w:val="0"/>
        <w:numPr>
          <w:ilvl w:val="0"/>
          <w:numId w:val="38"/>
        </w:numPr>
        <w:suppressAutoHyphens w:val="0"/>
        <w:autoSpaceDE w:val="0"/>
        <w:adjustRightInd w:val="0"/>
        <w:spacing w:line="360" w:lineRule="auto"/>
        <w:ind w:left="426"/>
        <w:jc w:val="both"/>
        <w:textAlignment w:val="auto"/>
        <w:rPr>
          <w:rFonts w:ascii="Tw Cen MT" w:hAnsi="Tw Cen MT" w:cs="Arial"/>
          <w:lang w:val="fr-FR"/>
        </w:rPr>
      </w:pPr>
      <w:r w:rsidRPr="0090561F">
        <w:rPr>
          <w:rFonts w:ascii="Tw Cen MT" w:hAnsi="Tw Cen MT" w:cs="Arial"/>
          <w:lang w:val="fr-FR"/>
        </w:rPr>
        <w:t>JPEG pour les images.</w:t>
      </w:r>
    </w:p>
    <w:p w14:paraId="71E42732" w14:textId="02E37DDE" w:rsidR="00712CA7" w:rsidRPr="0090561F" w:rsidRDefault="00712CA7" w:rsidP="00712CA7">
      <w:pPr>
        <w:widowControl w:val="0"/>
        <w:suppressAutoHyphens w:val="0"/>
        <w:autoSpaceDE w:val="0"/>
        <w:adjustRightInd w:val="0"/>
        <w:spacing w:line="360" w:lineRule="auto"/>
        <w:jc w:val="both"/>
        <w:textAlignment w:val="auto"/>
        <w:rPr>
          <w:rFonts w:ascii="Tw Cen MT" w:hAnsi="Tw Cen MT" w:cs="Arial"/>
          <w:lang w:val="fr-FR"/>
        </w:rPr>
      </w:pPr>
      <w:r w:rsidRPr="0090561F">
        <w:rPr>
          <w:rFonts w:ascii="Tw Cen MT" w:hAnsi="Tw Cen MT" w:cs="Arial"/>
          <w:lang w:val="fr-FR"/>
        </w:rPr>
        <w:t>Le candidat veillera à utiliser des logiciels de compression afin de réduire éventuellement la taille des fichiers à transmettre.</w:t>
      </w:r>
    </w:p>
    <w:p w14:paraId="58C093B6" w14:textId="77777777" w:rsidR="00712CA7" w:rsidRPr="00EC7CED" w:rsidRDefault="00712CA7" w:rsidP="00FA25C2">
      <w:pPr>
        <w:suppressAutoHyphens w:val="0"/>
        <w:autoSpaceDN/>
        <w:spacing w:line="276" w:lineRule="auto"/>
        <w:jc w:val="both"/>
        <w:textAlignment w:val="auto"/>
        <w:rPr>
          <w:rFonts w:ascii="Tw Cen MT" w:hAnsi="Tw Cen MT" w:cs="Arial"/>
          <w:b/>
          <w:bCs/>
          <w:sz w:val="28"/>
          <w:lang w:val="fr-FR"/>
        </w:rPr>
      </w:pPr>
      <w:r w:rsidRPr="00EC7CED">
        <w:rPr>
          <w:rFonts w:ascii="Tw Cen MT" w:hAnsi="Tw Cen MT" w:cs="Arial"/>
          <w:b/>
          <w:bCs/>
          <w:sz w:val="28"/>
          <w:lang w:val="fr-FR"/>
        </w:rPr>
        <w:t xml:space="preserve">Recevabilité des plis </w:t>
      </w:r>
    </w:p>
    <w:p w14:paraId="6EEF9258" w14:textId="77777777" w:rsidR="00712CA7" w:rsidRPr="00EC7CED" w:rsidRDefault="00712CA7" w:rsidP="00FA25C2">
      <w:pPr>
        <w:suppressAutoHyphens w:val="0"/>
        <w:autoSpaceDN/>
        <w:spacing w:line="276" w:lineRule="auto"/>
        <w:jc w:val="both"/>
        <w:textAlignment w:val="auto"/>
        <w:rPr>
          <w:rFonts w:ascii="Tw Cen MT" w:hAnsi="Tw Cen MT"/>
          <w:spacing w:val="-6"/>
          <w:lang w:val="fr-FR"/>
        </w:rPr>
      </w:pPr>
      <w:r w:rsidRPr="00FA25C2">
        <w:rPr>
          <w:rFonts w:ascii="Tw Cen MT" w:hAnsi="Tw Cen MT" w:cs="Arial"/>
          <w:szCs w:val="22"/>
          <w:lang w:val="fr-FR"/>
        </w:rPr>
        <w:t>Les</w:t>
      </w:r>
      <w:r w:rsidRPr="00FA25C2">
        <w:rPr>
          <w:rFonts w:ascii="Tw Cen MT" w:hAnsi="Tw Cen MT" w:cs="Arial"/>
          <w:b/>
          <w:bCs/>
          <w:sz w:val="28"/>
          <w:lang w:val="fr-FR"/>
        </w:rPr>
        <w:t xml:space="preserve"> </w:t>
      </w:r>
      <w:r w:rsidRPr="00EC7CED">
        <w:rPr>
          <w:rFonts w:ascii="Tw Cen MT" w:hAnsi="Tw Cen MT"/>
          <w:lang w:val="fr-FR"/>
        </w:rPr>
        <w:t>pièces administratives, l'offre technique et l'offre financière</w:t>
      </w:r>
      <w:r w:rsidRPr="00EC7CED">
        <w:rPr>
          <w:rFonts w:ascii="Tw Cen MT" w:hAnsi="Tw Cen MT"/>
          <w:spacing w:val="-25"/>
          <w:lang w:val="fr-FR"/>
        </w:rPr>
        <w:t xml:space="preserve"> </w:t>
      </w:r>
      <w:r w:rsidRPr="00EC7CED">
        <w:rPr>
          <w:rFonts w:ascii="Tw Cen MT" w:hAnsi="Tw Cen MT"/>
          <w:lang w:val="fr-FR"/>
        </w:rPr>
        <w:t>doivent être</w:t>
      </w:r>
      <w:r w:rsidRPr="00EC7CED">
        <w:rPr>
          <w:rFonts w:ascii="Tw Cen MT" w:hAnsi="Tw Cen MT"/>
          <w:spacing w:val="-10"/>
          <w:lang w:val="fr-FR"/>
        </w:rPr>
        <w:t xml:space="preserve"> </w:t>
      </w:r>
      <w:r w:rsidRPr="00EC7CED">
        <w:rPr>
          <w:rFonts w:ascii="Tw Cen MT" w:hAnsi="Tw Cen MT"/>
          <w:lang w:val="fr-FR"/>
        </w:rPr>
        <w:t>placées</w:t>
      </w:r>
      <w:r w:rsidRPr="00EC7CED">
        <w:rPr>
          <w:rFonts w:ascii="Tw Cen MT" w:hAnsi="Tw Cen MT"/>
          <w:spacing w:val="-3"/>
          <w:lang w:val="fr-FR"/>
        </w:rPr>
        <w:t xml:space="preserve"> </w:t>
      </w:r>
      <w:r w:rsidRPr="00EC7CED">
        <w:rPr>
          <w:rFonts w:ascii="Tw Cen MT" w:hAnsi="Tw Cen MT"/>
          <w:lang w:val="fr-FR"/>
        </w:rPr>
        <w:t>dans</w:t>
      </w:r>
      <w:r w:rsidRPr="00EC7CED">
        <w:rPr>
          <w:rFonts w:ascii="Tw Cen MT" w:hAnsi="Tw Cen MT"/>
          <w:spacing w:val="-6"/>
          <w:lang w:val="fr-FR"/>
        </w:rPr>
        <w:t xml:space="preserve"> </w:t>
      </w:r>
      <w:r w:rsidRPr="00EC7CED">
        <w:rPr>
          <w:rFonts w:ascii="Tw Cen MT" w:hAnsi="Tw Cen MT"/>
          <w:lang w:val="fr-FR"/>
        </w:rPr>
        <w:t>des</w:t>
      </w:r>
      <w:r w:rsidRPr="00EC7CED">
        <w:rPr>
          <w:rFonts w:ascii="Tw Cen MT" w:hAnsi="Tw Cen MT"/>
          <w:spacing w:val="-12"/>
          <w:lang w:val="fr-FR"/>
        </w:rPr>
        <w:t xml:space="preserve"> </w:t>
      </w:r>
      <w:r w:rsidRPr="00EC7CED">
        <w:rPr>
          <w:rFonts w:ascii="Tw Cen MT" w:hAnsi="Tw Cen MT"/>
          <w:lang w:val="fr-FR"/>
        </w:rPr>
        <w:t>enveloppes différentes</w:t>
      </w:r>
      <w:r w:rsidRPr="00EC7CED">
        <w:rPr>
          <w:rFonts w:ascii="Tw Cen MT" w:hAnsi="Tw Cen MT"/>
          <w:spacing w:val="5"/>
          <w:lang w:val="fr-FR"/>
        </w:rPr>
        <w:t xml:space="preserve"> </w:t>
      </w:r>
      <w:r w:rsidRPr="00EC7CED">
        <w:rPr>
          <w:rFonts w:ascii="Tw Cen MT" w:hAnsi="Tw Cen MT"/>
          <w:lang w:val="fr-FR"/>
        </w:rPr>
        <w:t>séparées</w:t>
      </w:r>
      <w:r w:rsidRPr="00EC7CED">
        <w:rPr>
          <w:rFonts w:ascii="Tw Cen MT" w:hAnsi="Tw Cen MT"/>
          <w:spacing w:val="2"/>
          <w:lang w:val="fr-FR"/>
        </w:rPr>
        <w:t xml:space="preserve"> </w:t>
      </w:r>
      <w:r w:rsidRPr="00EC7CED">
        <w:rPr>
          <w:rFonts w:ascii="Tw Cen MT" w:hAnsi="Tw Cen MT"/>
          <w:lang w:val="fr-FR"/>
        </w:rPr>
        <w:t>et</w:t>
      </w:r>
      <w:r w:rsidRPr="00EC7CED">
        <w:rPr>
          <w:rFonts w:ascii="Tw Cen MT" w:hAnsi="Tw Cen MT"/>
          <w:spacing w:val="-11"/>
          <w:lang w:val="fr-FR"/>
        </w:rPr>
        <w:t xml:space="preserve"> </w:t>
      </w:r>
      <w:r w:rsidRPr="00EC7CED">
        <w:rPr>
          <w:rFonts w:ascii="Tw Cen MT" w:hAnsi="Tw Cen MT"/>
          <w:lang w:val="fr-FR"/>
        </w:rPr>
        <w:t>remises</w:t>
      </w:r>
      <w:r w:rsidRPr="00EC7CED">
        <w:rPr>
          <w:rFonts w:ascii="Tw Cen MT" w:hAnsi="Tw Cen MT"/>
          <w:spacing w:val="3"/>
          <w:lang w:val="fr-FR"/>
        </w:rPr>
        <w:t xml:space="preserve"> </w:t>
      </w:r>
      <w:r w:rsidRPr="00EC7CED">
        <w:rPr>
          <w:rFonts w:ascii="Tw Cen MT" w:hAnsi="Tw Cen MT"/>
          <w:lang w:val="fr-FR"/>
        </w:rPr>
        <w:t>sous</w:t>
      </w:r>
      <w:r w:rsidRPr="00EC7CED">
        <w:rPr>
          <w:rFonts w:ascii="Tw Cen MT" w:hAnsi="Tw Cen MT"/>
          <w:spacing w:val="-8"/>
          <w:lang w:val="fr-FR"/>
        </w:rPr>
        <w:t xml:space="preserve"> </w:t>
      </w:r>
      <w:r w:rsidRPr="00EC7CED">
        <w:rPr>
          <w:rFonts w:ascii="Tw Cen MT" w:hAnsi="Tw Cen MT"/>
          <w:lang w:val="fr-FR"/>
        </w:rPr>
        <w:t>pli</w:t>
      </w:r>
      <w:r w:rsidRPr="00EC7CED">
        <w:rPr>
          <w:rFonts w:ascii="Tw Cen MT" w:hAnsi="Tw Cen MT"/>
          <w:spacing w:val="-18"/>
          <w:lang w:val="fr-FR"/>
        </w:rPr>
        <w:t xml:space="preserve"> </w:t>
      </w:r>
      <w:r w:rsidRPr="00EC7CED">
        <w:rPr>
          <w:rFonts w:ascii="Tw Cen MT" w:hAnsi="Tw Cen MT"/>
          <w:spacing w:val="-6"/>
          <w:lang w:val="fr-FR"/>
        </w:rPr>
        <w:t>scellé.</w:t>
      </w:r>
    </w:p>
    <w:p w14:paraId="77CE2304" w14:textId="4F39DFBC" w:rsidR="00712CA7" w:rsidRPr="00EC7CED" w:rsidRDefault="00712CA7" w:rsidP="000E4639">
      <w:pPr>
        <w:widowControl w:val="0"/>
        <w:tabs>
          <w:tab w:val="left" w:pos="0"/>
        </w:tabs>
        <w:autoSpaceDE w:val="0"/>
        <w:spacing w:before="11" w:line="276" w:lineRule="auto"/>
        <w:ind w:firstLine="284"/>
        <w:jc w:val="both"/>
        <w:rPr>
          <w:rFonts w:ascii="Tw Cen MT" w:hAnsi="Tw Cen MT"/>
          <w:spacing w:val="-6"/>
          <w:lang w:val="fr-FR"/>
        </w:rPr>
      </w:pPr>
      <w:r w:rsidRPr="00EC7CED">
        <w:rPr>
          <w:rFonts w:ascii="Tw Cen MT" w:hAnsi="Tw Cen MT"/>
          <w:spacing w:val="-6"/>
          <w:lang w:val="fr-FR"/>
        </w:rPr>
        <w:t>Seront irrecevables par le Maître d’Ouvrage :</w:t>
      </w:r>
    </w:p>
    <w:p w14:paraId="3A2243C5" w14:textId="629754AF" w:rsidR="00712CA7" w:rsidRPr="00EC7CED" w:rsidRDefault="00712CA7" w:rsidP="00ED3126">
      <w:pPr>
        <w:numPr>
          <w:ilvl w:val="0"/>
          <w:numId w:val="24"/>
        </w:numPr>
        <w:spacing w:line="276" w:lineRule="auto"/>
        <w:jc w:val="both"/>
        <w:rPr>
          <w:rFonts w:ascii="Tw Cen MT" w:eastAsia="Calibri" w:hAnsi="Tw Cen MT"/>
          <w:lang w:val="fr-FR" w:eastAsia="en-US"/>
        </w:rPr>
      </w:pPr>
      <w:r w:rsidRPr="00EC7CED">
        <w:rPr>
          <w:rFonts w:ascii="Tw Cen MT" w:eastAsia="Calibri" w:hAnsi="Tw Cen MT"/>
          <w:lang w:val="fr-FR" w:eastAsia="en-US"/>
        </w:rPr>
        <w:t>Les plis portant les indications sur l'identité du</w:t>
      </w:r>
      <w:r w:rsidRPr="00EC7CED">
        <w:rPr>
          <w:rFonts w:ascii="Tw Cen MT" w:eastAsia="Calibri" w:hAnsi="Tw Cen MT"/>
          <w:spacing w:val="-27"/>
          <w:lang w:val="fr-FR" w:eastAsia="en-US"/>
        </w:rPr>
        <w:t xml:space="preserve"> </w:t>
      </w:r>
      <w:r w:rsidRPr="00EC7CED">
        <w:rPr>
          <w:rFonts w:ascii="Tw Cen MT" w:eastAsia="Calibri" w:hAnsi="Tw Cen MT"/>
          <w:lang w:val="fr-FR" w:eastAsia="en-US"/>
        </w:rPr>
        <w:t>soumissionnaire ;</w:t>
      </w:r>
    </w:p>
    <w:p w14:paraId="4F8EA505" w14:textId="5A622C71" w:rsidR="00712CA7" w:rsidRPr="00EC7CED" w:rsidRDefault="00712CA7" w:rsidP="00ED3126">
      <w:pPr>
        <w:numPr>
          <w:ilvl w:val="0"/>
          <w:numId w:val="24"/>
        </w:numPr>
        <w:spacing w:line="276" w:lineRule="auto"/>
        <w:jc w:val="both"/>
        <w:rPr>
          <w:rFonts w:ascii="Tw Cen MT" w:eastAsia="Calibri" w:hAnsi="Tw Cen MT"/>
          <w:lang w:val="fr-FR" w:eastAsia="en-US"/>
        </w:rPr>
      </w:pPr>
      <w:r w:rsidRPr="00EC7CED">
        <w:rPr>
          <w:rFonts w:ascii="Tw Cen MT" w:eastAsia="Calibri" w:hAnsi="Tw Cen MT"/>
          <w:lang w:val="fr-FR" w:eastAsia="en-US"/>
        </w:rPr>
        <w:t>Les plis parvenus postérieurement aux dates et heures limites de dépôt ;</w:t>
      </w:r>
    </w:p>
    <w:p w14:paraId="2E5DA375" w14:textId="77777777" w:rsidR="00712CA7" w:rsidRPr="00EC7CED" w:rsidRDefault="00712CA7" w:rsidP="00ED3126">
      <w:pPr>
        <w:widowControl w:val="0"/>
        <w:numPr>
          <w:ilvl w:val="0"/>
          <w:numId w:val="24"/>
        </w:numPr>
        <w:autoSpaceDE w:val="0"/>
        <w:spacing w:line="276" w:lineRule="auto"/>
        <w:jc w:val="both"/>
        <w:rPr>
          <w:rFonts w:ascii="Tw Cen MT" w:eastAsia="Calibri" w:hAnsi="Tw Cen MT" w:cs="Arial"/>
          <w:bCs/>
          <w:i/>
          <w:lang w:val="fr-FR" w:eastAsia="en-US"/>
        </w:rPr>
      </w:pPr>
      <w:r w:rsidRPr="00EC7CED">
        <w:rPr>
          <w:rFonts w:ascii="Tw Cen MT" w:eastAsia="Calibri" w:hAnsi="Tw Cen MT" w:cs="Arial"/>
          <w:bCs/>
          <w:i/>
          <w:lang w:val="fr-FR" w:eastAsia="en-US"/>
        </w:rPr>
        <w:t>Les plis non-conformes au mode de soumission.</w:t>
      </w:r>
    </w:p>
    <w:p w14:paraId="595495E5" w14:textId="77777777" w:rsidR="00712CA7" w:rsidRPr="00EC7CED" w:rsidRDefault="00712CA7" w:rsidP="00ED3126">
      <w:pPr>
        <w:widowControl w:val="0"/>
        <w:numPr>
          <w:ilvl w:val="0"/>
          <w:numId w:val="24"/>
        </w:numPr>
        <w:autoSpaceDE w:val="0"/>
        <w:spacing w:after="60" w:line="276" w:lineRule="auto"/>
        <w:ind w:right="81"/>
        <w:jc w:val="both"/>
        <w:rPr>
          <w:rFonts w:ascii="Tw Cen MT" w:eastAsia="Calibri" w:hAnsi="Tw Cen MT"/>
          <w:sz w:val="22"/>
          <w:szCs w:val="22"/>
          <w:lang w:val="fr-FR" w:eastAsia="en-US"/>
        </w:rPr>
      </w:pPr>
      <w:bookmarkStart w:id="36" w:name="_Hlk158723461"/>
      <w:r w:rsidRPr="00EC7CED">
        <w:rPr>
          <w:rFonts w:ascii="Tw Cen MT" w:eastAsia="Calibri" w:hAnsi="Tw Cen MT"/>
          <w:sz w:val="22"/>
          <w:szCs w:val="22"/>
          <w:lang w:val="fr-FR" w:eastAsia="en-US"/>
        </w:rPr>
        <w:t>les plis sans indication de l’identité de l’Appel d’Offres ;</w:t>
      </w:r>
    </w:p>
    <w:p w14:paraId="1D075C98" w14:textId="77777777" w:rsidR="00712CA7" w:rsidRPr="00EC7CED" w:rsidRDefault="00712CA7" w:rsidP="00ED3126">
      <w:pPr>
        <w:numPr>
          <w:ilvl w:val="0"/>
          <w:numId w:val="24"/>
        </w:numPr>
        <w:spacing w:after="160" w:line="276" w:lineRule="auto"/>
        <w:ind w:right="81"/>
        <w:jc w:val="both"/>
        <w:rPr>
          <w:rFonts w:ascii="Tw Cen MT" w:eastAsia="Calibri" w:hAnsi="Tw Cen MT"/>
          <w:sz w:val="22"/>
          <w:szCs w:val="22"/>
          <w:lang w:val="fr-FR" w:eastAsia="en-US"/>
        </w:rPr>
      </w:pPr>
      <w:r w:rsidRPr="00EC7CED">
        <w:rPr>
          <w:rFonts w:ascii="Tw Cen MT" w:eastAsia="Calibri" w:hAnsi="Tw Cen MT"/>
          <w:sz w:val="22"/>
          <w:szCs w:val="22"/>
          <w:lang w:val="fr-FR" w:eastAsia="en-US"/>
        </w:rPr>
        <w:t xml:space="preserve">Le non-respect du nombre d’exemplaires indiqué dans le RPAO ou offre uniquement en copies ;   </w:t>
      </w:r>
    </w:p>
    <w:p w14:paraId="3E77E3FF" w14:textId="77777777" w:rsidR="00712CA7" w:rsidRPr="00EC7CED" w:rsidRDefault="00712CA7" w:rsidP="0090561F">
      <w:pPr>
        <w:widowControl w:val="0"/>
        <w:autoSpaceDE w:val="0"/>
        <w:spacing w:after="60" w:line="276" w:lineRule="auto"/>
        <w:ind w:right="81"/>
        <w:jc w:val="both"/>
        <w:rPr>
          <w:rFonts w:ascii="Tw Cen MT" w:hAnsi="Tw Cen MT" w:cs="Arial"/>
          <w:bCs/>
          <w:strike/>
          <w:lang w:val="fr-FR"/>
        </w:rPr>
      </w:pPr>
      <w:bookmarkStart w:id="37" w:name="_Hlk158723489"/>
      <w:bookmarkEnd w:id="36"/>
      <w:r w:rsidRPr="00EC7CED">
        <w:rPr>
          <w:rFonts w:ascii="Tw Cen MT" w:hAnsi="Tw Cen MT" w:cs="Arial"/>
          <w:b/>
          <w:lang w:val="fr-FR"/>
        </w:rPr>
        <w:t>Toute offre incomplète conformément aux prescriptions du Dossier d'Appel d'Offres sera déclarée irrecevable. Notamment l'absence de la caution de soumission délivrée par un organisme ou une institution financière agréée par le Ministre en charge des finances pour émettre les cautions dans le domaine des marchés publics ou le non-respect des modèles des pièces du Dossier d'Appel d'Offres, entraînera le rejet pur et simple de l'offre sans aucun recours.</w:t>
      </w:r>
      <w:r w:rsidRPr="00EC7CED">
        <w:rPr>
          <w:rFonts w:ascii="Tw Cen MT" w:hAnsi="Tw Cen MT" w:cs="Arial"/>
          <w:b/>
          <w:u w:val="single"/>
          <w:lang w:val="fr-FR"/>
        </w:rPr>
        <w:t xml:space="preserve"> </w:t>
      </w:r>
      <w:r w:rsidRPr="00EC7CED">
        <w:rPr>
          <w:rFonts w:ascii="Tw Cen MT" w:hAnsi="Tw Cen MT" w:cs="Arial"/>
          <w:bCs/>
          <w:lang w:val="fr-FR"/>
        </w:rPr>
        <w:t xml:space="preserve">Une caution de soumission produite mais n'ayant aucun rapport avec la consultation concernée est considérée comme absente. La caution de soumission présentée par un soumissionnaire au cours de la séance d’ouverture des plis est </w:t>
      </w:r>
      <w:r w:rsidRPr="00EC7CED">
        <w:rPr>
          <w:rFonts w:ascii="Tw Cen MT" w:hAnsi="Tw Cen MT" w:cs="Arial"/>
          <w:bCs/>
          <w:lang w:val="fr-FR"/>
        </w:rPr>
        <w:lastRenderedPageBreak/>
        <w:t xml:space="preserve">irrecevable.  </w:t>
      </w:r>
    </w:p>
    <w:bookmarkEnd w:id="37"/>
    <w:p w14:paraId="187290FF" w14:textId="77777777" w:rsidR="00712CA7" w:rsidRPr="00EC7CED" w:rsidRDefault="00712CA7" w:rsidP="00712CA7">
      <w:pPr>
        <w:widowControl w:val="0"/>
        <w:tabs>
          <w:tab w:val="left" w:pos="880"/>
        </w:tabs>
        <w:autoSpaceDE w:val="0"/>
        <w:spacing w:before="11" w:line="360" w:lineRule="auto"/>
        <w:jc w:val="both"/>
        <w:rPr>
          <w:rFonts w:ascii="Tw Cen MT" w:hAnsi="Tw Cen MT" w:cs="Arial"/>
          <w:sz w:val="6"/>
          <w:lang w:val="fr-FR"/>
        </w:rPr>
      </w:pPr>
    </w:p>
    <w:p w14:paraId="7E313490" w14:textId="77777777" w:rsidR="00712CA7" w:rsidRPr="00EC7CED" w:rsidRDefault="00712CA7" w:rsidP="00FA25C2">
      <w:pPr>
        <w:suppressAutoHyphens w:val="0"/>
        <w:autoSpaceDN/>
        <w:spacing w:line="276" w:lineRule="auto"/>
        <w:jc w:val="both"/>
        <w:textAlignment w:val="auto"/>
        <w:rPr>
          <w:rFonts w:ascii="Tw Cen MT" w:hAnsi="Tw Cen MT" w:cs="Arial"/>
          <w:b/>
          <w:bCs/>
          <w:sz w:val="28"/>
          <w:lang w:val="fr-FR"/>
        </w:rPr>
      </w:pPr>
      <w:r w:rsidRPr="00EC7CED">
        <w:rPr>
          <w:rFonts w:ascii="Tw Cen MT" w:hAnsi="Tw Cen MT" w:cs="Arial"/>
          <w:b/>
          <w:bCs/>
          <w:sz w:val="28"/>
          <w:lang w:val="fr-FR"/>
        </w:rPr>
        <w:t>Ouverture</w:t>
      </w:r>
      <w:r w:rsidRPr="00EC7CED">
        <w:rPr>
          <w:rFonts w:ascii="Tw Cen MT" w:hAnsi="Tw Cen MT" w:cs="Arial"/>
          <w:b/>
          <w:bCs/>
          <w:spacing w:val="6"/>
          <w:sz w:val="28"/>
          <w:lang w:val="fr-FR"/>
        </w:rPr>
        <w:t xml:space="preserve"> </w:t>
      </w:r>
      <w:r w:rsidRPr="00EC7CED">
        <w:rPr>
          <w:rFonts w:ascii="Tw Cen MT" w:hAnsi="Tw Cen MT" w:cs="Arial"/>
          <w:b/>
          <w:bCs/>
          <w:sz w:val="28"/>
          <w:lang w:val="fr-FR"/>
        </w:rPr>
        <w:t>des</w:t>
      </w:r>
      <w:r w:rsidRPr="00FA25C2">
        <w:rPr>
          <w:rFonts w:ascii="Tw Cen MT" w:hAnsi="Tw Cen MT" w:cs="Arial"/>
          <w:b/>
          <w:bCs/>
          <w:sz w:val="28"/>
          <w:lang w:val="fr-FR"/>
        </w:rPr>
        <w:t xml:space="preserve"> </w:t>
      </w:r>
      <w:r w:rsidRPr="00EC7CED">
        <w:rPr>
          <w:rFonts w:ascii="Tw Cen MT" w:hAnsi="Tw Cen MT" w:cs="Arial"/>
          <w:b/>
          <w:bCs/>
          <w:sz w:val="28"/>
          <w:lang w:val="fr-FR"/>
        </w:rPr>
        <w:t>plis</w:t>
      </w:r>
    </w:p>
    <w:p w14:paraId="40BA85C7" w14:textId="5F79EBEA" w:rsidR="00712CA7" w:rsidRPr="005C648D" w:rsidRDefault="00712CA7" w:rsidP="00FA25C2">
      <w:pPr>
        <w:suppressAutoHyphens w:val="0"/>
        <w:autoSpaceDN/>
        <w:spacing w:line="276" w:lineRule="auto"/>
        <w:jc w:val="both"/>
        <w:textAlignment w:val="auto"/>
        <w:rPr>
          <w:rFonts w:ascii="Tw Cen MT" w:hAnsi="Tw Cen MT" w:cs="Arial"/>
          <w:lang w:val="fr-FR"/>
        </w:rPr>
      </w:pPr>
      <w:r w:rsidRPr="005C648D">
        <w:rPr>
          <w:rFonts w:ascii="Tw Cen MT" w:hAnsi="Tw Cen MT" w:cs="Arial"/>
          <w:szCs w:val="22"/>
          <w:lang w:val="fr-FR"/>
        </w:rPr>
        <w:t>L’ouverture</w:t>
      </w:r>
      <w:r w:rsidRPr="005C648D">
        <w:rPr>
          <w:rFonts w:ascii="Tw Cen MT" w:hAnsi="Tw Cen MT" w:cs="Arial"/>
          <w:sz w:val="22"/>
          <w:szCs w:val="22"/>
          <w:lang w:val="fr-FR"/>
        </w:rPr>
        <w:t xml:space="preserve"> </w:t>
      </w:r>
      <w:r w:rsidRPr="005C648D">
        <w:rPr>
          <w:rFonts w:ascii="Tw Cen MT" w:hAnsi="Tw Cen MT" w:cs="Arial"/>
          <w:lang w:val="fr-FR"/>
        </w:rPr>
        <w:t>des plis se fait en un temps et aura lieu</w:t>
      </w:r>
      <w:r w:rsidR="000E4639" w:rsidRPr="005C648D">
        <w:rPr>
          <w:rFonts w:ascii="Tw Cen MT" w:hAnsi="Tw Cen MT"/>
          <w:lang w:val="fr-FR"/>
        </w:rPr>
        <w:t xml:space="preserve"> </w:t>
      </w:r>
      <w:r w:rsidR="000E4639" w:rsidRPr="005C648D">
        <w:rPr>
          <w:rFonts w:ascii="Tw Cen MT" w:hAnsi="Tw Cen MT"/>
          <w:b/>
          <w:lang w:val="fr-FR"/>
        </w:rPr>
        <w:t>le __/__/2026</w:t>
      </w:r>
      <w:r w:rsidR="000E4639" w:rsidRPr="005C648D">
        <w:rPr>
          <w:rFonts w:ascii="Tw Cen MT" w:hAnsi="Tw Cen MT"/>
          <w:lang w:val="fr-FR"/>
        </w:rPr>
        <w:t xml:space="preserve"> </w:t>
      </w:r>
      <w:r w:rsidR="000E4639" w:rsidRPr="005C648D">
        <w:rPr>
          <w:rFonts w:ascii="Tw Cen MT" w:hAnsi="Tw Cen MT"/>
          <w:b/>
          <w:lang w:val="fr-FR"/>
        </w:rPr>
        <w:t>à 11h00</w:t>
      </w:r>
      <w:r w:rsidR="000E4639" w:rsidRPr="005C648D">
        <w:rPr>
          <w:rFonts w:ascii="Tw Cen MT" w:hAnsi="Tw Cen MT"/>
          <w:lang w:val="fr-FR"/>
        </w:rPr>
        <w:t xml:space="preserve">, heure locale, </w:t>
      </w:r>
      <w:r w:rsidRPr="005C648D">
        <w:rPr>
          <w:rFonts w:ascii="Tw Cen MT" w:hAnsi="Tw Cen MT" w:cs="Arial"/>
          <w:spacing w:val="2"/>
          <w:lang w:val="fr-FR"/>
        </w:rPr>
        <w:t>pa</w:t>
      </w:r>
      <w:r w:rsidRPr="005C648D">
        <w:rPr>
          <w:rFonts w:ascii="Tw Cen MT" w:hAnsi="Tw Cen MT" w:cs="Arial"/>
          <w:lang w:val="fr-FR"/>
        </w:rPr>
        <w:t xml:space="preserve">r </w:t>
      </w:r>
      <w:r w:rsidRPr="005C648D">
        <w:rPr>
          <w:rFonts w:ascii="Tw Cen MT" w:hAnsi="Tw Cen MT" w:cs="Arial"/>
          <w:spacing w:val="2"/>
          <w:lang w:val="fr-FR"/>
        </w:rPr>
        <w:t>l</w:t>
      </w:r>
      <w:r w:rsidRPr="005C648D">
        <w:rPr>
          <w:rFonts w:ascii="Tw Cen MT" w:hAnsi="Tw Cen MT" w:cs="Arial"/>
          <w:lang w:val="fr-FR"/>
        </w:rPr>
        <w:t xml:space="preserve">a </w:t>
      </w:r>
      <w:r w:rsidRPr="005C648D">
        <w:rPr>
          <w:rFonts w:ascii="Tw Cen MT" w:hAnsi="Tw Cen MT" w:cs="Arial"/>
          <w:spacing w:val="2"/>
          <w:lang w:val="fr-FR"/>
        </w:rPr>
        <w:t>Commissio</w:t>
      </w:r>
      <w:r w:rsidRPr="005C648D">
        <w:rPr>
          <w:rFonts w:ascii="Tw Cen MT" w:hAnsi="Tw Cen MT" w:cs="Arial"/>
          <w:lang w:val="fr-FR"/>
        </w:rPr>
        <w:t xml:space="preserve">n </w:t>
      </w:r>
      <w:r w:rsidRPr="005C648D">
        <w:rPr>
          <w:rFonts w:ascii="Tw Cen MT" w:hAnsi="Tw Cen MT" w:cs="Arial"/>
          <w:spacing w:val="2"/>
          <w:lang w:val="fr-FR"/>
        </w:rPr>
        <w:t>d</w:t>
      </w:r>
      <w:r w:rsidRPr="005C648D">
        <w:rPr>
          <w:rFonts w:ascii="Tw Cen MT" w:hAnsi="Tw Cen MT" w:cs="Arial"/>
          <w:lang w:val="fr-FR"/>
        </w:rPr>
        <w:t xml:space="preserve">e </w:t>
      </w:r>
      <w:r w:rsidRPr="005C648D">
        <w:rPr>
          <w:rFonts w:ascii="Tw Cen MT" w:hAnsi="Tw Cen MT" w:cs="Arial"/>
          <w:spacing w:val="2"/>
          <w:lang w:val="fr-FR"/>
        </w:rPr>
        <w:t>Passatio</w:t>
      </w:r>
      <w:r w:rsidRPr="005C648D">
        <w:rPr>
          <w:rFonts w:ascii="Tw Cen MT" w:hAnsi="Tw Cen MT" w:cs="Arial"/>
          <w:lang w:val="fr-FR"/>
        </w:rPr>
        <w:t xml:space="preserve">n </w:t>
      </w:r>
      <w:r w:rsidRPr="005C648D">
        <w:rPr>
          <w:rFonts w:ascii="Tw Cen MT" w:hAnsi="Tw Cen MT" w:cs="Arial"/>
          <w:spacing w:val="2"/>
          <w:lang w:val="fr-FR"/>
        </w:rPr>
        <w:t xml:space="preserve">des </w:t>
      </w:r>
      <w:r w:rsidRPr="005C648D">
        <w:rPr>
          <w:rFonts w:ascii="Tw Cen MT" w:hAnsi="Tw Cen MT" w:cs="Arial"/>
          <w:lang w:val="fr-FR"/>
        </w:rPr>
        <w:t xml:space="preserve">Marchés du Maître d’Ouvrage dans la salle de </w:t>
      </w:r>
      <w:r w:rsidR="000E4639" w:rsidRPr="005C648D">
        <w:rPr>
          <w:rFonts w:ascii="Tw Cen MT" w:hAnsi="Tw Cen MT"/>
          <w:lang w:val="fr-FR"/>
        </w:rPr>
        <w:t xml:space="preserve">conférence de la </w:t>
      </w:r>
      <w:r w:rsidR="007C3C28">
        <w:rPr>
          <w:rFonts w:ascii="Tw Cen MT" w:hAnsi="Tw Cen MT"/>
          <w:lang w:val="fr-FR"/>
        </w:rPr>
        <w:t>Préfectur</w:t>
      </w:r>
      <w:r w:rsidR="000E4639" w:rsidRPr="005C648D">
        <w:rPr>
          <w:rFonts w:ascii="Tw Cen MT" w:hAnsi="Tw Cen MT"/>
          <w:lang w:val="fr-FR"/>
        </w:rPr>
        <w:t xml:space="preserve">e de </w:t>
      </w:r>
      <w:r w:rsidR="00EE36E0" w:rsidRPr="005C648D">
        <w:rPr>
          <w:rFonts w:ascii="Tw Cen MT" w:hAnsi="Tw Cen MT"/>
          <w:lang w:val="fr-FR"/>
        </w:rPr>
        <w:t>M</w:t>
      </w:r>
      <w:r w:rsidR="0090561F" w:rsidRPr="005C648D">
        <w:rPr>
          <w:rFonts w:ascii="Tw Cen MT" w:hAnsi="Tw Cen MT"/>
          <w:lang w:val="fr-FR"/>
        </w:rPr>
        <w:t>bengwi</w:t>
      </w:r>
      <w:r w:rsidR="000E4639" w:rsidRPr="005C648D">
        <w:rPr>
          <w:rFonts w:ascii="Tw Cen MT" w:hAnsi="Tw Cen MT" w:cs="Arial"/>
          <w:lang w:val="fr-FR"/>
        </w:rPr>
        <w:t xml:space="preserve"> </w:t>
      </w:r>
      <w:r w:rsidRPr="005C648D">
        <w:rPr>
          <w:rFonts w:ascii="Tw Cen MT" w:hAnsi="Tw Cen MT" w:cs="Arial"/>
          <w:lang w:val="fr-FR"/>
        </w:rPr>
        <w:t>sise à</w:t>
      </w:r>
      <w:r w:rsidR="000E4639" w:rsidRPr="005C648D">
        <w:rPr>
          <w:rFonts w:ascii="Tw Cen MT" w:hAnsi="Tw Cen MT" w:cs="Arial"/>
          <w:lang w:val="fr-FR"/>
        </w:rPr>
        <w:t xml:space="preserve"> </w:t>
      </w:r>
      <w:r w:rsidR="00EE36E0" w:rsidRPr="005C648D">
        <w:rPr>
          <w:rFonts w:ascii="Tw Cen MT" w:hAnsi="Tw Cen MT" w:cs="Arial"/>
          <w:lang w:val="fr-FR"/>
        </w:rPr>
        <w:t>M</w:t>
      </w:r>
      <w:r w:rsidR="0090561F" w:rsidRPr="005C648D">
        <w:rPr>
          <w:rFonts w:ascii="Tw Cen MT" w:hAnsi="Tw Cen MT" w:cs="Arial"/>
          <w:lang w:val="fr-FR"/>
        </w:rPr>
        <w:t>bengwi</w:t>
      </w:r>
      <w:r w:rsidR="000E4639" w:rsidRPr="005C648D">
        <w:rPr>
          <w:rFonts w:ascii="Tw Cen MT" w:hAnsi="Tw Cen MT" w:cs="Arial"/>
          <w:lang w:val="fr-FR"/>
        </w:rPr>
        <w:t>.</w:t>
      </w:r>
      <w:r w:rsidRPr="005C648D">
        <w:rPr>
          <w:rFonts w:ascii="Tw Cen MT" w:hAnsi="Tw Cen MT" w:cs="Arial"/>
          <w:lang w:val="fr-FR"/>
        </w:rPr>
        <w:t xml:space="preserve"> </w:t>
      </w:r>
    </w:p>
    <w:p w14:paraId="4EAAFABC" w14:textId="77777777" w:rsidR="00712CA7" w:rsidRPr="00EC7CED" w:rsidRDefault="00712CA7" w:rsidP="000E4639">
      <w:pPr>
        <w:widowControl w:val="0"/>
        <w:autoSpaceDE w:val="0"/>
        <w:spacing w:before="57" w:line="276" w:lineRule="auto"/>
        <w:jc w:val="both"/>
        <w:rPr>
          <w:rFonts w:ascii="Tw Cen MT" w:hAnsi="Tw Cen MT"/>
          <w:lang w:val="fr-FR"/>
        </w:rPr>
      </w:pPr>
      <w:r w:rsidRPr="00EC7CED">
        <w:rPr>
          <w:rFonts w:ascii="Tw Cen MT" w:hAnsi="Tw Cen MT" w:cs="Arial"/>
          <w:lang w:val="fr-FR"/>
        </w:rPr>
        <w:t>Seuls les soumissionnaires peuvent assister à cette séance d'ouverture ou s'y faire représenter par une seule personne de leur choix dûment mandatée même en cas de groupement d’entreprises.</w:t>
      </w:r>
    </w:p>
    <w:p w14:paraId="1061D72A" w14:textId="31042427" w:rsidR="00712CA7" w:rsidRPr="000E4639" w:rsidRDefault="00712CA7" w:rsidP="000E4639">
      <w:pPr>
        <w:widowControl w:val="0"/>
        <w:autoSpaceDE w:val="0"/>
        <w:spacing w:line="276" w:lineRule="auto"/>
        <w:jc w:val="both"/>
        <w:rPr>
          <w:rFonts w:ascii="Tw Cen MT" w:hAnsi="Tw Cen MT" w:cs="Arial"/>
          <w:b/>
          <w:bCs/>
          <w:spacing w:val="2"/>
          <w:lang w:val="fr-FR"/>
        </w:rPr>
      </w:pPr>
      <w:r w:rsidRPr="000E4639">
        <w:rPr>
          <w:rFonts w:ascii="Tw Cen MT" w:hAnsi="Tw Cen MT" w:cs="Arial"/>
          <w:b/>
          <w:bCs/>
          <w:spacing w:val="2"/>
          <w:lang w:val="fr-FR"/>
        </w:rPr>
        <w:t>Sous peine de rejet, les pièces du dossier administratif requises doivent être produites en originaux ou en copies certifiées conformes par le service émetteur ou l’autorité administrative compétente, conformément aux dispositions du Règlement Particulier de l’Appel d’Offres. Elles doivent dater de moins de trois (03) mois ou avoir été établies postérieurement à la date de signature de l’avis d’Appel d’Offres</w:t>
      </w:r>
      <w:r w:rsidR="005C648D">
        <w:rPr>
          <w:rFonts w:ascii="Tw Cen MT" w:hAnsi="Tw Cen MT" w:cs="Arial"/>
          <w:b/>
          <w:bCs/>
          <w:spacing w:val="2"/>
          <w:lang w:val="fr-FR"/>
        </w:rPr>
        <w:t>.</w:t>
      </w:r>
    </w:p>
    <w:p w14:paraId="14882A12" w14:textId="77777777" w:rsidR="00712CA7" w:rsidRPr="00EC7CED" w:rsidRDefault="00712CA7" w:rsidP="00712CA7">
      <w:pPr>
        <w:widowControl w:val="0"/>
        <w:autoSpaceDE w:val="0"/>
        <w:spacing w:line="360" w:lineRule="auto"/>
        <w:jc w:val="both"/>
        <w:rPr>
          <w:rFonts w:ascii="Tw Cen MT" w:hAnsi="Tw Cen MT" w:cs="Arial"/>
          <w:b/>
          <w:sz w:val="12"/>
          <w:lang w:val="fr-FR"/>
        </w:rPr>
      </w:pPr>
    </w:p>
    <w:p w14:paraId="46C2B6C7" w14:textId="77777777" w:rsidR="00712CA7" w:rsidRDefault="00712CA7" w:rsidP="000E4639">
      <w:pPr>
        <w:widowControl w:val="0"/>
        <w:autoSpaceDE w:val="0"/>
        <w:spacing w:line="276" w:lineRule="auto"/>
        <w:jc w:val="both"/>
        <w:rPr>
          <w:rFonts w:ascii="Tw Cen MT" w:hAnsi="Tw Cen MT"/>
          <w:bCs/>
          <w:w w:val="110"/>
          <w:lang w:val="fr-FR"/>
        </w:rPr>
      </w:pPr>
      <w:r w:rsidRPr="00EC7CED">
        <w:rPr>
          <w:rFonts w:ascii="Tw Cen MT" w:hAnsi="Tw Cen MT"/>
          <w:w w:val="110"/>
          <w:lang w:val="fr-FR"/>
        </w:rPr>
        <w:t>En</w:t>
      </w:r>
      <w:r w:rsidRPr="00EC7CED">
        <w:rPr>
          <w:rFonts w:ascii="Tw Cen MT" w:hAnsi="Tw Cen MT"/>
          <w:spacing w:val="-5"/>
          <w:w w:val="110"/>
          <w:lang w:val="fr-FR"/>
        </w:rPr>
        <w:t xml:space="preserve"> </w:t>
      </w:r>
      <w:r w:rsidRPr="00EC7CED">
        <w:rPr>
          <w:rFonts w:ascii="Tw Cen MT" w:hAnsi="Tw Cen MT"/>
          <w:w w:val="110"/>
          <w:lang w:val="fr-FR"/>
        </w:rPr>
        <w:t>cas</w:t>
      </w:r>
      <w:r w:rsidRPr="00EC7CED">
        <w:rPr>
          <w:rFonts w:ascii="Tw Cen MT" w:hAnsi="Tw Cen MT"/>
          <w:spacing w:val="-5"/>
          <w:w w:val="110"/>
          <w:lang w:val="fr-FR"/>
        </w:rPr>
        <w:t xml:space="preserve"> </w:t>
      </w:r>
      <w:r w:rsidRPr="00EC7CED">
        <w:rPr>
          <w:rFonts w:ascii="Tw Cen MT" w:hAnsi="Tw Cen MT"/>
          <w:w w:val="110"/>
          <w:lang w:val="fr-FR"/>
        </w:rPr>
        <w:t>d’absence</w:t>
      </w:r>
      <w:r w:rsidRPr="00EC7CED">
        <w:rPr>
          <w:rFonts w:ascii="Tw Cen MT" w:hAnsi="Tw Cen MT"/>
          <w:spacing w:val="-5"/>
          <w:w w:val="110"/>
          <w:lang w:val="fr-FR"/>
        </w:rPr>
        <w:t xml:space="preserve"> </w:t>
      </w:r>
      <w:r w:rsidRPr="00EC7CED">
        <w:rPr>
          <w:rFonts w:ascii="Tw Cen MT" w:hAnsi="Tw Cen MT"/>
          <w:w w:val="110"/>
          <w:lang w:val="fr-FR"/>
        </w:rPr>
        <w:t>ou</w:t>
      </w:r>
      <w:r w:rsidRPr="00EC7CED">
        <w:rPr>
          <w:rFonts w:ascii="Tw Cen MT" w:hAnsi="Tw Cen MT"/>
          <w:spacing w:val="-5"/>
          <w:w w:val="110"/>
          <w:lang w:val="fr-FR"/>
        </w:rPr>
        <w:t xml:space="preserve"> </w:t>
      </w:r>
      <w:r w:rsidRPr="00EC7CED">
        <w:rPr>
          <w:rFonts w:ascii="Tw Cen MT" w:hAnsi="Tw Cen MT"/>
          <w:w w:val="110"/>
          <w:lang w:val="fr-FR"/>
        </w:rPr>
        <w:t>de</w:t>
      </w:r>
      <w:r w:rsidRPr="00EC7CED">
        <w:rPr>
          <w:rFonts w:ascii="Tw Cen MT" w:hAnsi="Tw Cen MT"/>
          <w:spacing w:val="-5"/>
          <w:w w:val="110"/>
          <w:lang w:val="fr-FR"/>
        </w:rPr>
        <w:t xml:space="preserve"> </w:t>
      </w:r>
      <w:r w:rsidRPr="00EC7CED">
        <w:rPr>
          <w:rFonts w:ascii="Tw Cen MT" w:hAnsi="Tw Cen MT"/>
          <w:spacing w:val="-3"/>
          <w:w w:val="110"/>
          <w:lang w:val="fr-FR"/>
        </w:rPr>
        <w:t>non-conformité</w:t>
      </w:r>
      <w:r w:rsidRPr="00EC7CED">
        <w:rPr>
          <w:rFonts w:ascii="Tw Cen MT" w:hAnsi="Tw Cen MT"/>
          <w:spacing w:val="-5"/>
          <w:w w:val="110"/>
          <w:lang w:val="fr-FR"/>
        </w:rPr>
        <w:t xml:space="preserve"> </w:t>
      </w:r>
      <w:r w:rsidRPr="00EC7CED">
        <w:rPr>
          <w:rFonts w:ascii="Tw Cen MT" w:hAnsi="Tw Cen MT"/>
          <w:w w:val="110"/>
          <w:lang w:val="fr-FR"/>
        </w:rPr>
        <w:t>d’une</w:t>
      </w:r>
      <w:r w:rsidRPr="00EC7CED">
        <w:rPr>
          <w:rFonts w:ascii="Tw Cen MT" w:hAnsi="Tw Cen MT"/>
          <w:spacing w:val="-5"/>
          <w:w w:val="110"/>
          <w:lang w:val="fr-FR"/>
        </w:rPr>
        <w:t xml:space="preserve"> </w:t>
      </w:r>
      <w:r w:rsidRPr="00EC7CED">
        <w:rPr>
          <w:rFonts w:ascii="Tw Cen MT" w:hAnsi="Tw Cen MT"/>
          <w:w w:val="110"/>
          <w:lang w:val="fr-FR"/>
        </w:rPr>
        <w:t>pièce</w:t>
      </w:r>
      <w:r w:rsidRPr="00EC7CED">
        <w:rPr>
          <w:rFonts w:ascii="Tw Cen MT" w:hAnsi="Tw Cen MT"/>
          <w:spacing w:val="-5"/>
          <w:w w:val="110"/>
          <w:lang w:val="fr-FR"/>
        </w:rPr>
        <w:t xml:space="preserve"> </w:t>
      </w:r>
      <w:r w:rsidRPr="00EC7CED">
        <w:rPr>
          <w:rFonts w:ascii="Tw Cen MT" w:hAnsi="Tw Cen MT"/>
          <w:w w:val="110"/>
          <w:lang w:val="fr-FR"/>
        </w:rPr>
        <w:t>du</w:t>
      </w:r>
      <w:r w:rsidRPr="00EC7CED">
        <w:rPr>
          <w:rFonts w:ascii="Tw Cen MT" w:hAnsi="Tw Cen MT"/>
          <w:spacing w:val="-5"/>
          <w:w w:val="110"/>
          <w:lang w:val="fr-FR"/>
        </w:rPr>
        <w:t xml:space="preserve"> </w:t>
      </w:r>
      <w:r w:rsidRPr="00EC7CED">
        <w:rPr>
          <w:rFonts w:ascii="Tw Cen MT" w:hAnsi="Tw Cen MT"/>
          <w:w w:val="110"/>
          <w:lang w:val="fr-FR"/>
        </w:rPr>
        <w:t xml:space="preserve">dossier </w:t>
      </w:r>
      <w:r w:rsidRPr="00EC7CED">
        <w:rPr>
          <w:rFonts w:ascii="Tw Cen MT" w:hAnsi="Tw Cen MT"/>
          <w:spacing w:val="-3"/>
          <w:w w:val="110"/>
          <w:lang w:val="fr-FR"/>
        </w:rPr>
        <w:t xml:space="preserve">administratif </w:t>
      </w:r>
      <w:r w:rsidRPr="00EC7CED">
        <w:rPr>
          <w:rFonts w:ascii="Tw Cen MT" w:hAnsi="Tw Cen MT"/>
          <w:w w:val="110"/>
          <w:lang w:val="fr-FR"/>
        </w:rPr>
        <w:t xml:space="preserve">lors de </w:t>
      </w:r>
      <w:r w:rsidRPr="00EC7CED">
        <w:rPr>
          <w:rFonts w:ascii="Tw Cen MT" w:hAnsi="Tw Cen MT"/>
          <w:spacing w:val="-3"/>
          <w:w w:val="110"/>
          <w:lang w:val="fr-FR"/>
        </w:rPr>
        <w:t xml:space="preserve">l’ouverture </w:t>
      </w:r>
      <w:r w:rsidRPr="00EC7CED">
        <w:rPr>
          <w:rFonts w:ascii="Tw Cen MT" w:hAnsi="Tw Cen MT"/>
          <w:w w:val="110"/>
          <w:lang w:val="fr-FR"/>
        </w:rPr>
        <w:t xml:space="preserve">des plis, </w:t>
      </w:r>
      <w:bookmarkStart w:id="38" w:name="_Hlk158723535"/>
      <w:r w:rsidRPr="00EC7CED">
        <w:rPr>
          <w:rFonts w:ascii="Tw Cen MT" w:hAnsi="Tw Cen MT"/>
          <w:bCs/>
          <w:w w:val="110"/>
          <w:lang w:val="fr-FR"/>
        </w:rPr>
        <w:t>après un délai de 48 heure accordé par la Commission, l'offre sera rejetée.</w:t>
      </w:r>
    </w:p>
    <w:bookmarkEnd w:id="38"/>
    <w:p w14:paraId="00435BA1" w14:textId="77777777" w:rsidR="00712CA7" w:rsidRPr="00EC7CED" w:rsidRDefault="00712CA7" w:rsidP="00FA25C2">
      <w:pPr>
        <w:suppressAutoHyphens w:val="0"/>
        <w:autoSpaceDN/>
        <w:spacing w:line="276" w:lineRule="auto"/>
        <w:jc w:val="both"/>
        <w:textAlignment w:val="auto"/>
        <w:rPr>
          <w:rFonts w:ascii="Tw Cen MT" w:hAnsi="Tw Cen MT" w:cs="Arial"/>
          <w:b/>
          <w:bCs/>
          <w:sz w:val="28"/>
          <w:lang w:val="fr-FR"/>
        </w:rPr>
      </w:pPr>
      <w:r w:rsidRPr="00EC7CED">
        <w:rPr>
          <w:rFonts w:ascii="Tw Cen MT" w:hAnsi="Tw Cen MT" w:cs="Arial"/>
          <w:b/>
          <w:bCs/>
          <w:sz w:val="28"/>
          <w:lang w:val="fr-FR"/>
        </w:rPr>
        <w:t>Critères d’évaluation</w:t>
      </w:r>
    </w:p>
    <w:p w14:paraId="04F81859" w14:textId="77777777" w:rsidR="000E4639" w:rsidRPr="000E4639" w:rsidRDefault="000E4639" w:rsidP="00FA25C2">
      <w:pPr>
        <w:suppressAutoHyphens w:val="0"/>
        <w:autoSpaceDN/>
        <w:spacing w:line="276" w:lineRule="auto"/>
        <w:jc w:val="both"/>
        <w:textAlignment w:val="auto"/>
        <w:rPr>
          <w:rFonts w:ascii="Tw Cen MT" w:hAnsi="Tw Cen MT"/>
          <w:snapToGrid w:val="0"/>
          <w:lang w:val="fr-FR"/>
        </w:rPr>
      </w:pPr>
      <w:r w:rsidRPr="00FA25C2">
        <w:rPr>
          <w:rFonts w:ascii="Tw Cen MT" w:hAnsi="Tw Cen MT" w:cs="Arial"/>
          <w:lang w:val="fr-FR"/>
        </w:rPr>
        <w:t>Les offr</w:t>
      </w:r>
      <w:r w:rsidRPr="00FA25C2">
        <w:rPr>
          <w:rFonts w:ascii="Tw Cen MT" w:hAnsi="Tw Cen MT"/>
          <w:iCs/>
          <w:lang w:val="fr-FR"/>
        </w:rPr>
        <w:t>es</w:t>
      </w:r>
      <w:r w:rsidRPr="000E4639">
        <w:rPr>
          <w:rFonts w:ascii="Tw Cen MT" w:hAnsi="Tw Cen MT"/>
          <w:iCs/>
          <w:lang w:val="fr-FR"/>
        </w:rPr>
        <w:t xml:space="preserve"> seront évaluées selon les principaux critères suivants</w:t>
      </w:r>
      <w:r w:rsidRPr="000E4639">
        <w:rPr>
          <w:rFonts w:ascii="Tw Cen MT" w:hAnsi="Tw Cen MT"/>
          <w:snapToGrid w:val="0"/>
          <w:lang w:val="fr-FR"/>
        </w:rPr>
        <w:t> :</w:t>
      </w:r>
    </w:p>
    <w:p w14:paraId="6E649D73" w14:textId="77777777" w:rsidR="00712CA7" w:rsidRPr="00EC7CED" w:rsidRDefault="00712CA7" w:rsidP="00712CA7">
      <w:pPr>
        <w:widowControl w:val="0"/>
        <w:autoSpaceDE w:val="0"/>
        <w:spacing w:line="360" w:lineRule="auto"/>
        <w:ind w:left="114"/>
        <w:jc w:val="both"/>
        <w:rPr>
          <w:rFonts w:ascii="Tw Cen MT" w:hAnsi="Tw Cen MT" w:cs="Arial"/>
          <w:b/>
          <w:bCs/>
          <w:spacing w:val="6"/>
          <w:sz w:val="12"/>
          <w:lang w:val="fr-FR"/>
        </w:rPr>
      </w:pPr>
      <w:r w:rsidRPr="00EC7CED" w:rsidDel="00CA5DB2">
        <w:rPr>
          <w:rFonts w:ascii="Tw Cen MT" w:hAnsi="Tw Cen MT" w:cs="Arial"/>
          <w:i/>
          <w:iCs/>
          <w:sz w:val="12"/>
          <w:lang w:val="fr-FR"/>
        </w:rPr>
        <w:t xml:space="preserve"> </w:t>
      </w:r>
    </w:p>
    <w:p w14:paraId="24F92AC2" w14:textId="77777777" w:rsidR="00712CA7" w:rsidRPr="0090561F" w:rsidRDefault="00712CA7" w:rsidP="0090561F">
      <w:pPr>
        <w:suppressAutoHyphens w:val="0"/>
        <w:autoSpaceDN/>
        <w:spacing w:line="276" w:lineRule="auto"/>
        <w:jc w:val="both"/>
        <w:textAlignment w:val="auto"/>
        <w:rPr>
          <w:rFonts w:ascii="Tw Cen MT" w:hAnsi="Tw Cen MT" w:cs="Arial"/>
          <w:b/>
          <w:bCs/>
          <w:sz w:val="28"/>
          <w:lang w:val="fr-FR"/>
        </w:rPr>
      </w:pPr>
      <w:r w:rsidRPr="00EC7CED">
        <w:rPr>
          <w:rFonts w:ascii="Tw Cen MT" w:hAnsi="Tw Cen MT" w:cs="Arial"/>
          <w:b/>
          <w:bCs/>
          <w:spacing w:val="6"/>
          <w:lang w:val="fr-FR"/>
        </w:rPr>
        <w:t xml:space="preserve">15.1 </w:t>
      </w:r>
      <w:r w:rsidRPr="0090561F">
        <w:rPr>
          <w:rFonts w:ascii="Tw Cen MT" w:hAnsi="Tw Cen MT" w:cs="Arial"/>
          <w:b/>
          <w:bCs/>
          <w:sz w:val="28"/>
          <w:lang w:val="fr-FR"/>
        </w:rPr>
        <w:t>Critères éliminatoires</w:t>
      </w:r>
    </w:p>
    <w:p w14:paraId="57C16F6C" w14:textId="3A8A89D7" w:rsidR="00712CA7" w:rsidRPr="005C648D" w:rsidRDefault="00712CA7" w:rsidP="0090561F">
      <w:pPr>
        <w:suppressAutoHyphens w:val="0"/>
        <w:autoSpaceDN/>
        <w:spacing w:line="276" w:lineRule="auto"/>
        <w:jc w:val="both"/>
        <w:textAlignment w:val="auto"/>
        <w:rPr>
          <w:rFonts w:ascii="Tw Cen MT" w:hAnsi="Tw Cen MT" w:cs="Arial"/>
          <w:iCs/>
          <w:spacing w:val="-2"/>
          <w:lang w:val="fr-FR"/>
        </w:rPr>
      </w:pPr>
      <w:r w:rsidRPr="005C648D">
        <w:rPr>
          <w:rFonts w:ascii="Tw Cen MT" w:hAnsi="Tw Cen MT" w:cs="Arial"/>
          <w:lang w:val="fr-FR"/>
        </w:rPr>
        <w:t xml:space="preserve">Il s'agit </w:t>
      </w:r>
      <w:r w:rsidR="00FA25C2" w:rsidRPr="005C648D">
        <w:rPr>
          <w:rFonts w:ascii="Tw Cen MT" w:hAnsi="Tw Cen MT" w:cs="Arial"/>
          <w:lang w:val="fr-FR"/>
        </w:rPr>
        <w:t>notamment</w:t>
      </w:r>
      <w:r w:rsidR="00FA25C2" w:rsidRPr="005C648D">
        <w:rPr>
          <w:rFonts w:ascii="Tw Cen MT" w:hAnsi="Tw Cen MT" w:cs="Arial"/>
          <w:iCs/>
          <w:spacing w:val="-2"/>
          <w:lang w:val="fr-FR"/>
        </w:rPr>
        <w:t xml:space="preserve"> :</w:t>
      </w:r>
      <w:r w:rsidR="00963741" w:rsidRPr="005C648D">
        <w:rPr>
          <w:rFonts w:ascii="Tw Cen MT" w:hAnsi="Tw Cen MT"/>
          <w:iCs/>
          <w:noProof/>
          <w:lang w:val="fr-FR"/>
        </w:rPr>
        <w:t xml:space="preserve"> </w:t>
      </w:r>
    </w:p>
    <w:p w14:paraId="32DC79BF" w14:textId="77777777" w:rsidR="00712CA7" w:rsidRPr="00EC7CED" w:rsidRDefault="00712CA7" w:rsidP="00ED3126">
      <w:pPr>
        <w:widowControl w:val="0"/>
        <w:numPr>
          <w:ilvl w:val="0"/>
          <w:numId w:val="19"/>
        </w:numPr>
        <w:autoSpaceDE w:val="0"/>
        <w:spacing w:before="29" w:line="276" w:lineRule="auto"/>
        <w:jc w:val="both"/>
        <w:rPr>
          <w:rFonts w:ascii="Tw Cen MT" w:eastAsia="Calibri" w:hAnsi="Tw Cen MT" w:cs="Arial"/>
          <w:lang w:val="fr-FR" w:eastAsia="en-US"/>
        </w:rPr>
      </w:pPr>
      <w:r w:rsidRPr="00EC7CED">
        <w:rPr>
          <w:rFonts w:ascii="Tw Cen MT" w:eastAsia="Calibri" w:hAnsi="Tw Cen MT" w:cs="Arial"/>
          <w:lang w:val="fr-FR" w:eastAsia="en-US"/>
        </w:rPr>
        <w:t>de l’absence du cautionnement de soumission à l’ouverture des plis;</w:t>
      </w:r>
    </w:p>
    <w:p w14:paraId="4F37635C" w14:textId="77777777" w:rsidR="00712CA7" w:rsidRPr="00EC7CED" w:rsidRDefault="00712CA7" w:rsidP="00ED3126">
      <w:pPr>
        <w:widowControl w:val="0"/>
        <w:numPr>
          <w:ilvl w:val="0"/>
          <w:numId w:val="19"/>
        </w:numPr>
        <w:autoSpaceDE w:val="0"/>
        <w:spacing w:before="29" w:line="276" w:lineRule="auto"/>
        <w:jc w:val="both"/>
        <w:rPr>
          <w:rFonts w:ascii="Tw Cen MT" w:eastAsia="Calibri" w:hAnsi="Tw Cen MT" w:cs="Arial"/>
          <w:lang w:val="fr-FR" w:eastAsia="en-US"/>
        </w:rPr>
      </w:pPr>
      <w:r w:rsidRPr="00EC7CED">
        <w:rPr>
          <w:rFonts w:ascii="Tw Cen MT" w:eastAsia="Calibri" w:hAnsi="Tw Cen MT" w:cs="Arial"/>
          <w:lang w:val="fr-FR" w:eastAsia="en-US"/>
        </w:rPr>
        <w:t>de la non -production au-delà du délai de 48 h après l’ouverture des plis, d’une pièce du dossier administratif jugée non conforme ou absente</w:t>
      </w:r>
      <w:r w:rsidRPr="00FA25C2">
        <w:rPr>
          <w:rFonts w:ascii="Tw Cen MT" w:eastAsia="Calibri" w:hAnsi="Tw Cen MT" w:cs="Arial"/>
          <w:lang w:val="fr-FR" w:eastAsia="en-US"/>
        </w:rPr>
        <w:t xml:space="preserve"> </w:t>
      </w:r>
      <w:r w:rsidRPr="00EC7CED">
        <w:rPr>
          <w:rFonts w:ascii="Tw Cen MT" w:eastAsia="Calibri" w:hAnsi="Tw Cen MT" w:cs="Arial"/>
          <w:lang w:val="fr-FR" w:eastAsia="en-US"/>
        </w:rPr>
        <w:t xml:space="preserve">lors de l’ouverture des plis, (excepté le cautionnement de soumission); </w:t>
      </w:r>
    </w:p>
    <w:p w14:paraId="1AEBAB7F" w14:textId="77777777" w:rsidR="00712CA7" w:rsidRPr="00EC7CED" w:rsidRDefault="00712CA7" w:rsidP="00ED3126">
      <w:pPr>
        <w:widowControl w:val="0"/>
        <w:numPr>
          <w:ilvl w:val="0"/>
          <w:numId w:val="19"/>
        </w:numPr>
        <w:autoSpaceDE w:val="0"/>
        <w:spacing w:before="29" w:line="276" w:lineRule="auto"/>
        <w:jc w:val="both"/>
        <w:rPr>
          <w:rFonts w:ascii="Tw Cen MT" w:eastAsia="Calibri" w:hAnsi="Tw Cen MT" w:cs="Arial"/>
          <w:lang w:val="fr-FR" w:eastAsia="en-US"/>
        </w:rPr>
      </w:pPr>
      <w:r w:rsidRPr="00EC7CED">
        <w:rPr>
          <w:rFonts w:ascii="Tw Cen MT" w:eastAsia="Calibri" w:hAnsi="Tw Cen MT" w:cs="Arial"/>
          <w:lang w:val="fr-FR" w:eastAsia="en-US"/>
        </w:rPr>
        <w:t xml:space="preserve">des fausses déclarations, manœuvres frauduleuses ou </w:t>
      </w:r>
      <w:r w:rsidRPr="00FA25C2">
        <w:rPr>
          <w:rFonts w:ascii="Tw Cen MT" w:eastAsia="Calibri" w:hAnsi="Tw Cen MT" w:cs="Arial"/>
          <w:lang w:val="fr-FR" w:eastAsia="en-US"/>
        </w:rPr>
        <w:t>des pièces falsifiées ;</w:t>
      </w:r>
    </w:p>
    <w:p w14:paraId="5E1EF044" w14:textId="20AFB8D3" w:rsidR="00712CA7" w:rsidRPr="00EC7CED" w:rsidRDefault="00712CA7" w:rsidP="00ED3126">
      <w:pPr>
        <w:widowControl w:val="0"/>
        <w:numPr>
          <w:ilvl w:val="0"/>
          <w:numId w:val="19"/>
        </w:numPr>
        <w:autoSpaceDE w:val="0"/>
        <w:spacing w:before="29" w:line="276" w:lineRule="auto"/>
        <w:jc w:val="both"/>
        <w:rPr>
          <w:rFonts w:ascii="Tw Cen MT" w:eastAsia="Calibri" w:hAnsi="Tw Cen MT" w:cs="Arial"/>
          <w:lang w:val="fr-FR" w:eastAsia="en-US"/>
        </w:rPr>
      </w:pPr>
      <w:r w:rsidRPr="00EC7CED">
        <w:rPr>
          <w:rFonts w:ascii="Tw Cen MT" w:eastAsia="Calibri" w:hAnsi="Tw Cen MT" w:cs="Arial"/>
          <w:lang w:val="fr-FR" w:eastAsia="en-US"/>
        </w:rPr>
        <w:t xml:space="preserve">du non-respect de </w:t>
      </w:r>
      <w:r w:rsidR="00997816" w:rsidRPr="00D91633">
        <w:rPr>
          <w:rFonts w:ascii="Tw Cen MT" w:eastAsia="Calibri" w:hAnsi="Tw Cen MT" w:cs="Arial"/>
          <w:b/>
          <w:bCs/>
          <w:lang w:val="fr-FR" w:eastAsia="en-US"/>
        </w:rPr>
        <w:t>3</w:t>
      </w:r>
      <w:r w:rsidR="00D91633" w:rsidRPr="00D91633">
        <w:rPr>
          <w:rFonts w:ascii="Tw Cen MT" w:eastAsia="Calibri" w:hAnsi="Tw Cen MT" w:cs="Arial"/>
          <w:b/>
          <w:bCs/>
          <w:lang w:val="fr-FR" w:eastAsia="en-US"/>
        </w:rPr>
        <w:t>0</w:t>
      </w:r>
      <w:r w:rsidR="009D665F" w:rsidRPr="00D91633">
        <w:rPr>
          <w:rFonts w:ascii="Tw Cen MT" w:eastAsia="Calibri" w:hAnsi="Tw Cen MT" w:cs="Arial"/>
          <w:b/>
          <w:bCs/>
          <w:lang w:val="fr-FR" w:eastAsia="en-US"/>
        </w:rPr>
        <w:t>/</w:t>
      </w:r>
      <w:r w:rsidR="00FA25C2" w:rsidRPr="00D91633">
        <w:rPr>
          <w:rFonts w:ascii="Tw Cen MT" w:eastAsia="Calibri" w:hAnsi="Tw Cen MT" w:cs="Arial"/>
          <w:b/>
          <w:bCs/>
          <w:lang w:val="fr-FR" w:eastAsia="en-US"/>
        </w:rPr>
        <w:t>4</w:t>
      </w:r>
      <w:r w:rsidR="00D91633" w:rsidRPr="00D91633">
        <w:rPr>
          <w:rFonts w:ascii="Tw Cen MT" w:eastAsia="Calibri" w:hAnsi="Tw Cen MT" w:cs="Arial"/>
          <w:b/>
          <w:bCs/>
          <w:lang w:val="fr-FR" w:eastAsia="en-US"/>
        </w:rPr>
        <w:t>0</w:t>
      </w:r>
      <w:r w:rsidRPr="00D91633">
        <w:rPr>
          <w:rFonts w:ascii="Tw Cen MT" w:eastAsia="Calibri" w:hAnsi="Tw Cen MT" w:cs="Arial"/>
          <w:lang w:val="fr-FR" w:eastAsia="en-US"/>
        </w:rPr>
        <w:t xml:space="preserve"> </w:t>
      </w:r>
      <w:r w:rsidRPr="00EC7CED">
        <w:rPr>
          <w:rFonts w:ascii="Tw Cen MT" w:eastAsia="Calibri" w:hAnsi="Tw Cen MT" w:cs="Arial"/>
          <w:lang w:val="fr-FR" w:eastAsia="en-US"/>
        </w:rPr>
        <w:t>critères essentiels au seuil de qualification des offres techniques ;</w:t>
      </w:r>
    </w:p>
    <w:p w14:paraId="63F44554" w14:textId="77777777" w:rsidR="00712CA7" w:rsidRPr="00FA25C2" w:rsidRDefault="00712CA7" w:rsidP="00ED3126">
      <w:pPr>
        <w:widowControl w:val="0"/>
        <w:numPr>
          <w:ilvl w:val="0"/>
          <w:numId w:val="19"/>
        </w:numPr>
        <w:autoSpaceDE w:val="0"/>
        <w:spacing w:before="29" w:line="276" w:lineRule="auto"/>
        <w:jc w:val="both"/>
        <w:rPr>
          <w:rFonts w:ascii="Tw Cen MT" w:eastAsia="Calibri" w:hAnsi="Tw Cen MT" w:cs="Arial"/>
          <w:lang w:val="fr-FR" w:eastAsia="en-US"/>
        </w:rPr>
      </w:pPr>
      <w:r w:rsidRPr="00FA25C2">
        <w:rPr>
          <w:rFonts w:ascii="Tw Cen MT" w:eastAsia="Calibri" w:hAnsi="Tw Cen MT" w:cs="Arial"/>
          <w:lang w:val="fr-FR" w:eastAsia="en-US"/>
        </w:rPr>
        <w:t>de l’absence de la déclaration sur l’honneur de non abandon des chantiers au cours des trois dernières années ;</w:t>
      </w:r>
    </w:p>
    <w:p w14:paraId="2D14A58C" w14:textId="77777777" w:rsidR="00712CA7" w:rsidRPr="00FA25C2" w:rsidRDefault="00712CA7" w:rsidP="00ED3126">
      <w:pPr>
        <w:widowControl w:val="0"/>
        <w:numPr>
          <w:ilvl w:val="0"/>
          <w:numId w:val="19"/>
        </w:numPr>
        <w:autoSpaceDE w:val="0"/>
        <w:spacing w:before="29" w:line="276" w:lineRule="auto"/>
        <w:jc w:val="both"/>
        <w:rPr>
          <w:rFonts w:ascii="Tw Cen MT" w:eastAsia="Calibri" w:hAnsi="Tw Cen MT" w:cs="Arial"/>
          <w:lang w:val="fr-FR" w:eastAsia="en-US"/>
        </w:rPr>
      </w:pPr>
      <w:r w:rsidRPr="00FA25C2">
        <w:rPr>
          <w:rFonts w:ascii="Tw Cen MT" w:eastAsia="Calibri" w:hAnsi="Tw Cen MT" w:cs="Arial"/>
          <w:lang w:val="fr-FR" w:eastAsia="en-US"/>
        </w:rPr>
        <w:t>du non-respect du format de fichier des offres ;</w:t>
      </w:r>
    </w:p>
    <w:p w14:paraId="0C1FB345" w14:textId="77777777" w:rsidR="00712CA7" w:rsidRPr="00FA25C2" w:rsidRDefault="00712CA7" w:rsidP="00ED3126">
      <w:pPr>
        <w:widowControl w:val="0"/>
        <w:numPr>
          <w:ilvl w:val="0"/>
          <w:numId w:val="19"/>
        </w:numPr>
        <w:autoSpaceDE w:val="0"/>
        <w:spacing w:before="29" w:line="276" w:lineRule="auto"/>
        <w:jc w:val="both"/>
        <w:rPr>
          <w:rFonts w:ascii="Tw Cen MT" w:eastAsia="Calibri" w:hAnsi="Tw Cen MT" w:cs="Arial"/>
          <w:lang w:val="fr-FR" w:eastAsia="en-US"/>
        </w:rPr>
      </w:pPr>
      <w:r w:rsidRPr="00FA25C2">
        <w:rPr>
          <w:rFonts w:ascii="Tw Cen MT" w:eastAsia="Calibri" w:hAnsi="Tw Cen MT" w:cs="Arial"/>
          <w:lang w:val="fr-FR" w:eastAsia="en-US"/>
        </w:rPr>
        <w:t>l’absence d’un prix unitaire quantifié dans l’Offre financière ;</w:t>
      </w:r>
    </w:p>
    <w:p w14:paraId="4820C610" w14:textId="410C3107" w:rsidR="00712CA7" w:rsidRPr="00EC7CED" w:rsidRDefault="00712CA7" w:rsidP="00ED3126">
      <w:pPr>
        <w:widowControl w:val="0"/>
        <w:numPr>
          <w:ilvl w:val="0"/>
          <w:numId w:val="19"/>
        </w:numPr>
        <w:autoSpaceDE w:val="0"/>
        <w:spacing w:before="29" w:line="276" w:lineRule="auto"/>
        <w:jc w:val="both"/>
        <w:rPr>
          <w:rFonts w:ascii="Tw Cen MT" w:eastAsia="Calibri" w:hAnsi="Tw Cen MT" w:cs="Arial"/>
          <w:lang w:val="fr-FR" w:eastAsia="en-US"/>
        </w:rPr>
      </w:pPr>
      <w:r w:rsidRPr="00EC7CED">
        <w:rPr>
          <w:rFonts w:ascii="Tw Cen MT" w:eastAsia="Calibri" w:hAnsi="Tw Cen MT" w:cs="Arial"/>
          <w:lang w:val="fr-FR" w:eastAsia="en-US"/>
        </w:rPr>
        <w:t xml:space="preserve">de l’absence de l’attestation de catégorisation ;  </w:t>
      </w:r>
    </w:p>
    <w:p w14:paraId="2C5B24BD" w14:textId="77777777" w:rsidR="00712CA7" w:rsidRPr="00EC7CED" w:rsidRDefault="00712CA7" w:rsidP="00ED3126">
      <w:pPr>
        <w:widowControl w:val="0"/>
        <w:numPr>
          <w:ilvl w:val="0"/>
          <w:numId w:val="19"/>
        </w:numPr>
        <w:autoSpaceDE w:val="0"/>
        <w:spacing w:before="29" w:line="276" w:lineRule="auto"/>
        <w:jc w:val="both"/>
        <w:rPr>
          <w:rFonts w:ascii="Tw Cen MT" w:eastAsia="Calibri" w:hAnsi="Tw Cen MT" w:cs="Arial"/>
          <w:lang w:val="fr-FR" w:eastAsia="en-US"/>
        </w:rPr>
      </w:pPr>
      <w:r w:rsidRPr="00EC7CED">
        <w:rPr>
          <w:rFonts w:ascii="Tw Cen MT" w:eastAsia="Calibri" w:hAnsi="Tw Cen MT" w:cs="Arial"/>
          <w:lang w:val="fr-FR" w:eastAsia="en-US"/>
        </w:rPr>
        <w:t xml:space="preserve">de l’absence d’un élément de l’offre financière (la soumission, les BPU, le DQE) ; </w:t>
      </w:r>
    </w:p>
    <w:p w14:paraId="71A5D31E" w14:textId="77777777" w:rsidR="00FA25C2" w:rsidRDefault="00712CA7" w:rsidP="00ED3126">
      <w:pPr>
        <w:widowControl w:val="0"/>
        <w:numPr>
          <w:ilvl w:val="0"/>
          <w:numId w:val="19"/>
        </w:numPr>
        <w:autoSpaceDE w:val="0"/>
        <w:spacing w:before="29" w:line="276" w:lineRule="auto"/>
        <w:jc w:val="both"/>
        <w:rPr>
          <w:rFonts w:ascii="Tw Cen MT" w:eastAsia="Calibri" w:hAnsi="Tw Cen MT" w:cs="Arial"/>
          <w:lang w:val="fr-FR" w:eastAsia="en-US"/>
        </w:rPr>
      </w:pPr>
      <w:bookmarkStart w:id="39" w:name="_Hlk158723599"/>
      <w:r w:rsidRPr="00EC7CED">
        <w:rPr>
          <w:rFonts w:ascii="Tw Cen MT" w:eastAsia="Calibri" w:hAnsi="Tw Cen MT" w:cs="Arial"/>
          <w:lang w:val="fr-FR" w:eastAsia="en-US"/>
        </w:rPr>
        <w:t>de l’absence de la charte d’intégrité datée et signée ;</w:t>
      </w:r>
    </w:p>
    <w:p w14:paraId="09FD7702" w14:textId="6DFBD84C" w:rsidR="00712CA7" w:rsidRPr="00FA25C2" w:rsidRDefault="00712CA7" w:rsidP="00ED3126">
      <w:pPr>
        <w:widowControl w:val="0"/>
        <w:numPr>
          <w:ilvl w:val="0"/>
          <w:numId w:val="19"/>
        </w:numPr>
        <w:autoSpaceDE w:val="0"/>
        <w:spacing w:before="29" w:line="276" w:lineRule="auto"/>
        <w:jc w:val="both"/>
        <w:rPr>
          <w:rFonts w:ascii="Tw Cen MT" w:eastAsia="Calibri" w:hAnsi="Tw Cen MT" w:cs="Arial"/>
          <w:lang w:val="fr-FR" w:eastAsia="en-US"/>
        </w:rPr>
      </w:pPr>
      <w:r w:rsidRPr="00FA25C2">
        <w:rPr>
          <w:rFonts w:ascii="Tw Cen MT" w:eastAsia="Calibri" w:hAnsi="Tw Cen MT" w:cs="Arial"/>
          <w:lang w:val="fr-FR" w:eastAsia="en-US"/>
        </w:rPr>
        <w:t>de l’absence de la déclaration d’engagement au respect des clauses environnementales et sociales datée et signée ;</w:t>
      </w:r>
    </w:p>
    <w:bookmarkEnd w:id="39"/>
    <w:p w14:paraId="2A44C2BF" w14:textId="77777777" w:rsidR="00712CA7" w:rsidRPr="00EC7CED" w:rsidRDefault="00712CA7" w:rsidP="00712CA7">
      <w:pPr>
        <w:widowControl w:val="0"/>
        <w:autoSpaceDE w:val="0"/>
        <w:spacing w:before="29" w:after="160" w:line="360" w:lineRule="auto"/>
        <w:ind w:left="644"/>
        <w:jc w:val="both"/>
        <w:rPr>
          <w:rFonts w:ascii="Tw Cen MT" w:eastAsia="Calibri" w:hAnsi="Tw Cen MT" w:cs="Arial"/>
          <w:sz w:val="12"/>
          <w:lang w:val="fr-FR" w:eastAsia="en-US"/>
        </w:rPr>
      </w:pPr>
    </w:p>
    <w:p w14:paraId="2AEFDB2D" w14:textId="77777777" w:rsidR="00712CA7" w:rsidRPr="00EC7CED" w:rsidRDefault="00712CA7" w:rsidP="00712CA7">
      <w:pPr>
        <w:widowControl w:val="0"/>
        <w:autoSpaceDE w:val="0"/>
        <w:spacing w:line="360" w:lineRule="auto"/>
        <w:ind w:left="114"/>
        <w:jc w:val="both"/>
        <w:rPr>
          <w:rFonts w:ascii="Tw Cen MT" w:hAnsi="Tw Cen MT"/>
          <w:lang w:val="fr-FR"/>
        </w:rPr>
      </w:pPr>
      <w:r w:rsidRPr="00EC7CED">
        <w:rPr>
          <w:rFonts w:ascii="Tw Cen MT" w:hAnsi="Tw Cen MT" w:cs="Arial"/>
          <w:b/>
          <w:bCs/>
          <w:lang w:val="fr-FR"/>
        </w:rPr>
        <w:t>15.2.</w:t>
      </w:r>
      <w:r w:rsidRPr="00EC7CED">
        <w:rPr>
          <w:rFonts w:ascii="Tw Cen MT" w:hAnsi="Tw Cen MT" w:cs="Arial"/>
          <w:b/>
          <w:bCs/>
          <w:spacing w:val="6"/>
          <w:lang w:val="fr-FR"/>
        </w:rPr>
        <w:t xml:space="preserve"> </w:t>
      </w:r>
      <w:r w:rsidRPr="00EC7CED">
        <w:rPr>
          <w:rFonts w:ascii="Tw Cen MT" w:hAnsi="Tw Cen MT" w:cs="Arial"/>
          <w:b/>
          <w:bCs/>
          <w:lang w:val="fr-FR"/>
        </w:rPr>
        <w:t>Critères</w:t>
      </w:r>
      <w:r w:rsidRPr="00EC7CED">
        <w:rPr>
          <w:rFonts w:ascii="Tw Cen MT" w:hAnsi="Tw Cen MT" w:cs="Arial"/>
          <w:b/>
          <w:bCs/>
          <w:spacing w:val="6"/>
          <w:lang w:val="fr-FR"/>
        </w:rPr>
        <w:t xml:space="preserve"> </w:t>
      </w:r>
      <w:r w:rsidRPr="00EC7CED">
        <w:rPr>
          <w:rFonts w:ascii="Tw Cen MT" w:hAnsi="Tw Cen MT" w:cs="Arial"/>
          <w:b/>
          <w:bCs/>
          <w:lang w:val="fr-FR"/>
        </w:rPr>
        <w:t>essentiels</w:t>
      </w:r>
    </w:p>
    <w:p w14:paraId="5DA8299A" w14:textId="77777777" w:rsidR="00712CA7" w:rsidRPr="00FA25C2" w:rsidRDefault="00712CA7" w:rsidP="00712CA7">
      <w:pPr>
        <w:widowControl w:val="0"/>
        <w:autoSpaceDE w:val="0"/>
        <w:spacing w:before="11" w:line="360" w:lineRule="auto"/>
        <w:ind w:left="114"/>
        <w:jc w:val="both"/>
        <w:rPr>
          <w:rFonts w:ascii="Tw Cen MT" w:hAnsi="Tw Cen MT"/>
          <w:lang w:val="fr-FR"/>
        </w:rPr>
      </w:pPr>
      <w:r w:rsidRPr="00EC7CED">
        <w:rPr>
          <w:rFonts w:ascii="Tw Cen MT" w:hAnsi="Tw Cen MT" w:cs="Arial"/>
          <w:lang w:val="fr-FR"/>
        </w:rPr>
        <w:t>Les</w:t>
      </w:r>
      <w:r w:rsidRPr="00EC7CED">
        <w:rPr>
          <w:rFonts w:ascii="Tw Cen MT" w:hAnsi="Tw Cen MT" w:cs="Arial"/>
          <w:spacing w:val="26"/>
          <w:lang w:val="fr-FR"/>
        </w:rPr>
        <w:t xml:space="preserve"> </w:t>
      </w:r>
      <w:r w:rsidRPr="00FA25C2">
        <w:rPr>
          <w:rFonts w:ascii="Tw Cen MT" w:hAnsi="Tw Cen MT" w:cs="Arial"/>
          <w:lang w:val="fr-FR"/>
        </w:rPr>
        <w:t>critères</w:t>
      </w:r>
      <w:r w:rsidRPr="00FA25C2">
        <w:rPr>
          <w:rFonts w:ascii="Tw Cen MT" w:hAnsi="Tw Cen MT" w:cs="Arial"/>
          <w:spacing w:val="26"/>
          <w:lang w:val="fr-FR"/>
        </w:rPr>
        <w:t xml:space="preserve"> essentiels </w:t>
      </w:r>
      <w:r w:rsidRPr="00FA25C2">
        <w:rPr>
          <w:rFonts w:ascii="Tw Cen MT" w:hAnsi="Tw Cen MT" w:cs="Arial"/>
          <w:lang w:val="fr-FR"/>
        </w:rPr>
        <w:t>à</w:t>
      </w:r>
      <w:r w:rsidRPr="00FA25C2">
        <w:rPr>
          <w:rFonts w:ascii="Tw Cen MT" w:hAnsi="Tw Cen MT" w:cs="Arial"/>
          <w:spacing w:val="26"/>
          <w:lang w:val="fr-FR"/>
        </w:rPr>
        <w:t xml:space="preserve"> </w:t>
      </w:r>
      <w:r w:rsidRPr="00FA25C2">
        <w:rPr>
          <w:rFonts w:ascii="Tw Cen MT" w:hAnsi="Tw Cen MT" w:cs="Arial"/>
          <w:lang w:val="fr-FR"/>
        </w:rPr>
        <w:t>la</w:t>
      </w:r>
      <w:r w:rsidRPr="00FA25C2">
        <w:rPr>
          <w:rFonts w:ascii="Tw Cen MT" w:hAnsi="Tw Cen MT" w:cs="Arial"/>
          <w:spacing w:val="26"/>
          <w:lang w:val="fr-FR"/>
        </w:rPr>
        <w:t xml:space="preserve"> </w:t>
      </w:r>
      <w:r w:rsidRPr="00FA25C2">
        <w:rPr>
          <w:rFonts w:ascii="Tw Cen MT" w:hAnsi="Tw Cen MT" w:cs="Arial"/>
          <w:lang w:val="fr-FR"/>
        </w:rPr>
        <w:t>qualification</w:t>
      </w:r>
      <w:r w:rsidRPr="00FA25C2">
        <w:rPr>
          <w:rFonts w:ascii="Tw Cen MT" w:hAnsi="Tw Cen MT" w:cs="Arial"/>
          <w:spacing w:val="26"/>
          <w:lang w:val="fr-FR"/>
        </w:rPr>
        <w:t xml:space="preserve"> </w:t>
      </w:r>
      <w:r w:rsidRPr="00FA25C2">
        <w:rPr>
          <w:rFonts w:ascii="Tw Cen MT" w:hAnsi="Tw Cen MT" w:cs="Arial"/>
          <w:lang w:val="fr-FR"/>
        </w:rPr>
        <w:t>des</w:t>
      </w:r>
      <w:r w:rsidRPr="00FA25C2">
        <w:rPr>
          <w:rFonts w:ascii="Tw Cen MT" w:hAnsi="Tw Cen MT" w:cs="Arial"/>
          <w:spacing w:val="26"/>
          <w:lang w:val="fr-FR"/>
        </w:rPr>
        <w:t xml:space="preserve"> soumissionnaires </w:t>
      </w:r>
      <w:r w:rsidRPr="00FA25C2">
        <w:rPr>
          <w:rFonts w:ascii="Tw Cen MT" w:hAnsi="Tw Cen MT" w:cs="Arial"/>
          <w:lang w:val="fr-FR"/>
        </w:rPr>
        <w:t>porteront</w:t>
      </w:r>
      <w:r w:rsidRPr="00FA25C2">
        <w:rPr>
          <w:rFonts w:ascii="Tw Cen MT" w:hAnsi="Tw Cen MT" w:cs="Arial"/>
          <w:spacing w:val="6"/>
          <w:lang w:val="fr-FR"/>
        </w:rPr>
        <w:t xml:space="preserve"> </w:t>
      </w:r>
      <w:r w:rsidRPr="00FA25C2">
        <w:rPr>
          <w:rFonts w:ascii="Tw Cen MT" w:hAnsi="Tw Cen MT" w:cs="Arial"/>
          <w:lang w:val="fr-FR"/>
        </w:rPr>
        <w:t>à</w:t>
      </w:r>
      <w:r w:rsidRPr="00FA25C2">
        <w:rPr>
          <w:rFonts w:ascii="Tw Cen MT" w:hAnsi="Tw Cen MT" w:cs="Arial"/>
          <w:spacing w:val="6"/>
          <w:lang w:val="fr-FR"/>
        </w:rPr>
        <w:t xml:space="preserve"> </w:t>
      </w:r>
      <w:r w:rsidRPr="00FA25C2">
        <w:rPr>
          <w:rFonts w:ascii="Tw Cen MT" w:hAnsi="Tw Cen MT" w:cs="Arial"/>
          <w:lang w:val="fr-FR"/>
        </w:rPr>
        <w:t>titre</w:t>
      </w:r>
      <w:r w:rsidRPr="00FA25C2">
        <w:rPr>
          <w:rFonts w:ascii="Tw Cen MT" w:hAnsi="Tw Cen MT" w:cs="Arial"/>
          <w:spacing w:val="6"/>
          <w:lang w:val="fr-FR"/>
        </w:rPr>
        <w:t xml:space="preserve"> </w:t>
      </w:r>
      <w:r w:rsidRPr="00FA25C2">
        <w:rPr>
          <w:rFonts w:ascii="Tw Cen MT" w:hAnsi="Tw Cen MT" w:cs="Arial"/>
          <w:lang w:val="fr-FR"/>
        </w:rPr>
        <w:t xml:space="preserve">indicatif </w:t>
      </w:r>
      <w:r w:rsidRPr="00FA25C2">
        <w:rPr>
          <w:rFonts w:ascii="Tw Cen MT" w:hAnsi="Tw Cen MT" w:cs="Arial"/>
          <w:spacing w:val="13"/>
          <w:lang w:val="fr-FR"/>
        </w:rPr>
        <w:t>sur</w:t>
      </w:r>
      <w:r w:rsidRPr="00FA25C2">
        <w:rPr>
          <w:rFonts w:ascii="Tw Cen MT" w:hAnsi="Tw Cen MT" w:cs="Arial"/>
          <w:spacing w:val="6"/>
          <w:lang w:val="fr-FR"/>
        </w:rPr>
        <w:t xml:space="preserve"> </w:t>
      </w:r>
      <w:r w:rsidRPr="00FA25C2">
        <w:rPr>
          <w:rFonts w:ascii="Tw Cen MT" w:hAnsi="Tw Cen MT" w:cs="Arial"/>
          <w:lang w:val="fr-FR"/>
        </w:rPr>
        <w:t>:</w:t>
      </w:r>
    </w:p>
    <w:p w14:paraId="0D55DF06" w14:textId="33152FCF" w:rsidR="00A76C49" w:rsidRPr="00A76C49" w:rsidRDefault="00A76C49" w:rsidP="00ED3126">
      <w:pPr>
        <w:widowControl w:val="0"/>
        <w:numPr>
          <w:ilvl w:val="0"/>
          <w:numId w:val="19"/>
        </w:numPr>
        <w:autoSpaceDE w:val="0"/>
        <w:spacing w:before="29" w:line="276" w:lineRule="auto"/>
        <w:jc w:val="both"/>
        <w:rPr>
          <w:rFonts w:ascii="Tw Cen MT" w:eastAsia="Calibri" w:hAnsi="Tw Cen MT" w:cs="Arial"/>
          <w:lang w:val="fr-FR" w:eastAsia="en-US"/>
        </w:rPr>
      </w:pPr>
      <w:r w:rsidRPr="00A76C49">
        <w:rPr>
          <w:rFonts w:ascii="Tw Cen MT" w:hAnsi="Tw Cen MT" w:cs="Arial"/>
          <w:b/>
          <w:bCs/>
          <w:lang w:val="fr-FR"/>
        </w:rPr>
        <w:t xml:space="preserve">la </w:t>
      </w:r>
      <w:r w:rsidRPr="00A76C49">
        <w:rPr>
          <w:rFonts w:ascii="Tw Cen MT" w:eastAsia="Calibri" w:hAnsi="Tw Cen MT" w:cs="Arial"/>
          <w:lang w:val="fr-FR" w:eastAsia="en-US"/>
        </w:rPr>
        <w:t>présentation de l’offre ;</w:t>
      </w:r>
    </w:p>
    <w:p w14:paraId="3259AAAB" w14:textId="4BA9EF9C" w:rsidR="00A76C49" w:rsidRPr="00A76C49" w:rsidRDefault="00A76C49" w:rsidP="00ED3126">
      <w:pPr>
        <w:widowControl w:val="0"/>
        <w:numPr>
          <w:ilvl w:val="0"/>
          <w:numId w:val="19"/>
        </w:numPr>
        <w:autoSpaceDE w:val="0"/>
        <w:spacing w:before="29" w:line="276" w:lineRule="auto"/>
        <w:jc w:val="both"/>
        <w:rPr>
          <w:rFonts w:ascii="Tw Cen MT" w:eastAsia="Calibri" w:hAnsi="Tw Cen MT" w:cs="Arial"/>
          <w:lang w:val="fr-FR" w:eastAsia="en-US"/>
        </w:rPr>
      </w:pPr>
      <w:r w:rsidRPr="00A76C49">
        <w:rPr>
          <w:rFonts w:ascii="Tw Cen MT" w:eastAsia="Calibri" w:hAnsi="Tw Cen MT" w:cs="Arial"/>
          <w:lang w:val="fr-FR" w:eastAsia="en-US"/>
        </w:rPr>
        <w:t>les références du soumissionnaire ;</w:t>
      </w:r>
    </w:p>
    <w:p w14:paraId="34F53285" w14:textId="05ED95F7" w:rsidR="00A76C49" w:rsidRPr="00A76C49" w:rsidRDefault="00A76C49" w:rsidP="00ED3126">
      <w:pPr>
        <w:widowControl w:val="0"/>
        <w:numPr>
          <w:ilvl w:val="0"/>
          <w:numId w:val="19"/>
        </w:numPr>
        <w:autoSpaceDE w:val="0"/>
        <w:spacing w:before="29" w:line="276" w:lineRule="auto"/>
        <w:jc w:val="both"/>
        <w:rPr>
          <w:rFonts w:ascii="Tw Cen MT" w:eastAsia="Calibri" w:hAnsi="Tw Cen MT" w:cs="Arial"/>
          <w:lang w:val="fr-FR" w:eastAsia="en-US"/>
        </w:rPr>
      </w:pPr>
      <w:r w:rsidRPr="00A76C49">
        <w:rPr>
          <w:rFonts w:ascii="Tw Cen MT" w:eastAsia="Calibri" w:hAnsi="Tw Cen MT" w:cs="Arial"/>
          <w:lang w:val="fr-FR" w:eastAsia="en-US"/>
        </w:rPr>
        <w:t>le service après-vente (disponibilité des pièces de rechange, atelier de réparation, personnel technique), (non applicable) ;</w:t>
      </w:r>
    </w:p>
    <w:p w14:paraId="3D9FEE56" w14:textId="171B57F4" w:rsidR="00A76C49" w:rsidRPr="00A76C49" w:rsidRDefault="00A76C49" w:rsidP="00ED3126">
      <w:pPr>
        <w:widowControl w:val="0"/>
        <w:numPr>
          <w:ilvl w:val="0"/>
          <w:numId w:val="19"/>
        </w:numPr>
        <w:autoSpaceDE w:val="0"/>
        <w:spacing w:before="29" w:line="276" w:lineRule="auto"/>
        <w:jc w:val="both"/>
        <w:rPr>
          <w:rFonts w:ascii="Tw Cen MT" w:eastAsia="Calibri" w:hAnsi="Tw Cen MT" w:cs="Arial"/>
          <w:lang w:val="fr-FR" w:eastAsia="en-US"/>
        </w:rPr>
      </w:pPr>
      <w:r w:rsidRPr="00A76C49">
        <w:rPr>
          <w:rFonts w:ascii="Tw Cen MT" w:eastAsia="Calibri" w:hAnsi="Tw Cen MT" w:cs="Arial"/>
          <w:lang w:val="fr-FR" w:eastAsia="en-US"/>
        </w:rPr>
        <w:t>la capacité financière (l’accès à une ligne de crédit ou autres ressources financières, le chiffre d’affaires, attestation de solvabilité financière).</w:t>
      </w:r>
    </w:p>
    <w:p w14:paraId="3B8720CD" w14:textId="0BBB114D" w:rsidR="00A76C49" w:rsidRPr="00A76C49" w:rsidRDefault="00A76C49" w:rsidP="00ED3126">
      <w:pPr>
        <w:widowControl w:val="0"/>
        <w:numPr>
          <w:ilvl w:val="0"/>
          <w:numId w:val="19"/>
        </w:numPr>
        <w:autoSpaceDE w:val="0"/>
        <w:spacing w:before="29" w:line="276" w:lineRule="auto"/>
        <w:jc w:val="both"/>
        <w:rPr>
          <w:rFonts w:ascii="Tw Cen MT" w:eastAsia="Calibri" w:hAnsi="Tw Cen MT" w:cs="Arial"/>
          <w:lang w:val="fr-FR" w:eastAsia="en-US"/>
        </w:rPr>
      </w:pPr>
      <w:r w:rsidRPr="00A76C49">
        <w:rPr>
          <w:rFonts w:ascii="Tw Cen MT" w:eastAsia="Calibri" w:hAnsi="Tw Cen MT" w:cs="Arial"/>
          <w:lang w:val="fr-FR" w:eastAsia="en-US"/>
        </w:rPr>
        <w:t xml:space="preserve">la qualification et l’expérience du personnel </w:t>
      </w:r>
    </w:p>
    <w:p w14:paraId="4A021DDB" w14:textId="0F670CEC" w:rsidR="00A76C49" w:rsidRPr="00A76C49" w:rsidRDefault="00A76C49" w:rsidP="00ED3126">
      <w:pPr>
        <w:widowControl w:val="0"/>
        <w:numPr>
          <w:ilvl w:val="0"/>
          <w:numId w:val="19"/>
        </w:numPr>
        <w:autoSpaceDE w:val="0"/>
        <w:spacing w:before="29" w:line="276" w:lineRule="auto"/>
        <w:jc w:val="both"/>
        <w:rPr>
          <w:rFonts w:ascii="Tw Cen MT" w:eastAsia="Calibri" w:hAnsi="Tw Cen MT" w:cs="Arial"/>
          <w:lang w:val="fr-FR" w:eastAsia="en-US"/>
        </w:rPr>
      </w:pPr>
      <w:r w:rsidRPr="00A76C49">
        <w:rPr>
          <w:rFonts w:ascii="Tw Cen MT" w:eastAsia="Calibri" w:hAnsi="Tw Cen MT" w:cs="Arial"/>
          <w:lang w:val="fr-FR" w:eastAsia="en-US"/>
        </w:rPr>
        <w:lastRenderedPageBreak/>
        <w:t xml:space="preserve">les moyens logistiques </w:t>
      </w:r>
    </w:p>
    <w:p w14:paraId="3DC5B39B" w14:textId="3F98CDFC" w:rsidR="00A76C49" w:rsidRPr="00A76C49" w:rsidRDefault="00A76C49" w:rsidP="00ED3126">
      <w:pPr>
        <w:widowControl w:val="0"/>
        <w:numPr>
          <w:ilvl w:val="0"/>
          <w:numId w:val="19"/>
        </w:numPr>
        <w:autoSpaceDE w:val="0"/>
        <w:spacing w:before="29" w:line="276" w:lineRule="auto"/>
        <w:jc w:val="both"/>
        <w:rPr>
          <w:rFonts w:ascii="Tw Cen MT" w:hAnsi="Tw Cen MT" w:cs="Arial"/>
          <w:b/>
          <w:bCs/>
          <w:lang w:val="fr-FR"/>
        </w:rPr>
      </w:pPr>
      <w:r w:rsidRPr="00A76C49">
        <w:rPr>
          <w:rFonts w:ascii="Tw Cen MT" w:eastAsia="Calibri" w:hAnsi="Tw Cen MT" w:cs="Arial"/>
          <w:lang w:val="fr-FR" w:eastAsia="en-US"/>
        </w:rPr>
        <w:t>la méthodologie</w:t>
      </w:r>
    </w:p>
    <w:p w14:paraId="278D340C" w14:textId="77777777" w:rsidR="00A76C49" w:rsidRPr="00A76C49" w:rsidRDefault="00A76C49" w:rsidP="00A76C49">
      <w:pPr>
        <w:widowControl w:val="0"/>
        <w:autoSpaceDE w:val="0"/>
        <w:spacing w:before="29" w:line="276" w:lineRule="auto"/>
        <w:ind w:left="720"/>
        <w:jc w:val="both"/>
        <w:rPr>
          <w:rFonts w:ascii="Tw Cen MT" w:hAnsi="Tw Cen MT" w:cs="Arial"/>
          <w:b/>
          <w:bCs/>
          <w:lang w:val="fr-FR"/>
        </w:rPr>
      </w:pPr>
    </w:p>
    <w:p w14:paraId="2F004215" w14:textId="68EF420C" w:rsidR="00712CA7" w:rsidRPr="00EC7CED" w:rsidRDefault="00712CA7" w:rsidP="00A76C49">
      <w:pPr>
        <w:suppressAutoHyphens w:val="0"/>
        <w:autoSpaceDN/>
        <w:spacing w:line="276" w:lineRule="auto"/>
        <w:jc w:val="both"/>
        <w:textAlignment w:val="auto"/>
        <w:rPr>
          <w:rFonts w:ascii="Tw Cen MT" w:hAnsi="Tw Cen MT" w:cs="Arial"/>
          <w:b/>
          <w:bCs/>
          <w:sz w:val="28"/>
          <w:lang w:val="fr-FR"/>
        </w:rPr>
      </w:pPr>
      <w:r w:rsidRPr="00EC7CED">
        <w:rPr>
          <w:rFonts w:ascii="Tw Cen MT" w:hAnsi="Tw Cen MT" w:cs="Arial"/>
          <w:b/>
          <w:bCs/>
          <w:sz w:val="28"/>
          <w:lang w:val="fr-FR"/>
        </w:rPr>
        <w:t>Attribu</w:t>
      </w:r>
      <w:r w:rsidRPr="00A76C49">
        <w:rPr>
          <w:rFonts w:ascii="Tw Cen MT" w:hAnsi="Tw Cen MT" w:cs="Arial"/>
          <w:b/>
          <w:bCs/>
          <w:sz w:val="28"/>
          <w:lang w:val="fr-FR"/>
        </w:rPr>
        <w:t>tion</w:t>
      </w:r>
    </w:p>
    <w:p w14:paraId="23353F1B" w14:textId="5BB9CCA7" w:rsidR="00712CA7" w:rsidRPr="00D902F3" w:rsidRDefault="00712CA7" w:rsidP="00A76C49">
      <w:pPr>
        <w:suppressAutoHyphens w:val="0"/>
        <w:autoSpaceDN/>
        <w:spacing w:line="276" w:lineRule="auto"/>
        <w:jc w:val="both"/>
        <w:textAlignment w:val="auto"/>
        <w:rPr>
          <w:rFonts w:ascii="Tw Cen MT" w:hAnsi="Tw Cen MT" w:cs="Arial"/>
          <w:lang w:val="fr-FR"/>
        </w:rPr>
      </w:pPr>
      <w:r w:rsidRPr="00D902F3">
        <w:rPr>
          <w:rFonts w:ascii="Tw Cen MT" w:hAnsi="Tw Cen MT" w:cs="Arial"/>
          <w:lang w:val="fr-FR"/>
        </w:rPr>
        <w:t>Le Maitre d’Ouvrage ou le Maitre d’Ouvrage Délégué attribue le marché au soumissionnaire ayant présenté une offre remplissant les critères de qualification technique et financière requises et dont l’offre est évaluée la moins-disante en incluant le cas échéant les remises proposées.</w:t>
      </w:r>
      <w:r w:rsidR="00FA25C2" w:rsidRPr="00D902F3">
        <w:rPr>
          <w:rFonts w:ascii="Tw Cen MT" w:hAnsi="Tw Cen MT" w:cs="Arial"/>
          <w:lang w:val="fr-FR"/>
        </w:rPr>
        <w:t xml:space="preserve"> L</w:t>
      </w:r>
      <w:r w:rsidRPr="00D902F3">
        <w:rPr>
          <w:rFonts w:ascii="Tw Cen MT" w:hAnsi="Tw Cen MT" w:cs="Arial"/>
          <w:bCs/>
          <w:lang w:val="fr-FR"/>
        </w:rPr>
        <w:t>e nombre maximum de lots dont le candidat peut être attributaire</w:t>
      </w:r>
      <w:r w:rsidR="00FA25C2" w:rsidRPr="00D902F3">
        <w:rPr>
          <w:rFonts w:ascii="Tw Cen MT" w:hAnsi="Tw Cen MT" w:cs="Arial"/>
          <w:bCs/>
          <w:lang w:val="fr-FR"/>
        </w:rPr>
        <w:t xml:space="preserve"> est </w:t>
      </w:r>
      <w:r w:rsidR="00D902F3" w:rsidRPr="00D902F3">
        <w:rPr>
          <w:rFonts w:ascii="Tw Cen MT" w:hAnsi="Tw Cen MT" w:cs="Arial"/>
          <w:bCs/>
          <w:lang w:val="fr-FR"/>
        </w:rPr>
        <w:t>d’un</w:t>
      </w:r>
      <w:r w:rsidR="00FA25C2" w:rsidRPr="00D902F3">
        <w:rPr>
          <w:rFonts w:ascii="Tw Cen MT" w:hAnsi="Tw Cen MT" w:cs="Arial"/>
          <w:bCs/>
          <w:lang w:val="fr-FR"/>
        </w:rPr>
        <w:t xml:space="preserve"> (01).</w:t>
      </w:r>
    </w:p>
    <w:p w14:paraId="4DDA44E3" w14:textId="22428CE1" w:rsidR="00712CA7" w:rsidRPr="00EC7CED" w:rsidRDefault="00712CA7" w:rsidP="00712CA7">
      <w:pPr>
        <w:widowControl w:val="0"/>
        <w:autoSpaceDE w:val="0"/>
        <w:spacing w:line="360" w:lineRule="auto"/>
        <w:jc w:val="both"/>
        <w:rPr>
          <w:rFonts w:ascii="Tw Cen MT" w:hAnsi="Tw Cen MT" w:cs="Arial"/>
          <w:i/>
          <w:lang w:val="fr-FR"/>
        </w:rPr>
      </w:pPr>
    </w:p>
    <w:p w14:paraId="5CC6A661" w14:textId="77777777" w:rsidR="00712CA7" w:rsidRPr="00EC7CED" w:rsidRDefault="00712CA7" w:rsidP="00A76C49">
      <w:pPr>
        <w:suppressAutoHyphens w:val="0"/>
        <w:autoSpaceDN/>
        <w:spacing w:line="276" w:lineRule="auto"/>
        <w:jc w:val="both"/>
        <w:textAlignment w:val="auto"/>
        <w:rPr>
          <w:rFonts w:ascii="Tw Cen MT" w:hAnsi="Tw Cen MT" w:cs="Arial"/>
          <w:b/>
          <w:bCs/>
          <w:sz w:val="28"/>
          <w:lang w:val="fr-FR"/>
        </w:rPr>
      </w:pPr>
      <w:r w:rsidRPr="00EC7CED">
        <w:rPr>
          <w:rFonts w:ascii="Tw Cen MT" w:hAnsi="Tw Cen MT" w:cs="Arial"/>
          <w:b/>
          <w:bCs/>
          <w:sz w:val="28"/>
          <w:lang w:val="fr-FR"/>
        </w:rPr>
        <w:t xml:space="preserve">Nombre maximum de lots : </w:t>
      </w:r>
    </w:p>
    <w:p w14:paraId="4BE9C0F6" w14:textId="26E33916" w:rsidR="00712CA7" w:rsidRPr="00EC7CED" w:rsidRDefault="00712CA7" w:rsidP="00A76C49">
      <w:pPr>
        <w:suppressAutoHyphens w:val="0"/>
        <w:autoSpaceDN/>
        <w:spacing w:line="276" w:lineRule="auto"/>
        <w:jc w:val="both"/>
        <w:textAlignment w:val="auto"/>
        <w:rPr>
          <w:rFonts w:ascii="Tw Cen MT" w:hAnsi="Tw Cen MT" w:cs="Arial"/>
          <w:spacing w:val="2"/>
          <w:lang w:val="fr-FR"/>
        </w:rPr>
      </w:pPr>
      <w:r w:rsidRPr="00A76C49">
        <w:rPr>
          <w:rFonts w:ascii="Tw Cen MT" w:hAnsi="Tw Cen MT" w:cs="Arial"/>
          <w:szCs w:val="22"/>
          <w:lang w:val="fr-FR"/>
        </w:rPr>
        <w:t>Un c</w:t>
      </w:r>
      <w:r w:rsidRPr="00EC7CED">
        <w:rPr>
          <w:rFonts w:ascii="Tw Cen MT" w:hAnsi="Tw Cen MT" w:cs="Arial"/>
          <w:spacing w:val="2"/>
          <w:lang w:val="fr-FR"/>
        </w:rPr>
        <w:t xml:space="preserve">andidat peut soumissionner pour plusieurs lots, mais ne peut être attributaire de plus </w:t>
      </w:r>
      <w:r w:rsidR="00FA25C2" w:rsidRPr="00EC7CED">
        <w:rPr>
          <w:rFonts w:ascii="Tw Cen MT" w:hAnsi="Tw Cen MT" w:cs="Arial"/>
          <w:spacing w:val="2"/>
          <w:lang w:val="fr-FR"/>
        </w:rPr>
        <w:t>d’un lot</w:t>
      </w:r>
      <w:r w:rsidRPr="00EC7CED">
        <w:rPr>
          <w:rFonts w:ascii="Tw Cen MT" w:hAnsi="Tw Cen MT" w:cs="Arial"/>
          <w:spacing w:val="2"/>
          <w:lang w:val="fr-FR"/>
        </w:rPr>
        <w:t xml:space="preserve">. </w:t>
      </w:r>
    </w:p>
    <w:p w14:paraId="4C480A66" w14:textId="01ECFCA9" w:rsidR="00712CA7" w:rsidRPr="00FA25C2" w:rsidRDefault="00712CA7" w:rsidP="00712CA7">
      <w:pPr>
        <w:widowControl w:val="0"/>
        <w:autoSpaceDE w:val="0"/>
        <w:spacing w:line="360" w:lineRule="auto"/>
        <w:rPr>
          <w:rFonts w:ascii="Tw Cen MT" w:hAnsi="Tw Cen MT" w:cs="Arial"/>
          <w:sz w:val="12"/>
          <w:szCs w:val="12"/>
          <w:lang w:val="fr-FR"/>
        </w:rPr>
      </w:pPr>
    </w:p>
    <w:p w14:paraId="02C3BBFB" w14:textId="4760D785" w:rsidR="00712CA7" w:rsidRPr="00EC7CED" w:rsidRDefault="00712CA7" w:rsidP="00A76C49">
      <w:pPr>
        <w:suppressAutoHyphens w:val="0"/>
        <w:autoSpaceDN/>
        <w:spacing w:line="276" w:lineRule="auto"/>
        <w:jc w:val="both"/>
        <w:textAlignment w:val="auto"/>
        <w:rPr>
          <w:rFonts w:ascii="Tw Cen MT" w:hAnsi="Tw Cen MT" w:cs="Arial"/>
          <w:b/>
          <w:bCs/>
          <w:sz w:val="28"/>
          <w:lang w:val="fr-FR"/>
        </w:rPr>
      </w:pPr>
      <w:r w:rsidRPr="00EC7CED">
        <w:rPr>
          <w:rFonts w:ascii="Tw Cen MT" w:hAnsi="Tw Cen MT" w:cs="Arial"/>
          <w:b/>
          <w:bCs/>
          <w:sz w:val="28"/>
          <w:lang w:val="fr-FR"/>
        </w:rPr>
        <w:t>Durée</w:t>
      </w:r>
      <w:r w:rsidRPr="00A76C49">
        <w:rPr>
          <w:rFonts w:ascii="Tw Cen MT" w:hAnsi="Tw Cen MT" w:cs="Arial"/>
          <w:b/>
          <w:bCs/>
          <w:sz w:val="28"/>
          <w:lang w:val="fr-FR"/>
        </w:rPr>
        <w:t xml:space="preserve"> </w:t>
      </w:r>
      <w:r w:rsidRPr="00EC7CED">
        <w:rPr>
          <w:rFonts w:ascii="Tw Cen MT" w:hAnsi="Tw Cen MT" w:cs="Arial"/>
          <w:b/>
          <w:bCs/>
          <w:sz w:val="28"/>
          <w:lang w:val="fr-FR"/>
        </w:rPr>
        <w:t>de</w:t>
      </w:r>
      <w:r w:rsidRPr="00A76C49">
        <w:rPr>
          <w:rFonts w:ascii="Tw Cen MT" w:hAnsi="Tw Cen MT" w:cs="Arial"/>
          <w:b/>
          <w:bCs/>
          <w:sz w:val="28"/>
          <w:lang w:val="fr-FR"/>
        </w:rPr>
        <w:t xml:space="preserve"> </w:t>
      </w:r>
      <w:r w:rsidRPr="00EC7CED">
        <w:rPr>
          <w:rFonts w:ascii="Tw Cen MT" w:hAnsi="Tw Cen MT" w:cs="Arial"/>
          <w:b/>
          <w:bCs/>
          <w:sz w:val="28"/>
          <w:lang w:val="fr-FR"/>
        </w:rPr>
        <w:t>validité</w:t>
      </w:r>
      <w:r w:rsidRPr="00A76C49">
        <w:rPr>
          <w:rFonts w:ascii="Tw Cen MT" w:hAnsi="Tw Cen MT" w:cs="Arial"/>
          <w:b/>
          <w:bCs/>
          <w:sz w:val="28"/>
          <w:lang w:val="fr-FR"/>
        </w:rPr>
        <w:t xml:space="preserve"> </w:t>
      </w:r>
      <w:r w:rsidRPr="00EC7CED">
        <w:rPr>
          <w:rFonts w:ascii="Tw Cen MT" w:hAnsi="Tw Cen MT" w:cs="Arial"/>
          <w:b/>
          <w:bCs/>
          <w:sz w:val="28"/>
          <w:lang w:val="fr-FR"/>
        </w:rPr>
        <w:t>des</w:t>
      </w:r>
      <w:r w:rsidRPr="00A76C49">
        <w:rPr>
          <w:rFonts w:ascii="Tw Cen MT" w:hAnsi="Tw Cen MT" w:cs="Arial"/>
          <w:b/>
          <w:bCs/>
          <w:sz w:val="28"/>
          <w:lang w:val="fr-FR"/>
        </w:rPr>
        <w:t xml:space="preserve"> </w:t>
      </w:r>
      <w:r w:rsidRPr="00EC7CED">
        <w:rPr>
          <w:rFonts w:ascii="Tw Cen MT" w:hAnsi="Tw Cen MT" w:cs="Arial"/>
          <w:b/>
          <w:bCs/>
          <w:sz w:val="28"/>
          <w:lang w:val="fr-FR"/>
        </w:rPr>
        <w:t>offres</w:t>
      </w:r>
    </w:p>
    <w:p w14:paraId="2A0F4641" w14:textId="09D2D80E" w:rsidR="00712CA7" w:rsidRPr="00A76C49" w:rsidRDefault="00712CA7" w:rsidP="00A76C49">
      <w:pPr>
        <w:suppressAutoHyphens w:val="0"/>
        <w:autoSpaceDN/>
        <w:spacing w:line="276" w:lineRule="auto"/>
        <w:jc w:val="both"/>
        <w:textAlignment w:val="auto"/>
        <w:rPr>
          <w:rFonts w:ascii="Tw Cen MT" w:hAnsi="Tw Cen MT"/>
          <w:lang w:val="fr-FR"/>
        </w:rPr>
      </w:pPr>
      <w:r w:rsidRPr="00A76C49">
        <w:rPr>
          <w:rFonts w:ascii="Tw Cen MT" w:hAnsi="Tw Cen MT" w:cs="Arial"/>
          <w:lang w:val="fr-FR"/>
        </w:rPr>
        <w:t>Les</w:t>
      </w:r>
      <w:r w:rsidRPr="00A76C49">
        <w:rPr>
          <w:rFonts w:ascii="Tw Cen MT" w:hAnsi="Tw Cen MT" w:cs="Arial"/>
          <w:spacing w:val="3"/>
          <w:lang w:val="fr-FR"/>
        </w:rPr>
        <w:t xml:space="preserve"> </w:t>
      </w:r>
      <w:r w:rsidRPr="00A76C49">
        <w:rPr>
          <w:rFonts w:ascii="Tw Cen MT" w:hAnsi="Tw Cen MT" w:cs="Arial"/>
          <w:lang w:val="fr-FR"/>
        </w:rPr>
        <w:t>soumissionnaires</w:t>
      </w:r>
      <w:r w:rsidRPr="00A76C49">
        <w:rPr>
          <w:rFonts w:ascii="Tw Cen MT" w:hAnsi="Tw Cen MT" w:cs="Arial"/>
          <w:spacing w:val="3"/>
          <w:lang w:val="fr-FR"/>
        </w:rPr>
        <w:t xml:space="preserve"> </w:t>
      </w:r>
      <w:r w:rsidRPr="00A76C49">
        <w:rPr>
          <w:rFonts w:ascii="Tw Cen MT" w:hAnsi="Tw Cen MT" w:cs="Arial"/>
          <w:lang w:val="fr-FR"/>
        </w:rPr>
        <w:t>restent</w:t>
      </w:r>
      <w:r w:rsidRPr="00A76C49">
        <w:rPr>
          <w:rFonts w:ascii="Tw Cen MT" w:hAnsi="Tw Cen MT" w:cs="Arial"/>
          <w:spacing w:val="3"/>
          <w:lang w:val="fr-FR"/>
        </w:rPr>
        <w:t xml:space="preserve"> </w:t>
      </w:r>
      <w:r w:rsidRPr="00A76C49">
        <w:rPr>
          <w:rFonts w:ascii="Tw Cen MT" w:hAnsi="Tw Cen MT" w:cs="Arial"/>
          <w:lang w:val="fr-FR"/>
        </w:rPr>
        <w:t>engagés</w:t>
      </w:r>
      <w:r w:rsidRPr="00A76C49">
        <w:rPr>
          <w:rFonts w:ascii="Tw Cen MT" w:hAnsi="Tw Cen MT" w:cs="Arial"/>
          <w:spacing w:val="3"/>
          <w:lang w:val="fr-FR"/>
        </w:rPr>
        <w:t xml:space="preserve"> </w:t>
      </w:r>
      <w:r w:rsidRPr="00A76C49">
        <w:rPr>
          <w:rFonts w:ascii="Tw Cen MT" w:hAnsi="Tw Cen MT" w:cs="Arial"/>
          <w:lang w:val="fr-FR"/>
        </w:rPr>
        <w:t>par</w:t>
      </w:r>
      <w:r w:rsidRPr="00A76C49">
        <w:rPr>
          <w:rFonts w:ascii="Tw Cen MT" w:hAnsi="Tw Cen MT" w:cs="Arial"/>
          <w:spacing w:val="3"/>
          <w:lang w:val="fr-FR"/>
        </w:rPr>
        <w:t xml:space="preserve"> </w:t>
      </w:r>
      <w:r w:rsidRPr="00A76C49">
        <w:rPr>
          <w:rFonts w:ascii="Tw Cen MT" w:hAnsi="Tw Cen MT" w:cs="Arial"/>
          <w:lang w:val="fr-FR"/>
        </w:rPr>
        <w:t>leur</w:t>
      </w:r>
      <w:r w:rsidRPr="00A76C49">
        <w:rPr>
          <w:rFonts w:ascii="Tw Cen MT" w:hAnsi="Tw Cen MT" w:cs="Arial"/>
          <w:spacing w:val="3"/>
          <w:lang w:val="fr-FR"/>
        </w:rPr>
        <w:t xml:space="preserve"> </w:t>
      </w:r>
      <w:r w:rsidRPr="00A76C49">
        <w:rPr>
          <w:rFonts w:ascii="Tw Cen MT" w:hAnsi="Tw Cen MT" w:cs="Arial"/>
          <w:lang w:val="fr-FR"/>
        </w:rPr>
        <w:t xml:space="preserve">offre </w:t>
      </w:r>
      <w:r w:rsidR="00FA25C2" w:rsidRPr="00A76C49">
        <w:rPr>
          <w:rFonts w:ascii="Tw Cen MT" w:hAnsi="Tw Cen MT" w:cs="Arial"/>
          <w:lang w:val="fr-FR"/>
        </w:rPr>
        <w:t>pendant</w:t>
      </w:r>
      <w:r w:rsidR="00FA25C2" w:rsidRPr="00A76C49">
        <w:rPr>
          <w:rFonts w:ascii="Tw Cen MT" w:hAnsi="Tw Cen MT" w:cs="Arial"/>
          <w:spacing w:val="1"/>
          <w:lang w:val="fr-FR"/>
        </w:rPr>
        <w:t xml:space="preserve"> </w:t>
      </w:r>
      <w:r w:rsidR="00FA25C2" w:rsidRPr="00A76C49">
        <w:rPr>
          <w:rFonts w:ascii="Tw Cen MT" w:hAnsi="Tw Cen MT" w:cs="Arial"/>
          <w:i/>
          <w:iCs/>
          <w:lang w:val="fr-FR"/>
        </w:rPr>
        <w:t>90</w:t>
      </w:r>
      <w:r w:rsidRPr="00A76C49">
        <w:rPr>
          <w:rFonts w:ascii="Tw Cen MT" w:hAnsi="Tw Cen MT" w:cs="Arial"/>
          <w:i/>
          <w:iCs/>
          <w:lang w:val="fr-FR"/>
        </w:rPr>
        <w:t xml:space="preserve"> jours </w:t>
      </w:r>
      <w:r w:rsidRPr="00A76C49">
        <w:rPr>
          <w:rFonts w:ascii="Tw Cen MT" w:hAnsi="Tw Cen MT" w:cs="Arial"/>
          <w:i/>
          <w:iCs/>
          <w:spacing w:val="-23"/>
          <w:lang w:val="fr-FR"/>
        </w:rPr>
        <w:t>à</w:t>
      </w:r>
      <w:r w:rsidRPr="00A76C49">
        <w:rPr>
          <w:rFonts w:ascii="Tw Cen MT" w:hAnsi="Tw Cen MT" w:cs="Arial"/>
          <w:spacing w:val="15"/>
          <w:lang w:val="fr-FR"/>
        </w:rPr>
        <w:t xml:space="preserve"> </w:t>
      </w:r>
      <w:r w:rsidRPr="00A76C49">
        <w:rPr>
          <w:rFonts w:ascii="Tw Cen MT" w:hAnsi="Tw Cen MT" w:cs="Arial"/>
          <w:lang w:val="fr-FR"/>
        </w:rPr>
        <w:t>partir</w:t>
      </w:r>
      <w:r w:rsidRPr="00A76C49">
        <w:rPr>
          <w:rFonts w:ascii="Tw Cen MT" w:hAnsi="Tw Cen MT" w:cs="Arial"/>
          <w:spacing w:val="15"/>
          <w:lang w:val="fr-FR"/>
        </w:rPr>
        <w:t xml:space="preserve"> </w:t>
      </w:r>
      <w:r w:rsidRPr="00A76C49">
        <w:rPr>
          <w:rFonts w:ascii="Tw Cen MT" w:hAnsi="Tw Cen MT" w:cs="Arial"/>
          <w:lang w:val="fr-FR"/>
        </w:rPr>
        <w:t>de</w:t>
      </w:r>
      <w:r w:rsidRPr="00A76C49">
        <w:rPr>
          <w:rFonts w:ascii="Tw Cen MT" w:hAnsi="Tw Cen MT" w:cs="Arial"/>
          <w:spacing w:val="15"/>
          <w:lang w:val="fr-FR"/>
        </w:rPr>
        <w:t xml:space="preserve"> </w:t>
      </w:r>
      <w:r w:rsidRPr="00A76C49">
        <w:rPr>
          <w:rFonts w:ascii="Tw Cen MT" w:hAnsi="Tw Cen MT" w:cs="Arial"/>
          <w:lang w:val="fr-FR"/>
        </w:rPr>
        <w:t>la</w:t>
      </w:r>
      <w:r w:rsidRPr="00A76C49">
        <w:rPr>
          <w:rFonts w:ascii="Tw Cen MT" w:hAnsi="Tw Cen MT" w:cs="Arial"/>
          <w:spacing w:val="15"/>
          <w:lang w:val="fr-FR"/>
        </w:rPr>
        <w:t xml:space="preserve"> </w:t>
      </w:r>
      <w:r w:rsidRPr="00A76C49">
        <w:rPr>
          <w:rFonts w:ascii="Tw Cen MT" w:hAnsi="Tw Cen MT" w:cs="Arial"/>
          <w:lang w:val="fr-FR"/>
        </w:rPr>
        <w:t>date</w:t>
      </w:r>
      <w:r w:rsidRPr="00A76C49">
        <w:rPr>
          <w:rFonts w:ascii="Tw Cen MT" w:hAnsi="Tw Cen MT" w:cs="Arial"/>
          <w:spacing w:val="15"/>
          <w:lang w:val="fr-FR"/>
        </w:rPr>
        <w:t xml:space="preserve"> </w:t>
      </w:r>
      <w:r w:rsidRPr="00A76C49">
        <w:rPr>
          <w:rFonts w:ascii="Tw Cen MT" w:hAnsi="Tw Cen MT" w:cs="Arial"/>
          <w:lang w:val="fr-FR"/>
        </w:rPr>
        <w:t>limite</w:t>
      </w:r>
      <w:r w:rsidRPr="00A76C49">
        <w:rPr>
          <w:rFonts w:ascii="Tw Cen MT" w:hAnsi="Tw Cen MT" w:cs="Arial"/>
          <w:spacing w:val="15"/>
          <w:lang w:val="fr-FR"/>
        </w:rPr>
        <w:t xml:space="preserve"> initiale </w:t>
      </w:r>
      <w:r w:rsidRPr="00A76C49">
        <w:rPr>
          <w:rFonts w:ascii="Tw Cen MT" w:hAnsi="Tw Cen MT" w:cs="Arial"/>
          <w:lang w:val="fr-FR"/>
        </w:rPr>
        <w:t>fixée pour</w:t>
      </w:r>
      <w:r w:rsidRPr="00A76C49">
        <w:rPr>
          <w:rFonts w:ascii="Tw Cen MT" w:hAnsi="Tw Cen MT" w:cs="Arial"/>
          <w:spacing w:val="6"/>
          <w:lang w:val="fr-FR"/>
        </w:rPr>
        <w:t xml:space="preserve"> </w:t>
      </w:r>
      <w:r w:rsidRPr="00A76C49">
        <w:rPr>
          <w:rFonts w:ascii="Tw Cen MT" w:hAnsi="Tw Cen MT" w:cs="Arial"/>
          <w:lang w:val="fr-FR"/>
        </w:rPr>
        <w:t>la</w:t>
      </w:r>
      <w:r w:rsidRPr="00A76C49">
        <w:rPr>
          <w:rFonts w:ascii="Tw Cen MT" w:hAnsi="Tw Cen MT" w:cs="Arial"/>
          <w:spacing w:val="6"/>
          <w:lang w:val="fr-FR"/>
        </w:rPr>
        <w:t xml:space="preserve"> </w:t>
      </w:r>
      <w:r w:rsidRPr="00A76C49">
        <w:rPr>
          <w:rFonts w:ascii="Tw Cen MT" w:hAnsi="Tw Cen MT" w:cs="Arial"/>
          <w:lang w:val="fr-FR"/>
        </w:rPr>
        <w:t>remise</w:t>
      </w:r>
      <w:r w:rsidRPr="00A76C49">
        <w:rPr>
          <w:rFonts w:ascii="Tw Cen MT" w:hAnsi="Tw Cen MT" w:cs="Arial"/>
          <w:spacing w:val="6"/>
          <w:lang w:val="fr-FR"/>
        </w:rPr>
        <w:t xml:space="preserve"> </w:t>
      </w:r>
      <w:r w:rsidRPr="00A76C49">
        <w:rPr>
          <w:rFonts w:ascii="Tw Cen MT" w:hAnsi="Tw Cen MT" w:cs="Arial"/>
          <w:lang w:val="fr-FR"/>
        </w:rPr>
        <w:t>des</w:t>
      </w:r>
      <w:r w:rsidRPr="00A76C49">
        <w:rPr>
          <w:rFonts w:ascii="Tw Cen MT" w:hAnsi="Tw Cen MT" w:cs="Arial"/>
          <w:spacing w:val="6"/>
          <w:lang w:val="fr-FR"/>
        </w:rPr>
        <w:t xml:space="preserve"> </w:t>
      </w:r>
      <w:r w:rsidRPr="00A76C49">
        <w:rPr>
          <w:rFonts w:ascii="Tw Cen MT" w:hAnsi="Tw Cen MT" w:cs="Arial"/>
          <w:lang w:val="fr-FR"/>
        </w:rPr>
        <w:t>offres.</w:t>
      </w:r>
    </w:p>
    <w:p w14:paraId="2706FCB1" w14:textId="77777777" w:rsidR="00712CA7" w:rsidRPr="00EC7CED" w:rsidRDefault="00712CA7" w:rsidP="00712CA7">
      <w:pPr>
        <w:widowControl w:val="0"/>
        <w:autoSpaceDE w:val="0"/>
        <w:spacing w:before="3" w:line="360" w:lineRule="auto"/>
        <w:jc w:val="both"/>
        <w:rPr>
          <w:rFonts w:ascii="Tw Cen MT" w:hAnsi="Tw Cen MT" w:cs="Arial"/>
          <w:sz w:val="12"/>
          <w:lang w:val="fr-FR"/>
        </w:rPr>
      </w:pPr>
    </w:p>
    <w:p w14:paraId="5218CAF2" w14:textId="77777777" w:rsidR="00712CA7" w:rsidRPr="00EC7CED" w:rsidRDefault="00712CA7" w:rsidP="00A76C49">
      <w:pPr>
        <w:suppressAutoHyphens w:val="0"/>
        <w:autoSpaceDN/>
        <w:spacing w:line="276" w:lineRule="auto"/>
        <w:jc w:val="both"/>
        <w:textAlignment w:val="auto"/>
        <w:rPr>
          <w:rFonts w:ascii="Tw Cen MT" w:hAnsi="Tw Cen MT" w:cs="Arial"/>
          <w:b/>
          <w:bCs/>
          <w:sz w:val="28"/>
          <w:lang w:val="fr-FR"/>
        </w:rPr>
      </w:pPr>
      <w:r w:rsidRPr="00EC7CED">
        <w:rPr>
          <w:rFonts w:ascii="Tw Cen MT" w:hAnsi="Tw Cen MT" w:cs="Arial"/>
          <w:b/>
          <w:bCs/>
          <w:sz w:val="28"/>
          <w:lang w:val="fr-FR"/>
        </w:rPr>
        <w:t>Renseignements</w:t>
      </w:r>
      <w:r w:rsidRPr="00A76C49">
        <w:rPr>
          <w:rFonts w:ascii="Tw Cen MT" w:hAnsi="Tw Cen MT" w:cs="Arial"/>
          <w:b/>
          <w:bCs/>
          <w:sz w:val="28"/>
          <w:lang w:val="fr-FR"/>
        </w:rPr>
        <w:t xml:space="preserve"> </w:t>
      </w:r>
      <w:r w:rsidRPr="00EC7CED">
        <w:rPr>
          <w:rFonts w:ascii="Tw Cen MT" w:hAnsi="Tw Cen MT" w:cs="Arial"/>
          <w:b/>
          <w:bCs/>
          <w:sz w:val="28"/>
          <w:lang w:val="fr-FR"/>
        </w:rPr>
        <w:t>complémentaires</w:t>
      </w:r>
    </w:p>
    <w:p w14:paraId="1C2E8C0B" w14:textId="77777777" w:rsidR="00712CA7" w:rsidRPr="00EC7CED" w:rsidRDefault="00712CA7" w:rsidP="00A76C49">
      <w:pPr>
        <w:suppressAutoHyphens w:val="0"/>
        <w:autoSpaceDN/>
        <w:spacing w:line="276" w:lineRule="auto"/>
        <w:jc w:val="both"/>
        <w:textAlignment w:val="auto"/>
        <w:rPr>
          <w:rFonts w:ascii="Tw Cen MT" w:hAnsi="Tw Cen MT"/>
          <w:u w:val="single"/>
          <w:lang w:val="fr-FR"/>
        </w:rPr>
      </w:pPr>
      <w:r w:rsidRPr="00A76C49">
        <w:rPr>
          <w:rFonts w:ascii="Tw Cen MT" w:hAnsi="Tw Cen MT" w:cs="Arial"/>
          <w:szCs w:val="22"/>
          <w:lang w:val="fr-FR"/>
        </w:rPr>
        <w:t>Les</w:t>
      </w:r>
      <w:r w:rsidRPr="00A76C49">
        <w:rPr>
          <w:rFonts w:ascii="Tw Cen MT" w:hAnsi="Tw Cen MT" w:cs="Arial"/>
          <w:spacing w:val="20"/>
          <w:sz w:val="22"/>
          <w:szCs w:val="22"/>
          <w:lang w:val="fr-FR"/>
        </w:rPr>
        <w:t xml:space="preserve"> </w:t>
      </w:r>
      <w:r w:rsidRPr="00EC7CED">
        <w:rPr>
          <w:rFonts w:ascii="Tw Cen MT" w:hAnsi="Tw Cen MT" w:cs="Arial"/>
          <w:lang w:val="fr-FR"/>
        </w:rPr>
        <w:t>renseignements</w:t>
      </w:r>
      <w:r w:rsidRPr="00EC7CED">
        <w:rPr>
          <w:rFonts w:ascii="Tw Cen MT" w:hAnsi="Tw Cen MT" w:cs="Arial"/>
          <w:spacing w:val="20"/>
          <w:lang w:val="fr-FR"/>
        </w:rPr>
        <w:t xml:space="preserve"> </w:t>
      </w:r>
      <w:r w:rsidRPr="00EC7CED">
        <w:rPr>
          <w:rFonts w:ascii="Tw Cen MT" w:hAnsi="Tw Cen MT" w:cs="Arial"/>
          <w:lang w:val="fr-FR"/>
        </w:rPr>
        <w:t>complémentaires</w:t>
      </w:r>
      <w:r w:rsidRPr="00EC7CED">
        <w:rPr>
          <w:rFonts w:ascii="Tw Cen MT" w:hAnsi="Tw Cen MT" w:cs="Arial"/>
          <w:spacing w:val="20"/>
          <w:lang w:val="fr-FR"/>
        </w:rPr>
        <w:t xml:space="preserve"> </w:t>
      </w:r>
      <w:r w:rsidRPr="00EC7CED">
        <w:rPr>
          <w:rFonts w:ascii="Tw Cen MT" w:hAnsi="Tw Cen MT" w:cs="Arial"/>
          <w:lang w:val="fr-FR"/>
        </w:rPr>
        <w:t>peuvent</w:t>
      </w:r>
      <w:r w:rsidRPr="00EC7CED">
        <w:rPr>
          <w:rFonts w:ascii="Tw Cen MT" w:hAnsi="Tw Cen MT" w:cs="Arial"/>
          <w:spacing w:val="20"/>
          <w:lang w:val="fr-FR"/>
        </w:rPr>
        <w:t xml:space="preserve"> </w:t>
      </w:r>
      <w:r w:rsidRPr="00EC7CED">
        <w:rPr>
          <w:rFonts w:ascii="Tw Cen MT" w:hAnsi="Tw Cen MT" w:cs="Arial"/>
          <w:lang w:val="fr-FR"/>
        </w:rPr>
        <w:t xml:space="preserve">être obtenus </w:t>
      </w:r>
      <w:r w:rsidRPr="00EC7CED">
        <w:rPr>
          <w:rFonts w:ascii="Tw Cen MT" w:hAnsi="Tw Cen MT" w:cs="Arial"/>
          <w:spacing w:val="-14"/>
          <w:lang w:val="fr-FR"/>
        </w:rPr>
        <w:t>aux</w:t>
      </w:r>
      <w:r w:rsidRPr="00EC7CED">
        <w:rPr>
          <w:rFonts w:ascii="Tw Cen MT" w:hAnsi="Tw Cen MT" w:cs="Arial"/>
          <w:lang w:val="fr-FR"/>
        </w:rPr>
        <w:t xml:space="preserve"> </w:t>
      </w:r>
      <w:r w:rsidRPr="00EC7CED">
        <w:rPr>
          <w:rFonts w:ascii="Tw Cen MT" w:hAnsi="Tw Cen MT" w:cs="Arial"/>
          <w:spacing w:val="-14"/>
          <w:lang w:val="fr-FR"/>
        </w:rPr>
        <w:t>heures</w:t>
      </w:r>
      <w:r w:rsidRPr="00EC7CED">
        <w:rPr>
          <w:rFonts w:ascii="Tw Cen MT" w:hAnsi="Tw Cen MT" w:cs="Arial"/>
          <w:lang w:val="fr-FR"/>
        </w:rPr>
        <w:t xml:space="preserve"> ouvrables </w:t>
      </w:r>
      <w:r w:rsidRPr="00EC7CED">
        <w:rPr>
          <w:rFonts w:ascii="Tw Cen MT" w:hAnsi="Tw Cen MT" w:cs="Arial"/>
          <w:spacing w:val="-14"/>
          <w:lang w:val="fr-FR"/>
        </w:rPr>
        <w:t>à</w:t>
      </w:r>
      <w:r w:rsidRPr="00EC7CED">
        <w:rPr>
          <w:rFonts w:ascii="Tw Cen MT" w:hAnsi="Tw Cen MT" w:cs="Arial"/>
          <w:lang w:val="fr-FR"/>
        </w:rPr>
        <w:t xml:space="preserve"> </w:t>
      </w:r>
      <w:r w:rsidRPr="00EC7CED">
        <w:rPr>
          <w:rFonts w:ascii="Tw Cen MT" w:hAnsi="Tw Cen MT" w:cs="Arial"/>
          <w:spacing w:val="-14"/>
          <w:lang w:val="fr-FR"/>
        </w:rPr>
        <w:t>[</w:t>
      </w:r>
      <w:r w:rsidRPr="00EC7CED">
        <w:rPr>
          <w:rFonts w:ascii="Tw Cen MT" w:hAnsi="Tw Cen MT" w:cs="Arial"/>
          <w:i/>
          <w:iCs/>
          <w:lang w:val="fr-FR"/>
        </w:rPr>
        <w:t xml:space="preserve">service (SIGAMP), numéro </w:t>
      </w:r>
      <w:r w:rsidRPr="00EC7CED">
        <w:rPr>
          <w:rFonts w:ascii="Tw Cen MT" w:hAnsi="Tw Cen MT" w:cs="Arial"/>
          <w:i/>
          <w:iCs/>
          <w:spacing w:val="-12"/>
          <w:lang w:val="fr-FR"/>
        </w:rPr>
        <w:t>de</w:t>
      </w:r>
      <w:r w:rsidRPr="00EC7CED">
        <w:rPr>
          <w:rFonts w:ascii="Tw Cen MT" w:hAnsi="Tw Cen MT" w:cs="Arial"/>
          <w:i/>
          <w:iCs/>
          <w:lang w:val="fr-FR"/>
        </w:rPr>
        <w:t xml:space="preserve"> porte,</w:t>
      </w:r>
      <w:r w:rsidRPr="00EC7CED">
        <w:rPr>
          <w:rFonts w:ascii="Tw Cen MT" w:hAnsi="Tw Cen MT" w:cs="Arial"/>
          <w:i/>
          <w:iCs/>
          <w:spacing w:val="5"/>
          <w:lang w:val="fr-FR"/>
        </w:rPr>
        <w:t xml:space="preserve"> </w:t>
      </w:r>
      <w:r w:rsidRPr="00EC7CED">
        <w:rPr>
          <w:rFonts w:ascii="Tw Cen MT" w:hAnsi="Tw Cen MT" w:cs="Arial"/>
          <w:i/>
          <w:iCs/>
          <w:lang w:val="fr-FR"/>
        </w:rPr>
        <w:t>BP,</w:t>
      </w:r>
      <w:r w:rsidRPr="00EC7CED">
        <w:rPr>
          <w:rFonts w:ascii="Tw Cen MT" w:hAnsi="Tw Cen MT" w:cs="Arial"/>
          <w:i/>
          <w:iCs/>
          <w:spacing w:val="5"/>
          <w:lang w:val="fr-FR"/>
        </w:rPr>
        <w:t xml:space="preserve"> </w:t>
      </w:r>
      <w:r w:rsidRPr="00EC7CED">
        <w:rPr>
          <w:rFonts w:ascii="Tw Cen MT" w:hAnsi="Tw Cen MT" w:cs="Arial"/>
          <w:i/>
          <w:iCs/>
          <w:lang w:val="fr-FR"/>
        </w:rPr>
        <w:t>téléphone,</w:t>
      </w:r>
      <w:r w:rsidRPr="00EC7CED">
        <w:rPr>
          <w:rFonts w:ascii="Tw Cen MT" w:hAnsi="Tw Cen MT" w:cs="Arial"/>
          <w:i/>
          <w:iCs/>
          <w:spacing w:val="5"/>
          <w:lang w:val="fr-FR"/>
        </w:rPr>
        <w:t xml:space="preserve"> </w:t>
      </w:r>
      <w:r w:rsidRPr="00EC7CED">
        <w:rPr>
          <w:rFonts w:ascii="Tw Cen MT" w:hAnsi="Tw Cen MT" w:cs="Arial"/>
          <w:i/>
          <w:iCs/>
          <w:lang w:val="fr-FR"/>
        </w:rPr>
        <w:t>fax,</w:t>
      </w:r>
      <w:r w:rsidRPr="00EC7CED">
        <w:rPr>
          <w:rFonts w:ascii="Tw Cen MT" w:hAnsi="Tw Cen MT" w:cs="Arial"/>
          <w:i/>
          <w:iCs/>
          <w:spacing w:val="5"/>
          <w:lang w:val="fr-FR"/>
        </w:rPr>
        <w:t xml:space="preserve"> </w:t>
      </w:r>
      <w:r w:rsidRPr="00EC7CED">
        <w:rPr>
          <w:rFonts w:ascii="Tw Cen MT" w:hAnsi="Tw Cen MT" w:cs="Arial"/>
          <w:i/>
          <w:iCs/>
          <w:lang w:val="fr-FR"/>
        </w:rPr>
        <w:t>e-mail]</w:t>
      </w:r>
      <w:r w:rsidRPr="00EC7CED">
        <w:rPr>
          <w:rFonts w:ascii="Tw Cen MT" w:hAnsi="Tw Cen MT" w:cs="Arial"/>
          <w:lang w:val="fr-FR"/>
        </w:rPr>
        <w:t xml:space="preserve"> ou en ligne sur la plateforme COLEPS aux adresses </w:t>
      </w:r>
      <w:hyperlink r:id="rId22" w:history="1">
        <w:r w:rsidRPr="00EC7CED">
          <w:rPr>
            <w:rFonts w:ascii="Tw Cen MT" w:hAnsi="Tw Cen MT" w:cs="Arial"/>
            <w:u w:val="single"/>
            <w:lang w:val="fr-FR"/>
          </w:rPr>
          <w:t>http://www.marchespublics.cm</w:t>
        </w:r>
      </w:hyperlink>
      <w:r w:rsidRPr="00EC7CED">
        <w:rPr>
          <w:rFonts w:ascii="Tw Cen MT" w:hAnsi="Tw Cen MT" w:cs="Arial"/>
          <w:lang w:val="fr-FR"/>
        </w:rPr>
        <w:t xml:space="preserve"> et </w:t>
      </w:r>
      <w:hyperlink r:id="rId23" w:history="1">
        <w:r w:rsidRPr="00EC7CED">
          <w:rPr>
            <w:rFonts w:ascii="Tw Cen MT" w:hAnsi="Tw Cen MT" w:cs="Arial"/>
            <w:u w:val="single"/>
            <w:lang w:val="fr-FR"/>
          </w:rPr>
          <w:t>http://www.publiccontracts.cm</w:t>
        </w:r>
      </w:hyperlink>
      <w:r w:rsidRPr="00EC7CED">
        <w:rPr>
          <w:rFonts w:ascii="Tw Cen MT" w:hAnsi="Tw Cen MT" w:cs="Arial"/>
          <w:u w:val="single"/>
          <w:lang w:val="fr-FR"/>
        </w:rPr>
        <w:t>, ou tout autres moyens de communication électronique indiqué par le Maître d’Ouvrage.</w:t>
      </w:r>
    </w:p>
    <w:p w14:paraId="40BF4B93" w14:textId="77777777" w:rsidR="00712CA7" w:rsidRPr="00EC7CED" w:rsidRDefault="00712CA7" w:rsidP="00712CA7">
      <w:pPr>
        <w:widowControl w:val="0"/>
        <w:autoSpaceDE w:val="0"/>
        <w:adjustRightInd w:val="0"/>
        <w:spacing w:before="11" w:line="360" w:lineRule="auto"/>
        <w:jc w:val="both"/>
        <w:rPr>
          <w:rFonts w:ascii="Tw Cen MT" w:hAnsi="Tw Cen MT" w:cs="Arial"/>
          <w:sz w:val="10"/>
          <w:lang w:val="fr-FR"/>
        </w:rPr>
      </w:pPr>
    </w:p>
    <w:p w14:paraId="05C32E7B" w14:textId="77777777" w:rsidR="00712CA7" w:rsidRPr="00EC7CED" w:rsidRDefault="00712CA7" w:rsidP="00A76C49">
      <w:pPr>
        <w:suppressAutoHyphens w:val="0"/>
        <w:autoSpaceDN/>
        <w:spacing w:line="276" w:lineRule="auto"/>
        <w:jc w:val="both"/>
        <w:textAlignment w:val="auto"/>
        <w:rPr>
          <w:rFonts w:ascii="Tw Cen MT" w:hAnsi="Tw Cen MT" w:cs="Arial"/>
          <w:b/>
          <w:bCs/>
          <w:sz w:val="28"/>
          <w:lang w:val="fr-FR"/>
        </w:rPr>
      </w:pPr>
      <w:r w:rsidRPr="00EC7CED">
        <w:rPr>
          <w:rFonts w:ascii="Tw Cen MT" w:hAnsi="Tw Cen MT" w:cs="Arial"/>
          <w:b/>
          <w:bCs/>
          <w:sz w:val="28"/>
          <w:lang w:val="fr-FR"/>
        </w:rPr>
        <w:t>Lutte contre la corruption et les mauvaises pratiques</w:t>
      </w:r>
    </w:p>
    <w:p w14:paraId="2BDAE3A0" w14:textId="257821E7" w:rsidR="00712CA7" w:rsidRPr="00EC7CED" w:rsidRDefault="00712CA7" w:rsidP="00A76C49">
      <w:pPr>
        <w:suppressAutoHyphens w:val="0"/>
        <w:autoSpaceDN/>
        <w:spacing w:line="276" w:lineRule="auto"/>
        <w:jc w:val="both"/>
        <w:textAlignment w:val="auto"/>
        <w:rPr>
          <w:rFonts w:ascii="Tw Cen MT" w:hAnsi="Tw Cen MT" w:cs="Arial"/>
          <w:lang w:val="fr-FR"/>
        </w:rPr>
      </w:pPr>
      <w:r w:rsidRPr="00A76C49">
        <w:rPr>
          <w:rFonts w:ascii="Tw Cen MT" w:hAnsi="Tw Cen MT" w:cs="Arial"/>
          <w:lang w:val="fr-FR"/>
        </w:rPr>
        <w:t>Pou</w:t>
      </w:r>
      <w:r w:rsidRPr="00EC7CED">
        <w:rPr>
          <w:rFonts w:ascii="Tw Cen MT" w:hAnsi="Tw Cen MT" w:cs="Arial"/>
          <w:lang w:val="fr-FR"/>
        </w:rPr>
        <w:t>r toute dénonciation pour des pratiques, faits ou actes de corruption ou faits de mauvaises pratiques, bien vouloir appeler la CONAC au numéro 1517, l’Autorité chargée des Marchés Publics (MINMAP) (SMS ou appel) aux numéros : (+237) 673 20 57 25 et 699 37 07 48, l’ARMP au numéro ……………….. ou le MO au numéro ………………………………….</w:t>
      </w:r>
    </w:p>
    <w:p w14:paraId="075B3AC9" w14:textId="77777777" w:rsidR="00712CA7" w:rsidRPr="00EC7CED" w:rsidRDefault="00712CA7" w:rsidP="00712CA7">
      <w:pPr>
        <w:widowControl w:val="0"/>
        <w:autoSpaceDE w:val="0"/>
        <w:spacing w:before="11" w:line="360" w:lineRule="auto"/>
        <w:jc w:val="both"/>
        <w:rPr>
          <w:rFonts w:ascii="Tw Cen MT" w:hAnsi="Tw Cen MT"/>
          <w:sz w:val="2"/>
          <w:lang w:val="fr-FR"/>
        </w:rPr>
      </w:pPr>
    </w:p>
    <w:p w14:paraId="1DD53738" w14:textId="77777777" w:rsidR="007C5500" w:rsidRPr="00477920" w:rsidRDefault="007C5500" w:rsidP="007C5500">
      <w:pPr>
        <w:keepNext/>
        <w:tabs>
          <w:tab w:val="left" w:pos="142"/>
        </w:tabs>
        <w:spacing w:line="276" w:lineRule="auto"/>
        <w:jc w:val="both"/>
        <w:outlineLvl w:val="5"/>
        <w:rPr>
          <w:rFonts w:ascii="Tw Cen MT" w:hAnsi="Tw Cen MT"/>
          <w:lang w:val="fr-FR"/>
        </w:rPr>
      </w:pPr>
      <w:r w:rsidRPr="00477920">
        <w:rPr>
          <w:rFonts w:ascii="Tw Cen MT" w:hAnsi="Tw Cen MT"/>
          <w:lang w:val="fr-FR"/>
        </w:rPr>
        <w:t xml:space="preserve">                                                                                          </w:t>
      </w:r>
    </w:p>
    <w:p w14:paraId="7F2ADE43" w14:textId="6A443091" w:rsidR="007C5500" w:rsidRPr="009D0AD3" w:rsidRDefault="007C5500" w:rsidP="007C5500">
      <w:pPr>
        <w:keepNext/>
        <w:tabs>
          <w:tab w:val="left" w:pos="142"/>
        </w:tabs>
        <w:spacing w:line="276" w:lineRule="auto"/>
        <w:jc w:val="both"/>
        <w:outlineLvl w:val="5"/>
        <w:rPr>
          <w:rFonts w:ascii="Tw Cen MT" w:hAnsi="Tw Cen MT"/>
          <w:lang w:val="en-US"/>
        </w:rPr>
      </w:pPr>
      <w:r w:rsidRPr="00ED3126">
        <w:rPr>
          <w:rFonts w:ascii="Tw Cen MT" w:hAnsi="Tw Cen MT"/>
          <w:lang w:val="fr-FR"/>
        </w:rPr>
        <w:t xml:space="preserve">                                                                                         </w:t>
      </w:r>
      <w:r w:rsidR="00EE36E0">
        <w:rPr>
          <w:rFonts w:ascii="Tw Cen MT" w:hAnsi="Tw Cen MT"/>
          <w:lang w:val="en-US"/>
        </w:rPr>
        <w:t>M</w:t>
      </w:r>
      <w:r w:rsidR="007C3C28">
        <w:rPr>
          <w:rFonts w:ascii="Tw Cen MT" w:hAnsi="Tw Cen MT"/>
          <w:lang w:val="en-US"/>
        </w:rPr>
        <w:t>bengwi</w:t>
      </w:r>
      <w:r w:rsidRPr="009D0AD3">
        <w:rPr>
          <w:rFonts w:ascii="Tw Cen MT" w:hAnsi="Tw Cen MT"/>
          <w:lang w:val="en-US"/>
        </w:rPr>
        <w:t xml:space="preserve"> on _______________</w:t>
      </w:r>
    </w:p>
    <w:p w14:paraId="2A9DAE72" w14:textId="3A8F27B6" w:rsidR="007C5500" w:rsidRPr="009D0AD3" w:rsidRDefault="007C5500" w:rsidP="007C5500">
      <w:pPr>
        <w:spacing w:line="276" w:lineRule="auto"/>
        <w:ind w:left="4101" w:firstLine="147"/>
        <w:jc w:val="both"/>
        <w:rPr>
          <w:rFonts w:ascii="Tw Cen MT" w:hAnsi="Tw Cen MT"/>
          <w:b/>
        </w:rPr>
      </w:pPr>
      <w:r w:rsidRPr="009D0AD3">
        <w:rPr>
          <w:rFonts w:ascii="Tw Cen MT" w:hAnsi="Tw Cen MT"/>
          <w:b/>
        </w:rPr>
        <w:t xml:space="preserve">                  </w:t>
      </w:r>
      <w:r w:rsidR="007C3C28">
        <w:rPr>
          <w:rFonts w:ascii="Tw Cen MT" w:hAnsi="Tw Cen MT"/>
          <w:b/>
        </w:rPr>
        <w:t xml:space="preserve">                  </w:t>
      </w:r>
      <w:r w:rsidRPr="009D0AD3">
        <w:rPr>
          <w:rFonts w:ascii="Tw Cen MT" w:hAnsi="Tw Cen MT"/>
          <w:b/>
        </w:rPr>
        <w:t xml:space="preserve">   </w:t>
      </w:r>
      <w:r w:rsidR="007C3C28">
        <w:rPr>
          <w:rFonts w:ascii="Tw Cen MT" w:hAnsi="Tw Cen MT"/>
          <w:b/>
        </w:rPr>
        <w:t>Le Prefet</w:t>
      </w:r>
    </w:p>
    <w:p w14:paraId="7E3A19DC" w14:textId="58242917" w:rsidR="007C5500" w:rsidRPr="009D0AD3" w:rsidRDefault="007C5500" w:rsidP="007C5500">
      <w:pPr>
        <w:spacing w:line="276" w:lineRule="auto"/>
        <w:ind w:left="4101" w:firstLine="147"/>
        <w:jc w:val="both"/>
        <w:rPr>
          <w:rFonts w:ascii="Tw Cen MT" w:hAnsi="Tw Cen MT"/>
          <w:b/>
        </w:rPr>
      </w:pPr>
      <w:r w:rsidRPr="009D0AD3">
        <w:rPr>
          <w:rFonts w:ascii="Tw Cen MT" w:hAnsi="Tw Cen MT"/>
          <w:b/>
        </w:rPr>
        <w:t xml:space="preserve">          </w:t>
      </w:r>
      <w:r>
        <w:rPr>
          <w:rFonts w:ascii="Tw Cen MT" w:hAnsi="Tw Cen MT"/>
          <w:b/>
        </w:rPr>
        <w:t xml:space="preserve">                     (le Maitre d’Ouvrage</w:t>
      </w:r>
      <w:r w:rsidRPr="009D0AD3">
        <w:rPr>
          <w:rFonts w:ascii="Tw Cen MT" w:hAnsi="Tw Cen MT"/>
          <w:b/>
        </w:rPr>
        <w:t xml:space="preserve">) </w:t>
      </w:r>
    </w:p>
    <w:p w14:paraId="62B7FEA0" w14:textId="77777777" w:rsidR="00712CA7" w:rsidRPr="00EC7CED" w:rsidRDefault="00712CA7" w:rsidP="00712CA7">
      <w:pPr>
        <w:widowControl w:val="0"/>
        <w:autoSpaceDE w:val="0"/>
        <w:spacing w:before="73" w:line="360" w:lineRule="auto"/>
        <w:jc w:val="both"/>
        <w:rPr>
          <w:rFonts w:ascii="Tw Cen MT" w:hAnsi="Tw Cen MT"/>
          <w:lang w:val="fr-FR"/>
        </w:rPr>
      </w:pPr>
      <w:r w:rsidRPr="00EC7CED">
        <w:rPr>
          <w:rFonts w:ascii="Tw Cen MT" w:hAnsi="Tw Cen MT" w:cs="Arial"/>
          <w:b/>
          <w:i/>
          <w:iCs/>
          <w:u w:val="single"/>
          <w:lang w:val="fr-FR"/>
        </w:rPr>
        <w:t>Copies</w:t>
      </w:r>
      <w:r w:rsidRPr="00EC7CED">
        <w:rPr>
          <w:rFonts w:ascii="Tw Cen MT" w:hAnsi="Tw Cen MT" w:cs="Arial"/>
          <w:b/>
          <w:i/>
          <w:iCs/>
          <w:spacing w:val="6"/>
          <w:u w:val="single"/>
          <w:lang w:val="fr-FR"/>
        </w:rPr>
        <w:t xml:space="preserve"> </w:t>
      </w:r>
      <w:r w:rsidRPr="00EC7CED">
        <w:rPr>
          <w:rFonts w:ascii="Tw Cen MT" w:hAnsi="Tw Cen MT" w:cs="Arial"/>
          <w:b/>
          <w:i/>
          <w:iCs/>
          <w:u w:val="single"/>
          <w:lang w:val="fr-FR"/>
        </w:rPr>
        <w:t>:</w:t>
      </w:r>
    </w:p>
    <w:p w14:paraId="47B02BA6" w14:textId="77777777" w:rsidR="00712CA7" w:rsidRPr="00A76C49" w:rsidRDefault="00712CA7" w:rsidP="00ED3126">
      <w:pPr>
        <w:widowControl w:val="0"/>
        <w:numPr>
          <w:ilvl w:val="0"/>
          <w:numId w:val="19"/>
        </w:numPr>
        <w:autoSpaceDE w:val="0"/>
        <w:spacing w:before="29" w:line="276" w:lineRule="auto"/>
        <w:jc w:val="both"/>
        <w:rPr>
          <w:rFonts w:ascii="Tw Cen MT" w:eastAsia="Calibri" w:hAnsi="Tw Cen MT" w:cs="Arial"/>
          <w:lang w:val="fr-FR" w:eastAsia="en-US"/>
        </w:rPr>
      </w:pPr>
      <w:r w:rsidRPr="00A76C49">
        <w:rPr>
          <w:rFonts w:ascii="Tw Cen MT" w:eastAsia="Calibri" w:hAnsi="Tw Cen MT" w:cs="Arial"/>
          <w:lang w:val="fr-FR" w:eastAsia="en-US"/>
        </w:rPr>
        <w:t>Autorité chargée des Marchés Publics (MINMAP)</w:t>
      </w:r>
    </w:p>
    <w:p w14:paraId="4C874BE2" w14:textId="77777777" w:rsidR="00712CA7" w:rsidRPr="00A76C49" w:rsidRDefault="00712CA7" w:rsidP="00ED3126">
      <w:pPr>
        <w:widowControl w:val="0"/>
        <w:numPr>
          <w:ilvl w:val="0"/>
          <w:numId w:val="19"/>
        </w:numPr>
        <w:autoSpaceDE w:val="0"/>
        <w:spacing w:before="29" w:line="276" w:lineRule="auto"/>
        <w:jc w:val="both"/>
        <w:rPr>
          <w:rFonts w:ascii="Tw Cen MT" w:eastAsia="Calibri" w:hAnsi="Tw Cen MT" w:cs="Arial"/>
          <w:lang w:val="fr-FR" w:eastAsia="en-US"/>
        </w:rPr>
      </w:pPr>
      <w:r w:rsidRPr="00A76C49">
        <w:rPr>
          <w:rFonts w:ascii="Tw Cen MT" w:eastAsia="Calibri" w:hAnsi="Tw Cen MT" w:cs="Arial"/>
          <w:lang w:val="fr-FR" w:eastAsia="en-US"/>
        </w:rPr>
        <w:t xml:space="preserve">ARMP </w:t>
      </w:r>
    </w:p>
    <w:p w14:paraId="7D76E900" w14:textId="77777777" w:rsidR="00712CA7" w:rsidRPr="00A76C49" w:rsidRDefault="00712CA7" w:rsidP="00ED3126">
      <w:pPr>
        <w:widowControl w:val="0"/>
        <w:numPr>
          <w:ilvl w:val="0"/>
          <w:numId w:val="19"/>
        </w:numPr>
        <w:autoSpaceDE w:val="0"/>
        <w:spacing w:before="29" w:line="276" w:lineRule="auto"/>
        <w:jc w:val="both"/>
        <w:rPr>
          <w:rFonts w:ascii="Tw Cen MT" w:eastAsia="Calibri" w:hAnsi="Tw Cen MT" w:cs="Arial"/>
          <w:lang w:val="fr-FR" w:eastAsia="en-US"/>
        </w:rPr>
      </w:pPr>
      <w:r w:rsidRPr="00A76C49">
        <w:rPr>
          <w:rFonts w:ascii="Tw Cen MT" w:eastAsia="Calibri" w:hAnsi="Tw Cen MT" w:cs="Arial"/>
          <w:lang w:val="fr-FR" w:eastAsia="en-US"/>
        </w:rPr>
        <w:t xml:space="preserve">Maître d’Ouvrage </w:t>
      </w:r>
      <w:bookmarkStart w:id="40" w:name="_Hlk522974164"/>
      <w:r w:rsidRPr="00A76C49">
        <w:rPr>
          <w:rFonts w:ascii="Tw Cen MT" w:eastAsia="Calibri" w:hAnsi="Tw Cen MT" w:cs="Arial"/>
          <w:lang w:val="fr-FR" w:eastAsia="en-US"/>
        </w:rPr>
        <w:t xml:space="preserve">ou MOD </w:t>
      </w:r>
      <w:bookmarkEnd w:id="40"/>
      <w:r w:rsidRPr="00A76C49">
        <w:rPr>
          <w:rFonts w:ascii="Tw Cen MT" w:eastAsia="Calibri" w:hAnsi="Tw Cen MT" w:cs="Arial"/>
          <w:lang w:val="fr-FR" w:eastAsia="en-US"/>
        </w:rPr>
        <w:t xml:space="preserve">concerné, le cas échéant ; </w:t>
      </w:r>
    </w:p>
    <w:p w14:paraId="55D5A547" w14:textId="77777777" w:rsidR="00712CA7" w:rsidRPr="00A76C49" w:rsidRDefault="00712CA7" w:rsidP="00ED3126">
      <w:pPr>
        <w:widowControl w:val="0"/>
        <w:numPr>
          <w:ilvl w:val="0"/>
          <w:numId w:val="19"/>
        </w:numPr>
        <w:autoSpaceDE w:val="0"/>
        <w:spacing w:before="29" w:line="276" w:lineRule="auto"/>
        <w:jc w:val="both"/>
        <w:rPr>
          <w:rFonts w:ascii="Tw Cen MT" w:eastAsia="Calibri" w:hAnsi="Tw Cen MT" w:cs="Arial"/>
          <w:lang w:val="fr-FR" w:eastAsia="en-US"/>
        </w:rPr>
      </w:pPr>
      <w:bookmarkStart w:id="41" w:name="_Hlk523208570"/>
      <w:r w:rsidRPr="00A76C49">
        <w:rPr>
          <w:rFonts w:ascii="Tw Cen MT" w:eastAsia="Calibri" w:hAnsi="Tw Cen MT" w:cs="Arial"/>
          <w:lang w:val="fr-FR" w:eastAsia="en-US"/>
        </w:rPr>
        <w:t>Président CPM concerné</w:t>
      </w:r>
    </w:p>
    <w:p w14:paraId="00326D70" w14:textId="77777777" w:rsidR="00712CA7" w:rsidRPr="00A76C49" w:rsidRDefault="00712CA7" w:rsidP="00ED3126">
      <w:pPr>
        <w:widowControl w:val="0"/>
        <w:numPr>
          <w:ilvl w:val="0"/>
          <w:numId w:val="19"/>
        </w:numPr>
        <w:autoSpaceDE w:val="0"/>
        <w:spacing w:before="29" w:line="276" w:lineRule="auto"/>
        <w:jc w:val="both"/>
        <w:rPr>
          <w:rFonts w:ascii="Tw Cen MT" w:eastAsia="Calibri" w:hAnsi="Tw Cen MT" w:cs="Arial"/>
          <w:lang w:val="fr-FR" w:eastAsia="en-US"/>
        </w:rPr>
      </w:pPr>
      <w:r w:rsidRPr="00A76C49">
        <w:rPr>
          <w:rFonts w:ascii="Tw Cen MT" w:eastAsia="Calibri" w:hAnsi="Tw Cen MT" w:cs="Arial"/>
          <w:lang w:val="fr-FR" w:eastAsia="en-US"/>
        </w:rPr>
        <w:t>Présidents de CCCM, le cas échéant ;</w:t>
      </w:r>
    </w:p>
    <w:bookmarkEnd w:id="41"/>
    <w:p w14:paraId="299D1098" w14:textId="77777777" w:rsidR="00712CA7" w:rsidRPr="00A76C49" w:rsidRDefault="00712CA7" w:rsidP="00ED3126">
      <w:pPr>
        <w:widowControl w:val="0"/>
        <w:numPr>
          <w:ilvl w:val="0"/>
          <w:numId w:val="19"/>
        </w:numPr>
        <w:autoSpaceDE w:val="0"/>
        <w:spacing w:before="29" w:line="276" w:lineRule="auto"/>
        <w:jc w:val="both"/>
        <w:rPr>
          <w:rFonts w:ascii="Tw Cen MT" w:eastAsia="Calibri" w:hAnsi="Tw Cen MT" w:cs="Arial"/>
          <w:lang w:val="fr-FR" w:eastAsia="en-US"/>
        </w:rPr>
      </w:pPr>
      <w:r w:rsidRPr="00A76C49">
        <w:rPr>
          <w:rFonts w:ascii="Tw Cen MT" w:eastAsia="Calibri" w:hAnsi="Tw Cen MT" w:cs="Arial"/>
          <w:lang w:val="fr-FR" w:eastAsia="en-US"/>
        </w:rPr>
        <w:t>Affichage chrono</w:t>
      </w:r>
    </w:p>
    <w:p w14:paraId="0E1E2ADB" w14:textId="7C263357" w:rsidR="00812C2A" w:rsidRPr="00EC7CED" w:rsidRDefault="00712CA7" w:rsidP="00812C2A">
      <w:pPr>
        <w:widowControl w:val="0"/>
        <w:autoSpaceDE w:val="0"/>
        <w:spacing w:line="360" w:lineRule="auto"/>
        <w:jc w:val="both"/>
        <w:rPr>
          <w:rFonts w:ascii="Tw Cen MT" w:hAnsi="Tw Cen MT" w:cs="Arial"/>
          <w:sz w:val="20"/>
          <w:szCs w:val="20"/>
          <w:lang w:val="en-US"/>
        </w:rPr>
      </w:pPr>
      <w:r w:rsidRPr="00EC7CED">
        <w:rPr>
          <w:rFonts w:ascii="Tw Cen MT" w:hAnsi="Tw Cen MT" w:cs="Arial"/>
          <w:sz w:val="20"/>
          <w:szCs w:val="20"/>
          <w:lang w:val="en-US"/>
        </w:rPr>
        <w:t xml:space="preserve"> </w:t>
      </w:r>
    </w:p>
    <w:p w14:paraId="365ED220" w14:textId="77777777" w:rsidR="00812C2A" w:rsidRPr="00EC7CED" w:rsidRDefault="00812C2A" w:rsidP="00812C2A">
      <w:pPr>
        <w:widowControl w:val="0"/>
        <w:autoSpaceDE w:val="0"/>
        <w:spacing w:line="360" w:lineRule="auto"/>
        <w:jc w:val="both"/>
        <w:rPr>
          <w:rFonts w:ascii="Tw Cen MT" w:hAnsi="Tw Cen MT" w:cs="Arial"/>
          <w:sz w:val="20"/>
          <w:szCs w:val="20"/>
          <w:lang w:val="en-US"/>
        </w:rPr>
      </w:pPr>
    </w:p>
    <w:p w14:paraId="6EAFE2CC" w14:textId="77777777" w:rsidR="00812C2A" w:rsidRPr="00EC7CED" w:rsidRDefault="00812C2A" w:rsidP="00812C2A">
      <w:pPr>
        <w:widowControl w:val="0"/>
        <w:autoSpaceDE w:val="0"/>
        <w:spacing w:line="360" w:lineRule="auto"/>
        <w:jc w:val="both"/>
        <w:rPr>
          <w:rFonts w:ascii="Tw Cen MT" w:hAnsi="Tw Cen MT" w:cs="Arial"/>
          <w:sz w:val="20"/>
          <w:szCs w:val="20"/>
          <w:lang w:val="en-US"/>
        </w:rPr>
      </w:pPr>
    </w:p>
    <w:p w14:paraId="2DFF8F60" w14:textId="7465935A" w:rsidR="00273DD0" w:rsidRPr="00EC7CED" w:rsidRDefault="00273DD0">
      <w:pPr>
        <w:widowControl w:val="0"/>
        <w:autoSpaceDE w:val="0"/>
        <w:jc w:val="both"/>
        <w:rPr>
          <w:rFonts w:ascii="Tw Cen MT" w:hAnsi="Tw Cen MT" w:cs="Arial"/>
        </w:rPr>
      </w:pPr>
    </w:p>
    <w:p w14:paraId="402C0F45" w14:textId="77777777" w:rsidR="00273DD0" w:rsidRPr="00EC7CED" w:rsidRDefault="00273DD0">
      <w:pPr>
        <w:widowControl w:val="0"/>
        <w:autoSpaceDE w:val="0"/>
        <w:jc w:val="both"/>
        <w:rPr>
          <w:rFonts w:ascii="Tw Cen MT" w:hAnsi="Tw Cen MT" w:cs="Arial"/>
        </w:rPr>
      </w:pPr>
    </w:p>
    <w:p w14:paraId="7552A926" w14:textId="77777777" w:rsidR="00273DD0" w:rsidRPr="00EC7CED" w:rsidRDefault="00273DD0">
      <w:pPr>
        <w:widowControl w:val="0"/>
        <w:autoSpaceDE w:val="0"/>
        <w:jc w:val="both"/>
        <w:rPr>
          <w:rFonts w:ascii="Tw Cen MT" w:hAnsi="Tw Cen MT" w:cs="Arial"/>
        </w:rPr>
      </w:pPr>
    </w:p>
    <w:p w14:paraId="7F3003E6" w14:textId="77777777" w:rsidR="00273DD0" w:rsidRPr="00EC7CED" w:rsidRDefault="00273DD0">
      <w:pPr>
        <w:widowControl w:val="0"/>
        <w:autoSpaceDE w:val="0"/>
        <w:jc w:val="both"/>
        <w:rPr>
          <w:rFonts w:ascii="Tw Cen MT" w:hAnsi="Tw Cen MT" w:cs="Arial"/>
        </w:rPr>
      </w:pPr>
    </w:p>
    <w:p w14:paraId="70127A60" w14:textId="77777777" w:rsidR="00273DD0" w:rsidRPr="00EC7CED" w:rsidRDefault="00273DD0">
      <w:pPr>
        <w:widowControl w:val="0"/>
        <w:autoSpaceDE w:val="0"/>
        <w:jc w:val="both"/>
        <w:rPr>
          <w:rFonts w:ascii="Tw Cen MT" w:hAnsi="Tw Cen MT" w:cs="Arial"/>
        </w:rPr>
      </w:pPr>
    </w:p>
    <w:p w14:paraId="0FED9D67" w14:textId="77777777" w:rsidR="00273DD0" w:rsidRPr="00EC7CED" w:rsidRDefault="00273DD0">
      <w:pPr>
        <w:widowControl w:val="0"/>
        <w:autoSpaceDE w:val="0"/>
        <w:jc w:val="both"/>
        <w:rPr>
          <w:rFonts w:ascii="Tw Cen MT" w:hAnsi="Tw Cen MT" w:cs="Arial"/>
        </w:rPr>
      </w:pPr>
    </w:p>
    <w:p w14:paraId="29BC3AE2" w14:textId="77777777" w:rsidR="00273DD0" w:rsidRPr="00EC7CED" w:rsidRDefault="00273DD0">
      <w:pPr>
        <w:widowControl w:val="0"/>
        <w:autoSpaceDE w:val="0"/>
        <w:jc w:val="both"/>
        <w:rPr>
          <w:rFonts w:ascii="Tw Cen MT" w:hAnsi="Tw Cen MT" w:cs="Arial"/>
        </w:rPr>
      </w:pPr>
    </w:p>
    <w:p w14:paraId="352BA800" w14:textId="77777777" w:rsidR="00273DD0" w:rsidRPr="00EC7CED" w:rsidRDefault="00273DD0">
      <w:pPr>
        <w:widowControl w:val="0"/>
        <w:autoSpaceDE w:val="0"/>
        <w:jc w:val="both"/>
        <w:rPr>
          <w:rFonts w:ascii="Tw Cen MT" w:hAnsi="Tw Cen MT" w:cs="Arial"/>
        </w:rPr>
      </w:pPr>
    </w:p>
    <w:p w14:paraId="66D8CECE" w14:textId="77777777" w:rsidR="00273DD0" w:rsidRPr="00EC7CED" w:rsidRDefault="00273DD0">
      <w:pPr>
        <w:widowControl w:val="0"/>
        <w:autoSpaceDE w:val="0"/>
        <w:jc w:val="both"/>
        <w:rPr>
          <w:rFonts w:ascii="Tw Cen MT" w:hAnsi="Tw Cen MT" w:cs="Arial"/>
        </w:rPr>
      </w:pPr>
    </w:p>
    <w:p w14:paraId="2682A7A1" w14:textId="77777777" w:rsidR="00273DD0" w:rsidRPr="00EC7CED" w:rsidRDefault="00273DD0">
      <w:pPr>
        <w:widowControl w:val="0"/>
        <w:autoSpaceDE w:val="0"/>
        <w:jc w:val="both"/>
        <w:rPr>
          <w:rFonts w:ascii="Tw Cen MT" w:hAnsi="Tw Cen MT" w:cs="Arial"/>
        </w:rPr>
      </w:pPr>
    </w:p>
    <w:p w14:paraId="7D658973" w14:textId="77777777" w:rsidR="00273DD0" w:rsidRPr="00EC7CED" w:rsidRDefault="00273DD0">
      <w:pPr>
        <w:widowControl w:val="0"/>
        <w:autoSpaceDE w:val="0"/>
        <w:jc w:val="both"/>
        <w:rPr>
          <w:rFonts w:ascii="Tw Cen MT" w:hAnsi="Tw Cen MT" w:cs="Arial"/>
        </w:rPr>
      </w:pPr>
    </w:p>
    <w:p w14:paraId="3B57094C" w14:textId="77777777" w:rsidR="00273DD0" w:rsidRPr="00EC7CED" w:rsidRDefault="00273DD0">
      <w:pPr>
        <w:widowControl w:val="0"/>
        <w:autoSpaceDE w:val="0"/>
        <w:jc w:val="both"/>
        <w:rPr>
          <w:rFonts w:ascii="Tw Cen MT" w:hAnsi="Tw Cen MT" w:cs="Arial"/>
        </w:rPr>
      </w:pPr>
    </w:p>
    <w:p w14:paraId="150C80A7" w14:textId="77777777" w:rsidR="00273DD0" w:rsidRPr="00EC7CED" w:rsidRDefault="00273DD0">
      <w:pPr>
        <w:widowControl w:val="0"/>
        <w:autoSpaceDE w:val="0"/>
        <w:jc w:val="both"/>
        <w:rPr>
          <w:rFonts w:ascii="Tw Cen MT" w:hAnsi="Tw Cen MT" w:cs="Arial"/>
        </w:rPr>
      </w:pPr>
    </w:p>
    <w:p w14:paraId="1BB04A8E" w14:textId="77777777" w:rsidR="00273DD0" w:rsidRDefault="00273DD0">
      <w:pPr>
        <w:widowControl w:val="0"/>
        <w:autoSpaceDE w:val="0"/>
        <w:jc w:val="both"/>
        <w:rPr>
          <w:rFonts w:ascii="Tw Cen MT" w:hAnsi="Tw Cen MT" w:cs="Arial"/>
        </w:rPr>
      </w:pPr>
    </w:p>
    <w:p w14:paraId="2E5D9F45" w14:textId="77777777" w:rsidR="007C5500" w:rsidRDefault="007C5500">
      <w:pPr>
        <w:widowControl w:val="0"/>
        <w:autoSpaceDE w:val="0"/>
        <w:jc w:val="both"/>
        <w:rPr>
          <w:rFonts w:ascii="Tw Cen MT" w:hAnsi="Tw Cen MT" w:cs="Arial"/>
        </w:rPr>
      </w:pPr>
    </w:p>
    <w:p w14:paraId="51045925" w14:textId="77777777" w:rsidR="007C5500" w:rsidRDefault="007C5500">
      <w:pPr>
        <w:widowControl w:val="0"/>
        <w:autoSpaceDE w:val="0"/>
        <w:jc w:val="both"/>
        <w:rPr>
          <w:rFonts w:ascii="Tw Cen MT" w:hAnsi="Tw Cen MT" w:cs="Arial"/>
        </w:rPr>
      </w:pPr>
    </w:p>
    <w:p w14:paraId="6419F6E1" w14:textId="77777777" w:rsidR="007C5500" w:rsidRDefault="007C5500">
      <w:pPr>
        <w:widowControl w:val="0"/>
        <w:autoSpaceDE w:val="0"/>
        <w:jc w:val="both"/>
        <w:rPr>
          <w:rFonts w:ascii="Tw Cen MT" w:hAnsi="Tw Cen MT" w:cs="Arial"/>
        </w:rPr>
      </w:pPr>
    </w:p>
    <w:p w14:paraId="347F30D0" w14:textId="77777777" w:rsidR="007C5500" w:rsidRDefault="007C5500">
      <w:pPr>
        <w:widowControl w:val="0"/>
        <w:autoSpaceDE w:val="0"/>
        <w:jc w:val="both"/>
        <w:rPr>
          <w:rFonts w:ascii="Tw Cen MT" w:hAnsi="Tw Cen MT" w:cs="Arial"/>
        </w:rPr>
      </w:pPr>
    </w:p>
    <w:p w14:paraId="717AFE35" w14:textId="77777777" w:rsidR="007C5500" w:rsidRDefault="007C5500">
      <w:pPr>
        <w:widowControl w:val="0"/>
        <w:autoSpaceDE w:val="0"/>
        <w:jc w:val="both"/>
        <w:rPr>
          <w:rFonts w:ascii="Tw Cen MT" w:hAnsi="Tw Cen MT" w:cs="Arial"/>
        </w:rPr>
      </w:pPr>
    </w:p>
    <w:p w14:paraId="753E64C4" w14:textId="77777777" w:rsidR="007C5500" w:rsidRDefault="007C5500">
      <w:pPr>
        <w:widowControl w:val="0"/>
        <w:autoSpaceDE w:val="0"/>
        <w:jc w:val="both"/>
        <w:rPr>
          <w:rFonts w:ascii="Tw Cen MT" w:hAnsi="Tw Cen MT" w:cs="Arial"/>
        </w:rPr>
      </w:pPr>
    </w:p>
    <w:p w14:paraId="7DC48A97" w14:textId="77777777" w:rsidR="007C5500" w:rsidRDefault="007C5500">
      <w:pPr>
        <w:widowControl w:val="0"/>
        <w:autoSpaceDE w:val="0"/>
        <w:jc w:val="both"/>
        <w:rPr>
          <w:rFonts w:ascii="Tw Cen MT" w:hAnsi="Tw Cen MT" w:cs="Arial"/>
        </w:rPr>
      </w:pPr>
    </w:p>
    <w:p w14:paraId="103B66A6" w14:textId="77777777" w:rsidR="007C5500" w:rsidRDefault="007C5500">
      <w:pPr>
        <w:widowControl w:val="0"/>
        <w:autoSpaceDE w:val="0"/>
        <w:jc w:val="both"/>
        <w:rPr>
          <w:rFonts w:ascii="Tw Cen MT" w:hAnsi="Tw Cen MT" w:cs="Arial"/>
        </w:rPr>
      </w:pPr>
    </w:p>
    <w:p w14:paraId="3DE7CF17" w14:textId="77777777" w:rsidR="007C5500" w:rsidRDefault="007C5500">
      <w:pPr>
        <w:widowControl w:val="0"/>
        <w:autoSpaceDE w:val="0"/>
        <w:jc w:val="both"/>
        <w:rPr>
          <w:rFonts w:ascii="Tw Cen MT" w:hAnsi="Tw Cen MT" w:cs="Arial"/>
        </w:rPr>
      </w:pPr>
    </w:p>
    <w:p w14:paraId="07DAD858" w14:textId="77777777" w:rsidR="007C5500" w:rsidRDefault="007C5500">
      <w:pPr>
        <w:widowControl w:val="0"/>
        <w:autoSpaceDE w:val="0"/>
        <w:jc w:val="both"/>
        <w:rPr>
          <w:rFonts w:ascii="Tw Cen MT" w:hAnsi="Tw Cen MT" w:cs="Arial"/>
        </w:rPr>
      </w:pPr>
    </w:p>
    <w:p w14:paraId="3051F847" w14:textId="77777777" w:rsidR="007C5500" w:rsidRDefault="007C5500">
      <w:pPr>
        <w:widowControl w:val="0"/>
        <w:autoSpaceDE w:val="0"/>
        <w:jc w:val="both"/>
        <w:rPr>
          <w:rFonts w:ascii="Tw Cen MT" w:hAnsi="Tw Cen MT" w:cs="Arial"/>
        </w:rPr>
      </w:pPr>
    </w:p>
    <w:p w14:paraId="69989193" w14:textId="77777777" w:rsidR="007C5500" w:rsidRDefault="007C5500">
      <w:pPr>
        <w:widowControl w:val="0"/>
        <w:autoSpaceDE w:val="0"/>
        <w:jc w:val="both"/>
        <w:rPr>
          <w:rFonts w:ascii="Tw Cen MT" w:hAnsi="Tw Cen MT" w:cs="Arial"/>
        </w:rPr>
      </w:pPr>
    </w:p>
    <w:p w14:paraId="6490720C" w14:textId="77777777" w:rsidR="007C5500" w:rsidRDefault="007C5500">
      <w:pPr>
        <w:widowControl w:val="0"/>
        <w:autoSpaceDE w:val="0"/>
        <w:jc w:val="both"/>
        <w:rPr>
          <w:rFonts w:ascii="Tw Cen MT" w:hAnsi="Tw Cen MT" w:cs="Arial"/>
        </w:rPr>
      </w:pPr>
    </w:p>
    <w:p w14:paraId="47AED762" w14:textId="77777777" w:rsidR="007C5500" w:rsidRDefault="007C5500">
      <w:pPr>
        <w:widowControl w:val="0"/>
        <w:autoSpaceDE w:val="0"/>
        <w:jc w:val="both"/>
        <w:rPr>
          <w:rFonts w:ascii="Tw Cen MT" w:hAnsi="Tw Cen MT" w:cs="Arial"/>
        </w:rPr>
      </w:pPr>
    </w:p>
    <w:p w14:paraId="1ADD9CBB" w14:textId="77777777" w:rsidR="00D902F3" w:rsidRDefault="00D902F3">
      <w:pPr>
        <w:widowControl w:val="0"/>
        <w:autoSpaceDE w:val="0"/>
        <w:jc w:val="both"/>
        <w:rPr>
          <w:rFonts w:ascii="Tw Cen MT" w:hAnsi="Tw Cen MT" w:cs="Arial"/>
        </w:rPr>
      </w:pPr>
    </w:p>
    <w:p w14:paraId="1E5AE9DE" w14:textId="77777777" w:rsidR="00D902F3" w:rsidRDefault="00D902F3">
      <w:pPr>
        <w:widowControl w:val="0"/>
        <w:autoSpaceDE w:val="0"/>
        <w:jc w:val="both"/>
        <w:rPr>
          <w:rFonts w:ascii="Tw Cen MT" w:hAnsi="Tw Cen MT" w:cs="Arial"/>
        </w:rPr>
      </w:pPr>
    </w:p>
    <w:p w14:paraId="5528F2CA" w14:textId="77777777" w:rsidR="00273DD0" w:rsidRPr="00EC7CED" w:rsidRDefault="00273DD0">
      <w:pPr>
        <w:widowControl w:val="0"/>
        <w:autoSpaceDE w:val="0"/>
        <w:jc w:val="both"/>
        <w:rPr>
          <w:rFonts w:ascii="Tw Cen MT" w:hAnsi="Tw Cen MT" w:cs="Arial"/>
        </w:rPr>
      </w:pPr>
    </w:p>
    <w:p w14:paraId="29548531" w14:textId="77777777" w:rsidR="00273DD0" w:rsidRPr="00EC7CED" w:rsidRDefault="00273DD0">
      <w:pPr>
        <w:widowControl w:val="0"/>
        <w:autoSpaceDE w:val="0"/>
        <w:jc w:val="both"/>
        <w:rPr>
          <w:rFonts w:ascii="Tw Cen MT" w:hAnsi="Tw Cen MT" w:cs="Arial"/>
          <w:lang w:val="en-US"/>
        </w:rPr>
      </w:pPr>
    </w:p>
    <w:p w14:paraId="2A867F7F" w14:textId="77777777" w:rsidR="00273DD0" w:rsidRPr="00EC7CED" w:rsidRDefault="00273DD0">
      <w:pPr>
        <w:widowControl w:val="0"/>
        <w:autoSpaceDE w:val="0"/>
        <w:jc w:val="both"/>
        <w:rPr>
          <w:rFonts w:ascii="Tw Cen MT" w:hAnsi="Tw Cen MT" w:cs="Arial"/>
          <w:sz w:val="12"/>
          <w:lang w:val="en-US"/>
        </w:rPr>
      </w:pPr>
    </w:p>
    <w:p w14:paraId="04D5E4B0" w14:textId="7E494B31" w:rsidR="00273DD0" w:rsidRPr="00EC7CED" w:rsidRDefault="00273DD0">
      <w:pPr>
        <w:widowControl w:val="0"/>
        <w:autoSpaceDE w:val="0"/>
        <w:jc w:val="both"/>
        <w:rPr>
          <w:rFonts w:ascii="Tw Cen MT" w:hAnsi="Tw Cen MT" w:cs="Arial"/>
          <w:sz w:val="12"/>
          <w:lang w:val="en-US"/>
        </w:rPr>
      </w:pPr>
    </w:p>
    <w:p w14:paraId="605A6103" w14:textId="671BEE66" w:rsidR="00B979CA" w:rsidRPr="00EC7CED" w:rsidRDefault="005D791E" w:rsidP="00D902F3">
      <w:pPr>
        <w:pStyle w:val="TitrePieceDAO"/>
        <w:numPr>
          <w:ilvl w:val="0"/>
          <w:numId w:val="0"/>
        </w:numPr>
        <w:ind w:left="360" w:hanging="360"/>
        <w:outlineLvl w:val="0"/>
        <w:rPr>
          <w:rFonts w:ascii="Tw Cen MT" w:hAnsi="Tw Cen MT"/>
          <w:b/>
          <w:sz w:val="36"/>
        </w:rPr>
      </w:pPr>
      <w:bookmarkStart w:id="42" w:name="_Toc119332210"/>
      <w:r w:rsidRPr="00EC7CED">
        <w:rPr>
          <w:rFonts w:ascii="Tw Cen MT" w:hAnsi="Tw Cen MT"/>
          <w:b/>
          <w:sz w:val="36"/>
        </w:rPr>
        <w:t>DOCUMENT No. 2 </w:t>
      </w:r>
    </w:p>
    <w:p w14:paraId="1CB2D43C" w14:textId="106498A0" w:rsidR="00273DD0" w:rsidRPr="00EC7CED" w:rsidRDefault="005D791E" w:rsidP="00D902F3">
      <w:pPr>
        <w:pStyle w:val="TitrePieceDAO"/>
        <w:numPr>
          <w:ilvl w:val="0"/>
          <w:numId w:val="0"/>
        </w:numPr>
        <w:ind w:left="360" w:hanging="360"/>
        <w:outlineLvl w:val="0"/>
        <w:rPr>
          <w:rFonts w:ascii="Tw Cen MT" w:hAnsi="Tw Cen MT"/>
          <w:b/>
          <w:sz w:val="36"/>
        </w:rPr>
      </w:pPr>
      <w:r w:rsidRPr="00EC7CED">
        <w:rPr>
          <w:rFonts w:ascii="Tw Cen MT" w:hAnsi="Tw Cen MT"/>
          <w:b/>
          <w:sz w:val="36"/>
        </w:rPr>
        <w:br/>
      </w:r>
      <w:bookmarkStart w:id="43" w:name="_Toc390335363"/>
      <w:bookmarkStart w:id="44" w:name="_Toc390418122"/>
      <w:bookmarkStart w:id="45" w:name="_Toc97557024"/>
      <w:r w:rsidRPr="00EC7CED">
        <w:rPr>
          <w:rFonts w:ascii="Tw Cen MT" w:hAnsi="Tw Cen MT"/>
          <w:b/>
          <w:sz w:val="36"/>
        </w:rPr>
        <w:t xml:space="preserve">GENERAL REGULATIONS OF </w:t>
      </w:r>
      <w:r w:rsidR="00CA37BB" w:rsidRPr="00EC7CED">
        <w:rPr>
          <w:rFonts w:ascii="Tw Cen MT" w:hAnsi="Tw Cen MT"/>
          <w:b/>
          <w:sz w:val="36"/>
        </w:rPr>
        <w:t xml:space="preserve">THE </w:t>
      </w:r>
      <w:r w:rsidRPr="00EC7CED">
        <w:rPr>
          <w:rFonts w:ascii="Tw Cen MT" w:hAnsi="Tw Cen MT"/>
          <w:b/>
          <w:sz w:val="36"/>
        </w:rPr>
        <w:t>INVITATION TO TENDER (RGAO)</w:t>
      </w:r>
      <w:bookmarkEnd w:id="42"/>
      <w:bookmarkEnd w:id="43"/>
      <w:bookmarkEnd w:id="44"/>
      <w:bookmarkEnd w:id="45"/>
    </w:p>
    <w:p w14:paraId="1384C04A" w14:textId="77777777" w:rsidR="00273DD0" w:rsidRPr="00EC7CED" w:rsidRDefault="00273DD0">
      <w:pPr>
        <w:widowControl w:val="0"/>
        <w:autoSpaceDE w:val="0"/>
        <w:jc w:val="both"/>
        <w:rPr>
          <w:rFonts w:ascii="Tw Cen MT" w:hAnsi="Tw Cen MT" w:cs="Arial"/>
          <w:spacing w:val="38"/>
        </w:rPr>
      </w:pPr>
    </w:p>
    <w:p w14:paraId="66D19D17" w14:textId="77777777" w:rsidR="00273DD0" w:rsidRPr="00EC7CED" w:rsidRDefault="00273DD0">
      <w:pPr>
        <w:widowControl w:val="0"/>
        <w:autoSpaceDE w:val="0"/>
        <w:jc w:val="both"/>
        <w:rPr>
          <w:rFonts w:ascii="Tw Cen MT" w:hAnsi="Tw Cen MT" w:cs="Arial"/>
        </w:rPr>
      </w:pPr>
    </w:p>
    <w:p w14:paraId="5568C083" w14:textId="77777777" w:rsidR="00F32BEE" w:rsidRPr="00EC7CED" w:rsidRDefault="00F32BEE" w:rsidP="00CB2A76">
      <w:pPr>
        <w:widowControl w:val="0"/>
        <w:autoSpaceDE w:val="0"/>
        <w:jc w:val="center"/>
        <w:rPr>
          <w:rFonts w:ascii="Tw Cen MT" w:hAnsi="Tw Cen MT"/>
          <w:b/>
          <w:bCs/>
          <w:sz w:val="32"/>
          <w:szCs w:val="32"/>
        </w:rPr>
      </w:pPr>
    </w:p>
    <w:p w14:paraId="0C3B9F61" w14:textId="77777777" w:rsidR="00F32BEE" w:rsidRPr="00EC7CED" w:rsidRDefault="00F32BEE" w:rsidP="00CB2A76">
      <w:pPr>
        <w:widowControl w:val="0"/>
        <w:autoSpaceDE w:val="0"/>
        <w:jc w:val="center"/>
        <w:rPr>
          <w:rFonts w:ascii="Tw Cen MT" w:hAnsi="Tw Cen MT"/>
          <w:b/>
          <w:bCs/>
          <w:sz w:val="32"/>
          <w:szCs w:val="32"/>
        </w:rPr>
      </w:pPr>
    </w:p>
    <w:p w14:paraId="17BC48C5" w14:textId="77777777" w:rsidR="00F32BEE" w:rsidRPr="00EC7CED" w:rsidRDefault="00F32BEE" w:rsidP="00CB2A76">
      <w:pPr>
        <w:widowControl w:val="0"/>
        <w:autoSpaceDE w:val="0"/>
        <w:jc w:val="center"/>
        <w:rPr>
          <w:rFonts w:ascii="Tw Cen MT" w:hAnsi="Tw Cen MT"/>
          <w:b/>
          <w:bCs/>
          <w:sz w:val="32"/>
          <w:szCs w:val="32"/>
        </w:rPr>
      </w:pPr>
    </w:p>
    <w:p w14:paraId="2CFEC37C" w14:textId="77777777" w:rsidR="00F32BEE" w:rsidRPr="00EC7CED" w:rsidRDefault="00F32BEE" w:rsidP="00CB2A76">
      <w:pPr>
        <w:widowControl w:val="0"/>
        <w:autoSpaceDE w:val="0"/>
        <w:jc w:val="center"/>
        <w:rPr>
          <w:rFonts w:ascii="Tw Cen MT" w:hAnsi="Tw Cen MT"/>
          <w:b/>
          <w:bCs/>
          <w:sz w:val="32"/>
          <w:szCs w:val="32"/>
        </w:rPr>
      </w:pPr>
    </w:p>
    <w:p w14:paraId="1AED62AA" w14:textId="77777777" w:rsidR="00F32BEE" w:rsidRPr="00EC7CED" w:rsidRDefault="00F32BEE" w:rsidP="00CB2A76">
      <w:pPr>
        <w:widowControl w:val="0"/>
        <w:autoSpaceDE w:val="0"/>
        <w:jc w:val="center"/>
        <w:rPr>
          <w:rFonts w:ascii="Tw Cen MT" w:hAnsi="Tw Cen MT"/>
          <w:b/>
          <w:bCs/>
          <w:sz w:val="32"/>
          <w:szCs w:val="32"/>
        </w:rPr>
      </w:pPr>
    </w:p>
    <w:p w14:paraId="407846C2" w14:textId="77777777" w:rsidR="00F32BEE" w:rsidRPr="00EC7CED" w:rsidRDefault="00F32BEE" w:rsidP="00CB2A76">
      <w:pPr>
        <w:widowControl w:val="0"/>
        <w:autoSpaceDE w:val="0"/>
        <w:jc w:val="center"/>
        <w:rPr>
          <w:rFonts w:ascii="Tw Cen MT" w:hAnsi="Tw Cen MT"/>
          <w:b/>
          <w:bCs/>
          <w:sz w:val="32"/>
          <w:szCs w:val="32"/>
        </w:rPr>
      </w:pPr>
    </w:p>
    <w:p w14:paraId="651A6BE5" w14:textId="77777777" w:rsidR="00F32BEE" w:rsidRPr="00EC7CED" w:rsidRDefault="00F32BEE" w:rsidP="00CB2A76">
      <w:pPr>
        <w:widowControl w:val="0"/>
        <w:autoSpaceDE w:val="0"/>
        <w:jc w:val="center"/>
        <w:rPr>
          <w:rFonts w:ascii="Tw Cen MT" w:hAnsi="Tw Cen MT"/>
          <w:b/>
          <w:bCs/>
          <w:sz w:val="32"/>
          <w:szCs w:val="32"/>
        </w:rPr>
      </w:pPr>
    </w:p>
    <w:p w14:paraId="54BD9154" w14:textId="77777777" w:rsidR="00F32BEE" w:rsidRPr="00EC7CED" w:rsidRDefault="00F32BEE" w:rsidP="00CB2A76">
      <w:pPr>
        <w:widowControl w:val="0"/>
        <w:autoSpaceDE w:val="0"/>
        <w:jc w:val="center"/>
        <w:rPr>
          <w:rFonts w:ascii="Tw Cen MT" w:hAnsi="Tw Cen MT"/>
          <w:b/>
          <w:bCs/>
          <w:sz w:val="32"/>
          <w:szCs w:val="32"/>
        </w:rPr>
      </w:pPr>
    </w:p>
    <w:p w14:paraId="2F6CC191" w14:textId="77777777" w:rsidR="00F32BEE" w:rsidRPr="00EC7CED" w:rsidRDefault="00F32BEE" w:rsidP="00CB2A76">
      <w:pPr>
        <w:widowControl w:val="0"/>
        <w:autoSpaceDE w:val="0"/>
        <w:jc w:val="center"/>
        <w:rPr>
          <w:rFonts w:ascii="Tw Cen MT" w:hAnsi="Tw Cen MT"/>
          <w:b/>
          <w:bCs/>
          <w:sz w:val="32"/>
          <w:szCs w:val="32"/>
        </w:rPr>
      </w:pPr>
    </w:p>
    <w:p w14:paraId="24982170" w14:textId="77777777" w:rsidR="00F32BEE" w:rsidRPr="00EC7CED" w:rsidRDefault="00F32BEE" w:rsidP="00CB2A76">
      <w:pPr>
        <w:widowControl w:val="0"/>
        <w:autoSpaceDE w:val="0"/>
        <w:jc w:val="center"/>
        <w:rPr>
          <w:rFonts w:ascii="Tw Cen MT" w:hAnsi="Tw Cen MT"/>
          <w:b/>
          <w:bCs/>
          <w:sz w:val="32"/>
          <w:szCs w:val="32"/>
        </w:rPr>
      </w:pPr>
    </w:p>
    <w:p w14:paraId="1E22A2F1" w14:textId="77777777" w:rsidR="00F32BEE" w:rsidRPr="00EC7CED" w:rsidRDefault="00F32BEE" w:rsidP="00CB2A76">
      <w:pPr>
        <w:widowControl w:val="0"/>
        <w:autoSpaceDE w:val="0"/>
        <w:jc w:val="center"/>
        <w:rPr>
          <w:rFonts w:ascii="Tw Cen MT" w:hAnsi="Tw Cen MT"/>
          <w:b/>
          <w:bCs/>
          <w:sz w:val="32"/>
          <w:szCs w:val="32"/>
        </w:rPr>
      </w:pPr>
    </w:p>
    <w:p w14:paraId="4B923186" w14:textId="77777777" w:rsidR="00F32BEE" w:rsidRPr="00EC7CED" w:rsidRDefault="00F32BEE" w:rsidP="00CB2A76">
      <w:pPr>
        <w:widowControl w:val="0"/>
        <w:autoSpaceDE w:val="0"/>
        <w:jc w:val="center"/>
        <w:rPr>
          <w:rFonts w:ascii="Tw Cen MT" w:hAnsi="Tw Cen MT"/>
          <w:b/>
          <w:bCs/>
          <w:sz w:val="32"/>
          <w:szCs w:val="32"/>
        </w:rPr>
      </w:pPr>
    </w:p>
    <w:p w14:paraId="56089A4E" w14:textId="77777777" w:rsidR="00F32BEE" w:rsidRPr="00EC7CED" w:rsidRDefault="00F32BEE" w:rsidP="00CB2A76">
      <w:pPr>
        <w:widowControl w:val="0"/>
        <w:autoSpaceDE w:val="0"/>
        <w:jc w:val="center"/>
        <w:rPr>
          <w:rFonts w:ascii="Tw Cen MT" w:hAnsi="Tw Cen MT"/>
          <w:b/>
          <w:bCs/>
          <w:sz w:val="32"/>
          <w:szCs w:val="32"/>
        </w:rPr>
      </w:pPr>
    </w:p>
    <w:p w14:paraId="74967330" w14:textId="77777777" w:rsidR="00F32BEE" w:rsidRPr="00EC7CED" w:rsidRDefault="00F32BEE" w:rsidP="00CB2A76">
      <w:pPr>
        <w:widowControl w:val="0"/>
        <w:autoSpaceDE w:val="0"/>
        <w:jc w:val="center"/>
        <w:rPr>
          <w:rFonts w:ascii="Tw Cen MT" w:hAnsi="Tw Cen MT"/>
          <w:b/>
          <w:bCs/>
          <w:sz w:val="32"/>
          <w:szCs w:val="32"/>
        </w:rPr>
      </w:pPr>
    </w:p>
    <w:p w14:paraId="1A5D686A" w14:textId="77777777" w:rsidR="00F32BEE" w:rsidRPr="00EC7CED" w:rsidRDefault="00F32BEE" w:rsidP="00CB2A76">
      <w:pPr>
        <w:widowControl w:val="0"/>
        <w:autoSpaceDE w:val="0"/>
        <w:jc w:val="center"/>
        <w:rPr>
          <w:rFonts w:ascii="Tw Cen MT" w:hAnsi="Tw Cen MT"/>
          <w:b/>
          <w:bCs/>
          <w:sz w:val="32"/>
          <w:szCs w:val="32"/>
        </w:rPr>
      </w:pPr>
    </w:p>
    <w:p w14:paraId="7AE783C5" w14:textId="2423CD28" w:rsidR="00273DD0" w:rsidRPr="00EC7CED" w:rsidRDefault="00353DCC" w:rsidP="00CB2A76">
      <w:pPr>
        <w:widowControl w:val="0"/>
        <w:autoSpaceDE w:val="0"/>
        <w:jc w:val="center"/>
        <w:rPr>
          <w:rFonts w:ascii="Tw Cen MT" w:hAnsi="Tw Cen MT"/>
        </w:rPr>
      </w:pPr>
      <w:r w:rsidRPr="00EC7CED">
        <w:rPr>
          <w:rFonts w:ascii="Tw Cen MT" w:hAnsi="Tw Cen MT"/>
          <w:b/>
          <w:bCs/>
          <w:sz w:val="32"/>
          <w:szCs w:val="32"/>
        </w:rPr>
        <w:lastRenderedPageBreak/>
        <w:t xml:space="preserve">Note relating to the </w:t>
      </w:r>
      <w:r w:rsidR="00156158" w:rsidRPr="00EC7CED">
        <w:rPr>
          <w:rFonts w:ascii="Tw Cen MT" w:hAnsi="Tw Cen MT"/>
          <w:b/>
          <w:bCs/>
          <w:sz w:val="32"/>
          <w:szCs w:val="32"/>
        </w:rPr>
        <w:t xml:space="preserve">General Regulations </w:t>
      </w:r>
      <w:r w:rsidR="00CA37BB" w:rsidRPr="00EC7CED">
        <w:rPr>
          <w:rFonts w:ascii="Tw Cen MT" w:hAnsi="Tw Cen MT"/>
          <w:b/>
          <w:bCs/>
          <w:sz w:val="32"/>
          <w:szCs w:val="32"/>
        </w:rPr>
        <w:t>of the</w:t>
      </w:r>
      <w:r w:rsidR="00156158" w:rsidRPr="00EC7CED">
        <w:rPr>
          <w:rFonts w:ascii="Tw Cen MT" w:hAnsi="Tw Cen MT"/>
          <w:b/>
          <w:bCs/>
          <w:sz w:val="32"/>
          <w:szCs w:val="32"/>
        </w:rPr>
        <w:t xml:space="preserve"> Invitation to Tender</w:t>
      </w:r>
    </w:p>
    <w:p w14:paraId="1EB72217" w14:textId="0B55B756" w:rsidR="00273DD0" w:rsidRPr="00EC7CED" w:rsidRDefault="00273DD0">
      <w:pPr>
        <w:widowControl w:val="0"/>
        <w:autoSpaceDE w:val="0"/>
        <w:jc w:val="both"/>
        <w:rPr>
          <w:rFonts w:ascii="Tw Cen MT" w:hAnsi="Tw Cen MT" w:cs="Arial"/>
        </w:rPr>
      </w:pPr>
    </w:p>
    <w:p w14:paraId="7267171C" w14:textId="1C8A0420" w:rsidR="00F32BEE" w:rsidRPr="00EC7CED" w:rsidRDefault="00F32BEE">
      <w:pPr>
        <w:widowControl w:val="0"/>
        <w:autoSpaceDE w:val="0"/>
        <w:jc w:val="both"/>
        <w:rPr>
          <w:rFonts w:ascii="Tw Cen MT" w:hAnsi="Tw Cen MT" w:cs="Arial"/>
        </w:rPr>
      </w:pPr>
    </w:p>
    <w:p w14:paraId="75CCFB6A" w14:textId="3DE93A1D" w:rsidR="00F32BEE" w:rsidRPr="00EC7CED" w:rsidRDefault="00F32BEE">
      <w:pPr>
        <w:widowControl w:val="0"/>
        <w:autoSpaceDE w:val="0"/>
        <w:jc w:val="both"/>
        <w:rPr>
          <w:rFonts w:ascii="Tw Cen MT" w:hAnsi="Tw Cen MT" w:cs="Arial"/>
        </w:rPr>
      </w:pPr>
    </w:p>
    <w:p w14:paraId="37674546" w14:textId="77777777" w:rsidR="00F32BEE" w:rsidRPr="00EC7CED" w:rsidRDefault="00F32BEE">
      <w:pPr>
        <w:widowControl w:val="0"/>
        <w:autoSpaceDE w:val="0"/>
        <w:jc w:val="both"/>
        <w:rPr>
          <w:rFonts w:ascii="Tw Cen MT" w:hAnsi="Tw Cen MT" w:cs="Arial"/>
        </w:rPr>
      </w:pPr>
    </w:p>
    <w:p w14:paraId="13C7AD5D" w14:textId="1989A857" w:rsidR="009978BE" w:rsidRPr="00EC7CED" w:rsidRDefault="009978BE" w:rsidP="009D665F">
      <w:pPr>
        <w:widowControl w:val="0"/>
        <w:autoSpaceDE w:val="0"/>
        <w:spacing w:line="276" w:lineRule="auto"/>
        <w:ind w:right="-20"/>
        <w:jc w:val="both"/>
        <w:rPr>
          <w:rFonts w:ascii="Tw Cen MT" w:hAnsi="Tw Cen MT"/>
          <w:sz w:val="28"/>
          <w:szCs w:val="28"/>
        </w:rPr>
      </w:pPr>
      <w:r w:rsidRPr="00EC7CED">
        <w:rPr>
          <w:rFonts w:ascii="Tw Cen MT" w:hAnsi="Tw Cen MT"/>
          <w:sz w:val="28"/>
          <w:szCs w:val="28"/>
        </w:rPr>
        <w:t xml:space="preserve">The purpose of document No. 2 is to provide bidders with the information they need to </w:t>
      </w:r>
      <w:r w:rsidR="00CA37BB" w:rsidRPr="00EC7CED">
        <w:rPr>
          <w:rFonts w:ascii="Tw Cen MT" w:hAnsi="Tw Cen MT"/>
          <w:sz w:val="28"/>
          <w:szCs w:val="28"/>
        </w:rPr>
        <w:t>prepare</w:t>
      </w:r>
      <w:r w:rsidRPr="00EC7CED">
        <w:rPr>
          <w:rFonts w:ascii="Tw Cen MT" w:hAnsi="Tw Cen MT"/>
          <w:sz w:val="28"/>
          <w:szCs w:val="28"/>
        </w:rPr>
        <w:t xml:space="preserve"> offers in compliance with the conditions laid down by the regulation in force</w:t>
      </w:r>
      <w:r w:rsidRPr="00EC7CED">
        <w:rPr>
          <w:rFonts w:ascii="Tw Cen MT" w:hAnsi="Tw Cen MT" w:cs="Arial"/>
          <w:sz w:val="28"/>
          <w:szCs w:val="28"/>
        </w:rPr>
        <w:t>.</w:t>
      </w:r>
    </w:p>
    <w:p w14:paraId="7121DDB8" w14:textId="1D497E75" w:rsidR="009978BE" w:rsidRPr="00EC7CED" w:rsidRDefault="009978BE" w:rsidP="009D665F">
      <w:pPr>
        <w:widowControl w:val="0"/>
        <w:autoSpaceDE w:val="0"/>
        <w:spacing w:line="276" w:lineRule="auto"/>
        <w:ind w:right="-20"/>
        <w:jc w:val="both"/>
        <w:rPr>
          <w:rFonts w:ascii="Tw Cen MT" w:hAnsi="Tw Cen MT"/>
          <w:sz w:val="28"/>
          <w:szCs w:val="28"/>
        </w:rPr>
      </w:pPr>
      <w:r w:rsidRPr="00EC7CED">
        <w:rPr>
          <w:rFonts w:ascii="Tw Cen MT" w:hAnsi="Tw Cen MT"/>
          <w:sz w:val="28"/>
          <w:szCs w:val="28"/>
        </w:rPr>
        <w:t xml:space="preserve">It also provides information on the submission of bids, the opening of tenders, the evaluation of bids and the award of the contract. </w:t>
      </w:r>
    </w:p>
    <w:p w14:paraId="34945329" w14:textId="77777777" w:rsidR="009978BE" w:rsidRPr="00EC7CED" w:rsidRDefault="009978BE" w:rsidP="009D665F">
      <w:pPr>
        <w:widowControl w:val="0"/>
        <w:autoSpaceDE w:val="0"/>
        <w:spacing w:line="276" w:lineRule="auto"/>
        <w:ind w:right="-20"/>
        <w:jc w:val="both"/>
        <w:rPr>
          <w:rFonts w:ascii="Tw Cen MT" w:hAnsi="Tw Cen MT" w:cs="Arial"/>
          <w:sz w:val="28"/>
          <w:szCs w:val="28"/>
        </w:rPr>
      </w:pPr>
      <w:r w:rsidRPr="00EC7CED">
        <w:rPr>
          <w:rFonts w:ascii="Tw Cen MT" w:hAnsi="Tw Cen MT"/>
          <w:sz w:val="28"/>
          <w:szCs w:val="28"/>
        </w:rPr>
        <w:t>This document includes model articles that shall not be modified.</w:t>
      </w:r>
    </w:p>
    <w:p w14:paraId="72A39A34" w14:textId="77777777" w:rsidR="00273DD0" w:rsidRPr="00EC7CED" w:rsidRDefault="00273DD0">
      <w:pPr>
        <w:widowControl w:val="0"/>
        <w:autoSpaceDE w:val="0"/>
        <w:jc w:val="both"/>
        <w:rPr>
          <w:rFonts w:ascii="Tw Cen MT" w:hAnsi="Tw Cen MT" w:cs="Arial"/>
        </w:rPr>
      </w:pPr>
    </w:p>
    <w:p w14:paraId="095FB288" w14:textId="77777777" w:rsidR="00273DD0" w:rsidRPr="00EC7CED" w:rsidRDefault="00273DD0">
      <w:pPr>
        <w:widowControl w:val="0"/>
        <w:autoSpaceDE w:val="0"/>
        <w:jc w:val="both"/>
        <w:rPr>
          <w:rFonts w:ascii="Tw Cen MT" w:hAnsi="Tw Cen MT" w:cs="Arial"/>
        </w:rPr>
      </w:pPr>
    </w:p>
    <w:p w14:paraId="251A7928" w14:textId="77777777" w:rsidR="00273DD0" w:rsidRPr="00EC7CED" w:rsidRDefault="00273DD0" w:rsidP="00310214">
      <w:pPr>
        <w:widowControl w:val="0"/>
        <w:autoSpaceDE w:val="0"/>
        <w:spacing w:line="276" w:lineRule="auto"/>
        <w:jc w:val="both"/>
        <w:rPr>
          <w:rFonts w:ascii="Tw Cen MT" w:hAnsi="Tw Cen MT" w:cs="Arial"/>
        </w:rPr>
      </w:pPr>
    </w:p>
    <w:p w14:paraId="03A6AFA1" w14:textId="77777777" w:rsidR="00B5793A" w:rsidRPr="00EC7CED" w:rsidRDefault="00B5793A" w:rsidP="00310214">
      <w:pPr>
        <w:widowControl w:val="0"/>
        <w:tabs>
          <w:tab w:val="left" w:pos="10460"/>
        </w:tabs>
        <w:autoSpaceDE w:val="0"/>
        <w:spacing w:line="276" w:lineRule="auto"/>
        <w:jc w:val="both"/>
        <w:rPr>
          <w:rFonts w:ascii="Tw Cen MT" w:hAnsi="Tw Cen MT" w:cs="Arial"/>
        </w:rPr>
      </w:pPr>
    </w:p>
    <w:p w14:paraId="2CAC5A87" w14:textId="77777777" w:rsidR="00403FEC" w:rsidRPr="00EC7CED" w:rsidRDefault="00403FEC" w:rsidP="00AD538A">
      <w:pPr>
        <w:rPr>
          <w:rFonts w:ascii="Tw Cen MT" w:hAnsi="Tw Cen MT" w:cs="Arial"/>
        </w:rPr>
      </w:pPr>
    </w:p>
    <w:p w14:paraId="6B19B8DE" w14:textId="77777777" w:rsidR="00403FEC" w:rsidRPr="00EC7CED" w:rsidRDefault="00403FEC" w:rsidP="00AD538A">
      <w:pPr>
        <w:rPr>
          <w:rFonts w:ascii="Tw Cen MT" w:hAnsi="Tw Cen MT" w:cs="Arial"/>
        </w:rPr>
      </w:pPr>
    </w:p>
    <w:p w14:paraId="54D615F5" w14:textId="77777777" w:rsidR="00403FEC" w:rsidRPr="00EC7CED" w:rsidRDefault="00403FEC" w:rsidP="00AD538A">
      <w:pPr>
        <w:rPr>
          <w:rFonts w:ascii="Tw Cen MT" w:hAnsi="Tw Cen MT" w:cs="Arial"/>
        </w:rPr>
      </w:pPr>
    </w:p>
    <w:p w14:paraId="341534D7" w14:textId="77777777" w:rsidR="00403FEC" w:rsidRPr="00EC7CED" w:rsidRDefault="00403FEC" w:rsidP="00AD538A">
      <w:pPr>
        <w:rPr>
          <w:rFonts w:ascii="Tw Cen MT" w:hAnsi="Tw Cen MT" w:cs="Arial"/>
        </w:rPr>
      </w:pPr>
    </w:p>
    <w:p w14:paraId="2C98F7F8" w14:textId="77777777" w:rsidR="00403FEC" w:rsidRPr="00EC7CED" w:rsidRDefault="00403FEC" w:rsidP="00AD538A">
      <w:pPr>
        <w:rPr>
          <w:rFonts w:ascii="Tw Cen MT" w:hAnsi="Tw Cen MT" w:cs="Arial"/>
        </w:rPr>
      </w:pPr>
    </w:p>
    <w:p w14:paraId="036DB319" w14:textId="77777777" w:rsidR="00403FEC" w:rsidRPr="00EC7CED" w:rsidRDefault="00403FEC" w:rsidP="00AD538A">
      <w:pPr>
        <w:rPr>
          <w:rFonts w:ascii="Tw Cen MT" w:hAnsi="Tw Cen MT" w:cs="Arial"/>
        </w:rPr>
      </w:pPr>
    </w:p>
    <w:p w14:paraId="227C7CEF" w14:textId="77777777" w:rsidR="00B5793A" w:rsidRPr="00EC7CED" w:rsidRDefault="00B5793A" w:rsidP="00B5793A">
      <w:pPr>
        <w:rPr>
          <w:rFonts w:ascii="Tw Cen MT" w:hAnsi="Tw Cen MT" w:cs="Arial"/>
        </w:rPr>
      </w:pPr>
    </w:p>
    <w:p w14:paraId="1CD18ECE" w14:textId="77777777" w:rsidR="00B5793A" w:rsidRPr="00EC7CED" w:rsidRDefault="00B5793A" w:rsidP="00B5793A">
      <w:pPr>
        <w:rPr>
          <w:rFonts w:ascii="Tw Cen MT" w:hAnsi="Tw Cen MT" w:cs="Arial"/>
        </w:rPr>
      </w:pPr>
    </w:p>
    <w:p w14:paraId="2E602E3B" w14:textId="77777777" w:rsidR="00403FEC" w:rsidRPr="00EC7CED" w:rsidRDefault="00B5793A" w:rsidP="00AD538A">
      <w:pPr>
        <w:tabs>
          <w:tab w:val="left" w:pos="8415"/>
        </w:tabs>
        <w:rPr>
          <w:rFonts w:ascii="Tw Cen MT" w:hAnsi="Tw Cen MT" w:cs="Arial"/>
        </w:rPr>
      </w:pPr>
      <w:r w:rsidRPr="00EC7CED">
        <w:rPr>
          <w:rFonts w:ascii="Tw Cen MT" w:hAnsi="Tw Cen MT"/>
        </w:rPr>
        <w:tab/>
      </w:r>
    </w:p>
    <w:p w14:paraId="65591BEE" w14:textId="77777777" w:rsidR="003B43CF" w:rsidRPr="00EC7CED" w:rsidRDefault="003B43CF" w:rsidP="00CA46E7">
      <w:pPr>
        <w:widowControl w:val="0"/>
        <w:autoSpaceDE w:val="0"/>
        <w:jc w:val="center"/>
        <w:rPr>
          <w:rFonts w:ascii="Tw Cen MT" w:hAnsi="Tw Cen MT" w:cs="Arial"/>
          <w:b/>
          <w:bCs/>
          <w:spacing w:val="34"/>
          <w:w w:val="80"/>
        </w:rPr>
      </w:pPr>
    </w:p>
    <w:p w14:paraId="7E31A601" w14:textId="77777777" w:rsidR="003B43CF" w:rsidRPr="00EC7CED" w:rsidRDefault="003B43CF" w:rsidP="00CA46E7">
      <w:pPr>
        <w:widowControl w:val="0"/>
        <w:autoSpaceDE w:val="0"/>
        <w:jc w:val="center"/>
        <w:rPr>
          <w:rFonts w:ascii="Tw Cen MT" w:hAnsi="Tw Cen MT" w:cs="Arial"/>
          <w:b/>
          <w:bCs/>
          <w:spacing w:val="34"/>
          <w:w w:val="80"/>
        </w:rPr>
      </w:pPr>
    </w:p>
    <w:p w14:paraId="73D0F0CB" w14:textId="77777777" w:rsidR="003B43CF" w:rsidRPr="00EC7CED" w:rsidRDefault="003B43CF" w:rsidP="00CA46E7">
      <w:pPr>
        <w:widowControl w:val="0"/>
        <w:autoSpaceDE w:val="0"/>
        <w:jc w:val="center"/>
        <w:rPr>
          <w:rFonts w:ascii="Tw Cen MT" w:hAnsi="Tw Cen MT" w:cs="Arial"/>
          <w:b/>
          <w:bCs/>
          <w:spacing w:val="34"/>
          <w:w w:val="80"/>
        </w:rPr>
      </w:pPr>
    </w:p>
    <w:p w14:paraId="01887202" w14:textId="77777777" w:rsidR="003B43CF" w:rsidRPr="00EC7CED" w:rsidRDefault="003B43CF" w:rsidP="00CA46E7">
      <w:pPr>
        <w:widowControl w:val="0"/>
        <w:autoSpaceDE w:val="0"/>
        <w:jc w:val="center"/>
        <w:rPr>
          <w:rFonts w:ascii="Tw Cen MT" w:hAnsi="Tw Cen MT" w:cs="Arial"/>
          <w:b/>
          <w:bCs/>
          <w:spacing w:val="34"/>
          <w:w w:val="80"/>
        </w:rPr>
      </w:pPr>
    </w:p>
    <w:p w14:paraId="34AE8A1C" w14:textId="77777777" w:rsidR="003B43CF" w:rsidRPr="00EC7CED" w:rsidRDefault="003B43CF" w:rsidP="00CA46E7">
      <w:pPr>
        <w:widowControl w:val="0"/>
        <w:autoSpaceDE w:val="0"/>
        <w:jc w:val="center"/>
        <w:rPr>
          <w:rFonts w:ascii="Tw Cen MT" w:hAnsi="Tw Cen MT" w:cs="Arial"/>
          <w:b/>
          <w:bCs/>
          <w:spacing w:val="34"/>
          <w:w w:val="80"/>
        </w:rPr>
      </w:pPr>
    </w:p>
    <w:p w14:paraId="1C7B0D55" w14:textId="77777777" w:rsidR="003B43CF" w:rsidRPr="00EC7CED" w:rsidRDefault="003B43CF" w:rsidP="00CA46E7">
      <w:pPr>
        <w:widowControl w:val="0"/>
        <w:autoSpaceDE w:val="0"/>
        <w:jc w:val="center"/>
        <w:rPr>
          <w:rFonts w:ascii="Tw Cen MT" w:hAnsi="Tw Cen MT" w:cs="Arial"/>
          <w:b/>
          <w:bCs/>
          <w:spacing w:val="34"/>
          <w:w w:val="80"/>
        </w:rPr>
      </w:pPr>
    </w:p>
    <w:p w14:paraId="49F90EAB" w14:textId="77777777" w:rsidR="003B43CF" w:rsidRPr="00EC7CED" w:rsidRDefault="003B43CF" w:rsidP="00CA46E7">
      <w:pPr>
        <w:widowControl w:val="0"/>
        <w:autoSpaceDE w:val="0"/>
        <w:jc w:val="center"/>
        <w:rPr>
          <w:rFonts w:ascii="Tw Cen MT" w:hAnsi="Tw Cen MT" w:cs="Arial"/>
          <w:b/>
          <w:bCs/>
          <w:spacing w:val="34"/>
          <w:w w:val="80"/>
        </w:rPr>
      </w:pPr>
    </w:p>
    <w:p w14:paraId="718A584F" w14:textId="77777777" w:rsidR="003B43CF" w:rsidRPr="00EC7CED" w:rsidRDefault="003B43CF" w:rsidP="00CA46E7">
      <w:pPr>
        <w:widowControl w:val="0"/>
        <w:autoSpaceDE w:val="0"/>
        <w:jc w:val="center"/>
        <w:rPr>
          <w:rFonts w:ascii="Tw Cen MT" w:hAnsi="Tw Cen MT" w:cs="Arial"/>
          <w:b/>
          <w:bCs/>
          <w:spacing w:val="34"/>
          <w:w w:val="80"/>
        </w:rPr>
      </w:pPr>
    </w:p>
    <w:p w14:paraId="69DD4A96" w14:textId="77777777" w:rsidR="003B43CF" w:rsidRPr="00EC7CED" w:rsidRDefault="003B43CF" w:rsidP="00CA46E7">
      <w:pPr>
        <w:widowControl w:val="0"/>
        <w:autoSpaceDE w:val="0"/>
        <w:jc w:val="center"/>
        <w:rPr>
          <w:rFonts w:ascii="Tw Cen MT" w:hAnsi="Tw Cen MT" w:cs="Arial"/>
          <w:b/>
          <w:bCs/>
          <w:spacing w:val="34"/>
          <w:w w:val="80"/>
        </w:rPr>
      </w:pPr>
    </w:p>
    <w:p w14:paraId="5C742960" w14:textId="77777777" w:rsidR="003B43CF" w:rsidRPr="00EC7CED" w:rsidRDefault="003B43CF" w:rsidP="00CA46E7">
      <w:pPr>
        <w:widowControl w:val="0"/>
        <w:autoSpaceDE w:val="0"/>
        <w:jc w:val="center"/>
        <w:rPr>
          <w:rFonts w:ascii="Tw Cen MT" w:hAnsi="Tw Cen MT" w:cs="Arial"/>
          <w:b/>
          <w:bCs/>
          <w:spacing w:val="34"/>
          <w:w w:val="80"/>
        </w:rPr>
      </w:pPr>
    </w:p>
    <w:p w14:paraId="2575DE9B" w14:textId="77777777" w:rsidR="003B43CF" w:rsidRPr="00EC7CED" w:rsidRDefault="003B43CF" w:rsidP="00CA46E7">
      <w:pPr>
        <w:widowControl w:val="0"/>
        <w:autoSpaceDE w:val="0"/>
        <w:jc w:val="center"/>
        <w:rPr>
          <w:rFonts w:ascii="Tw Cen MT" w:hAnsi="Tw Cen MT" w:cs="Arial"/>
          <w:b/>
          <w:bCs/>
          <w:spacing w:val="34"/>
          <w:w w:val="80"/>
        </w:rPr>
      </w:pPr>
    </w:p>
    <w:p w14:paraId="50BF0D44" w14:textId="77777777" w:rsidR="003B43CF" w:rsidRPr="00EC7CED" w:rsidRDefault="003B43CF" w:rsidP="00CA46E7">
      <w:pPr>
        <w:widowControl w:val="0"/>
        <w:autoSpaceDE w:val="0"/>
        <w:jc w:val="center"/>
        <w:rPr>
          <w:rFonts w:ascii="Tw Cen MT" w:hAnsi="Tw Cen MT" w:cs="Arial"/>
          <w:b/>
          <w:bCs/>
          <w:spacing w:val="34"/>
          <w:w w:val="80"/>
        </w:rPr>
      </w:pPr>
    </w:p>
    <w:p w14:paraId="3F006E46" w14:textId="77777777" w:rsidR="003B43CF" w:rsidRPr="00EC7CED" w:rsidRDefault="003B43CF" w:rsidP="00CA46E7">
      <w:pPr>
        <w:widowControl w:val="0"/>
        <w:autoSpaceDE w:val="0"/>
        <w:jc w:val="center"/>
        <w:rPr>
          <w:rFonts w:ascii="Tw Cen MT" w:hAnsi="Tw Cen MT" w:cs="Arial"/>
          <w:b/>
          <w:bCs/>
          <w:spacing w:val="34"/>
          <w:w w:val="80"/>
        </w:rPr>
      </w:pPr>
    </w:p>
    <w:p w14:paraId="32741348" w14:textId="77777777" w:rsidR="003B43CF" w:rsidRPr="00EC7CED" w:rsidRDefault="003B43CF" w:rsidP="00CA46E7">
      <w:pPr>
        <w:widowControl w:val="0"/>
        <w:autoSpaceDE w:val="0"/>
        <w:jc w:val="center"/>
        <w:rPr>
          <w:rFonts w:ascii="Tw Cen MT" w:hAnsi="Tw Cen MT" w:cs="Arial"/>
          <w:b/>
          <w:bCs/>
          <w:spacing w:val="34"/>
          <w:w w:val="80"/>
        </w:rPr>
      </w:pPr>
    </w:p>
    <w:p w14:paraId="4CFBF39C" w14:textId="77777777" w:rsidR="003B43CF" w:rsidRPr="00EC7CED" w:rsidRDefault="003B43CF" w:rsidP="00CA46E7">
      <w:pPr>
        <w:widowControl w:val="0"/>
        <w:autoSpaceDE w:val="0"/>
        <w:jc w:val="center"/>
        <w:rPr>
          <w:rFonts w:ascii="Tw Cen MT" w:hAnsi="Tw Cen MT" w:cs="Arial"/>
          <w:b/>
          <w:bCs/>
          <w:spacing w:val="34"/>
          <w:w w:val="80"/>
        </w:rPr>
      </w:pPr>
    </w:p>
    <w:p w14:paraId="0A7F6ECE" w14:textId="77777777" w:rsidR="003B43CF" w:rsidRPr="00EC7CED" w:rsidRDefault="003B43CF" w:rsidP="00CA46E7">
      <w:pPr>
        <w:widowControl w:val="0"/>
        <w:autoSpaceDE w:val="0"/>
        <w:jc w:val="center"/>
        <w:rPr>
          <w:rFonts w:ascii="Tw Cen MT" w:hAnsi="Tw Cen MT" w:cs="Arial"/>
          <w:b/>
          <w:bCs/>
          <w:spacing w:val="34"/>
          <w:w w:val="80"/>
        </w:rPr>
      </w:pPr>
    </w:p>
    <w:p w14:paraId="63D0E95D" w14:textId="77777777" w:rsidR="003B43CF" w:rsidRPr="00EC7CED" w:rsidRDefault="003B43CF" w:rsidP="00CA46E7">
      <w:pPr>
        <w:widowControl w:val="0"/>
        <w:autoSpaceDE w:val="0"/>
        <w:jc w:val="center"/>
        <w:rPr>
          <w:rFonts w:ascii="Tw Cen MT" w:hAnsi="Tw Cen MT" w:cs="Arial"/>
          <w:b/>
          <w:bCs/>
          <w:spacing w:val="34"/>
          <w:w w:val="80"/>
        </w:rPr>
      </w:pPr>
    </w:p>
    <w:p w14:paraId="4F36F74F" w14:textId="77777777" w:rsidR="003B43CF" w:rsidRPr="00EC7CED" w:rsidRDefault="003B43CF" w:rsidP="00CA46E7">
      <w:pPr>
        <w:widowControl w:val="0"/>
        <w:autoSpaceDE w:val="0"/>
        <w:jc w:val="center"/>
        <w:rPr>
          <w:rFonts w:ascii="Tw Cen MT" w:hAnsi="Tw Cen MT" w:cs="Arial"/>
          <w:b/>
          <w:bCs/>
          <w:spacing w:val="34"/>
          <w:w w:val="80"/>
        </w:rPr>
      </w:pPr>
    </w:p>
    <w:p w14:paraId="58969184" w14:textId="77777777" w:rsidR="003B43CF" w:rsidRPr="00EC7CED" w:rsidRDefault="003B43CF" w:rsidP="00CA46E7">
      <w:pPr>
        <w:widowControl w:val="0"/>
        <w:autoSpaceDE w:val="0"/>
        <w:jc w:val="center"/>
        <w:rPr>
          <w:rFonts w:ascii="Tw Cen MT" w:hAnsi="Tw Cen MT" w:cs="Arial"/>
          <w:b/>
          <w:bCs/>
          <w:spacing w:val="34"/>
          <w:w w:val="80"/>
        </w:rPr>
      </w:pPr>
    </w:p>
    <w:p w14:paraId="7087A89D" w14:textId="77777777" w:rsidR="003B43CF" w:rsidRDefault="003B43CF" w:rsidP="00CA46E7">
      <w:pPr>
        <w:widowControl w:val="0"/>
        <w:autoSpaceDE w:val="0"/>
        <w:jc w:val="center"/>
        <w:rPr>
          <w:rFonts w:ascii="Tw Cen MT" w:hAnsi="Tw Cen MT" w:cs="Arial"/>
          <w:b/>
          <w:bCs/>
          <w:spacing w:val="34"/>
          <w:w w:val="80"/>
        </w:rPr>
      </w:pPr>
    </w:p>
    <w:p w14:paraId="4CEA98E9" w14:textId="77777777" w:rsidR="007C5500" w:rsidRDefault="007C5500" w:rsidP="00CA46E7">
      <w:pPr>
        <w:widowControl w:val="0"/>
        <w:autoSpaceDE w:val="0"/>
        <w:jc w:val="center"/>
        <w:rPr>
          <w:rFonts w:ascii="Tw Cen MT" w:hAnsi="Tw Cen MT" w:cs="Arial"/>
          <w:b/>
          <w:bCs/>
          <w:spacing w:val="34"/>
          <w:w w:val="80"/>
        </w:rPr>
      </w:pPr>
    </w:p>
    <w:p w14:paraId="1228C525" w14:textId="77777777" w:rsidR="007C5500" w:rsidRDefault="007C5500" w:rsidP="00CA46E7">
      <w:pPr>
        <w:widowControl w:val="0"/>
        <w:autoSpaceDE w:val="0"/>
        <w:jc w:val="center"/>
        <w:rPr>
          <w:rFonts w:ascii="Tw Cen MT" w:hAnsi="Tw Cen MT" w:cs="Arial"/>
          <w:b/>
          <w:bCs/>
          <w:spacing w:val="34"/>
          <w:w w:val="80"/>
        </w:rPr>
      </w:pPr>
    </w:p>
    <w:p w14:paraId="5625BAEC" w14:textId="77777777" w:rsidR="003474F8" w:rsidRDefault="003474F8" w:rsidP="00CA46E7">
      <w:pPr>
        <w:widowControl w:val="0"/>
        <w:autoSpaceDE w:val="0"/>
        <w:jc w:val="center"/>
        <w:rPr>
          <w:rFonts w:ascii="Tw Cen MT" w:hAnsi="Tw Cen MT" w:cs="Arial"/>
          <w:b/>
          <w:bCs/>
          <w:spacing w:val="34"/>
          <w:w w:val="80"/>
        </w:rPr>
      </w:pPr>
    </w:p>
    <w:p w14:paraId="6B70B3A7" w14:textId="77777777" w:rsidR="003474F8" w:rsidRDefault="003474F8" w:rsidP="00CA46E7">
      <w:pPr>
        <w:widowControl w:val="0"/>
        <w:autoSpaceDE w:val="0"/>
        <w:jc w:val="center"/>
        <w:rPr>
          <w:rFonts w:ascii="Tw Cen MT" w:hAnsi="Tw Cen MT" w:cs="Arial"/>
          <w:b/>
          <w:bCs/>
          <w:spacing w:val="34"/>
          <w:w w:val="80"/>
        </w:rPr>
      </w:pPr>
    </w:p>
    <w:p w14:paraId="381BD198" w14:textId="77777777" w:rsidR="003474F8" w:rsidRDefault="003474F8" w:rsidP="00CA46E7">
      <w:pPr>
        <w:widowControl w:val="0"/>
        <w:autoSpaceDE w:val="0"/>
        <w:jc w:val="center"/>
        <w:rPr>
          <w:rFonts w:ascii="Tw Cen MT" w:hAnsi="Tw Cen MT" w:cs="Arial"/>
          <w:b/>
          <w:bCs/>
          <w:spacing w:val="34"/>
          <w:w w:val="80"/>
        </w:rPr>
      </w:pPr>
    </w:p>
    <w:p w14:paraId="45305C76" w14:textId="77777777" w:rsidR="003474F8" w:rsidRDefault="003474F8" w:rsidP="00CA46E7">
      <w:pPr>
        <w:widowControl w:val="0"/>
        <w:autoSpaceDE w:val="0"/>
        <w:jc w:val="center"/>
        <w:rPr>
          <w:rFonts w:ascii="Tw Cen MT" w:hAnsi="Tw Cen MT" w:cs="Arial"/>
          <w:b/>
          <w:bCs/>
          <w:spacing w:val="34"/>
          <w:w w:val="80"/>
        </w:rPr>
      </w:pPr>
    </w:p>
    <w:p w14:paraId="7ACBEF4F" w14:textId="77777777" w:rsidR="007C5500" w:rsidRDefault="007C5500" w:rsidP="00CA46E7">
      <w:pPr>
        <w:widowControl w:val="0"/>
        <w:autoSpaceDE w:val="0"/>
        <w:jc w:val="center"/>
        <w:rPr>
          <w:rFonts w:ascii="Tw Cen MT" w:hAnsi="Tw Cen MT" w:cs="Arial"/>
          <w:b/>
          <w:bCs/>
          <w:spacing w:val="34"/>
          <w:w w:val="80"/>
        </w:rPr>
      </w:pPr>
    </w:p>
    <w:p w14:paraId="6D8234FA" w14:textId="77777777" w:rsidR="007C5500" w:rsidRDefault="007C5500" w:rsidP="00CA46E7">
      <w:pPr>
        <w:widowControl w:val="0"/>
        <w:autoSpaceDE w:val="0"/>
        <w:jc w:val="center"/>
        <w:rPr>
          <w:rFonts w:ascii="Tw Cen MT" w:hAnsi="Tw Cen MT" w:cs="Arial"/>
          <w:b/>
          <w:bCs/>
          <w:spacing w:val="34"/>
          <w:w w:val="80"/>
        </w:rPr>
      </w:pPr>
    </w:p>
    <w:p w14:paraId="5DB7F473" w14:textId="77777777" w:rsidR="007C5500" w:rsidRDefault="007C5500" w:rsidP="00CA46E7">
      <w:pPr>
        <w:widowControl w:val="0"/>
        <w:autoSpaceDE w:val="0"/>
        <w:jc w:val="center"/>
        <w:rPr>
          <w:rFonts w:ascii="Tw Cen MT" w:hAnsi="Tw Cen MT" w:cs="Arial"/>
          <w:b/>
          <w:bCs/>
          <w:spacing w:val="34"/>
          <w:w w:val="80"/>
        </w:rPr>
      </w:pPr>
    </w:p>
    <w:p w14:paraId="5CA8D53C" w14:textId="77777777" w:rsidR="007C5500" w:rsidRDefault="007C5500" w:rsidP="00CA46E7">
      <w:pPr>
        <w:widowControl w:val="0"/>
        <w:autoSpaceDE w:val="0"/>
        <w:jc w:val="center"/>
        <w:rPr>
          <w:rFonts w:ascii="Tw Cen MT" w:hAnsi="Tw Cen MT" w:cs="Arial"/>
          <w:b/>
          <w:bCs/>
          <w:spacing w:val="34"/>
          <w:w w:val="80"/>
        </w:rPr>
      </w:pPr>
    </w:p>
    <w:p w14:paraId="6881F10C" w14:textId="47D6883C" w:rsidR="00273DD0" w:rsidRPr="00EC7CED" w:rsidRDefault="00883406" w:rsidP="00CA46E7">
      <w:pPr>
        <w:widowControl w:val="0"/>
        <w:autoSpaceDE w:val="0"/>
        <w:jc w:val="center"/>
        <w:rPr>
          <w:rFonts w:ascii="Tw Cen MT" w:hAnsi="Tw Cen MT"/>
          <w:sz w:val="32"/>
        </w:rPr>
      </w:pPr>
      <w:r w:rsidRPr="00EC7CED">
        <w:rPr>
          <w:rFonts w:ascii="Tw Cen MT" w:hAnsi="Tw Cen MT"/>
          <w:b/>
          <w:bCs/>
          <w:sz w:val="32"/>
        </w:rPr>
        <w:lastRenderedPageBreak/>
        <w:t>TABLE OF CONTENTS</w:t>
      </w:r>
    </w:p>
    <w:p w14:paraId="656103B4" w14:textId="68C2DB28" w:rsidR="00B04D67" w:rsidRPr="00EC7CED" w:rsidRDefault="00B04D67" w:rsidP="00D902F3">
      <w:pPr>
        <w:tabs>
          <w:tab w:val="left" w:pos="3563"/>
        </w:tabs>
        <w:rPr>
          <w:rFonts w:ascii="Tw Cen MT" w:hAnsi="Tw Cen MT"/>
          <w:b/>
          <w:bCs/>
          <w:sz w:val="32"/>
          <w:szCs w:val="32"/>
        </w:rPr>
      </w:pPr>
    </w:p>
    <w:p w14:paraId="17864A37" w14:textId="3C3EBBA2" w:rsidR="00EC5080" w:rsidRPr="00EC7CED" w:rsidRDefault="000B3DBF" w:rsidP="003A740B">
      <w:pPr>
        <w:spacing w:line="360" w:lineRule="auto"/>
        <w:jc w:val="both"/>
        <w:rPr>
          <w:rFonts w:ascii="Tw Cen MT" w:hAnsi="Tw Cen MT"/>
          <w:b/>
        </w:rPr>
      </w:pPr>
      <w:r w:rsidRPr="00EC7CED">
        <w:rPr>
          <w:rFonts w:ascii="Tw Cen MT" w:hAnsi="Tw Cen MT"/>
          <w:b/>
          <w:sz w:val="32"/>
        </w:rPr>
        <w:t xml:space="preserve"> </w:t>
      </w:r>
      <w:r w:rsidR="003A740B" w:rsidRPr="00EC7CED">
        <w:rPr>
          <w:rFonts w:ascii="Tw Cen MT" w:hAnsi="Tw Cen MT"/>
          <w:b/>
        </w:rPr>
        <w:t xml:space="preserve">A. </w:t>
      </w:r>
      <w:r w:rsidR="00EC5080" w:rsidRPr="00EC7CED">
        <w:rPr>
          <w:rFonts w:ascii="Tw Cen MT" w:hAnsi="Tw Cen MT"/>
          <w:b/>
        </w:rPr>
        <w:t>Generalities …………………………………………..…………………………….………</w:t>
      </w:r>
      <w:r w:rsidR="003A740B" w:rsidRPr="00EC7CED">
        <w:rPr>
          <w:rFonts w:ascii="Tw Cen MT" w:hAnsi="Tw Cen MT"/>
          <w:b/>
        </w:rPr>
        <w:t>.</w:t>
      </w:r>
      <w:r w:rsidR="00EC5080" w:rsidRPr="00EC7CED">
        <w:rPr>
          <w:rFonts w:ascii="Tw Cen MT" w:hAnsi="Tw Cen MT"/>
          <w:b/>
        </w:rPr>
        <w:t>… 32</w:t>
      </w:r>
    </w:p>
    <w:p w14:paraId="15D9DDF3" w14:textId="1B48922B" w:rsidR="00EC5080" w:rsidRPr="00EC7CED" w:rsidRDefault="00EC5080" w:rsidP="00EC5080">
      <w:pPr>
        <w:spacing w:line="360" w:lineRule="auto"/>
        <w:jc w:val="both"/>
        <w:rPr>
          <w:rFonts w:ascii="Tw Cen MT" w:hAnsi="Tw Cen MT"/>
        </w:rPr>
      </w:pPr>
      <w:r w:rsidRPr="00EC7CED">
        <w:rPr>
          <w:rFonts w:ascii="Tw Cen MT" w:hAnsi="Tw Cen MT"/>
        </w:rPr>
        <w:t xml:space="preserve">Article 1. Subject of the </w:t>
      </w:r>
      <w:r w:rsidR="004101CA" w:rsidRPr="00EC7CED">
        <w:rPr>
          <w:rFonts w:ascii="Tw Cen MT" w:hAnsi="Tw Cen MT"/>
        </w:rPr>
        <w:t>c</w:t>
      </w:r>
      <w:r w:rsidRPr="00EC7CED">
        <w:rPr>
          <w:rFonts w:ascii="Tw Cen MT" w:hAnsi="Tw Cen MT"/>
        </w:rPr>
        <w:t>onsultation …………………………………………….…………….……. 32</w:t>
      </w:r>
    </w:p>
    <w:p w14:paraId="62246F12" w14:textId="42AB7167" w:rsidR="00EC5080" w:rsidRPr="00EC7CED" w:rsidRDefault="00EC5080" w:rsidP="00EC5080">
      <w:pPr>
        <w:spacing w:line="360" w:lineRule="auto"/>
        <w:jc w:val="both"/>
        <w:rPr>
          <w:rFonts w:ascii="Tw Cen MT" w:hAnsi="Tw Cen MT"/>
        </w:rPr>
      </w:pPr>
      <w:r w:rsidRPr="00EC7CED">
        <w:rPr>
          <w:rFonts w:ascii="Tw Cen MT" w:hAnsi="Tw Cen MT"/>
        </w:rPr>
        <w:t>Article 2- Financing …………………………………………………………………..…………</w:t>
      </w:r>
      <w:r w:rsidR="007C5500">
        <w:rPr>
          <w:rFonts w:ascii="Tw Cen MT" w:hAnsi="Tw Cen MT"/>
        </w:rPr>
        <w:t>..</w:t>
      </w:r>
      <w:r w:rsidRPr="00EC7CED">
        <w:rPr>
          <w:rFonts w:ascii="Tw Cen MT" w:hAnsi="Tw Cen MT"/>
        </w:rPr>
        <w:t>… 32</w:t>
      </w:r>
    </w:p>
    <w:p w14:paraId="2AC5DD6E" w14:textId="35F06EAB" w:rsidR="00EC5080" w:rsidRPr="00EC7CED" w:rsidRDefault="00EC5080" w:rsidP="00EC5080">
      <w:pPr>
        <w:widowControl w:val="0"/>
        <w:autoSpaceDE w:val="0"/>
        <w:spacing w:line="360" w:lineRule="auto"/>
        <w:jc w:val="both"/>
        <w:rPr>
          <w:rFonts w:ascii="Tw Cen MT" w:hAnsi="Tw Cen MT"/>
        </w:rPr>
      </w:pPr>
      <w:r w:rsidRPr="00EC7CED">
        <w:rPr>
          <w:rFonts w:ascii="Tw Cen MT" w:hAnsi="Tw Cen MT"/>
        </w:rPr>
        <w:t xml:space="preserve">Article 3- Ethical </w:t>
      </w:r>
      <w:r w:rsidR="004101CA" w:rsidRPr="00EC7CED">
        <w:rPr>
          <w:rFonts w:ascii="Tw Cen MT" w:hAnsi="Tw Cen MT"/>
        </w:rPr>
        <w:t>p</w:t>
      </w:r>
      <w:r w:rsidRPr="00EC7CED">
        <w:rPr>
          <w:rFonts w:ascii="Tw Cen MT" w:hAnsi="Tw Cen MT"/>
        </w:rPr>
        <w:t>rinciples ………………………..………………………………………....……</w:t>
      </w:r>
      <w:r w:rsidR="007C5500">
        <w:rPr>
          <w:rFonts w:ascii="Tw Cen MT" w:hAnsi="Tw Cen MT"/>
        </w:rPr>
        <w:t>...</w:t>
      </w:r>
      <w:r w:rsidRPr="00EC7CED">
        <w:rPr>
          <w:rFonts w:ascii="Tw Cen MT" w:hAnsi="Tw Cen MT"/>
        </w:rPr>
        <w:t xml:space="preserve"> 32</w:t>
      </w:r>
    </w:p>
    <w:p w14:paraId="03CCA147" w14:textId="1B84BA1F" w:rsidR="00EC5080" w:rsidRPr="00EC7CED" w:rsidRDefault="00EC5080" w:rsidP="00EC5080">
      <w:pPr>
        <w:widowControl w:val="0"/>
        <w:autoSpaceDE w:val="0"/>
        <w:spacing w:line="360" w:lineRule="auto"/>
        <w:jc w:val="both"/>
        <w:rPr>
          <w:rFonts w:ascii="Tw Cen MT" w:hAnsi="Tw Cen MT" w:cs="Arial"/>
          <w:bCs/>
          <w:spacing w:val="9"/>
        </w:rPr>
      </w:pPr>
      <w:r w:rsidRPr="00EC7CED">
        <w:rPr>
          <w:rFonts w:ascii="Tw Cen MT" w:hAnsi="Tw Cen MT"/>
        </w:rPr>
        <w:t xml:space="preserve">Article 4- Candidates </w:t>
      </w:r>
      <w:r w:rsidR="004101CA" w:rsidRPr="00EC7CED">
        <w:rPr>
          <w:rFonts w:ascii="Tw Cen MT" w:hAnsi="Tw Cen MT"/>
        </w:rPr>
        <w:t>a</w:t>
      </w:r>
      <w:r w:rsidRPr="00EC7CED">
        <w:rPr>
          <w:rFonts w:ascii="Tw Cen MT" w:hAnsi="Tw Cen MT"/>
        </w:rPr>
        <w:t xml:space="preserve">llowed to </w:t>
      </w:r>
      <w:r w:rsidR="004101CA" w:rsidRPr="00EC7CED">
        <w:rPr>
          <w:rFonts w:ascii="Tw Cen MT" w:hAnsi="Tw Cen MT"/>
        </w:rPr>
        <w:t>c</w:t>
      </w:r>
      <w:r w:rsidRPr="00EC7CED">
        <w:rPr>
          <w:rFonts w:ascii="Tw Cen MT" w:hAnsi="Tw Cen MT"/>
        </w:rPr>
        <w:t>ompete …………………………………………………...……</w:t>
      </w:r>
      <w:r w:rsidR="003A37CE" w:rsidRPr="00EC7CED">
        <w:rPr>
          <w:rFonts w:ascii="Tw Cen MT" w:hAnsi="Tw Cen MT"/>
        </w:rPr>
        <w:t xml:space="preserve"> 33</w:t>
      </w:r>
    </w:p>
    <w:p w14:paraId="5C53CBE0" w14:textId="0EF32594" w:rsidR="00EC5080" w:rsidRPr="00EC7CED" w:rsidRDefault="00EC5080" w:rsidP="00EC5080">
      <w:pPr>
        <w:widowControl w:val="0"/>
        <w:autoSpaceDE w:val="0"/>
        <w:spacing w:line="360" w:lineRule="auto"/>
        <w:jc w:val="both"/>
        <w:rPr>
          <w:rFonts w:ascii="Tw Cen MT" w:hAnsi="Tw Cen MT" w:cs="Arial"/>
          <w:bCs/>
          <w:spacing w:val="9"/>
        </w:rPr>
      </w:pPr>
      <w:r w:rsidRPr="00EC7CED">
        <w:rPr>
          <w:rFonts w:ascii="Tw Cen MT" w:hAnsi="Tw Cen MT"/>
        </w:rPr>
        <w:t xml:space="preserve">Article 5- Building </w:t>
      </w:r>
      <w:r w:rsidR="004101CA" w:rsidRPr="00EC7CED">
        <w:rPr>
          <w:rFonts w:ascii="Tw Cen MT" w:hAnsi="Tw Cen MT"/>
        </w:rPr>
        <w:t>m</w:t>
      </w:r>
      <w:r w:rsidRPr="00EC7CED">
        <w:rPr>
          <w:rFonts w:ascii="Tw Cen MT" w:hAnsi="Tw Cen MT"/>
        </w:rPr>
        <w:t xml:space="preserve">aterials, </w:t>
      </w:r>
      <w:r w:rsidR="004101CA" w:rsidRPr="00EC7CED">
        <w:rPr>
          <w:rFonts w:ascii="Tw Cen MT" w:hAnsi="Tw Cen MT"/>
        </w:rPr>
        <w:t>m</w:t>
      </w:r>
      <w:r w:rsidRPr="00EC7CED">
        <w:rPr>
          <w:rFonts w:ascii="Tw Cen MT" w:hAnsi="Tw Cen MT"/>
        </w:rPr>
        <w:t xml:space="preserve">aterials, </w:t>
      </w:r>
      <w:r w:rsidR="004101CA" w:rsidRPr="00EC7CED">
        <w:rPr>
          <w:rFonts w:ascii="Tw Cen MT" w:hAnsi="Tw Cen MT"/>
        </w:rPr>
        <w:t>s</w:t>
      </w:r>
      <w:r w:rsidRPr="00EC7CED">
        <w:rPr>
          <w:rFonts w:ascii="Tw Cen MT" w:hAnsi="Tw Cen MT"/>
        </w:rPr>
        <w:t xml:space="preserve">upplies, </w:t>
      </w:r>
      <w:r w:rsidR="004101CA" w:rsidRPr="00EC7CED">
        <w:rPr>
          <w:rFonts w:ascii="Tw Cen MT" w:hAnsi="Tw Cen MT"/>
        </w:rPr>
        <w:t>e</w:t>
      </w:r>
      <w:r w:rsidRPr="00EC7CED">
        <w:rPr>
          <w:rFonts w:ascii="Tw Cen MT" w:hAnsi="Tw Cen MT"/>
        </w:rPr>
        <w:t xml:space="preserve">quipment and </w:t>
      </w:r>
      <w:r w:rsidR="004101CA" w:rsidRPr="00EC7CED">
        <w:rPr>
          <w:rFonts w:ascii="Tw Cen MT" w:hAnsi="Tw Cen MT"/>
        </w:rPr>
        <w:t>a</w:t>
      </w:r>
      <w:r w:rsidRPr="00EC7CED">
        <w:rPr>
          <w:rFonts w:ascii="Tw Cen MT" w:hAnsi="Tw Cen MT"/>
        </w:rPr>
        <w:t xml:space="preserve">uthorised </w:t>
      </w:r>
      <w:r w:rsidR="004101CA" w:rsidRPr="00EC7CED">
        <w:rPr>
          <w:rFonts w:ascii="Tw Cen MT" w:hAnsi="Tw Cen MT"/>
        </w:rPr>
        <w:t>s</w:t>
      </w:r>
      <w:r w:rsidRPr="00EC7CED">
        <w:rPr>
          <w:rFonts w:ascii="Tw Cen MT" w:hAnsi="Tw Cen MT"/>
        </w:rPr>
        <w:t>ervices ……………</w:t>
      </w:r>
      <w:r w:rsidR="0035031B">
        <w:rPr>
          <w:rFonts w:ascii="Tw Cen MT" w:hAnsi="Tw Cen MT"/>
        </w:rPr>
        <w:t>..</w:t>
      </w:r>
      <w:r w:rsidR="003A37CE" w:rsidRPr="00EC7CED">
        <w:rPr>
          <w:rFonts w:ascii="Tw Cen MT" w:hAnsi="Tw Cen MT"/>
        </w:rPr>
        <w:t xml:space="preserve"> 35</w:t>
      </w:r>
    </w:p>
    <w:p w14:paraId="15C13B3A" w14:textId="5D346E52" w:rsidR="00EC5080" w:rsidRPr="00EC7CED" w:rsidRDefault="00EC5080" w:rsidP="00EC5080">
      <w:pPr>
        <w:widowControl w:val="0"/>
        <w:autoSpaceDE w:val="0"/>
        <w:spacing w:line="360" w:lineRule="auto"/>
        <w:jc w:val="both"/>
        <w:rPr>
          <w:rFonts w:ascii="Tw Cen MT" w:hAnsi="Tw Cen MT"/>
        </w:rPr>
      </w:pPr>
      <w:r w:rsidRPr="00262FDB">
        <w:rPr>
          <w:rFonts w:ascii="Tw Cen MT" w:hAnsi="Tw Cen MT"/>
        </w:rPr>
        <w:t xml:space="preserve">Article 6- Documents </w:t>
      </w:r>
      <w:r w:rsidR="004101CA" w:rsidRPr="00262FDB">
        <w:rPr>
          <w:rFonts w:ascii="Tw Cen MT" w:hAnsi="Tw Cen MT"/>
        </w:rPr>
        <w:t>e</w:t>
      </w:r>
      <w:r w:rsidRPr="00262FDB">
        <w:rPr>
          <w:rFonts w:ascii="Tw Cen MT" w:hAnsi="Tw Cen MT"/>
        </w:rPr>
        <w:t xml:space="preserve">stablishing </w:t>
      </w:r>
      <w:r w:rsidR="004101CA" w:rsidRPr="00262FDB">
        <w:rPr>
          <w:rFonts w:ascii="Tw Cen MT" w:hAnsi="Tw Cen MT"/>
        </w:rPr>
        <w:t>b</w:t>
      </w:r>
      <w:r w:rsidRPr="00262FDB">
        <w:rPr>
          <w:rFonts w:ascii="Tw Cen MT" w:hAnsi="Tw Cen MT"/>
        </w:rPr>
        <w:t xml:space="preserve">idder </w:t>
      </w:r>
      <w:r w:rsidR="004101CA" w:rsidRPr="00262FDB">
        <w:rPr>
          <w:rFonts w:ascii="Tw Cen MT" w:hAnsi="Tw Cen MT"/>
        </w:rPr>
        <w:t>q</w:t>
      </w:r>
      <w:r w:rsidRPr="00262FDB">
        <w:rPr>
          <w:rFonts w:ascii="Tw Cen MT" w:hAnsi="Tw Cen MT"/>
        </w:rPr>
        <w:t>ualification …………………….……………………</w:t>
      </w:r>
      <w:r w:rsidR="0035031B" w:rsidRPr="00262FDB">
        <w:rPr>
          <w:rFonts w:ascii="Tw Cen MT" w:hAnsi="Tw Cen MT"/>
        </w:rPr>
        <w:t>…</w:t>
      </w:r>
      <w:r w:rsidRPr="00262FDB">
        <w:rPr>
          <w:rFonts w:ascii="Tw Cen MT" w:hAnsi="Tw Cen MT"/>
        </w:rPr>
        <w:t xml:space="preserve">.. </w:t>
      </w:r>
      <w:r w:rsidR="003A37CE" w:rsidRPr="00EC7CED">
        <w:rPr>
          <w:rFonts w:ascii="Tw Cen MT" w:hAnsi="Tw Cen MT"/>
        </w:rPr>
        <w:t>35</w:t>
      </w:r>
    </w:p>
    <w:p w14:paraId="3109D44C" w14:textId="01C544C5" w:rsidR="00EC5080" w:rsidRPr="00EC7CED" w:rsidRDefault="00EC5080" w:rsidP="00EC5080">
      <w:pPr>
        <w:widowControl w:val="0"/>
        <w:autoSpaceDE w:val="0"/>
        <w:spacing w:line="360" w:lineRule="auto"/>
        <w:jc w:val="both"/>
        <w:rPr>
          <w:rFonts w:ascii="Tw Cen MT" w:hAnsi="Tw Cen MT"/>
        </w:rPr>
      </w:pPr>
      <w:r w:rsidRPr="00EC7CED">
        <w:rPr>
          <w:rFonts w:ascii="Tw Cen MT" w:hAnsi="Tw Cen MT"/>
        </w:rPr>
        <w:t xml:space="preserve">Article 7. Visit of </w:t>
      </w:r>
      <w:r w:rsidR="004101CA" w:rsidRPr="00EC7CED">
        <w:rPr>
          <w:rFonts w:ascii="Tw Cen MT" w:hAnsi="Tw Cen MT"/>
        </w:rPr>
        <w:t>w</w:t>
      </w:r>
      <w:r w:rsidRPr="00EC7CED">
        <w:rPr>
          <w:rFonts w:ascii="Tw Cen MT" w:hAnsi="Tw Cen MT"/>
        </w:rPr>
        <w:t>ork</w:t>
      </w:r>
      <w:r w:rsidR="004101CA" w:rsidRPr="00EC7CED">
        <w:rPr>
          <w:rFonts w:ascii="Tw Cen MT" w:hAnsi="Tw Cen MT"/>
        </w:rPr>
        <w:t>s s</w:t>
      </w:r>
      <w:r w:rsidRPr="00EC7CED">
        <w:rPr>
          <w:rFonts w:ascii="Tw Cen MT" w:hAnsi="Tw Cen MT"/>
        </w:rPr>
        <w:t>ite</w:t>
      </w:r>
      <w:r w:rsidR="00EE2755" w:rsidRPr="00EC7CED">
        <w:rPr>
          <w:rFonts w:ascii="Tw Cen MT" w:hAnsi="Tw Cen MT"/>
        </w:rPr>
        <w:t xml:space="preserve"> </w:t>
      </w:r>
      <w:r w:rsidRPr="00EC7CED">
        <w:rPr>
          <w:rFonts w:ascii="Tw Cen MT" w:hAnsi="Tw Cen MT"/>
        </w:rPr>
        <w:t xml:space="preserve"> …………………………………………………….…………....…….. 36</w:t>
      </w:r>
    </w:p>
    <w:p w14:paraId="6122323C" w14:textId="6081FD65" w:rsidR="00EC5080" w:rsidRPr="00EC7CED" w:rsidRDefault="00EC5080" w:rsidP="00EC5080">
      <w:pPr>
        <w:widowControl w:val="0"/>
        <w:autoSpaceDE w:val="0"/>
        <w:spacing w:line="360" w:lineRule="auto"/>
        <w:jc w:val="both"/>
        <w:rPr>
          <w:rFonts w:ascii="Tw Cen MT" w:hAnsi="Tw Cen MT"/>
          <w:b/>
        </w:rPr>
      </w:pPr>
      <w:r w:rsidRPr="00EC7CED">
        <w:rPr>
          <w:rFonts w:ascii="Tw Cen MT" w:hAnsi="Tw Cen MT"/>
          <w:b/>
        </w:rPr>
        <w:t>B. Tender File …………………………………………………………………………</w:t>
      </w:r>
      <w:r w:rsidR="0035031B">
        <w:rPr>
          <w:rFonts w:ascii="Tw Cen MT" w:hAnsi="Tw Cen MT"/>
          <w:b/>
        </w:rPr>
        <w:t>.</w:t>
      </w:r>
      <w:r w:rsidRPr="00EC7CED">
        <w:rPr>
          <w:rFonts w:ascii="Tw Cen MT" w:hAnsi="Tw Cen MT"/>
          <w:b/>
        </w:rPr>
        <w:t>…………..</w:t>
      </w:r>
      <w:r w:rsidR="003A37CE" w:rsidRPr="00EC7CED">
        <w:rPr>
          <w:rFonts w:ascii="Tw Cen MT" w:hAnsi="Tw Cen MT"/>
          <w:b/>
        </w:rPr>
        <w:t xml:space="preserve"> 36</w:t>
      </w:r>
    </w:p>
    <w:p w14:paraId="77EE24B3" w14:textId="1A7CDE6F" w:rsidR="00EC5080" w:rsidRPr="00EC7CED" w:rsidRDefault="00EC5080" w:rsidP="00EC5080">
      <w:pPr>
        <w:widowControl w:val="0"/>
        <w:autoSpaceDE w:val="0"/>
        <w:spacing w:line="360" w:lineRule="auto"/>
        <w:jc w:val="both"/>
        <w:rPr>
          <w:rFonts w:ascii="Tw Cen MT" w:hAnsi="Tw Cen MT" w:cs="Arial"/>
          <w:bCs/>
          <w:spacing w:val="9"/>
        </w:rPr>
      </w:pPr>
      <w:r w:rsidRPr="00EC7CED">
        <w:rPr>
          <w:rFonts w:ascii="Tw Cen MT" w:hAnsi="Tw Cen MT"/>
        </w:rPr>
        <w:t>Article 8. Content of Tender File ……………………….………………………..……………..…… 36</w:t>
      </w:r>
    </w:p>
    <w:p w14:paraId="0602DF5E" w14:textId="50A20E00" w:rsidR="00EC5080" w:rsidRPr="00EC7CED" w:rsidRDefault="00EC5080" w:rsidP="00EC5080">
      <w:pPr>
        <w:widowControl w:val="0"/>
        <w:autoSpaceDE w:val="0"/>
        <w:spacing w:line="360" w:lineRule="auto"/>
        <w:jc w:val="both"/>
        <w:rPr>
          <w:rFonts w:ascii="Tw Cen MT" w:hAnsi="Tw Cen MT" w:cs="Arial"/>
          <w:bCs/>
          <w:spacing w:val="9"/>
        </w:rPr>
      </w:pPr>
      <w:r w:rsidRPr="00EC7CED">
        <w:rPr>
          <w:rFonts w:ascii="Tw Cen MT" w:hAnsi="Tw Cen MT"/>
        </w:rPr>
        <w:t>Article 9. Clarifications on the Tender File and petitions ……….…………….………………….… 38</w:t>
      </w:r>
    </w:p>
    <w:p w14:paraId="373FC1D6" w14:textId="4CA07F9E" w:rsidR="00EC5080" w:rsidRPr="00EC7CED" w:rsidRDefault="00EC5080" w:rsidP="00EC5080">
      <w:pPr>
        <w:widowControl w:val="0"/>
        <w:autoSpaceDE w:val="0"/>
        <w:spacing w:line="360" w:lineRule="auto"/>
        <w:jc w:val="both"/>
        <w:rPr>
          <w:rFonts w:ascii="Tw Cen MT" w:hAnsi="Tw Cen MT" w:cs="Arial"/>
          <w:bCs/>
          <w:spacing w:val="9"/>
        </w:rPr>
      </w:pPr>
      <w:r w:rsidRPr="00EC7CED">
        <w:rPr>
          <w:rFonts w:ascii="Tw Cen MT" w:hAnsi="Tw Cen MT"/>
        </w:rPr>
        <w:t xml:space="preserve">Article 10. </w:t>
      </w:r>
      <w:r w:rsidR="00294682" w:rsidRPr="00EC7CED">
        <w:rPr>
          <w:rFonts w:ascii="Tw Cen MT" w:hAnsi="Tw Cen MT"/>
        </w:rPr>
        <w:t>Modification</w:t>
      </w:r>
      <w:r w:rsidRPr="00EC7CED">
        <w:rPr>
          <w:rFonts w:ascii="Tw Cen MT" w:hAnsi="Tw Cen MT"/>
        </w:rPr>
        <w:t xml:space="preserve"> of the Tender File ……………………………………..…..</w:t>
      </w:r>
      <w:r w:rsidR="003A37CE" w:rsidRPr="00EC7CED">
        <w:rPr>
          <w:rFonts w:ascii="Tw Cen MT" w:hAnsi="Tw Cen MT"/>
        </w:rPr>
        <w:t>………………. 39</w:t>
      </w:r>
    </w:p>
    <w:p w14:paraId="23FBFA6C" w14:textId="73CD7D56" w:rsidR="00EC5080" w:rsidRPr="00EC7CED" w:rsidRDefault="00EC5080" w:rsidP="00EC5080">
      <w:pPr>
        <w:widowControl w:val="0"/>
        <w:autoSpaceDE w:val="0"/>
        <w:spacing w:line="360" w:lineRule="auto"/>
        <w:jc w:val="both"/>
        <w:rPr>
          <w:rFonts w:ascii="Tw Cen MT" w:hAnsi="Tw Cen MT"/>
          <w:b/>
        </w:rPr>
      </w:pPr>
      <w:r w:rsidRPr="00EC7CED">
        <w:rPr>
          <w:rFonts w:ascii="Tw Cen MT" w:hAnsi="Tw Cen MT"/>
          <w:b/>
        </w:rPr>
        <w:t xml:space="preserve">C. </w:t>
      </w:r>
      <w:r w:rsidR="00294682" w:rsidRPr="00EC7CED">
        <w:rPr>
          <w:rFonts w:ascii="Tw Cen MT" w:hAnsi="Tw Cen MT"/>
          <w:b/>
        </w:rPr>
        <w:t>P</w:t>
      </w:r>
      <w:r w:rsidRPr="00EC7CED">
        <w:rPr>
          <w:rFonts w:ascii="Tw Cen MT" w:hAnsi="Tw Cen MT"/>
          <w:b/>
        </w:rPr>
        <w:t xml:space="preserve">reparation </w:t>
      </w:r>
      <w:r w:rsidR="00294682" w:rsidRPr="00EC7CED">
        <w:rPr>
          <w:rFonts w:ascii="Tw Cen MT" w:hAnsi="Tw Cen MT"/>
          <w:b/>
        </w:rPr>
        <w:t>of offers</w:t>
      </w:r>
      <w:r w:rsidRPr="00EC7CED">
        <w:rPr>
          <w:rFonts w:ascii="Tw Cen MT" w:hAnsi="Tw Cen MT"/>
          <w:b/>
        </w:rPr>
        <w:t>………………………………………………</w:t>
      </w:r>
      <w:r w:rsidR="0035031B">
        <w:rPr>
          <w:rFonts w:ascii="Tw Cen MT" w:hAnsi="Tw Cen MT"/>
          <w:b/>
        </w:rPr>
        <w:t>..</w:t>
      </w:r>
      <w:r w:rsidRPr="00EC7CED">
        <w:rPr>
          <w:rFonts w:ascii="Tw Cen MT" w:hAnsi="Tw Cen MT"/>
          <w:b/>
        </w:rPr>
        <w:t xml:space="preserve">……………………..…… 39 </w:t>
      </w:r>
    </w:p>
    <w:p w14:paraId="14C2C63F" w14:textId="071D9EE0" w:rsidR="00EC5080" w:rsidRPr="00EC7CED" w:rsidRDefault="00EC5080" w:rsidP="00EC5080">
      <w:pPr>
        <w:widowControl w:val="0"/>
        <w:autoSpaceDE w:val="0"/>
        <w:spacing w:line="360" w:lineRule="auto"/>
        <w:jc w:val="both"/>
        <w:rPr>
          <w:rFonts w:ascii="Tw Cen MT" w:hAnsi="Tw Cen MT" w:cs="Arial"/>
          <w:bCs/>
          <w:spacing w:val="9"/>
        </w:rPr>
      </w:pPr>
      <w:r w:rsidRPr="00EC7CED">
        <w:rPr>
          <w:rFonts w:ascii="Tw Cen MT" w:hAnsi="Tw Cen MT"/>
        </w:rPr>
        <w:t xml:space="preserve">Article 11. Tender </w:t>
      </w:r>
      <w:r w:rsidR="00294682" w:rsidRPr="00EC7CED">
        <w:rPr>
          <w:rFonts w:ascii="Tw Cen MT" w:hAnsi="Tw Cen MT"/>
        </w:rPr>
        <w:t>fee</w:t>
      </w:r>
      <w:r w:rsidRPr="00EC7CED">
        <w:rPr>
          <w:rFonts w:ascii="Tw Cen MT" w:hAnsi="Tw Cen MT"/>
        </w:rPr>
        <w:t xml:space="preserve"> ………………………………………………………………</w:t>
      </w:r>
      <w:r w:rsidR="0035031B">
        <w:rPr>
          <w:rFonts w:ascii="Tw Cen MT" w:hAnsi="Tw Cen MT"/>
        </w:rPr>
        <w:t>.</w:t>
      </w:r>
      <w:r w:rsidRPr="00EC7CED">
        <w:rPr>
          <w:rFonts w:ascii="Tw Cen MT" w:hAnsi="Tw Cen MT"/>
        </w:rPr>
        <w:t>…………..… 39</w:t>
      </w:r>
    </w:p>
    <w:p w14:paraId="0F3C1D88" w14:textId="4D9D6B24" w:rsidR="00EC5080" w:rsidRPr="00EC7CED" w:rsidRDefault="00EC5080" w:rsidP="00EC5080">
      <w:pPr>
        <w:widowControl w:val="0"/>
        <w:autoSpaceDE w:val="0"/>
        <w:spacing w:line="360" w:lineRule="auto"/>
        <w:jc w:val="both"/>
        <w:rPr>
          <w:rFonts w:ascii="Tw Cen MT" w:hAnsi="Tw Cen MT" w:cs="Arial"/>
          <w:bCs/>
          <w:spacing w:val="9"/>
        </w:rPr>
      </w:pPr>
      <w:r w:rsidRPr="00EC7CED">
        <w:rPr>
          <w:rFonts w:ascii="Tw Cen MT" w:hAnsi="Tw Cen MT"/>
        </w:rPr>
        <w:t xml:space="preserve">Article 12. </w:t>
      </w:r>
      <w:r w:rsidR="00294682" w:rsidRPr="00EC7CED">
        <w:rPr>
          <w:rFonts w:ascii="Tw Cen MT" w:hAnsi="Tw Cen MT"/>
        </w:rPr>
        <w:t>Offer l</w:t>
      </w:r>
      <w:r w:rsidRPr="00EC7CED">
        <w:rPr>
          <w:rFonts w:ascii="Tw Cen MT" w:hAnsi="Tw Cen MT"/>
        </w:rPr>
        <w:t>anguage</w:t>
      </w:r>
      <w:r w:rsidRPr="00EC7CED">
        <w:rPr>
          <w:rFonts w:ascii="Tw Cen MT" w:hAnsi="Tw Cen MT" w:cs="Arial"/>
          <w:bCs/>
          <w:spacing w:val="9"/>
        </w:rPr>
        <w:t xml:space="preserve"> ……………………………………………………</w:t>
      </w:r>
      <w:r w:rsidR="0035031B">
        <w:rPr>
          <w:rFonts w:ascii="Tw Cen MT" w:hAnsi="Tw Cen MT" w:cs="Arial"/>
          <w:bCs/>
          <w:spacing w:val="9"/>
        </w:rPr>
        <w:t>.</w:t>
      </w:r>
      <w:r w:rsidRPr="00EC7CED">
        <w:rPr>
          <w:rFonts w:ascii="Tw Cen MT" w:hAnsi="Tw Cen MT" w:cs="Arial"/>
          <w:bCs/>
          <w:spacing w:val="9"/>
        </w:rPr>
        <w:t>..……………… 39</w:t>
      </w:r>
    </w:p>
    <w:p w14:paraId="10459831" w14:textId="7F233DB5" w:rsidR="00EC5080" w:rsidRPr="00EC7CED" w:rsidRDefault="00EC5080" w:rsidP="00EC5080">
      <w:pPr>
        <w:widowControl w:val="0"/>
        <w:autoSpaceDE w:val="0"/>
        <w:spacing w:line="360" w:lineRule="auto"/>
        <w:jc w:val="both"/>
        <w:rPr>
          <w:rFonts w:ascii="Tw Cen MT" w:hAnsi="Tw Cen MT" w:cs="Arial"/>
          <w:bCs/>
          <w:spacing w:val="9"/>
        </w:rPr>
      </w:pPr>
      <w:r w:rsidRPr="00EC7CED">
        <w:rPr>
          <w:rFonts w:ascii="Tw Cen MT" w:hAnsi="Tw Cen MT"/>
        </w:rPr>
        <w:t xml:space="preserve">Article 13. Constituent </w:t>
      </w:r>
      <w:r w:rsidR="00294682" w:rsidRPr="00EC7CED">
        <w:rPr>
          <w:rFonts w:ascii="Tw Cen MT" w:hAnsi="Tw Cen MT"/>
        </w:rPr>
        <w:t>d</w:t>
      </w:r>
      <w:r w:rsidRPr="00EC7CED">
        <w:rPr>
          <w:rFonts w:ascii="Tw Cen MT" w:hAnsi="Tw Cen MT"/>
        </w:rPr>
        <w:t xml:space="preserve">ocuments of the </w:t>
      </w:r>
      <w:r w:rsidR="00294682" w:rsidRPr="00EC7CED">
        <w:rPr>
          <w:rFonts w:ascii="Tw Cen MT" w:hAnsi="Tw Cen MT"/>
        </w:rPr>
        <w:t>b</w:t>
      </w:r>
      <w:r w:rsidRPr="00EC7CED">
        <w:rPr>
          <w:rFonts w:ascii="Tw Cen MT" w:hAnsi="Tw Cen MT"/>
        </w:rPr>
        <w:t>id</w:t>
      </w:r>
      <w:r w:rsidRPr="00EC7CED">
        <w:rPr>
          <w:rFonts w:ascii="Tw Cen MT" w:hAnsi="Tw Cen MT" w:cs="Arial"/>
          <w:bCs/>
          <w:spacing w:val="9"/>
        </w:rPr>
        <w:t xml:space="preserve"> …..………………………………………..………. 40</w:t>
      </w:r>
    </w:p>
    <w:p w14:paraId="58EC429A" w14:textId="3067FDBD" w:rsidR="00EC5080" w:rsidRPr="00EC7CED" w:rsidRDefault="00EC5080" w:rsidP="00EC5080">
      <w:pPr>
        <w:widowControl w:val="0"/>
        <w:autoSpaceDE w:val="0"/>
        <w:spacing w:line="360" w:lineRule="auto"/>
        <w:jc w:val="both"/>
        <w:rPr>
          <w:rFonts w:ascii="Tw Cen MT" w:hAnsi="Tw Cen MT" w:cs="Arial"/>
          <w:bCs/>
          <w:spacing w:val="9"/>
        </w:rPr>
      </w:pPr>
      <w:r w:rsidRPr="00EC7CED">
        <w:rPr>
          <w:rFonts w:ascii="Tw Cen MT" w:hAnsi="Tw Cen MT"/>
        </w:rPr>
        <w:t xml:space="preserve">Article 14. Bid </w:t>
      </w:r>
      <w:r w:rsidR="00294682" w:rsidRPr="00EC7CED">
        <w:rPr>
          <w:rFonts w:ascii="Tw Cen MT" w:hAnsi="Tw Cen MT"/>
        </w:rPr>
        <w:t>p</w:t>
      </w:r>
      <w:r w:rsidRPr="00EC7CED">
        <w:rPr>
          <w:rFonts w:ascii="Tw Cen MT" w:hAnsi="Tw Cen MT"/>
        </w:rPr>
        <w:t>rice</w:t>
      </w:r>
      <w:r w:rsidRPr="00EC7CED">
        <w:rPr>
          <w:rFonts w:ascii="Tw Cen MT" w:hAnsi="Tw Cen MT" w:cs="Arial"/>
          <w:bCs/>
          <w:spacing w:val="9"/>
        </w:rPr>
        <w:t xml:space="preserve"> …………………………………………………………..………………… 41</w:t>
      </w:r>
    </w:p>
    <w:p w14:paraId="7AC3EDA0" w14:textId="075F1441" w:rsidR="00EC5080" w:rsidRPr="00EC7CED" w:rsidRDefault="00EC5080" w:rsidP="00EC5080">
      <w:pPr>
        <w:widowControl w:val="0"/>
        <w:autoSpaceDE w:val="0"/>
        <w:spacing w:line="360" w:lineRule="auto"/>
        <w:jc w:val="both"/>
        <w:rPr>
          <w:rFonts w:ascii="Tw Cen MT" w:hAnsi="Tw Cen MT" w:cs="Arial"/>
          <w:bCs/>
          <w:spacing w:val="9"/>
        </w:rPr>
      </w:pPr>
      <w:r w:rsidRPr="00EC7CED">
        <w:rPr>
          <w:rFonts w:ascii="Tw Cen MT" w:hAnsi="Tw Cen MT"/>
        </w:rPr>
        <w:t xml:space="preserve">Article 15. Bid </w:t>
      </w:r>
      <w:r w:rsidR="00294682" w:rsidRPr="00EC7CED">
        <w:rPr>
          <w:rFonts w:ascii="Tw Cen MT" w:hAnsi="Tw Cen MT"/>
        </w:rPr>
        <w:t>and settlement c</w:t>
      </w:r>
      <w:r w:rsidRPr="00EC7CED">
        <w:rPr>
          <w:rFonts w:ascii="Tw Cen MT" w:hAnsi="Tw Cen MT"/>
        </w:rPr>
        <w:t>urrencies</w:t>
      </w:r>
      <w:r w:rsidRPr="00EC7CED">
        <w:rPr>
          <w:rFonts w:ascii="Tw Cen MT" w:hAnsi="Tw Cen MT" w:cs="Arial"/>
          <w:bCs/>
          <w:spacing w:val="9"/>
        </w:rPr>
        <w:t xml:space="preserve"> …………………………………..…………………….. 42</w:t>
      </w:r>
    </w:p>
    <w:p w14:paraId="4980119B" w14:textId="3738CA8E" w:rsidR="00EC5080" w:rsidRPr="00EC7CED" w:rsidRDefault="00EC5080" w:rsidP="00EC5080">
      <w:pPr>
        <w:widowControl w:val="0"/>
        <w:autoSpaceDE w:val="0"/>
        <w:spacing w:line="360" w:lineRule="auto"/>
        <w:jc w:val="both"/>
        <w:rPr>
          <w:rFonts w:ascii="Tw Cen MT" w:hAnsi="Tw Cen MT" w:cs="Arial"/>
          <w:bCs/>
          <w:spacing w:val="9"/>
        </w:rPr>
      </w:pPr>
      <w:r w:rsidRPr="00EC7CED">
        <w:rPr>
          <w:rFonts w:ascii="Tw Cen MT" w:hAnsi="Tw Cen MT"/>
        </w:rPr>
        <w:t xml:space="preserve">Article 16. Validity of </w:t>
      </w:r>
      <w:r w:rsidR="003A37CE" w:rsidRPr="00EC7CED">
        <w:rPr>
          <w:rFonts w:ascii="Tw Cen MT" w:hAnsi="Tw Cen MT"/>
        </w:rPr>
        <w:t>offers</w:t>
      </w:r>
      <w:r w:rsidRPr="00EC7CED">
        <w:rPr>
          <w:rFonts w:ascii="Tw Cen MT" w:hAnsi="Tw Cen MT" w:cs="Arial"/>
          <w:bCs/>
          <w:spacing w:val="9"/>
        </w:rPr>
        <w:t xml:space="preserve"> ……………………………………………..……………………… 43</w:t>
      </w:r>
    </w:p>
    <w:p w14:paraId="51303229" w14:textId="6DDB0907" w:rsidR="00EC5080" w:rsidRPr="00EC7CED" w:rsidRDefault="00EC5080" w:rsidP="00EC5080">
      <w:pPr>
        <w:widowControl w:val="0"/>
        <w:autoSpaceDE w:val="0"/>
        <w:spacing w:line="360" w:lineRule="auto"/>
        <w:jc w:val="both"/>
        <w:rPr>
          <w:rFonts w:ascii="Tw Cen MT" w:hAnsi="Tw Cen MT"/>
        </w:rPr>
      </w:pPr>
      <w:r w:rsidRPr="00EC7CED">
        <w:rPr>
          <w:rFonts w:ascii="Tw Cen MT" w:hAnsi="Tw Cen MT"/>
        </w:rPr>
        <w:t xml:space="preserve">Article 17. Bid </w:t>
      </w:r>
      <w:r w:rsidR="00294682" w:rsidRPr="00EC7CED">
        <w:rPr>
          <w:rFonts w:ascii="Tw Cen MT" w:hAnsi="Tw Cen MT"/>
        </w:rPr>
        <w:t>b</w:t>
      </w:r>
      <w:r w:rsidRPr="00EC7CED">
        <w:rPr>
          <w:rFonts w:ascii="Tw Cen MT" w:hAnsi="Tw Cen MT"/>
        </w:rPr>
        <w:t>ond ………..……………………………………………………………………… 43</w:t>
      </w:r>
    </w:p>
    <w:p w14:paraId="41013A58" w14:textId="06FD90C4" w:rsidR="00EC5080" w:rsidRPr="00EC7CED" w:rsidRDefault="00EC5080" w:rsidP="00EC5080">
      <w:pPr>
        <w:widowControl w:val="0"/>
        <w:autoSpaceDE w:val="0"/>
        <w:spacing w:line="360" w:lineRule="auto"/>
        <w:jc w:val="both"/>
        <w:rPr>
          <w:rFonts w:ascii="Tw Cen MT" w:hAnsi="Tw Cen MT" w:cs="Arial"/>
          <w:bCs/>
          <w:spacing w:val="9"/>
        </w:rPr>
      </w:pPr>
      <w:r w:rsidRPr="00EC7CED">
        <w:rPr>
          <w:rFonts w:ascii="Tw Cen MT" w:hAnsi="Tw Cen MT" w:cs="Arial"/>
          <w:bCs/>
        </w:rPr>
        <w:t>Article 18.</w:t>
      </w:r>
      <w:r w:rsidRPr="00EC7CED">
        <w:rPr>
          <w:rFonts w:ascii="Tw Cen MT" w:hAnsi="Tw Cen MT" w:cs="Arial"/>
        </w:rPr>
        <w:t xml:space="preserve"> </w:t>
      </w:r>
      <w:r w:rsidR="00294682" w:rsidRPr="00EC7CED">
        <w:rPr>
          <w:rFonts w:ascii="Tw Cen MT" w:hAnsi="Tw Cen MT"/>
        </w:rPr>
        <w:t>Bidders’ variant p</w:t>
      </w:r>
      <w:r w:rsidRPr="00EC7CED">
        <w:rPr>
          <w:rFonts w:ascii="Tw Cen MT" w:hAnsi="Tw Cen MT"/>
        </w:rPr>
        <w:t>roposals …………………………………….…………………...…</w:t>
      </w:r>
      <w:r w:rsidR="002A34B1" w:rsidRPr="00EC7CED">
        <w:rPr>
          <w:rFonts w:ascii="Tw Cen MT" w:hAnsi="Tw Cen MT"/>
        </w:rPr>
        <w:t>…</w:t>
      </w:r>
      <w:r w:rsidRPr="00EC7CED">
        <w:rPr>
          <w:rFonts w:ascii="Tw Cen MT" w:hAnsi="Tw Cen MT"/>
        </w:rPr>
        <w:t xml:space="preserve"> 44</w:t>
      </w:r>
    </w:p>
    <w:p w14:paraId="67280793" w14:textId="16DAC710" w:rsidR="00EC5080" w:rsidRPr="00EC7CED" w:rsidRDefault="00EC5080" w:rsidP="00EC5080">
      <w:pPr>
        <w:widowControl w:val="0"/>
        <w:tabs>
          <w:tab w:val="left" w:pos="2420"/>
          <w:tab w:val="left" w:pos="2940"/>
          <w:tab w:val="left" w:pos="3320"/>
          <w:tab w:val="left" w:pos="4300"/>
        </w:tabs>
        <w:autoSpaceDE w:val="0"/>
        <w:spacing w:line="360" w:lineRule="auto"/>
        <w:jc w:val="both"/>
        <w:rPr>
          <w:rFonts w:ascii="Tw Cen MT" w:hAnsi="Tw Cen MT" w:cs="Arial"/>
        </w:rPr>
      </w:pPr>
      <w:r w:rsidRPr="00EC7CED">
        <w:rPr>
          <w:rFonts w:ascii="Tw Cen MT" w:hAnsi="Tw Cen MT"/>
        </w:rPr>
        <w:t xml:space="preserve">Article 19. Preparatory </w:t>
      </w:r>
      <w:r w:rsidR="002A34B1" w:rsidRPr="00EC7CED">
        <w:rPr>
          <w:rFonts w:ascii="Tw Cen MT" w:hAnsi="Tw Cen MT"/>
        </w:rPr>
        <w:t>m</w:t>
      </w:r>
      <w:r w:rsidRPr="00EC7CED">
        <w:rPr>
          <w:rFonts w:ascii="Tw Cen MT" w:hAnsi="Tw Cen MT"/>
        </w:rPr>
        <w:t xml:space="preserve">eeting </w:t>
      </w:r>
      <w:r w:rsidR="002A34B1" w:rsidRPr="00EC7CED">
        <w:rPr>
          <w:rFonts w:ascii="Tw Cen MT" w:hAnsi="Tw Cen MT"/>
        </w:rPr>
        <w:t>for</w:t>
      </w:r>
      <w:r w:rsidRPr="00EC7CED">
        <w:rPr>
          <w:rFonts w:ascii="Tw Cen MT" w:hAnsi="Tw Cen MT"/>
        </w:rPr>
        <w:t xml:space="preserve"> the </w:t>
      </w:r>
      <w:r w:rsidR="002A34B1" w:rsidRPr="00EC7CED">
        <w:rPr>
          <w:rFonts w:ascii="Tw Cen MT" w:hAnsi="Tw Cen MT"/>
        </w:rPr>
        <w:t>e</w:t>
      </w:r>
      <w:r w:rsidRPr="00EC7CED">
        <w:rPr>
          <w:rFonts w:ascii="Tw Cen MT" w:hAnsi="Tw Cen MT"/>
        </w:rPr>
        <w:t xml:space="preserve">stablishment of </w:t>
      </w:r>
      <w:r w:rsidR="002A34B1" w:rsidRPr="00EC7CED">
        <w:rPr>
          <w:rFonts w:ascii="Tw Cen MT" w:hAnsi="Tw Cen MT"/>
        </w:rPr>
        <w:t>b</w:t>
      </w:r>
      <w:r w:rsidRPr="00EC7CED">
        <w:rPr>
          <w:rFonts w:ascii="Tw Cen MT" w:hAnsi="Tw Cen MT"/>
        </w:rPr>
        <w:t>ids</w:t>
      </w:r>
      <w:r w:rsidRPr="00EC7CED">
        <w:rPr>
          <w:rFonts w:ascii="Tw Cen MT" w:hAnsi="Tw Cen MT" w:cs="Arial"/>
        </w:rPr>
        <w:t xml:space="preserve"> ……….………………………</w:t>
      </w:r>
      <w:r w:rsidR="0035031B">
        <w:rPr>
          <w:rFonts w:ascii="Tw Cen MT" w:hAnsi="Tw Cen MT" w:cs="Arial"/>
        </w:rPr>
        <w:t>.</w:t>
      </w:r>
      <w:r w:rsidRPr="00EC7CED">
        <w:rPr>
          <w:rFonts w:ascii="Tw Cen MT" w:hAnsi="Tw Cen MT" w:cs="Arial"/>
        </w:rPr>
        <w:t>.….. 45</w:t>
      </w:r>
    </w:p>
    <w:p w14:paraId="05B788CB" w14:textId="2484893D" w:rsidR="00EC5080" w:rsidRPr="00EC7CED" w:rsidRDefault="00EC5080" w:rsidP="00EC5080">
      <w:pPr>
        <w:widowControl w:val="0"/>
        <w:autoSpaceDE w:val="0"/>
        <w:spacing w:line="360" w:lineRule="auto"/>
        <w:jc w:val="both"/>
        <w:rPr>
          <w:rFonts w:ascii="Tw Cen MT" w:hAnsi="Tw Cen MT" w:cs="Arial"/>
          <w:bCs/>
          <w:spacing w:val="9"/>
        </w:rPr>
      </w:pPr>
      <w:r w:rsidRPr="00EC7CED">
        <w:rPr>
          <w:rFonts w:ascii="Tw Cen MT" w:hAnsi="Tw Cen MT"/>
        </w:rPr>
        <w:t xml:space="preserve">Article 20. Form, </w:t>
      </w:r>
      <w:r w:rsidR="002A34B1" w:rsidRPr="00EC7CED">
        <w:rPr>
          <w:rFonts w:ascii="Tw Cen MT" w:hAnsi="Tw Cen MT"/>
        </w:rPr>
        <w:t>f</w:t>
      </w:r>
      <w:r w:rsidRPr="00EC7CED">
        <w:rPr>
          <w:rFonts w:ascii="Tw Cen MT" w:hAnsi="Tw Cen MT"/>
        </w:rPr>
        <w:t xml:space="preserve">ormat and </w:t>
      </w:r>
      <w:r w:rsidR="002A34B1" w:rsidRPr="00EC7CED">
        <w:rPr>
          <w:rFonts w:ascii="Tw Cen MT" w:hAnsi="Tw Cen MT"/>
        </w:rPr>
        <w:t>s</w:t>
      </w:r>
      <w:r w:rsidRPr="00EC7CED">
        <w:rPr>
          <w:rFonts w:ascii="Tw Cen MT" w:hAnsi="Tw Cen MT"/>
        </w:rPr>
        <w:t xml:space="preserve">ignature of </w:t>
      </w:r>
      <w:r w:rsidR="002A34B1" w:rsidRPr="00EC7CED">
        <w:rPr>
          <w:rFonts w:ascii="Tw Cen MT" w:hAnsi="Tw Cen MT"/>
        </w:rPr>
        <w:t>b</w:t>
      </w:r>
      <w:r w:rsidRPr="00EC7CED">
        <w:rPr>
          <w:rFonts w:ascii="Tw Cen MT" w:hAnsi="Tw Cen MT"/>
        </w:rPr>
        <w:t>id ………………………………………………</w:t>
      </w:r>
      <w:r w:rsidR="0035031B">
        <w:rPr>
          <w:rFonts w:ascii="Tw Cen MT" w:hAnsi="Tw Cen MT"/>
        </w:rPr>
        <w:t>.</w:t>
      </w:r>
      <w:r w:rsidRPr="00EC7CED">
        <w:rPr>
          <w:rFonts w:ascii="Tw Cen MT" w:hAnsi="Tw Cen MT"/>
        </w:rPr>
        <w:t>……. 45</w:t>
      </w:r>
    </w:p>
    <w:p w14:paraId="6D0786EB" w14:textId="78EFB7E3" w:rsidR="00EC5080" w:rsidRPr="00EC7CED" w:rsidRDefault="00EC5080" w:rsidP="00EC5080">
      <w:pPr>
        <w:widowControl w:val="0"/>
        <w:autoSpaceDE w:val="0"/>
        <w:spacing w:line="360" w:lineRule="auto"/>
        <w:jc w:val="both"/>
        <w:rPr>
          <w:rFonts w:ascii="Tw Cen MT" w:hAnsi="Tw Cen MT"/>
          <w:b/>
        </w:rPr>
      </w:pPr>
      <w:r w:rsidRPr="00EC7CED">
        <w:rPr>
          <w:rFonts w:ascii="Tw Cen MT" w:hAnsi="Tw Cen MT"/>
          <w:b/>
        </w:rPr>
        <w:t xml:space="preserve">D. Submission of </w:t>
      </w:r>
      <w:r w:rsidR="002A34B1" w:rsidRPr="00EC7CED">
        <w:rPr>
          <w:rFonts w:ascii="Tw Cen MT" w:hAnsi="Tw Cen MT"/>
          <w:b/>
        </w:rPr>
        <w:t>b</w:t>
      </w:r>
      <w:r w:rsidRPr="00EC7CED">
        <w:rPr>
          <w:rFonts w:ascii="Tw Cen MT" w:hAnsi="Tw Cen MT"/>
          <w:b/>
        </w:rPr>
        <w:t>ids …………………………...……………………………………..…………. 46</w:t>
      </w:r>
    </w:p>
    <w:p w14:paraId="54CFE7E5" w14:textId="5AB0EDA0" w:rsidR="00EC5080" w:rsidRPr="00EC7CED" w:rsidRDefault="00EC5080" w:rsidP="00EC5080">
      <w:pPr>
        <w:widowControl w:val="0"/>
        <w:autoSpaceDE w:val="0"/>
        <w:spacing w:line="360" w:lineRule="auto"/>
        <w:jc w:val="both"/>
        <w:rPr>
          <w:rFonts w:ascii="Tw Cen MT" w:hAnsi="Tw Cen MT" w:cs="Arial"/>
          <w:bCs/>
          <w:spacing w:val="9"/>
        </w:rPr>
      </w:pPr>
      <w:r w:rsidRPr="00EC7CED">
        <w:rPr>
          <w:rFonts w:ascii="Tw Cen MT" w:hAnsi="Tw Cen MT"/>
        </w:rPr>
        <w:t xml:space="preserve">Article 21. Sealing and </w:t>
      </w:r>
      <w:r w:rsidR="002A34B1" w:rsidRPr="00EC7CED">
        <w:rPr>
          <w:rFonts w:ascii="Tw Cen MT" w:hAnsi="Tw Cen MT"/>
        </w:rPr>
        <w:t>marking</w:t>
      </w:r>
      <w:r w:rsidRPr="00EC7CED">
        <w:rPr>
          <w:rFonts w:ascii="Tw Cen MT" w:hAnsi="Tw Cen MT"/>
        </w:rPr>
        <w:t xml:space="preserve"> of </w:t>
      </w:r>
      <w:r w:rsidR="002A34B1" w:rsidRPr="00EC7CED">
        <w:rPr>
          <w:rFonts w:ascii="Tw Cen MT" w:hAnsi="Tw Cen MT"/>
        </w:rPr>
        <w:t>b</w:t>
      </w:r>
      <w:r w:rsidRPr="00EC7CED">
        <w:rPr>
          <w:rFonts w:ascii="Tw Cen MT" w:hAnsi="Tw Cen MT"/>
        </w:rPr>
        <w:t>ids</w:t>
      </w:r>
      <w:r w:rsidRPr="00EC7CED">
        <w:rPr>
          <w:rFonts w:ascii="Tw Cen MT" w:hAnsi="Tw Cen MT" w:cs="Arial"/>
          <w:bCs/>
          <w:spacing w:val="9"/>
        </w:rPr>
        <w:t xml:space="preserve"> ………………………………………………………… 46</w:t>
      </w:r>
    </w:p>
    <w:p w14:paraId="47002637" w14:textId="6FC93DD3" w:rsidR="00EC5080" w:rsidRPr="00EC7CED" w:rsidRDefault="00EC5080" w:rsidP="00EC5080">
      <w:pPr>
        <w:widowControl w:val="0"/>
        <w:autoSpaceDE w:val="0"/>
        <w:spacing w:line="360" w:lineRule="auto"/>
        <w:jc w:val="both"/>
        <w:rPr>
          <w:rFonts w:ascii="Tw Cen MT" w:hAnsi="Tw Cen MT" w:cs="Arial"/>
          <w:bCs/>
          <w:spacing w:val="9"/>
        </w:rPr>
      </w:pPr>
      <w:r w:rsidRPr="00EC7CED">
        <w:rPr>
          <w:rFonts w:ascii="Tw Cen MT" w:hAnsi="Tw Cen MT"/>
        </w:rPr>
        <w:t xml:space="preserve">Article 22. Date and time limit for </w:t>
      </w:r>
      <w:r w:rsidR="002A34B1" w:rsidRPr="00EC7CED">
        <w:rPr>
          <w:rFonts w:ascii="Tw Cen MT" w:hAnsi="Tw Cen MT"/>
        </w:rPr>
        <w:t xml:space="preserve">the </w:t>
      </w:r>
      <w:r w:rsidRPr="00EC7CED">
        <w:rPr>
          <w:rFonts w:ascii="Tw Cen MT" w:hAnsi="Tw Cen MT"/>
        </w:rPr>
        <w:t>submission of bids and m</w:t>
      </w:r>
      <w:r w:rsidR="002A34B1" w:rsidRPr="00EC7CED">
        <w:rPr>
          <w:rFonts w:ascii="Tw Cen MT" w:hAnsi="Tw Cen MT"/>
        </w:rPr>
        <w:t>ethod</w:t>
      </w:r>
      <w:r w:rsidRPr="00EC7CED">
        <w:rPr>
          <w:rFonts w:ascii="Tw Cen MT" w:hAnsi="Tw Cen MT"/>
        </w:rPr>
        <w:t xml:space="preserve"> of submission</w:t>
      </w:r>
      <w:r w:rsidRPr="00EC7CED">
        <w:rPr>
          <w:rFonts w:ascii="Tw Cen MT" w:hAnsi="Tw Cen MT" w:cs="Arial"/>
          <w:bCs/>
          <w:spacing w:val="9"/>
        </w:rPr>
        <w:t xml:space="preserve"> ………..…….…47</w:t>
      </w:r>
    </w:p>
    <w:p w14:paraId="6BC6E6A4" w14:textId="586312BE" w:rsidR="00EC5080" w:rsidRPr="00EC7CED" w:rsidRDefault="00EC5080" w:rsidP="00EC5080">
      <w:pPr>
        <w:widowControl w:val="0"/>
        <w:autoSpaceDE w:val="0"/>
        <w:spacing w:line="360" w:lineRule="auto"/>
        <w:jc w:val="both"/>
        <w:rPr>
          <w:rFonts w:ascii="Tw Cen MT" w:hAnsi="Tw Cen MT" w:cs="Arial"/>
          <w:bCs/>
          <w:spacing w:val="9"/>
        </w:rPr>
      </w:pPr>
      <w:r w:rsidRPr="00EC7CED">
        <w:rPr>
          <w:rFonts w:ascii="Tw Cen MT" w:hAnsi="Tw Cen MT"/>
        </w:rPr>
        <w:t xml:space="preserve">Article 23. Late </w:t>
      </w:r>
      <w:r w:rsidR="002A34B1" w:rsidRPr="00EC7CED">
        <w:rPr>
          <w:rFonts w:ascii="Tw Cen MT" w:hAnsi="Tw Cen MT"/>
        </w:rPr>
        <w:t>b</w:t>
      </w:r>
      <w:r w:rsidRPr="00EC7CED">
        <w:rPr>
          <w:rFonts w:ascii="Tw Cen MT" w:hAnsi="Tw Cen MT"/>
        </w:rPr>
        <w:t>ids</w:t>
      </w:r>
      <w:r w:rsidRPr="00EC7CED">
        <w:rPr>
          <w:rFonts w:ascii="Tw Cen MT" w:hAnsi="Tw Cen MT" w:cs="Arial"/>
          <w:bCs/>
          <w:spacing w:val="9"/>
        </w:rPr>
        <w:t xml:space="preserve"> ……………………………………</w:t>
      </w:r>
      <w:r w:rsidR="0035031B">
        <w:rPr>
          <w:rFonts w:ascii="Tw Cen MT" w:hAnsi="Tw Cen MT" w:cs="Arial"/>
          <w:bCs/>
          <w:spacing w:val="9"/>
        </w:rPr>
        <w:t>…</w:t>
      </w:r>
      <w:r w:rsidRPr="00EC7CED">
        <w:rPr>
          <w:rFonts w:ascii="Tw Cen MT" w:hAnsi="Tw Cen MT" w:cs="Arial"/>
          <w:bCs/>
          <w:spacing w:val="9"/>
        </w:rPr>
        <w:t>…….….………..…………………. 48</w:t>
      </w:r>
    </w:p>
    <w:p w14:paraId="488B198A" w14:textId="5C40AAAD" w:rsidR="00EC5080" w:rsidRPr="00EC7CED" w:rsidRDefault="00EC5080" w:rsidP="00EC5080">
      <w:pPr>
        <w:widowControl w:val="0"/>
        <w:autoSpaceDE w:val="0"/>
        <w:spacing w:line="360" w:lineRule="auto"/>
        <w:jc w:val="both"/>
        <w:rPr>
          <w:rFonts w:ascii="Tw Cen MT" w:hAnsi="Tw Cen MT" w:cs="Arial"/>
          <w:bCs/>
          <w:spacing w:val="9"/>
        </w:rPr>
      </w:pPr>
      <w:r w:rsidRPr="00EC7CED">
        <w:rPr>
          <w:rFonts w:ascii="Tw Cen MT" w:hAnsi="Tw Cen MT"/>
        </w:rPr>
        <w:t xml:space="preserve">Article 24. Modification, </w:t>
      </w:r>
      <w:r w:rsidR="002A34B1" w:rsidRPr="00EC7CED">
        <w:rPr>
          <w:rFonts w:ascii="Tw Cen MT" w:hAnsi="Tw Cen MT"/>
        </w:rPr>
        <w:t>s</w:t>
      </w:r>
      <w:r w:rsidRPr="00EC7CED">
        <w:rPr>
          <w:rFonts w:ascii="Tw Cen MT" w:hAnsi="Tw Cen MT"/>
        </w:rPr>
        <w:t>ub</w:t>
      </w:r>
      <w:r w:rsidR="002A34B1" w:rsidRPr="00EC7CED">
        <w:rPr>
          <w:rFonts w:ascii="Tw Cen MT" w:hAnsi="Tw Cen MT"/>
        </w:rPr>
        <w:t xml:space="preserve">stitution </w:t>
      </w:r>
      <w:r w:rsidRPr="00EC7CED">
        <w:rPr>
          <w:rFonts w:ascii="Tw Cen MT" w:hAnsi="Tw Cen MT"/>
        </w:rPr>
        <w:t xml:space="preserve">and </w:t>
      </w:r>
      <w:r w:rsidR="002A34B1" w:rsidRPr="00EC7CED">
        <w:rPr>
          <w:rFonts w:ascii="Tw Cen MT" w:hAnsi="Tw Cen MT"/>
        </w:rPr>
        <w:t>w</w:t>
      </w:r>
      <w:r w:rsidRPr="00EC7CED">
        <w:rPr>
          <w:rFonts w:ascii="Tw Cen MT" w:hAnsi="Tw Cen MT"/>
        </w:rPr>
        <w:t xml:space="preserve">ithdrawal of </w:t>
      </w:r>
      <w:r w:rsidR="002A34B1" w:rsidRPr="00EC7CED">
        <w:rPr>
          <w:rFonts w:ascii="Tw Cen MT" w:hAnsi="Tw Cen MT"/>
        </w:rPr>
        <w:t>b</w:t>
      </w:r>
      <w:r w:rsidRPr="00EC7CED">
        <w:rPr>
          <w:rFonts w:ascii="Tw Cen MT" w:hAnsi="Tw Cen MT"/>
        </w:rPr>
        <w:t xml:space="preserve">ids </w:t>
      </w:r>
      <w:r w:rsidRPr="00EC7CED">
        <w:rPr>
          <w:rFonts w:ascii="Tw Cen MT" w:hAnsi="Tw Cen MT" w:cs="Arial"/>
          <w:bCs/>
          <w:spacing w:val="9"/>
        </w:rPr>
        <w:t>…..……………………..….…</w:t>
      </w:r>
      <w:r w:rsidR="0035031B">
        <w:rPr>
          <w:rFonts w:ascii="Tw Cen MT" w:hAnsi="Tw Cen MT" w:cs="Arial"/>
          <w:bCs/>
          <w:spacing w:val="9"/>
        </w:rPr>
        <w:t>..</w:t>
      </w:r>
      <w:r w:rsidRPr="00EC7CED">
        <w:rPr>
          <w:rFonts w:ascii="Tw Cen MT" w:hAnsi="Tw Cen MT" w:cs="Arial"/>
          <w:bCs/>
          <w:spacing w:val="9"/>
        </w:rPr>
        <w:t>…</w:t>
      </w:r>
      <w:r w:rsidR="00A32033" w:rsidRPr="00EC7CED">
        <w:rPr>
          <w:rFonts w:ascii="Tw Cen MT" w:hAnsi="Tw Cen MT" w:cs="Arial"/>
          <w:bCs/>
          <w:spacing w:val="9"/>
        </w:rPr>
        <w:t>.</w:t>
      </w:r>
      <w:r w:rsidRPr="00EC7CED">
        <w:rPr>
          <w:rFonts w:ascii="Tw Cen MT" w:hAnsi="Tw Cen MT" w:cs="Arial"/>
          <w:bCs/>
          <w:spacing w:val="9"/>
        </w:rPr>
        <w:t>. 48</w:t>
      </w:r>
    </w:p>
    <w:p w14:paraId="1B5F95A2" w14:textId="62921116" w:rsidR="00EC5080" w:rsidRPr="00EC7CED" w:rsidRDefault="00EC5080" w:rsidP="00EC5080">
      <w:pPr>
        <w:widowControl w:val="0"/>
        <w:autoSpaceDE w:val="0"/>
        <w:spacing w:line="360" w:lineRule="auto"/>
        <w:jc w:val="both"/>
        <w:rPr>
          <w:rFonts w:ascii="Tw Cen MT" w:hAnsi="Tw Cen MT"/>
          <w:b/>
        </w:rPr>
      </w:pPr>
      <w:r w:rsidRPr="00EC7CED">
        <w:rPr>
          <w:rFonts w:ascii="Tw Cen MT" w:hAnsi="Tw Cen MT"/>
          <w:b/>
        </w:rPr>
        <w:t xml:space="preserve">E. Opening of </w:t>
      </w:r>
      <w:r w:rsidR="002A34B1" w:rsidRPr="00EC7CED">
        <w:rPr>
          <w:rFonts w:ascii="Tw Cen MT" w:hAnsi="Tw Cen MT"/>
          <w:b/>
        </w:rPr>
        <w:t>e</w:t>
      </w:r>
      <w:r w:rsidRPr="00EC7CED">
        <w:rPr>
          <w:rFonts w:ascii="Tw Cen MT" w:hAnsi="Tw Cen MT"/>
          <w:b/>
        </w:rPr>
        <w:t xml:space="preserve">nvelopes and </w:t>
      </w:r>
      <w:r w:rsidR="002A34B1" w:rsidRPr="00EC7CED">
        <w:rPr>
          <w:rFonts w:ascii="Tw Cen MT" w:hAnsi="Tw Cen MT"/>
          <w:b/>
        </w:rPr>
        <w:t>e</w:t>
      </w:r>
      <w:r w:rsidRPr="00EC7CED">
        <w:rPr>
          <w:rFonts w:ascii="Tw Cen MT" w:hAnsi="Tw Cen MT"/>
          <w:b/>
        </w:rPr>
        <w:t xml:space="preserve">valuation of </w:t>
      </w:r>
      <w:r w:rsidR="002A34B1" w:rsidRPr="00EC7CED">
        <w:rPr>
          <w:rFonts w:ascii="Tw Cen MT" w:hAnsi="Tw Cen MT"/>
          <w:b/>
        </w:rPr>
        <w:t>offers</w:t>
      </w:r>
      <w:r w:rsidRPr="00EC7CED">
        <w:rPr>
          <w:rFonts w:ascii="Tw Cen MT" w:hAnsi="Tw Cen MT"/>
          <w:b/>
        </w:rPr>
        <w:t xml:space="preserve"> ……………………………………………… 49</w:t>
      </w:r>
    </w:p>
    <w:p w14:paraId="3CFC1ACE" w14:textId="4D514F0C" w:rsidR="00EC5080" w:rsidRPr="00EC7CED" w:rsidRDefault="00EC5080" w:rsidP="00EC5080">
      <w:pPr>
        <w:widowControl w:val="0"/>
        <w:autoSpaceDE w:val="0"/>
        <w:spacing w:line="360" w:lineRule="auto"/>
        <w:jc w:val="both"/>
        <w:rPr>
          <w:rFonts w:ascii="Tw Cen MT" w:hAnsi="Tw Cen MT"/>
        </w:rPr>
      </w:pPr>
      <w:r w:rsidRPr="00EC7CED">
        <w:rPr>
          <w:rFonts w:ascii="Tw Cen MT" w:hAnsi="Tw Cen MT"/>
        </w:rPr>
        <w:t xml:space="preserve">Article 25. Opening of </w:t>
      </w:r>
      <w:r w:rsidR="002A34B1" w:rsidRPr="00EC7CED">
        <w:rPr>
          <w:rFonts w:ascii="Tw Cen MT" w:hAnsi="Tw Cen MT"/>
        </w:rPr>
        <w:t>e</w:t>
      </w:r>
      <w:r w:rsidRPr="00EC7CED">
        <w:rPr>
          <w:rFonts w:ascii="Tw Cen MT" w:hAnsi="Tw Cen MT"/>
        </w:rPr>
        <w:t xml:space="preserve">nvelopes and </w:t>
      </w:r>
      <w:r w:rsidR="002A34B1" w:rsidRPr="00EC7CED">
        <w:rPr>
          <w:rFonts w:ascii="Tw Cen MT" w:hAnsi="Tw Cen MT"/>
        </w:rPr>
        <w:t>p</w:t>
      </w:r>
      <w:r w:rsidRPr="00EC7CED">
        <w:rPr>
          <w:rFonts w:ascii="Tw Cen MT" w:hAnsi="Tw Cen MT"/>
        </w:rPr>
        <w:t>etitions ………………………………………</w:t>
      </w:r>
      <w:r w:rsidR="0035031B">
        <w:rPr>
          <w:rFonts w:ascii="Tw Cen MT" w:hAnsi="Tw Cen MT"/>
        </w:rPr>
        <w:t>.</w:t>
      </w:r>
      <w:r w:rsidR="00A32033" w:rsidRPr="00EC7CED">
        <w:rPr>
          <w:rFonts w:ascii="Tw Cen MT" w:hAnsi="Tw Cen MT"/>
        </w:rPr>
        <w:t>…………... 50</w:t>
      </w:r>
    </w:p>
    <w:p w14:paraId="2E9D1818" w14:textId="63A48C58" w:rsidR="00EC5080" w:rsidRPr="00EC7CED" w:rsidRDefault="00EC5080" w:rsidP="00EC5080">
      <w:pPr>
        <w:widowControl w:val="0"/>
        <w:autoSpaceDE w:val="0"/>
        <w:spacing w:line="360" w:lineRule="auto"/>
        <w:jc w:val="both"/>
        <w:rPr>
          <w:rFonts w:ascii="Tw Cen MT" w:hAnsi="Tw Cen MT" w:cs="Arial"/>
          <w:bCs/>
          <w:spacing w:val="9"/>
        </w:rPr>
      </w:pPr>
      <w:r w:rsidRPr="00EC7CED">
        <w:rPr>
          <w:rFonts w:ascii="Tw Cen MT" w:hAnsi="Tw Cen MT"/>
        </w:rPr>
        <w:t xml:space="preserve">Article 26. Confidential </w:t>
      </w:r>
      <w:r w:rsidR="002A34B1" w:rsidRPr="00EC7CED">
        <w:rPr>
          <w:rFonts w:ascii="Tw Cen MT" w:hAnsi="Tw Cen MT"/>
        </w:rPr>
        <w:t>n</w:t>
      </w:r>
      <w:r w:rsidRPr="00EC7CED">
        <w:rPr>
          <w:rFonts w:ascii="Tw Cen MT" w:hAnsi="Tw Cen MT"/>
        </w:rPr>
        <w:t xml:space="preserve">ature of the </w:t>
      </w:r>
      <w:r w:rsidR="002A34B1" w:rsidRPr="00EC7CED">
        <w:rPr>
          <w:rFonts w:ascii="Tw Cen MT" w:hAnsi="Tw Cen MT"/>
        </w:rPr>
        <w:t>p</w:t>
      </w:r>
      <w:r w:rsidRPr="00EC7CED">
        <w:rPr>
          <w:rFonts w:ascii="Tw Cen MT" w:hAnsi="Tw Cen MT"/>
        </w:rPr>
        <w:t>rocedure</w:t>
      </w:r>
      <w:r w:rsidRPr="00EC7CED">
        <w:rPr>
          <w:rFonts w:ascii="Tw Cen MT" w:hAnsi="Tw Cen MT" w:cs="Arial"/>
          <w:bCs/>
          <w:spacing w:val="9"/>
        </w:rPr>
        <w:t xml:space="preserve"> ………………</w:t>
      </w:r>
      <w:r w:rsidR="00A32033" w:rsidRPr="00EC7CED">
        <w:rPr>
          <w:rFonts w:ascii="Tw Cen MT" w:hAnsi="Tw Cen MT" w:cs="Arial"/>
          <w:bCs/>
          <w:spacing w:val="9"/>
        </w:rPr>
        <w:t>….…………………………….. 51</w:t>
      </w:r>
    </w:p>
    <w:p w14:paraId="5B9932D2" w14:textId="3AF2BB53" w:rsidR="00EC5080" w:rsidRPr="00EC7CED" w:rsidRDefault="00EC5080" w:rsidP="00EC5080">
      <w:pPr>
        <w:widowControl w:val="0"/>
        <w:autoSpaceDE w:val="0"/>
        <w:spacing w:line="360" w:lineRule="auto"/>
        <w:jc w:val="both"/>
        <w:rPr>
          <w:rFonts w:ascii="Tw Cen MT" w:hAnsi="Tw Cen MT"/>
        </w:rPr>
      </w:pPr>
      <w:r w:rsidRPr="00EC7CED">
        <w:rPr>
          <w:rFonts w:ascii="Tw Cen MT" w:hAnsi="Tw Cen MT"/>
        </w:rPr>
        <w:t xml:space="preserve">Article 27. Clarifications on the </w:t>
      </w:r>
      <w:r w:rsidR="002A34B1" w:rsidRPr="00EC7CED">
        <w:rPr>
          <w:rFonts w:ascii="Tw Cen MT" w:hAnsi="Tw Cen MT"/>
        </w:rPr>
        <w:t>b</w:t>
      </w:r>
      <w:r w:rsidRPr="00EC7CED">
        <w:rPr>
          <w:rFonts w:ascii="Tw Cen MT" w:hAnsi="Tw Cen MT"/>
        </w:rPr>
        <w:t xml:space="preserve">ids and </w:t>
      </w:r>
      <w:r w:rsidR="002A34B1" w:rsidRPr="00EC7CED">
        <w:rPr>
          <w:rFonts w:ascii="Tw Cen MT" w:hAnsi="Tw Cen MT"/>
        </w:rPr>
        <w:t>c</w:t>
      </w:r>
      <w:r w:rsidRPr="00EC7CED">
        <w:rPr>
          <w:rFonts w:ascii="Tw Cen MT" w:hAnsi="Tw Cen MT"/>
        </w:rPr>
        <w:t xml:space="preserve">ontact with the </w:t>
      </w:r>
      <w:r w:rsidR="009860DF" w:rsidRPr="00EC7CED">
        <w:rPr>
          <w:rFonts w:ascii="Tw Cen MT" w:hAnsi="Tw Cen MT"/>
        </w:rPr>
        <w:t>Project Owner</w:t>
      </w:r>
      <w:r w:rsidRPr="00EC7CED">
        <w:rPr>
          <w:rFonts w:ascii="Tw Cen MT" w:hAnsi="Tw Cen MT"/>
        </w:rPr>
        <w:t xml:space="preserve"> or </w:t>
      </w:r>
      <w:r w:rsidR="009860DF" w:rsidRPr="00EC7CED">
        <w:rPr>
          <w:rFonts w:ascii="Tw Cen MT" w:hAnsi="Tw Cen MT"/>
        </w:rPr>
        <w:t>Delegated</w:t>
      </w:r>
      <w:r w:rsidRPr="00EC7CED">
        <w:rPr>
          <w:rFonts w:ascii="Tw Cen MT" w:hAnsi="Tw Cen MT"/>
        </w:rPr>
        <w:t xml:space="preserve"> </w:t>
      </w:r>
      <w:r w:rsidR="009860DF" w:rsidRPr="00EC7CED">
        <w:rPr>
          <w:rFonts w:ascii="Tw Cen MT" w:hAnsi="Tw Cen MT"/>
        </w:rPr>
        <w:t>Project Owner</w:t>
      </w:r>
      <w:r w:rsidRPr="00EC7CED">
        <w:rPr>
          <w:rFonts w:ascii="Tw Cen MT" w:hAnsi="Tw Cen MT"/>
        </w:rPr>
        <w:t xml:space="preserve"> …</w:t>
      </w:r>
      <w:r w:rsidR="0035031B">
        <w:rPr>
          <w:rFonts w:ascii="Tw Cen MT" w:hAnsi="Tw Cen MT"/>
        </w:rPr>
        <w:t>………………………………………………………………………………….……………….</w:t>
      </w:r>
      <w:r w:rsidRPr="00EC7CED">
        <w:rPr>
          <w:rFonts w:ascii="Tw Cen MT" w:hAnsi="Tw Cen MT"/>
        </w:rPr>
        <w:t>. 51</w:t>
      </w:r>
    </w:p>
    <w:p w14:paraId="1F3F86B2" w14:textId="37207566" w:rsidR="00EC5080" w:rsidRPr="00EC7CED" w:rsidRDefault="00EC5080" w:rsidP="00EC5080">
      <w:pPr>
        <w:widowControl w:val="0"/>
        <w:autoSpaceDE w:val="0"/>
        <w:spacing w:line="360" w:lineRule="auto"/>
        <w:jc w:val="both"/>
        <w:rPr>
          <w:rFonts w:ascii="Tw Cen MT" w:hAnsi="Tw Cen MT" w:cs="Arial"/>
          <w:bCs/>
          <w:spacing w:val="9"/>
        </w:rPr>
      </w:pPr>
      <w:r w:rsidRPr="00EC7CED">
        <w:rPr>
          <w:rFonts w:ascii="Tw Cen MT" w:hAnsi="Tw Cen MT"/>
        </w:rPr>
        <w:t xml:space="preserve">Article 28. Determining the </w:t>
      </w:r>
      <w:r w:rsidR="002A34B1" w:rsidRPr="00EC7CED">
        <w:rPr>
          <w:rFonts w:ascii="Tw Cen MT" w:hAnsi="Tw Cen MT"/>
        </w:rPr>
        <w:t>c</w:t>
      </w:r>
      <w:r w:rsidRPr="00EC7CED">
        <w:rPr>
          <w:rFonts w:ascii="Tw Cen MT" w:hAnsi="Tw Cen MT"/>
        </w:rPr>
        <w:t xml:space="preserve">onformity of </w:t>
      </w:r>
      <w:r w:rsidR="002A34B1" w:rsidRPr="00EC7CED">
        <w:rPr>
          <w:rFonts w:ascii="Tw Cen MT" w:hAnsi="Tw Cen MT"/>
        </w:rPr>
        <w:t>b</w:t>
      </w:r>
      <w:r w:rsidRPr="00EC7CED">
        <w:rPr>
          <w:rFonts w:ascii="Tw Cen MT" w:hAnsi="Tw Cen MT"/>
        </w:rPr>
        <w:t xml:space="preserve">ids and </w:t>
      </w:r>
      <w:r w:rsidR="002A34B1" w:rsidRPr="00EC7CED">
        <w:rPr>
          <w:rFonts w:ascii="Tw Cen MT" w:hAnsi="Tw Cen MT"/>
        </w:rPr>
        <w:t>t</w:t>
      </w:r>
      <w:r w:rsidRPr="00EC7CED">
        <w:rPr>
          <w:rFonts w:ascii="Tw Cen MT" w:hAnsi="Tw Cen MT"/>
        </w:rPr>
        <w:t xml:space="preserve">echnical </w:t>
      </w:r>
      <w:r w:rsidR="002A34B1" w:rsidRPr="00EC7CED">
        <w:rPr>
          <w:rFonts w:ascii="Tw Cen MT" w:hAnsi="Tw Cen MT"/>
        </w:rPr>
        <w:t>e</w:t>
      </w:r>
      <w:r w:rsidRPr="00EC7CED">
        <w:rPr>
          <w:rFonts w:ascii="Tw Cen MT" w:hAnsi="Tw Cen MT"/>
        </w:rPr>
        <w:t>valuation</w:t>
      </w:r>
      <w:r w:rsidRPr="00EC7CED">
        <w:rPr>
          <w:rFonts w:ascii="Tw Cen MT" w:hAnsi="Tw Cen MT" w:cs="Arial"/>
          <w:bCs/>
          <w:spacing w:val="9"/>
        </w:rPr>
        <w:t xml:space="preserve"> ….….……</w:t>
      </w:r>
      <w:r w:rsidR="0035031B">
        <w:rPr>
          <w:rFonts w:ascii="Tw Cen MT" w:hAnsi="Tw Cen MT" w:cs="Arial"/>
          <w:bCs/>
          <w:spacing w:val="9"/>
        </w:rPr>
        <w:t>.</w:t>
      </w:r>
      <w:r w:rsidRPr="00EC7CED">
        <w:rPr>
          <w:rFonts w:ascii="Tw Cen MT" w:hAnsi="Tw Cen MT" w:cs="Arial"/>
          <w:bCs/>
          <w:spacing w:val="9"/>
        </w:rPr>
        <w:t>…….……… 51</w:t>
      </w:r>
    </w:p>
    <w:p w14:paraId="631F1D6C" w14:textId="0EC1AD42" w:rsidR="00EC5080" w:rsidRPr="00EC7CED" w:rsidRDefault="00EC5080" w:rsidP="00EC5080">
      <w:pPr>
        <w:widowControl w:val="0"/>
        <w:autoSpaceDE w:val="0"/>
        <w:spacing w:line="360" w:lineRule="auto"/>
        <w:jc w:val="both"/>
        <w:rPr>
          <w:rFonts w:ascii="Tw Cen MT" w:hAnsi="Tw Cen MT" w:cs="Arial"/>
          <w:bCs/>
          <w:spacing w:val="9"/>
        </w:rPr>
      </w:pPr>
      <w:r w:rsidRPr="00EC7CED">
        <w:rPr>
          <w:rFonts w:ascii="Tw Cen MT" w:hAnsi="Tw Cen MT"/>
        </w:rPr>
        <w:t xml:space="preserve">Article 29. Evaluation </w:t>
      </w:r>
      <w:r w:rsidR="008168F1" w:rsidRPr="00EC7CED">
        <w:rPr>
          <w:rFonts w:ascii="Tw Cen MT" w:hAnsi="Tw Cen MT"/>
        </w:rPr>
        <w:t>c</w:t>
      </w:r>
      <w:r w:rsidRPr="00EC7CED">
        <w:rPr>
          <w:rFonts w:ascii="Tw Cen MT" w:hAnsi="Tw Cen MT"/>
        </w:rPr>
        <w:t xml:space="preserve">riteria and </w:t>
      </w:r>
      <w:r w:rsidR="008168F1" w:rsidRPr="00EC7CED">
        <w:rPr>
          <w:rFonts w:ascii="Tw Cen MT" w:hAnsi="Tw Cen MT"/>
        </w:rPr>
        <w:t>q</w:t>
      </w:r>
      <w:r w:rsidRPr="00EC7CED">
        <w:rPr>
          <w:rFonts w:ascii="Tw Cen MT" w:hAnsi="Tw Cen MT"/>
        </w:rPr>
        <w:t xml:space="preserve">ualification of the </w:t>
      </w:r>
      <w:r w:rsidR="008168F1" w:rsidRPr="00EC7CED">
        <w:rPr>
          <w:rFonts w:ascii="Tw Cen MT" w:hAnsi="Tw Cen MT"/>
        </w:rPr>
        <w:t>b</w:t>
      </w:r>
      <w:r w:rsidRPr="00EC7CED">
        <w:rPr>
          <w:rFonts w:ascii="Tw Cen MT" w:hAnsi="Tw Cen MT"/>
        </w:rPr>
        <w:t>idder …………………………</w:t>
      </w:r>
      <w:r w:rsidR="0035031B">
        <w:rPr>
          <w:rFonts w:ascii="Tw Cen MT" w:hAnsi="Tw Cen MT"/>
        </w:rPr>
        <w:t>….</w:t>
      </w:r>
      <w:r w:rsidRPr="00EC7CED">
        <w:rPr>
          <w:rFonts w:ascii="Tw Cen MT" w:hAnsi="Tw Cen MT"/>
        </w:rPr>
        <w:t>………. 52</w:t>
      </w:r>
    </w:p>
    <w:p w14:paraId="3BB8B25E" w14:textId="32540E11" w:rsidR="00EC5080" w:rsidRPr="00EC7CED" w:rsidRDefault="00EC5080" w:rsidP="00EC5080">
      <w:pPr>
        <w:widowControl w:val="0"/>
        <w:autoSpaceDE w:val="0"/>
        <w:spacing w:line="360" w:lineRule="auto"/>
        <w:jc w:val="both"/>
        <w:rPr>
          <w:rFonts w:ascii="Tw Cen MT" w:hAnsi="Tw Cen MT"/>
        </w:rPr>
      </w:pPr>
      <w:r w:rsidRPr="00EC7CED">
        <w:rPr>
          <w:rFonts w:ascii="Tw Cen MT" w:hAnsi="Tw Cen MT"/>
        </w:rPr>
        <w:t xml:space="preserve">Article 30. Correction of </w:t>
      </w:r>
      <w:r w:rsidR="008168F1" w:rsidRPr="00EC7CED">
        <w:rPr>
          <w:rFonts w:ascii="Tw Cen MT" w:hAnsi="Tw Cen MT"/>
        </w:rPr>
        <w:t>e</w:t>
      </w:r>
      <w:r w:rsidRPr="00EC7CED">
        <w:rPr>
          <w:rFonts w:ascii="Tw Cen MT" w:hAnsi="Tw Cen MT"/>
        </w:rPr>
        <w:t>rrors ……………………………</w:t>
      </w:r>
      <w:r w:rsidR="0035031B">
        <w:rPr>
          <w:rFonts w:ascii="Tw Cen MT" w:hAnsi="Tw Cen MT"/>
        </w:rPr>
        <w:t>…………………….</w:t>
      </w:r>
      <w:r w:rsidRPr="00EC7CED">
        <w:rPr>
          <w:rFonts w:ascii="Tw Cen MT" w:hAnsi="Tw Cen MT"/>
        </w:rPr>
        <w:t>.………………... 52</w:t>
      </w:r>
    </w:p>
    <w:p w14:paraId="379F9CD6" w14:textId="152D36DD" w:rsidR="00EC5080" w:rsidRPr="00EC7CED" w:rsidRDefault="00EC5080" w:rsidP="00EC5080">
      <w:pPr>
        <w:spacing w:line="360" w:lineRule="auto"/>
        <w:jc w:val="both"/>
        <w:rPr>
          <w:rFonts w:ascii="Tw Cen MT" w:hAnsi="Tw Cen MT"/>
        </w:rPr>
      </w:pPr>
      <w:r w:rsidRPr="00EC7CED">
        <w:rPr>
          <w:rFonts w:ascii="Tw Cen MT" w:hAnsi="Tw Cen MT"/>
        </w:rPr>
        <w:lastRenderedPageBreak/>
        <w:t xml:space="preserve">Article 31. Conversion into a </w:t>
      </w:r>
      <w:r w:rsidR="008168F1" w:rsidRPr="00EC7CED">
        <w:rPr>
          <w:rFonts w:ascii="Tw Cen MT" w:hAnsi="Tw Cen MT"/>
        </w:rPr>
        <w:t>s</w:t>
      </w:r>
      <w:r w:rsidRPr="00EC7CED">
        <w:rPr>
          <w:rFonts w:ascii="Tw Cen MT" w:hAnsi="Tw Cen MT"/>
        </w:rPr>
        <w:t xml:space="preserve">ingle </w:t>
      </w:r>
      <w:r w:rsidR="008168F1" w:rsidRPr="00EC7CED">
        <w:rPr>
          <w:rFonts w:ascii="Tw Cen MT" w:hAnsi="Tw Cen MT"/>
        </w:rPr>
        <w:t>c</w:t>
      </w:r>
      <w:r w:rsidRPr="00EC7CED">
        <w:rPr>
          <w:rFonts w:ascii="Tw Cen MT" w:hAnsi="Tw Cen MT"/>
        </w:rPr>
        <w:t>urrency ……………………………</w:t>
      </w:r>
      <w:r w:rsidR="0035031B">
        <w:rPr>
          <w:rFonts w:ascii="Tw Cen MT" w:hAnsi="Tw Cen MT"/>
        </w:rPr>
        <w:t>.</w:t>
      </w:r>
      <w:r w:rsidRPr="00EC7CED">
        <w:rPr>
          <w:rFonts w:ascii="Tw Cen MT" w:hAnsi="Tw Cen MT"/>
        </w:rPr>
        <w:t>……..………………….. 53</w:t>
      </w:r>
    </w:p>
    <w:p w14:paraId="01508BAC" w14:textId="02EE9094" w:rsidR="00EC5080" w:rsidRPr="00EC7CED" w:rsidRDefault="00EC5080" w:rsidP="00EC5080">
      <w:pPr>
        <w:widowControl w:val="0"/>
        <w:autoSpaceDE w:val="0"/>
        <w:spacing w:line="360" w:lineRule="auto"/>
        <w:jc w:val="both"/>
        <w:rPr>
          <w:rFonts w:ascii="Tw Cen MT" w:hAnsi="Tw Cen MT" w:cs="Arial"/>
          <w:bCs/>
          <w:spacing w:val="9"/>
        </w:rPr>
      </w:pPr>
      <w:r w:rsidRPr="00EC7CED">
        <w:rPr>
          <w:rFonts w:ascii="Tw Cen MT" w:hAnsi="Tw Cen MT"/>
        </w:rPr>
        <w:t xml:space="preserve">Article 32. Evaluation and </w:t>
      </w:r>
      <w:r w:rsidR="008168F1" w:rsidRPr="00EC7CED">
        <w:rPr>
          <w:rFonts w:ascii="Tw Cen MT" w:hAnsi="Tw Cen MT"/>
        </w:rPr>
        <w:t>c</w:t>
      </w:r>
      <w:r w:rsidRPr="00EC7CED">
        <w:rPr>
          <w:rFonts w:ascii="Tw Cen MT" w:hAnsi="Tw Cen MT"/>
        </w:rPr>
        <w:t xml:space="preserve">omparison of </w:t>
      </w:r>
      <w:r w:rsidR="008168F1" w:rsidRPr="00EC7CED">
        <w:rPr>
          <w:rFonts w:ascii="Tw Cen MT" w:hAnsi="Tw Cen MT"/>
        </w:rPr>
        <w:t>f</w:t>
      </w:r>
      <w:r w:rsidRPr="00EC7CED">
        <w:rPr>
          <w:rFonts w:ascii="Tw Cen MT" w:hAnsi="Tw Cen MT"/>
        </w:rPr>
        <w:t xml:space="preserve">inancial </w:t>
      </w:r>
      <w:r w:rsidR="00A32033" w:rsidRPr="00EC7CED">
        <w:rPr>
          <w:rFonts w:ascii="Tw Cen MT" w:hAnsi="Tw Cen MT"/>
        </w:rPr>
        <w:t>bids</w:t>
      </w:r>
      <w:r w:rsidRPr="00EC7CED">
        <w:rPr>
          <w:rFonts w:ascii="Tw Cen MT" w:hAnsi="Tw Cen MT" w:cs="Arial"/>
          <w:bCs/>
          <w:spacing w:val="9"/>
        </w:rPr>
        <w:t>………</w:t>
      </w:r>
      <w:r w:rsidR="00A32033" w:rsidRPr="00EC7CED">
        <w:rPr>
          <w:rFonts w:ascii="Tw Cen MT" w:hAnsi="Tw Cen MT" w:cs="Arial"/>
          <w:bCs/>
          <w:spacing w:val="9"/>
        </w:rPr>
        <w:t>……………..</w:t>
      </w:r>
      <w:r w:rsidRPr="00EC7CED">
        <w:rPr>
          <w:rFonts w:ascii="Tw Cen MT" w:hAnsi="Tw Cen MT" w:cs="Arial"/>
          <w:bCs/>
          <w:spacing w:val="9"/>
        </w:rPr>
        <w:t>…………</w:t>
      </w:r>
      <w:r w:rsidR="008B7603" w:rsidRPr="00EC7CED">
        <w:rPr>
          <w:rFonts w:ascii="Tw Cen MT" w:hAnsi="Tw Cen MT" w:cs="Arial"/>
          <w:bCs/>
          <w:spacing w:val="9"/>
        </w:rPr>
        <w:t>.</w:t>
      </w:r>
      <w:r w:rsidRPr="00EC7CED">
        <w:rPr>
          <w:rFonts w:ascii="Tw Cen MT" w:hAnsi="Tw Cen MT" w:cs="Arial"/>
          <w:bCs/>
          <w:spacing w:val="9"/>
        </w:rPr>
        <w:t>……….. 53</w:t>
      </w:r>
    </w:p>
    <w:p w14:paraId="0A0AF55E" w14:textId="5A956D40" w:rsidR="00EC5080" w:rsidRPr="00EC7CED" w:rsidRDefault="00EC5080" w:rsidP="00EC5080">
      <w:pPr>
        <w:widowControl w:val="0"/>
        <w:autoSpaceDE w:val="0"/>
        <w:spacing w:line="360" w:lineRule="auto"/>
        <w:jc w:val="both"/>
        <w:rPr>
          <w:rFonts w:ascii="Tw Cen MT" w:hAnsi="Tw Cen MT" w:cs="Arial"/>
          <w:bCs/>
          <w:spacing w:val="9"/>
        </w:rPr>
      </w:pPr>
      <w:r w:rsidRPr="00EC7CED">
        <w:rPr>
          <w:rFonts w:ascii="Tw Cen MT" w:hAnsi="Tw Cen MT"/>
        </w:rPr>
        <w:t xml:space="preserve">Article 33. Preference </w:t>
      </w:r>
      <w:r w:rsidR="008168F1" w:rsidRPr="00EC7CED">
        <w:rPr>
          <w:rFonts w:ascii="Tw Cen MT" w:hAnsi="Tw Cen MT"/>
        </w:rPr>
        <w:t>g</w:t>
      </w:r>
      <w:r w:rsidRPr="00EC7CED">
        <w:rPr>
          <w:rFonts w:ascii="Tw Cen MT" w:hAnsi="Tw Cen MT"/>
        </w:rPr>
        <w:t xml:space="preserve">ranted </w:t>
      </w:r>
      <w:r w:rsidR="008168F1" w:rsidRPr="00EC7CED">
        <w:rPr>
          <w:rFonts w:ascii="Tw Cen MT" w:hAnsi="Tw Cen MT"/>
        </w:rPr>
        <w:t>n</w:t>
      </w:r>
      <w:r w:rsidRPr="00EC7CED">
        <w:rPr>
          <w:rFonts w:ascii="Tw Cen MT" w:hAnsi="Tw Cen MT"/>
        </w:rPr>
        <w:t xml:space="preserve">ational </w:t>
      </w:r>
      <w:r w:rsidR="008168F1" w:rsidRPr="00EC7CED">
        <w:rPr>
          <w:rFonts w:ascii="Tw Cen MT" w:hAnsi="Tw Cen MT"/>
        </w:rPr>
        <w:t>b</w:t>
      </w:r>
      <w:r w:rsidRPr="00EC7CED">
        <w:rPr>
          <w:rFonts w:ascii="Tw Cen MT" w:hAnsi="Tw Cen MT"/>
        </w:rPr>
        <w:t>idders</w:t>
      </w:r>
      <w:r w:rsidRPr="00EC7CED">
        <w:rPr>
          <w:rFonts w:ascii="Tw Cen MT" w:hAnsi="Tw Cen MT" w:cs="Arial"/>
          <w:bCs/>
          <w:spacing w:val="9"/>
        </w:rPr>
        <w:t xml:space="preserve"> ………………………….……………</w:t>
      </w:r>
      <w:r w:rsidR="008B7603" w:rsidRPr="00EC7CED">
        <w:rPr>
          <w:rFonts w:ascii="Tw Cen MT" w:hAnsi="Tw Cen MT" w:cs="Arial"/>
          <w:bCs/>
          <w:spacing w:val="9"/>
        </w:rPr>
        <w:t>..</w:t>
      </w:r>
      <w:r w:rsidRPr="00EC7CED">
        <w:rPr>
          <w:rFonts w:ascii="Tw Cen MT" w:hAnsi="Tw Cen MT" w:cs="Arial"/>
          <w:bCs/>
          <w:spacing w:val="9"/>
        </w:rPr>
        <w:t>…….</w:t>
      </w:r>
      <w:r w:rsidR="00947B2D" w:rsidRPr="00EC7CED">
        <w:rPr>
          <w:rFonts w:ascii="Tw Cen MT" w:hAnsi="Tw Cen MT" w:cs="Arial"/>
          <w:bCs/>
          <w:spacing w:val="9"/>
        </w:rPr>
        <w:t>… 54</w:t>
      </w:r>
    </w:p>
    <w:p w14:paraId="6173CD3F" w14:textId="12B6D070" w:rsidR="00EC5080" w:rsidRPr="00EC7CED" w:rsidRDefault="00EC5080" w:rsidP="00EC5080">
      <w:pPr>
        <w:widowControl w:val="0"/>
        <w:autoSpaceDE w:val="0"/>
        <w:spacing w:line="360" w:lineRule="auto"/>
        <w:jc w:val="both"/>
        <w:rPr>
          <w:rFonts w:ascii="Tw Cen MT" w:hAnsi="Tw Cen MT" w:cs="Arial"/>
          <w:b/>
        </w:rPr>
      </w:pPr>
      <w:r w:rsidRPr="00EC7CED">
        <w:rPr>
          <w:rFonts w:ascii="Tw Cen MT" w:hAnsi="Tw Cen MT" w:cs="Arial"/>
          <w:b/>
        </w:rPr>
        <w:t>F. Award ………………………………………………</w:t>
      </w:r>
      <w:r w:rsidR="0035031B">
        <w:rPr>
          <w:rFonts w:ascii="Tw Cen MT" w:hAnsi="Tw Cen MT" w:cs="Arial"/>
          <w:b/>
        </w:rPr>
        <w:t>..</w:t>
      </w:r>
      <w:r w:rsidR="00947B2D" w:rsidRPr="00EC7CED">
        <w:rPr>
          <w:rFonts w:ascii="Tw Cen MT" w:hAnsi="Tw Cen MT" w:cs="Arial"/>
          <w:b/>
        </w:rPr>
        <w:t>…………………………………………. 55</w:t>
      </w:r>
    </w:p>
    <w:p w14:paraId="3295D4C6" w14:textId="0852E114" w:rsidR="00EC5080" w:rsidRPr="00EC7CED" w:rsidRDefault="00EC5080" w:rsidP="00EC5080">
      <w:pPr>
        <w:widowControl w:val="0"/>
        <w:autoSpaceDE w:val="0"/>
        <w:spacing w:line="360" w:lineRule="auto"/>
        <w:jc w:val="both"/>
        <w:rPr>
          <w:rFonts w:ascii="Tw Cen MT" w:hAnsi="Tw Cen MT" w:cs="Arial"/>
          <w:bCs/>
          <w:spacing w:val="9"/>
        </w:rPr>
      </w:pPr>
      <w:r w:rsidRPr="00EC7CED">
        <w:rPr>
          <w:rFonts w:ascii="Tw Cen MT" w:hAnsi="Tw Cen MT" w:cs="Arial"/>
        </w:rPr>
        <w:t xml:space="preserve">Article 34. </w:t>
      </w:r>
      <w:r w:rsidRPr="00EC7CED">
        <w:rPr>
          <w:rFonts w:ascii="Tw Cen MT" w:hAnsi="Tw Cen MT"/>
        </w:rPr>
        <w:t>Award</w:t>
      </w:r>
      <w:r w:rsidRPr="00EC7CED">
        <w:rPr>
          <w:rFonts w:ascii="Tw Cen MT" w:hAnsi="Tw Cen MT" w:cs="Arial"/>
          <w:bCs/>
          <w:spacing w:val="9"/>
        </w:rPr>
        <w:t xml:space="preserve"> …………………………………………..……</w:t>
      </w:r>
      <w:r w:rsidR="00FF44C0" w:rsidRPr="00EC7CED">
        <w:rPr>
          <w:rFonts w:ascii="Tw Cen MT" w:hAnsi="Tw Cen MT" w:cs="Arial"/>
          <w:bCs/>
          <w:spacing w:val="9"/>
        </w:rPr>
        <w:t>……</w:t>
      </w:r>
      <w:r w:rsidR="0035031B">
        <w:rPr>
          <w:rFonts w:ascii="Tw Cen MT" w:hAnsi="Tw Cen MT" w:cs="Arial"/>
          <w:bCs/>
          <w:spacing w:val="9"/>
        </w:rPr>
        <w:t>……...</w:t>
      </w:r>
      <w:r w:rsidRPr="00EC7CED">
        <w:rPr>
          <w:rFonts w:ascii="Tw Cen MT" w:hAnsi="Tw Cen MT" w:cs="Arial"/>
          <w:bCs/>
          <w:spacing w:val="9"/>
        </w:rPr>
        <w:t>…………...</w:t>
      </w:r>
      <w:r w:rsidR="00947B2D" w:rsidRPr="00EC7CED">
        <w:rPr>
          <w:rFonts w:ascii="Tw Cen MT" w:hAnsi="Tw Cen MT" w:cs="Arial"/>
          <w:bCs/>
          <w:spacing w:val="9"/>
        </w:rPr>
        <w:t>……. 55</w:t>
      </w:r>
    </w:p>
    <w:p w14:paraId="763B29AB" w14:textId="3E33A028" w:rsidR="00EC5080" w:rsidRPr="00EC7CED" w:rsidRDefault="00EC5080" w:rsidP="00EC5080">
      <w:pPr>
        <w:widowControl w:val="0"/>
        <w:autoSpaceDE w:val="0"/>
        <w:spacing w:line="360" w:lineRule="auto"/>
        <w:jc w:val="both"/>
        <w:rPr>
          <w:rFonts w:ascii="Tw Cen MT" w:hAnsi="Tw Cen MT"/>
        </w:rPr>
      </w:pPr>
      <w:r w:rsidRPr="00EC7CED">
        <w:rPr>
          <w:rFonts w:ascii="Tw Cen MT" w:hAnsi="Tw Cen MT"/>
        </w:rPr>
        <w:t xml:space="preserve">Article 35. </w:t>
      </w:r>
      <w:r w:rsidRPr="00EC7CED">
        <w:rPr>
          <w:rFonts w:ascii="Tw Cen MT" w:hAnsi="Tw Cen MT"/>
          <w:bCs/>
        </w:rPr>
        <w:t>R</w:t>
      </w:r>
      <w:r w:rsidRPr="00EC7CED">
        <w:rPr>
          <w:rFonts w:ascii="Tw Cen MT" w:hAnsi="Tw Cen MT"/>
        </w:rPr>
        <w:t xml:space="preserve">ight of the </w:t>
      </w:r>
      <w:r w:rsidR="009860DF" w:rsidRPr="00EC7CED">
        <w:rPr>
          <w:rFonts w:ascii="Tw Cen MT" w:hAnsi="Tw Cen MT"/>
        </w:rPr>
        <w:t>Project Owner</w:t>
      </w:r>
      <w:r w:rsidRPr="00EC7CED">
        <w:rPr>
          <w:rFonts w:ascii="Tw Cen MT" w:hAnsi="Tw Cen MT"/>
        </w:rPr>
        <w:t xml:space="preserve"> or </w:t>
      </w:r>
      <w:r w:rsidR="009860DF" w:rsidRPr="00EC7CED">
        <w:rPr>
          <w:rFonts w:ascii="Tw Cen MT" w:hAnsi="Tw Cen MT"/>
        </w:rPr>
        <w:t>Delegated</w:t>
      </w:r>
      <w:r w:rsidRPr="00EC7CED">
        <w:rPr>
          <w:rFonts w:ascii="Tw Cen MT" w:hAnsi="Tw Cen MT"/>
        </w:rPr>
        <w:t xml:space="preserve"> </w:t>
      </w:r>
      <w:r w:rsidR="009860DF" w:rsidRPr="00EC7CED">
        <w:rPr>
          <w:rFonts w:ascii="Tw Cen MT" w:hAnsi="Tw Cen MT"/>
        </w:rPr>
        <w:t>Project Owner</w:t>
      </w:r>
      <w:r w:rsidRPr="00EC7CED">
        <w:rPr>
          <w:rFonts w:ascii="Tw Cen MT" w:hAnsi="Tw Cen MT"/>
        </w:rPr>
        <w:t xml:space="preserve"> to </w:t>
      </w:r>
      <w:r w:rsidR="00186B8D" w:rsidRPr="00EC7CED">
        <w:rPr>
          <w:rFonts w:ascii="Tw Cen MT" w:hAnsi="Tw Cen MT"/>
        </w:rPr>
        <w:t>d</w:t>
      </w:r>
      <w:r w:rsidRPr="00EC7CED">
        <w:rPr>
          <w:rFonts w:ascii="Tw Cen MT" w:hAnsi="Tw Cen MT"/>
        </w:rPr>
        <w:t xml:space="preserve">eclare an </w:t>
      </w:r>
      <w:r w:rsidR="00186B8D" w:rsidRPr="00EC7CED">
        <w:rPr>
          <w:rFonts w:ascii="Tw Cen MT" w:hAnsi="Tw Cen MT"/>
        </w:rPr>
        <w:t>i</w:t>
      </w:r>
      <w:r w:rsidRPr="00EC7CED">
        <w:rPr>
          <w:rFonts w:ascii="Tw Cen MT" w:hAnsi="Tw Cen MT"/>
        </w:rPr>
        <w:t xml:space="preserve">nvitation to </w:t>
      </w:r>
      <w:r w:rsidR="00186B8D" w:rsidRPr="00EC7CED">
        <w:rPr>
          <w:rFonts w:ascii="Tw Cen MT" w:hAnsi="Tw Cen MT"/>
        </w:rPr>
        <w:t>t</w:t>
      </w:r>
      <w:r w:rsidRPr="00EC7CED">
        <w:rPr>
          <w:rFonts w:ascii="Tw Cen MT" w:hAnsi="Tw Cen MT"/>
        </w:rPr>
        <w:t xml:space="preserve">ender </w:t>
      </w:r>
    </w:p>
    <w:p w14:paraId="484615F9" w14:textId="66ECBFB6" w:rsidR="00EC5080" w:rsidRPr="00EC7CED" w:rsidRDefault="00EC5080" w:rsidP="00EC5080">
      <w:pPr>
        <w:widowControl w:val="0"/>
        <w:autoSpaceDE w:val="0"/>
        <w:spacing w:line="360" w:lineRule="auto"/>
        <w:jc w:val="both"/>
        <w:rPr>
          <w:rFonts w:ascii="Tw Cen MT" w:hAnsi="Tw Cen MT"/>
        </w:rPr>
      </w:pPr>
      <w:r w:rsidRPr="00EC7CED">
        <w:rPr>
          <w:rFonts w:ascii="Tw Cen MT" w:hAnsi="Tw Cen MT"/>
        </w:rPr>
        <w:t xml:space="preserve">                  </w:t>
      </w:r>
      <w:r w:rsidR="00186B8D" w:rsidRPr="00EC7CED">
        <w:rPr>
          <w:rFonts w:ascii="Tw Cen MT" w:hAnsi="Tw Cen MT"/>
        </w:rPr>
        <w:t>u</w:t>
      </w:r>
      <w:r w:rsidRPr="00EC7CED">
        <w:rPr>
          <w:rFonts w:ascii="Tw Cen MT" w:hAnsi="Tw Cen MT"/>
        </w:rPr>
        <w:t>n</w:t>
      </w:r>
      <w:r w:rsidR="00186B8D" w:rsidRPr="00EC7CED">
        <w:rPr>
          <w:rFonts w:ascii="Tw Cen MT" w:hAnsi="Tw Cen MT"/>
        </w:rPr>
        <w:t xml:space="preserve">fruitful </w:t>
      </w:r>
      <w:r w:rsidRPr="00EC7CED">
        <w:rPr>
          <w:rFonts w:ascii="Tw Cen MT" w:hAnsi="Tw Cen MT"/>
        </w:rPr>
        <w:t xml:space="preserve">or </w:t>
      </w:r>
      <w:r w:rsidR="00186B8D" w:rsidRPr="00EC7CED">
        <w:rPr>
          <w:rFonts w:ascii="Tw Cen MT" w:hAnsi="Tw Cen MT"/>
        </w:rPr>
        <w:t>c</w:t>
      </w:r>
      <w:r w:rsidRPr="00EC7CED">
        <w:rPr>
          <w:rFonts w:ascii="Tw Cen MT" w:hAnsi="Tw Cen MT"/>
        </w:rPr>
        <w:t xml:space="preserve">ancel a </w:t>
      </w:r>
      <w:r w:rsidR="00186B8D" w:rsidRPr="00EC7CED">
        <w:rPr>
          <w:rFonts w:ascii="Tw Cen MT" w:hAnsi="Tw Cen MT"/>
        </w:rPr>
        <w:t>p</w:t>
      </w:r>
      <w:r w:rsidRPr="00EC7CED">
        <w:rPr>
          <w:rFonts w:ascii="Tw Cen MT" w:hAnsi="Tw Cen MT"/>
        </w:rPr>
        <w:t>rocedure ……………………</w:t>
      </w:r>
      <w:r w:rsidR="0035031B">
        <w:rPr>
          <w:rFonts w:ascii="Tw Cen MT" w:hAnsi="Tw Cen MT"/>
        </w:rPr>
        <w:t>….</w:t>
      </w:r>
      <w:r w:rsidRPr="00EC7CED">
        <w:rPr>
          <w:rFonts w:ascii="Tw Cen MT" w:hAnsi="Tw Cen MT"/>
        </w:rPr>
        <w:t>………</w:t>
      </w:r>
      <w:r w:rsidR="00FF44C0" w:rsidRPr="00EC7CED">
        <w:rPr>
          <w:rFonts w:ascii="Tw Cen MT" w:hAnsi="Tw Cen MT"/>
        </w:rPr>
        <w:t>….</w:t>
      </w:r>
      <w:r w:rsidRPr="00EC7CED">
        <w:rPr>
          <w:rFonts w:ascii="Tw Cen MT" w:hAnsi="Tw Cen MT"/>
        </w:rPr>
        <w:t>.……………</w:t>
      </w:r>
      <w:r w:rsidR="00F73301">
        <w:rPr>
          <w:rFonts w:ascii="Tw Cen MT" w:hAnsi="Tw Cen MT"/>
        </w:rPr>
        <w:t>...</w:t>
      </w:r>
      <w:r w:rsidRPr="00EC7CED">
        <w:rPr>
          <w:rFonts w:ascii="Tw Cen MT" w:hAnsi="Tw Cen MT"/>
        </w:rPr>
        <w:t>…..</w:t>
      </w:r>
      <w:r w:rsidR="00186B8D" w:rsidRPr="00EC7CED">
        <w:rPr>
          <w:rFonts w:ascii="Tw Cen MT" w:hAnsi="Tw Cen MT"/>
        </w:rPr>
        <w:t>…</w:t>
      </w:r>
      <w:r w:rsidR="00947B2D" w:rsidRPr="00EC7CED">
        <w:rPr>
          <w:rFonts w:ascii="Tw Cen MT" w:hAnsi="Tw Cen MT"/>
        </w:rPr>
        <w:t>55</w:t>
      </w:r>
    </w:p>
    <w:p w14:paraId="43C5D94F" w14:textId="398C3C65" w:rsidR="00EC5080" w:rsidRPr="00EC7CED" w:rsidRDefault="00EC5080" w:rsidP="00EC5080">
      <w:pPr>
        <w:widowControl w:val="0"/>
        <w:autoSpaceDE w:val="0"/>
        <w:spacing w:line="360" w:lineRule="auto"/>
        <w:jc w:val="both"/>
        <w:rPr>
          <w:rFonts w:ascii="Tw Cen MT" w:hAnsi="Tw Cen MT"/>
        </w:rPr>
      </w:pPr>
      <w:r w:rsidRPr="00EC7CED">
        <w:rPr>
          <w:rFonts w:ascii="Tw Cen MT" w:hAnsi="Tw Cen MT"/>
        </w:rPr>
        <w:t xml:space="preserve">Article 36. Notification of the </w:t>
      </w:r>
      <w:r w:rsidR="00186B8D" w:rsidRPr="00EC7CED">
        <w:rPr>
          <w:rFonts w:ascii="Tw Cen MT" w:hAnsi="Tw Cen MT"/>
        </w:rPr>
        <w:t>a</w:t>
      </w:r>
      <w:r w:rsidRPr="00EC7CED">
        <w:rPr>
          <w:rFonts w:ascii="Tw Cen MT" w:hAnsi="Tw Cen MT"/>
        </w:rPr>
        <w:t xml:space="preserve">ward of the </w:t>
      </w:r>
      <w:r w:rsidR="00186B8D" w:rsidRPr="00EC7CED">
        <w:rPr>
          <w:rFonts w:ascii="Tw Cen MT" w:hAnsi="Tw Cen MT"/>
        </w:rPr>
        <w:t>c</w:t>
      </w:r>
      <w:r w:rsidRPr="00EC7CED">
        <w:rPr>
          <w:rFonts w:ascii="Tw Cen MT" w:hAnsi="Tw Cen MT"/>
        </w:rPr>
        <w:t>ontract ………………</w:t>
      </w:r>
      <w:r w:rsidR="0035031B">
        <w:rPr>
          <w:rFonts w:ascii="Tw Cen MT" w:hAnsi="Tw Cen MT"/>
        </w:rPr>
        <w:t>.</w:t>
      </w:r>
      <w:r w:rsidRPr="00EC7CED">
        <w:rPr>
          <w:rFonts w:ascii="Tw Cen MT" w:hAnsi="Tw Cen MT"/>
        </w:rPr>
        <w:t>………………………</w:t>
      </w:r>
      <w:r w:rsidR="00F73301">
        <w:rPr>
          <w:rFonts w:ascii="Tw Cen MT" w:hAnsi="Tw Cen MT"/>
        </w:rPr>
        <w:t>...</w:t>
      </w:r>
      <w:r w:rsidR="0035031B">
        <w:rPr>
          <w:rFonts w:ascii="Tw Cen MT" w:hAnsi="Tw Cen MT"/>
        </w:rPr>
        <w:t>..</w:t>
      </w:r>
      <w:r w:rsidRPr="00EC7CED">
        <w:rPr>
          <w:rFonts w:ascii="Tw Cen MT" w:hAnsi="Tw Cen MT"/>
        </w:rPr>
        <w:t>……. 56</w:t>
      </w:r>
    </w:p>
    <w:p w14:paraId="182E7C1A" w14:textId="70B3582B" w:rsidR="00EC5080" w:rsidRPr="00EC7CED" w:rsidRDefault="00EC5080" w:rsidP="00EC5080">
      <w:pPr>
        <w:widowControl w:val="0"/>
        <w:autoSpaceDE w:val="0"/>
        <w:spacing w:line="360" w:lineRule="auto"/>
        <w:jc w:val="both"/>
        <w:rPr>
          <w:rFonts w:ascii="Tw Cen MT" w:hAnsi="Tw Cen MT"/>
        </w:rPr>
      </w:pPr>
      <w:r w:rsidRPr="00EC7CED">
        <w:rPr>
          <w:rFonts w:ascii="Tw Cen MT" w:hAnsi="Tw Cen MT"/>
        </w:rPr>
        <w:t xml:space="preserve">Article 37. Publication of </w:t>
      </w:r>
      <w:r w:rsidR="00186B8D" w:rsidRPr="00EC7CED">
        <w:rPr>
          <w:rFonts w:ascii="Tw Cen MT" w:hAnsi="Tw Cen MT"/>
        </w:rPr>
        <w:t>the c</w:t>
      </w:r>
      <w:r w:rsidRPr="00EC7CED">
        <w:rPr>
          <w:rFonts w:ascii="Tw Cen MT" w:hAnsi="Tw Cen MT"/>
        </w:rPr>
        <w:t xml:space="preserve">ontract </w:t>
      </w:r>
      <w:r w:rsidR="00186B8D" w:rsidRPr="00EC7CED">
        <w:rPr>
          <w:rFonts w:ascii="Tw Cen MT" w:hAnsi="Tw Cen MT"/>
        </w:rPr>
        <w:t>a</w:t>
      </w:r>
      <w:r w:rsidRPr="00EC7CED">
        <w:rPr>
          <w:rFonts w:ascii="Tw Cen MT" w:hAnsi="Tw Cen MT"/>
        </w:rPr>
        <w:t xml:space="preserve">ward </w:t>
      </w:r>
      <w:r w:rsidR="00186B8D" w:rsidRPr="00EC7CED">
        <w:rPr>
          <w:rFonts w:ascii="Tw Cen MT" w:hAnsi="Tw Cen MT"/>
        </w:rPr>
        <w:t>r</w:t>
      </w:r>
      <w:r w:rsidRPr="00EC7CED">
        <w:rPr>
          <w:rFonts w:ascii="Tw Cen MT" w:hAnsi="Tw Cen MT"/>
        </w:rPr>
        <w:t xml:space="preserve">esults and </w:t>
      </w:r>
      <w:r w:rsidR="00186B8D" w:rsidRPr="00EC7CED">
        <w:rPr>
          <w:rFonts w:ascii="Tw Cen MT" w:hAnsi="Tw Cen MT"/>
        </w:rPr>
        <w:t>p</w:t>
      </w:r>
      <w:r w:rsidRPr="00EC7CED">
        <w:rPr>
          <w:rFonts w:ascii="Tw Cen MT" w:hAnsi="Tw Cen MT"/>
        </w:rPr>
        <w:t>etitions ………………………</w:t>
      </w:r>
      <w:r w:rsidR="00FF44C0" w:rsidRPr="00EC7CED">
        <w:rPr>
          <w:rFonts w:ascii="Tw Cen MT" w:hAnsi="Tw Cen MT"/>
        </w:rPr>
        <w:t>.</w:t>
      </w:r>
      <w:r w:rsidRPr="00EC7CED">
        <w:rPr>
          <w:rFonts w:ascii="Tw Cen MT" w:hAnsi="Tw Cen MT"/>
        </w:rPr>
        <w:t>………… 56</w:t>
      </w:r>
    </w:p>
    <w:p w14:paraId="4A5BA119" w14:textId="73019873" w:rsidR="00EC5080" w:rsidRPr="00EC7CED" w:rsidRDefault="00EC5080" w:rsidP="00EC5080">
      <w:pPr>
        <w:widowControl w:val="0"/>
        <w:autoSpaceDE w:val="0"/>
        <w:spacing w:line="360" w:lineRule="auto"/>
        <w:jc w:val="both"/>
        <w:rPr>
          <w:rFonts w:ascii="Tw Cen MT" w:hAnsi="Tw Cen MT"/>
        </w:rPr>
      </w:pPr>
      <w:r w:rsidRPr="00EC7CED">
        <w:rPr>
          <w:rFonts w:ascii="Tw Cen MT" w:hAnsi="Tw Cen MT"/>
        </w:rPr>
        <w:t xml:space="preserve">Article 38. Signing of the </w:t>
      </w:r>
      <w:r w:rsidR="00186B8D" w:rsidRPr="00EC7CED">
        <w:rPr>
          <w:rFonts w:ascii="Tw Cen MT" w:hAnsi="Tw Cen MT"/>
        </w:rPr>
        <w:t>c</w:t>
      </w:r>
      <w:r w:rsidRPr="00EC7CED">
        <w:rPr>
          <w:rFonts w:ascii="Tw Cen MT" w:hAnsi="Tw Cen MT"/>
        </w:rPr>
        <w:t>ontract ………………………………………</w:t>
      </w:r>
      <w:r w:rsidR="00FF44C0" w:rsidRPr="00EC7CED">
        <w:rPr>
          <w:rFonts w:ascii="Tw Cen MT" w:hAnsi="Tw Cen MT"/>
        </w:rPr>
        <w:t>..</w:t>
      </w:r>
      <w:r w:rsidRPr="00EC7CED">
        <w:rPr>
          <w:rFonts w:ascii="Tw Cen MT" w:hAnsi="Tw Cen MT"/>
        </w:rPr>
        <w:t>………………………… 56</w:t>
      </w:r>
    </w:p>
    <w:p w14:paraId="38402A01" w14:textId="68BCF4BF" w:rsidR="00EC5080" w:rsidRPr="00EC7CED" w:rsidRDefault="00EC5080" w:rsidP="00EC5080">
      <w:pPr>
        <w:widowControl w:val="0"/>
        <w:autoSpaceDE w:val="0"/>
        <w:spacing w:line="360" w:lineRule="auto"/>
        <w:jc w:val="both"/>
        <w:rPr>
          <w:rFonts w:ascii="Tw Cen MT" w:hAnsi="Tw Cen MT" w:cstheme="minorBidi"/>
        </w:rPr>
      </w:pPr>
      <w:r w:rsidRPr="00EC7CED">
        <w:rPr>
          <w:rFonts w:ascii="Tw Cen MT" w:hAnsi="Tw Cen MT"/>
        </w:rPr>
        <w:t xml:space="preserve">Article 39. Final </w:t>
      </w:r>
      <w:r w:rsidR="00186B8D" w:rsidRPr="00EC7CED">
        <w:rPr>
          <w:rFonts w:ascii="Tw Cen MT" w:hAnsi="Tw Cen MT"/>
        </w:rPr>
        <w:t>b</w:t>
      </w:r>
      <w:r w:rsidRPr="00EC7CED">
        <w:rPr>
          <w:rFonts w:ascii="Tw Cen MT" w:hAnsi="Tw Cen MT"/>
        </w:rPr>
        <w:t>ond ………………………………………</w:t>
      </w:r>
      <w:r w:rsidR="0035031B">
        <w:rPr>
          <w:rFonts w:ascii="Tw Cen MT" w:hAnsi="Tw Cen MT"/>
        </w:rPr>
        <w:t>..</w:t>
      </w:r>
      <w:r w:rsidRPr="00EC7CED">
        <w:rPr>
          <w:rFonts w:ascii="Tw Cen MT" w:hAnsi="Tw Cen MT"/>
        </w:rPr>
        <w:t>…………</w:t>
      </w:r>
      <w:r w:rsidR="00FF44C0" w:rsidRPr="00EC7CED">
        <w:rPr>
          <w:rFonts w:ascii="Tw Cen MT" w:hAnsi="Tw Cen MT"/>
        </w:rPr>
        <w:t>.</w:t>
      </w:r>
      <w:r w:rsidRPr="00EC7CED">
        <w:rPr>
          <w:rFonts w:ascii="Tw Cen MT" w:hAnsi="Tw Cen MT"/>
        </w:rPr>
        <w:t>……</w:t>
      </w:r>
      <w:r w:rsidR="00F73301">
        <w:rPr>
          <w:rFonts w:ascii="Tw Cen MT" w:hAnsi="Tw Cen MT"/>
        </w:rPr>
        <w:t>.</w:t>
      </w:r>
      <w:r w:rsidRPr="00EC7CED">
        <w:rPr>
          <w:rFonts w:ascii="Tw Cen MT" w:hAnsi="Tw Cen MT"/>
        </w:rPr>
        <w:t>……………………. 57</w:t>
      </w:r>
    </w:p>
    <w:p w14:paraId="6A522A84" w14:textId="77777777" w:rsidR="00B04D67" w:rsidRPr="00EC7CED" w:rsidRDefault="00B04D67" w:rsidP="00EC5080">
      <w:pPr>
        <w:widowControl w:val="0"/>
        <w:autoSpaceDE w:val="0"/>
        <w:jc w:val="both"/>
        <w:rPr>
          <w:rFonts w:ascii="Tw Cen MT" w:hAnsi="Tw Cen MT"/>
          <w:b/>
          <w:bCs/>
          <w:sz w:val="32"/>
          <w:szCs w:val="32"/>
        </w:rPr>
      </w:pPr>
    </w:p>
    <w:p w14:paraId="098B0FE4" w14:textId="77777777" w:rsidR="00B04D67" w:rsidRPr="00EC7CED" w:rsidRDefault="00B04D67">
      <w:pPr>
        <w:widowControl w:val="0"/>
        <w:autoSpaceDE w:val="0"/>
        <w:jc w:val="center"/>
        <w:rPr>
          <w:rFonts w:ascii="Tw Cen MT" w:hAnsi="Tw Cen MT"/>
          <w:b/>
          <w:bCs/>
          <w:sz w:val="32"/>
          <w:szCs w:val="32"/>
        </w:rPr>
      </w:pPr>
    </w:p>
    <w:p w14:paraId="5572FE6E" w14:textId="77777777" w:rsidR="00B04D67" w:rsidRPr="00EC7CED" w:rsidRDefault="00B04D67">
      <w:pPr>
        <w:widowControl w:val="0"/>
        <w:autoSpaceDE w:val="0"/>
        <w:jc w:val="center"/>
        <w:rPr>
          <w:rFonts w:ascii="Tw Cen MT" w:hAnsi="Tw Cen MT"/>
          <w:b/>
          <w:bCs/>
          <w:sz w:val="32"/>
          <w:szCs w:val="32"/>
        </w:rPr>
      </w:pPr>
    </w:p>
    <w:p w14:paraId="5BB371A0" w14:textId="77777777" w:rsidR="00B04D67" w:rsidRPr="00EC7CED" w:rsidRDefault="00B04D67">
      <w:pPr>
        <w:widowControl w:val="0"/>
        <w:autoSpaceDE w:val="0"/>
        <w:jc w:val="center"/>
        <w:rPr>
          <w:rFonts w:ascii="Tw Cen MT" w:hAnsi="Tw Cen MT"/>
          <w:b/>
          <w:bCs/>
          <w:sz w:val="32"/>
          <w:szCs w:val="32"/>
        </w:rPr>
      </w:pPr>
    </w:p>
    <w:p w14:paraId="22DB3289" w14:textId="77777777" w:rsidR="00B04D67" w:rsidRPr="00EC7CED" w:rsidRDefault="00B04D67">
      <w:pPr>
        <w:widowControl w:val="0"/>
        <w:autoSpaceDE w:val="0"/>
        <w:jc w:val="center"/>
        <w:rPr>
          <w:rFonts w:ascii="Tw Cen MT" w:hAnsi="Tw Cen MT"/>
          <w:b/>
          <w:bCs/>
          <w:sz w:val="32"/>
          <w:szCs w:val="32"/>
        </w:rPr>
      </w:pPr>
    </w:p>
    <w:p w14:paraId="47AF0953" w14:textId="77777777" w:rsidR="00B04D67" w:rsidRPr="00EC7CED" w:rsidRDefault="00B04D67">
      <w:pPr>
        <w:widowControl w:val="0"/>
        <w:autoSpaceDE w:val="0"/>
        <w:jc w:val="center"/>
        <w:rPr>
          <w:rFonts w:ascii="Tw Cen MT" w:hAnsi="Tw Cen MT"/>
          <w:b/>
          <w:bCs/>
          <w:sz w:val="32"/>
          <w:szCs w:val="32"/>
        </w:rPr>
      </w:pPr>
    </w:p>
    <w:p w14:paraId="4B565AF2" w14:textId="77777777" w:rsidR="00B04D67" w:rsidRPr="00EC7CED" w:rsidRDefault="00B04D67">
      <w:pPr>
        <w:widowControl w:val="0"/>
        <w:autoSpaceDE w:val="0"/>
        <w:jc w:val="center"/>
        <w:rPr>
          <w:rFonts w:ascii="Tw Cen MT" w:hAnsi="Tw Cen MT"/>
          <w:b/>
          <w:bCs/>
          <w:sz w:val="32"/>
          <w:szCs w:val="32"/>
        </w:rPr>
      </w:pPr>
    </w:p>
    <w:p w14:paraId="2BBB23BB" w14:textId="77777777" w:rsidR="00B04D67" w:rsidRPr="00EC7CED" w:rsidRDefault="00B04D67">
      <w:pPr>
        <w:widowControl w:val="0"/>
        <w:autoSpaceDE w:val="0"/>
        <w:jc w:val="center"/>
        <w:rPr>
          <w:rFonts w:ascii="Tw Cen MT" w:hAnsi="Tw Cen MT"/>
          <w:b/>
          <w:bCs/>
          <w:sz w:val="32"/>
          <w:szCs w:val="32"/>
        </w:rPr>
      </w:pPr>
    </w:p>
    <w:p w14:paraId="1FEAB578" w14:textId="77777777" w:rsidR="00B04D67" w:rsidRPr="00EC7CED" w:rsidRDefault="00B04D67">
      <w:pPr>
        <w:widowControl w:val="0"/>
        <w:autoSpaceDE w:val="0"/>
        <w:jc w:val="center"/>
        <w:rPr>
          <w:rFonts w:ascii="Tw Cen MT" w:hAnsi="Tw Cen MT"/>
          <w:b/>
          <w:bCs/>
          <w:sz w:val="32"/>
          <w:szCs w:val="32"/>
        </w:rPr>
      </w:pPr>
    </w:p>
    <w:p w14:paraId="2B9F02D4" w14:textId="77777777" w:rsidR="00B04D67" w:rsidRPr="00EC7CED" w:rsidRDefault="00B04D67">
      <w:pPr>
        <w:widowControl w:val="0"/>
        <w:autoSpaceDE w:val="0"/>
        <w:jc w:val="center"/>
        <w:rPr>
          <w:rFonts w:ascii="Tw Cen MT" w:hAnsi="Tw Cen MT"/>
          <w:b/>
          <w:bCs/>
          <w:sz w:val="32"/>
          <w:szCs w:val="32"/>
        </w:rPr>
      </w:pPr>
    </w:p>
    <w:p w14:paraId="264DA7B4" w14:textId="77777777" w:rsidR="00B04D67" w:rsidRPr="00EC7CED" w:rsidRDefault="00B04D67">
      <w:pPr>
        <w:widowControl w:val="0"/>
        <w:autoSpaceDE w:val="0"/>
        <w:jc w:val="center"/>
        <w:rPr>
          <w:rFonts w:ascii="Tw Cen MT" w:hAnsi="Tw Cen MT"/>
          <w:b/>
          <w:bCs/>
          <w:sz w:val="32"/>
          <w:szCs w:val="32"/>
        </w:rPr>
      </w:pPr>
    </w:p>
    <w:p w14:paraId="7E3375C8" w14:textId="77777777" w:rsidR="00B04D67" w:rsidRPr="00EC7CED" w:rsidRDefault="00B04D67">
      <w:pPr>
        <w:widowControl w:val="0"/>
        <w:autoSpaceDE w:val="0"/>
        <w:jc w:val="center"/>
        <w:rPr>
          <w:rFonts w:ascii="Tw Cen MT" w:hAnsi="Tw Cen MT"/>
          <w:b/>
          <w:bCs/>
          <w:sz w:val="32"/>
          <w:szCs w:val="32"/>
        </w:rPr>
      </w:pPr>
    </w:p>
    <w:p w14:paraId="742F6847" w14:textId="77777777" w:rsidR="00B04D67" w:rsidRPr="00EC7CED" w:rsidRDefault="00B04D67">
      <w:pPr>
        <w:widowControl w:val="0"/>
        <w:autoSpaceDE w:val="0"/>
        <w:jc w:val="center"/>
        <w:rPr>
          <w:rFonts w:ascii="Tw Cen MT" w:hAnsi="Tw Cen MT"/>
          <w:b/>
          <w:bCs/>
          <w:sz w:val="32"/>
          <w:szCs w:val="32"/>
        </w:rPr>
      </w:pPr>
    </w:p>
    <w:p w14:paraId="450A7FFE" w14:textId="77777777" w:rsidR="00B04D67" w:rsidRPr="00EC7CED" w:rsidRDefault="00B04D67">
      <w:pPr>
        <w:widowControl w:val="0"/>
        <w:autoSpaceDE w:val="0"/>
        <w:jc w:val="center"/>
        <w:rPr>
          <w:rFonts w:ascii="Tw Cen MT" w:hAnsi="Tw Cen MT"/>
          <w:b/>
          <w:bCs/>
          <w:sz w:val="32"/>
          <w:szCs w:val="32"/>
        </w:rPr>
      </w:pPr>
    </w:p>
    <w:p w14:paraId="6CB414D4" w14:textId="77777777" w:rsidR="00B04D67" w:rsidRPr="00EC7CED" w:rsidRDefault="00B04D67">
      <w:pPr>
        <w:widowControl w:val="0"/>
        <w:autoSpaceDE w:val="0"/>
        <w:jc w:val="center"/>
        <w:rPr>
          <w:rFonts w:ascii="Tw Cen MT" w:hAnsi="Tw Cen MT"/>
          <w:b/>
          <w:bCs/>
          <w:sz w:val="32"/>
          <w:szCs w:val="32"/>
        </w:rPr>
      </w:pPr>
    </w:p>
    <w:p w14:paraId="25F2D3AA" w14:textId="77777777" w:rsidR="00B04D67" w:rsidRPr="00EC7CED" w:rsidRDefault="00B04D67">
      <w:pPr>
        <w:widowControl w:val="0"/>
        <w:autoSpaceDE w:val="0"/>
        <w:jc w:val="center"/>
        <w:rPr>
          <w:rFonts w:ascii="Tw Cen MT" w:hAnsi="Tw Cen MT"/>
          <w:b/>
          <w:bCs/>
          <w:sz w:val="32"/>
          <w:szCs w:val="32"/>
        </w:rPr>
      </w:pPr>
    </w:p>
    <w:p w14:paraId="315BC970" w14:textId="77777777" w:rsidR="00B04D67" w:rsidRPr="00EC7CED" w:rsidRDefault="00B04D67">
      <w:pPr>
        <w:widowControl w:val="0"/>
        <w:autoSpaceDE w:val="0"/>
        <w:jc w:val="center"/>
        <w:rPr>
          <w:rFonts w:ascii="Tw Cen MT" w:hAnsi="Tw Cen MT"/>
          <w:b/>
          <w:bCs/>
          <w:sz w:val="32"/>
          <w:szCs w:val="32"/>
        </w:rPr>
      </w:pPr>
    </w:p>
    <w:p w14:paraId="42813730" w14:textId="77777777" w:rsidR="00B04D67" w:rsidRPr="00EC7CED" w:rsidRDefault="00B04D67">
      <w:pPr>
        <w:widowControl w:val="0"/>
        <w:autoSpaceDE w:val="0"/>
        <w:jc w:val="center"/>
        <w:rPr>
          <w:rFonts w:ascii="Tw Cen MT" w:hAnsi="Tw Cen MT"/>
          <w:b/>
          <w:bCs/>
          <w:sz w:val="32"/>
          <w:szCs w:val="32"/>
        </w:rPr>
      </w:pPr>
    </w:p>
    <w:p w14:paraId="4CCFB571" w14:textId="77777777" w:rsidR="00B04D67" w:rsidRPr="00EC7CED" w:rsidRDefault="00B04D67">
      <w:pPr>
        <w:widowControl w:val="0"/>
        <w:autoSpaceDE w:val="0"/>
        <w:jc w:val="center"/>
        <w:rPr>
          <w:rFonts w:ascii="Tw Cen MT" w:hAnsi="Tw Cen MT"/>
          <w:b/>
          <w:bCs/>
          <w:sz w:val="32"/>
          <w:szCs w:val="32"/>
        </w:rPr>
      </w:pPr>
    </w:p>
    <w:p w14:paraId="4572690C" w14:textId="77777777" w:rsidR="00B04D67" w:rsidRPr="00EC7CED" w:rsidRDefault="00B04D67">
      <w:pPr>
        <w:widowControl w:val="0"/>
        <w:autoSpaceDE w:val="0"/>
        <w:jc w:val="center"/>
        <w:rPr>
          <w:rFonts w:ascii="Tw Cen MT" w:hAnsi="Tw Cen MT"/>
          <w:b/>
          <w:bCs/>
          <w:sz w:val="32"/>
          <w:szCs w:val="32"/>
        </w:rPr>
      </w:pPr>
    </w:p>
    <w:p w14:paraId="71A0D8D6" w14:textId="06CC8BBA" w:rsidR="00B04D67" w:rsidRPr="00EC7CED" w:rsidRDefault="00B04D67">
      <w:pPr>
        <w:widowControl w:val="0"/>
        <w:autoSpaceDE w:val="0"/>
        <w:jc w:val="center"/>
        <w:rPr>
          <w:rFonts w:ascii="Tw Cen MT" w:hAnsi="Tw Cen MT"/>
          <w:b/>
          <w:bCs/>
          <w:sz w:val="32"/>
          <w:szCs w:val="32"/>
        </w:rPr>
      </w:pPr>
    </w:p>
    <w:p w14:paraId="701919B0" w14:textId="6A355632" w:rsidR="005F4D48" w:rsidRPr="00EC7CED" w:rsidRDefault="005F4D48">
      <w:pPr>
        <w:widowControl w:val="0"/>
        <w:autoSpaceDE w:val="0"/>
        <w:jc w:val="center"/>
        <w:rPr>
          <w:rFonts w:ascii="Tw Cen MT" w:hAnsi="Tw Cen MT"/>
          <w:b/>
          <w:bCs/>
          <w:sz w:val="32"/>
          <w:szCs w:val="32"/>
        </w:rPr>
      </w:pPr>
    </w:p>
    <w:p w14:paraId="1B38B45A" w14:textId="77777777" w:rsidR="005F4D48" w:rsidRPr="00EC7CED" w:rsidRDefault="005F4D48">
      <w:pPr>
        <w:widowControl w:val="0"/>
        <w:autoSpaceDE w:val="0"/>
        <w:jc w:val="center"/>
        <w:rPr>
          <w:rFonts w:ascii="Tw Cen MT" w:hAnsi="Tw Cen MT"/>
          <w:b/>
          <w:bCs/>
          <w:sz w:val="32"/>
          <w:szCs w:val="32"/>
        </w:rPr>
      </w:pPr>
    </w:p>
    <w:p w14:paraId="0ED6B96C" w14:textId="30E5C9CA" w:rsidR="00B427A5" w:rsidRDefault="00B427A5" w:rsidP="00C219F0">
      <w:pPr>
        <w:widowControl w:val="0"/>
        <w:autoSpaceDE w:val="0"/>
        <w:spacing w:line="360" w:lineRule="auto"/>
        <w:jc w:val="center"/>
        <w:rPr>
          <w:rFonts w:ascii="Tw Cen MT" w:hAnsi="Tw Cen MT"/>
          <w:b/>
          <w:bCs/>
          <w:sz w:val="32"/>
          <w:szCs w:val="32"/>
        </w:rPr>
      </w:pPr>
    </w:p>
    <w:p w14:paraId="26AD0870" w14:textId="77777777" w:rsidR="003474F8" w:rsidRDefault="003474F8" w:rsidP="00C219F0">
      <w:pPr>
        <w:widowControl w:val="0"/>
        <w:autoSpaceDE w:val="0"/>
        <w:spacing w:line="360" w:lineRule="auto"/>
        <w:jc w:val="center"/>
        <w:rPr>
          <w:rFonts w:ascii="Tw Cen MT" w:hAnsi="Tw Cen MT"/>
          <w:b/>
          <w:bCs/>
          <w:sz w:val="32"/>
          <w:szCs w:val="32"/>
        </w:rPr>
      </w:pPr>
    </w:p>
    <w:p w14:paraId="6E723D32" w14:textId="77777777" w:rsidR="003474F8" w:rsidRDefault="003474F8" w:rsidP="00C219F0">
      <w:pPr>
        <w:widowControl w:val="0"/>
        <w:autoSpaceDE w:val="0"/>
        <w:spacing w:line="360" w:lineRule="auto"/>
        <w:jc w:val="center"/>
        <w:rPr>
          <w:rFonts w:ascii="Tw Cen MT" w:hAnsi="Tw Cen MT"/>
          <w:b/>
          <w:bCs/>
          <w:sz w:val="32"/>
          <w:szCs w:val="32"/>
        </w:rPr>
      </w:pPr>
    </w:p>
    <w:p w14:paraId="6020FC46" w14:textId="77777777" w:rsidR="0035031B" w:rsidRDefault="0035031B" w:rsidP="00C219F0">
      <w:pPr>
        <w:widowControl w:val="0"/>
        <w:autoSpaceDE w:val="0"/>
        <w:spacing w:line="360" w:lineRule="auto"/>
        <w:jc w:val="center"/>
        <w:rPr>
          <w:rFonts w:ascii="Tw Cen MT" w:hAnsi="Tw Cen MT"/>
          <w:b/>
          <w:bCs/>
          <w:sz w:val="32"/>
          <w:szCs w:val="32"/>
        </w:rPr>
      </w:pPr>
    </w:p>
    <w:p w14:paraId="467565CD" w14:textId="77777777" w:rsidR="0035031B" w:rsidRPr="00EC7CED" w:rsidRDefault="0035031B" w:rsidP="00C219F0">
      <w:pPr>
        <w:widowControl w:val="0"/>
        <w:autoSpaceDE w:val="0"/>
        <w:spacing w:line="360" w:lineRule="auto"/>
        <w:jc w:val="center"/>
        <w:rPr>
          <w:rFonts w:ascii="Tw Cen MT" w:hAnsi="Tw Cen MT"/>
          <w:b/>
          <w:bCs/>
          <w:sz w:val="32"/>
          <w:szCs w:val="32"/>
        </w:rPr>
      </w:pPr>
    </w:p>
    <w:p w14:paraId="13D81F1F" w14:textId="7174E1BA" w:rsidR="00273DD0" w:rsidRPr="00EC7CED" w:rsidRDefault="00156158" w:rsidP="00B427A5">
      <w:pPr>
        <w:widowControl w:val="0"/>
        <w:autoSpaceDE w:val="0"/>
        <w:spacing w:line="360" w:lineRule="auto"/>
        <w:jc w:val="center"/>
        <w:rPr>
          <w:rFonts w:ascii="Tw Cen MT" w:hAnsi="Tw Cen MT"/>
        </w:rPr>
      </w:pPr>
      <w:r w:rsidRPr="00EC7CED">
        <w:rPr>
          <w:rFonts w:ascii="Tw Cen MT" w:hAnsi="Tw Cen MT"/>
          <w:b/>
          <w:bCs/>
          <w:sz w:val="32"/>
          <w:szCs w:val="32"/>
        </w:rPr>
        <w:lastRenderedPageBreak/>
        <w:t xml:space="preserve">General Regulations Governing </w:t>
      </w:r>
      <w:r w:rsidR="00B427A5" w:rsidRPr="00EC7CED">
        <w:rPr>
          <w:rFonts w:ascii="Tw Cen MT" w:hAnsi="Tw Cen MT"/>
          <w:b/>
          <w:bCs/>
          <w:sz w:val="32"/>
          <w:szCs w:val="32"/>
        </w:rPr>
        <w:t xml:space="preserve">the </w:t>
      </w:r>
      <w:r w:rsidRPr="00EC7CED">
        <w:rPr>
          <w:rFonts w:ascii="Tw Cen MT" w:hAnsi="Tw Cen MT"/>
          <w:b/>
          <w:bCs/>
          <w:sz w:val="32"/>
          <w:szCs w:val="32"/>
        </w:rPr>
        <w:t>Invitation</w:t>
      </w:r>
      <w:r w:rsidR="00B427A5" w:rsidRPr="00EC7CED">
        <w:rPr>
          <w:rFonts w:ascii="Tw Cen MT" w:hAnsi="Tw Cen MT"/>
          <w:b/>
          <w:bCs/>
          <w:sz w:val="32"/>
          <w:szCs w:val="32"/>
        </w:rPr>
        <w:t xml:space="preserve"> </w:t>
      </w:r>
      <w:r w:rsidRPr="00EC7CED">
        <w:rPr>
          <w:rFonts w:ascii="Tw Cen MT" w:hAnsi="Tw Cen MT"/>
          <w:b/>
          <w:bCs/>
          <w:sz w:val="32"/>
          <w:szCs w:val="32"/>
        </w:rPr>
        <w:t>to Tender</w:t>
      </w:r>
    </w:p>
    <w:p w14:paraId="652EB656" w14:textId="79861CDE" w:rsidR="00273DD0" w:rsidRPr="00EC7CED" w:rsidRDefault="00353DCC" w:rsidP="00C219F0">
      <w:pPr>
        <w:pStyle w:val="Heading2"/>
        <w:spacing w:line="360" w:lineRule="auto"/>
        <w:rPr>
          <w:rFonts w:ascii="Tw Cen MT" w:hAnsi="Tw Cen MT"/>
          <w:i w:val="0"/>
        </w:rPr>
      </w:pPr>
      <w:bookmarkStart w:id="46" w:name="_Toc97557025"/>
      <w:bookmarkStart w:id="47" w:name="_Toc119332115"/>
      <w:bookmarkStart w:id="48" w:name="RGAO"/>
      <w:r w:rsidRPr="00EC7CED">
        <w:rPr>
          <w:rFonts w:ascii="Tw Cen MT" w:hAnsi="Tw Cen MT"/>
          <w:bCs w:val="0"/>
          <w:i w:val="0"/>
          <w:sz w:val="32"/>
          <w:szCs w:val="32"/>
        </w:rPr>
        <w:t>A.</w:t>
      </w:r>
      <w:r w:rsidRPr="00EC7CED">
        <w:rPr>
          <w:rFonts w:ascii="Tw Cen MT" w:hAnsi="Tw Cen MT"/>
          <w:bCs w:val="0"/>
          <w:i w:val="0"/>
          <w:sz w:val="32"/>
          <w:szCs w:val="32"/>
        </w:rPr>
        <w:tab/>
        <w:t>General</w:t>
      </w:r>
      <w:bookmarkEnd w:id="46"/>
      <w:bookmarkEnd w:id="47"/>
      <w:r w:rsidR="00F77DC0" w:rsidRPr="00EC7CED">
        <w:rPr>
          <w:rFonts w:ascii="Tw Cen MT" w:hAnsi="Tw Cen MT"/>
          <w:bCs w:val="0"/>
          <w:i w:val="0"/>
          <w:sz w:val="32"/>
          <w:szCs w:val="32"/>
        </w:rPr>
        <w:t>ities</w:t>
      </w:r>
    </w:p>
    <w:p w14:paraId="7F0F3473" w14:textId="5AD980CB" w:rsidR="00273DD0" w:rsidRPr="00EC7CED" w:rsidRDefault="00353DCC" w:rsidP="00C219F0">
      <w:pPr>
        <w:pStyle w:val="Heading3"/>
        <w:spacing w:line="360" w:lineRule="auto"/>
        <w:rPr>
          <w:rFonts w:ascii="Tw Cen MT" w:hAnsi="Tw Cen MT" w:cs="Arial"/>
        </w:rPr>
      </w:pPr>
      <w:bookmarkStart w:id="49" w:name="_Toc97557026"/>
      <w:bookmarkStart w:id="50" w:name="_Toc119332116"/>
      <w:r w:rsidRPr="00EC7CED">
        <w:rPr>
          <w:rFonts w:ascii="Tw Cen MT" w:hAnsi="Tw Cen MT"/>
          <w:bCs w:val="0"/>
        </w:rPr>
        <w:t>Article</w:t>
      </w:r>
      <w:r w:rsidR="00981ADB" w:rsidRPr="00EC7CED">
        <w:rPr>
          <w:rFonts w:ascii="Tw Cen MT" w:hAnsi="Tw Cen MT"/>
          <w:bCs w:val="0"/>
        </w:rPr>
        <w:t> </w:t>
      </w:r>
      <w:r w:rsidRPr="00EC7CED">
        <w:rPr>
          <w:rFonts w:ascii="Tw Cen MT" w:hAnsi="Tw Cen MT"/>
          <w:bCs w:val="0"/>
        </w:rPr>
        <w:t xml:space="preserve">1: Subject of </w:t>
      </w:r>
      <w:r w:rsidR="00B427A5" w:rsidRPr="00EC7CED">
        <w:rPr>
          <w:rFonts w:ascii="Tw Cen MT" w:hAnsi="Tw Cen MT"/>
          <w:bCs w:val="0"/>
        </w:rPr>
        <w:t xml:space="preserve">the </w:t>
      </w:r>
      <w:r w:rsidRPr="00EC7CED">
        <w:rPr>
          <w:rFonts w:ascii="Tw Cen MT" w:hAnsi="Tw Cen MT"/>
          <w:bCs w:val="0"/>
        </w:rPr>
        <w:t>consultation</w:t>
      </w:r>
      <w:bookmarkEnd w:id="49"/>
      <w:bookmarkEnd w:id="50"/>
      <w:r w:rsidRPr="00EC7CED">
        <w:rPr>
          <w:rFonts w:ascii="Tw Cen MT" w:hAnsi="Tw Cen MT"/>
          <w:bCs w:val="0"/>
        </w:rPr>
        <w:t xml:space="preserve"> </w:t>
      </w:r>
    </w:p>
    <w:p w14:paraId="055C2647" w14:textId="387B76FF" w:rsidR="00273DD0" w:rsidRPr="00EC7CED" w:rsidRDefault="004E21A8" w:rsidP="00ED3126">
      <w:pPr>
        <w:widowControl w:val="0"/>
        <w:numPr>
          <w:ilvl w:val="1"/>
          <w:numId w:val="3"/>
        </w:numPr>
        <w:tabs>
          <w:tab w:val="left" w:pos="709"/>
          <w:tab w:val="left" w:pos="2780"/>
          <w:tab w:val="left" w:pos="4040"/>
          <w:tab w:val="left" w:pos="4460"/>
        </w:tabs>
        <w:autoSpaceDE w:val="0"/>
        <w:spacing w:after="120" w:line="276" w:lineRule="auto"/>
        <w:ind w:left="0" w:firstLine="0"/>
        <w:jc w:val="both"/>
        <w:rPr>
          <w:rFonts w:ascii="Tw Cen MT" w:hAnsi="Tw Cen MT" w:cs="Arial"/>
        </w:rPr>
      </w:pPr>
      <w:r w:rsidRPr="00EC7CED">
        <w:rPr>
          <w:rFonts w:ascii="Tw Cen MT" w:hAnsi="Tw Cen MT"/>
        </w:rPr>
        <w:t xml:space="preserve">The </w:t>
      </w:r>
      <w:r w:rsidR="009860DF" w:rsidRPr="00EC7CED">
        <w:rPr>
          <w:rFonts w:ascii="Tw Cen MT" w:hAnsi="Tw Cen MT"/>
        </w:rPr>
        <w:t>Project Owner</w:t>
      </w:r>
      <w:r w:rsidRPr="00EC7CED">
        <w:rPr>
          <w:rFonts w:ascii="Tw Cen MT" w:hAnsi="Tw Cen MT"/>
        </w:rPr>
        <w:t xml:space="preserve"> or </w:t>
      </w:r>
      <w:r w:rsidR="009860DF" w:rsidRPr="00EC7CED">
        <w:rPr>
          <w:rFonts w:ascii="Tw Cen MT" w:hAnsi="Tw Cen MT"/>
        </w:rPr>
        <w:t>Delegated</w:t>
      </w:r>
      <w:r w:rsidRPr="00EC7CED">
        <w:rPr>
          <w:rFonts w:ascii="Tw Cen MT" w:hAnsi="Tw Cen MT"/>
        </w:rPr>
        <w:t xml:space="preserve"> </w:t>
      </w:r>
      <w:r w:rsidR="009860DF" w:rsidRPr="00EC7CED">
        <w:rPr>
          <w:rFonts w:ascii="Tw Cen MT" w:hAnsi="Tw Cen MT"/>
        </w:rPr>
        <w:t>Project Owner</w:t>
      </w:r>
      <w:r w:rsidRPr="00EC7CED">
        <w:rPr>
          <w:rFonts w:ascii="Tw Cen MT" w:hAnsi="Tw Cen MT"/>
        </w:rPr>
        <w:t xml:space="preserve"> as defined in the </w:t>
      </w:r>
      <w:r w:rsidR="00156158" w:rsidRPr="00EC7CED">
        <w:rPr>
          <w:rFonts w:ascii="Tw Cen MT" w:hAnsi="Tw Cen MT"/>
        </w:rPr>
        <w:t xml:space="preserve">Special Regulations Governing </w:t>
      </w:r>
      <w:r w:rsidR="0024146D" w:rsidRPr="00EC7CED">
        <w:rPr>
          <w:rFonts w:ascii="Tw Cen MT" w:hAnsi="Tw Cen MT"/>
        </w:rPr>
        <w:t xml:space="preserve">the </w:t>
      </w:r>
      <w:r w:rsidR="00156158" w:rsidRPr="00EC7CED">
        <w:rPr>
          <w:rFonts w:ascii="Tw Cen MT" w:hAnsi="Tw Cen MT"/>
        </w:rPr>
        <w:t>Invitation to Tender</w:t>
      </w:r>
      <w:r w:rsidR="002C2D50" w:rsidRPr="00EC7CED">
        <w:rPr>
          <w:rFonts w:ascii="Tw Cen MT" w:hAnsi="Tw Cen MT"/>
        </w:rPr>
        <w:t xml:space="preserve"> (RPAO)</w:t>
      </w:r>
      <w:r w:rsidRPr="00EC7CED">
        <w:rPr>
          <w:rFonts w:ascii="Tw Cen MT" w:hAnsi="Tw Cen MT"/>
        </w:rPr>
        <w:t xml:space="preserve"> hereby launches an invitation to tender </w:t>
      </w:r>
      <w:r w:rsidR="002C2D50" w:rsidRPr="00EC7CED">
        <w:rPr>
          <w:rFonts w:ascii="Tw Cen MT" w:hAnsi="Tw Cen MT"/>
        </w:rPr>
        <w:t>for the execution of the works</w:t>
      </w:r>
      <w:r w:rsidRPr="00EC7CED">
        <w:rPr>
          <w:rFonts w:ascii="Tw Cen MT" w:hAnsi="Tw Cen MT"/>
        </w:rPr>
        <w:t xml:space="preserve"> described in th</w:t>
      </w:r>
      <w:r w:rsidR="002C2D50" w:rsidRPr="00EC7CED">
        <w:rPr>
          <w:rFonts w:ascii="Tw Cen MT" w:hAnsi="Tw Cen MT"/>
        </w:rPr>
        <w:t>is Tender File and briefly defined in the RPAO</w:t>
      </w:r>
      <w:r w:rsidRPr="00EC7CED">
        <w:rPr>
          <w:rFonts w:ascii="Tw Cen MT" w:hAnsi="Tw Cen MT"/>
        </w:rPr>
        <w:t>.</w:t>
      </w:r>
    </w:p>
    <w:p w14:paraId="3B352711" w14:textId="5166FA3F" w:rsidR="00273DD0" w:rsidRPr="00EC7CED" w:rsidRDefault="00353DCC" w:rsidP="002F69A2">
      <w:pPr>
        <w:widowControl w:val="0"/>
        <w:autoSpaceDE w:val="0"/>
        <w:spacing w:after="120" w:line="276" w:lineRule="auto"/>
        <w:jc w:val="both"/>
        <w:rPr>
          <w:rFonts w:ascii="Tw Cen MT" w:hAnsi="Tw Cen MT" w:cs="Arial"/>
        </w:rPr>
      </w:pPr>
      <w:r w:rsidRPr="00EC7CED">
        <w:rPr>
          <w:rFonts w:ascii="Tw Cen MT" w:hAnsi="Tw Cen MT"/>
        </w:rPr>
        <w:t>The name, identification number and number of lots</w:t>
      </w:r>
      <w:r w:rsidR="0024146D" w:rsidRPr="00EC7CED">
        <w:rPr>
          <w:rFonts w:ascii="Tw Cen MT" w:hAnsi="Tw Cen MT"/>
        </w:rPr>
        <w:t>,</w:t>
      </w:r>
      <w:r w:rsidRPr="00EC7CED">
        <w:rPr>
          <w:rFonts w:ascii="Tw Cen MT" w:hAnsi="Tw Cen MT"/>
        </w:rPr>
        <w:t xml:space="preserve"> subject of the invitation to tender feature in the </w:t>
      </w:r>
      <w:r w:rsidR="007F3880" w:rsidRPr="00EC7CED">
        <w:rPr>
          <w:rFonts w:ascii="Tw Cen MT" w:hAnsi="Tw Cen MT"/>
        </w:rPr>
        <w:t>RPAO</w:t>
      </w:r>
      <w:r w:rsidRPr="00EC7CED">
        <w:rPr>
          <w:rFonts w:ascii="Tw Cen MT" w:hAnsi="Tw Cen MT"/>
        </w:rPr>
        <w:t>.</w:t>
      </w:r>
    </w:p>
    <w:p w14:paraId="012896A3" w14:textId="1A378A23" w:rsidR="00273DD0" w:rsidRPr="00EC7CED" w:rsidRDefault="00353DCC" w:rsidP="00ED3126">
      <w:pPr>
        <w:widowControl w:val="0"/>
        <w:numPr>
          <w:ilvl w:val="1"/>
          <w:numId w:val="3"/>
        </w:numPr>
        <w:autoSpaceDE w:val="0"/>
        <w:spacing w:after="120" w:line="276" w:lineRule="auto"/>
        <w:ind w:left="0" w:firstLine="0"/>
        <w:jc w:val="both"/>
        <w:rPr>
          <w:rFonts w:ascii="Tw Cen MT" w:hAnsi="Tw Cen MT" w:cs="Arial"/>
        </w:rPr>
      </w:pPr>
      <w:r w:rsidRPr="00EC7CED">
        <w:rPr>
          <w:rFonts w:ascii="Tw Cen MT" w:hAnsi="Tw Cen MT"/>
        </w:rPr>
        <w:t xml:space="preserve">The bidder retained or the successful bidder </w:t>
      </w:r>
      <w:r w:rsidR="00AE63B6" w:rsidRPr="00EC7CED">
        <w:rPr>
          <w:rFonts w:ascii="Tw Cen MT" w:hAnsi="Tw Cen MT"/>
        </w:rPr>
        <w:t>shall complete works</w:t>
      </w:r>
      <w:r w:rsidRPr="00EC7CED">
        <w:rPr>
          <w:rFonts w:ascii="Tw Cen MT" w:hAnsi="Tw Cen MT"/>
        </w:rPr>
        <w:t xml:space="preserve"> within the </w:t>
      </w:r>
      <w:r w:rsidR="00AE63B6" w:rsidRPr="00EC7CED">
        <w:rPr>
          <w:rFonts w:ascii="Tw Cen MT" w:hAnsi="Tw Cen MT"/>
        </w:rPr>
        <w:t xml:space="preserve">provisional </w:t>
      </w:r>
      <w:r w:rsidRPr="00EC7CED">
        <w:rPr>
          <w:rFonts w:ascii="Tw Cen MT" w:hAnsi="Tw Cen MT"/>
        </w:rPr>
        <w:t>time</w:t>
      </w:r>
      <w:r w:rsidR="004C5A66" w:rsidRPr="00EC7CED">
        <w:rPr>
          <w:rFonts w:ascii="Tw Cen MT" w:hAnsi="Tw Cen MT"/>
        </w:rPr>
        <w:t xml:space="preserve"> </w:t>
      </w:r>
      <w:r w:rsidRPr="00EC7CED">
        <w:rPr>
          <w:rFonts w:ascii="Tw Cen MT" w:hAnsi="Tw Cen MT"/>
        </w:rPr>
        <w:t>limit indicated in the</w:t>
      </w:r>
      <w:r w:rsidR="008A5C26" w:rsidRPr="00EC7CED">
        <w:rPr>
          <w:rFonts w:ascii="Tw Cen MT" w:hAnsi="Tw Cen MT"/>
        </w:rPr>
        <w:t xml:space="preserve"> RPAO</w:t>
      </w:r>
      <w:r w:rsidRPr="00EC7CED">
        <w:rPr>
          <w:rFonts w:ascii="Tw Cen MT" w:hAnsi="Tw Cen MT"/>
        </w:rPr>
        <w:t xml:space="preserve"> and which runs, except otherwise stipulated in the SAC, from the date of notification of the Administrative Order to </w:t>
      </w:r>
      <w:r w:rsidR="008A5C26" w:rsidRPr="00EC7CED">
        <w:rPr>
          <w:rFonts w:ascii="Tw Cen MT" w:hAnsi="Tw Cen MT"/>
        </w:rPr>
        <w:t>commence works</w:t>
      </w:r>
      <w:r w:rsidRPr="00EC7CED">
        <w:rPr>
          <w:rFonts w:ascii="Tw Cen MT" w:hAnsi="Tw Cen MT"/>
        </w:rPr>
        <w:t>.</w:t>
      </w:r>
    </w:p>
    <w:p w14:paraId="0D27AE6E" w14:textId="07027846" w:rsidR="00273DD0" w:rsidRPr="00EC7CED" w:rsidRDefault="00353DCC" w:rsidP="00ED3126">
      <w:pPr>
        <w:widowControl w:val="0"/>
        <w:numPr>
          <w:ilvl w:val="1"/>
          <w:numId w:val="3"/>
        </w:numPr>
        <w:autoSpaceDE w:val="0"/>
        <w:spacing w:after="120" w:line="276" w:lineRule="auto"/>
        <w:ind w:left="0" w:firstLine="0"/>
        <w:jc w:val="both"/>
        <w:rPr>
          <w:rFonts w:ascii="Tw Cen MT" w:hAnsi="Tw Cen MT" w:cs="Arial"/>
        </w:rPr>
      </w:pPr>
      <w:r w:rsidRPr="00EC7CED">
        <w:rPr>
          <w:rFonts w:ascii="Tw Cen MT" w:hAnsi="Tw Cen MT"/>
        </w:rPr>
        <w:t>In this Tender File, the term ‘</w:t>
      </w:r>
      <w:r w:rsidRPr="00EC7CED">
        <w:rPr>
          <w:rFonts w:ascii="Tw Cen MT" w:hAnsi="Tw Cen MT"/>
          <w:b/>
        </w:rPr>
        <w:t>day’</w:t>
      </w:r>
      <w:r w:rsidRPr="00EC7CED">
        <w:rPr>
          <w:rFonts w:ascii="Tw Cen MT" w:hAnsi="Tw Cen MT"/>
        </w:rPr>
        <w:t xml:space="preserve"> stands for a working day, except calendar days expressly specified in the </w:t>
      </w:r>
      <w:r w:rsidR="00B34075" w:rsidRPr="00EC7CED">
        <w:rPr>
          <w:rFonts w:ascii="Tw Cen MT" w:hAnsi="Tw Cen MT"/>
        </w:rPr>
        <w:t>P</w:t>
      </w:r>
      <w:r w:rsidRPr="00EC7CED">
        <w:rPr>
          <w:rFonts w:ascii="Tw Cen MT" w:hAnsi="Tw Cen MT"/>
        </w:rPr>
        <w:t xml:space="preserve">ublic </w:t>
      </w:r>
      <w:r w:rsidR="00B34075" w:rsidRPr="00EC7CED">
        <w:rPr>
          <w:rFonts w:ascii="Tw Cen MT" w:hAnsi="Tw Cen MT"/>
        </w:rPr>
        <w:t>C</w:t>
      </w:r>
      <w:r w:rsidRPr="00EC7CED">
        <w:rPr>
          <w:rFonts w:ascii="Tw Cen MT" w:hAnsi="Tw Cen MT"/>
        </w:rPr>
        <w:t xml:space="preserve">ontracts </w:t>
      </w:r>
      <w:r w:rsidR="00B34075" w:rsidRPr="00EC7CED">
        <w:rPr>
          <w:rFonts w:ascii="Tw Cen MT" w:hAnsi="Tw Cen MT"/>
        </w:rPr>
        <w:t>C</w:t>
      </w:r>
      <w:r w:rsidRPr="00EC7CED">
        <w:rPr>
          <w:rFonts w:ascii="Tw Cen MT" w:hAnsi="Tw Cen MT"/>
        </w:rPr>
        <w:t>ode.</w:t>
      </w:r>
    </w:p>
    <w:p w14:paraId="465B62D1" w14:textId="66290588" w:rsidR="00273DD0" w:rsidRPr="00EC7CED" w:rsidRDefault="00353DCC" w:rsidP="000867D2">
      <w:pPr>
        <w:pStyle w:val="Heading3"/>
        <w:spacing w:line="276" w:lineRule="auto"/>
        <w:rPr>
          <w:rFonts w:ascii="Tw Cen MT" w:hAnsi="Tw Cen MT" w:cs="Arial"/>
          <w:bCs w:val="0"/>
        </w:rPr>
      </w:pPr>
      <w:bookmarkStart w:id="51" w:name="_Toc97557027"/>
      <w:bookmarkStart w:id="52" w:name="_Toc119332117"/>
      <w:r w:rsidRPr="00EC7CED">
        <w:rPr>
          <w:rFonts w:ascii="Tw Cen MT" w:hAnsi="Tw Cen MT"/>
          <w:bCs w:val="0"/>
        </w:rPr>
        <w:t>Article</w:t>
      </w:r>
      <w:r w:rsidR="00981ADB" w:rsidRPr="00EC7CED">
        <w:rPr>
          <w:rFonts w:ascii="Tw Cen MT" w:hAnsi="Tw Cen MT"/>
          <w:bCs w:val="0"/>
        </w:rPr>
        <w:t> </w:t>
      </w:r>
      <w:r w:rsidRPr="00EC7CED">
        <w:rPr>
          <w:rFonts w:ascii="Tw Cen MT" w:hAnsi="Tw Cen MT"/>
          <w:bCs w:val="0"/>
        </w:rPr>
        <w:t>2: Financing</w:t>
      </w:r>
      <w:bookmarkEnd w:id="51"/>
      <w:bookmarkEnd w:id="52"/>
    </w:p>
    <w:p w14:paraId="3AEABB63" w14:textId="4506C2D3" w:rsidR="00273DD0" w:rsidRPr="00EC7CED" w:rsidRDefault="00B04134" w:rsidP="000867D2">
      <w:pPr>
        <w:widowControl w:val="0"/>
        <w:autoSpaceDE w:val="0"/>
        <w:spacing w:after="120" w:line="276" w:lineRule="auto"/>
        <w:jc w:val="both"/>
        <w:rPr>
          <w:rFonts w:ascii="Tw Cen MT" w:hAnsi="Tw Cen MT" w:cs="Arial"/>
        </w:rPr>
      </w:pPr>
      <w:r w:rsidRPr="00EC7CED">
        <w:rPr>
          <w:rFonts w:ascii="Tw Cen MT" w:hAnsi="Tw Cen MT"/>
        </w:rPr>
        <w:t xml:space="preserve">Works </w:t>
      </w:r>
      <w:r w:rsidR="00353DCC" w:rsidRPr="00EC7CED">
        <w:rPr>
          <w:rFonts w:ascii="Tw Cen MT" w:hAnsi="Tw Cen MT"/>
        </w:rPr>
        <w:t xml:space="preserve">source of financing subject of this invitation to tender shall be specified in </w:t>
      </w:r>
      <w:r w:rsidRPr="00EC7CED">
        <w:rPr>
          <w:rFonts w:ascii="Tw Cen MT" w:hAnsi="Tw Cen MT"/>
        </w:rPr>
        <w:t>the RPAO</w:t>
      </w:r>
      <w:r w:rsidR="00353DCC" w:rsidRPr="00EC7CED">
        <w:rPr>
          <w:rFonts w:ascii="Tw Cen MT" w:hAnsi="Tw Cen MT"/>
        </w:rPr>
        <w:t>.</w:t>
      </w:r>
    </w:p>
    <w:p w14:paraId="5A23A3D3" w14:textId="5631BA58" w:rsidR="00273DD0" w:rsidRPr="00EC7CED" w:rsidRDefault="00353DCC" w:rsidP="000867D2">
      <w:pPr>
        <w:pStyle w:val="Heading3"/>
        <w:spacing w:line="276" w:lineRule="auto"/>
        <w:rPr>
          <w:rFonts w:ascii="Tw Cen MT" w:hAnsi="Tw Cen MT" w:cs="Arial"/>
          <w:bCs w:val="0"/>
        </w:rPr>
      </w:pPr>
      <w:bookmarkStart w:id="53" w:name="_Toc97557028"/>
      <w:bookmarkStart w:id="54" w:name="_Toc119332118"/>
      <w:r w:rsidRPr="00EC7CED">
        <w:rPr>
          <w:rFonts w:ascii="Tw Cen MT" w:hAnsi="Tw Cen MT"/>
          <w:bCs w:val="0"/>
        </w:rPr>
        <w:t>Article</w:t>
      </w:r>
      <w:r w:rsidR="00981ADB" w:rsidRPr="00EC7CED">
        <w:rPr>
          <w:rFonts w:ascii="Tw Cen MT" w:hAnsi="Tw Cen MT"/>
          <w:bCs w:val="0"/>
        </w:rPr>
        <w:t> </w:t>
      </w:r>
      <w:r w:rsidRPr="00EC7CED">
        <w:rPr>
          <w:rFonts w:ascii="Tw Cen MT" w:hAnsi="Tw Cen MT"/>
          <w:bCs w:val="0"/>
        </w:rPr>
        <w:t xml:space="preserve">3: </w:t>
      </w:r>
      <w:bookmarkEnd w:id="53"/>
      <w:bookmarkEnd w:id="54"/>
      <w:r w:rsidR="000569FF" w:rsidRPr="00EC7CED">
        <w:rPr>
          <w:rFonts w:ascii="Tw Cen MT" w:hAnsi="Tw Cen MT"/>
        </w:rPr>
        <w:t>Ethical Principles</w:t>
      </w:r>
    </w:p>
    <w:p w14:paraId="359974B3" w14:textId="475C9089" w:rsidR="00B97499" w:rsidRPr="00EC7CED" w:rsidRDefault="00353DCC" w:rsidP="000867D2">
      <w:pPr>
        <w:spacing w:line="276" w:lineRule="auto"/>
        <w:jc w:val="both"/>
        <w:rPr>
          <w:rFonts w:ascii="Tw Cen MT" w:hAnsi="Tw Cen MT" w:cstheme="minorHAnsi"/>
          <w:color w:val="FF0000"/>
        </w:rPr>
      </w:pPr>
      <w:r w:rsidRPr="00EC7CED">
        <w:rPr>
          <w:rFonts w:ascii="Tw Cen MT" w:hAnsi="Tw Cen MT"/>
        </w:rPr>
        <w:t xml:space="preserve">3.1. </w:t>
      </w:r>
      <w:r w:rsidR="007E26A6" w:rsidRPr="00EC7CED">
        <w:rPr>
          <w:rFonts w:ascii="Tw Cen MT" w:hAnsi="Tw Cen MT" w:cs="Arial"/>
        </w:rPr>
        <w:t>Public sector employees, bidders and contract holders, as well as any other person involved in whatever capacity in the public contracts award, execution and regulation chain shall be subject to the provisions of the laws and regulations forbidding corruption, fraudulent schemes, collusive, coercive or obstructive practices, conflicts of interest, insider trading, and complicity.</w:t>
      </w:r>
      <w:r w:rsidR="007E26A6" w:rsidRPr="00EC7CED">
        <w:rPr>
          <w:rFonts w:ascii="Tw Cen MT" w:hAnsi="Tw Cen MT" w:cstheme="minorHAnsi"/>
          <w:color w:val="FF0000"/>
        </w:rPr>
        <w:t xml:space="preserve"> </w:t>
      </w:r>
    </w:p>
    <w:p w14:paraId="4521C3D1" w14:textId="77777777" w:rsidR="00B97499" w:rsidRPr="00EC7CED" w:rsidRDefault="00B97499" w:rsidP="000867D2">
      <w:pPr>
        <w:spacing w:line="276" w:lineRule="auto"/>
        <w:jc w:val="both"/>
        <w:rPr>
          <w:rFonts w:ascii="Tw Cen MT" w:hAnsi="Tw Cen MT" w:cstheme="minorHAnsi"/>
          <w:color w:val="FF0000"/>
        </w:rPr>
      </w:pPr>
    </w:p>
    <w:p w14:paraId="2450ADD8" w14:textId="39A3AFCA" w:rsidR="00273DD0" w:rsidRPr="00EC7CED" w:rsidRDefault="00347E16" w:rsidP="000867D2">
      <w:pPr>
        <w:widowControl w:val="0"/>
        <w:autoSpaceDE w:val="0"/>
        <w:spacing w:after="120" w:line="276" w:lineRule="auto"/>
        <w:jc w:val="both"/>
        <w:rPr>
          <w:rFonts w:ascii="Tw Cen MT" w:hAnsi="Tw Cen MT" w:cs="Arial"/>
        </w:rPr>
      </w:pPr>
      <w:r w:rsidRPr="00EC7CED">
        <w:rPr>
          <w:rFonts w:ascii="Tw Cen MT" w:hAnsi="Tw Cen MT"/>
        </w:rPr>
        <w:t>In this respect, they subscribe to the integrity charter, the model of which is attached to th</w:t>
      </w:r>
      <w:r w:rsidR="007A7EB8" w:rsidRPr="00EC7CED">
        <w:rPr>
          <w:rFonts w:ascii="Tw Cen MT" w:hAnsi="Tw Cen MT"/>
        </w:rPr>
        <w:t>is</w:t>
      </w:r>
      <w:r w:rsidRPr="00EC7CED">
        <w:rPr>
          <w:rFonts w:ascii="Tw Cen MT" w:hAnsi="Tw Cen MT"/>
        </w:rPr>
        <w:t xml:space="preserve"> </w:t>
      </w:r>
      <w:r w:rsidR="007A7EB8" w:rsidRPr="00EC7CED">
        <w:rPr>
          <w:rFonts w:ascii="Tw Cen MT" w:hAnsi="Tw Cen MT"/>
        </w:rPr>
        <w:t>T</w:t>
      </w:r>
      <w:r w:rsidRPr="00EC7CED">
        <w:rPr>
          <w:rFonts w:ascii="Tw Cen MT" w:hAnsi="Tw Cen MT"/>
        </w:rPr>
        <w:t xml:space="preserve">ender </w:t>
      </w:r>
      <w:r w:rsidR="007A7EB8" w:rsidRPr="00EC7CED">
        <w:rPr>
          <w:rFonts w:ascii="Tw Cen MT" w:hAnsi="Tw Cen MT"/>
        </w:rPr>
        <w:t>File</w:t>
      </w:r>
      <w:r w:rsidRPr="00EC7CED">
        <w:rPr>
          <w:rFonts w:ascii="Tw Cen MT" w:hAnsi="Tw Cen MT"/>
        </w:rPr>
        <w:t xml:space="preserve"> (</w:t>
      </w:r>
      <w:r w:rsidR="00B97499" w:rsidRPr="00EC7CED">
        <w:rPr>
          <w:rFonts w:ascii="Tw Cen MT" w:hAnsi="Tw Cen MT"/>
        </w:rPr>
        <w:t>D</w:t>
      </w:r>
      <w:r w:rsidR="007A7EB8" w:rsidRPr="00EC7CED">
        <w:rPr>
          <w:rFonts w:ascii="Tw Cen MT" w:hAnsi="Tw Cen MT"/>
        </w:rPr>
        <w:t>ocument No.</w:t>
      </w:r>
      <w:r w:rsidRPr="00EC7CED">
        <w:rPr>
          <w:rFonts w:ascii="Tw Cen MT" w:hAnsi="Tw Cen MT"/>
        </w:rPr>
        <w:t>10)</w:t>
      </w:r>
    </w:p>
    <w:p w14:paraId="71D6F2AA" w14:textId="10FA50A1" w:rsidR="006839FE" w:rsidRPr="00EC7CED" w:rsidRDefault="00353DCC" w:rsidP="000867D2">
      <w:pPr>
        <w:widowControl w:val="0"/>
        <w:autoSpaceDE w:val="0"/>
        <w:spacing w:after="120" w:line="276" w:lineRule="auto"/>
        <w:jc w:val="both"/>
        <w:rPr>
          <w:rFonts w:ascii="Tw Cen MT" w:hAnsi="Tw Cen MT" w:cs="Arial"/>
        </w:rPr>
      </w:pPr>
      <w:r w:rsidRPr="00EC7CED">
        <w:rPr>
          <w:rFonts w:ascii="Tw Cen MT" w:hAnsi="Tw Cen MT"/>
        </w:rPr>
        <w:t>By virtue of th</w:t>
      </w:r>
      <w:r w:rsidR="00132EE5" w:rsidRPr="00EC7CED">
        <w:rPr>
          <w:rFonts w:ascii="Tw Cen MT" w:hAnsi="Tw Cen MT"/>
        </w:rPr>
        <w:t>ese</w:t>
      </w:r>
      <w:r w:rsidRPr="00EC7CED">
        <w:rPr>
          <w:rFonts w:ascii="Tw Cen MT" w:hAnsi="Tw Cen MT"/>
        </w:rPr>
        <w:t xml:space="preserve"> principle</w:t>
      </w:r>
      <w:r w:rsidR="00132EE5" w:rsidRPr="00EC7CED">
        <w:rPr>
          <w:rFonts w:ascii="Tw Cen MT" w:hAnsi="Tw Cen MT"/>
        </w:rPr>
        <w:t>s</w:t>
      </w:r>
      <w:r w:rsidRPr="00EC7CED">
        <w:rPr>
          <w:rFonts w:ascii="Tw Cen MT" w:hAnsi="Tw Cen MT"/>
        </w:rPr>
        <w:t xml:space="preserve">, the </w:t>
      </w:r>
      <w:r w:rsidR="009860DF" w:rsidRPr="00EC7CED">
        <w:rPr>
          <w:rFonts w:ascii="Tw Cen MT" w:hAnsi="Tw Cen MT"/>
        </w:rPr>
        <w:t>Project Owner</w:t>
      </w:r>
      <w:r w:rsidRPr="00EC7CED">
        <w:rPr>
          <w:rFonts w:ascii="Tw Cen MT" w:hAnsi="Tw Cen MT"/>
        </w:rPr>
        <w:t xml:space="preserve"> or </w:t>
      </w:r>
      <w:r w:rsidR="009860DF" w:rsidRPr="00EC7CED">
        <w:rPr>
          <w:rFonts w:ascii="Tw Cen MT" w:hAnsi="Tw Cen MT"/>
        </w:rPr>
        <w:t>Delegated</w:t>
      </w:r>
      <w:r w:rsidRPr="00EC7CED">
        <w:rPr>
          <w:rFonts w:ascii="Tw Cen MT" w:hAnsi="Tw Cen MT"/>
        </w:rPr>
        <w:t xml:space="preserve"> </w:t>
      </w:r>
      <w:r w:rsidR="009860DF" w:rsidRPr="00EC7CED">
        <w:rPr>
          <w:rFonts w:ascii="Tw Cen MT" w:hAnsi="Tw Cen MT"/>
        </w:rPr>
        <w:t>Project Owner</w:t>
      </w:r>
      <w:r w:rsidRPr="00EC7CED">
        <w:rPr>
          <w:rFonts w:ascii="Tw Cen MT" w:hAnsi="Tw Cen MT"/>
        </w:rPr>
        <w:t>:</w:t>
      </w:r>
    </w:p>
    <w:p w14:paraId="44E85466" w14:textId="4186A725" w:rsidR="00C26B24" w:rsidRPr="00EC7CED" w:rsidRDefault="00C65069" w:rsidP="000867D2">
      <w:pPr>
        <w:widowControl w:val="0"/>
        <w:autoSpaceDE w:val="0"/>
        <w:spacing w:after="120" w:line="276" w:lineRule="auto"/>
        <w:jc w:val="both"/>
        <w:rPr>
          <w:rFonts w:ascii="Tw Cen MT" w:hAnsi="Tw Cen MT" w:cs="Arial"/>
          <w:i/>
        </w:rPr>
      </w:pPr>
      <w:r w:rsidRPr="00EC7CED">
        <w:rPr>
          <w:rFonts w:ascii="Tw Cen MT" w:hAnsi="Tw Cen MT" w:cs="Arial"/>
        </w:rPr>
        <w:t xml:space="preserve">a. </w:t>
      </w:r>
      <w:r w:rsidR="00353DCC" w:rsidRPr="00EC7CED">
        <w:rPr>
          <w:rFonts w:ascii="Tw Cen MT" w:hAnsi="Tw Cen MT" w:cs="Arial"/>
        </w:rPr>
        <w:t xml:space="preserve">defined, for the purposes of this clause, </w:t>
      </w:r>
      <w:r w:rsidR="00132EE5" w:rsidRPr="00EC7CED">
        <w:rPr>
          <w:rFonts w:ascii="Tw Cen MT" w:hAnsi="Tw Cen MT" w:cs="Arial"/>
        </w:rPr>
        <w:t xml:space="preserve">the expressions </w:t>
      </w:r>
      <w:r w:rsidR="00353DCC" w:rsidRPr="00EC7CED">
        <w:rPr>
          <w:rFonts w:ascii="Tw Cen MT" w:hAnsi="Tw Cen MT" w:cs="Arial"/>
        </w:rPr>
        <w:t>as follows:</w:t>
      </w:r>
    </w:p>
    <w:p w14:paraId="1FFAA53F" w14:textId="7165D9FA" w:rsidR="00C26B24" w:rsidRPr="00EC7CED" w:rsidRDefault="00C26B24" w:rsidP="000867D2">
      <w:pPr>
        <w:widowControl w:val="0"/>
        <w:tabs>
          <w:tab w:val="left" w:pos="500"/>
        </w:tabs>
        <w:autoSpaceDE w:val="0"/>
        <w:spacing w:after="120" w:line="276" w:lineRule="auto"/>
        <w:ind w:left="851" w:hanging="284"/>
        <w:jc w:val="both"/>
        <w:rPr>
          <w:rFonts w:ascii="Tw Cen MT" w:hAnsi="Tw Cen MT" w:cs="Arial"/>
        </w:rPr>
      </w:pPr>
      <w:r w:rsidRPr="00EC7CED">
        <w:rPr>
          <w:rFonts w:ascii="Tw Cen MT" w:hAnsi="Tw Cen MT" w:cs="Arial"/>
        </w:rPr>
        <w:t>i. Whoever offers, gives, solicits</w:t>
      </w:r>
      <w:r w:rsidR="00DA45B4" w:rsidRPr="00EC7CED">
        <w:rPr>
          <w:rFonts w:ascii="Tw Cen MT" w:hAnsi="Tw Cen MT" w:cs="Arial"/>
        </w:rPr>
        <w:t>,</w:t>
      </w:r>
      <w:r w:rsidRPr="00EC7CED">
        <w:rPr>
          <w:rFonts w:ascii="Tw Cen MT" w:hAnsi="Tw Cen MT" w:cs="Arial"/>
        </w:rPr>
        <w:t xml:space="preserve"> or accepts any form of </w:t>
      </w:r>
      <w:r w:rsidR="00B97499" w:rsidRPr="00EC7CED">
        <w:rPr>
          <w:rFonts w:ascii="Tw Cen MT" w:hAnsi="Tw Cen MT" w:cs="Arial"/>
        </w:rPr>
        <w:t>benefit</w:t>
      </w:r>
      <w:r w:rsidRPr="00EC7CED">
        <w:rPr>
          <w:rFonts w:ascii="Tw Cen MT" w:hAnsi="Tw Cen MT" w:cs="Arial"/>
        </w:rPr>
        <w:t xml:space="preserve"> to influence the action of a public employee during the award or execution of a contract shall be guilty of “corruption”</w:t>
      </w:r>
    </w:p>
    <w:p w14:paraId="6DA233B5" w14:textId="01BA4610" w:rsidR="00C26B24" w:rsidRPr="00EC7CED" w:rsidRDefault="00C26B24" w:rsidP="000867D2">
      <w:pPr>
        <w:widowControl w:val="0"/>
        <w:tabs>
          <w:tab w:val="left" w:pos="500"/>
        </w:tabs>
        <w:autoSpaceDE w:val="0"/>
        <w:spacing w:after="120" w:line="276" w:lineRule="auto"/>
        <w:ind w:left="851" w:hanging="284"/>
        <w:jc w:val="both"/>
        <w:rPr>
          <w:rFonts w:ascii="Tw Cen MT" w:hAnsi="Tw Cen MT" w:cs="Arial"/>
        </w:rPr>
      </w:pPr>
      <w:r w:rsidRPr="00EC7CED">
        <w:rPr>
          <w:rFonts w:ascii="Tw Cen MT" w:hAnsi="Tw Cen MT" w:cs="Arial"/>
        </w:rPr>
        <w:t xml:space="preserve">ii. </w:t>
      </w:r>
      <w:r w:rsidRPr="00EC7CED">
        <w:rPr>
          <w:rFonts w:ascii="Tw Cen MT" w:hAnsi="Tw Cen MT" w:cs="Arial"/>
          <w:spacing w:val="5"/>
        </w:rPr>
        <w:t>Whoever deforms or distorts facts to influence the award or execution of a contract shall be indulging in “fraudulent schemes”</w:t>
      </w:r>
      <w:r w:rsidRPr="00EC7CED">
        <w:rPr>
          <w:rFonts w:ascii="Tw Cen MT" w:hAnsi="Tw Cen MT" w:cs="Arial"/>
        </w:rPr>
        <w:t>.</w:t>
      </w:r>
    </w:p>
    <w:p w14:paraId="02A68E16" w14:textId="77777777" w:rsidR="00C26B24" w:rsidRPr="00EC7CED" w:rsidRDefault="00C26B24" w:rsidP="000867D2">
      <w:pPr>
        <w:widowControl w:val="0"/>
        <w:tabs>
          <w:tab w:val="left" w:pos="500"/>
        </w:tabs>
        <w:autoSpaceDE w:val="0"/>
        <w:spacing w:after="120" w:line="276" w:lineRule="auto"/>
        <w:ind w:left="851" w:hanging="284"/>
        <w:jc w:val="both"/>
        <w:rPr>
          <w:rFonts w:ascii="Tw Cen MT" w:hAnsi="Tw Cen MT" w:cs="Arial"/>
        </w:rPr>
      </w:pPr>
      <w:r w:rsidRPr="00EC7CED">
        <w:rPr>
          <w:rFonts w:ascii="Tw Cen MT" w:hAnsi="Tw Cen MT" w:cs="Arial"/>
        </w:rPr>
        <w:t>iii.  Two or more bidders who connive to artificially keep bid prices at a level not commensurate with those which would result from competition shall be guilty of “collusive practices”;</w:t>
      </w:r>
    </w:p>
    <w:p w14:paraId="4AA581B0" w14:textId="259A1A3E" w:rsidR="00C26B24" w:rsidRPr="00EC7CED" w:rsidRDefault="00C26B24" w:rsidP="000867D2">
      <w:pPr>
        <w:widowControl w:val="0"/>
        <w:autoSpaceDE w:val="0"/>
        <w:spacing w:after="120" w:line="276" w:lineRule="auto"/>
        <w:ind w:left="851" w:hanging="284"/>
        <w:jc w:val="both"/>
        <w:rPr>
          <w:rFonts w:ascii="Tw Cen MT" w:hAnsi="Tw Cen MT" w:cs="Arial"/>
          <w:w w:val="105"/>
        </w:rPr>
      </w:pPr>
      <w:r w:rsidRPr="00EC7CED">
        <w:rPr>
          <w:rFonts w:ascii="Tw Cen MT" w:hAnsi="Tw Cen MT" w:cs="Arial"/>
        </w:rPr>
        <w:t xml:space="preserve">iv. </w:t>
      </w:r>
      <w:r w:rsidRPr="00EC7CED">
        <w:rPr>
          <w:rFonts w:ascii="Tw Cen MT" w:hAnsi="Tw Cen MT" w:cs="Arial"/>
          <w:w w:val="105"/>
        </w:rPr>
        <w:t xml:space="preserve">Whoever harms persons or damages their property or makes threats against them, directly or </w:t>
      </w:r>
      <w:r w:rsidR="000867D2" w:rsidRPr="00EC7CED">
        <w:rPr>
          <w:rFonts w:ascii="Tw Cen MT" w:hAnsi="Tw Cen MT" w:cs="Arial"/>
          <w:w w:val="105"/>
        </w:rPr>
        <w:t>indirectly, to</w:t>
      </w:r>
      <w:r w:rsidRPr="00EC7CED">
        <w:rPr>
          <w:rFonts w:ascii="Tw Cen MT" w:hAnsi="Tw Cen MT" w:cs="Arial"/>
          <w:w w:val="105"/>
        </w:rPr>
        <w:t xml:space="preserve"> influence their actions during the award or execution of a contract shall be indulging in “coercive practices”</w:t>
      </w:r>
    </w:p>
    <w:p w14:paraId="1611CD32" w14:textId="417A4106" w:rsidR="000934D3" w:rsidRPr="00AF5863" w:rsidRDefault="00C65069" w:rsidP="000867D2">
      <w:pPr>
        <w:widowControl w:val="0"/>
        <w:autoSpaceDE w:val="0"/>
        <w:spacing w:after="120" w:line="276" w:lineRule="auto"/>
        <w:ind w:left="709" w:hanging="142"/>
        <w:jc w:val="both"/>
        <w:rPr>
          <w:rFonts w:ascii="Tw Cen MT" w:hAnsi="Tw Cen MT" w:cs="Arial"/>
        </w:rPr>
      </w:pPr>
      <w:r w:rsidRPr="00EC7CED">
        <w:rPr>
          <w:rFonts w:ascii="Tw Cen MT" w:hAnsi="Tw Cen MT" w:cs="Arial"/>
        </w:rPr>
        <w:t xml:space="preserve">v. </w:t>
      </w:r>
      <w:r w:rsidR="00C26B24" w:rsidRPr="00EC7CED">
        <w:rPr>
          <w:rFonts w:ascii="Tw Cen MT" w:hAnsi="Tw Cen MT" w:cs="Arial"/>
        </w:rPr>
        <w:t>“Conflict of interest” means any situation wherein the holder of a</w:t>
      </w:r>
      <w:r w:rsidR="002B77DA" w:rsidRPr="00EC7CED">
        <w:rPr>
          <w:rFonts w:ascii="Tw Cen MT" w:hAnsi="Tw Cen MT" w:cs="Arial"/>
        </w:rPr>
        <w:t xml:space="preserve"> contract </w:t>
      </w:r>
      <w:r w:rsidR="00C26B24" w:rsidRPr="00EC7CED">
        <w:rPr>
          <w:rFonts w:ascii="Tw Cen MT" w:hAnsi="Tw Cen MT" w:cs="Arial"/>
        </w:rPr>
        <w:t xml:space="preserve">or the supervisor of public contracts award and/or execution procedures may derive direct or indirect benefits from </w:t>
      </w:r>
      <w:r w:rsidR="00C26B24" w:rsidRPr="00AF5863">
        <w:rPr>
          <w:rFonts w:ascii="Tw Cen MT" w:hAnsi="Tw Cen MT" w:cs="Arial"/>
        </w:rPr>
        <w:t xml:space="preserve">a </w:t>
      </w:r>
      <w:r w:rsidR="000934D3" w:rsidRPr="00AF5863">
        <w:rPr>
          <w:rFonts w:ascii="Tw Cen MT" w:hAnsi="Tw Cen MT" w:cs="Arial"/>
        </w:rPr>
        <w:t>contract</w:t>
      </w:r>
      <w:r w:rsidR="00C26B24" w:rsidRPr="00AF5863">
        <w:rPr>
          <w:rFonts w:ascii="Tw Cen MT" w:hAnsi="Tw Cen MT" w:cs="Arial"/>
        </w:rPr>
        <w:t xml:space="preserve"> concluded by the </w:t>
      </w:r>
      <w:r w:rsidR="009860DF" w:rsidRPr="00AF5863">
        <w:rPr>
          <w:rFonts w:ascii="Tw Cen MT" w:hAnsi="Tw Cen MT" w:cs="Arial"/>
        </w:rPr>
        <w:t>Project Owner</w:t>
      </w:r>
      <w:r w:rsidR="00C26B24" w:rsidRPr="00AF5863">
        <w:rPr>
          <w:rFonts w:ascii="Tw Cen MT" w:hAnsi="Tw Cen MT" w:cs="Arial"/>
        </w:rPr>
        <w:t xml:space="preserve"> or the </w:t>
      </w:r>
      <w:r w:rsidR="009860DF" w:rsidRPr="00AF5863">
        <w:rPr>
          <w:rFonts w:ascii="Tw Cen MT" w:hAnsi="Tw Cen MT" w:cs="Arial"/>
        </w:rPr>
        <w:t>Delegated</w:t>
      </w:r>
      <w:r w:rsidR="00C26B24" w:rsidRPr="00AF5863">
        <w:rPr>
          <w:rFonts w:ascii="Tw Cen MT" w:hAnsi="Tw Cen MT" w:cs="Arial"/>
        </w:rPr>
        <w:t xml:space="preserve"> </w:t>
      </w:r>
      <w:r w:rsidR="009860DF" w:rsidRPr="00AF5863">
        <w:rPr>
          <w:rFonts w:ascii="Tw Cen MT" w:hAnsi="Tw Cen MT" w:cs="Arial"/>
        </w:rPr>
        <w:t>Project Owner</w:t>
      </w:r>
      <w:r w:rsidR="00C26B24" w:rsidRPr="00AF5863">
        <w:rPr>
          <w:rFonts w:ascii="Tw Cen MT" w:hAnsi="Tw Cen MT" w:cs="Arial"/>
        </w:rPr>
        <w:t>, any transfer</w:t>
      </w:r>
      <w:r w:rsidR="008D0E51" w:rsidRPr="00AF5863">
        <w:rPr>
          <w:rFonts w:ascii="Tw Cen MT" w:hAnsi="Tw Cen MT" w:cs="Arial"/>
        </w:rPr>
        <w:t>,</w:t>
      </w:r>
      <w:r w:rsidR="00C26B24" w:rsidRPr="00AF5863">
        <w:rPr>
          <w:rFonts w:ascii="Tw Cen MT" w:hAnsi="Tw Cen MT" w:cs="Arial"/>
        </w:rPr>
        <w:t xml:space="preserve"> or any situation in which he has enough personal interests to compromise his impartiality in the discharge of his duties or which may adversely affect his judgement.</w:t>
      </w:r>
    </w:p>
    <w:p w14:paraId="42203EA9" w14:textId="19132285" w:rsidR="000934D3" w:rsidRPr="00AF5863" w:rsidRDefault="000934D3" w:rsidP="000867D2">
      <w:pPr>
        <w:widowControl w:val="0"/>
        <w:autoSpaceDE w:val="0"/>
        <w:spacing w:after="120" w:line="276" w:lineRule="auto"/>
        <w:ind w:left="851" w:hanging="284"/>
        <w:jc w:val="both"/>
        <w:rPr>
          <w:rFonts w:ascii="Tw Cen MT" w:hAnsi="Tw Cen MT" w:cs="Arial"/>
        </w:rPr>
      </w:pPr>
      <w:r w:rsidRPr="00AF5863">
        <w:rPr>
          <w:rFonts w:ascii="Tw Cen MT" w:hAnsi="Tw Cen MT" w:cs="Arial"/>
        </w:rPr>
        <w:lastRenderedPageBreak/>
        <w:t>vi. Complicity means:</w:t>
      </w:r>
    </w:p>
    <w:p w14:paraId="6A10B3C1" w14:textId="7B1F5833" w:rsidR="000934D3" w:rsidRPr="00AF5863" w:rsidRDefault="000934D3" w:rsidP="000867D2">
      <w:pPr>
        <w:pStyle w:val="ListParagraph"/>
        <w:widowControl w:val="0"/>
        <w:numPr>
          <w:ilvl w:val="0"/>
          <w:numId w:val="2"/>
        </w:numPr>
        <w:autoSpaceDE w:val="0"/>
        <w:spacing w:after="120" w:line="276" w:lineRule="auto"/>
        <w:jc w:val="both"/>
        <w:rPr>
          <w:rFonts w:ascii="Tw Cen MT" w:hAnsi="Tw Cen MT" w:cs="Arial"/>
          <w:sz w:val="24"/>
          <w:szCs w:val="24"/>
        </w:rPr>
      </w:pPr>
      <w:r w:rsidRPr="00AF5863">
        <w:rPr>
          <w:rFonts w:ascii="Tw Cen MT" w:hAnsi="Tw Cen MT" w:cs="Arial"/>
          <w:sz w:val="24"/>
          <w:szCs w:val="24"/>
        </w:rPr>
        <w:t xml:space="preserve">The omission or negligence to carry out controls or to give the prescribed technical opinion; </w:t>
      </w:r>
    </w:p>
    <w:p w14:paraId="0EBFDBF8" w14:textId="4E82CBF6" w:rsidR="00C65069" w:rsidRPr="00AF5863" w:rsidRDefault="000934D3" w:rsidP="000867D2">
      <w:pPr>
        <w:pStyle w:val="ListParagraph"/>
        <w:widowControl w:val="0"/>
        <w:numPr>
          <w:ilvl w:val="0"/>
          <w:numId w:val="2"/>
        </w:numPr>
        <w:autoSpaceDE w:val="0"/>
        <w:spacing w:after="120" w:line="276" w:lineRule="auto"/>
        <w:jc w:val="both"/>
        <w:rPr>
          <w:rFonts w:ascii="Tw Cen MT" w:hAnsi="Tw Cen MT" w:cs="Arial"/>
          <w:sz w:val="24"/>
          <w:szCs w:val="24"/>
        </w:rPr>
      </w:pPr>
      <w:r w:rsidRPr="00AF5863">
        <w:rPr>
          <w:rFonts w:ascii="Tw Cen MT" w:hAnsi="Tw Cen MT" w:cs="Arial"/>
          <w:sz w:val="24"/>
          <w:szCs w:val="24"/>
        </w:rPr>
        <w:t xml:space="preserve">Intentional omission to inform the </w:t>
      </w:r>
      <w:r w:rsidR="009860DF" w:rsidRPr="00AF5863">
        <w:rPr>
          <w:rFonts w:ascii="Tw Cen MT" w:hAnsi="Tw Cen MT" w:cs="Arial"/>
          <w:sz w:val="24"/>
          <w:szCs w:val="24"/>
        </w:rPr>
        <w:t>Project Owner</w:t>
      </w:r>
      <w:r w:rsidRPr="00AF5863">
        <w:rPr>
          <w:rFonts w:ascii="Tw Cen MT" w:hAnsi="Tw Cen MT" w:cs="Arial"/>
          <w:sz w:val="24"/>
          <w:szCs w:val="24"/>
        </w:rPr>
        <w:t xml:space="preserve"> or the competent authority of irregularities noted in the discharge of his duties.</w:t>
      </w:r>
    </w:p>
    <w:p w14:paraId="452BF344" w14:textId="1BF12FB4" w:rsidR="000934D3" w:rsidRPr="00AF5863" w:rsidRDefault="00EA20B7" w:rsidP="000867D2">
      <w:pPr>
        <w:pStyle w:val="ListParagraph"/>
        <w:widowControl w:val="0"/>
        <w:autoSpaceDE w:val="0"/>
        <w:spacing w:after="120" w:line="276" w:lineRule="auto"/>
        <w:jc w:val="both"/>
        <w:rPr>
          <w:rFonts w:ascii="Tw Cen MT" w:hAnsi="Tw Cen MT" w:cs="Arial"/>
          <w:sz w:val="24"/>
          <w:szCs w:val="24"/>
        </w:rPr>
      </w:pPr>
      <w:r w:rsidRPr="00AF5863">
        <w:rPr>
          <w:rFonts w:ascii="Tw Cen MT" w:hAnsi="Tw Cen MT" w:cs="Arial"/>
          <w:sz w:val="24"/>
          <w:szCs w:val="24"/>
        </w:rPr>
        <w:t>vii</w:t>
      </w:r>
      <w:r w:rsidR="00F23012" w:rsidRPr="00AF5863">
        <w:rPr>
          <w:rFonts w:ascii="Tw Cen MT" w:hAnsi="Tw Cen MT" w:cs="Arial"/>
          <w:sz w:val="24"/>
          <w:szCs w:val="24"/>
        </w:rPr>
        <w:t xml:space="preserve">. </w:t>
      </w:r>
      <w:r w:rsidRPr="00AF5863">
        <w:rPr>
          <w:rFonts w:ascii="Tw Cen MT" w:hAnsi="Tw Cen MT" w:cs="Arial"/>
          <w:sz w:val="24"/>
          <w:szCs w:val="24"/>
        </w:rPr>
        <w:t xml:space="preserve"> Whoever commits acts aimed at destroying, falsifying, altering or concealing evidence on which an investigation is based or any misrepresentation made to investigators, or any threat, harassment, or intimidation against a person for purposes of preventing him from revealing information relating to an investigation or the continuation thereof, shall be indulging in “obstructive practices</w:t>
      </w:r>
      <w:r w:rsidR="009845E4" w:rsidRPr="00AF5863">
        <w:rPr>
          <w:rFonts w:ascii="Tw Cen MT" w:hAnsi="Tw Cen MT" w:cs="Arial"/>
          <w:sz w:val="24"/>
          <w:szCs w:val="24"/>
        </w:rPr>
        <w:t>”.</w:t>
      </w:r>
    </w:p>
    <w:p w14:paraId="79280B1B" w14:textId="508846FC" w:rsidR="00C26B24" w:rsidRPr="00EC7CED" w:rsidRDefault="00824476" w:rsidP="000867D2">
      <w:pPr>
        <w:widowControl w:val="0"/>
        <w:autoSpaceDE w:val="0"/>
        <w:spacing w:line="276" w:lineRule="auto"/>
        <w:jc w:val="both"/>
        <w:rPr>
          <w:rFonts w:ascii="Tw Cen MT" w:hAnsi="Tw Cen MT" w:cs="Arial"/>
        </w:rPr>
      </w:pPr>
      <w:r w:rsidRPr="00EC7CED">
        <w:rPr>
          <w:rFonts w:ascii="Tw Cen MT" w:hAnsi="Tw Cen MT" w:cs="Arial"/>
        </w:rPr>
        <w:t xml:space="preserve">b. </w:t>
      </w:r>
      <w:r w:rsidR="00C26B24" w:rsidRPr="00EC7CED">
        <w:rPr>
          <w:rFonts w:ascii="Tw Cen MT" w:hAnsi="Tw Cen MT" w:cs="Arial"/>
        </w:rPr>
        <w:t xml:space="preserve">He shall reject any award proposal if there is evidence that the proposed successful bidder, directly or through an agent, is guilty of corruption, conflict of interest, and collusion or has </w:t>
      </w:r>
      <w:r w:rsidRPr="00EC7CED">
        <w:rPr>
          <w:rFonts w:ascii="Tw Cen MT" w:hAnsi="Tw Cen MT" w:cs="Arial"/>
        </w:rPr>
        <w:t>indulged</w:t>
      </w:r>
      <w:r w:rsidR="00C26B24" w:rsidRPr="00EC7CED">
        <w:rPr>
          <w:rFonts w:ascii="Tw Cen MT" w:hAnsi="Tw Cen MT" w:cs="Arial"/>
        </w:rPr>
        <w:t xml:space="preserve"> in fraudulent schemes, collusive, </w:t>
      </w:r>
      <w:r w:rsidR="008D0E51" w:rsidRPr="00EC7CED">
        <w:rPr>
          <w:rFonts w:ascii="Tw Cen MT" w:hAnsi="Tw Cen MT" w:cs="Arial"/>
        </w:rPr>
        <w:t>coercive,</w:t>
      </w:r>
      <w:r w:rsidR="00C26B24" w:rsidRPr="00EC7CED">
        <w:rPr>
          <w:rFonts w:ascii="Tw Cen MT" w:hAnsi="Tw Cen MT" w:cs="Arial"/>
        </w:rPr>
        <w:t xml:space="preserve"> or obstructive practices in connection with the award of this contract.</w:t>
      </w:r>
    </w:p>
    <w:p w14:paraId="103F03AC" w14:textId="17182384" w:rsidR="00C26B24" w:rsidRPr="00EC7CED" w:rsidRDefault="00C26B24" w:rsidP="000867D2">
      <w:pPr>
        <w:widowControl w:val="0"/>
        <w:tabs>
          <w:tab w:val="left" w:pos="1120"/>
          <w:tab w:val="left" w:pos="2700"/>
          <w:tab w:val="left" w:pos="3440"/>
          <w:tab w:val="left" w:pos="3860"/>
        </w:tabs>
        <w:autoSpaceDE w:val="0"/>
        <w:spacing w:after="120" w:line="276" w:lineRule="auto"/>
        <w:jc w:val="both"/>
        <w:rPr>
          <w:rFonts w:ascii="Tw Cen MT" w:hAnsi="Tw Cen MT" w:cs="Arial"/>
          <w:spacing w:val="1"/>
        </w:rPr>
      </w:pPr>
      <w:r w:rsidRPr="00EC7CED">
        <w:rPr>
          <w:rFonts w:ascii="Tw Cen MT" w:hAnsi="Tw Cen MT" w:cs="Arial"/>
          <w:spacing w:val="1"/>
        </w:rPr>
        <w:t>3.2</w:t>
      </w:r>
      <w:r w:rsidRPr="00EC7CED">
        <w:rPr>
          <w:rFonts w:ascii="Tw Cen MT" w:hAnsi="Tw Cen MT" w:cs="Arial"/>
        </w:rPr>
        <w:t xml:space="preserve">. </w:t>
      </w:r>
      <w:r w:rsidRPr="00EC7CED">
        <w:rPr>
          <w:rFonts w:ascii="Tw Cen MT" w:hAnsi="Tw Cen MT" w:cs="Arial"/>
          <w:spacing w:val="1"/>
        </w:rPr>
        <w:t>The Authority in charge of Public Contracts may, as a precautionary measure, take a decision to ban any bidder or the Administration’s contracting partner from bidding for a period not exceeding 2 (two) years for influence peddling, conflict of interest, insider trading, complicity, fraud, corruption</w:t>
      </w:r>
      <w:r w:rsidR="008D0E51" w:rsidRPr="00EC7CED">
        <w:rPr>
          <w:rFonts w:ascii="Tw Cen MT" w:hAnsi="Tw Cen MT" w:cs="Arial"/>
          <w:spacing w:val="1"/>
        </w:rPr>
        <w:t>,</w:t>
      </w:r>
      <w:r w:rsidRPr="00EC7CED">
        <w:rPr>
          <w:rFonts w:ascii="Tw Cen MT" w:hAnsi="Tw Cen MT" w:cs="Arial"/>
          <w:spacing w:val="1"/>
        </w:rPr>
        <w:t xml:space="preserve"> or production of fraudulent documents in his bid, without prejudice to the criminal proceedings that could be initiated against him. </w:t>
      </w:r>
    </w:p>
    <w:p w14:paraId="54511300" w14:textId="75ACE9FE" w:rsidR="00D745B0" w:rsidRPr="00EC7CED" w:rsidRDefault="00F84C2E" w:rsidP="000867D2">
      <w:pPr>
        <w:widowControl w:val="0"/>
        <w:tabs>
          <w:tab w:val="left" w:pos="500"/>
        </w:tabs>
        <w:autoSpaceDE w:val="0"/>
        <w:spacing w:after="120" w:line="276" w:lineRule="auto"/>
        <w:jc w:val="both"/>
        <w:rPr>
          <w:rFonts w:ascii="Tw Cen MT" w:hAnsi="Tw Cen MT" w:cs="Arial"/>
        </w:rPr>
      </w:pPr>
      <w:r w:rsidRPr="00EC7CED">
        <w:rPr>
          <w:rFonts w:ascii="Tw Cen MT" w:hAnsi="Tw Cen MT" w:cs="Arial"/>
          <w:spacing w:val="2"/>
        </w:rPr>
        <w:t xml:space="preserve">3.3. </w:t>
      </w:r>
      <w:r w:rsidR="00C26B24" w:rsidRPr="00EC7CED">
        <w:rPr>
          <w:rFonts w:ascii="Tw Cen MT" w:hAnsi="Tw Cen MT" w:cs="Arial"/>
          <w:spacing w:val="2"/>
        </w:rPr>
        <w:t>The Authority in charge of Public Contracts may take a decision banning public sector actors found guilty of violating the provisions of the Public Contracts Code from participating in public contracts award and execution monitoring for a period not exceeding 2 (two) years.</w:t>
      </w:r>
    </w:p>
    <w:p w14:paraId="031B2115" w14:textId="55E35111" w:rsidR="00273DD0" w:rsidRPr="00EC7CED" w:rsidRDefault="00353DCC" w:rsidP="000867D2">
      <w:pPr>
        <w:pStyle w:val="Heading3"/>
        <w:spacing w:line="276" w:lineRule="auto"/>
        <w:rPr>
          <w:rFonts w:ascii="Tw Cen MT" w:hAnsi="Tw Cen MT" w:cs="Arial"/>
          <w:bCs w:val="0"/>
        </w:rPr>
      </w:pPr>
      <w:bookmarkStart w:id="55" w:name="_Toc97557029"/>
      <w:bookmarkStart w:id="56" w:name="_Toc119332119"/>
      <w:r w:rsidRPr="00EC7CED">
        <w:rPr>
          <w:rFonts w:ascii="Tw Cen MT" w:hAnsi="Tw Cen MT"/>
          <w:bCs w:val="0"/>
        </w:rPr>
        <w:t>Article</w:t>
      </w:r>
      <w:r w:rsidR="00981ADB" w:rsidRPr="00EC7CED">
        <w:rPr>
          <w:rFonts w:ascii="Tw Cen MT" w:hAnsi="Tw Cen MT"/>
          <w:bCs w:val="0"/>
        </w:rPr>
        <w:t> </w:t>
      </w:r>
      <w:r w:rsidRPr="00EC7CED">
        <w:rPr>
          <w:rFonts w:ascii="Tw Cen MT" w:hAnsi="Tw Cen MT"/>
          <w:bCs w:val="0"/>
        </w:rPr>
        <w:t>4: Candidates allowed to compete</w:t>
      </w:r>
      <w:bookmarkEnd w:id="55"/>
      <w:bookmarkEnd w:id="56"/>
    </w:p>
    <w:p w14:paraId="42D0D4FB" w14:textId="77AC1E5C" w:rsidR="00192EEC" w:rsidRPr="00EC7CED" w:rsidRDefault="00353DCC" w:rsidP="000867D2">
      <w:pPr>
        <w:widowControl w:val="0"/>
        <w:autoSpaceDE w:val="0"/>
        <w:spacing w:after="120" w:line="276" w:lineRule="auto"/>
        <w:jc w:val="both"/>
        <w:rPr>
          <w:rFonts w:ascii="Tw Cen MT" w:hAnsi="Tw Cen MT" w:cs="Arial"/>
        </w:rPr>
      </w:pPr>
      <w:r w:rsidRPr="00EC7CED">
        <w:rPr>
          <w:rFonts w:ascii="Tw Cen MT" w:hAnsi="Tw Cen MT"/>
        </w:rPr>
        <w:t xml:space="preserve">4.1. </w:t>
      </w:r>
      <w:r w:rsidRPr="00EC7CED">
        <w:rPr>
          <w:rFonts w:ascii="Tw Cen MT" w:hAnsi="Tw Cen MT"/>
          <w:b/>
          <w:bCs/>
        </w:rPr>
        <w:t xml:space="preserve">Apart from the restricted </w:t>
      </w:r>
      <w:r w:rsidR="00F319BB" w:rsidRPr="00EC7CED">
        <w:rPr>
          <w:rFonts w:ascii="Tw Cen MT" w:hAnsi="Tw Cen MT"/>
          <w:b/>
          <w:bCs/>
        </w:rPr>
        <w:t xml:space="preserve">invitation to </w:t>
      </w:r>
      <w:r w:rsidRPr="00EC7CED">
        <w:rPr>
          <w:rFonts w:ascii="Tw Cen MT" w:hAnsi="Tw Cen MT"/>
          <w:b/>
          <w:bCs/>
        </w:rPr>
        <w:t>tender, which is open to all candidates selected at the end of the pre-qualification</w:t>
      </w:r>
      <w:r w:rsidR="00724ADD" w:rsidRPr="00EC7CED">
        <w:rPr>
          <w:rFonts w:ascii="Tw Cen MT" w:hAnsi="Tw Cen MT"/>
          <w:b/>
          <w:bCs/>
        </w:rPr>
        <w:t xml:space="preserve"> </w:t>
      </w:r>
      <w:r w:rsidRPr="00EC7CED">
        <w:rPr>
          <w:rFonts w:ascii="Tw Cen MT" w:hAnsi="Tw Cen MT"/>
          <w:b/>
          <w:bCs/>
        </w:rPr>
        <w:t xml:space="preserve">procedure </w:t>
      </w:r>
      <w:r w:rsidRPr="00EC7CED">
        <w:rPr>
          <w:rFonts w:ascii="Tw Cen MT" w:hAnsi="Tw Cen MT"/>
        </w:rPr>
        <w:t>and/or those selected in accordance with</w:t>
      </w:r>
      <w:r w:rsidR="00AD2C23" w:rsidRPr="00EC7CED">
        <w:rPr>
          <w:rFonts w:ascii="Tw Cen MT" w:hAnsi="Tw Cen MT"/>
        </w:rPr>
        <w:t xml:space="preserve"> </w:t>
      </w:r>
      <w:r w:rsidRPr="00EC7CED">
        <w:rPr>
          <w:rFonts w:ascii="Tw Cen MT" w:hAnsi="Tw Cen MT"/>
        </w:rPr>
        <w:t xml:space="preserve">the categorisation indicated </w:t>
      </w:r>
      <w:r w:rsidR="00192C7F" w:rsidRPr="00EC7CED">
        <w:rPr>
          <w:rFonts w:ascii="Tw Cen MT" w:hAnsi="Tw Cen MT"/>
        </w:rPr>
        <w:t xml:space="preserve">beforehand </w:t>
      </w:r>
      <w:r w:rsidRPr="00EC7CED">
        <w:rPr>
          <w:rFonts w:ascii="Tw Cen MT" w:hAnsi="Tw Cen MT"/>
        </w:rPr>
        <w:t>in the tender notice and recalled in the RPAO, as a general rule</w:t>
      </w:r>
      <w:r w:rsidR="00AD2C23" w:rsidRPr="00EC7CED">
        <w:rPr>
          <w:rFonts w:ascii="Tw Cen MT" w:hAnsi="Tw Cen MT"/>
        </w:rPr>
        <w:t>,</w:t>
      </w:r>
      <w:r w:rsidRPr="00EC7CED">
        <w:rPr>
          <w:rFonts w:ascii="Tw Cen MT" w:hAnsi="Tw Cen MT"/>
        </w:rPr>
        <w:t xml:space="preserve"> the tender is open to all tenderers, provided that they meet the fol</w:t>
      </w:r>
      <w:r w:rsidR="00627005" w:rsidRPr="00EC7CED">
        <w:rPr>
          <w:rFonts w:ascii="Tw Cen MT" w:hAnsi="Tw Cen MT"/>
        </w:rPr>
        <w:t>lowing eligibility requirements:</w:t>
      </w:r>
      <w:r w:rsidR="001C684C" w:rsidRPr="00EC7CED">
        <w:rPr>
          <w:rFonts w:ascii="Tw Cen MT" w:hAnsi="Tw Cen MT"/>
        </w:rPr>
        <w:t xml:space="preserve"> </w:t>
      </w:r>
    </w:p>
    <w:p w14:paraId="60877D6C" w14:textId="7FF70CF3" w:rsidR="00B14914" w:rsidRPr="00EC7CED" w:rsidRDefault="006142D8" w:rsidP="000867D2">
      <w:pPr>
        <w:widowControl w:val="0"/>
        <w:autoSpaceDE w:val="0"/>
        <w:spacing w:after="120" w:line="276" w:lineRule="auto"/>
        <w:jc w:val="both"/>
        <w:rPr>
          <w:rFonts w:ascii="Tw Cen MT" w:hAnsi="Tw Cen MT" w:cs="Arial"/>
        </w:rPr>
      </w:pPr>
      <w:r w:rsidRPr="00EC7CED">
        <w:rPr>
          <w:rFonts w:ascii="Tw Cen MT" w:hAnsi="Tw Cen MT"/>
        </w:rPr>
        <w:t xml:space="preserve">a. </w:t>
      </w:r>
      <w:r w:rsidR="00F319BB" w:rsidRPr="00EC7CED">
        <w:rPr>
          <w:rFonts w:ascii="Tw Cen MT" w:hAnsi="Tw Cen MT"/>
        </w:rPr>
        <w:t>A</w:t>
      </w:r>
      <w:r w:rsidRPr="00EC7CED">
        <w:rPr>
          <w:rFonts w:ascii="Tw Cen MT" w:hAnsi="Tw Cen MT"/>
        </w:rPr>
        <w:t xml:space="preserve"> bidder (including all members of a group of enterprises and all subcontractors to the bidder) must be from an eligible country, in accordance with the Financing Agreement, if applicable;</w:t>
      </w:r>
    </w:p>
    <w:p w14:paraId="48E379B7" w14:textId="4EF5CB75" w:rsidR="00B611B7" w:rsidRPr="00EC7CED" w:rsidRDefault="00B611B7" w:rsidP="000867D2">
      <w:pPr>
        <w:widowControl w:val="0"/>
        <w:autoSpaceDE w:val="0"/>
        <w:spacing w:after="120" w:line="276" w:lineRule="auto"/>
        <w:jc w:val="both"/>
        <w:rPr>
          <w:rFonts w:ascii="Tw Cen MT" w:hAnsi="Tw Cen MT" w:cs="Arial"/>
        </w:rPr>
      </w:pPr>
      <w:r w:rsidRPr="00EC7CED">
        <w:rPr>
          <w:rFonts w:ascii="Tw Cen MT" w:hAnsi="Tw Cen MT"/>
        </w:rPr>
        <w:t xml:space="preserve">b. </w:t>
      </w:r>
      <w:r w:rsidR="00F319BB" w:rsidRPr="00EC7CED">
        <w:rPr>
          <w:rFonts w:ascii="Tw Cen MT" w:hAnsi="Tw Cen MT"/>
        </w:rPr>
        <w:t>A</w:t>
      </w:r>
      <w:r w:rsidRPr="00EC7CED">
        <w:rPr>
          <w:rFonts w:ascii="Tw Cen MT" w:hAnsi="Tw Cen MT"/>
        </w:rPr>
        <w:t xml:space="preserve"> bidder (including all members of a group of enterprises and all subcontractors to the bidder) must not be in a situation of conflict of interest </w:t>
      </w:r>
      <w:r w:rsidR="00C76C17" w:rsidRPr="00EC7CED">
        <w:rPr>
          <w:rFonts w:ascii="Tw Cen MT" w:hAnsi="Tw Cen MT"/>
        </w:rPr>
        <w:t xml:space="preserve">under pain of being disqualified for </w:t>
      </w:r>
      <w:r w:rsidRPr="00EC7CED">
        <w:rPr>
          <w:rFonts w:ascii="Tw Cen MT" w:hAnsi="Tw Cen MT"/>
        </w:rPr>
        <w:t xml:space="preserve">all tenders in which </w:t>
      </w:r>
      <w:r w:rsidR="00275F3A" w:rsidRPr="00EC7CED">
        <w:rPr>
          <w:rFonts w:ascii="Tw Cen MT" w:hAnsi="Tw Cen MT"/>
        </w:rPr>
        <w:t>he/</w:t>
      </w:r>
      <w:r w:rsidRPr="00EC7CED">
        <w:rPr>
          <w:rFonts w:ascii="Tw Cen MT" w:hAnsi="Tw Cen MT"/>
        </w:rPr>
        <w:t>she participate</w:t>
      </w:r>
      <w:r w:rsidR="00C76C17" w:rsidRPr="00EC7CED">
        <w:rPr>
          <w:rFonts w:ascii="Tw Cen MT" w:hAnsi="Tw Cen MT"/>
        </w:rPr>
        <w:t>d</w:t>
      </w:r>
      <w:r w:rsidRPr="00EC7CED">
        <w:rPr>
          <w:rFonts w:ascii="Tw Cen MT" w:hAnsi="Tw Cen MT"/>
        </w:rPr>
        <w:t xml:space="preserve">. A tenderer may be deemed to </w:t>
      </w:r>
      <w:r w:rsidR="00C76C17" w:rsidRPr="00EC7CED">
        <w:rPr>
          <w:rFonts w:ascii="Tw Cen MT" w:hAnsi="Tw Cen MT"/>
        </w:rPr>
        <w:t xml:space="preserve">be in </w:t>
      </w:r>
      <w:r w:rsidRPr="00EC7CED">
        <w:rPr>
          <w:rFonts w:ascii="Tw Cen MT" w:hAnsi="Tw Cen MT"/>
        </w:rPr>
        <w:t xml:space="preserve">a </w:t>
      </w:r>
      <w:r w:rsidR="00C76C17" w:rsidRPr="00EC7CED">
        <w:rPr>
          <w:rFonts w:ascii="Tw Cen MT" w:hAnsi="Tw Cen MT"/>
        </w:rPr>
        <w:t xml:space="preserve">situation of </w:t>
      </w:r>
      <w:r w:rsidRPr="00EC7CED">
        <w:rPr>
          <w:rFonts w:ascii="Tw Cen MT" w:hAnsi="Tw Cen MT"/>
        </w:rPr>
        <w:t>conflict of interest under the following conditions</w:t>
      </w:r>
      <w:r w:rsidR="00921E8E" w:rsidRPr="00EC7CED">
        <w:rPr>
          <w:rFonts w:ascii="Tw Cen MT" w:hAnsi="Tw Cen MT"/>
        </w:rPr>
        <w:t>:</w:t>
      </w:r>
      <w:r w:rsidR="00470DA7" w:rsidRPr="00EC7CED">
        <w:rPr>
          <w:rFonts w:ascii="Tw Cen MT" w:hAnsi="Tw Cen MT"/>
        </w:rPr>
        <w:t xml:space="preserve"> </w:t>
      </w:r>
    </w:p>
    <w:p w14:paraId="59C14762" w14:textId="50B871E2" w:rsidR="00B611B7" w:rsidRPr="00EC7CED" w:rsidRDefault="00B611B7" w:rsidP="000867D2">
      <w:pPr>
        <w:widowControl w:val="0"/>
        <w:numPr>
          <w:ilvl w:val="2"/>
          <w:numId w:val="1"/>
        </w:numPr>
        <w:tabs>
          <w:tab w:val="left" w:pos="567"/>
        </w:tabs>
        <w:autoSpaceDE w:val="0"/>
        <w:spacing w:after="120" w:line="276" w:lineRule="auto"/>
        <w:ind w:left="567" w:right="-134" w:hanging="283"/>
        <w:jc w:val="both"/>
        <w:rPr>
          <w:rFonts w:ascii="Tw Cen MT" w:hAnsi="Tw Cen MT" w:cs="Arial"/>
        </w:rPr>
      </w:pPr>
      <w:r w:rsidRPr="00EC7CED">
        <w:rPr>
          <w:rFonts w:ascii="Tw Cen MT" w:hAnsi="Tw Cen MT"/>
        </w:rPr>
        <w:t xml:space="preserve">is associated or was associated in the past </w:t>
      </w:r>
      <w:r w:rsidR="00C76C17" w:rsidRPr="00EC7CED">
        <w:rPr>
          <w:rFonts w:ascii="Tw Cen MT" w:hAnsi="Tw Cen MT"/>
        </w:rPr>
        <w:t>with</w:t>
      </w:r>
      <w:r w:rsidRPr="00EC7CED">
        <w:rPr>
          <w:rFonts w:ascii="Tw Cen MT" w:hAnsi="Tw Cen MT"/>
        </w:rPr>
        <w:t xml:space="preserve"> an enterprise (or a subsidiary of this enterprise) which provided consultancy services for the </w:t>
      </w:r>
      <w:r w:rsidR="00921E8E" w:rsidRPr="00EC7CED">
        <w:rPr>
          <w:rFonts w:ascii="Tw Cen MT" w:hAnsi="Tw Cen MT"/>
        </w:rPr>
        <w:t>design</w:t>
      </w:r>
      <w:r w:rsidRPr="00EC7CED">
        <w:rPr>
          <w:rFonts w:ascii="Tw Cen MT" w:hAnsi="Tw Cen MT"/>
        </w:rPr>
        <w:t>, preparation of specifications and other documents used within the scope of contracts awarded</w:t>
      </w:r>
      <w:r w:rsidR="00F64856" w:rsidRPr="00EC7CED">
        <w:rPr>
          <w:rFonts w:ascii="Tw Cen MT" w:hAnsi="Tw Cen MT"/>
        </w:rPr>
        <w:t xml:space="preserve"> for this invitation to tender;</w:t>
      </w:r>
    </w:p>
    <w:p w14:paraId="66DC55A3" w14:textId="2072E6FF" w:rsidR="00B611B7" w:rsidRPr="00EC7CED" w:rsidRDefault="00DC5890" w:rsidP="000867D2">
      <w:pPr>
        <w:widowControl w:val="0"/>
        <w:numPr>
          <w:ilvl w:val="2"/>
          <w:numId w:val="1"/>
        </w:numPr>
        <w:tabs>
          <w:tab w:val="left" w:pos="567"/>
        </w:tabs>
        <w:autoSpaceDE w:val="0"/>
        <w:spacing w:after="120" w:line="276" w:lineRule="auto"/>
        <w:ind w:left="567" w:right="-134" w:hanging="283"/>
        <w:jc w:val="both"/>
        <w:rPr>
          <w:rFonts w:ascii="Tw Cen MT" w:hAnsi="Tw Cen MT" w:cs="Arial"/>
        </w:rPr>
      </w:pPr>
      <w:r w:rsidRPr="00EC7CED">
        <w:rPr>
          <w:rFonts w:ascii="Tw Cen MT" w:hAnsi="Tw Cen MT"/>
        </w:rPr>
        <w:t xml:space="preserve">is, in the context of the same tender, the legal representative of another tenderer; </w:t>
      </w:r>
    </w:p>
    <w:p w14:paraId="2DCE42A8" w14:textId="4B2C66EC" w:rsidR="00B611B7" w:rsidRPr="00EC7CED" w:rsidRDefault="00921E8E" w:rsidP="000867D2">
      <w:pPr>
        <w:widowControl w:val="0"/>
        <w:numPr>
          <w:ilvl w:val="2"/>
          <w:numId w:val="1"/>
        </w:numPr>
        <w:tabs>
          <w:tab w:val="left" w:pos="567"/>
        </w:tabs>
        <w:autoSpaceDE w:val="0"/>
        <w:spacing w:after="120" w:line="276" w:lineRule="auto"/>
        <w:ind w:left="567" w:right="-134" w:hanging="283"/>
        <w:jc w:val="both"/>
        <w:rPr>
          <w:rFonts w:ascii="Tw Cen MT" w:hAnsi="Tw Cen MT" w:cs="Arial"/>
        </w:rPr>
      </w:pPr>
      <w:r w:rsidRPr="00EC7CED">
        <w:rPr>
          <w:rFonts w:ascii="Tw Cen MT" w:hAnsi="Tw Cen MT"/>
        </w:rPr>
        <w:t>P</w:t>
      </w:r>
      <w:r w:rsidR="006758B3" w:rsidRPr="00EC7CED">
        <w:rPr>
          <w:rFonts w:ascii="Tw Cen MT" w:hAnsi="Tw Cen MT"/>
        </w:rPr>
        <w:t xml:space="preserve">articipates in more than one tender in the same call for </w:t>
      </w:r>
      <w:r w:rsidR="00C76C17" w:rsidRPr="00EC7CED">
        <w:rPr>
          <w:rFonts w:ascii="Tw Cen MT" w:hAnsi="Tw Cen MT"/>
        </w:rPr>
        <w:t>tenders, especially, either</w:t>
      </w:r>
      <w:r w:rsidR="006758B3" w:rsidRPr="00EC7CED">
        <w:rPr>
          <w:rFonts w:ascii="Tw Cen MT" w:hAnsi="Tw Cen MT"/>
        </w:rPr>
        <w:t xml:space="preserve"> individually or as a member of a group of companies, or as a subcontractor in a tender while being an individual tenderer or member of a group of companies. A supplier may be listed as a subcontractor in several tenders, but only as a subcontractor.</w:t>
      </w:r>
    </w:p>
    <w:p w14:paraId="5CDFE4D8" w14:textId="20DFF903" w:rsidR="00B611B7" w:rsidRPr="00EC7CED" w:rsidRDefault="00921E8E" w:rsidP="000867D2">
      <w:pPr>
        <w:widowControl w:val="0"/>
        <w:numPr>
          <w:ilvl w:val="2"/>
          <w:numId w:val="1"/>
        </w:numPr>
        <w:tabs>
          <w:tab w:val="left" w:pos="567"/>
        </w:tabs>
        <w:autoSpaceDE w:val="0"/>
        <w:spacing w:after="120" w:line="276" w:lineRule="auto"/>
        <w:ind w:left="567" w:right="-134" w:hanging="283"/>
        <w:jc w:val="both"/>
        <w:rPr>
          <w:rFonts w:ascii="Tw Cen MT" w:hAnsi="Tw Cen MT" w:cs="Arial"/>
        </w:rPr>
      </w:pPr>
      <w:r w:rsidRPr="00EC7CED">
        <w:rPr>
          <w:rFonts w:ascii="Tw Cen MT" w:hAnsi="Tw Cen MT"/>
        </w:rPr>
        <w:t>I</w:t>
      </w:r>
      <w:r w:rsidR="00B611B7" w:rsidRPr="00EC7CED">
        <w:rPr>
          <w:rFonts w:ascii="Tw Cen MT" w:hAnsi="Tw Cen MT"/>
        </w:rPr>
        <w:t xml:space="preserve">s affiliated with a group or entity that the </w:t>
      </w:r>
      <w:r w:rsidR="009860DF" w:rsidRPr="00EC7CED">
        <w:rPr>
          <w:rFonts w:ascii="Tw Cen MT" w:hAnsi="Tw Cen MT"/>
        </w:rPr>
        <w:t>Project Owner</w:t>
      </w:r>
      <w:r w:rsidR="00B611B7" w:rsidRPr="00EC7CED">
        <w:rPr>
          <w:rFonts w:ascii="Tw Cen MT" w:hAnsi="Tw Cen MT"/>
        </w:rPr>
        <w:t xml:space="preserve"> or </w:t>
      </w:r>
      <w:r w:rsidR="009860DF" w:rsidRPr="00EC7CED">
        <w:rPr>
          <w:rFonts w:ascii="Tw Cen MT" w:hAnsi="Tw Cen MT"/>
        </w:rPr>
        <w:t>Delegated</w:t>
      </w:r>
      <w:r w:rsidR="00B611B7" w:rsidRPr="00EC7CED">
        <w:rPr>
          <w:rFonts w:ascii="Tw Cen MT" w:hAnsi="Tw Cen MT"/>
        </w:rPr>
        <w:t xml:space="preserve"> </w:t>
      </w:r>
      <w:r w:rsidR="009860DF" w:rsidRPr="00EC7CED">
        <w:rPr>
          <w:rFonts w:ascii="Tw Cen MT" w:hAnsi="Tw Cen MT"/>
        </w:rPr>
        <w:t>Project Owner</w:t>
      </w:r>
      <w:r w:rsidR="00B611B7" w:rsidRPr="00EC7CED">
        <w:rPr>
          <w:rFonts w:ascii="Tw Cen MT" w:hAnsi="Tw Cen MT"/>
        </w:rPr>
        <w:t xml:space="preserve"> has recruited or is about to recruit to participate in the </w:t>
      </w:r>
      <w:r w:rsidR="00353720" w:rsidRPr="00EC7CED">
        <w:rPr>
          <w:rFonts w:ascii="Tw Cen MT" w:hAnsi="Tw Cen MT"/>
        </w:rPr>
        <w:t>control</w:t>
      </w:r>
      <w:r w:rsidR="00B611B7" w:rsidRPr="00EC7CED">
        <w:rPr>
          <w:rFonts w:ascii="Tw Cen MT" w:hAnsi="Tw Cen MT"/>
        </w:rPr>
        <w:t>;</w:t>
      </w:r>
    </w:p>
    <w:p w14:paraId="145B2D0E" w14:textId="563104D8" w:rsidR="00B611B7" w:rsidRPr="00EC7CED" w:rsidRDefault="00921E8E" w:rsidP="000867D2">
      <w:pPr>
        <w:widowControl w:val="0"/>
        <w:numPr>
          <w:ilvl w:val="2"/>
          <w:numId w:val="1"/>
        </w:numPr>
        <w:tabs>
          <w:tab w:val="left" w:pos="567"/>
        </w:tabs>
        <w:autoSpaceDE w:val="0"/>
        <w:spacing w:after="120" w:line="276" w:lineRule="auto"/>
        <w:ind w:left="567" w:right="-134" w:hanging="283"/>
        <w:jc w:val="both"/>
        <w:rPr>
          <w:rFonts w:ascii="Tw Cen MT" w:hAnsi="Tw Cen MT" w:cs="Arial"/>
        </w:rPr>
      </w:pPr>
      <w:r w:rsidRPr="00EC7CED">
        <w:rPr>
          <w:rFonts w:ascii="Tw Cen MT" w:hAnsi="Tw Cen MT"/>
        </w:rPr>
        <w:t>T</w:t>
      </w:r>
      <w:r w:rsidR="00B611B7" w:rsidRPr="00EC7CED">
        <w:rPr>
          <w:rFonts w:ascii="Tw Cen MT" w:hAnsi="Tw Cen MT"/>
        </w:rPr>
        <w:t xml:space="preserve">he </w:t>
      </w:r>
      <w:r w:rsidR="009860DF" w:rsidRPr="00EC7CED">
        <w:rPr>
          <w:rFonts w:ascii="Tw Cen MT" w:hAnsi="Tw Cen MT"/>
        </w:rPr>
        <w:t>Project Owner</w:t>
      </w:r>
      <w:r w:rsidR="00B611B7" w:rsidRPr="00EC7CED">
        <w:rPr>
          <w:rFonts w:ascii="Tw Cen MT" w:hAnsi="Tw Cen MT"/>
        </w:rPr>
        <w:t xml:space="preserve"> or </w:t>
      </w:r>
      <w:r w:rsidR="009860DF" w:rsidRPr="00EC7CED">
        <w:rPr>
          <w:rFonts w:ascii="Tw Cen MT" w:hAnsi="Tw Cen MT"/>
        </w:rPr>
        <w:t>Delegated</w:t>
      </w:r>
      <w:r w:rsidR="00B611B7" w:rsidRPr="00EC7CED">
        <w:rPr>
          <w:rFonts w:ascii="Tw Cen MT" w:hAnsi="Tw Cen MT"/>
        </w:rPr>
        <w:t xml:space="preserve"> </w:t>
      </w:r>
      <w:r w:rsidR="009860DF" w:rsidRPr="00EC7CED">
        <w:rPr>
          <w:rFonts w:ascii="Tw Cen MT" w:hAnsi="Tw Cen MT"/>
        </w:rPr>
        <w:t>Project Owner</w:t>
      </w:r>
      <w:r w:rsidR="00B611B7" w:rsidRPr="00EC7CED">
        <w:rPr>
          <w:rFonts w:ascii="Tw Cen MT" w:hAnsi="Tw Cen MT"/>
        </w:rPr>
        <w:t xml:space="preserve"> participates in the capital of the bidder in such a way as to compromise the transparency of public contracts </w:t>
      </w:r>
      <w:r w:rsidR="005674FA" w:rsidRPr="00EC7CED">
        <w:rPr>
          <w:rFonts w:ascii="Tw Cen MT" w:hAnsi="Tw Cen MT"/>
        </w:rPr>
        <w:t xml:space="preserve">award </w:t>
      </w:r>
      <w:r w:rsidR="00B611B7" w:rsidRPr="00EC7CED">
        <w:rPr>
          <w:rFonts w:ascii="Tw Cen MT" w:hAnsi="Tw Cen MT"/>
        </w:rPr>
        <w:t xml:space="preserve">procedures; </w:t>
      </w:r>
    </w:p>
    <w:p w14:paraId="08DC2BDC" w14:textId="0AFB10B8" w:rsidR="00E6666C" w:rsidRPr="00EC7CED" w:rsidRDefault="00E6666C" w:rsidP="000867D2">
      <w:pPr>
        <w:widowControl w:val="0"/>
        <w:autoSpaceDE w:val="0"/>
        <w:spacing w:after="120" w:line="276" w:lineRule="auto"/>
        <w:jc w:val="both"/>
        <w:rPr>
          <w:rFonts w:ascii="Tw Cen MT" w:hAnsi="Tw Cen MT" w:cs="Arial"/>
        </w:rPr>
      </w:pPr>
      <w:r w:rsidRPr="00EC7CED">
        <w:rPr>
          <w:rFonts w:ascii="Tw Cen MT" w:hAnsi="Tw Cen MT"/>
        </w:rPr>
        <w:lastRenderedPageBreak/>
        <w:t>c. A public law</w:t>
      </w:r>
      <w:r w:rsidR="005674B6" w:rsidRPr="00EC7CED">
        <w:rPr>
          <w:rFonts w:ascii="Tw Cen MT" w:hAnsi="Tw Cen MT"/>
        </w:rPr>
        <w:t xml:space="preserve"> corporate body</w:t>
      </w:r>
      <w:r w:rsidRPr="00EC7CED">
        <w:rPr>
          <w:rFonts w:ascii="Tw Cen MT" w:hAnsi="Tw Cen MT"/>
        </w:rPr>
        <w:t xml:space="preserve"> if it demonstrates that it is (i) legally and financially autonomous (ii) managed according to the rules of private accounting and (iii) not under the supervis</w:t>
      </w:r>
      <w:r w:rsidR="00355D62" w:rsidRPr="00EC7CED">
        <w:rPr>
          <w:rFonts w:ascii="Tw Cen MT" w:hAnsi="Tw Cen MT"/>
        </w:rPr>
        <w:t>ory authority</w:t>
      </w:r>
      <w:r w:rsidRPr="00EC7CED">
        <w:rPr>
          <w:rFonts w:ascii="Tw Cen MT" w:hAnsi="Tw Cen MT"/>
        </w:rPr>
        <w:t xml:space="preserve"> of the </w:t>
      </w:r>
      <w:r w:rsidR="009860DF" w:rsidRPr="00EC7CED">
        <w:rPr>
          <w:rFonts w:ascii="Tw Cen MT" w:hAnsi="Tw Cen MT"/>
        </w:rPr>
        <w:t>Project Owner</w:t>
      </w:r>
      <w:r w:rsidRPr="00EC7CED">
        <w:rPr>
          <w:rFonts w:ascii="Tw Cen MT" w:hAnsi="Tw Cen MT"/>
        </w:rPr>
        <w:t xml:space="preserve"> or </w:t>
      </w:r>
      <w:r w:rsidR="009860DF" w:rsidRPr="00EC7CED">
        <w:rPr>
          <w:rFonts w:ascii="Tw Cen MT" w:hAnsi="Tw Cen MT"/>
        </w:rPr>
        <w:t>Delegated</w:t>
      </w:r>
      <w:r w:rsidRPr="00EC7CED">
        <w:rPr>
          <w:rFonts w:ascii="Tw Cen MT" w:hAnsi="Tw Cen MT"/>
        </w:rPr>
        <w:t xml:space="preserve"> </w:t>
      </w:r>
      <w:r w:rsidR="009860DF" w:rsidRPr="00EC7CED">
        <w:rPr>
          <w:rFonts w:ascii="Tw Cen MT" w:hAnsi="Tw Cen MT"/>
        </w:rPr>
        <w:t>Project Owner</w:t>
      </w:r>
      <w:r w:rsidRPr="00EC7CED">
        <w:rPr>
          <w:rFonts w:ascii="Tw Cen MT" w:hAnsi="Tw Cen MT"/>
        </w:rPr>
        <w:t>, unless expressly authorised by the Authority in charge of Public Contracts.</w:t>
      </w:r>
    </w:p>
    <w:p w14:paraId="018B4C20" w14:textId="1A6D7F46" w:rsidR="00B14914" w:rsidRPr="00EC7CED" w:rsidRDefault="00B14914" w:rsidP="000867D2">
      <w:pPr>
        <w:widowControl w:val="0"/>
        <w:suppressAutoHyphens w:val="0"/>
        <w:autoSpaceDE w:val="0"/>
        <w:spacing w:after="120" w:line="276" w:lineRule="auto"/>
        <w:jc w:val="both"/>
        <w:textAlignment w:val="auto"/>
        <w:rPr>
          <w:rFonts w:ascii="Tw Cen MT" w:hAnsi="Tw Cen MT" w:cs="Arial"/>
        </w:rPr>
      </w:pPr>
      <w:r w:rsidRPr="00EC7CED">
        <w:rPr>
          <w:rFonts w:ascii="Tw Cen MT" w:hAnsi="Tw Cen MT"/>
        </w:rPr>
        <w:t xml:space="preserve">d. Civil society organisations and public establishments, provided that the prices proposed are competitive, </w:t>
      </w:r>
      <w:r w:rsidR="00355D62" w:rsidRPr="00EC7CED">
        <w:rPr>
          <w:rFonts w:ascii="Tw Cen MT" w:hAnsi="Tw Cen MT"/>
        </w:rPr>
        <w:t xml:space="preserve">that is, </w:t>
      </w:r>
      <w:r w:rsidRPr="00EC7CED">
        <w:rPr>
          <w:rFonts w:ascii="Tw Cen MT" w:hAnsi="Tw Cen MT"/>
        </w:rPr>
        <w:t xml:space="preserve">they have been determined (i) by </w:t>
      </w:r>
      <w:r w:rsidR="00353720" w:rsidRPr="00EC7CED">
        <w:rPr>
          <w:rFonts w:ascii="Tw Cen MT" w:hAnsi="Tw Cen MT"/>
        </w:rPr>
        <w:t>considering</w:t>
      </w:r>
      <w:r w:rsidRPr="00EC7CED">
        <w:rPr>
          <w:rFonts w:ascii="Tw Cen MT" w:hAnsi="Tw Cen MT"/>
        </w:rPr>
        <w:t xml:space="preserve"> all the direct and indirect costs contributing to the formation of the price of the service covered by the contract and (ii) that they have not benefited, in the determination of this price, from advantages arising from the resources allocated to them by virtue of their public service missions.</w:t>
      </w:r>
    </w:p>
    <w:p w14:paraId="57F419C0" w14:textId="69E827AE" w:rsidR="00E6666C" w:rsidRPr="00EC7CED" w:rsidRDefault="00353DCC" w:rsidP="000867D2">
      <w:pPr>
        <w:widowControl w:val="0"/>
        <w:autoSpaceDE w:val="0"/>
        <w:spacing w:after="120" w:line="276" w:lineRule="auto"/>
        <w:jc w:val="both"/>
        <w:rPr>
          <w:rFonts w:ascii="Tw Cen MT" w:hAnsi="Tw Cen MT" w:cs="Arial"/>
        </w:rPr>
      </w:pPr>
      <w:r w:rsidRPr="00EC7CED">
        <w:rPr>
          <w:rFonts w:ascii="Tw Cen MT" w:hAnsi="Tw Cen MT"/>
        </w:rPr>
        <w:t xml:space="preserve">4.2. The </w:t>
      </w:r>
      <w:r w:rsidR="00174FC0" w:rsidRPr="00EC7CED">
        <w:rPr>
          <w:rFonts w:ascii="Tw Cen MT" w:hAnsi="Tw Cen MT"/>
        </w:rPr>
        <w:t xml:space="preserve">call for </w:t>
      </w:r>
      <w:r w:rsidRPr="00EC7CED">
        <w:rPr>
          <w:rFonts w:ascii="Tw Cen MT" w:hAnsi="Tw Cen MT"/>
        </w:rPr>
        <w:t>tender</w:t>
      </w:r>
      <w:r w:rsidR="00174FC0" w:rsidRPr="00EC7CED">
        <w:rPr>
          <w:rFonts w:ascii="Tw Cen MT" w:hAnsi="Tw Cen MT"/>
        </w:rPr>
        <w:t>s</w:t>
      </w:r>
      <w:r w:rsidRPr="00EC7CED">
        <w:rPr>
          <w:rFonts w:ascii="Tw Cen MT" w:hAnsi="Tw Cen MT"/>
        </w:rPr>
        <w:t xml:space="preserve"> is open or restricted according to the specifications of the RPAO to all candidates who meet the following conditions</w:t>
      </w:r>
      <w:r w:rsidR="00174FC0" w:rsidRPr="00EC7CED">
        <w:rPr>
          <w:rFonts w:ascii="Tw Cen MT" w:hAnsi="Tw Cen MT"/>
        </w:rPr>
        <w:t>:</w:t>
      </w:r>
    </w:p>
    <w:p w14:paraId="4A8CC872" w14:textId="26BFBBF1" w:rsidR="007D0CD0" w:rsidRPr="00EC7CED" w:rsidRDefault="00353DCC" w:rsidP="000867D2">
      <w:pPr>
        <w:pStyle w:val="BodyText"/>
        <w:spacing w:line="276" w:lineRule="auto"/>
        <w:rPr>
          <w:rFonts w:ascii="Tw Cen MT" w:hAnsi="Tw Cen MT" w:cs="Arial"/>
          <w:color w:val="231F20"/>
          <w:w w:val="105"/>
        </w:rPr>
      </w:pPr>
      <w:r w:rsidRPr="00EC7CED">
        <w:rPr>
          <w:rFonts w:ascii="Tw Cen MT" w:hAnsi="Tw Cen MT"/>
        </w:rPr>
        <w:t>a. not be in a state of judicial liquidation or bankruptcy;</w:t>
      </w:r>
    </w:p>
    <w:p w14:paraId="15F29FB9" w14:textId="356BD093" w:rsidR="007D0CD0" w:rsidRPr="00EC7CED" w:rsidRDefault="00DC7267" w:rsidP="000867D2">
      <w:pPr>
        <w:pStyle w:val="BodyText"/>
        <w:spacing w:line="276" w:lineRule="auto"/>
        <w:rPr>
          <w:rFonts w:ascii="Tw Cen MT" w:hAnsi="Tw Cen MT" w:cs="Arial"/>
          <w:color w:val="231F20"/>
          <w:spacing w:val="-3"/>
          <w:w w:val="110"/>
        </w:rPr>
      </w:pPr>
      <w:r w:rsidRPr="00EC7CED">
        <w:rPr>
          <w:rFonts w:ascii="Tw Cen MT" w:hAnsi="Tw Cen MT"/>
          <w:color w:val="231F20"/>
        </w:rPr>
        <w:t>b. not be subject to any of the prohibitions or disqualifications</w:t>
      </w:r>
      <w:r w:rsidR="00174FC0" w:rsidRPr="00EC7CED">
        <w:rPr>
          <w:rFonts w:ascii="Tw Cen MT" w:hAnsi="Tw Cen MT"/>
          <w:color w:val="231F20"/>
        </w:rPr>
        <w:t xml:space="preserve"> (forfeitures) </w:t>
      </w:r>
      <w:r w:rsidRPr="00EC7CED">
        <w:rPr>
          <w:rFonts w:ascii="Tw Cen MT" w:hAnsi="Tw Cen MT"/>
          <w:color w:val="231F20"/>
        </w:rPr>
        <w:t>provided for by the laws and regulations in force, whether national or international;</w:t>
      </w:r>
    </w:p>
    <w:p w14:paraId="17E63BAD" w14:textId="2499D35C" w:rsidR="007D0CD0" w:rsidRPr="00EC7CED" w:rsidRDefault="00DC7267" w:rsidP="000867D2">
      <w:pPr>
        <w:pStyle w:val="BodyText"/>
        <w:spacing w:line="276" w:lineRule="auto"/>
        <w:rPr>
          <w:rFonts w:ascii="Tw Cen MT" w:hAnsi="Tw Cen MT" w:cs="Arial"/>
        </w:rPr>
      </w:pPr>
      <w:r w:rsidRPr="00EC7CED">
        <w:rPr>
          <w:rFonts w:ascii="Tw Cen MT" w:hAnsi="Tw Cen MT"/>
          <w:color w:val="231F20"/>
        </w:rPr>
        <w:t>c- has subscribed to all declarations provided for by the laws and regulations in force.</w:t>
      </w:r>
    </w:p>
    <w:p w14:paraId="768C098D" w14:textId="3577657A" w:rsidR="006401F9" w:rsidRPr="00EC7CED" w:rsidRDefault="00BB6D49" w:rsidP="000867D2">
      <w:pPr>
        <w:widowControl w:val="0"/>
        <w:autoSpaceDE w:val="0"/>
        <w:spacing w:after="120" w:line="276" w:lineRule="auto"/>
        <w:ind w:right="95"/>
        <w:jc w:val="both"/>
        <w:rPr>
          <w:rFonts w:ascii="Tw Cen MT" w:hAnsi="Tw Cen MT"/>
        </w:rPr>
      </w:pPr>
      <w:r w:rsidRPr="00EC7CED">
        <w:rPr>
          <w:rFonts w:ascii="Tw Cen MT" w:hAnsi="Tw Cen MT"/>
        </w:rPr>
        <w:t xml:space="preserve">4.3. </w:t>
      </w:r>
      <w:r w:rsidR="00353720" w:rsidRPr="00EC7CED">
        <w:rPr>
          <w:rFonts w:ascii="Tw Cen MT" w:hAnsi="Tw Cen MT"/>
        </w:rPr>
        <w:t>T</w:t>
      </w:r>
      <w:r w:rsidRPr="00EC7CED">
        <w:rPr>
          <w:rFonts w:ascii="Tw Cen MT" w:hAnsi="Tw Cen MT"/>
        </w:rPr>
        <w:t xml:space="preserve">o submit an electronic bid via COLEPS or any other electronic communication medium indicated by the </w:t>
      </w:r>
      <w:r w:rsidR="009860DF" w:rsidRPr="00EC7CED">
        <w:rPr>
          <w:rFonts w:ascii="Tw Cen MT" w:hAnsi="Tw Cen MT"/>
        </w:rPr>
        <w:t>Project Owner</w:t>
      </w:r>
      <w:r w:rsidRPr="00EC7CED">
        <w:rPr>
          <w:rFonts w:ascii="Tw Cen MT" w:hAnsi="Tw Cen MT"/>
        </w:rPr>
        <w:t>, the candidate or bidder must be registered on the said platform and possess a valid electronic certificate.</w:t>
      </w:r>
    </w:p>
    <w:p w14:paraId="53B765FF" w14:textId="5CE1BD65" w:rsidR="00FD1EF0" w:rsidRPr="00EC7CED" w:rsidRDefault="00FD1EF0" w:rsidP="000867D2">
      <w:pPr>
        <w:widowControl w:val="0"/>
        <w:autoSpaceDE w:val="0"/>
        <w:spacing w:after="120" w:line="276" w:lineRule="auto"/>
        <w:ind w:right="95"/>
        <w:jc w:val="both"/>
        <w:rPr>
          <w:rFonts w:ascii="Tw Cen MT" w:hAnsi="Tw Cen MT" w:cs="Arial"/>
        </w:rPr>
      </w:pPr>
      <w:r w:rsidRPr="00EC7CED">
        <w:rPr>
          <w:rFonts w:ascii="Tw Cen MT" w:hAnsi="Tw Cen MT" w:cs="Arial"/>
        </w:rPr>
        <w:t>4.4. If the invitation to tender is restricted, the consultation is open to all candidates selected at the end of the pre-qualification procedure and/or to those selected within the framework of the categorisation previously indicated in the invitation to tender and reiterated in the RPAO.</w:t>
      </w:r>
    </w:p>
    <w:p w14:paraId="75575EC8" w14:textId="2E5CCA2F" w:rsidR="00273DD0" w:rsidRPr="00EC7CED" w:rsidRDefault="00353DCC" w:rsidP="000867D2">
      <w:pPr>
        <w:pStyle w:val="Heading3"/>
        <w:spacing w:line="276" w:lineRule="auto"/>
        <w:rPr>
          <w:rFonts w:ascii="Tw Cen MT" w:hAnsi="Tw Cen MT" w:cs="Arial"/>
          <w:bCs w:val="0"/>
        </w:rPr>
      </w:pPr>
      <w:bookmarkStart w:id="57" w:name="_Toc97557030"/>
      <w:bookmarkStart w:id="58" w:name="_Toc119332120"/>
      <w:r w:rsidRPr="00EC7CED">
        <w:rPr>
          <w:rFonts w:ascii="Tw Cen MT" w:hAnsi="Tw Cen MT"/>
          <w:bCs w:val="0"/>
        </w:rPr>
        <w:t>Article</w:t>
      </w:r>
      <w:r w:rsidR="00981ADB" w:rsidRPr="00EC7CED">
        <w:rPr>
          <w:rFonts w:ascii="Tw Cen MT" w:hAnsi="Tw Cen MT"/>
          <w:bCs w:val="0"/>
        </w:rPr>
        <w:t> </w:t>
      </w:r>
      <w:r w:rsidRPr="00EC7CED">
        <w:rPr>
          <w:rFonts w:ascii="Tw Cen MT" w:hAnsi="Tw Cen MT"/>
          <w:bCs w:val="0"/>
        </w:rPr>
        <w:t xml:space="preserve">5: Building materials, materials, supplies, </w:t>
      </w:r>
      <w:r w:rsidR="00353720" w:rsidRPr="00EC7CED">
        <w:rPr>
          <w:rFonts w:ascii="Tw Cen MT" w:hAnsi="Tw Cen MT"/>
          <w:bCs w:val="0"/>
        </w:rPr>
        <w:t>equipment,</w:t>
      </w:r>
      <w:r w:rsidRPr="00EC7CED">
        <w:rPr>
          <w:rFonts w:ascii="Tw Cen MT" w:hAnsi="Tw Cen MT"/>
          <w:bCs w:val="0"/>
        </w:rPr>
        <w:t xml:space="preserve"> and authorised services</w:t>
      </w:r>
      <w:bookmarkEnd w:id="57"/>
      <w:bookmarkEnd w:id="58"/>
    </w:p>
    <w:p w14:paraId="33DC0289" w14:textId="36280508" w:rsidR="00273DD0" w:rsidRPr="00EC7CED" w:rsidRDefault="00353DCC" w:rsidP="000867D2">
      <w:pPr>
        <w:widowControl w:val="0"/>
        <w:autoSpaceDE w:val="0"/>
        <w:spacing w:after="120" w:line="276" w:lineRule="auto"/>
        <w:jc w:val="both"/>
        <w:rPr>
          <w:rFonts w:ascii="Tw Cen MT" w:hAnsi="Tw Cen MT" w:cs="Arial"/>
        </w:rPr>
      </w:pPr>
      <w:r w:rsidRPr="00EC7CED">
        <w:rPr>
          <w:rFonts w:ascii="Tw Cen MT" w:hAnsi="Tw Cen MT"/>
        </w:rPr>
        <w:t xml:space="preserve">5.1. </w:t>
      </w:r>
      <w:r w:rsidR="0050516C" w:rsidRPr="00EC7CED">
        <w:rPr>
          <w:rFonts w:ascii="Tw Cen MT" w:hAnsi="Tw Cen MT"/>
        </w:rPr>
        <w:t xml:space="preserve">The Contractor’s building materials, materials, supplies, equipment and </w:t>
      </w:r>
      <w:r w:rsidRPr="00EC7CED">
        <w:rPr>
          <w:rFonts w:ascii="Tw Cen MT" w:hAnsi="Tw Cen MT"/>
        </w:rPr>
        <w:t xml:space="preserve">services </w:t>
      </w:r>
      <w:r w:rsidR="000867D2" w:rsidRPr="00EC7CED">
        <w:rPr>
          <w:rFonts w:ascii="Tw Cen MT" w:hAnsi="Tw Cen MT"/>
        </w:rPr>
        <w:t>to be</w:t>
      </w:r>
      <w:r w:rsidR="0050516C" w:rsidRPr="00EC7CED">
        <w:rPr>
          <w:rFonts w:ascii="Tw Cen MT" w:hAnsi="Tw Cen MT"/>
        </w:rPr>
        <w:t xml:space="preserve"> supplied under the C</w:t>
      </w:r>
      <w:r w:rsidRPr="00EC7CED">
        <w:rPr>
          <w:rFonts w:ascii="Tw Cen MT" w:hAnsi="Tw Cen MT"/>
        </w:rPr>
        <w:t xml:space="preserve">ontract must </w:t>
      </w:r>
      <w:r w:rsidR="0050516C" w:rsidRPr="00EC7CED">
        <w:rPr>
          <w:rFonts w:ascii="Tw Cen MT" w:hAnsi="Tw Cen MT"/>
        </w:rPr>
        <w:t xml:space="preserve">not </w:t>
      </w:r>
      <w:r w:rsidRPr="00EC7CED">
        <w:rPr>
          <w:rFonts w:ascii="Tw Cen MT" w:hAnsi="Tw Cen MT"/>
        </w:rPr>
        <w:t>come</w:t>
      </w:r>
      <w:r w:rsidR="0050516C" w:rsidRPr="00EC7CED">
        <w:rPr>
          <w:rFonts w:ascii="Tw Cen MT" w:hAnsi="Tw Cen MT"/>
        </w:rPr>
        <w:t>, as the case may be,</w:t>
      </w:r>
      <w:r w:rsidRPr="00EC7CED">
        <w:rPr>
          <w:rFonts w:ascii="Tw Cen MT" w:hAnsi="Tw Cen MT"/>
        </w:rPr>
        <w:t xml:space="preserve"> from countries </w:t>
      </w:r>
      <w:r w:rsidR="0050516C" w:rsidRPr="00EC7CED">
        <w:rPr>
          <w:rFonts w:ascii="Tw Cen MT" w:hAnsi="Tw Cen MT"/>
        </w:rPr>
        <w:t>featuring on the list provided for in the RPAO</w:t>
      </w:r>
      <w:r w:rsidRPr="00EC7CED">
        <w:rPr>
          <w:rFonts w:ascii="Tw Cen MT" w:hAnsi="Tw Cen MT"/>
        </w:rPr>
        <w:t xml:space="preserve">. </w:t>
      </w:r>
    </w:p>
    <w:p w14:paraId="1A5A208E" w14:textId="7D022F61" w:rsidR="00273DD0" w:rsidRPr="00EC7CED" w:rsidRDefault="00353DCC" w:rsidP="000867D2">
      <w:pPr>
        <w:widowControl w:val="0"/>
        <w:autoSpaceDE w:val="0"/>
        <w:spacing w:after="120" w:line="276" w:lineRule="auto"/>
        <w:jc w:val="both"/>
        <w:rPr>
          <w:rFonts w:ascii="Tw Cen MT" w:hAnsi="Tw Cen MT" w:cs="Arial"/>
        </w:rPr>
      </w:pPr>
      <w:r w:rsidRPr="00EC7CED">
        <w:rPr>
          <w:rFonts w:ascii="Tw Cen MT" w:hAnsi="Tw Cen MT"/>
        </w:rPr>
        <w:t xml:space="preserve">5.2. Within the meaning of </w:t>
      </w:r>
      <w:r w:rsidR="00A5097B" w:rsidRPr="00EC7CED">
        <w:rPr>
          <w:rFonts w:ascii="Tw Cen MT" w:hAnsi="Tw Cen MT"/>
        </w:rPr>
        <w:t>Article</w:t>
      </w:r>
      <w:r w:rsidRPr="00EC7CED">
        <w:rPr>
          <w:rFonts w:ascii="Tw Cen MT" w:hAnsi="Tw Cen MT"/>
        </w:rPr>
        <w:t xml:space="preserve"> 5.1 above, the term “originate” shall designate the place where the goods </w:t>
      </w:r>
      <w:r w:rsidR="00A5097B" w:rsidRPr="00EC7CED">
        <w:rPr>
          <w:rFonts w:ascii="Tw Cen MT" w:hAnsi="Tw Cen MT"/>
        </w:rPr>
        <w:t xml:space="preserve">and services grow, </w:t>
      </w:r>
      <w:r w:rsidRPr="00EC7CED">
        <w:rPr>
          <w:rFonts w:ascii="Tw Cen MT" w:hAnsi="Tw Cen MT"/>
        </w:rPr>
        <w:t>are extracted, cultivated, produced</w:t>
      </w:r>
      <w:r w:rsidR="00A5097B" w:rsidRPr="00EC7CED">
        <w:rPr>
          <w:rFonts w:ascii="Tw Cen MT" w:hAnsi="Tw Cen MT"/>
        </w:rPr>
        <w:t xml:space="preserve"> or </w:t>
      </w:r>
      <w:r w:rsidRPr="00EC7CED">
        <w:rPr>
          <w:rFonts w:ascii="Tw Cen MT" w:hAnsi="Tw Cen MT"/>
        </w:rPr>
        <w:t>manufactured</w:t>
      </w:r>
      <w:r w:rsidR="00A5097B" w:rsidRPr="00EC7CED">
        <w:rPr>
          <w:rFonts w:ascii="Tw Cen MT" w:hAnsi="Tw Cen MT"/>
        </w:rPr>
        <w:t>, transformed, assembled or imported</w:t>
      </w:r>
      <w:r w:rsidRPr="00EC7CED">
        <w:rPr>
          <w:rFonts w:ascii="Tw Cen MT" w:hAnsi="Tw Cen MT"/>
        </w:rPr>
        <w:t>.</w:t>
      </w:r>
    </w:p>
    <w:p w14:paraId="0E9FB8D0" w14:textId="64973A06" w:rsidR="00273DD0" w:rsidRPr="00EC7CED" w:rsidRDefault="00353DCC" w:rsidP="000867D2">
      <w:pPr>
        <w:pStyle w:val="Heading3"/>
        <w:spacing w:line="276" w:lineRule="auto"/>
        <w:rPr>
          <w:rFonts w:ascii="Tw Cen MT" w:hAnsi="Tw Cen MT" w:cs="Arial"/>
          <w:bCs w:val="0"/>
        </w:rPr>
      </w:pPr>
      <w:bookmarkStart w:id="59" w:name="_Toc97557031"/>
      <w:bookmarkStart w:id="60" w:name="_Toc119332121"/>
      <w:r w:rsidRPr="00EC7CED">
        <w:rPr>
          <w:rFonts w:ascii="Tw Cen MT" w:hAnsi="Tw Cen MT"/>
          <w:bCs w:val="0"/>
        </w:rPr>
        <w:t>Article</w:t>
      </w:r>
      <w:r w:rsidR="00981ADB" w:rsidRPr="00EC7CED">
        <w:rPr>
          <w:rFonts w:ascii="Tw Cen MT" w:hAnsi="Tw Cen MT"/>
          <w:bCs w:val="0"/>
        </w:rPr>
        <w:t> </w:t>
      </w:r>
      <w:r w:rsidRPr="00EC7CED">
        <w:rPr>
          <w:rFonts w:ascii="Tw Cen MT" w:hAnsi="Tw Cen MT"/>
          <w:bCs w:val="0"/>
        </w:rPr>
        <w:t xml:space="preserve">6: </w:t>
      </w:r>
      <w:r w:rsidR="009E4214" w:rsidRPr="00EC7CED">
        <w:rPr>
          <w:rFonts w:ascii="Tw Cen MT" w:hAnsi="Tw Cen MT"/>
          <w:bCs w:val="0"/>
        </w:rPr>
        <w:t>Documents establishing bidder q</w:t>
      </w:r>
      <w:r w:rsidRPr="00EC7CED">
        <w:rPr>
          <w:rFonts w:ascii="Tw Cen MT" w:hAnsi="Tw Cen MT"/>
          <w:bCs w:val="0"/>
        </w:rPr>
        <w:t>ualification</w:t>
      </w:r>
      <w:bookmarkEnd w:id="59"/>
      <w:bookmarkEnd w:id="60"/>
    </w:p>
    <w:p w14:paraId="2081B325" w14:textId="6B894D58" w:rsidR="00273DD0" w:rsidRPr="00EC7CED" w:rsidRDefault="00353DCC" w:rsidP="000867D2">
      <w:pPr>
        <w:widowControl w:val="0"/>
        <w:autoSpaceDE w:val="0"/>
        <w:spacing w:after="120" w:line="276" w:lineRule="auto"/>
        <w:jc w:val="both"/>
        <w:rPr>
          <w:rFonts w:ascii="Tw Cen MT" w:hAnsi="Tw Cen MT" w:cs="Arial"/>
        </w:rPr>
      </w:pPr>
      <w:r w:rsidRPr="00EC7CED">
        <w:rPr>
          <w:rFonts w:ascii="Tw Cen MT" w:hAnsi="Tw Cen MT"/>
        </w:rPr>
        <w:t>6.1. As an integral part of their offer, bidders must:</w:t>
      </w:r>
    </w:p>
    <w:p w14:paraId="2AC25308" w14:textId="4585CA76" w:rsidR="00273DD0" w:rsidRPr="00EC7CED" w:rsidRDefault="009E4214" w:rsidP="000867D2">
      <w:pPr>
        <w:widowControl w:val="0"/>
        <w:autoSpaceDE w:val="0"/>
        <w:spacing w:after="120" w:line="276" w:lineRule="auto"/>
        <w:jc w:val="both"/>
        <w:rPr>
          <w:rFonts w:ascii="Tw Cen MT" w:hAnsi="Tw Cen MT" w:cs="Arial"/>
        </w:rPr>
      </w:pPr>
      <w:r w:rsidRPr="00EC7CED">
        <w:rPr>
          <w:rFonts w:ascii="Tw Cen MT" w:hAnsi="Tw Cen MT"/>
          <w:b/>
          <w:bCs/>
        </w:rPr>
        <w:t>a</w:t>
      </w:r>
      <w:r w:rsidRPr="00EC7CED">
        <w:rPr>
          <w:rFonts w:ascii="Tw Cen MT" w:hAnsi="Tw Cen MT"/>
        </w:rPr>
        <w:t xml:space="preserve">. </w:t>
      </w:r>
      <w:r w:rsidR="00353DCC" w:rsidRPr="00EC7CED">
        <w:rPr>
          <w:rFonts w:ascii="Tw Cen MT" w:hAnsi="Tw Cen MT"/>
        </w:rPr>
        <w:t xml:space="preserve">submit a power of attorney making the signatory of the bid </w:t>
      </w:r>
      <w:r w:rsidRPr="00EC7CED">
        <w:rPr>
          <w:rFonts w:ascii="Tw Cen MT" w:hAnsi="Tw Cen MT"/>
        </w:rPr>
        <w:t>to commit</w:t>
      </w:r>
      <w:r w:rsidR="00353DCC" w:rsidRPr="00EC7CED">
        <w:rPr>
          <w:rFonts w:ascii="Tw Cen MT" w:hAnsi="Tw Cen MT"/>
        </w:rPr>
        <w:t xml:space="preserve"> the bid</w:t>
      </w:r>
      <w:r w:rsidRPr="00EC7CED">
        <w:rPr>
          <w:rFonts w:ascii="Tw Cen MT" w:hAnsi="Tw Cen MT"/>
        </w:rPr>
        <w:t>der</w:t>
      </w:r>
      <w:r w:rsidR="00353DCC" w:rsidRPr="00EC7CED">
        <w:rPr>
          <w:rFonts w:ascii="Tw Cen MT" w:hAnsi="Tw Cen MT"/>
        </w:rPr>
        <w:t>;</w:t>
      </w:r>
    </w:p>
    <w:p w14:paraId="1EE1B5E2" w14:textId="370B2520" w:rsidR="00FC5B0B" w:rsidRPr="00EC7CED" w:rsidRDefault="00353DCC" w:rsidP="00D902F3">
      <w:pPr>
        <w:widowControl w:val="0"/>
        <w:autoSpaceDE w:val="0"/>
        <w:spacing w:line="276" w:lineRule="auto"/>
        <w:ind w:left="360" w:right="-153" w:hanging="340"/>
        <w:jc w:val="both"/>
        <w:rPr>
          <w:rFonts w:ascii="Tw Cen MT" w:hAnsi="Tw Cen MT" w:cs="Arial"/>
        </w:rPr>
      </w:pPr>
      <w:r w:rsidRPr="00EC7CED">
        <w:rPr>
          <w:rFonts w:ascii="Tw Cen MT" w:hAnsi="Tw Cen MT"/>
          <w:b/>
          <w:bCs/>
        </w:rPr>
        <w:t>b</w:t>
      </w:r>
      <w:r w:rsidRPr="00EC7CED">
        <w:rPr>
          <w:rFonts w:ascii="Tw Cen MT" w:hAnsi="Tw Cen MT"/>
        </w:rPr>
        <w:t xml:space="preserve">. </w:t>
      </w:r>
      <w:r w:rsidR="00560926" w:rsidRPr="00EC7CED">
        <w:rPr>
          <w:rFonts w:ascii="Tw Cen MT" w:hAnsi="Tw Cen MT" w:cs="Arial"/>
        </w:rPr>
        <w:t>p</w:t>
      </w:r>
      <w:r w:rsidR="00FC5B0B" w:rsidRPr="00EC7CED">
        <w:rPr>
          <w:rFonts w:ascii="Tw Cen MT" w:hAnsi="Tw Cen MT" w:cs="Arial"/>
        </w:rPr>
        <w:t xml:space="preserve">rovide documents enabling to establish the qualification of the bidder according to the list provided for in Article 13 of </w:t>
      </w:r>
      <w:r w:rsidR="00C55D32" w:rsidRPr="00EC7CED">
        <w:rPr>
          <w:rFonts w:ascii="Tw Cen MT" w:hAnsi="Tw Cen MT" w:cs="Arial"/>
        </w:rPr>
        <w:t xml:space="preserve">the </w:t>
      </w:r>
      <w:r w:rsidR="00FC5B0B" w:rsidRPr="00EC7CED">
        <w:rPr>
          <w:rFonts w:ascii="Tw Cen MT" w:hAnsi="Tw Cen MT" w:cs="Arial"/>
        </w:rPr>
        <w:t>R</w:t>
      </w:r>
      <w:r w:rsidR="00C55D32" w:rsidRPr="00EC7CED">
        <w:rPr>
          <w:rFonts w:ascii="Tw Cen MT" w:hAnsi="Tw Cen MT" w:cs="Arial"/>
        </w:rPr>
        <w:t>G</w:t>
      </w:r>
      <w:r w:rsidR="00FC5B0B" w:rsidRPr="00EC7CED">
        <w:rPr>
          <w:rFonts w:ascii="Tw Cen MT" w:hAnsi="Tw Cen MT" w:cs="Arial"/>
        </w:rPr>
        <w:t>AO and including, especially, all the information</w:t>
      </w:r>
      <w:r w:rsidR="00C55D32" w:rsidRPr="00EC7CED">
        <w:rPr>
          <w:rFonts w:ascii="Tw Cen MT" w:hAnsi="Tw Cen MT" w:cs="Arial"/>
        </w:rPr>
        <w:t xml:space="preserve"> (complete or update information included in their request for pre-qualification which may have changed in the case where the candidates took part in pre-qualification</w:t>
      </w:r>
      <w:r w:rsidR="00F35232" w:rsidRPr="00EC7CED">
        <w:rPr>
          <w:rFonts w:ascii="Tw Cen MT" w:hAnsi="Tw Cen MT" w:cs="Arial"/>
        </w:rPr>
        <w:t>)</w:t>
      </w:r>
      <w:r w:rsidR="00FC5B0B" w:rsidRPr="00EC7CED">
        <w:rPr>
          <w:rFonts w:ascii="Tw Cen MT" w:hAnsi="Tw Cen MT" w:cs="Arial"/>
        </w:rPr>
        <w:t xml:space="preserve"> requested from bidders in the RPAO.</w:t>
      </w:r>
    </w:p>
    <w:p w14:paraId="540B6755" w14:textId="77777777" w:rsidR="00FC5B0B" w:rsidRPr="00EC7CED" w:rsidRDefault="00FC5B0B" w:rsidP="000867D2">
      <w:pPr>
        <w:widowControl w:val="0"/>
        <w:autoSpaceDE w:val="0"/>
        <w:spacing w:line="276" w:lineRule="auto"/>
        <w:ind w:right="-34"/>
        <w:rPr>
          <w:rFonts w:ascii="Tw Cen MT" w:hAnsi="Tw Cen MT" w:cs="Arial"/>
        </w:rPr>
      </w:pPr>
    </w:p>
    <w:p w14:paraId="79735440" w14:textId="4FB9FF26" w:rsidR="00273DD0" w:rsidRPr="00EC7CED" w:rsidRDefault="00353DCC" w:rsidP="000867D2">
      <w:pPr>
        <w:widowControl w:val="0"/>
        <w:autoSpaceDE w:val="0"/>
        <w:spacing w:after="120" w:line="276" w:lineRule="auto"/>
        <w:jc w:val="both"/>
        <w:rPr>
          <w:rFonts w:ascii="Tw Cen MT" w:hAnsi="Tw Cen MT" w:cs="Arial"/>
        </w:rPr>
      </w:pPr>
      <w:r w:rsidRPr="00EC7CED">
        <w:rPr>
          <w:rFonts w:ascii="Tw Cen MT" w:hAnsi="Tw Cen MT"/>
        </w:rPr>
        <w:t>Information relating to the following points shall be requested if need be:</w:t>
      </w:r>
    </w:p>
    <w:p w14:paraId="587404AC" w14:textId="7A96F7C5" w:rsidR="00273DD0" w:rsidRPr="00EC7CED" w:rsidRDefault="0015777A" w:rsidP="000867D2">
      <w:pPr>
        <w:widowControl w:val="0"/>
        <w:tabs>
          <w:tab w:val="left" w:pos="340"/>
        </w:tabs>
        <w:autoSpaceDE w:val="0"/>
        <w:spacing w:after="120" w:line="276" w:lineRule="auto"/>
        <w:ind w:left="567" w:hanging="283"/>
        <w:jc w:val="both"/>
        <w:rPr>
          <w:rFonts w:ascii="Tw Cen MT" w:hAnsi="Tw Cen MT" w:cs="Arial"/>
        </w:rPr>
      </w:pPr>
      <w:r w:rsidRPr="00EC7CED">
        <w:rPr>
          <w:rFonts w:ascii="Tw Cen MT" w:hAnsi="Tw Cen MT"/>
        </w:rPr>
        <w:t>I</w:t>
      </w:r>
      <w:r w:rsidR="00353DCC" w:rsidRPr="00EC7CED">
        <w:rPr>
          <w:rFonts w:ascii="Tw Cen MT" w:hAnsi="Tw Cen MT"/>
        </w:rPr>
        <w:t>.</w:t>
      </w:r>
      <w:r w:rsidR="00353DCC" w:rsidRPr="00EC7CED">
        <w:rPr>
          <w:rFonts w:ascii="Tw Cen MT" w:hAnsi="Tw Cen MT"/>
        </w:rPr>
        <w:tab/>
      </w:r>
      <w:r w:rsidR="00393C14" w:rsidRPr="00EC7CED">
        <w:rPr>
          <w:rFonts w:ascii="Tw Cen MT" w:hAnsi="Tw Cen MT"/>
        </w:rPr>
        <w:t>t</w:t>
      </w:r>
      <w:r w:rsidR="00353DCC" w:rsidRPr="00EC7CED">
        <w:rPr>
          <w:rFonts w:ascii="Tw Cen MT" w:hAnsi="Tw Cen MT"/>
        </w:rPr>
        <w:t>he production of a</w:t>
      </w:r>
      <w:r w:rsidR="00DF009D" w:rsidRPr="00EC7CED">
        <w:rPr>
          <w:rFonts w:ascii="Tw Cen MT" w:hAnsi="Tw Cen MT"/>
        </w:rPr>
        <w:t xml:space="preserve">n extract of </w:t>
      </w:r>
      <w:r w:rsidR="00353DCC" w:rsidRPr="00EC7CED">
        <w:rPr>
          <w:rFonts w:ascii="Tw Cen MT" w:hAnsi="Tw Cen MT"/>
        </w:rPr>
        <w:t>balance sheet</w:t>
      </w:r>
      <w:r w:rsidR="00DF009D" w:rsidRPr="00EC7CED">
        <w:rPr>
          <w:rFonts w:ascii="Tw Cen MT" w:hAnsi="Tw Cen MT"/>
        </w:rPr>
        <w:t>s</w:t>
      </w:r>
      <w:r w:rsidR="00353DCC" w:rsidRPr="00EC7CED">
        <w:rPr>
          <w:rFonts w:ascii="Tw Cen MT" w:hAnsi="Tw Cen MT"/>
        </w:rPr>
        <w:t xml:space="preserve"> </w:t>
      </w:r>
      <w:r w:rsidR="00DF009D" w:rsidRPr="00EC7CED">
        <w:rPr>
          <w:rFonts w:ascii="Tw Cen MT" w:hAnsi="Tw Cen MT"/>
        </w:rPr>
        <w:t xml:space="preserve">showing the turnover </w:t>
      </w:r>
      <w:r w:rsidR="00353DCC" w:rsidRPr="00EC7CED">
        <w:rPr>
          <w:rFonts w:ascii="Tw Cen MT" w:hAnsi="Tw Cen MT"/>
        </w:rPr>
        <w:t xml:space="preserve">and </w:t>
      </w:r>
      <w:r w:rsidR="00DF009D" w:rsidRPr="00EC7CED">
        <w:rPr>
          <w:rFonts w:ascii="Tw Cen MT" w:hAnsi="Tw Cen MT"/>
        </w:rPr>
        <w:t>the results</w:t>
      </w:r>
      <w:r w:rsidR="00353DCC" w:rsidRPr="00EC7CED">
        <w:rPr>
          <w:rFonts w:ascii="Tw Cen MT" w:hAnsi="Tw Cen MT"/>
        </w:rPr>
        <w:t>;</w:t>
      </w:r>
    </w:p>
    <w:p w14:paraId="75E42A33" w14:textId="596E6148" w:rsidR="00273DD0" w:rsidRPr="00EC7CED" w:rsidRDefault="00353DCC" w:rsidP="000867D2">
      <w:pPr>
        <w:widowControl w:val="0"/>
        <w:autoSpaceDE w:val="0"/>
        <w:spacing w:after="120" w:line="276" w:lineRule="auto"/>
        <w:ind w:left="567" w:hanging="283"/>
        <w:jc w:val="both"/>
        <w:rPr>
          <w:rFonts w:ascii="Tw Cen MT" w:hAnsi="Tw Cen MT" w:cs="Arial"/>
        </w:rPr>
      </w:pPr>
      <w:r w:rsidRPr="00EC7CED">
        <w:rPr>
          <w:rFonts w:ascii="Tw Cen MT" w:hAnsi="Tw Cen MT"/>
        </w:rPr>
        <w:t>ii.</w:t>
      </w:r>
      <w:r w:rsidR="00DA7E97" w:rsidRPr="00EC7CED">
        <w:rPr>
          <w:rFonts w:ascii="Tw Cen MT" w:hAnsi="Tw Cen MT"/>
        </w:rPr>
        <w:t xml:space="preserve"> </w:t>
      </w:r>
      <w:r w:rsidR="00393C14" w:rsidRPr="00EC7CED">
        <w:rPr>
          <w:rFonts w:ascii="Tw Cen MT" w:hAnsi="Tw Cen MT"/>
        </w:rPr>
        <w:t>a</w:t>
      </w:r>
      <w:r w:rsidRPr="00EC7CED">
        <w:rPr>
          <w:rFonts w:ascii="Tw Cen MT" w:hAnsi="Tw Cen MT"/>
        </w:rPr>
        <w:t>ccess to a credit line or availability of other financial resources;</w:t>
      </w:r>
    </w:p>
    <w:p w14:paraId="4D33E010" w14:textId="5A05102E" w:rsidR="00273DD0" w:rsidRPr="00EC7CED" w:rsidRDefault="00353DCC" w:rsidP="000867D2">
      <w:pPr>
        <w:widowControl w:val="0"/>
        <w:autoSpaceDE w:val="0"/>
        <w:spacing w:after="120" w:line="276" w:lineRule="auto"/>
        <w:ind w:left="567" w:hanging="283"/>
        <w:jc w:val="both"/>
        <w:rPr>
          <w:rFonts w:ascii="Tw Cen MT" w:hAnsi="Tw Cen MT" w:cs="Arial"/>
        </w:rPr>
      </w:pPr>
      <w:r w:rsidRPr="00EC7CED">
        <w:rPr>
          <w:rFonts w:ascii="Tw Cen MT" w:hAnsi="Tw Cen MT"/>
        </w:rPr>
        <w:t xml:space="preserve">iii. The executed contracts; </w:t>
      </w:r>
    </w:p>
    <w:p w14:paraId="5A279144" w14:textId="7204BECA" w:rsidR="004576AB" w:rsidRPr="00EC7CED" w:rsidRDefault="00DA7E97" w:rsidP="000867D2">
      <w:pPr>
        <w:widowControl w:val="0"/>
        <w:autoSpaceDE w:val="0"/>
        <w:spacing w:after="120" w:line="276" w:lineRule="auto"/>
        <w:ind w:left="567" w:hanging="283"/>
        <w:jc w:val="both"/>
        <w:rPr>
          <w:rFonts w:ascii="Tw Cen MT" w:hAnsi="Tw Cen MT" w:cs="Arial"/>
        </w:rPr>
      </w:pPr>
      <w:r w:rsidRPr="00EC7CED">
        <w:rPr>
          <w:rFonts w:ascii="Tw Cen MT" w:hAnsi="Tw Cen MT"/>
        </w:rPr>
        <w:t>iv. L</w:t>
      </w:r>
      <w:r w:rsidR="00353DCC" w:rsidRPr="00EC7CED">
        <w:rPr>
          <w:rFonts w:ascii="Tw Cen MT" w:hAnsi="Tw Cen MT"/>
        </w:rPr>
        <w:t xml:space="preserve">ist of key personnel; </w:t>
      </w:r>
    </w:p>
    <w:p w14:paraId="3AFCB42C" w14:textId="6C542561" w:rsidR="00EF7542" w:rsidRPr="00EC7CED" w:rsidRDefault="00353DCC" w:rsidP="000867D2">
      <w:pPr>
        <w:widowControl w:val="0"/>
        <w:autoSpaceDE w:val="0"/>
        <w:spacing w:after="120" w:line="276" w:lineRule="auto"/>
        <w:ind w:left="567" w:hanging="283"/>
        <w:jc w:val="both"/>
        <w:rPr>
          <w:rFonts w:ascii="Tw Cen MT" w:hAnsi="Tw Cen MT" w:cs="Arial"/>
        </w:rPr>
      </w:pPr>
      <w:r w:rsidRPr="00EC7CED">
        <w:rPr>
          <w:rFonts w:ascii="Tw Cen MT" w:hAnsi="Tw Cen MT"/>
        </w:rPr>
        <w:lastRenderedPageBreak/>
        <w:t xml:space="preserve">v. Availability of </w:t>
      </w:r>
      <w:r w:rsidR="00393C14" w:rsidRPr="00EC7CED">
        <w:rPr>
          <w:rFonts w:ascii="Tw Cen MT" w:hAnsi="Tw Cen MT"/>
        </w:rPr>
        <w:t>indispensable</w:t>
      </w:r>
      <w:r w:rsidRPr="00EC7CED">
        <w:rPr>
          <w:rFonts w:ascii="Tw Cen MT" w:hAnsi="Tw Cen MT"/>
        </w:rPr>
        <w:t xml:space="preserve"> equipment;</w:t>
      </w:r>
    </w:p>
    <w:p w14:paraId="0B98C6FE" w14:textId="372D1D5E" w:rsidR="00273DD0" w:rsidRPr="00EC7CED" w:rsidRDefault="00EF7542" w:rsidP="000867D2">
      <w:pPr>
        <w:widowControl w:val="0"/>
        <w:autoSpaceDE w:val="0"/>
        <w:spacing w:after="120" w:line="276" w:lineRule="auto"/>
        <w:ind w:left="567" w:hanging="283"/>
        <w:jc w:val="both"/>
        <w:rPr>
          <w:rFonts w:ascii="Tw Cen MT" w:hAnsi="Tw Cen MT" w:cs="Arial"/>
        </w:rPr>
      </w:pPr>
      <w:r w:rsidRPr="00EC7CED">
        <w:rPr>
          <w:rFonts w:ascii="Tw Cen MT" w:hAnsi="Tw Cen MT"/>
        </w:rPr>
        <w:t>vi</w:t>
      </w:r>
      <w:r w:rsidR="00DA7E97" w:rsidRPr="00EC7CED">
        <w:rPr>
          <w:rFonts w:ascii="Tw Cen MT" w:hAnsi="Tw Cen MT"/>
        </w:rPr>
        <w:t>.</w:t>
      </w:r>
      <w:r w:rsidRPr="00EC7CED">
        <w:rPr>
          <w:rFonts w:ascii="Tw Cen MT" w:hAnsi="Tw Cen MT"/>
        </w:rPr>
        <w:t xml:space="preserve"> The </w:t>
      </w:r>
      <w:r w:rsidR="00393C14" w:rsidRPr="00EC7CED">
        <w:rPr>
          <w:rFonts w:ascii="Tw Cen MT" w:hAnsi="Tw Cen MT"/>
        </w:rPr>
        <w:t>grading</w:t>
      </w:r>
      <w:r w:rsidRPr="00EC7CED">
        <w:rPr>
          <w:rFonts w:ascii="Tw Cen MT" w:hAnsi="Tw Cen MT"/>
        </w:rPr>
        <w:t xml:space="preserve"> certificate for </w:t>
      </w:r>
      <w:r w:rsidR="00393C14" w:rsidRPr="00EC7CED">
        <w:rPr>
          <w:rFonts w:ascii="Tw Cen MT" w:hAnsi="Tw Cen MT"/>
        </w:rPr>
        <w:t xml:space="preserve">service providers of the </w:t>
      </w:r>
      <w:r w:rsidRPr="00EC7CED">
        <w:rPr>
          <w:rFonts w:ascii="Tw Cen MT" w:hAnsi="Tw Cen MT"/>
        </w:rPr>
        <w:t>building and public works</w:t>
      </w:r>
      <w:r w:rsidR="00247106" w:rsidRPr="00EC7CED">
        <w:rPr>
          <w:rFonts w:ascii="Tw Cen MT" w:hAnsi="Tw Cen MT"/>
        </w:rPr>
        <w:t xml:space="preserve"> sector</w:t>
      </w:r>
      <w:r w:rsidRPr="00EC7CED">
        <w:rPr>
          <w:rFonts w:ascii="Tw Cen MT" w:hAnsi="Tw Cen MT"/>
        </w:rPr>
        <w:t>, where applicable.</w:t>
      </w:r>
    </w:p>
    <w:p w14:paraId="7F16AAED" w14:textId="6706BFD8" w:rsidR="00273DD0" w:rsidRPr="00EC7CED" w:rsidRDefault="00353DCC" w:rsidP="000867D2">
      <w:pPr>
        <w:widowControl w:val="0"/>
        <w:autoSpaceDE w:val="0"/>
        <w:spacing w:after="120" w:line="276" w:lineRule="auto"/>
        <w:jc w:val="both"/>
        <w:rPr>
          <w:rFonts w:ascii="Tw Cen MT" w:hAnsi="Tw Cen MT" w:cs="Arial"/>
        </w:rPr>
      </w:pPr>
      <w:r w:rsidRPr="00EC7CED">
        <w:rPr>
          <w:rFonts w:ascii="Tw Cen MT" w:hAnsi="Tw Cen MT"/>
        </w:rPr>
        <w:t xml:space="preserve">6.2. Bids presented by two or more associated </w:t>
      </w:r>
      <w:r w:rsidR="00934590" w:rsidRPr="00EC7CED">
        <w:rPr>
          <w:rFonts w:ascii="Tw Cen MT" w:hAnsi="Tw Cen MT"/>
        </w:rPr>
        <w:t>enterprises</w:t>
      </w:r>
      <w:r w:rsidRPr="00EC7CED">
        <w:rPr>
          <w:rFonts w:ascii="Tw Cen MT" w:hAnsi="Tw Cen MT"/>
        </w:rPr>
        <w:t xml:space="preserve"> (joint contracting) </w:t>
      </w:r>
      <w:r w:rsidR="00247106" w:rsidRPr="00EC7CED">
        <w:rPr>
          <w:rFonts w:ascii="Tw Cen MT" w:hAnsi="Tw Cen MT"/>
        </w:rPr>
        <w:t xml:space="preserve">shall meet </w:t>
      </w:r>
      <w:r w:rsidRPr="00EC7CED">
        <w:rPr>
          <w:rFonts w:ascii="Tw Cen MT" w:hAnsi="Tw Cen MT"/>
        </w:rPr>
        <w:t>the following conditions:</w:t>
      </w:r>
    </w:p>
    <w:p w14:paraId="23A85031" w14:textId="536E4DD4" w:rsidR="00273DD0" w:rsidRPr="00EC7CED" w:rsidRDefault="00353DCC" w:rsidP="000867D2">
      <w:pPr>
        <w:widowControl w:val="0"/>
        <w:tabs>
          <w:tab w:val="left" w:pos="1160"/>
          <w:tab w:val="left" w:pos="1980"/>
          <w:tab w:val="left" w:pos="2900"/>
          <w:tab w:val="left" w:pos="3600"/>
          <w:tab w:val="left" w:pos="4700"/>
        </w:tabs>
        <w:autoSpaceDE w:val="0"/>
        <w:spacing w:after="120" w:line="276" w:lineRule="auto"/>
        <w:jc w:val="both"/>
        <w:rPr>
          <w:rFonts w:ascii="Tw Cen MT" w:hAnsi="Tw Cen MT" w:cs="Arial"/>
        </w:rPr>
      </w:pPr>
      <w:r w:rsidRPr="00EC7CED">
        <w:rPr>
          <w:rFonts w:ascii="Tw Cen MT" w:hAnsi="Tw Cen MT"/>
        </w:rPr>
        <w:t xml:space="preserve">a. The offer must include </w:t>
      </w:r>
      <w:r w:rsidR="00F010FD" w:rsidRPr="00EC7CED">
        <w:rPr>
          <w:rFonts w:ascii="Tw Cen MT" w:hAnsi="Tw Cen MT"/>
        </w:rPr>
        <w:t xml:space="preserve">for each of the enterprises, </w:t>
      </w:r>
      <w:r w:rsidRPr="00EC7CED">
        <w:rPr>
          <w:rFonts w:ascii="Tw Cen MT" w:hAnsi="Tw Cen MT"/>
        </w:rPr>
        <w:t>all the information listed in article</w:t>
      </w:r>
      <w:r w:rsidR="00981ADB" w:rsidRPr="00EC7CED">
        <w:rPr>
          <w:rFonts w:ascii="Tw Cen MT" w:hAnsi="Tw Cen MT"/>
        </w:rPr>
        <w:t> </w:t>
      </w:r>
      <w:r w:rsidRPr="00EC7CED">
        <w:rPr>
          <w:rFonts w:ascii="Tw Cen MT" w:hAnsi="Tw Cen MT"/>
        </w:rPr>
        <w:t>6</w:t>
      </w:r>
      <w:r w:rsidR="00F010FD" w:rsidRPr="00EC7CED">
        <w:rPr>
          <w:rFonts w:ascii="Tw Cen MT" w:hAnsi="Tw Cen MT"/>
        </w:rPr>
        <w:t>.</w:t>
      </w:r>
      <w:r w:rsidRPr="00EC7CED">
        <w:rPr>
          <w:rFonts w:ascii="Tw Cen MT" w:hAnsi="Tw Cen MT"/>
        </w:rPr>
        <w:t>1</w:t>
      </w:r>
      <w:r w:rsidR="00F010FD" w:rsidRPr="00EC7CED">
        <w:rPr>
          <w:rFonts w:ascii="Tw Cen MT" w:hAnsi="Tw Cen MT"/>
        </w:rPr>
        <w:t>.</w:t>
      </w:r>
      <w:r w:rsidRPr="00EC7CED">
        <w:rPr>
          <w:rFonts w:ascii="Tw Cen MT" w:hAnsi="Tw Cen MT"/>
        </w:rPr>
        <w:t xml:space="preserve"> above. The Special Regulations </w:t>
      </w:r>
      <w:r w:rsidR="00F010FD" w:rsidRPr="00EC7CED">
        <w:rPr>
          <w:rFonts w:ascii="Tw Cen MT" w:hAnsi="Tw Cen MT"/>
        </w:rPr>
        <w:t>shall</w:t>
      </w:r>
      <w:r w:rsidRPr="00EC7CED">
        <w:rPr>
          <w:rFonts w:ascii="Tw Cen MT" w:hAnsi="Tw Cen MT"/>
        </w:rPr>
        <w:t xml:space="preserve"> specify the information to be provided by the group and the information to be provided by each member of the group;</w:t>
      </w:r>
    </w:p>
    <w:p w14:paraId="0B1938A7" w14:textId="09039677" w:rsidR="00273DD0" w:rsidRPr="00EC7CED" w:rsidRDefault="006E2829" w:rsidP="000867D2">
      <w:pPr>
        <w:widowControl w:val="0"/>
        <w:autoSpaceDE w:val="0"/>
        <w:spacing w:after="120" w:line="276" w:lineRule="auto"/>
        <w:jc w:val="both"/>
        <w:rPr>
          <w:rFonts w:ascii="Tw Cen MT" w:hAnsi="Tw Cen MT" w:cs="Arial"/>
        </w:rPr>
      </w:pPr>
      <w:r w:rsidRPr="00EC7CED">
        <w:rPr>
          <w:rFonts w:ascii="Tw Cen MT" w:hAnsi="Tw Cen MT"/>
        </w:rPr>
        <w:t xml:space="preserve">b. </w:t>
      </w:r>
      <w:r w:rsidR="00353DCC" w:rsidRPr="00EC7CED">
        <w:rPr>
          <w:rFonts w:ascii="Tw Cen MT" w:hAnsi="Tw Cen MT"/>
        </w:rPr>
        <w:t>The offer and the contract must be signed in a way that is binding on all members of the group;</w:t>
      </w:r>
    </w:p>
    <w:p w14:paraId="619F11C4" w14:textId="1CE65833" w:rsidR="00273DD0" w:rsidRPr="00EC7CED" w:rsidRDefault="006E2829" w:rsidP="000867D2">
      <w:pPr>
        <w:widowControl w:val="0"/>
        <w:autoSpaceDE w:val="0"/>
        <w:spacing w:after="120" w:line="276" w:lineRule="auto"/>
        <w:jc w:val="both"/>
        <w:rPr>
          <w:rFonts w:ascii="Tw Cen MT" w:hAnsi="Tw Cen MT" w:cs="Arial"/>
        </w:rPr>
      </w:pPr>
      <w:r w:rsidRPr="00EC7CED">
        <w:rPr>
          <w:rFonts w:ascii="Tw Cen MT" w:hAnsi="Tw Cen MT"/>
        </w:rPr>
        <w:t xml:space="preserve">c. </w:t>
      </w:r>
      <w:r w:rsidR="00353DCC" w:rsidRPr="00EC7CED">
        <w:rPr>
          <w:rFonts w:ascii="Tw Cen MT" w:hAnsi="Tw Cen MT"/>
        </w:rPr>
        <w:t>The nature of the group (joint or several as required in the Special Regulation</w:t>
      </w:r>
      <w:r w:rsidR="00A96EBC" w:rsidRPr="00EC7CED">
        <w:rPr>
          <w:rFonts w:ascii="Tw Cen MT" w:hAnsi="Tw Cen MT"/>
        </w:rPr>
        <w:t>s</w:t>
      </w:r>
      <w:r w:rsidR="00353DCC" w:rsidRPr="00EC7CED">
        <w:rPr>
          <w:rFonts w:ascii="Tw Cen MT" w:hAnsi="Tw Cen MT"/>
        </w:rPr>
        <w:t xml:space="preserve">) must be specified and justified, with the production of a </w:t>
      </w:r>
      <w:r w:rsidR="00A96EBC" w:rsidRPr="00EC7CED">
        <w:rPr>
          <w:rFonts w:ascii="Tw Cen MT" w:hAnsi="Tw Cen MT"/>
        </w:rPr>
        <w:t xml:space="preserve">copy of the </w:t>
      </w:r>
      <w:r w:rsidR="001B3B52" w:rsidRPr="00EC7CED">
        <w:rPr>
          <w:rFonts w:ascii="Tw Cen MT" w:hAnsi="Tw Cen MT"/>
        </w:rPr>
        <w:t>group</w:t>
      </w:r>
      <w:r w:rsidR="00353DCC" w:rsidRPr="00EC7CED">
        <w:rPr>
          <w:rFonts w:ascii="Tw Cen MT" w:hAnsi="Tw Cen MT"/>
        </w:rPr>
        <w:t xml:space="preserve"> agreement in due form;</w:t>
      </w:r>
    </w:p>
    <w:p w14:paraId="2E7987C3" w14:textId="5B19EFF6" w:rsidR="00273DD0" w:rsidRPr="00EC7CED" w:rsidRDefault="00353DCC" w:rsidP="000867D2">
      <w:pPr>
        <w:widowControl w:val="0"/>
        <w:autoSpaceDE w:val="0"/>
        <w:spacing w:after="120" w:line="276" w:lineRule="auto"/>
        <w:jc w:val="both"/>
        <w:rPr>
          <w:rFonts w:ascii="Tw Cen MT" w:hAnsi="Tw Cen MT" w:cs="Arial"/>
        </w:rPr>
      </w:pPr>
      <w:r w:rsidRPr="00EC7CED">
        <w:rPr>
          <w:rFonts w:ascii="Tw Cen MT" w:hAnsi="Tw Cen MT"/>
        </w:rPr>
        <w:t xml:space="preserve">d. The member of the group designated as representative shall represent all the </w:t>
      </w:r>
      <w:r w:rsidR="00E2069A" w:rsidRPr="00EC7CED">
        <w:rPr>
          <w:rFonts w:ascii="Tw Cen MT" w:hAnsi="Tw Cen MT"/>
        </w:rPr>
        <w:t>group of enterprises</w:t>
      </w:r>
      <w:r w:rsidRPr="00EC7CED">
        <w:rPr>
          <w:rFonts w:ascii="Tw Cen MT" w:hAnsi="Tw Cen MT"/>
        </w:rPr>
        <w:t xml:space="preserve"> vis-à-vis the </w:t>
      </w:r>
      <w:r w:rsidR="009860DF" w:rsidRPr="00EC7CED">
        <w:rPr>
          <w:rFonts w:ascii="Tw Cen MT" w:hAnsi="Tw Cen MT"/>
        </w:rPr>
        <w:t>Project Owner</w:t>
      </w:r>
      <w:r w:rsidR="009F2E09" w:rsidRPr="00EC7CED">
        <w:rPr>
          <w:rFonts w:ascii="Tw Cen MT" w:hAnsi="Tw Cen MT"/>
        </w:rPr>
        <w:t xml:space="preserve"> or </w:t>
      </w:r>
      <w:r w:rsidR="009860DF" w:rsidRPr="00EC7CED">
        <w:rPr>
          <w:rFonts w:ascii="Tw Cen MT" w:hAnsi="Tw Cen MT"/>
        </w:rPr>
        <w:t>Delegated</w:t>
      </w:r>
      <w:r w:rsidR="009F2E09" w:rsidRPr="00EC7CED">
        <w:rPr>
          <w:rFonts w:ascii="Tw Cen MT" w:hAnsi="Tw Cen MT"/>
        </w:rPr>
        <w:t xml:space="preserve"> </w:t>
      </w:r>
      <w:r w:rsidR="009860DF" w:rsidRPr="00EC7CED">
        <w:rPr>
          <w:rFonts w:ascii="Tw Cen MT" w:hAnsi="Tw Cen MT"/>
        </w:rPr>
        <w:t>Project Owner</w:t>
      </w:r>
      <w:r w:rsidRPr="00EC7CED">
        <w:rPr>
          <w:rFonts w:ascii="Tw Cen MT" w:hAnsi="Tw Cen MT"/>
        </w:rPr>
        <w:t xml:space="preserve"> in the execution of the contract;</w:t>
      </w:r>
    </w:p>
    <w:p w14:paraId="075A0B7A" w14:textId="5D085D32" w:rsidR="00273DD0" w:rsidRPr="00EC7CED" w:rsidRDefault="00353DCC" w:rsidP="000867D2">
      <w:pPr>
        <w:widowControl w:val="0"/>
        <w:autoSpaceDE w:val="0"/>
        <w:spacing w:after="120" w:line="276" w:lineRule="auto"/>
        <w:jc w:val="both"/>
        <w:rPr>
          <w:rFonts w:ascii="Tw Cen MT" w:hAnsi="Tw Cen MT" w:cs="Arial"/>
        </w:rPr>
      </w:pPr>
      <w:r w:rsidRPr="00EC7CED">
        <w:rPr>
          <w:rFonts w:ascii="Tw Cen MT" w:hAnsi="Tw Cen MT"/>
        </w:rPr>
        <w:t>e. In case of</w:t>
      </w:r>
      <w:r w:rsidR="008D7011" w:rsidRPr="00EC7CED">
        <w:rPr>
          <w:rFonts w:ascii="Tw Cen MT" w:hAnsi="Tw Cen MT"/>
        </w:rPr>
        <w:t xml:space="preserve"> </w:t>
      </w:r>
      <w:r w:rsidR="00F66FCE" w:rsidRPr="00EC7CED">
        <w:rPr>
          <w:rFonts w:ascii="Tw Cen MT" w:hAnsi="Tw Cen MT"/>
        </w:rPr>
        <w:t>a several group</w:t>
      </w:r>
      <w:r w:rsidRPr="00EC7CED">
        <w:rPr>
          <w:rFonts w:ascii="Tw Cen MT" w:hAnsi="Tw Cen MT"/>
        </w:rPr>
        <w:t xml:space="preserve">, the co-contractors shall share the sums which are paid by the </w:t>
      </w:r>
      <w:r w:rsidR="009860DF" w:rsidRPr="00EC7CED">
        <w:rPr>
          <w:rFonts w:ascii="Tw Cen MT" w:hAnsi="Tw Cen MT"/>
        </w:rPr>
        <w:t>Project Owner</w:t>
      </w:r>
      <w:r w:rsidRPr="00EC7CED">
        <w:rPr>
          <w:rFonts w:ascii="Tw Cen MT" w:hAnsi="Tw Cen MT"/>
        </w:rPr>
        <w:t xml:space="preserve"> or </w:t>
      </w:r>
      <w:r w:rsidR="009860DF" w:rsidRPr="00EC7CED">
        <w:rPr>
          <w:rFonts w:ascii="Tw Cen MT" w:hAnsi="Tw Cen MT"/>
        </w:rPr>
        <w:t>Delegated</w:t>
      </w:r>
      <w:r w:rsidRPr="00EC7CED">
        <w:rPr>
          <w:rFonts w:ascii="Tw Cen MT" w:hAnsi="Tw Cen MT"/>
        </w:rPr>
        <w:t xml:space="preserve"> </w:t>
      </w:r>
      <w:r w:rsidR="009860DF" w:rsidRPr="00EC7CED">
        <w:rPr>
          <w:rFonts w:ascii="Tw Cen MT" w:hAnsi="Tw Cen MT"/>
        </w:rPr>
        <w:t>Project Owner</w:t>
      </w:r>
      <w:r w:rsidRPr="00EC7CED">
        <w:rPr>
          <w:rFonts w:ascii="Tw Cen MT" w:hAnsi="Tw Cen MT"/>
        </w:rPr>
        <w:t xml:space="preserve"> into a single account. In case of </w:t>
      </w:r>
      <w:r w:rsidR="00F66FCE" w:rsidRPr="00EC7CED">
        <w:rPr>
          <w:rFonts w:ascii="Tw Cen MT" w:hAnsi="Tw Cen MT"/>
        </w:rPr>
        <w:t>a joint group</w:t>
      </w:r>
      <w:r w:rsidRPr="00EC7CED">
        <w:rPr>
          <w:rFonts w:ascii="Tw Cen MT" w:hAnsi="Tw Cen MT"/>
        </w:rPr>
        <w:t xml:space="preserve">, the tasks for each member must be specified and each enterprise shall be paid by the </w:t>
      </w:r>
      <w:r w:rsidR="009860DF" w:rsidRPr="00EC7CED">
        <w:rPr>
          <w:rFonts w:ascii="Tw Cen MT" w:hAnsi="Tw Cen MT"/>
        </w:rPr>
        <w:t>Project Owner</w:t>
      </w:r>
      <w:r w:rsidRPr="00EC7CED">
        <w:rPr>
          <w:rFonts w:ascii="Tw Cen MT" w:hAnsi="Tw Cen MT"/>
        </w:rPr>
        <w:t xml:space="preserve"> or </w:t>
      </w:r>
      <w:r w:rsidR="009860DF" w:rsidRPr="00EC7CED">
        <w:rPr>
          <w:rFonts w:ascii="Tw Cen MT" w:hAnsi="Tw Cen MT"/>
        </w:rPr>
        <w:t>Delegated</w:t>
      </w:r>
      <w:r w:rsidRPr="00EC7CED">
        <w:rPr>
          <w:rFonts w:ascii="Tw Cen MT" w:hAnsi="Tw Cen MT"/>
        </w:rPr>
        <w:t xml:space="preserve"> </w:t>
      </w:r>
      <w:r w:rsidR="009860DF" w:rsidRPr="00EC7CED">
        <w:rPr>
          <w:rFonts w:ascii="Tw Cen MT" w:hAnsi="Tw Cen MT"/>
        </w:rPr>
        <w:t>Project Owner</w:t>
      </w:r>
      <w:r w:rsidRPr="00EC7CED">
        <w:rPr>
          <w:rFonts w:ascii="Tw Cen MT" w:hAnsi="Tw Cen MT"/>
        </w:rPr>
        <w:t xml:space="preserve"> into </w:t>
      </w:r>
      <w:r w:rsidR="009F2E09" w:rsidRPr="00EC7CED">
        <w:rPr>
          <w:rFonts w:ascii="Tw Cen MT" w:hAnsi="Tw Cen MT"/>
        </w:rPr>
        <w:t>his own</w:t>
      </w:r>
      <w:r w:rsidRPr="00EC7CED">
        <w:rPr>
          <w:rFonts w:ascii="Tw Cen MT" w:hAnsi="Tw Cen MT"/>
        </w:rPr>
        <w:t xml:space="preserve"> account. </w:t>
      </w:r>
    </w:p>
    <w:p w14:paraId="2476ED50" w14:textId="7B8614DE" w:rsidR="00273DD0" w:rsidRPr="00EC7CED" w:rsidRDefault="00353DCC" w:rsidP="000867D2">
      <w:pPr>
        <w:widowControl w:val="0"/>
        <w:tabs>
          <w:tab w:val="left" w:pos="1080"/>
          <w:tab w:val="left" w:pos="1680"/>
          <w:tab w:val="left" w:pos="2260"/>
          <w:tab w:val="left" w:pos="3060"/>
          <w:tab w:val="left" w:pos="3640"/>
          <w:tab w:val="left" w:pos="4000"/>
          <w:tab w:val="left" w:pos="4640"/>
        </w:tabs>
        <w:autoSpaceDE w:val="0"/>
        <w:spacing w:after="120" w:line="276" w:lineRule="auto"/>
        <w:jc w:val="both"/>
        <w:rPr>
          <w:rFonts w:ascii="Tw Cen MT" w:hAnsi="Tw Cen MT" w:cs="Arial"/>
        </w:rPr>
      </w:pPr>
      <w:r w:rsidRPr="00EC7CED">
        <w:rPr>
          <w:rFonts w:ascii="Tw Cen MT" w:hAnsi="Tw Cen MT"/>
        </w:rPr>
        <w:t xml:space="preserve">6.3. Bidders should equally present sufficiently detailed proposals to demonstrate that they conform to the technical specifications and </w:t>
      </w:r>
      <w:r w:rsidR="009F2E09" w:rsidRPr="00EC7CED">
        <w:rPr>
          <w:rFonts w:ascii="Tw Cen MT" w:hAnsi="Tw Cen MT"/>
        </w:rPr>
        <w:t>execution</w:t>
      </w:r>
      <w:r w:rsidRPr="00EC7CED">
        <w:rPr>
          <w:rFonts w:ascii="Tw Cen MT" w:hAnsi="Tw Cen MT"/>
        </w:rPr>
        <w:t xml:space="preserve"> time-limits </w:t>
      </w:r>
      <w:r w:rsidR="009F2E09" w:rsidRPr="00EC7CED">
        <w:rPr>
          <w:rFonts w:ascii="Tw Cen MT" w:hAnsi="Tw Cen MT"/>
        </w:rPr>
        <w:t xml:space="preserve">referred to </w:t>
      </w:r>
      <w:r w:rsidRPr="00EC7CED">
        <w:rPr>
          <w:rFonts w:ascii="Tw Cen MT" w:hAnsi="Tw Cen MT"/>
        </w:rPr>
        <w:t xml:space="preserve">in the </w:t>
      </w:r>
      <w:r w:rsidR="00DE24A9" w:rsidRPr="00EC7CED">
        <w:rPr>
          <w:rFonts w:ascii="Tw Cen MT" w:hAnsi="Tw Cen MT"/>
        </w:rPr>
        <w:t>RPAO</w:t>
      </w:r>
      <w:r w:rsidRPr="00EC7CED">
        <w:rPr>
          <w:rFonts w:ascii="Tw Cen MT" w:hAnsi="Tw Cen MT"/>
        </w:rPr>
        <w:t>.</w:t>
      </w:r>
    </w:p>
    <w:p w14:paraId="017ACD10" w14:textId="77782B41" w:rsidR="00273DD0" w:rsidRPr="00EC7CED" w:rsidRDefault="00353DCC" w:rsidP="000867D2">
      <w:pPr>
        <w:widowControl w:val="0"/>
        <w:tabs>
          <w:tab w:val="left" w:pos="1080"/>
          <w:tab w:val="left" w:pos="1680"/>
          <w:tab w:val="left" w:pos="2260"/>
          <w:tab w:val="left" w:pos="3060"/>
          <w:tab w:val="left" w:pos="3640"/>
          <w:tab w:val="left" w:pos="4000"/>
          <w:tab w:val="left" w:pos="4640"/>
        </w:tabs>
        <w:autoSpaceDE w:val="0"/>
        <w:spacing w:after="120" w:line="276" w:lineRule="auto"/>
        <w:jc w:val="both"/>
        <w:rPr>
          <w:rFonts w:ascii="Tw Cen MT" w:hAnsi="Tw Cen MT" w:cs="Arial"/>
        </w:rPr>
      </w:pPr>
      <w:r w:rsidRPr="00EC7CED">
        <w:rPr>
          <w:rFonts w:ascii="Tw Cen MT" w:hAnsi="Tw Cen MT"/>
        </w:rPr>
        <w:t xml:space="preserve">6.4. Bidders seeking to benefit from a preference </w:t>
      </w:r>
      <w:r w:rsidR="005E0158" w:rsidRPr="00EC7CED">
        <w:rPr>
          <w:rFonts w:ascii="Tw Cen MT" w:hAnsi="Tw Cen MT"/>
        </w:rPr>
        <w:t xml:space="preserve">margin </w:t>
      </w:r>
      <w:r w:rsidRPr="00EC7CED">
        <w:rPr>
          <w:rFonts w:ascii="Tw Cen MT" w:hAnsi="Tw Cen MT"/>
        </w:rPr>
        <w:t xml:space="preserve">must provide all the information required to prove that they meet the eligibility criteria described in </w:t>
      </w:r>
      <w:r w:rsidR="005E0158" w:rsidRPr="00EC7CED">
        <w:rPr>
          <w:rFonts w:ascii="Tw Cen MT" w:hAnsi="Tw Cen MT"/>
        </w:rPr>
        <w:t>A</w:t>
      </w:r>
      <w:r w:rsidRPr="00EC7CED">
        <w:rPr>
          <w:rFonts w:ascii="Tw Cen MT" w:hAnsi="Tw Cen MT"/>
        </w:rPr>
        <w:t>rticle</w:t>
      </w:r>
      <w:r w:rsidR="00981ADB" w:rsidRPr="00EC7CED">
        <w:rPr>
          <w:rFonts w:ascii="Tw Cen MT" w:hAnsi="Tw Cen MT"/>
        </w:rPr>
        <w:t> </w:t>
      </w:r>
      <w:r w:rsidRPr="00EC7CED">
        <w:rPr>
          <w:rFonts w:ascii="Tw Cen MT" w:hAnsi="Tw Cen MT"/>
        </w:rPr>
        <w:t>3</w:t>
      </w:r>
      <w:r w:rsidR="008D7011" w:rsidRPr="00EC7CED">
        <w:rPr>
          <w:rFonts w:ascii="Tw Cen MT" w:hAnsi="Tw Cen MT"/>
        </w:rPr>
        <w:t>3</w:t>
      </w:r>
      <w:r w:rsidRPr="00EC7CED">
        <w:rPr>
          <w:rFonts w:ascii="Tw Cen MT" w:hAnsi="Tw Cen MT"/>
        </w:rPr>
        <w:t xml:space="preserve"> of the </w:t>
      </w:r>
      <w:r w:rsidR="005E0158" w:rsidRPr="00EC7CED">
        <w:rPr>
          <w:rFonts w:ascii="Tw Cen MT" w:hAnsi="Tw Cen MT"/>
        </w:rPr>
        <w:t>RGAO</w:t>
      </w:r>
      <w:r w:rsidRPr="00EC7CED">
        <w:rPr>
          <w:rFonts w:ascii="Tw Cen MT" w:hAnsi="Tw Cen MT"/>
        </w:rPr>
        <w:t>.</w:t>
      </w:r>
    </w:p>
    <w:p w14:paraId="5F199EBA" w14:textId="5672B096" w:rsidR="00273DD0" w:rsidRPr="00EC7CED" w:rsidRDefault="00353DCC" w:rsidP="000867D2">
      <w:pPr>
        <w:pStyle w:val="Heading3"/>
        <w:spacing w:line="276" w:lineRule="auto"/>
        <w:rPr>
          <w:rFonts w:ascii="Tw Cen MT" w:hAnsi="Tw Cen MT" w:cs="Arial"/>
          <w:bCs w:val="0"/>
        </w:rPr>
      </w:pPr>
      <w:bookmarkStart w:id="61" w:name="_Toc97557032"/>
      <w:bookmarkStart w:id="62" w:name="_Toc119332122"/>
      <w:r w:rsidRPr="00EC7CED">
        <w:rPr>
          <w:rFonts w:ascii="Tw Cen MT" w:hAnsi="Tw Cen MT"/>
          <w:bCs w:val="0"/>
        </w:rPr>
        <w:t>Article</w:t>
      </w:r>
      <w:r w:rsidR="00981ADB" w:rsidRPr="00EC7CED">
        <w:rPr>
          <w:rFonts w:ascii="Tw Cen MT" w:hAnsi="Tw Cen MT"/>
          <w:bCs w:val="0"/>
        </w:rPr>
        <w:t> </w:t>
      </w:r>
      <w:r w:rsidRPr="00EC7CED">
        <w:rPr>
          <w:rFonts w:ascii="Tw Cen MT" w:hAnsi="Tw Cen MT"/>
          <w:bCs w:val="0"/>
        </w:rPr>
        <w:t>7: Visit of works site</w:t>
      </w:r>
      <w:bookmarkEnd w:id="61"/>
      <w:bookmarkEnd w:id="62"/>
    </w:p>
    <w:p w14:paraId="74EB1D16" w14:textId="6449FA97" w:rsidR="00273DD0" w:rsidRPr="00EC7CED" w:rsidRDefault="00353DCC" w:rsidP="000867D2">
      <w:pPr>
        <w:widowControl w:val="0"/>
        <w:autoSpaceDE w:val="0"/>
        <w:spacing w:after="120" w:line="276" w:lineRule="auto"/>
        <w:jc w:val="both"/>
        <w:rPr>
          <w:rFonts w:ascii="Tw Cen MT" w:hAnsi="Tw Cen MT" w:cs="Arial"/>
        </w:rPr>
      </w:pPr>
      <w:r w:rsidRPr="00EC7CED">
        <w:rPr>
          <w:rFonts w:ascii="Tw Cen MT" w:hAnsi="Tw Cen MT"/>
        </w:rPr>
        <w:t xml:space="preserve">7.1. The bidder is advised to visit and inspect the </w:t>
      </w:r>
      <w:r w:rsidR="00B41C20" w:rsidRPr="00EC7CED">
        <w:rPr>
          <w:rFonts w:ascii="Tw Cen MT" w:hAnsi="Tw Cen MT"/>
        </w:rPr>
        <w:t>work</w:t>
      </w:r>
      <w:r w:rsidRPr="00EC7CED">
        <w:rPr>
          <w:rFonts w:ascii="Tw Cen MT" w:hAnsi="Tw Cen MT"/>
        </w:rPr>
        <w:t xml:space="preserve">site and its environs and obtain by himself and under his own responsibility, all the information which may be necessary for the preparation of the bid and the execution of the works. This visit, when required in the RPAO, must be sanctioned by a certificate of site visit signed </w:t>
      </w:r>
      <w:r w:rsidR="00420FC0" w:rsidRPr="00EC7CED">
        <w:rPr>
          <w:rFonts w:ascii="Tw Cen MT" w:hAnsi="Tw Cen MT"/>
        </w:rPr>
        <w:t>following a sworn declaration</w:t>
      </w:r>
      <w:r w:rsidRPr="00EC7CED">
        <w:rPr>
          <w:rFonts w:ascii="Tw Cen MT" w:hAnsi="Tw Cen MT"/>
        </w:rPr>
        <w:t xml:space="preserve"> by the tenderer, giving a description of the site as well as observations on the </w:t>
      </w:r>
      <w:r w:rsidR="00B41C20" w:rsidRPr="00EC7CED">
        <w:rPr>
          <w:rFonts w:ascii="Tw Cen MT" w:hAnsi="Tw Cen MT"/>
        </w:rPr>
        <w:t xml:space="preserve">works execution </w:t>
      </w:r>
      <w:r w:rsidRPr="00EC7CED">
        <w:rPr>
          <w:rFonts w:ascii="Tw Cen MT" w:hAnsi="Tw Cen MT"/>
        </w:rPr>
        <w:t xml:space="preserve">conditions. The related cost of the </w:t>
      </w:r>
      <w:r w:rsidR="00B41C20" w:rsidRPr="00EC7CED">
        <w:rPr>
          <w:rFonts w:ascii="Tw Cen MT" w:hAnsi="Tw Cen MT"/>
        </w:rPr>
        <w:t xml:space="preserve">site </w:t>
      </w:r>
      <w:r w:rsidRPr="00EC7CED">
        <w:rPr>
          <w:rFonts w:ascii="Tw Cen MT" w:hAnsi="Tw Cen MT"/>
        </w:rPr>
        <w:t>visit shall be borne by the bidder.</w:t>
      </w:r>
    </w:p>
    <w:p w14:paraId="107B2156" w14:textId="5153EFFE" w:rsidR="00540AA3" w:rsidRPr="00EC7CED" w:rsidRDefault="00353DCC" w:rsidP="000867D2">
      <w:pPr>
        <w:widowControl w:val="0"/>
        <w:tabs>
          <w:tab w:val="left" w:pos="1100"/>
          <w:tab w:val="left" w:pos="2100"/>
          <w:tab w:val="left" w:pos="3520"/>
          <w:tab w:val="left" w:pos="4900"/>
        </w:tabs>
        <w:autoSpaceDE w:val="0"/>
        <w:spacing w:after="120" w:line="276" w:lineRule="auto"/>
        <w:jc w:val="both"/>
        <w:rPr>
          <w:rFonts w:ascii="Tw Cen MT" w:hAnsi="Tw Cen MT" w:cs="Arial"/>
        </w:rPr>
      </w:pPr>
      <w:r w:rsidRPr="00EC7CED">
        <w:rPr>
          <w:rFonts w:ascii="Tw Cen MT" w:hAnsi="Tw Cen MT"/>
        </w:rPr>
        <w:t xml:space="preserve">7.2. The </w:t>
      </w:r>
      <w:r w:rsidR="009860DF" w:rsidRPr="00EC7CED">
        <w:rPr>
          <w:rFonts w:ascii="Tw Cen MT" w:hAnsi="Tw Cen MT"/>
        </w:rPr>
        <w:t>Project Owner</w:t>
      </w:r>
      <w:r w:rsidRPr="00EC7CED">
        <w:rPr>
          <w:rFonts w:ascii="Tw Cen MT" w:hAnsi="Tw Cen MT"/>
        </w:rPr>
        <w:t xml:space="preserve"> or the </w:t>
      </w:r>
      <w:r w:rsidR="009860DF" w:rsidRPr="00EC7CED">
        <w:rPr>
          <w:rFonts w:ascii="Tw Cen MT" w:hAnsi="Tw Cen MT"/>
        </w:rPr>
        <w:t>Delegated</w:t>
      </w:r>
      <w:r w:rsidRPr="00EC7CED">
        <w:rPr>
          <w:rFonts w:ascii="Tw Cen MT" w:hAnsi="Tw Cen MT"/>
        </w:rPr>
        <w:t xml:space="preserve"> </w:t>
      </w:r>
      <w:r w:rsidR="009860DF" w:rsidRPr="00EC7CED">
        <w:rPr>
          <w:rFonts w:ascii="Tw Cen MT" w:hAnsi="Tw Cen MT"/>
        </w:rPr>
        <w:t>Project Owner</w:t>
      </w:r>
      <w:r w:rsidRPr="00EC7CED">
        <w:rPr>
          <w:rFonts w:ascii="Tw Cen MT" w:hAnsi="Tw Cen MT"/>
        </w:rPr>
        <w:t xml:space="preserve"> shall </w:t>
      </w:r>
      <w:r w:rsidR="00C15D54" w:rsidRPr="00EC7CED">
        <w:rPr>
          <w:rFonts w:ascii="Tw Cen MT" w:hAnsi="Tw Cen MT"/>
        </w:rPr>
        <w:t xml:space="preserve">be required to </w:t>
      </w:r>
      <w:r w:rsidRPr="00EC7CED">
        <w:rPr>
          <w:rFonts w:ascii="Tw Cen MT" w:hAnsi="Tw Cen MT"/>
        </w:rPr>
        <w:t>authorise the bidder and his employees or agents to enter the premises and the land for the said visit but only on the express condition that the bidder, his employees</w:t>
      </w:r>
      <w:r w:rsidR="008D7011" w:rsidRPr="00EC7CED">
        <w:rPr>
          <w:rFonts w:ascii="Tw Cen MT" w:hAnsi="Tw Cen MT"/>
        </w:rPr>
        <w:t>,</w:t>
      </w:r>
      <w:r w:rsidRPr="00EC7CED">
        <w:rPr>
          <w:rFonts w:ascii="Tw Cen MT" w:hAnsi="Tw Cen MT"/>
        </w:rPr>
        <w:t xml:space="preserve"> and agents </w:t>
      </w:r>
      <w:r w:rsidR="00C15D54" w:rsidRPr="00EC7CED">
        <w:rPr>
          <w:rFonts w:ascii="Tw Cen MT" w:hAnsi="Tw Cen MT"/>
        </w:rPr>
        <w:t>release</w:t>
      </w:r>
      <w:r w:rsidRPr="00EC7CED">
        <w:rPr>
          <w:rFonts w:ascii="Tw Cen MT" w:hAnsi="Tw Cen MT"/>
        </w:rPr>
        <w:t xml:space="preserve"> the </w:t>
      </w:r>
      <w:r w:rsidR="009860DF" w:rsidRPr="00EC7CED">
        <w:rPr>
          <w:rFonts w:ascii="Tw Cen MT" w:hAnsi="Tw Cen MT"/>
        </w:rPr>
        <w:t>Project Owner</w:t>
      </w:r>
      <w:r w:rsidRPr="00EC7CED">
        <w:rPr>
          <w:rFonts w:ascii="Tw Cen MT" w:hAnsi="Tw Cen MT"/>
        </w:rPr>
        <w:t xml:space="preserve"> or </w:t>
      </w:r>
      <w:r w:rsidR="009860DF" w:rsidRPr="00EC7CED">
        <w:rPr>
          <w:rFonts w:ascii="Tw Cen MT" w:hAnsi="Tw Cen MT"/>
        </w:rPr>
        <w:t>Delegated</w:t>
      </w:r>
      <w:r w:rsidRPr="00EC7CED">
        <w:rPr>
          <w:rFonts w:ascii="Tw Cen MT" w:hAnsi="Tw Cen MT"/>
        </w:rPr>
        <w:t xml:space="preserve"> </w:t>
      </w:r>
      <w:r w:rsidR="009860DF" w:rsidRPr="00EC7CED">
        <w:rPr>
          <w:rFonts w:ascii="Tw Cen MT" w:hAnsi="Tw Cen MT"/>
        </w:rPr>
        <w:t>Project Owner</w:t>
      </w:r>
      <w:r w:rsidRPr="00EC7CED">
        <w:rPr>
          <w:rFonts w:ascii="Tw Cen MT" w:hAnsi="Tw Cen MT"/>
        </w:rPr>
        <w:t xml:space="preserve">, his employees and agents of any </w:t>
      </w:r>
      <w:r w:rsidR="00420FC0" w:rsidRPr="00EC7CED">
        <w:rPr>
          <w:rFonts w:ascii="Tw Cen MT" w:hAnsi="Tw Cen MT"/>
        </w:rPr>
        <w:t>liability</w:t>
      </w:r>
      <w:r w:rsidRPr="00EC7CED">
        <w:rPr>
          <w:rFonts w:ascii="Tw Cen MT" w:hAnsi="Tw Cen MT"/>
        </w:rPr>
        <w:t xml:space="preserve"> that may </w:t>
      </w:r>
      <w:r w:rsidR="00C15D54" w:rsidRPr="00EC7CED">
        <w:rPr>
          <w:rFonts w:ascii="Tw Cen MT" w:hAnsi="Tw Cen MT"/>
        </w:rPr>
        <w:t>result from the visit</w:t>
      </w:r>
      <w:r w:rsidRPr="00EC7CED">
        <w:rPr>
          <w:rFonts w:ascii="Tw Cen MT" w:hAnsi="Tw Cen MT"/>
        </w:rPr>
        <w:t>.</w:t>
      </w:r>
    </w:p>
    <w:p w14:paraId="6AE104C2" w14:textId="77777777" w:rsidR="00420FC0" w:rsidRPr="00EC7CED" w:rsidRDefault="00420FC0" w:rsidP="000867D2">
      <w:pPr>
        <w:widowControl w:val="0"/>
        <w:tabs>
          <w:tab w:val="left" w:pos="1100"/>
          <w:tab w:val="left" w:pos="2100"/>
          <w:tab w:val="left" w:pos="3520"/>
          <w:tab w:val="left" w:pos="4900"/>
        </w:tabs>
        <w:autoSpaceDE w:val="0"/>
        <w:spacing w:after="120" w:line="276" w:lineRule="auto"/>
        <w:jc w:val="both"/>
        <w:rPr>
          <w:rFonts w:ascii="Tw Cen MT" w:hAnsi="Tw Cen MT" w:cs="Arial"/>
          <w:spacing w:val="5"/>
        </w:rPr>
      </w:pPr>
      <w:r w:rsidRPr="00EC7CED">
        <w:rPr>
          <w:rFonts w:ascii="Tw Cen MT" w:hAnsi="Tw Cen MT" w:cs="Arial"/>
          <w:spacing w:val="5"/>
        </w:rPr>
        <w:t>The Bidder shall remain liable for death or personal injury, loss or damage to property, costs and expenses incurred as a result of this visit.</w:t>
      </w:r>
    </w:p>
    <w:p w14:paraId="55806868" w14:textId="307D3E00" w:rsidR="00420FC0" w:rsidRPr="00EC7CED" w:rsidRDefault="00420FC0" w:rsidP="000867D2">
      <w:pPr>
        <w:widowControl w:val="0"/>
        <w:autoSpaceDE w:val="0"/>
        <w:spacing w:after="120" w:line="276" w:lineRule="auto"/>
        <w:jc w:val="both"/>
        <w:rPr>
          <w:rFonts w:ascii="Tw Cen MT" w:hAnsi="Tw Cen MT" w:cs="Arial"/>
        </w:rPr>
      </w:pPr>
      <w:r w:rsidRPr="00EC7CED">
        <w:rPr>
          <w:rFonts w:ascii="Tw Cen MT" w:hAnsi="Tw Cen MT" w:cs="Arial"/>
        </w:rPr>
        <w:t xml:space="preserve">7.3. The </w:t>
      </w:r>
      <w:r w:rsidR="009860DF" w:rsidRPr="00EC7CED">
        <w:rPr>
          <w:rFonts w:ascii="Tw Cen MT" w:hAnsi="Tw Cen MT" w:cs="Arial"/>
        </w:rPr>
        <w:t>Project Owner</w:t>
      </w:r>
      <w:r w:rsidRPr="00EC7CED">
        <w:rPr>
          <w:rFonts w:ascii="Tw Cen MT" w:hAnsi="Tw Cen MT" w:cs="Arial"/>
        </w:rPr>
        <w:t xml:space="preserve"> or the </w:t>
      </w:r>
      <w:r w:rsidR="009860DF" w:rsidRPr="00EC7CED">
        <w:rPr>
          <w:rFonts w:ascii="Tw Cen MT" w:hAnsi="Tw Cen MT" w:cs="Arial"/>
        </w:rPr>
        <w:t>Delegated</w:t>
      </w:r>
      <w:r w:rsidRPr="00EC7CED">
        <w:rPr>
          <w:rFonts w:ascii="Tw Cen MT" w:hAnsi="Tw Cen MT" w:cs="Arial"/>
        </w:rPr>
        <w:t xml:space="preserve"> </w:t>
      </w:r>
      <w:r w:rsidR="009860DF" w:rsidRPr="00EC7CED">
        <w:rPr>
          <w:rFonts w:ascii="Tw Cen MT" w:hAnsi="Tw Cen MT" w:cs="Arial"/>
        </w:rPr>
        <w:t>Project Owner</w:t>
      </w:r>
      <w:r w:rsidRPr="00EC7CED">
        <w:rPr>
          <w:rFonts w:ascii="Tw Cen MT" w:hAnsi="Tw Cen MT" w:cs="Arial"/>
        </w:rPr>
        <w:t xml:space="preserve"> may organise a visit to the works site during the preparatory meeting to draft the bids mentioned in Article 19 of the </w:t>
      </w:r>
      <w:r w:rsidR="00156158" w:rsidRPr="00EC7CED">
        <w:rPr>
          <w:rFonts w:ascii="Tw Cen MT" w:hAnsi="Tw Cen MT" w:cs="Arial"/>
        </w:rPr>
        <w:t xml:space="preserve">General Regulations Governing </w:t>
      </w:r>
      <w:r w:rsidR="00C341C9" w:rsidRPr="00EC7CED">
        <w:rPr>
          <w:rFonts w:ascii="Tw Cen MT" w:hAnsi="Tw Cen MT" w:cs="Arial"/>
        </w:rPr>
        <w:t xml:space="preserve">the </w:t>
      </w:r>
      <w:r w:rsidR="00156158" w:rsidRPr="00EC7CED">
        <w:rPr>
          <w:rFonts w:ascii="Tw Cen MT" w:hAnsi="Tw Cen MT" w:cs="Arial"/>
        </w:rPr>
        <w:t>Invitation</w:t>
      </w:r>
      <w:r w:rsidR="00C341C9" w:rsidRPr="00EC7CED">
        <w:rPr>
          <w:rFonts w:ascii="Tw Cen MT" w:hAnsi="Tw Cen MT" w:cs="Arial"/>
        </w:rPr>
        <w:t xml:space="preserve"> </w:t>
      </w:r>
      <w:r w:rsidR="00156158" w:rsidRPr="00EC7CED">
        <w:rPr>
          <w:rFonts w:ascii="Tw Cen MT" w:hAnsi="Tw Cen MT" w:cs="Arial"/>
        </w:rPr>
        <w:t>to Tender</w:t>
      </w:r>
      <w:r w:rsidR="00D0561A" w:rsidRPr="00EC7CED">
        <w:rPr>
          <w:rFonts w:ascii="Tw Cen MT" w:hAnsi="Tw Cen MT" w:cs="Arial"/>
        </w:rPr>
        <w:t xml:space="preserve"> (RGAO)</w:t>
      </w:r>
      <w:r w:rsidRPr="00EC7CED">
        <w:rPr>
          <w:rFonts w:ascii="Tw Cen MT" w:hAnsi="Tw Cen MT" w:cs="Arial"/>
        </w:rPr>
        <w:t>.</w:t>
      </w:r>
    </w:p>
    <w:p w14:paraId="52B0ECE0" w14:textId="4F771CBE" w:rsidR="00273DD0" w:rsidRPr="00EC7CED" w:rsidRDefault="00353DCC" w:rsidP="000867D2">
      <w:pPr>
        <w:pStyle w:val="Heading2"/>
        <w:spacing w:line="276" w:lineRule="auto"/>
        <w:rPr>
          <w:rFonts w:ascii="Tw Cen MT" w:hAnsi="Tw Cen MT" w:cs="Arial"/>
          <w:bCs w:val="0"/>
          <w:i w:val="0"/>
          <w:sz w:val="32"/>
          <w:szCs w:val="32"/>
        </w:rPr>
      </w:pPr>
      <w:bookmarkStart w:id="63" w:name="_Toc97557033"/>
      <w:bookmarkStart w:id="64" w:name="_Toc119332123"/>
      <w:r w:rsidRPr="00EC7CED">
        <w:rPr>
          <w:rFonts w:ascii="Tw Cen MT" w:hAnsi="Tw Cen MT"/>
          <w:bCs w:val="0"/>
          <w:i w:val="0"/>
          <w:sz w:val="32"/>
          <w:szCs w:val="32"/>
        </w:rPr>
        <w:t xml:space="preserve">B. </w:t>
      </w:r>
      <w:r w:rsidR="00C341C9" w:rsidRPr="00EC7CED">
        <w:rPr>
          <w:rFonts w:ascii="Tw Cen MT" w:hAnsi="Tw Cen MT"/>
          <w:bCs w:val="0"/>
          <w:i w:val="0"/>
          <w:sz w:val="32"/>
          <w:szCs w:val="32"/>
        </w:rPr>
        <w:t>TENDER FILE</w:t>
      </w:r>
      <w:bookmarkEnd w:id="63"/>
      <w:bookmarkEnd w:id="64"/>
    </w:p>
    <w:p w14:paraId="687C2C75" w14:textId="17FFED86" w:rsidR="00273DD0" w:rsidRPr="00EC7CED" w:rsidRDefault="00353DCC" w:rsidP="000867D2">
      <w:pPr>
        <w:pStyle w:val="Heading3"/>
        <w:spacing w:line="276" w:lineRule="auto"/>
        <w:rPr>
          <w:rFonts w:ascii="Tw Cen MT" w:hAnsi="Tw Cen MT" w:cs="Arial"/>
          <w:bCs w:val="0"/>
        </w:rPr>
      </w:pPr>
      <w:bookmarkStart w:id="65" w:name="_Toc97557034"/>
      <w:bookmarkStart w:id="66" w:name="_Toc119332124"/>
      <w:r w:rsidRPr="00EC7CED">
        <w:rPr>
          <w:rFonts w:ascii="Tw Cen MT" w:hAnsi="Tw Cen MT"/>
          <w:bCs w:val="0"/>
        </w:rPr>
        <w:t>Article</w:t>
      </w:r>
      <w:r w:rsidR="00981ADB" w:rsidRPr="00EC7CED">
        <w:rPr>
          <w:rFonts w:ascii="Tw Cen MT" w:hAnsi="Tw Cen MT"/>
          <w:bCs w:val="0"/>
        </w:rPr>
        <w:t> </w:t>
      </w:r>
      <w:r w:rsidRPr="00EC7CED">
        <w:rPr>
          <w:rFonts w:ascii="Tw Cen MT" w:hAnsi="Tw Cen MT"/>
          <w:bCs w:val="0"/>
        </w:rPr>
        <w:t>8: Content of Tender File</w:t>
      </w:r>
      <w:bookmarkEnd w:id="65"/>
      <w:bookmarkEnd w:id="66"/>
    </w:p>
    <w:p w14:paraId="7EC27199" w14:textId="60FC37B8" w:rsidR="00273DD0" w:rsidRPr="00EC7CED" w:rsidRDefault="00353DCC" w:rsidP="000867D2">
      <w:pPr>
        <w:widowControl w:val="0"/>
        <w:autoSpaceDE w:val="0"/>
        <w:spacing w:after="120" w:line="276" w:lineRule="auto"/>
        <w:jc w:val="both"/>
        <w:rPr>
          <w:rFonts w:ascii="Tw Cen MT" w:hAnsi="Tw Cen MT" w:cs="Arial"/>
        </w:rPr>
      </w:pPr>
      <w:r w:rsidRPr="00EC7CED">
        <w:rPr>
          <w:rFonts w:ascii="Tw Cen MT" w:hAnsi="Tw Cen MT"/>
        </w:rPr>
        <w:t xml:space="preserve">8.1. The Tender File </w:t>
      </w:r>
      <w:r w:rsidR="00EF358C" w:rsidRPr="00EC7CED">
        <w:rPr>
          <w:rFonts w:ascii="Tw Cen MT" w:hAnsi="Tw Cen MT"/>
        </w:rPr>
        <w:t xml:space="preserve">shall </w:t>
      </w:r>
      <w:r w:rsidRPr="00EC7CED">
        <w:rPr>
          <w:rFonts w:ascii="Tw Cen MT" w:hAnsi="Tw Cen MT"/>
        </w:rPr>
        <w:t>describe the works subject of the contract, set</w:t>
      </w:r>
      <w:r w:rsidR="00F66FCE" w:rsidRPr="00EC7CED">
        <w:rPr>
          <w:rFonts w:ascii="Tw Cen MT" w:hAnsi="Tw Cen MT"/>
        </w:rPr>
        <w:t>s</w:t>
      </w:r>
      <w:r w:rsidRPr="00EC7CED">
        <w:rPr>
          <w:rFonts w:ascii="Tw Cen MT" w:hAnsi="Tw Cen MT"/>
        </w:rPr>
        <w:t xml:space="preserve"> procedure</w:t>
      </w:r>
      <w:r w:rsidR="00EF358C" w:rsidRPr="00EC7CED">
        <w:rPr>
          <w:rFonts w:ascii="Tw Cen MT" w:hAnsi="Tw Cen MT"/>
        </w:rPr>
        <w:t>s</w:t>
      </w:r>
      <w:r w:rsidRPr="00EC7CED">
        <w:rPr>
          <w:rFonts w:ascii="Tw Cen MT" w:hAnsi="Tw Cen MT"/>
        </w:rPr>
        <w:t xml:space="preserve"> </w:t>
      </w:r>
      <w:r w:rsidR="00F66FCE" w:rsidRPr="00EC7CED">
        <w:rPr>
          <w:rFonts w:ascii="Tw Cen MT" w:hAnsi="Tw Cen MT"/>
        </w:rPr>
        <w:t xml:space="preserve">for the consultation of enterprises </w:t>
      </w:r>
      <w:r w:rsidRPr="00EC7CED">
        <w:rPr>
          <w:rFonts w:ascii="Tw Cen MT" w:hAnsi="Tw Cen MT"/>
        </w:rPr>
        <w:t>and specif</w:t>
      </w:r>
      <w:r w:rsidR="00F66FCE" w:rsidRPr="00EC7CED">
        <w:rPr>
          <w:rFonts w:ascii="Tw Cen MT" w:hAnsi="Tw Cen MT"/>
        </w:rPr>
        <w:t>ies</w:t>
      </w:r>
      <w:r w:rsidRPr="00EC7CED">
        <w:rPr>
          <w:rFonts w:ascii="Tw Cen MT" w:hAnsi="Tw Cen MT"/>
        </w:rPr>
        <w:t xml:space="preserve"> the terms of the contract. Besides the addendum (addenda) published in </w:t>
      </w:r>
      <w:r w:rsidRPr="00EC7CED">
        <w:rPr>
          <w:rFonts w:ascii="Tw Cen MT" w:hAnsi="Tw Cen MT"/>
        </w:rPr>
        <w:lastRenderedPageBreak/>
        <w:t xml:space="preserve">accordance with </w:t>
      </w:r>
      <w:r w:rsidR="00EF358C" w:rsidRPr="00EC7CED">
        <w:rPr>
          <w:rFonts w:ascii="Tw Cen MT" w:hAnsi="Tw Cen MT"/>
        </w:rPr>
        <w:t>A</w:t>
      </w:r>
      <w:r w:rsidRPr="00EC7CED">
        <w:rPr>
          <w:rFonts w:ascii="Tw Cen MT" w:hAnsi="Tw Cen MT"/>
        </w:rPr>
        <w:t>rticle</w:t>
      </w:r>
      <w:r w:rsidR="00981ADB" w:rsidRPr="00EC7CED">
        <w:rPr>
          <w:rFonts w:ascii="Tw Cen MT" w:hAnsi="Tw Cen MT"/>
        </w:rPr>
        <w:t> </w:t>
      </w:r>
      <w:r w:rsidRPr="00EC7CED">
        <w:rPr>
          <w:rFonts w:ascii="Tw Cen MT" w:hAnsi="Tw Cen MT"/>
        </w:rPr>
        <w:t xml:space="preserve">10 of the </w:t>
      </w:r>
      <w:r w:rsidR="00156158" w:rsidRPr="00EC7CED">
        <w:rPr>
          <w:rFonts w:ascii="Tw Cen MT" w:hAnsi="Tw Cen MT"/>
        </w:rPr>
        <w:t xml:space="preserve">General Regulations Governing </w:t>
      </w:r>
      <w:r w:rsidR="00F66FCE" w:rsidRPr="00EC7CED">
        <w:rPr>
          <w:rFonts w:ascii="Tw Cen MT" w:hAnsi="Tw Cen MT"/>
        </w:rPr>
        <w:t xml:space="preserve">the </w:t>
      </w:r>
      <w:r w:rsidR="00156158" w:rsidRPr="00EC7CED">
        <w:rPr>
          <w:rFonts w:ascii="Tw Cen MT" w:hAnsi="Tw Cen MT"/>
        </w:rPr>
        <w:t>Invitation to Tender</w:t>
      </w:r>
      <w:r w:rsidRPr="00EC7CED">
        <w:rPr>
          <w:rFonts w:ascii="Tw Cen MT" w:hAnsi="Tw Cen MT"/>
        </w:rPr>
        <w:t xml:space="preserve">, it </w:t>
      </w:r>
      <w:r w:rsidR="00EF358C" w:rsidRPr="00EC7CED">
        <w:rPr>
          <w:rFonts w:ascii="Tw Cen MT" w:hAnsi="Tw Cen MT"/>
        </w:rPr>
        <w:t xml:space="preserve">shall also </w:t>
      </w:r>
      <w:r w:rsidRPr="00EC7CED">
        <w:rPr>
          <w:rFonts w:ascii="Tw Cen MT" w:hAnsi="Tw Cen MT"/>
        </w:rPr>
        <w:t>include the following documents:</w:t>
      </w:r>
    </w:p>
    <w:tbl>
      <w:tblPr>
        <w:tblW w:w="9781" w:type="dxa"/>
        <w:tblInd w:w="-142" w:type="dxa"/>
        <w:tblLayout w:type="fixed"/>
        <w:tblCellMar>
          <w:left w:w="10" w:type="dxa"/>
          <w:right w:w="10" w:type="dxa"/>
        </w:tblCellMar>
        <w:tblLook w:val="0000" w:firstRow="0" w:lastRow="0" w:firstColumn="0" w:lastColumn="0" w:noHBand="0" w:noVBand="0"/>
      </w:tblPr>
      <w:tblGrid>
        <w:gridCol w:w="9781"/>
      </w:tblGrid>
      <w:tr w:rsidR="0049172A" w:rsidRPr="00EC7CED" w14:paraId="115DFDB4" w14:textId="77777777" w:rsidTr="00EC5080">
        <w:trPr>
          <w:trHeight w:val="288"/>
        </w:trPr>
        <w:tc>
          <w:tcPr>
            <w:tcW w:w="1551" w:type="dxa"/>
            <w:tcMar>
              <w:top w:w="0" w:type="dxa"/>
              <w:left w:w="0" w:type="dxa"/>
              <w:bottom w:w="0" w:type="dxa"/>
              <w:right w:w="0" w:type="dxa"/>
            </w:tcMar>
          </w:tcPr>
          <w:p w14:paraId="4761E369" w14:textId="4C92191D" w:rsidR="0049172A" w:rsidRPr="00EC7CED" w:rsidRDefault="0049172A" w:rsidP="000867D2">
            <w:pPr>
              <w:widowControl w:val="0"/>
              <w:autoSpaceDE w:val="0"/>
              <w:spacing w:line="276" w:lineRule="auto"/>
              <w:ind w:left="137" w:right="145"/>
              <w:rPr>
                <w:rFonts w:ascii="Tw Cen MT" w:hAnsi="Tw Cen MT"/>
                <w:i/>
                <w:iCs/>
              </w:rPr>
            </w:pPr>
            <w:r w:rsidRPr="00EC7CED">
              <w:rPr>
                <w:rFonts w:ascii="Tw Cen MT" w:hAnsi="Tw Cen MT"/>
                <w:i/>
              </w:rPr>
              <w:t>Document No.0          Letter of invitation to tender (</w:t>
            </w:r>
            <w:r w:rsidR="0020173E" w:rsidRPr="00EC7CED">
              <w:rPr>
                <w:rFonts w:ascii="Tw Cen MT" w:hAnsi="Tw Cen MT"/>
                <w:i/>
              </w:rPr>
              <w:t>in case of restricted invitations to tender</w:t>
            </w:r>
            <w:r w:rsidRPr="00EC7CED">
              <w:rPr>
                <w:rFonts w:ascii="Tw Cen MT" w:hAnsi="Tw Cen MT"/>
                <w:i/>
              </w:rPr>
              <w:t xml:space="preserve">) </w:t>
            </w:r>
          </w:p>
        </w:tc>
      </w:tr>
      <w:tr w:rsidR="0049172A" w:rsidRPr="00262FDB" w14:paraId="242A690A" w14:textId="77777777" w:rsidTr="00EC5080">
        <w:trPr>
          <w:trHeight w:val="84"/>
        </w:trPr>
        <w:tc>
          <w:tcPr>
            <w:tcW w:w="1551" w:type="dxa"/>
            <w:tcMar>
              <w:top w:w="0" w:type="dxa"/>
              <w:left w:w="0" w:type="dxa"/>
              <w:bottom w:w="0" w:type="dxa"/>
              <w:right w:w="0" w:type="dxa"/>
            </w:tcMar>
          </w:tcPr>
          <w:p w14:paraId="5DDA8B9A" w14:textId="205B1FE2" w:rsidR="0049172A" w:rsidRPr="00EC7CED" w:rsidRDefault="0049172A" w:rsidP="000867D2">
            <w:pPr>
              <w:widowControl w:val="0"/>
              <w:autoSpaceDE w:val="0"/>
              <w:spacing w:line="276" w:lineRule="auto"/>
              <w:ind w:left="137" w:right="145"/>
              <w:rPr>
                <w:rFonts w:ascii="Tw Cen MT" w:hAnsi="Tw Cen MT"/>
                <w:i/>
                <w:lang w:val="es-ES"/>
              </w:rPr>
            </w:pPr>
            <w:r w:rsidRPr="00EC7CED">
              <w:rPr>
                <w:rFonts w:ascii="Tw Cen MT" w:hAnsi="Tw Cen MT"/>
                <w:i/>
                <w:lang w:val="es-ES"/>
              </w:rPr>
              <w:t>Document No.1          Tender Notice (</w:t>
            </w:r>
            <w:r w:rsidR="0020173E" w:rsidRPr="00EC7CED">
              <w:rPr>
                <w:rFonts w:ascii="Tw Cen MT" w:hAnsi="Tw Cen MT"/>
                <w:i/>
                <w:lang w:val="es-ES"/>
              </w:rPr>
              <w:t>AAO</w:t>
            </w:r>
            <w:r w:rsidRPr="00EC7CED">
              <w:rPr>
                <w:rFonts w:ascii="Tw Cen MT" w:hAnsi="Tw Cen MT"/>
                <w:i/>
                <w:lang w:val="es-ES"/>
              </w:rPr>
              <w:t>)</w:t>
            </w:r>
          </w:p>
        </w:tc>
      </w:tr>
      <w:tr w:rsidR="0049172A" w:rsidRPr="00EC7CED" w14:paraId="1AAAAD29" w14:textId="77777777" w:rsidTr="00EC5080">
        <w:trPr>
          <w:trHeight w:val="356"/>
        </w:trPr>
        <w:tc>
          <w:tcPr>
            <w:tcW w:w="1551" w:type="dxa"/>
            <w:tcMar>
              <w:top w:w="0" w:type="dxa"/>
              <w:left w:w="0" w:type="dxa"/>
              <w:bottom w:w="0" w:type="dxa"/>
              <w:right w:w="0" w:type="dxa"/>
            </w:tcMar>
          </w:tcPr>
          <w:p w14:paraId="0A0C7329" w14:textId="7D4CBD9F" w:rsidR="0049172A" w:rsidRPr="00EC7CED" w:rsidRDefault="0049172A" w:rsidP="000867D2">
            <w:pPr>
              <w:widowControl w:val="0"/>
              <w:autoSpaceDE w:val="0"/>
              <w:spacing w:line="276" w:lineRule="auto"/>
              <w:ind w:left="137" w:right="145"/>
              <w:rPr>
                <w:rFonts w:ascii="Tw Cen MT" w:hAnsi="Tw Cen MT"/>
                <w:i/>
              </w:rPr>
            </w:pPr>
            <w:r w:rsidRPr="00EC7CED">
              <w:rPr>
                <w:rFonts w:ascii="Tw Cen MT" w:hAnsi="Tw Cen MT"/>
                <w:i/>
              </w:rPr>
              <w:t xml:space="preserve">Document No.2          General Regulations Governing </w:t>
            </w:r>
            <w:r w:rsidR="009F3B96" w:rsidRPr="00EC7CED">
              <w:rPr>
                <w:rFonts w:ascii="Tw Cen MT" w:hAnsi="Tw Cen MT"/>
                <w:i/>
              </w:rPr>
              <w:t xml:space="preserve">the </w:t>
            </w:r>
            <w:r w:rsidRPr="00EC7CED">
              <w:rPr>
                <w:rFonts w:ascii="Tw Cen MT" w:hAnsi="Tw Cen MT"/>
                <w:i/>
              </w:rPr>
              <w:t>Invitation to Tender (RGAO)</w:t>
            </w:r>
          </w:p>
        </w:tc>
      </w:tr>
      <w:tr w:rsidR="0049172A" w:rsidRPr="00EC7CED" w14:paraId="42F1ED59" w14:textId="77777777" w:rsidTr="00EC5080">
        <w:trPr>
          <w:trHeight w:val="505"/>
        </w:trPr>
        <w:tc>
          <w:tcPr>
            <w:tcW w:w="1551" w:type="dxa"/>
            <w:tcMar>
              <w:top w:w="0" w:type="dxa"/>
              <w:left w:w="0" w:type="dxa"/>
              <w:bottom w:w="0" w:type="dxa"/>
              <w:right w:w="0" w:type="dxa"/>
            </w:tcMar>
          </w:tcPr>
          <w:p w14:paraId="20C1B964" w14:textId="58DB832D" w:rsidR="0049172A" w:rsidRPr="00EC7CED" w:rsidRDefault="0049172A" w:rsidP="000867D2">
            <w:pPr>
              <w:widowControl w:val="0"/>
              <w:autoSpaceDE w:val="0"/>
              <w:spacing w:line="276" w:lineRule="auto"/>
              <w:ind w:left="137" w:right="145"/>
              <w:rPr>
                <w:rFonts w:ascii="Tw Cen MT" w:hAnsi="Tw Cen MT"/>
                <w:i/>
              </w:rPr>
            </w:pPr>
            <w:r w:rsidRPr="00EC7CED">
              <w:rPr>
                <w:rFonts w:ascii="Tw Cen MT" w:hAnsi="Tw Cen MT"/>
                <w:i/>
              </w:rPr>
              <w:t xml:space="preserve">Document No.3          Special Regulations Governing </w:t>
            </w:r>
            <w:r w:rsidR="009F3B96" w:rsidRPr="00EC7CED">
              <w:rPr>
                <w:rFonts w:ascii="Tw Cen MT" w:hAnsi="Tw Cen MT"/>
                <w:i/>
              </w:rPr>
              <w:t xml:space="preserve">the </w:t>
            </w:r>
            <w:r w:rsidRPr="00EC7CED">
              <w:rPr>
                <w:rFonts w:ascii="Tw Cen MT" w:hAnsi="Tw Cen MT"/>
                <w:i/>
              </w:rPr>
              <w:t xml:space="preserve">Invitation to Tender (RPAO) </w:t>
            </w:r>
          </w:p>
        </w:tc>
      </w:tr>
      <w:tr w:rsidR="0049172A" w:rsidRPr="00EC7CED" w14:paraId="52BA7027" w14:textId="77777777" w:rsidTr="00EC5080">
        <w:trPr>
          <w:trHeight w:val="425"/>
        </w:trPr>
        <w:tc>
          <w:tcPr>
            <w:tcW w:w="1551" w:type="dxa"/>
            <w:tcMar>
              <w:top w:w="0" w:type="dxa"/>
              <w:left w:w="0" w:type="dxa"/>
              <w:bottom w:w="0" w:type="dxa"/>
              <w:right w:w="0" w:type="dxa"/>
            </w:tcMar>
          </w:tcPr>
          <w:p w14:paraId="562B35C3" w14:textId="77777777" w:rsidR="0049172A" w:rsidRPr="00EC7CED" w:rsidRDefault="0049172A" w:rsidP="000867D2">
            <w:pPr>
              <w:widowControl w:val="0"/>
              <w:autoSpaceDE w:val="0"/>
              <w:spacing w:line="276" w:lineRule="auto"/>
              <w:ind w:left="137" w:right="145"/>
              <w:rPr>
                <w:rFonts w:ascii="Tw Cen MT" w:hAnsi="Tw Cen MT"/>
                <w:i/>
                <w:iCs/>
              </w:rPr>
            </w:pPr>
            <w:r w:rsidRPr="00EC7CED">
              <w:rPr>
                <w:rFonts w:ascii="Tw Cen MT" w:hAnsi="Tw Cen MT"/>
                <w:i/>
              </w:rPr>
              <w:t>Document No.4          Special Administrative Clauses (SAC)</w:t>
            </w:r>
          </w:p>
        </w:tc>
      </w:tr>
      <w:tr w:rsidR="0049172A" w:rsidRPr="00EC7CED" w14:paraId="5F3EE4F1" w14:textId="77777777" w:rsidTr="00EC5080">
        <w:trPr>
          <w:trHeight w:val="289"/>
        </w:trPr>
        <w:tc>
          <w:tcPr>
            <w:tcW w:w="1551" w:type="dxa"/>
            <w:tcMar>
              <w:top w:w="0" w:type="dxa"/>
              <w:left w:w="0" w:type="dxa"/>
              <w:bottom w:w="0" w:type="dxa"/>
              <w:right w:w="0" w:type="dxa"/>
            </w:tcMar>
          </w:tcPr>
          <w:p w14:paraId="556D5ABD" w14:textId="77777777" w:rsidR="0049172A" w:rsidRPr="00EC7CED" w:rsidRDefault="0049172A" w:rsidP="000867D2">
            <w:pPr>
              <w:widowControl w:val="0"/>
              <w:autoSpaceDE w:val="0"/>
              <w:spacing w:line="276" w:lineRule="auto"/>
              <w:ind w:left="137" w:right="145"/>
              <w:rPr>
                <w:rFonts w:ascii="Tw Cen MT" w:hAnsi="Tw Cen MT"/>
                <w:i/>
                <w:iCs/>
              </w:rPr>
            </w:pPr>
            <w:r w:rsidRPr="00EC7CED">
              <w:rPr>
                <w:rFonts w:ascii="Tw Cen MT" w:hAnsi="Tw Cen MT"/>
                <w:i/>
              </w:rPr>
              <w:t xml:space="preserve">Document No.5          </w:t>
            </w:r>
            <w:r w:rsidRPr="00EC7CED">
              <w:rPr>
                <w:rFonts w:ascii="Tw Cen MT" w:hAnsi="Tw Cen MT" w:cs="Arial"/>
                <w:i/>
                <w:iCs/>
              </w:rPr>
              <w:t>Special Technical Clauses (STC)</w:t>
            </w:r>
          </w:p>
        </w:tc>
      </w:tr>
      <w:tr w:rsidR="0049172A" w:rsidRPr="00EC7CED" w14:paraId="159D51F9" w14:textId="77777777" w:rsidTr="00EC5080">
        <w:trPr>
          <w:trHeight w:val="286"/>
        </w:trPr>
        <w:tc>
          <w:tcPr>
            <w:tcW w:w="1551" w:type="dxa"/>
            <w:tcMar>
              <w:top w:w="0" w:type="dxa"/>
              <w:left w:w="0" w:type="dxa"/>
              <w:bottom w:w="0" w:type="dxa"/>
              <w:right w:w="0" w:type="dxa"/>
            </w:tcMar>
          </w:tcPr>
          <w:p w14:paraId="0AE1DB0E" w14:textId="77777777" w:rsidR="0049172A" w:rsidRPr="00EC7CED" w:rsidRDefault="0049172A" w:rsidP="000867D2">
            <w:pPr>
              <w:widowControl w:val="0"/>
              <w:autoSpaceDE w:val="0"/>
              <w:spacing w:line="276" w:lineRule="auto"/>
              <w:ind w:left="137" w:right="145"/>
              <w:rPr>
                <w:rFonts w:ascii="Tw Cen MT" w:hAnsi="Tw Cen MT"/>
                <w:i/>
              </w:rPr>
            </w:pPr>
            <w:r w:rsidRPr="00EC7CED">
              <w:rPr>
                <w:rFonts w:ascii="Tw Cen MT" w:hAnsi="Tw Cen MT"/>
                <w:i/>
              </w:rPr>
              <w:t xml:space="preserve">Document No.6          Unit Price Schedule </w:t>
            </w:r>
          </w:p>
        </w:tc>
      </w:tr>
      <w:tr w:rsidR="0049172A" w:rsidRPr="00EC7CED" w14:paraId="7835CEEE" w14:textId="77777777" w:rsidTr="00EC5080">
        <w:trPr>
          <w:trHeight w:val="290"/>
        </w:trPr>
        <w:tc>
          <w:tcPr>
            <w:tcW w:w="1551" w:type="dxa"/>
            <w:tcMar>
              <w:top w:w="0" w:type="dxa"/>
              <w:left w:w="0" w:type="dxa"/>
              <w:bottom w:w="0" w:type="dxa"/>
              <w:right w:w="0" w:type="dxa"/>
            </w:tcMar>
          </w:tcPr>
          <w:p w14:paraId="4F5E858A" w14:textId="77777777" w:rsidR="0049172A" w:rsidRPr="00EC7CED" w:rsidRDefault="0049172A" w:rsidP="000867D2">
            <w:pPr>
              <w:widowControl w:val="0"/>
              <w:autoSpaceDE w:val="0"/>
              <w:spacing w:line="276" w:lineRule="auto"/>
              <w:ind w:left="137" w:right="145"/>
              <w:rPr>
                <w:rFonts w:ascii="Tw Cen MT" w:hAnsi="Tw Cen MT"/>
                <w:i/>
              </w:rPr>
            </w:pPr>
            <w:r w:rsidRPr="00EC7CED">
              <w:rPr>
                <w:rFonts w:ascii="Tw Cen MT" w:hAnsi="Tw Cen MT"/>
                <w:i/>
              </w:rPr>
              <w:t>Document No.7          Detailed Quantity and Cost Estimate Schedule</w:t>
            </w:r>
          </w:p>
        </w:tc>
      </w:tr>
      <w:tr w:rsidR="0049172A" w:rsidRPr="00EC7CED" w14:paraId="7F375006" w14:textId="77777777" w:rsidTr="00EC5080">
        <w:trPr>
          <w:trHeight w:val="352"/>
        </w:trPr>
        <w:tc>
          <w:tcPr>
            <w:tcW w:w="1551" w:type="dxa"/>
            <w:tcMar>
              <w:top w:w="0" w:type="dxa"/>
              <w:left w:w="0" w:type="dxa"/>
              <w:bottom w:w="0" w:type="dxa"/>
              <w:right w:w="0" w:type="dxa"/>
            </w:tcMar>
          </w:tcPr>
          <w:p w14:paraId="43506B75" w14:textId="77777777" w:rsidR="0049172A" w:rsidRPr="00EC7CED" w:rsidRDefault="0049172A" w:rsidP="000867D2">
            <w:pPr>
              <w:widowControl w:val="0"/>
              <w:autoSpaceDE w:val="0"/>
              <w:spacing w:line="276" w:lineRule="auto"/>
              <w:ind w:left="137" w:right="145"/>
              <w:rPr>
                <w:rFonts w:ascii="Tw Cen MT" w:hAnsi="Tw Cen MT"/>
                <w:i/>
                <w:iCs/>
              </w:rPr>
            </w:pPr>
            <w:r w:rsidRPr="00EC7CED">
              <w:rPr>
                <w:rFonts w:ascii="Tw Cen MT" w:hAnsi="Tw Cen MT"/>
                <w:i/>
              </w:rPr>
              <w:t xml:space="preserve">Document No.8          Schedule of Sub-Details of Prices </w:t>
            </w:r>
          </w:p>
        </w:tc>
      </w:tr>
      <w:tr w:rsidR="0049172A" w:rsidRPr="00EC7CED" w14:paraId="6A05E5AF" w14:textId="77777777" w:rsidTr="00EC5080">
        <w:trPr>
          <w:trHeight w:val="285"/>
        </w:trPr>
        <w:tc>
          <w:tcPr>
            <w:tcW w:w="1551" w:type="dxa"/>
            <w:tcMar>
              <w:top w:w="0" w:type="dxa"/>
              <w:left w:w="0" w:type="dxa"/>
              <w:bottom w:w="0" w:type="dxa"/>
              <w:right w:w="0" w:type="dxa"/>
            </w:tcMar>
          </w:tcPr>
          <w:p w14:paraId="0806054C" w14:textId="77777777" w:rsidR="0049172A" w:rsidRPr="00EC7CED" w:rsidRDefault="0049172A" w:rsidP="000867D2">
            <w:pPr>
              <w:widowControl w:val="0"/>
              <w:autoSpaceDE w:val="0"/>
              <w:spacing w:line="276" w:lineRule="auto"/>
              <w:ind w:left="137" w:right="145"/>
              <w:rPr>
                <w:rFonts w:ascii="Tw Cen MT" w:hAnsi="Tw Cen MT"/>
                <w:i/>
                <w:iCs/>
              </w:rPr>
            </w:pPr>
            <w:r w:rsidRPr="00EC7CED">
              <w:rPr>
                <w:rFonts w:ascii="Tw Cen MT" w:hAnsi="Tw Cen MT"/>
                <w:i/>
              </w:rPr>
              <w:t>Document No.9          Contract Model</w:t>
            </w:r>
          </w:p>
        </w:tc>
      </w:tr>
      <w:tr w:rsidR="0049172A" w:rsidRPr="00EC7CED" w14:paraId="3E6CC7A5" w14:textId="77777777" w:rsidTr="00EC5080">
        <w:trPr>
          <w:trHeight w:val="252"/>
        </w:trPr>
        <w:tc>
          <w:tcPr>
            <w:tcW w:w="1551" w:type="dxa"/>
            <w:tcMar>
              <w:top w:w="0" w:type="dxa"/>
              <w:left w:w="0" w:type="dxa"/>
              <w:bottom w:w="0" w:type="dxa"/>
              <w:right w:w="0" w:type="dxa"/>
            </w:tcMar>
          </w:tcPr>
          <w:p w14:paraId="7F4969CD" w14:textId="77777777" w:rsidR="0049172A" w:rsidRPr="00EC7CED" w:rsidRDefault="0049172A" w:rsidP="000867D2">
            <w:pPr>
              <w:widowControl w:val="0"/>
              <w:autoSpaceDE w:val="0"/>
              <w:spacing w:line="276" w:lineRule="auto"/>
              <w:ind w:left="137" w:right="145"/>
              <w:rPr>
                <w:rFonts w:ascii="Tw Cen MT" w:hAnsi="Tw Cen MT"/>
                <w:i/>
                <w:iCs/>
              </w:rPr>
            </w:pPr>
            <w:r w:rsidRPr="00EC7CED">
              <w:rPr>
                <w:rFonts w:ascii="Tw Cen MT" w:hAnsi="Tw Cen MT"/>
                <w:i/>
              </w:rPr>
              <w:t xml:space="preserve">Document No.10        Model of Forms to be Used by Bidders </w:t>
            </w:r>
          </w:p>
        </w:tc>
      </w:tr>
    </w:tbl>
    <w:p w14:paraId="6E33ED9D" w14:textId="2109D999" w:rsidR="0049172A" w:rsidRPr="00EC7CED" w:rsidRDefault="0049172A" w:rsidP="000867D2">
      <w:pPr>
        <w:widowControl w:val="0"/>
        <w:autoSpaceDE w:val="0"/>
        <w:spacing w:line="276" w:lineRule="auto"/>
        <w:jc w:val="both"/>
        <w:rPr>
          <w:rFonts w:ascii="Tw Cen MT" w:hAnsi="Tw Cen MT" w:cs="Arial"/>
          <w:i/>
          <w:iCs/>
        </w:rPr>
      </w:pPr>
      <w:r w:rsidRPr="00EC7CED">
        <w:rPr>
          <w:rFonts w:ascii="Tw Cen MT" w:hAnsi="Tw Cen MT" w:cs="Arial"/>
          <w:i/>
          <w:iCs/>
        </w:rPr>
        <w:t xml:space="preserve">                          </w:t>
      </w:r>
      <w:r w:rsidR="002E175C" w:rsidRPr="00EC7CED">
        <w:rPr>
          <w:rFonts w:ascii="Tw Cen MT" w:hAnsi="Tw Cen MT" w:cs="Arial"/>
          <w:i/>
          <w:iCs/>
        </w:rPr>
        <w:t xml:space="preserve">Appendix </w:t>
      </w:r>
      <w:r w:rsidRPr="00EC7CED">
        <w:rPr>
          <w:rFonts w:ascii="Tw Cen MT" w:hAnsi="Tw Cen MT" w:cs="Arial"/>
          <w:i/>
          <w:iCs/>
        </w:rPr>
        <w:t>No. 1: Model of Declaration of Intention to Tender</w:t>
      </w:r>
    </w:p>
    <w:p w14:paraId="592F96B8" w14:textId="480B64A5" w:rsidR="0049172A" w:rsidRPr="00EC7CED" w:rsidRDefault="002E175C" w:rsidP="000867D2">
      <w:pPr>
        <w:widowControl w:val="0"/>
        <w:autoSpaceDE w:val="0"/>
        <w:spacing w:line="276" w:lineRule="auto"/>
        <w:ind w:left="1440"/>
        <w:jc w:val="both"/>
        <w:rPr>
          <w:rFonts w:ascii="Tw Cen MT" w:hAnsi="Tw Cen MT" w:cs="Arial"/>
          <w:i/>
          <w:iCs/>
        </w:rPr>
      </w:pPr>
      <w:r w:rsidRPr="00EC7CED">
        <w:rPr>
          <w:rFonts w:ascii="Tw Cen MT" w:hAnsi="Tw Cen MT" w:cs="Arial"/>
          <w:i/>
          <w:iCs/>
        </w:rPr>
        <w:t xml:space="preserve">Appendix </w:t>
      </w:r>
      <w:r w:rsidR="0049172A" w:rsidRPr="00EC7CED">
        <w:rPr>
          <w:rFonts w:ascii="Tw Cen MT" w:hAnsi="Tw Cen MT" w:cs="Arial"/>
          <w:i/>
          <w:iCs/>
        </w:rPr>
        <w:t xml:space="preserve">No.2: Model of Bidding Letter; </w:t>
      </w:r>
    </w:p>
    <w:p w14:paraId="11B60642" w14:textId="70F52097" w:rsidR="0049172A" w:rsidRPr="00EC7CED" w:rsidRDefault="002E175C" w:rsidP="000867D2">
      <w:pPr>
        <w:widowControl w:val="0"/>
        <w:autoSpaceDE w:val="0"/>
        <w:spacing w:line="276" w:lineRule="auto"/>
        <w:ind w:left="1440"/>
        <w:jc w:val="both"/>
        <w:rPr>
          <w:rFonts w:ascii="Tw Cen MT" w:hAnsi="Tw Cen MT" w:cs="Arial"/>
          <w:i/>
          <w:iCs/>
        </w:rPr>
      </w:pPr>
      <w:r w:rsidRPr="00EC7CED">
        <w:rPr>
          <w:rFonts w:ascii="Tw Cen MT" w:hAnsi="Tw Cen MT" w:cs="Arial"/>
          <w:i/>
          <w:iCs/>
        </w:rPr>
        <w:t xml:space="preserve">Appendix </w:t>
      </w:r>
      <w:r w:rsidR="0049172A" w:rsidRPr="00EC7CED">
        <w:rPr>
          <w:rFonts w:ascii="Tw Cen MT" w:hAnsi="Tw Cen MT" w:cs="Arial"/>
          <w:i/>
          <w:iCs/>
        </w:rPr>
        <w:t>No.3: Model of Bid Bond;</w:t>
      </w:r>
    </w:p>
    <w:p w14:paraId="0F1ADDA8" w14:textId="4CCECC6C" w:rsidR="0049172A" w:rsidRPr="00EC7CED" w:rsidRDefault="002E175C" w:rsidP="000867D2">
      <w:pPr>
        <w:widowControl w:val="0"/>
        <w:autoSpaceDE w:val="0"/>
        <w:spacing w:line="276" w:lineRule="auto"/>
        <w:ind w:left="1440"/>
        <w:jc w:val="both"/>
        <w:rPr>
          <w:rFonts w:ascii="Tw Cen MT" w:hAnsi="Tw Cen MT" w:cs="Arial"/>
          <w:i/>
          <w:iCs/>
        </w:rPr>
      </w:pPr>
      <w:r w:rsidRPr="00EC7CED">
        <w:rPr>
          <w:rFonts w:ascii="Tw Cen MT" w:hAnsi="Tw Cen MT" w:cs="Arial"/>
          <w:i/>
          <w:iCs/>
        </w:rPr>
        <w:t xml:space="preserve">Appendix </w:t>
      </w:r>
      <w:r w:rsidR="0049172A" w:rsidRPr="00EC7CED">
        <w:rPr>
          <w:rFonts w:ascii="Tw Cen MT" w:hAnsi="Tw Cen MT" w:cs="Arial"/>
          <w:i/>
          <w:iCs/>
        </w:rPr>
        <w:t xml:space="preserve">No.4: Model of Final Bond; </w:t>
      </w:r>
    </w:p>
    <w:p w14:paraId="14B63B0B" w14:textId="4F4E0BEF" w:rsidR="0049172A" w:rsidRPr="00EC7CED" w:rsidRDefault="002E175C" w:rsidP="000867D2">
      <w:pPr>
        <w:widowControl w:val="0"/>
        <w:autoSpaceDE w:val="0"/>
        <w:spacing w:line="276" w:lineRule="auto"/>
        <w:ind w:left="1440"/>
        <w:jc w:val="both"/>
        <w:rPr>
          <w:rFonts w:ascii="Tw Cen MT" w:hAnsi="Tw Cen MT" w:cs="Arial"/>
          <w:i/>
          <w:iCs/>
        </w:rPr>
      </w:pPr>
      <w:r w:rsidRPr="00EC7CED">
        <w:rPr>
          <w:rFonts w:ascii="Tw Cen MT" w:hAnsi="Tw Cen MT" w:cs="Arial"/>
          <w:i/>
          <w:iCs/>
        </w:rPr>
        <w:t xml:space="preserve">Appendix </w:t>
      </w:r>
      <w:r w:rsidR="0049172A" w:rsidRPr="00EC7CED">
        <w:rPr>
          <w:rFonts w:ascii="Tw Cen MT" w:hAnsi="Tw Cen MT" w:cs="Arial"/>
          <w:i/>
          <w:iCs/>
        </w:rPr>
        <w:t>No.5: Model of Start-Up Advance Bond;</w:t>
      </w:r>
    </w:p>
    <w:p w14:paraId="2E03D3A3" w14:textId="54F4F6C3" w:rsidR="0049172A" w:rsidRPr="00EC7CED" w:rsidRDefault="002E175C" w:rsidP="000867D2">
      <w:pPr>
        <w:widowControl w:val="0"/>
        <w:autoSpaceDE w:val="0"/>
        <w:spacing w:line="276" w:lineRule="auto"/>
        <w:ind w:left="1440"/>
        <w:jc w:val="both"/>
        <w:rPr>
          <w:rFonts w:ascii="Tw Cen MT" w:hAnsi="Tw Cen MT" w:cs="Arial"/>
          <w:i/>
          <w:iCs/>
        </w:rPr>
      </w:pPr>
      <w:r w:rsidRPr="00EC7CED">
        <w:rPr>
          <w:rFonts w:ascii="Tw Cen MT" w:hAnsi="Tw Cen MT" w:cs="Arial"/>
          <w:i/>
          <w:iCs/>
        </w:rPr>
        <w:t xml:space="preserve">Appendix </w:t>
      </w:r>
      <w:r w:rsidR="0049172A" w:rsidRPr="00EC7CED">
        <w:rPr>
          <w:rFonts w:ascii="Tw Cen MT" w:hAnsi="Tw Cen MT" w:cs="Arial"/>
          <w:i/>
          <w:iCs/>
        </w:rPr>
        <w:t>No.6: Model of Performance Bond (Retention Bond);</w:t>
      </w:r>
    </w:p>
    <w:p w14:paraId="63DAE85C" w14:textId="1035F0F0" w:rsidR="0049172A" w:rsidRPr="00EC7CED" w:rsidRDefault="002E175C" w:rsidP="000867D2">
      <w:pPr>
        <w:widowControl w:val="0"/>
        <w:autoSpaceDE w:val="0"/>
        <w:spacing w:line="276" w:lineRule="auto"/>
        <w:ind w:left="1440"/>
        <w:jc w:val="both"/>
        <w:rPr>
          <w:rFonts w:ascii="Tw Cen MT" w:hAnsi="Tw Cen MT" w:cs="Arial"/>
          <w:i/>
          <w:iCs/>
        </w:rPr>
      </w:pPr>
      <w:r w:rsidRPr="00EC7CED">
        <w:rPr>
          <w:rFonts w:ascii="Tw Cen MT" w:hAnsi="Tw Cen MT" w:cs="Arial"/>
          <w:i/>
          <w:iCs/>
        </w:rPr>
        <w:t xml:space="preserve">Appendix </w:t>
      </w:r>
      <w:r w:rsidR="0049172A" w:rsidRPr="00EC7CED">
        <w:rPr>
          <w:rFonts w:ascii="Tw Cen MT" w:hAnsi="Tw Cen MT" w:cs="Arial"/>
          <w:i/>
          <w:iCs/>
        </w:rPr>
        <w:t xml:space="preserve">No. 7: Model of Technical Proposal Bidding Letter </w:t>
      </w:r>
    </w:p>
    <w:p w14:paraId="6010EA96" w14:textId="7358FEC5" w:rsidR="0049172A" w:rsidRPr="00EC7CED" w:rsidRDefault="002E175C" w:rsidP="000867D2">
      <w:pPr>
        <w:widowControl w:val="0"/>
        <w:autoSpaceDE w:val="0"/>
        <w:spacing w:line="276" w:lineRule="auto"/>
        <w:ind w:left="1440"/>
        <w:jc w:val="both"/>
        <w:rPr>
          <w:rFonts w:ascii="Tw Cen MT" w:hAnsi="Tw Cen MT" w:cs="Arial"/>
          <w:i/>
          <w:iCs/>
        </w:rPr>
      </w:pPr>
      <w:r w:rsidRPr="00EC7CED">
        <w:rPr>
          <w:rFonts w:ascii="Tw Cen MT" w:hAnsi="Tw Cen MT" w:cs="Arial"/>
          <w:i/>
          <w:iCs/>
        </w:rPr>
        <w:t xml:space="preserve">Appendix </w:t>
      </w:r>
      <w:r w:rsidR="0049172A" w:rsidRPr="00EC7CED">
        <w:rPr>
          <w:rFonts w:ascii="Tw Cen MT" w:hAnsi="Tw Cen MT" w:cs="Arial"/>
          <w:i/>
          <w:iCs/>
        </w:rPr>
        <w:t>No. 8: Model of planning framework</w:t>
      </w:r>
    </w:p>
    <w:p w14:paraId="04045C2E" w14:textId="4B0615BA" w:rsidR="0049172A" w:rsidRPr="00EC7CED" w:rsidRDefault="002E175C" w:rsidP="000867D2">
      <w:pPr>
        <w:widowControl w:val="0"/>
        <w:autoSpaceDE w:val="0"/>
        <w:spacing w:line="276" w:lineRule="auto"/>
        <w:ind w:left="1440"/>
        <w:jc w:val="both"/>
        <w:rPr>
          <w:rFonts w:ascii="Tw Cen MT" w:hAnsi="Tw Cen MT" w:cs="Arial"/>
          <w:i/>
          <w:iCs/>
        </w:rPr>
      </w:pPr>
      <w:r w:rsidRPr="00EC7CED">
        <w:rPr>
          <w:rFonts w:ascii="Tw Cen MT" w:hAnsi="Tw Cen MT" w:cs="Arial"/>
          <w:i/>
          <w:iCs/>
        </w:rPr>
        <w:t xml:space="preserve">Appendix </w:t>
      </w:r>
      <w:r w:rsidR="0049172A" w:rsidRPr="00EC7CED">
        <w:rPr>
          <w:rFonts w:ascii="Tw Cen MT" w:hAnsi="Tw Cen MT" w:cs="Arial"/>
          <w:i/>
          <w:iCs/>
        </w:rPr>
        <w:t xml:space="preserve">No.9: Model of </w:t>
      </w:r>
      <w:r w:rsidR="009F3B96" w:rsidRPr="00EC7CED">
        <w:rPr>
          <w:rFonts w:ascii="Tw Cen MT" w:hAnsi="Tw Cen MT" w:cs="Arial"/>
          <w:i/>
          <w:iCs/>
        </w:rPr>
        <w:t>l</w:t>
      </w:r>
      <w:r w:rsidR="0049172A" w:rsidRPr="00EC7CED">
        <w:rPr>
          <w:rFonts w:ascii="Tw Cen MT" w:hAnsi="Tw Cen MT" w:cs="Arial"/>
          <w:i/>
          <w:iCs/>
        </w:rPr>
        <w:t xml:space="preserve">ist of </w:t>
      </w:r>
      <w:r w:rsidR="009F3B96" w:rsidRPr="00EC7CED">
        <w:rPr>
          <w:rFonts w:ascii="Tw Cen MT" w:hAnsi="Tw Cen MT" w:cs="Arial"/>
          <w:i/>
          <w:iCs/>
        </w:rPr>
        <w:t>s</w:t>
      </w:r>
      <w:r w:rsidR="0049172A" w:rsidRPr="00EC7CED">
        <w:rPr>
          <w:rFonts w:ascii="Tw Cen MT" w:hAnsi="Tw Cen MT" w:cs="Arial"/>
          <w:i/>
          <w:iCs/>
        </w:rPr>
        <w:t xml:space="preserve">taff to </w:t>
      </w:r>
      <w:r w:rsidR="009F3B96" w:rsidRPr="00EC7CED">
        <w:rPr>
          <w:rFonts w:ascii="Tw Cen MT" w:hAnsi="Tw Cen MT" w:cs="Arial"/>
          <w:i/>
          <w:iCs/>
        </w:rPr>
        <w:t>b</w:t>
      </w:r>
      <w:r w:rsidR="0049172A" w:rsidRPr="00EC7CED">
        <w:rPr>
          <w:rFonts w:ascii="Tw Cen MT" w:hAnsi="Tw Cen MT" w:cs="Arial"/>
          <w:i/>
          <w:iCs/>
        </w:rPr>
        <w:t xml:space="preserve">e </w:t>
      </w:r>
      <w:r w:rsidR="009F3B96" w:rsidRPr="00EC7CED">
        <w:rPr>
          <w:rFonts w:ascii="Tw Cen MT" w:hAnsi="Tw Cen MT" w:cs="Arial"/>
          <w:i/>
          <w:iCs/>
        </w:rPr>
        <w:t>m</w:t>
      </w:r>
      <w:r w:rsidR="0049172A" w:rsidRPr="00EC7CED">
        <w:rPr>
          <w:rFonts w:ascii="Tw Cen MT" w:hAnsi="Tw Cen MT" w:cs="Arial"/>
          <w:i/>
          <w:iCs/>
        </w:rPr>
        <w:t>obilised</w:t>
      </w:r>
    </w:p>
    <w:p w14:paraId="36510277" w14:textId="72702F09" w:rsidR="0049172A" w:rsidRPr="00EC7CED" w:rsidRDefault="002E175C" w:rsidP="000867D2">
      <w:pPr>
        <w:widowControl w:val="0"/>
        <w:autoSpaceDE w:val="0"/>
        <w:spacing w:line="276" w:lineRule="auto"/>
        <w:ind w:left="1440"/>
        <w:jc w:val="both"/>
        <w:rPr>
          <w:rFonts w:ascii="Tw Cen MT" w:hAnsi="Tw Cen MT" w:cs="Arial"/>
          <w:i/>
          <w:iCs/>
        </w:rPr>
      </w:pPr>
      <w:r w:rsidRPr="00EC7CED">
        <w:rPr>
          <w:rFonts w:ascii="Tw Cen MT" w:hAnsi="Tw Cen MT" w:cs="Arial"/>
          <w:i/>
          <w:iCs/>
        </w:rPr>
        <w:t xml:space="preserve">Appendix </w:t>
      </w:r>
      <w:r w:rsidR="0049172A" w:rsidRPr="00EC7CED">
        <w:rPr>
          <w:rFonts w:ascii="Tw Cen MT" w:hAnsi="Tw Cen MT" w:cs="Arial"/>
          <w:i/>
          <w:iCs/>
        </w:rPr>
        <w:t xml:space="preserve">No.10: Model of Form of Services that </w:t>
      </w:r>
      <w:r w:rsidR="009F3B96" w:rsidRPr="00EC7CED">
        <w:rPr>
          <w:rFonts w:ascii="Tw Cen MT" w:hAnsi="Tw Cen MT" w:cs="Arial"/>
          <w:i/>
          <w:iCs/>
        </w:rPr>
        <w:t>m</w:t>
      </w:r>
      <w:r w:rsidR="0049172A" w:rsidRPr="00EC7CED">
        <w:rPr>
          <w:rFonts w:ascii="Tw Cen MT" w:hAnsi="Tw Cen MT" w:cs="Arial"/>
          <w:i/>
          <w:iCs/>
        </w:rPr>
        <w:t xml:space="preserve">ay </w:t>
      </w:r>
      <w:r w:rsidR="009F3B96" w:rsidRPr="00EC7CED">
        <w:rPr>
          <w:rFonts w:ascii="Tw Cen MT" w:hAnsi="Tw Cen MT" w:cs="Arial"/>
          <w:i/>
          <w:iCs/>
        </w:rPr>
        <w:t>b</w:t>
      </w:r>
      <w:r w:rsidR="0049172A" w:rsidRPr="00EC7CED">
        <w:rPr>
          <w:rFonts w:ascii="Tw Cen MT" w:hAnsi="Tw Cen MT" w:cs="Arial"/>
          <w:i/>
          <w:iCs/>
        </w:rPr>
        <w:t>e Subcontracted;</w:t>
      </w:r>
    </w:p>
    <w:p w14:paraId="5CD85A15" w14:textId="5B8672F7" w:rsidR="0049172A" w:rsidRPr="00EC7CED" w:rsidRDefault="002E175C" w:rsidP="000867D2">
      <w:pPr>
        <w:widowControl w:val="0"/>
        <w:autoSpaceDE w:val="0"/>
        <w:spacing w:line="276" w:lineRule="auto"/>
        <w:ind w:left="1440"/>
        <w:jc w:val="both"/>
        <w:rPr>
          <w:rFonts w:ascii="Tw Cen MT" w:hAnsi="Tw Cen MT" w:cs="Arial"/>
          <w:i/>
          <w:iCs/>
        </w:rPr>
      </w:pPr>
      <w:r w:rsidRPr="00EC7CED">
        <w:rPr>
          <w:rFonts w:ascii="Tw Cen MT" w:hAnsi="Tw Cen MT" w:cs="Arial"/>
          <w:i/>
          <w:iCs/>
        </w:rPr>
        <w:t xml:space="preserve">Appendix </w:t>
      </w:r>
      <w:r w:rsidR="0049172A" w:rsidRPr="00EC7CED">
        <w:rPr>
          <w:rFonts w:ascii="Tw Cen MT" w:hAnsi="Tw Cen MT" w:cs="Arial"/>
          <w:i/>
          <w:iCs/>
        </w:rPr>
        <w:t xml:space="preserve">No.11: Model of CV of </w:t>
      </w:r>
      <w:r w:rsidR="009F3B96" w:rsidRPr="00EC7CED">
        <w:rPr>
          <w:rFonts w:ascii="Tw Cen MT" w:hAnsi="Tw Cen MT" w:cs="Arial"/>
          <w:i/>
          <w:iCs/>
        </w:rPr>
        <w:t>s</w:t>
      </w:r>
      <w:r w:rsidR="0049172A" w:rsidRPr="00EC7CED">
        <w:rPr>
          <w:rFonts w:ascii="Tw Cen MT" w:hAnsi="Tw Cen MT" w:cs="Arial"/>
          <w:i/>
          <w:iCs/>
        </w:rPr>
        <w:t xml:space="preserve">taff to </w:t>
      </w:r>
      <w:r w:rsidR="009F3B96" w:rsidRPr="00EC7CED">
        <w:rPr>
          <w:rFonts w:ascii="Tw Cen MT" w:hAnsi="Tw Cen MT" w:cs="Arial"/>
          <w:i/>
          <w:iCs/>
        </w:rPr>
        <w:t>b</w:t>
      </w:r>
      <w:r w:rsidR="0049172A" w:rsidRPr="00EC7CED">
        <w:rPr>
          <w:rFonts w:ascii="Tw Cen MT" w:hAnsi="Tw Cen MT" w:cs="Arial"/>
          <w:i/>
          <w:iCs/>
        </w:rPr>
        <w:t xml:space="preserve">e </w:t>
      </w:r>
      <w:r w:rsidR="009F3B96" w:rsidRPr="00EC7CED">
        <w:rPr>
          <w:rFonts w:ascii="Tw Cen MT" w:hAnsi="Tw Cen MT" w:cs="Arial"/>
          <w:i/>
          <w:iCs/>
        </w:rPr>
        <w:t>m</w:t>
      </w:r>
      <w:r w:rsidR="0049172A" w:rsidRPr="00EC7CED">
        <w:rPr>
          <w:rFonts w:ascii="Tw Cen MT" w:hAnsi="Tw Cen MT" w:cs="Arial"/>
          <w:i/>
          <w:iCs/>
        </w:rPr>
        <w:t xml:space="preserve">obilised </w:t>
      </w:r>
    </w:p>
    <w:p w14:paraId="7304C313" w14:textId="77777777" w:rsidR="0049172A" w:rsidRPr="00EC7CED" w:rsidRDefault="0049172A" w:rsidP="000867D2">
      <w:pPr>
        <w:widowControl w:val="0"/>
        <w:autoSpaceDE w:val="0"/>
        <w:spacing w:line="276" w:lineRule="auto"/>
        <w:jc w:val="both"/>
        <w:rPr>
          <w:rFonts w:ascii="Tw Cen MT" w:hAnsi="Tw Cen MT" w:cs="Arial"/>
          <w:i/>
          <w:iCs/>
        </w:rPr>
      </w:pPr>
      <w:r w:rsidRPr="00EC7CED">
        <w:rPr>
          <w:rFonts w:ascii="Tw Cen MT" w:hAnsi="Tw Cen MT"/>
          <w:i/>
        </w:rPr>
        <w:t xml:space="preserve">Document No.11       </w:t>
      </w:r>
      <w:r w:rsidRPr="00EC7CED">
        <w:rPr>
          <w:rFonts w:ascii="Tw Cen MT" w:hAnsi="Tw Cen MT"/>
          <w:i/>
          <w:iCs/>
        </w:rPr>
        <w:t>Integrity Charter Form</w:t>
      </w:r>
    </w:p>
    <w:p w14:paraId="18BC9BE0" w14:textId="77777777" w:rsidR="0049172A" w:rsidRPr="00EC7CED" w:rsidRDefault="0049172A" w:rsidP="000867D2">
      <w:pPr>
        <w:widowControl w:val="0"/>
        <w:autoSpaceDE w:val="0"/>
        <w:spacing w:line="276" w:lineRule="auto"/>
        <w:jc w:val="both"/>
        <w:rPr>
          <w:rFonts w:ascii="Tw Cen MT" w:hAnsi="Tw Cen MT" w:cs="Arial"/>
          <w:i/>
          <w:iCs/>
        </w:rPr>
      </w:pPr>
      <w:r w:rsidRPr="00EC7CED">
        <w:rPr>
          <w:rFonts w:ascii="Tw Cen MT" w:hAnsi="Tw Cen MT"/>
          <w:i/>
        </w:rPr>
        <w:t xml:space="preserve">Document No.12       </w:t>
      </w:r>
      <w:r w:rsidRPr="00EC7CED">
        <w:rPr>
          <w:rFonts w:ascii="Tw Cen MT" w:hAnsi="Tw Cen MT"/>
          <w:i/>
          <w:iCs/>
        </w:rPr>
        <w:t xml:space="preserve">Declaration Statement to Comply with Social and Environmental Clauses </w:t>
      </w:r>
    </w:p>
    <w:p w14:paraId="16B4B07A" w14:textId="1E8BF66C" w:rsidR="0049172A" w:rsidRPr="00EC7CED" w:rsidRDefault="0049172A" w:rsidP="000867D2">
      <w:pPr>
        <w:widowControl w:val="0"/>
        <w:autoSpaceDE w:val="0"/>
        <w:spacing w:line="276" w:lineRule="auto"/>
        <w:jc w:val="both"/>
        <w:rPr>
          <w:rFonts w:ascii="Tw Cen MT" w:hAnsi="Tw Cen MT" w:cs="Arial"/>
          <w:i/>
          <w:iCs/>
        </w:rPr>
      </w:pPr>
      <w:r w:rsidRPr="00EC7CED">
        <w:rPr>
          <w:rFonts w:ascii="Tw Cen MT" w:hAnsi="Tw Cen MT"/>
          <w:i/>
        </w:rPr>
        <w:t>Document No.13</w:t>
      </w:r>
      <w:r w:rsidRPr="00EC7CED">
        <w:rPr>
          <w:rFonts w:ascii="Tw Cen MT" w:hAnsi="Tw Cen MT" w:cs="Arial"/>
          <w:i/>
          <w:iCs/>
        </w:rPr>
        <w:t xml:space="preserve">        Visa of </w:t>
      </w:r>
      <w:r w:rsidR="009F3B96" w:rsidRPr="00EC7CED">
        <w:rPr>
          <w:rFonts w:ascii="Tw Cen MT" w:hAnsi="Tw Cen MT"/>
          <w:i/>
        </w:rPr>
        <w:t>m</w:t>
      </w:r>
      <w:r w:rsidRPr="00EC7CED">
        <w:rPr>
          <w:rFonts w:ascii="Tw Cen MT" w:hAnsi="Tw Cen MT"/>
          <w:i/>
        </w:rPr>
        <w:t xml:space="preserve">aturity or any </w:t>
      </w:r>
      <w:r w:rsidR="009F3B96" w:rsidRPr="00EC7CED">
        <w:rPr>
          <w:rFonts w:ascii="Tw Cen MT" w:hAnsi="Tw Cen MT"/>
          <w:i/>
        </w:rPr>
        <w:t>p</w:t>
      </w:r>
      <w:r w:rsidRPr="00EC7CED">
        <w:rPr>
          <w:rFonts w:ascii="Tw Cen MT" w:hAnsi="Tw Cen MT"/>
          <w:i/>
        </w:rPr>
        <w:t>roof of Preliminary Studies</w:t>
      </w:r>
      <w:r w:rsidR="00931F0A" w:rsidRPr="00EC7CED">
        <w:rPr>
          <w:rFonts w:ascii="Tw Cen MT" w:hAnsi="Tw Cen MT"/>
          <w:i/>
        </w:rPr>
        <w:t xml:space="preserve"> to be filled in by the </w:t>
      </w:r>
      <w:r w:rsidR="009860DF" w:rsidRPr="00EC7CED">
        <w:rPr>
          <w:rFonts w:ascii="Tw Cen MT" w:hAnsi="Tw Cen MT"/>
          <w:i/>
        </w:rPr>
        <w:t>Project Owner</w:t>
      </w:r>
      <w:r w:rsidR="00931F0A" w:rsidRPr="00EC7CED">
        <w:rPr>
          <w:rFonts w:ascii="Tw Cen MT" w:hAnsi="Tw Cen MT"/>
          <w:i/>
        </w:rPr>
        <w:t xml:space="preserve"> or </w:t>
      </w:r>
      <w:r w:rsidR="009860DF" w:rsidRPr="00EC7CED">
        <w:rPr>
          <w:rFonts w:ascii="Tw Cen MT" w:hAnsi="Tw Cen MT"/>
          <w:i/>
        </w:rPr>
        <w:t>Delegated</w:t>
      </w:r>
      <w:r w:rsidR="00931F0A" w:rsidRPr="00EC7CED">
        <w:rPr>
          <w:rFonts w:ascii="Tw Cen MT" w:hAnsi="Tw Cen MT"/>
          <w:i/>
        </w:rPr>
        <w:t xml:space="preserve"> </w:t>
      </w:r>
      <w:r w:rsidR="009860DF" w:rsidRPr="00EC7CED">
        <w:rPr>
          <w:rFonts w:ascii="Tw Cen MT" w:hAnsi="Tw Cen MT"/>
          <w:i/>
        </w:rPr>
        <w:t>Project Owner</w:t>
      </w:r>
      <w:r w:rsidR="00931F0A" w:rsidRPr="00EC7CED">
        <w:rPr>
          <w:rFonts w:ascii="Tw Cen MT" w:hAnsi="Tw Cen MT"/>
          <w:i/>
        </w:rPr>
        <w:t xml:space="preserve">, the availability of funding or budgetary head </w:t>
      </w:r>
    </w:p>
    <w:p w14:paraId="2CE2F277" w14:textId="3C62C2AB" w:rsidR="0049172A" w:rsidRPr="00EC7CED" w:rsidRDefault="0049172A" w:rsidP="000867D2">
      <w:pPr>
        <w:widowControl w:val="0"/>
        <w:autoSpaceDE w:val="0"/>
        <w:spacing w:line="276" w:lineRule="auto"/>
        <w:jc w:val="both"/>
        <w:rPr>
          <w:rFonts w:ascii="Tw Cen MT" w:hAnsi="Tw Cen MT"/>
          <w:i/>
        </w:rPr>
      </w:pPr>
      <w:r w:rsidRPr="00EC7CED">
        <w:rPr>
          <w:rFonts w:ascii="Tw Cen MT" w:hAnsi="Tw Cen MT"/>
          <w:i/>
        </w:rPr>
        <w:t xml:space="preserve">Document No.14       List of banking </w:t>
      </w:r>
      <w:r w:rsidR="00931F0A" w:rsidRPr="00EC7CED">
        <w:rPr>
          <w:rFonts w:ascii="Tw Cen MT" w:hAnsi="Tw Cen MT"/>
          <w:i/>
        </w:rPr>
        <w:t>i</w:t>
      </w:r>
      <w:r w:rsidRPr="00EC7CED">
        <w:rPr>
          <w:rFonts w:ascii="Tw Cen MT" w:hAnsi="Tw Cen MT"/>
          <w:i/>
        </w:rPr>
        <w:t xml:space="preserve">nstitutions and financial </w:t>
      </w:r>
      <w:r w:rsidR="00931F0A" w:rsidRPr="00EC7CED">
        <w:rPr>
          <w:rFonts w:ascii="Tw Cen MT" w:hAnsi="Tw Cen MT"/>
          <w:i/>
        </w:rPr>
        <w:t>b</w:t>
      </w:r>
      <w:r w:rsidRPr="00EC7CED">
        <w:rPr>
          <w:rFonts w:ascii="Tw Cen MT" w:hAnsi="Tw Cen MT"/>
          <w:i/>
        </w:rPr>
        <w:t xml:space="preserve">odies </w:t>
      </w:r>
      <w:r w:rsidR="00931F0A" w:rsidRPr="00EC7CED">
        <w:rPr>
          <w:rFonts w:ascii="Tw Cen MT" w:hAnsi="Tw Cen MT"/>
          <w:i/>
        </w:rPr>
        <w:t>a</w:t>
      </w:r>
      <w:r w:rsidRPr="00EC7CED">
        <w:rPr>
          <w:rFonts w:ascii="Tw Cen MT" w:hAnsi="Tw Cen MT"/>
          <w:i/>
        </w:rPr>
        <w:t xml:space="preserve">uthorised to </w:t>
      </w:r>
      <w:r w:rsidR="00931F0A" w:rsidRPr="00EC7CED">
        <w:rPr>
          <w:rFonts w:ascii="Tw Cen MT" w:hAnsi="Tw Cen MT"/>
          <w:i/>
        </w:rPr>
        <w:t>i</w:t>
      </w:r>
      <w:r w:rsidRPr="00EC7CED">
        <w:rPr>
          <w:rFonts w:ascii="Tw Cen MT" w:hAnsi="Tw Cen MT"/>
          <w:i/>
        </w:rPr>
        <w:t xml:space="preserve">ssue </w:t>
      </w:r>
      <w:r w:rsidR="00931F0A" w:rsidRPr="00EC7CED">
        <w:rPr>
          <w:rFonts w:ascii="Tw Cen MT" w:hAnsi="Tw Cen MT"/>
          <w:i/>
        </w:rPr>
        <w:t>b</w:t>
      </w:r>
      <w:r w:rsidRPr="00EC7CED">
        <w:rPr>
          <w:rFonts w:ascii="Tw Cen MT" w:hAnsi="Tw Cen MT"/>
          <w:i/>
        </w:rPr>
        <w:t xml:space="preserve">onds for </w:t>
      </w:r>
    </w:p>
    <w:p w14:paraId="197C9746" w14:textId="77777777" w:rsidR="0049172A" w:rsidRPr="00EC7CED" w:rsidRDefault="0049172A" w:rsidP="000867D2">
      <w:pPr>
        <w:widowControl w:val="0"/>
        <w:autoSpaceDE w:val="0"/>
        <w:spacing w:line="276" w:lineRule="auto"/>
        <w:jc w:val="both"/>
        <w:rPr>
          <w:rFonts w:ascii="Tw Cen MT" w:hAnsi="Tw Cen MT" w:cs="Arial"/>
          <w:i/>
          <w:iCs/>
        </w:rPr>
      </w:pPr>
      <w:r w:rsidRPr="00EC7CED">
        <w:rPr>
          <w:rFonts w:ascii="Tw Cen MT" w:hAnsi="Tw Cen MT"/>
          <w:i/>
        </w:rPr>
        <w:t xml:space="preserve">                                  Public Contracts</w:t>
      </w:r>
      <w:r w:rsidRPr="00EC7CED">
        <w:rPr>
          <w:rFonts w:ascii="Tw Cen MT" w:hAnsi="Tw Cen MT" w:cs="Arial"/>
          <w:i/>
          <w:iCs/>
        </w:rPr>
        <w:t xml:space="preserve">. </w:t>
      </w:r>
    </w:p>
    <w:p w14:paraId="5E645CDD" w14:textId="69FB6F57" w:rsidR="00273DD0" w:rsidRPr="00EC7CED" w:rsidRDefault="00353DCC" w:rsidP="000867D2">
      <w:pPr>
        <w:widowControl w:val="0"/>
        <w:tabs>
          <w:tab w:val="left" w:pos="2420"/>
          <w:tab w:val="left" w:pos="2940"/>
          <w:tab w:val="left" w:pos="3320"/>
          <w:tab w:val="left" w:pos="4300"/>
        </w:tabs>
        <w:autoSpaceDE w:val="0"/>
        <w:spacing w:after="120" w:line="276" w:lineRule="auto"/>
        <w:jc w:val="both"/>
        <w:rPr>
          <w:rFonts w:ascii="Tw Cen MT" w:hAnsi="Tw Cen MT" w:cs="Arial"/>
        </w:rPr>
      </w:pPr>
      <w:r w:rsidRPr="00EC7CED">
        <w:rPr>
          <w:rFonts w:ascii="Tw Cen MT" w:hAnsi="Tw Cen MT"/>
          <w:b/>
        </w:rPr>
        <w:t>8.2</w:t>
      </w:r>
      <w:r w:rsidRPr="00EC7CED">
        <w:rPr>
          <w:rFonts w:ascii="Tw Cen MT" w:hAnsi="Tw Cen MT"/>
        </w:rPr>
        <w:t xml:space="preserve"> The bidder must examine all the regulations, forms, conditions and specifications contained in the Tender File. It is up to him to </w:t>
      </w:r>
      <w:r w:rsidR="00DA7E97" w:rsidRPr="00EC7CED">
        <w:rPr>
          <w:rFonts w:ascii="Tw Cen MT" w:hAnsi="Tw Cen MT"/>
        </w:rPr>
        <w:t>provide</w:t>
      </w:r>
      <w:r w:rsidRPr="00EC7CED">
        <w:rPr>
          <w:rFonts w:ascii="Tw Cen MT" w:hAnsi="Tw Cen MT"/>
        </w:rPr>
        <w:t xml:space="preserve"> all the information requested and prepare a bid in compliance with all aspects of the said file.</w:t>
      </w:r>
    </w:p>
    <w:p w14:paraId="4B4B6FE3" w14:textId="45BBE0D1" w:rsidR="00273DD0" w:rsidRPr="00EC7CED" w:rsidRDefault="00353DCC" w:rsidP="000867D2">
      <w:pPr>
        <w:pStyle w:val="Heading3"/>
        <w:spacing w:line="276" w:lineRule="auto"/>
        <w:rPr>
          <w:rFonts w:ascii="Tw Cen MT" w:hAnsi="Tw Cen MT"/>
          <w:bCs w:val="0"/>
        </w:rPr>
      </w:pPr>
      <w:bookmarkStart w:id="67" w:name="_Toc97557035"/>
      <w:bookmarkStart w:id="68" w:name="_Toc119332125"/>
      <w:r w:rsidRPr="00EC7CED">
        <w:rPr>
          <w:rFonts w:ascii="Tw Cen MT" w:hAnsi="Tw Cen MT"/>
          <w:bCs w:val="0"/>
        </w:rPr>
        <w:t>Article</w:t>
      </w:r>
      <w:r w:rsidR="00981ADB" w:rsidRPr="00EC7CED">
        <w:rPr>
          <w:rFonts w:ascii="Tw Cen MT" w:hAnsi="Tw Cen MT"/>
          <w:bCs w:val="0"/>
        </w:rPr>
        <w:t> </w:t>
      </w:r>
      <w:r w:rsidRPr="00EC7CED">
        <w:rPr>
          <w:rFonts w:ascii="Tw Cen MT" w:hAnsi="Tw Cen MT"/>
          <w:bCs w:val="0"/>
        </w:rPr>
        <w:t>9: Clarifications on the Tender File and</w:t>
      </w:r>
      <w:bookmarkEnd w:id="67"/>
      <w:bookmarkEnd w:id="68"/>
      <w:r w:rsidR="00E35887" w:rsidRPr="00EC7CED">
        <w:rPr>
          <w:rFonts w:ascii="Tw Cen MT" w:hAnsi="Tw Cen MT"/>
          <w:bCs w:val="0"/>
        </w:rPr>
        <w:t xml:space="preserve"> petitions</w:t>
      </w:r>
    </w:p>
    <w:p w14:paraId="1AFC8C97" w14:textId="1C073183" w:rsidR="00066CA0" w:rsidRPr="00EC7CED" w:rsidRDefault="00D463E1" w:rsidP="00D902F3">
      <w:pPr>
        <w:widowControl w:val="0"/>
        <w:autoSpaceDE w:val="0"/>
        <w:spacing w:line="276" w:lineRule="auto"/>
        <w:ind w:right="-15"/>
        <w:jc w:val="both"/>
        <w:rPr>
          <w:rFonts w:ascii="Tw Cen MT" w:hAnsi="Tw Cen MT" w:cs="Arial"/>
          <w:b/>
          <w:spacing w:val="26"/>
        </w:rPr>
      </w:pPr>
      <w:r w:rsidRPr="00EC7CED">
        <w:rPr>
          <w:rFonts w:ascii="Tw Cen MT" w:hAnsi="Tw Cen MT" w:cs="Arial"/>
        </w:rPr>
        <w:t>9.</w:t>
      </w:r>
      <w:r w:rsidRPr="00D902F3">
        <w:rPr>
          <w:rFonts w:ascii="Tw Cen MT" w:hAnsi="Tw Cen MT" w:cs="Arial"/>
        </w:rPr>
        <w:t>1.</w:t>
      </w:r>
      <w:r w:rsidR="00066CA0" w:rsidRPr="00D902F3">
        <w:rPr>
          <w:rFonts w:ascii="Tw Cen MT" w:hAnsi="Tw Cen MT" w:cs="Arial"/>
        </w:rPr>
        <w:t xml:space="preserve"> a) </w:t>
      </w:r>
      <w:r w:rsidR="00066CA0" w:rsidRPr="00D902F3">
        <w:rPr>
          <w:rFonts w:ascii="Tw Cen MT" w:hAnsi="Tw Cen MT" w:cs="Arial"/>
          <w:spacing w:val="3"/>
        </w:rPr>
        <w:t xml:space="preserve">Any bidder who wants to obtain clarifications on the Tender File may make a request to   the </w:t>
      </w:r>
      <w:r w:rsidR="00066CA0" w:rsidRPr="00D902F3">
        <w:rPr>
          <w:rFonts w:ascii="Tw Cen MT" w:hAnsi="Tw Cen MT" w:cs="Arial"/>
          <w:b/>
          <w:spacing w:val="3"/>
        </w:rPr>
        <w:t>Contracting Authority</w:t>
      </w:r>
      <w:r w:rsidR="00066CA0" w:rsidRPr="00D902F3">
        <w:rPr>
          <w:rFonts w:ascii="Tw Cen MT" w:hAnsi="Tw Cen MT" w:cs="Arial"/>
          <w:spacing w:val="3"/>
        </w:rPr>
        <w:t xml:space="preserve"> in writing or by electronic mail (telecopy or e-mail) at the </w:t>
      </w:r>
      <w:r w:rsidR="009860DF" w:rsidRPr="00D902F3">
        <w:rPr>
          <w:rFonts w:ascii="Tw Cen MT" w:hAnsi="Tw Cen MT" w:cs="Arial"/>
          <w:spacing w:val="3"/>
        </w:rPr>
        <w:t>Project Owner</w:t>
      </w:r>
      <w:r w:rsidR="00066CA0" w:rsidRPr="00D902F3">
        <w:rPr>
          <w:rFonts w:ascii="Tw Cen MT" w:hAnsi="Tw Cen MT" w:cs="Arial"/>
          <w:spacing w:val="3"/>
        </w:rPr>
        <w:t xml:space="preserve"> or </w:t>
      </w:r>
      <w:r w:rsidR="009860DF" w:rsidRPr="00D902F3">
        <w:rPr>
          <w:rFonts w:ascii="Tw Cen MT" w:hAnsi="Tw Cen MT" w:cs="Arial"/>
          <w:spacing w:val="3"/>
        </w:rPr>
        <w:t>Delegated</w:t>
      </w:r>
      <w:r w:rsidR="00066CA0" w:rsidRPr="00D902F3">
        <w:rPr>
          <w:rFonts w:ascii="Tw Cen MT" w:hAnsi="Tw Cen MT" w:cs="Arial"/>
          <w:spacing w:val="3"/>
        </w:rPr>
        <w:t xml:space="preserve"> </w:t>
      </w:r>
      <w:r w:rsidR="009860DF" w:rsidRPr="00D902F3">
        <w:rPr>
          <w:rFonts w:ascii="Tw Cen MT" w:hAnsi="Tw Cen MT" w:cs="Arial"/>
          <w:spacing w:val="3"/>
        </w:rPr>
        <w:t>Project Owner</w:t>
      </w:r>
      <w:r w:rsidR="00066CA0" w:rsidRPr="00D902F3">
        <w:rPr>
          <w:rFonts w:ascii="Tw Cen MT" w:hAnsi="Tw Cen MT" w:cs="Arial"/>
          <w:spacing w:val="3"/>
        </w:rPr>
        <w:t xml:space="preserve">’s address indicated in the RPAO or </w:t>
      </w:r>
      <w:r w:rsidR="00066CA0" w:rsidRPr="00D902F3">
        <w:rPr>
          <w:rFonts w:ascii="Tw Cen MT" w:hAnsi="Tw Cen MT" w:cs="Arial"/>
          <w:b/>
          <w:spacing w:val="3"/>
        </w:rPr>
        <w:t>via COLEPS</w:t>
      </w:r>
      <w:r w:rsidR="00066CA0" w:rsidRPr="00D902F3">
        <w:rPr>
          <w:rStyle w:val="AAOarticlesCar"/>
          <w:rFonts w:ascii="Tw Cen MT" w:hAnsi="Tw Cen MT"/>
          <w:sz w:val="24"/>
          <w:lang w:val="en-GB"/>
        </w:rPr>
        <w:t>. However, the Contracting Authority shall reply in writing or by electronic mail or through COLEPS or any other mean of electronic communication indicated in the TF to any request for clarification received at least 14 (fourteen) days prior to the deadline for the submission of bids.</w:t>
      </w:r>
    </w:p>
    <w:p w14:paraId="4C1B896A" w14:textId="4B87BD66" w:rsidR="00066CA0" w:rsidRPr="00EC7CED" w:rsidRDefault="00066CA0" w:rsidP="000867D2">
      <w:pPr>
        <w:pStyle w:val="ListParagraph"/>
        <w:tabs>
          <w:tab w:val="left" w:pos="1701"/>
        </w:tabs>
        <w:spacing w:after="120" w:line="276" w:lineRule="auto"/>
        <w:ind w:left="0"/>
        <w:jc w:val="both"/>
        <w:rPr>
          <w:rFonts w:ascii="Tw Cen MT" w:hAnsi="Tw Cen MT" w:cs="Arial"/>
          <w:sz w:val="24"/>
          <w:szCs w:val="24"/>
        </w:rPr>
      </w:pPr>
      <w:r w:rsidRPr="00EC7CED">
        <w:rPr>
          <w:rFonts w:ascii="Tw Cen MT" w:hAnsi="Tw Cen MT" w:cs="Arial"/>
          <w:sz w:val="24"/>
          <w:szCs w:val="24"/>
        </w:rPr>
        <w:t xml:space="preserve">9.1.b). A copy of the Contracting Authority’s response indicating the question </w:t>
      </w:r>
      <w:r w:rsidR="00931F0A" w:rsidRPr="00EC7CED">
        <w:rPr>
          <w:rFonts w:ascii="Tw Cen MT" w:hAnsi="Tw Cen MT" w:cs="Arial"/>
          <w:sz w:val="24"/>
          <w:szCs w:val="24"/>
        </w:rPr>
        <w:t>asked</w:t>
      </w:r>
      <w:r w:rsidRPr="00EC7CED">
        <w:rPr>
          <w:rFonts w:ascii="Tw Cen MT" w:hAnsi="Tw Cen MT" w:cs="Arial"/>
          <w:sz w:val="24"/>
          <w:szCs w:val="24"/>
        </w:rPr>
        <w:t xml:space="preserve"> but not mentioning the author is addressed, within a maximum of 5 (five) days, to all bidders who bought the Tender File </w:t>
      </w:r>
    </w:p>
    <w:p w14:paraId="2301651E" w14:textId="235E2AEB" w:rsidR="00F40E5E" w:rsidRPr="00EC7CED" w:rsidRDefault="00066CA0" w:rsidP="000867D2">
      <w:pPr>
        <w:pStyle w:val="ListParagraph"/>
        <w:tabs>
          <w:tab w:val="left" w:pos="1701"/>
        </w:tabs>
        <w:spacing w:after="120" w:line="276" w:lineRule="auto"/>
        <w:ind w:left="0"/>
        <w:jc w:val="both"/>
        <w:rPr>
          <w:rFonts w:ascii="Tw Cen MT" w:hAnsi="Tw Cen MT" w:cs="Arial"/>
          <w:sz w:val="24"/>
          <w:szCs w:val="24"/>
        </w:rPr>
      </w:pPr>
      <w:r w:rsidRPr="00EC7CED">
        <w:rPr>
          <w:rFonts w:ascii="Tw Cen MT" w:hAnsi="Tw Cen MT" w:cs="Arial"/>
          <w:sz w:val="24"/>
          <w:szCs w:val="24"/>
        </w:rPr>
        <w:t xml:space="preserve">9. 2.  Any bidder who feels aggrieved may file a petition with the </w:t>
      </w:r>
      <w:r w:rsidR="009860DF" w:rsidRPr="00EC7CED">
        <w:rPr>
          <w:rFonts w:ascii="Tw Cen MT" w:hAnsi="Tw Cen MT" w:cs="Arial"/>
          <w:sz w:val="24"/>
          <w:szCs w:val="24"/>
        </w:rPr>
        <w:t>Project Owner</w:t>
      </w:r>
      <w:r w:rsidRPr="00EC7CED">
        <w:rPr>
          <w:rFonts w:ascii="Tw Cen MT" w:hAnsi="Tw Cen MT" w:cs="Arial"/>
          <w:sz w:val="24"/>
          <w:szCs w:val="24"/>
        </w:rPr>
        <w:t xml:space="preserve"> or the </w:t>
      </w:r>
      <w:r w:rsidR="009860DF" w:rsidRPr="00EC7CED">
        <w:rPr>
          <w:rFonts w:ascii="Tw Cen MT" w:hAnsi="Tw Cen MT" w:cs="Arial"/>
          <w:sz w:val="24"/>
          <w:szCs w:val="24"/>
        </w:rPr>
        <w:t>Delegated</w:t>
      </w:r>
      <w:r w:rsidRPr="00EC7CED">
        <w:rPr>
          <w:rFonts w:ascii="Tw Cen MT" w:hAnsi="Tw Cen MT" w:cs="Arial"/>
          <w:sz w:val="24"/>
          <w:szCs w:val="24"/>
        </w:rPr>
        <w:t xml:space="preserve"> </w:t>
      </w:r>
      <w:r w:rsidR="009860DF" w:rsidRPr="00EC7CED">
        <w:rPr>
          <w:rFonts w:ascii="Tw Cen MT" w:hAnsi="Tw Cen MT" w:cs="Arial"/>
          <w:sz w:val="24"/>
          <w:szCs w:val="24"/>
        </w:rPr>
        <w:t>Project Owner</w:t>
      </w:r>
      <w:r w:rsidRPr="00EC7CED">
        <w:rPr>
          <w:rFonts w:ascii="Tw Cen MT" w:hAnsi="Tw Cen MT" w:cs="Arial"/>
          <w:sz w:val="24"/>
          <w:szCs w:val="24"/>
        </w:rPr>
        <w:t xml:space="preserve">. </w:t>
      </w:r>
    </w:p>
    <w:p w14:paraId="53AC7B21" w14:textId="7F6DD73B" w:rsidR="00066CA0" w:rsidRPr="00EC7CED" w:rsidRDefault="00066CA0" w:rsidP="000867D2">
      <w:pPr>
        <w:pStyle w:val="ListParagraph"/>
        <w:tabs>
          <w:tab w:val="left" w:pos="1701"/>
        </w:tabs>
        <w:spacing w:after="120" w:line="276" w:lineRule="auto"/>
        <w:ind w:left="0"/>
        <w:jc w:val="both"/>
        <w:rPr>
          <w:rFonts w:ascii="Tw Cen MT" w:hAnsi="Tw Cen MT" w:cs="Arial"/>
          <w:sz w:val="24"/>
          <w:szCs w:val="24"/>
        </w:rPr>
      </w:pPr>
      <w:r w:rsidRPr="00EC7CED">
        <w:rPr>
          <w:rFonts w:ascii="Tw Cen MT" w:hAnsi="Tw Cen MT" w:cs="Arial"/>
          <w:sz w:val="24"/>
          <w:szCs w:val="24"/>
        </w:rPr>
        <w:t xml:space="preserve">In </w:t>
      </w:r>
      <w:r w:rsidR="00F40E5E" w:rsidRPr="00EC7CED">
        <w:rPr>
          <w:rFonts w:ascii="Tw Cen MT" w:hAnsi="Tw Cen MT" w:cs="Arial"/>
          <w:sz w:val="24"/>
          <w:szCs w:val="24"/>
        </w:rPr>
        <w:t>the event</w:t>
      </w:r>
      <w:r w:rsidRPr="00EC7CED">
        <w:rPr>
          <w:rFonts w:ascii="Tw Cen MT" w:hAnsi="Tw Cen MT" w:cs="Arial"/>
          <w:sz w:val="24"/>
          <w:szCs w:val="24"/>
        </w:rPr>
        <w:t xml:space="preserve"> of </w:t>
      </w:r>
      <w:r w:rsidR="0004323D" w:rsidRPr="00EC7CED">
        <w:rPr>
          <w:rFonts w:ascii="Tw Cen MT" w:hAnsi="Tw Cen MT" w:cs="Arial"/>
          <w:sz w:val="24"/>
          <w:szCs w:val="24"/>
        </w:rPr>
        <w:t>restricted invitation to tender;</w:t>
      </w:r>
    </w:p>
    <w:p w14:paraId="762E30B5" w14:textId="5335E89F" w:rsidR="00824A85" w:rsidRPr="00EC7CED" w:rsidRDefault="00224873" w:rsidP="000867D2">
      <w:pPr>
        <w:pStyle w:val="PreformattedText"/>
        <w:spacing w:after="200" w:line="276" w:lineRule="auto"/>
        <w:jc w:val="both"/>
        <w:rPr>
          <w:rFonts w:ascii="Tw Cen MT" w:hAnsi="Tw Cen MT" w:cs="Arial"/>
          <w:sz w:val="24"/>
          <w:szCs w:val="24"/>
          <w:lang w:val="en-GB"/>
        </w:rPr>
      </w:pPr>
      <w:r w:rsidRPr="00EC7CED">
        <w:rPr>
          <w:rFonts w:ascii="Tw Cen MT" w:hAnsi="Tw Cen MT"/>
          <w:sz w:val="24"/>
          <w:szCs w:val="24"/>
        </w:rPr>
        <w:lastRenderedPageBreak/>
        <w:t>a</w:t>
      </w:r>
      <w:r w:rsidR="00CD2A51" w:rsidRPr="00EC7CED">
        <w:rPr>
          <w:rFonts w:ascii="Tw Cen MT" w:hAnsi="Tw Cen MT"/>
          <w:sz w:val="24"/>
          <w:szCs w:val="24"/>
        </w:rPr>
        <w:t>)</w:t>
      </w:r>
      <w:r w:rsidRPr="00EC7CED">
        <w:rPr>
          <w:rFonts w:ascii="Tw Cen MT" w:hAnsi="Tw Cen MT"/>
          <w:sz w:val="24"/>
          <w:szCs w:val="24"/>
        </w:rPr>
        <w:t xml:space="preserve"> </w:t>
      </w:r>
      <w:r w:rsidR="00824A85" w:rsidRPr="00EC7CED">
        <w:rPr>
          <w:rFonts w:ascii="Tw Cen MT" w:hAnsi="Tw Cen MT" w:cs="Arial"/>
          <w:sz w:val="24"/>
          <w:szCs w:val="24"/>
          <w:lang w:val="en-GB"/>
        </w:rPr>
        <w:t xml:space="preserve">During the prequalification phase, the petition may bear on requests for review of bidding conditions and prequalification or for review of the decisions or deeds </w:t>
      </w:r>
      <w:r w:rsidR="00625362" w:rsidRPr="00EC7CED">
        <w:rPr>
          <w:rFonts w:ascii="Tw Cen MT" w:hAnsi="Tw Cen MT" w:cs="Arial"/>
          <w:sz w:val="24"/>
          <w:szCs w:val="24"/>
          <w:lang w:val="en-GB"/>
        </w:rPr>
        <w:t xml:space="preserve">taken and published by </w:t>
      </w:r>
      <w:r w:rsidR="00824A85" w:rsidRPr="00EC7CED">
        <w:rPr>
          <w:rFonts w:ascii="Tw Cen MT" w:hAnsi="Tw Cen MT" w:cs="Arial"/>
          <w:sz w:val="24"/>
          <w:szCs w:val="24"/>
          <w:lang w:val="en-GB"/>
        </w:rPr>
        <w:t xml:space="preserve">the </w:t>
      </w:r>
      <w:r w:rsidR="009860DF" w:rsidRPr="00EC7CED">
        <w:rPr>
          <w:rFonts w:ascii="Tw Cen MT" w:hAnsi="Tw Cen MT" w:cs="Arial"/>
          <w:sz w:val="24"/>
          <w:szCs w:val="24"/>
          <w:lang w:val="en-GB"/>
        </w:rPr>
        <w:t>Project Owner</w:t>
      </w:r>
      <w:r w:rsidR="00824A85" w:rsidRPr="00EC7CED">
        <w:rPr>
          <w:rFonts w:ascii="Tw Cen MT" w:hAnsi="Tw Cen MT" w:cs="Arial"/>
          <w:sz w:val="24"/>
          <w:szCs w:val="24"/>
          <w:lang w:val="en-GB"/>
        </w:rPr>
        <w:t xml:space="preserve"> or the </w:t>
      </w:r>
      <w:r w:rsidR="009860DF" w:rsidRPr="00EC7CED">
        <w:rPr>
          <w:rFonts w:ascii="Tw Cen MT" w:hAnsi="Tw Cen MT" w:cs="Arial"/>
          <w:sz w:val="24"/>
          <w:szCs w:val="24"/>
          <w:lang w:val="en-GB"/>
        </w:rPr>
        <w:t>Delegated</w:t>
      </w:r>
      <w:r w:rsidR="00824A85" w:rsidRPr="00EC7CED">
        <w:rPr>
          <w:rFonts w:ascii="Tw Cen MT" w:hAnsi="Tw Cen MT" w:cs="Arial"/>
          <w:sz w:val="24"/>
          <w:szCs w:val="24"/>
          <w:lang w:val="en-GB"/>
        </w:rPr>
        <w:t xml:space="preserve"> </w:t>
      </w:r>
      <w:r w:rsidR="009860DF" w:rsidRPr="00EC7CED">
        <w:rPr>
          <w:rFonts w:ascii="Tw Cen MT" w:hAnsi="Tw Cen MT" w:cs="Arial"/>
          <w:sz w:val="24"/>
          <w:szCs w:val="24"/>
          <w:lang w:val="en-GB"/>
        </w:rPr>
        <w:t>Project Owner</w:t>
      </w:r>
      <w:r w:rsidR="00824A85" w:rsidRPr="00EC7CED">
        <w:rPr>
          <w:rFonts w:ascii="Tw Cen MT" w:hAnsi="Tw Cen MT" w:cs="Arial"/>
          <w:sz w:val="24"/>
          <w:szCs w:val="24"/>
          <w:lang w:val="en-GB"/>
        </w:rPr>
        <w:t xml:space="preserve"> during t</w:t>
      </w:r>
      <w:r w:rsidR="00ED0923" w:rsidRPr="00EC7CED">
        <w:rPr>
          <w:rFonts w:ascii="Tw Cen MT" w:hAnsi="Tw Cen MT" w:cs="Arial"/>
          <w:sz w:val="24"/>
          <w:szCs w:val="24"/>
          <w:lang w:val="en-GB"/>
        </w:rPr>
        <w:t xml:space="preserve">he prequalification procedure. </w:t>
      </w:r>
    </w:p>
    <w:p w14:paraId="04262EF2" w14:textId="7FCAC483" w:rsidR="006401F9" w:rsidRPr="00EC7CED" w:rsidRDefault="00625362" w:rsidP="000867D2">
      <w:pPr>
        <w:pStyle w:val="ListParagraph"/>
        <w:tabs>
          <w:tab w:val="left" w:pos="1701"/>
        </w:tabs>
        <w:spacing w:after="120" w:line="276" w:lineRule="auto"/>
        <w:ind w:left="0"/>
        <w:jc w:val="both"/>
        <w:rPr>
          <w:rFonts w:ascii="Tw Cen MT" w:hAnsi="Tw Cen MT" w:cs="Arial"/>
          <w:w w:val="110"/>
        </w:rPr>
      </w:pPr>
      <w:r w:rsidRPr="00EC7CED">
        <w:rPr>
          <w:rFonts w:ascii="Tw Cen MT" w:hAnsi="Tw Cen MT" w:cs="Arial"/>
          <w:sz w:val="24"/>
          <w:szCs w:val="24"/>
        </w:rPr>
        <w:t>b</w:t>
      </w:r>
      <w:r w:rsidR="00824A85" w:rsidRPr="00EC7CED">
        <w:rPr>
          <w:rFonts w:ascii="Tw Cen MT" w:hAnsi="Tw Cen MT" w:cs="Arial"/>
          <w:sz w:val="24"/>
          <w:szCs w:val="24"/>
        </w:rPr>
        <w:t xml:space="preserve">) Candidates shall have five (5) working days prior to the date of submission of applications and five (5) working days after the publication of prequalification results to file their petitions </w:t>
      </w:r>
      <w:r w:rsidR="009C3B95" w:rsidRPr="00EC7CED">
        <w:rPr>
          <w:rFonts w:ascii="Tw Cen MT" w:hAnsi="Tw Cen MT" w:cs="Arial"/>
          <w:sz w:val="24"/>
          <w:szCs w:val="24"/>
        </w:rPr>
        <w:t>to</w:t>
      </w:r>
      <w:r w:rsidR="00824A85" w:rsidRPr="00EC7CED">
        <w:rPr>
          <w:rFonts w:ascii="Tw Cen MT" w:hAnsi="Tw Cen MT" w:cs="Arial"/>
          <w:sz w:val="24"/>
          <w:szCs w:val="24"/>
        </w:rPr>
        <w:t xml:space="preserve"> the </w:t>
      </w:r>
      <w:r w:rsidR="009860DF" w:rsidRPr="00EC7CED">
        <w:rPr>
          <w:rFonts w:ascii="Tw Cen MT" w:hAnsi="Tw Cen MT" w:cs="Arial"/>
          <w:sz w:val="24"/>
          <w:szCs w:val="24"/>
        </w:rPr>
        <w:t>Project Owner</w:t>
      </w:r>
      <w:r w:rsidR="00824A85" w:rsidRPr="00EC7CED">
        <w:rPr>
          <w:rFonts w:ascii="Tw Cen MT" w:hAnsi="Tw Cen MT" w:cs="Arial"/>
          <w:sz w:val="24"/>
          <w:szCs w:val="24"/>
        </w:rPr>
        <w:t xml:space="preserve"> or the </w:t>
      </w:r>
      <w:r w:rsidR="009860DF" w:rsidRPr="00EC7CED">
        <w:rPr>
          <w:rFonts w:ascii="Tw Cen MT" w:hAnsi="Tw Cen MT" w:cs="Arial"/>
          <w:sz w:val="24"/>
          <w:szCs w:val="24"/>
        </w:rPr>
        <w:t>Delegated</w:t>
      </w:r>
      <w:r w:rsidR="00824A85" w:rsidRPr="00EC7CED">
        <w:rPr>
          <w:rFonts w:ascii="Tw Cen MT" w:hAnsi="Tw Cen MT" w:cs="Arial"/>
          <w:sz w:val="24"/>
          <w:szCs w:val="24"/>
        </w:rPr>
        <w:t xml:space="preserve"> </w:t>
      </w:r>
      <w:r w:rsidR="009860DF" w:rsidRPr="00EC7CED">
        <w:rPr>
          <w:rFonts w:ascii="Tw Cen MT" w:hAnsi="Tw Cen MT" w:cs="Arial"/>
          <w:sz w:val="24"/>
          <w:szCs w:val="24"/>
        </w:rPr>
        <w:t>Project Owner</w:t>
      </w:r>
      <w:r w:rsidR="00824A85" w:rsidRPr="00EC7CED">
        <w:rPr>
          <w:rFonts w:ascii="Tw Cen MT" w:hAnsi="Tw Cen MT" w:cs="Arial"/>
          <w:sz w:val="24"/>
          <w:szCs w:val="24"/>
        </w:rPr>
        <w:t>, with copy to the Authority in charge of public contracts and the public contracts regulatory body.</w:t>
      </w:r>
    </w:p>
    <w:p w14:paraId="47E3A79F" w14:textId="75FCD786" w:rsidR="00815271" w:rsidRPr="00EC7CED" w:rsidRDefault="00C0479D" w:rsidP="000867D2">
      <w:pPr>
        <w:widowControl w:val="0"/>
        <w:autoSpaceDE w:val="0"/>
        <w:spacing w:after="120" w:line="276" w:lineRule="auto"/>
        <w:jc w:val="both"/>
        <w:rPr>
          <w:rFonts w:ascii="Tw Cen MT" w:hAnsi="Tw Cen MT" w:cs="Arial"/>
        </w:rPr>
      </w:pPr>
      <w:r w:rsidRPr="00EC7CED">
        <w:rPr>
          <w:rFonts w:ascii="Tw Cen MT" w:hAnsi="Tw Cen MT"/>
        </w:rPr>
        <w:t>c</w:t>
      </w:r>
      <w:r w:rsidR="00C046D0" w:rsidRPr="00EC7CED">
        <w:rPr>
          <w:rFonts w:ascii="Tw Cen MT" w:hAnsi="Tw Cen MT"/>
        </w:rPr>
        <w:t xml:space="preserve">) this </w:t>
      </w:r>
      <w:r w:rsidRPr="00EC7CED">
        <w:rPr>
          <w:rFonts w:ascii="Tw Cen MT" w:hAnsi="Tw Cen MT"/>
        </w:rPr>
        <w:t>petition</w:t>
      </w:r>
      <w:r w:rsidR="00C046D0" w:rsidRPr="00EC7CED">
        <w:rPr>
          <w:rFonts w:ascii="Tw Cen MT" w:hAnsi="Tw Cen MT"/>
        </w:rPr>
        <w:t xml:space="preserve"> shall not </w:t>
      </w:r>
      <w:r w:rsidRPr="00EC7CED">
        <w:rPr>
          <w:rFonts w:ascii="Tw Cen MT" w:hAnsi="Tw Cen MT"/>
        </w:rPr>
        <w:t xml:space="preserve">be </w:t>
      </w:r>
      <w:r w:rsidR="00C046D0" w:rsidRPr="00EC7CED">
        <w:rPr>
          <w:rFonts w:ascii="Tw Cen MT" w:hAnsi="Tw Cen MT"/>
        </w:rPr>
        <w:t>suspensive.</w:t>
      </w:r>
    </w:p>
    <w:p w14:paraId="03A250F6" w14:textId="5F0D896A" w:rsidR="00224873" w:rsidRPr="00EC7CED" w:rsidRDefault="00224873" w:rsidP="000867D2">
      <w:pPr>
        <w:widowControl w:val="0"/>
        <w:autoSpaceDE w:val="0"/>
        <w:spacing w:after="120" w:line="276" w:lineRule="auto"/>
        <w:jc w:val="both"/>
        <w:rPr>
          <w:rFonts w:ascii="Tw Cen MT" w:hAnsi="Tw Cen MT" w:cs="Arial"/>
        </w:rPr>
      </w:pPr>
      <w:r w:rsidRPr="00EC7CED">
        <w:rPr>
          <w:rFonts w:ascii="Tw Cen MT" w:hAnsi="Tw Cen MT"/>
        </w:rPr>
        <w:t xml:space="preserve">9.3. Where </w:t>
      </w:r>
      <w:r w:rsidR="00EA363E" w:rsidRPr="00EC7CED">
        <w:rPr>
          <w:rFonts w:ascii="Tw Cen MT" w:hAnsi="Tw Cen MT"/>
        </w:rPr>
        <w:t xml:space="preserve">the invitation to </w:t>
      </w:r>
      <w:r w:rsidRPr="00EC7CED">
        <w:rPr>
          <w:rFonts w:ascii="Tw Cen MT" w:hAnsi="Tw Cen MT"/>
        </w:rPr>
        <w:t>tender is the procedure</w:t>
      </w:r>
      <w:r w:rsidR="00EA363E" w:rsidRPr="00EC7CED">
        <w:rPr>
          <w:rFonts w:ascii="Tw Cen MT" w:hAnsi="Tw Cen MT"/>
        </w:rPr>
        <w:t xml:space="preserve"> selected</w:t>
      </w:r>
      <w:r w:rsidRPr="00EC7CED">
        <w:rPr>
          <w:rFonts w:ascii="Tw Cen MT" w:hAnsi="Tw Cen MT"/>
        </w:rPr>
        <w:t xml:space="preserve">, the </w:t>
      </w:r>
      <w:r w:rsidR="00EA363E" w:rsidRPr="00EC7CED">
        <w:rPr>
          <w:rFonts w:ascii="Tw Cen MT" w:hAnsi="Tw Cen MT"/>
        </w:rPr>
        <w:t>petition</w:t>
      </w:r>
      <w:r w:rsidRPr="00EC7CED">
        <w:rPr>
          <w:rFonts w:ascii="Tw Cen MT" w:hAnsi="Tw Cen MT"/>
        </w:rPr>
        <w:t xml:space="preserve"> must be submitted between the publication of the tender notice and the opening of bids: </w:t>
      </w:r>
    </w:p>
    <w:p w14:paraId="0508AAD0" w14:textId="5C54C41C" w:rsidR="00224873" w:rsidRPr="00EC7CED" w:rsidRDefault="00D60BFE" w:rsidP="000867D2">
      <w:pPr>
        <w:widowControl w:val="0"/>
        <w:autoSpaceDE w:val="0"/>
        <w:spacing w:after="120" w:line="276" w:lineRule="auto"/>
        <w:jc w:val="both"/>
        <w:rPr>
          <w:rFonts w:ascii="Tw Cen MT" w:hAnsi="Tw Cen MT" w:cs="Arial"/>
        </w:rPr>
      </w:pPr>
      <w:r w:rsidRPr="00EC7CED">
        <w:rPr>
          <w:rFonts w:ascii="Tw Cen MT" w:hAnsi="Tw Cen MT"/>
        </w:rPr>
        <w:t xml:space="preserve">a) to the </w:t>
      </w:r>
      <w:r w:rsidR="009860DF" w:rsidRPr="00EC7CED">
        <w:rPr>
          <w:rFonts w:ascii="Tw Cen MT" w:hAnsi="Tw Cen MT"/>
        </w:rPr>
        <w:t>Project Owner</w:t>
      </w:r>
      <w:r w:rsidRPr="00EC7CED">
        <w:rPr>
          <w:rFonts w:ascii="Tw Cen MT" w:hAnsi="Tw Cen MT"/>
        </w:rPr>
        <w:t xml:space="preserve"> or </w:t>
      </w:r>
      <w:r w:rsidR="009860DF" w:rsidRPr="00EC7CED">
        <w:rPr>
          <w:rFonts w:ascii="Tw Cen MT" w:hAnsi="Tw Cen MT"/>
        </w:rPr>
        <w:t>Delegated</w:t>
      </w:r>
      <w:r w:rsidRPr="00EC7CED">
        <w:rPr>
          <w:rFonts w:ascii="Tw Cen MT" w:hAnsi="Tw Cen MT"/>
        </w:rPr>
        <w:t xml:space="preserve"> </w:t>
      </w:r>
      <w:r w:rsidR="009860DF" w:rsidRPr="00EC7CED">
        <w:rPr>
          <w:rFonts w:ascii="Tw Cen MT" w:hAnsi="Tw Cen MT"/>
        </w:rPr>
        <w:t>Project Owner</w:t>
      </w:r>
      <w:r w:rsidRPr="00EC7CED">
        <w:rPr>
          <w:rFonts w:ascii="Tw Cen MT" w:hAnsi="Tw Cen MT"/>
        </w:rPr>
        <w:t xml:space="preserve"> with a copy to the </w:t>
      </w:r>
      <w:r w:rsidR="00FA492E" w:rsidRPr="00EC7CED">
        <w:rPr>
          <w:rFonts w:ascii="Tw Cen MT" w:hAnsi="Tw Cen MT"/>
        </w:rPr>
        <w:t xml:space="preserve">Authority in charge of </w:t>
      </w:r>
      <w:r w:rsidRPr="00EC7CED">
        <w:rPr>
          <w:rFonts w:ascii="Tw Cen MT" w:hAnsi="Tw Cen MT"/>
        </w:rPr>
        <w:t>Public Contracts and to</w:t>
      </w:r>
      <w:r w:rsidR="00FA492E" w:rsidRPr="00EC7CED">
        <w:rPr>
          <w:rFonts w:ascii="Tw Cen MT" w:hAnsi="Tw Cen MT"/>
        </w:rPr>
        <w:t xml:space="preserve"> the </w:t>
      </w:r>
      <w:r w:rsidRPr="00EC7CED">
        <w:rPr>
          <w:rFonts w:ascii="Tw Cen MT" w:hAnsi="Tw Cen MT"/>
        </w:rPr>
        <w:t>public contracts</w:t>
      </w:r>
      <w:r w:rsidR="00FA492E" w:rsidRPr="00EC7CED">
        <w:rPr>
          <w:rFonts w:ascii="Tw Cen MT" w:hAnsi="Tw Cen MT"/>
        </w:rPr>
        <w:t xml:space="preserve"> regulatory body</w:t>
      </w:r>
      <w:r w:rsidRPr="00EC7CED">
        <w:rPr>
          <w:rFonts w:ascii="Tw Cen MT" w:hAnsi="Tw Cen MT"/>
        </w:rPr>
        <w:t>;</w:t>
      </w:r>
    </w:p>
    <w:p w14:paraId="388D9EF1" w14:textId="4936EE84" w:rsidR="00D60BFE" w:rsidRPr="00EC7CED" w:rsidRDefault="00CC6C86" w:rsidP="000867D2">
      <w:pPr>
        <w:widowControl w:val="0"/>
        <w:autoSpaceDE w:val="0"/>
        <w:spacing w:after="120" w:line="276" w:lineRule="auto"/>
        <w:jc w:val="both"/>
        <w:rPr>
          <w:rFonts w:ascii="Tw Cen MT" w:hAnsi="Tw Cen MT" w:cs="Arial"/>
        </w:rPr>
      </w:pPr>
      <w:r w:rsidRPr="00EC7CED">
        <w:rPr>
          <w:rFonts w:ascii="Tw Cen MT" w:hAnsi="Tw Cen MT"/>
        </w:rPr>
        <w:t>b) it</w:t>
      </w:r>
      <w:r w:rsidR="00FA492E" w:rsidRPr="00EC7CED">
        <w:rPr>
          <w:rFonts w:ascii="Tw Cen MT" w:hAnsi="Tw Cen MT"/>
        </w:rPr>
        <w:t xml:space="preserve"> should reach </w:t>
      </w:r>
      <w:r w:rsidRPr="00EC7CED">
        <w:rPr>
          <w:rFonts w:ascii="Tw Cen MT" w:hAnsi="Tw Cen MT"/>
        </w:rPr>
        <w:t xml:space="preserve">the </w:t>
      </w:r>
      <w:r w:rsidR="009860DF" w:rsidRPr="00EC7CED">
        <w:rPr>
          <w:rFonts w:ascii="Tw Cen MT" w:hAnsi="Tw Cen MT"/>
        </w:rPr>
        <w:t>Project Owner</w:t>
      </w:r>
      <w:r w:rsidRPr="00EC7CED">
        <w:rPr>
          <w:rFonts w:ascii="Tw Cen MT" w:hAnsi="Tw Cen MT"/>
        </w:rPr>
        <w:t xml:space="preserve"> or </w:t>
      </w:r>
      <w:r w:rsidR="009860DF" w:rsidRPr="00EC7CED">
        <w:rPr>
          <w:rFonts w:ascii="Tw Cen MT" w:hAnsi="Tw Cen MT"/>
        </w:rPr>
        <w:t>Delegated</w:t>
      </w:r>
      <w:r w:rsidRPr="00EC7CED">
        <w:rPr>
          <w:rFonts w:ascii="Tw Cen MT" w:hAnsi="Tw Cen MT"/>
        </w:rPr>
        <w:t xml:space="preserve"> </w:t>
      </w:r>
      <w:r w:rsidR="009860DF" w:rsidRPr="00EC7CED">
        <w:rPr>
          <w:rFonts w:ascii="Tw Cen MT" w:hAnsi="Tw Cen MT"/>
        </w:rPr>
        <w:t>Project Owner</w:t>
      </w:r>
      <w:r w:rsidRPr="00EC7CED">
        <w:rPr>
          <w:rFonts w:ascii="Tw Cen MT" w:hAnsi="Tw Cen MT"/>
        </w:rPr>
        <w:t xml:space="preserve"> no later than fourteen (14) working days before the bid opening date;</w:t>
      </w:r>
    </w:p>
    <w:p w14:paraId="2C1751ED" w14:textId="6CB3B688" w:rsidR="00BC4719" w:rsidRPr="00EC7CED" w:rsidRDefault="000A5246" w:rsidP="000867D2">
      <w:pPr>
        <w:widowControl w:val="0"/>
        <w:autoSpaceDE w:val="0"/>
        <w:spacing w:after="120" w:line="276" w:lineRule="auto"/>
        <w:jc w:val="both"/>
        <w:rPr>
          <w:rFonts w:ascii="Tw Cen MT" w:hAnsi="Tw Cen MT" w:cs="Arial"/>
        </w:rPr>
      </w:pPr>
      <w:r w:rsidRPr="00EC7CED">
        <w:rPr>
          <w:rFonts w:ascii="Tw Cen MT" w:hAnsi="Tw Cen MT"/>
        </w:rPr>
        <w:t xml:space="preserve">c) </w:t>
      </w:r>
      <w:r w:rsidR="00661807" w:rsidRPr="00EC7CED">
        <w:rPr>
          <w:rFonts w:ascii="Tw Cen MT" w:hAnsi="Tw Cen MT"/>
        </w:rPr>
        <w:t xml:space="preserve">The </w:t>
      </w:r>
      <w:r w:rsidR="009860DF" w:rsidRPr="00EC7CED">
        <w:rPr>
          <w:rFonts w:ascii="Tw Cen MT" w:hAnsi="Tw Cen MT"/>
        </w:rPr>
        <w:t>Project Owner</w:t>
      </w:r>
      <w:r w:rsidR="00661807" w:rsidRPr="00EC7CED">
        <w:rPr>
          <w:rFonts w:ascii="Tw Cen MT" w:hAnsi="Tw Cen MT"/>
        </w:rPr>
        <w:t xml:space="preserve"> or </w:t>
      </w:r>
      <w:r w:rsidR="009860DF" w:rsidRPr="00EC7CED">
        <w:rPr>
          <w:rFonts w:ascii="Tw Cen MT" w:hAnsi="Tw Cen MT"/>
        </w:rPr>
        <w:t>Delegated</w:t>
      </w:r>
      <w:r w:rsidR="00661807" w:rsidRPr="00EC7CED">
        <w:rPr>
          <w:rFonts w:ascii="Tw Cen MT" w:hAnsi="Tw Cen MT"/>
        </w:rPr>
        <w:t xml:space="preserve"> </w:t>
      </w:r>
      <w:r w:rsidR="009860DF" w:rsidRPr="00EC7CED">
        <w:rPr>
          <w:rFonts w:ascii="Tw Cen MT" w:hAnsi="Tw Cen MT"/>
        </w:rPr>
        <w:t>Project Owner</w:t>
      </w:r>
      <w:r w:rsidR="00661807" w:rsidRPr="00EC7CED">
        <w:rPr>
          <w:rFonts w:ascii="Tw Cen MT" w:hAnsi="Tw Cen MT"/>
        </w:rPr>
        <w:t xml:space="preserve"> </w:t>
      </w:r>
      <w:r w:rsidRPr="00EC7CED">
        <w:rPr>
          <w:rFonts w:ascii="Tw Cen MT" w:hAnsi="Tw Cen MT"/>
        </w:rPr>
        <w:t>shall have</w:t>
      </w:r>
      <w:r w:rsidR="00661807" w:rsidRPr="00EC7CED">
        <w:rPr>
          <w:rFonts w:ascii="Tw Cen MT" w:hAnsi="Tw Cen MT"/>
        </w:rPr>
        <w:t xml:space="preserve"> five (5) days to r</w:t>
      </w:r>
      <w:r w:rsidRPr="00EC7CED">
        <w:rPr>
          <w:rFonts w:ascii="Tw Cen MT" w:hAnsi="Tw Cen MT"/>
        </w:rPr>
        <w:t>espond</w:t>
      </w:r>
      <w:r w:rsidR="00661807" w:rsidRPr="00EC7CED">
        <w:rPr>
          <w:rFonts w:ascii="Tw Cen MT" w:hAnsi="Tw Cen MT"/>
        </w:rPr>
        <w:t>. A copy of the re</w:t>
      </w:r>
      <w:r w:rsidRPr="00EC7CED">
        <w:rPr>
          <w:rFonts w:ascii="Tw Cen MT" w:hAnsi="Tw Cen MT"/>
        </w:rPr>
        <w:t>sponse</w:t>
      </w:r>
      <w:r w:rsidR="00661807" w:rsidRPr="00EC7CED">
        <w:rPr>
          <w:rFonts w:ascii="Tw Cen MT" w:hAnsi="Tw Cen MT"/>
        </w:rPr>
        <w:t xml:space="preserve"> shall be forwarded to</w:t>
      </w:r>
      <w:r w:rsidRPr="00EC7CED">
        <w:rPr>
          <w:rFonts w:ascii="Tw Cen MT" w:hAnsi="Tw Cen MT"/>
        </w:rPr>
        <w:t xml:space="preserve"> the Authority in charge of Public Contracts </w:t>
      </w:r>
      <w:r w:rsidR="00661807" w:rsidRPr="00EC7CED">
        <w:rPr>
          <w:rFonts w:ascii="Tw Cen MT" w:hAnsi="Tw Cen MT"/>
        </w:rPr>
        <w:t xml:space="preserve">and </w:t>
      </w:r>
      <w:r w:rsidRPr="00EC7CED">
        <w:rPr>
          <w:rFonts w:ascii="Tw Cen MT" w:hAnsi="Tw Cen MT"/>
        </w:rPr>
        <w:t xml:space="preserve">to </w:t>
      </w:r>
      <w:r w:rsidR="00661807" w:rsidRPr="00EC7CED">
        <w:rPr>
          <w:rFonts w:ascii="Tw Cen MT" w:hAnsi="Tw Cen MT"/>
        </w:rPr>
        <w:t>the body in charge of the regulation of public contracts.</w:t>
      </w:r>
    </w:p>
    <w:p w14:paraId="15AECACA" w14:textId="3A3C5FC4" w:rsidR="00CC6C86" w:rsidRPr="00EC7CED" w:rsidRDefault="00CC6C86" w:rsidP="000867D2">
      <w:pPr>
        <w:widowControl w:val="0"/>
        <w:autoSpaceDE w:val="0"/>
        <w:spacing w:after="120" w:line="276" w:lineRule="auto"/>
        <w:jc w:val="both"/>
        <w:rPr>
          <w:rFonts w:ascii="Tw Cen MT" w:hAnsi="Tw Cen MT" w:cs="Arial"/>
        </w:rPr>
      </w:pPr>
      <w:r w:rsidRPr="00EC7CED">
        <w:rPr>
          <w:rFonts w:ascii="Tw Cen MT" w:hAnsi="Tw Cen MT"/>
        </w:rPr>
        <w:t xml:space="preserve">d) in </w:t>
      </w:r>
      <w:r w:rsidR="000A5246" w:rsidRPr="00EC7CED">
        <w:rPr>
          <w:rFonts w:ascii="Tw Cen MT" w:hAnsi="Tw Cen MT"/>
        </w:rPr>
        <w:t>case</w:t>
      </w:r>
      <w:r w:rsidRPr="00EC7CED">
        <w:rPr>
          <w:rFonts w:ascii="Tw Cen MT" w:hAnsi="Tw Cen MT"/>
        </w:rPr>
        <w:t xml:space="preserve"> of disagreement between the </w:t>
      </w:r>
      <w:r w:rsidR="000A5246" w:rsidRPr="00EC7CED">
        <w:rPr>
          <w:rFonts w:ascii="Tw Cen MT" w:hAnsi="Tw Cen MT"/>
        </w:rPr>
        <w:t>petitioner</w:t>
      </w:r>
      <w:r w:rsidRPr="00EC7CED">
        <w:rPr>
          <w:rFonts w:ascii="Tw Cen MT" w:hAnsi="Tw Cen MT"/>
        </w:rPr>
        <w:t xml:space="preserve"> and the </w:t>
      </w:r>
      <w:r w:rsidR="009860DF" w:rsidRPr="00EC7CED">
        <w:rPr>
          <w:rFonts w:ascii="Tw Cen MT" w:hAnsi="Tw Cen MT"/>
        </w:rPr>
        <w:t>Project Owner</w:t>
      </w:r>
      <w:r w:rsidRPr="00EC7CED">
        <w:rPr>
          <w:rFonts w:ascii="Tw Cen MT" w:hAnsi="Tw Cen MT"/>
        </w:rPr>
        <w:t xml:space="preserve"> or </w:t>
      </w:r>
      <w:r w:rsidR="009860DF" w:rsidRPr="00EC7CED">
        <w:rPr>
          <w:rFonts w:ascii="Tw Cen MT" w:hAnsi="Tw Cen MT"/>
        </w:rPr>
        <w:t>Delegated</w:t>
      </w:r>
      <w:r w:rsidRPr="00EC7CED">
        <w:rPr>
          <w:rFonts w:ascii="Tw Cen MT" w:hAnsi="Tw Cen MT"/>
        </w:rPr>
        <w:t xml:space="preserve"> </w:t>
      </w:r>
      <w:r w:rsidR="009860DF" w:rsidRPr="00EC7CED">
        <w:rPr>
          <w:rFonts w:ascii="Tw Cen MT" w:hAnsi="Tw Cen MT"/>
        </w:rPr>
        <w:t>Project Owner</w:t>
      </w:r>
      <w:r w:rsidRPr="00EC7CED">
        <w:rPr>
          <w:rFonts w:ascii="Tw Cen MT" w:hAnsi="Tw Cen MT"/>
        </w:rPr>
        <w:t xml:space="preserve">, the </w:t>
      </w:r>
      <w:r w:rsidR="000A5246" w:rsidRPr="00EC7CED">
        <w:rPr>
          <w:rFonts w:ascii="Tw Cen MT" w:hAnsi="Tw Cen MT"/>
        </w:rPr>
        <w:t>petitioner</w:t>
      </w:r>
      <w:r w:rsidRPr="00EC7CED">
        <w:rPr>
          <w:rFonts w:ascii="Tw Cen MT" w:hAnsi="Tw Cen MT"/>
        </w:rPr>
        <w:t xml:space="preserve"> </w:t>
      </w:r>
      <w:r w:rsidR="000A5246" w:rsidRPr="00EC7CED">
        <w:rPr>
          <w:rFonts w:ascii="Tw Cen MT" w:hAnsi="Tw Cen MT"/>
        </w:rPr>
        <w:t>shall</w:t>
      </w:r>
      <w:r w:rsidRPr="00EC7CED">
        <w:rPr>
          <w:rFonts w:ascii="Tw Cen MT" w:hAnsi="Tw Cen MT"/>
        </w:rPr>
        <w:t xml:space="preserve"> refer the </w:t>
      </w:r>
      <w:r w:rsidR="000A5246" w:rsidRPr="00EC7CED">
        <w:rPr>
          <w:rFonts w:ascii="Tw Cen MT" w:hAnsi="Tw Cen MT"/>
        </w:rPr>
        <w:t>petition</w:t>
      </w:r>
      <w:r w:rsidRPr="00EC7CED">
        <w:rPr>
          <w:rFonts w:ascii="Tw Cen MT" w:hAnsi="Tw Cen MT"/>
        </w:rPr>
        <w:t xml:space="preserve"> to the </w:t>
      </w:r>
      <w:r w:rsidR="000A5246" w:rsidRPr="00EC7CED">
        <w:rPr>
          <w:rFonts w:ascii="Tw Cen MT" w:hAnsi="Tw Cen MT"/>
        </w:rPr>
        <w:t>Petitions</w:t>
      </w:r>
      <w:r w:rsidRPr="00EC7CED">
        <w:rPr>
          <w:rFonts w:ascii="Tw Cen MT" w:hAnsi="Tw Cen MT"/>
        </w:rPr>
        <w:t xml:space="preserve"> Review Committee.</w:t>
      </w:r>
    </w:p>
    <w:p w14:paraId="6DA66B1E" w14:textId="475F1446" w:rsidR="00CC6C86" w:rsidRPr="00EC7CED" w:rsidRDefault="000A5246" w:rsidP="000867D2">
      <w:pPr>
        <w:widowControl w:val="0"/>
        <w:autoSpaceDE w:val="0"/>
        <w:spacing w:after="120" w:line="276" w:lineRule="auto"/>
        <w:jc w:val="both"/>
        <w:rPr>
          <w:rFonts w:ascii="Tw Cen MT" w:hAnsi="Tw Cen MT" w:cs="Arial"/>
        </w:rPr>
      </w:pPr>
      <w:r w:rsidRPr="00EC7CED">
        <w:rPr>
          <w:rFonts w:ascii="Tw Cen MT" w:hAnsi="Tw Cen MT"/>
        </w:rPr>
        <w:t>e</w:t>
      </w:r>
      <w:r w:rsidR="00CC6C86" w:rsidRPr="00EC7CED">
        <w:rPr>
          <w:rFonts w:ascii="Tw Cen MT" w:hAnsi="Tw Cen MT"/>
        </w:rPr>
        <w:t>) th</w:t>
      </w:r>
      <w:r w:rsidRPr="00EC7CED">
        <w:rPr>
          <w:rFonts w:ascii="Tw Cen MT" w:hAnsi="Tw Cen MT"/>
        </w:rPr>
        <w:t>e</w:t>
      </w:r>
      <w:r w:rsidR="00CC6C86" w:rsidRPr="00EC7CED">
        <w:rPr>
          <w:rFonts w:ascii="Tw Cen MT" w:hAnsi="Tw Cen MT"/>
        </w:rPr>
        <w:t xml:space="preserve"> </w:t>
      </w:r>
      <w:r w:rsidRPr="00EC7CED">
        <w:rPr>
          <w:rFonts w:ascii="Tw Cen MT" w:hAnsi="Tw Cen MT"/>
        </w:rPr>
        <w:t>petition</w:t>
      </w:r>
      <w:r w:rsidR="00CC6C86" w:rsidRPr="00EC7CED">
        <w:rPr>
          <w:rFonts w:ascii="Tw Cen MT" w:hAnsi="Tw Cen MT"/>
        </w:rPr>
        <w:t xml:space="preserve"> shall not </w:t>
      </w:r>
      <w:r w:rsidRPr="00EC7CED">
        <w:rPr>
          <w:rFonts w:ascii="Tw Cen MT" w:hAnsi="Tw Cen MT"/>
        </w:rPr>
        <w:t xml:space="preserve">be </w:t>
      </w:r>
      <w:r w:rsidR="00CC6C86" w:rsidRPr="00EC7CED">
        <w:rPr>
          <w:rFonts w:ascii="Tw Cen MT" w:hAnsi="Tw Cen MT"/>
        </w:rPr>
        <w:t>suspensive.</w:t>
      </w:r>
    </w:p>
    <w:p w14:paraId="24683F88" w14:textId="22B3EF46" w:rsidR="00273DD0" w:rsidRPr="00EC7CED" w:rsidRDefault="00353DCC" w:rsidP="000867D2">
      <w:pPr>
        <w:pStyle w:val="Heading3"/>
        <w:spacing w:line="276" w:lineRule="auto"/>
        <w:rPr>
          <w:rFonts w:ascii="Tw Cen MT" w:hAnsi="Tw Cen MT" w:cs="Arial"/>
          <w:bCs w:val="0"/>
        </w:rPr>
      </w:pPr>
      <w:bookmarkStart w:id="69" w:name="_Toc97557036"/>
      <w:bookmarkStart w:id="70" w:name="_Toc119332126"/>
      <w:r w:rsidRPr="00EC7CED">
        <w:rPr>
          <w:rFonts w:ascii="Tw Cen MT" w:hAnsi="Tw Cen MT"/>
          <w:bCs w:val="0"/>
        </w:rPr>
        <w:t>Article</w:t>
      </w:r>
      <w:r w:rsidR="00981ADB" w:rsidRPr="00EC7CED">
        <w:rPr>
          <w:rFonts w:ascii="Tw Cen MT" w:hAnsi="Tw Cen MT"/>
          <w:bCs w:val="0"/>
        </w:rPr>
        <w:t> </w:t>
      </w:r>
      <w:r w:rsidRPr="00EC7CED">
        <w:rPr>
          <w:rFonts w:ascii="Tw Cen MT" w:hAnsi="Tw Cen MT"/>
          <w:bCs w:val="0"/>
        </w:rPr>
        <w:t xml:space="preserve">10: </w:t>
      </w:r>
      <w:r w:rsidR="00625362" w:rsidRPr="00EC7CED">
        <w:rPr>
          <w:rFonts w:ascii="Tw Cen MT" w:hAnsi="Tw Cen MT"/>
          <w:bCs w:val="0"/>
        </w:rPr>
        <w:t>Modification</w:t>
      </w:r>
      <w:r w:rsidRPr="00EC7CED">
        <w:rPr>
          <w:rFonts w:ascii="Tw Cen MT" w:hAnsi="Tw Cen MT"/>
          <w:bCs w:val="0"/>
        </w:rPr>
        <w:t xml:space="preserve"> of the Tender File</w:t>
      </w:r>
      <w:bookmarkEnd w:id="69"/>
      <w:bookmarkEnd w:id="70"/>
    </w:p>
    <w:p w14:paraId="02B56EC5" w14:textId="6908F350" w:rsidR="00B341FA" w:rsidRPr="00EC7CED" w:rsidRDefault="00B341FA" w:rsidP="000867D2">
      <w:pPr>
        <w:widowControl w:val="0"/>
        <w:autoSpaceDE w:val="0"/>
        <w:spacing w:line="276" w:lineRule="auto"/>
        <w:ind w:right="94"/>
        <w:jc w:val="both"/>
        <w:rPr>
          <w:rFonts w:ascii="Tw Cen MT" w:hAnsi="Tw Cen MT" w:cs="Arial"/>
        </w:rPr>
      </w:pPr>
      <w:bookmarkStart w:id="71" w:name="_Toc97557037"/>
      <w:bookmarkStart w:id="72" w:name="_Toc119332127"/>
      <w:r w:rsidRPr="00EC7CED">
        <w:rPr>
          <w:rFonts w:ascii="Tw Cen MT" w:hAnsi="Tw Cen MT" w:cs="Arial"/>
        </w:rPr>
        <w:t xml:space="preserve">10.1 The </w:t>
      </w:r>
      <w:r w:rsidR="009860DF" w:rsidRPr="00EC7CED">
        <w:rPr>
          <w:rFonts w:ascii="Tw Cen MT" w:hAnsi="Tw Cen MT" w:cs="Arial"/>
        </w:rPr>
        <w:t>Project Owner</w:t>
      </w:r>
      <w:r w:rsidRPr="00EC7CED">
        <w:rPr>
          <w:rFonts w:ascii="Tw Cen MT" w:hAnsi="Tw Cen MT" w:cs="Arial"/>
        </w:rPr>
        <w:t xml:space="preserve"> or the </w:t>
      </w:r>
      <w:r w:rsidR="009860DF" w:rsidRPr="00EC7CED">
        <w:rPr>
          <w:rFonts w:ascii="Tw Cen MT" w:hAnsi="Tw Cen MT" w:cs="Arial"/>
        </w:rPr>
        <w:t>Delegated</w:t>
      </w:r>
      <w:r w:rsidRPr="00EC7CED">
        <w:rPr>
          <w:rFonts w:ascii="Tw Cen MT" w:hAnsi="Tw Cen MT" w:cs="Arial"/>
        </w:rPr>
        <w:t xml:space="preserve"> </w:t>
      </w:r>
      <w:r w:rsidR="009860DF" w:rsidRPr="00EC7CED">
        <w:rPr>
          <w:rFonts w:ascii="Tw Cen MT" w:hAnsi="Tw Cen MT" w:cs="Arial"/>
        </w:rPr>
        <w:t>Project Owner</w:t>
      </w:r>
      <w:r w:rsidRPr="00EC7CED">
        <w:rPr>
          <w:rFonts w:ascii="Tw Cen MT" w:hAnsi="Tw Cen MT" w:cs="Arial"/>
        </w:rPr>
        <w:t xml:space="preserve"> may, at any moment prior to the deadline for the submission of offers and for any reason, be it at his initiative or in response to a request submitted by a bidder, </w:t>
      </w:r>
      <w:r w:rsidR="00ED2AD9" w:rsidRPr="00EC7CED">
        <w:rPr>
          <w:rFonts w:ascii="Tw Cen MT" w:hAnsi="Tw Cen MT" w:cs="Arial"/>
        </w:rPr>
        <w:t>modify</w:t>
      </w:r>
      <w:r w:rsidRPr="00EC7CED">
        <w:rPr>
          <w:rFonts w:ascii="Tw Cen MT" w:hAnsi="Tw Cen MT" w:cs="Arial"/>
        </w:rPr>
        <w:t xml:space="preserve"> the Tender File by publishing an addendum. </w:t>
      </w:r>
    </w:p>
    <w:p w14:paraId="05672CF3" w14:textId="77777777" w:rsidR="00B341FA" w:rsidRPr="00EC7CED" w:rsidRDefault="00B341FA" w:rsidP="000867D2">
      <w:pPr>
        <w:widowControl w:val="0"/>
        <w:autoSpaceDE w:val="0"/>
        <w:spacing w:before="3" w:line="276" w:lineRule="auto"/>
        <w:rPr>
          <w:rFonts w:ascii="Tw Cen MT" w:hAnsi="Tw Cen MT" w:cs="Arial"/>
        </w:rPr>
      </w:pPr>
    </w:p>
    <w:p w14:paraId="62340E4A" w14:textId="201A4316" w:rsidR="00B341FA" w:rsidRPr="00EC7CED" w:rsidRDefault="00B341FA" w:rsidP="000867D2">
      <w:pPr>
        <w:widowControl w:val="0"/>
        <w:tabs>
          <w:tab w:val="left" w:pos="2740"/>
        </w:tabs>
        <w:autoSpaceDE w:val="0"/>
        <w:spacing w:line="276" w:lineRule="auto"/>
        <w:ind w:right="90"/>
        <w:jc w:val="both"/>
        <w:rPr>
          <w:rFonts w:ascii="Tw Cen MT" w:hAnsi="Tw Cen MT" w:cs="Arial"/>
          <w:b/>
        </w:rPr>
      </w:pPr>
      <w:r w:rsidRPr="00EC7CED">
        <w:rPr>
          <w:rFonts w:ascii="Tw Cen MT" w:hAnsi="Tw Cen MT" w:cs="Arial"/>
        </w:rPr>
        <w:t xml:space="preserve">10.2. Any addendum </w:t>
      </w:r>
      <w:r w:rsidR="005D7573" w:rsidRPr="00EC7CED">
        <w:rPr>
          <w:rFonts w:ascii="Tw Cen MT" w:hAnsi="Tw Cen MT" w:cs="Arial"/>
        </w:rPr>
        <w:t xml:space="preserve">thus published </w:t>
      </w:r>
      <w:r w:rsidRPr="00EC7CED">
        <w:rPr>
          <w:rFonts w:ascii="Tw Cen MT" w:hAnsi="Tw Cen MT" w:cs="Arial"/>
        </w:rPr>
        <w:t>shall be</w:t>
      </w:r>
      <w:r w:rsidR="005D7573" w:rsidRPr="00EC7CED">
        <w:rPr>
          <w:rFonts w:ascii="Tw Cen MT" w:hAnsi="Tw Cen MT" w:cs="Arial"/>
        </w:rPr>
        <w:t>come</w:t>
      </w:r>
      <w:r w:rsidRPr="00EC7CED">
        <w:rPr>
          <w:rFonts w:ascii="Tw Cen MT" w:hAnsi="Tw Cen MT" w:cs="Arial"/>
        </w:rPr>
        <w:t xml:space="preserve"> an integral part of the Tender File, in accordance with Article 8.1 of the </w:t>
      </w:r>
      <w:r w:rsidR="00156158" w:rsidRPr="00EC7CED">
        <w:rPr>
          <w:rFonts w:ascii="Tw Cen MT" w:hAnsi="Tw Cen MT" w:cs="Arial"/>
        </w:rPr>
        <w:t xml:space="preserve">General Regulations Governing </w:t>
      </w:r>
      <w:r w:rsidR="005D7573" w:rsidRPr="00EC7CED">
        <w:rPr>
          <w:rFonts w:ascii="Tw Cen MT" w:hAnsi="Tw Cen MT" w:cs="Arial"/>
        </w:rPr>
        <w:t xml:space="preserve">the </w:t>
      </w:r>
      <w:r w:rsidR="00156158" w:rsidRPr="00EC7CED">
        <w:rPr>
          <w:rFonts w:ascii="Tw Cen MT" w:hAnsi="Tw Cen MT" w:cs="Arial"/>
        </w:rPr>
        <w:t>Invitation to Tender</w:t>
      </w:r>
      <w:r w:rsidRPr="00EC7CED">
        <w:rPr>
          <w:rFonts w:ascii="Tw Cen MT" w:hAnsi="Tw Cen MT" w:cs="Arial"/>
        </w:rPr>
        <w:t xml:space="preserve"> and must be communicated in writing or made known to all the bidders who bought the Tender File or </w:t>
      </w:r>
      <w:r w:rsidRPr="00EC7CED">
        <w:rPr>
          <w:rFonts w:ascii="Tw Cen MT" w:hAnsi="Tw Cen MT" w:cs="Arial"/>
          <w:bCs/>
        </w:rPr>
        <w:t>through</w:t>
      </w:r>
      <w:r w:rsidRPr="00EC7CED">
        <w:rPr>
          <w:rFonts w:ascii="Tw Cen MT" w:hAnsi="Tw Cen MT" w:cs="Arial"/>
          <w:b/>
        </w:rPr>
        <w:t xml:space="preserve"> COLEPS or any other mean of electronic communication indicated by the </w:t>
      </w:r>
      <w:r w:rsidR="009860DF" w:rsidRPr="00EC7CED">
        <w:rPr>
          <w:rFonts w:ascii="Tw Cen MT" w:hAnsi="Tw Cen MT" w:cs="Arial"/>
          <w:b/>
        </w:rPr>
        <w:t>Project Owner</w:t>
      </w:r>
      <w:r w:rsidRPr="00EC7CED">
        <w:rPr>
          <w:rFonts w:ascii="Tw Cen MT" w:hAnsi="Tw Cen MT" w:cs="Arial"/>
          <w:b/>
        </w:rPr>
        <w:t xml:space="preserve"> in the TF. </w:t>
      </w:r>
    </w:p>
    <w:p w14:paraId="5BD82C10" w14:textId="77777777" w:rsidR="00B341FA" w:rsidRPr="00EC7CED" w:rsidRDefault="00B341FA" w:rsidP="000867D2">
      <w:pPr>
        <w:widowControl w:val="0"/>
        <w:tabs>
          <w:tab w:val="left" w:pos="2740"/>
        </w:tabs>
        <w:autoSpaceDE w:val="0"/>
        <w:spacing w:line="276" w:lineRule="auto"/>
        <w:ind w:right="90"/>
        <w:jc w:val="both"/>
        <w:rPr>
          <w:rFonts w:ascii="Tw Cen MT" w:hAnsi="Tw Cen MT" w:cs="Arial"/>
          <w:bCs/>
        </w:rPr>
      </w:pPr>
    </w:p>
    <w:p w14:paraId="02151D92" w14:textId="09129749" w:rsidR="00B341FA" w:rsidRPr="00EC7CED" w:rsidRDefault="00B341FA" w:rsidP="000867D2">
      <w:pPr>
        <w:widowControl w:val="0"/>
        <w:tabs>
          <w:tab w:val="left" w:pos="1260"/>
          <w:tab w:val="left" w:pos="1760"/>
          <w:tab w:val="left" w:pos="2700"/>
          <w:tab w:val="left" w:pos="3320"/>
        </w:tabs>
        <w:autoSpaceDE w:val="0"/>
        <w:spacing w:line="276" w:lineRule="auto"/>
        <w:jc w:val="both"/>
        <w:rPr>
          <w:rFonts w:ascii="Tw Cen MT" w:hAnsi="Tw Cen MT" w:cs="Arial"/>
        </w:rPr>
      </w:pPr>
      <w:r w:rsidRPr="00EC7CED">
        <w:rPr>
          <w:rFonts w:ascii="Tw Cen MT" w:hAnsi="Tw Cen MT" w:cs="Arial"/>
        </w:rPr>
        <w:t xml:space="preserve">10.3. In order to give bidders enough time to take account of the addendum in the preparation of their offers, the </w:t>
      </w:r>
      <w:r w:rsidR="009860DF" w:rsidRPr="00EC7CED">
        <w:rPr>
          <w:rFonts w:ascii="Tw Cen MT" w:hAnsi="Tw Cen MT" w:cs="Arial"/>
        </w:rPr>
        <w:t>Project Owner</w:t>
      </w:r>
      <w:r w:rsidRPr="00EC7CED">
        <w:rPr>
          <w:rFonts w:ascii="Tw Cen MT" w:hAnsi="Tw Cen MT" w:cs="Arial"/>
        </w:rPr>
        <w:t xml:space="preserve"> or the </w:t>
      </w:r>
      <w:r w:rsidR="009860DF" w:rsidRPr="00EC7CED">
        <w:rPr>
          <w:rFonts w:ascii="Tw Cen MT" w:hAnsi="Tw Cen MT" w:cs="Arial"/>
        </w:rPr>
        <w:t>Delegated</w:t>
      </w:r>
      <w:r w:rsidRPr="00EC7CED">
        <w:rPr>
          <w:rFonts w:ascii="Tw Cen MT" w:hAnsi="Tw Cen MT" w:cs="Arial"/>
        </w:rPr>
        <w:t xml:space="preserve"> </w:t>
      </w:r>
      <w:r w:rsidR="009860DF" w:rsidRPr="00EC7CED">
        <w:rPr>
          <w:rFonts w:ascii="Tw Cen MT" w:hAnsi="Tw Cen MT" w:cs="Arial"/>
        </w:rPr>
        <w:t>Project Owner</w:t>
      </w:r>
      <w:r w:rsidRPr="00EC7CED">
        <w:rPr>
          <w:rFonts w:ascii="Tw Cen MT" w:hAnsi="Tw Cen MT" w:cs="Arial"/>
        </w:rPr>
        <w:t xml:space="preserve"> may postpone as it is necessary, the deadline for the submission of offers, in accordance with the provisions of Article 22.2 of the RGAO.</w:t>
      </w:r>
    </w:p>
    <w:p w14:paraId="1FEF6346" w14:textId="39D6A542" w:rsidR="00CB2A76" w:rsidRPr="00D902F3" w:rsidRDefault="00564836" w:rsidP="000867D2">
      <w:pPr>
        <w:pStyle w:val="Heading2"/>
        <w:spacing w:line="276" w:lineRule="auto"/>
        <w:rPr>
          <w:rFonts w:ascii="Tw Cen MT" w:hAnsi="Tw Cen MT" w:cs="Arial"/>
          <w:sz w:val="22"/>
          <w:szCs w:val="22"/>
        </w:rPr>
      </w:pPr>
      <w:r w:rsidRPr="00D902F3">
        <w:rPr>
          <w:rFonts w:ascii="Tw Cen MT" w:hAnsi="Tw Cen MT"/>
          <w:bCs w:val="0"/>
          <w:i w:val="0"/>
          <w:sz w:val="24"/>
          <w:szCs w:val="24"/>
        </w:rPr>
        <w:t>C.</w:t>
      </w:r>
      <w:r w:rsidR="00742ADB" w:rsidRPr="00D902F3">
        <w:rPr>
          <w:rFonts w:ascii="Tw Cen MT" w:hAnsi="Tw Cen MT"/>
          <w:bCs w:val="0"/>
          <w:i w:val="0"/>
          <w:sz w:val="24"/>
          <w:szCs w:val="24"/>
        </w:rPr>
        <w:t xml:space="preserve"> PREPARATION OF OFFERS </w:t>
      </w:r>
      <w:bookmarkEnd w:id="71"/>
      <w:bookmarkEnd w:id="72"/>
    </w:p>
    <w:p w14:paraId="3DC0298E" w14:textId="36A63842" w:rsidR="00273DD0" w:rsidRPr="00EC7CED" w:rsidRDefault="00353DCC" w:rsidP="000867D2">
      <w:pPr>
        <w:pStyle w:val="Heading3"/>
        <w:spacing w:line="276" w:lineRule="auto"/>
        <w:rPr>
          <w:rFonts w:ascii="Tw Cen MT" w:hAnsi="Tw Cen MT" w:cs="Arial"/>
          <w:bCs w:val="0"/>
        </w:rPr>
      </w:pPr>
      <w:bookmarkStart w:id="73" w:name="_Toc97557038"/>
      <w:bookmarkStart w:id="74" w:name="_Toc119332128"/>
      <w:r w:rsidRPr="00EC7CED">
        <w:rPr>
          <w:rFonts w:ascii="Tw Cen MT" w:hAnsi="Tw Cen MT"/>
          <w:bCs w:val="0"/>
        </w:rPr>
        <w:t>Article</w:t>
      </w:r>
      <w:r w:rsidR="00981ADB" w:rsidRPr="00EC7CED">
        <w:rPr>
          <w:rFonts w:ascii="Tw Cen MT" w:hAnsi="Tw Cen MT"/>
          <w:bCs w:val="0"/>
        </w:rPr>
        <w:t> </w:t>
      </w:r>
      <w:r w:rsidRPr="00EC7CED">
        <w:rPr>
          <w:rFonts w:ascii="Tw Cen MT" w:hAnsi="Tw Cen MT"/>
          <w:bCs w:val="0"/>
        </w:rPr>
        <w:t xml:space="preserve">11: Tender </w:t>
      </w:r>
      <w:bookmarkEnd w:id="73"/>
      <w:bookmarkEnd w:id="74"/>
      <w:r w:rsidR="005D7573" w:rsidRPr="00EC7CED">
        <w:rPr>
          <w:rFonts w:ascii="Tw Cen MT" w:hAnsi="Tw Cen MT"/>
          <w:bCs w:val="0"/>
        </w:rPr>
        <w:t>fee</w:t>
      </w:r>
      <w:r w:rsidR="00352B85" w:rsidRPr="00EC7CED">
        <w:rPr>
          <w:rFonts w:ascii="Tw Cen MT" w:hAnsi="Tw Cen MT"/>
          <w:bCs w:val="0"/>
        </w:rPr>
        <w:t>s</w:t>
      </w:r>
    </w:p>
    <w:p w14:paraId="1006FE1C" w14:textId="75907F82" w:rsidR="00273DD0" w:rsidRPr="00EC7CED" w:rsidRDefault="00353DCC" w:rsidP="000867D2">
      <w:pPr>
        <w:widowControl w:val="0"/>
        <w:autoSpaceDE w:val="0"/>
        <w:spacing w:after="120" w:line="276" w:lineRule="auto"/>
        <w:jc w:val="both"/>
        <w:rPr>
          <w:rFonts w:ascii="Tw Cen MT" w:hAnsi="Tw Cen MT" w:cs="Arial"/>
        </w:rPr>
      </w:pPr>
      <w:r w:rsidRPr="00EC7CED">
        <w:rPr>
          <w:rFonts w:ascii="Tw Cen MT" w:hAnsi="Tw Cen MT"/>
        </w:rPr>
        <w:t xml:space="preserve">The candidate shall bear </w:t>
      </w:r>
      <w:r w:rsidR="000341F7" w:rsidRPr="00EC7CED">
        <w:rPr>
          <w:rFonts w:ascii="Tw Cen MT" w:hAnsi="Tw Cen MT"/>
        </w:rPr>
        <w:t>all</w:t>
      </w:r>
      <w:r w:rsidRPr="00EC7CED">
        <w:rPr>
          <w:rFonts w:ascii="Tw Cen MT" w:hAnsi="Tw Cen MT"/>
        </w:rPr>
        <w:t xml:space="preserve"> costs related to the preparation and presentation of his bid. The </w:t>
      </w:r>
      <w:r w:rsidR="009860DF" w:rsidRPr="00EC7CED">
        <w:rPr>
          <w:rFonts w:ascii="Tw Cen MT" w:hAnsi="Tw Cen MT"/>
        </w:rPr>
        <w:t>Project Owner</w:t>
      </w:r>
      <w:r w:rsidRPr="00EC7CED">
        <w:rPr>
          <w:rFonts w:ascii="Tw Cen MT" w:hAnsi="Tw Cen MT"/>
        </w:rPr>
        <w:t xml:space="preserve"> or </w:t>
      </w:r>
      <w:r w:rsidR="009860DF" w:rsidRPr="00EC7CED">
        <w:rPr>
          <w:rFonts w:ascii="Tw Cen MT" w:hAnsi="Tw Cen MT"/>
        </w:rPr>
        <w:t>Delegated</w:t>
      </w:r>
      <w:r w:rsidRPr="00EC7CED">
        <w:rPr>
          <w:rFonts w:ascii="Tw Cen MT" w:hAnsi="Tw Cen MT"/>
        </w:rPr>
        <w:t xml:space="preserve"> </w:t>
      </w:r>
      <w:r w:rsidR="009860DF" w:rsidRPr="00EC7CED">
        <w:rPr>
          <w:rFonts w:ascii="Tw Cen MT" w:hAnsi="Tw Cen MT"/>
        </w:rPr>
        <w:t>Project Owner</w:t>
      </w:r>
      <w:r w:rsidRPr="00EC7CED">
        <w:rPr>
          <w:rFonts w:ascii="Tw Cen MT" w:hAnsi="Tw Cen MT"/>
        </w:rPr>
        <w:t xml:space="preserve"> shall in no </w:t>
      </w:r>
      <w:r w:rsidR="00862122" w:rsidRPr="00EC7CED">
        <w:rPr>
          <w:rFonts w:ascii="Tw Cen MT" w:hAnsi="Tw Cen MT"/>
        </w:rPr>
        <w:t>way,</w:t>
      </w:r>
      <w:r w:rsidRPr="00EC7CED">
        <w:rPr>
          <w:rFonts w:ascii="Tw Cen MT" w:hAnsi="Tw Cen MT"/>
        </w:rPr>
        <w:t xml:space="preserve"> be responsible for these costs nor pay for them whatever the evolution or outcome of the invitation to tender procedure.</w:t>
      </w:r>
    </w:p>
    <w:p w14:paraId="774F439F" w14:textId="74BEC347" w:rsidR="00273DD0" w:rsidRPr="00EC7CED" w:rsidRDefault="00353DCC" w:rsidP="000867D2">
      <w:pPr>
        <w:pStyle w:val="Heading3"/>
        <w:spacing w:line="276" w:lineRule="auto"/>
        <w:rPr>
          <w:rFonts w:ascii="Tw Cen MT" w:hAnsi="Tw Cen MT" w:cs="Arial"/>
          <w:bCs w:val="0"/>
        </w:rPr>
      </w:pPr>
      <w:bookmarkStart w:id="75" w:name="_Toc97557039"/>
      <w:bookmarkStart w:id="76" w:name="_Toc119332129"/>
      <w:r w:rsidRPr="00EC7CED">
        <w:rPr>
          <w:rFonts w:ascii="Tw Cen MT" w:hAnsi="Tw Cen MT"/>
          <w:bCs w:val="0"/>
        </w:rPr>
        <w:t>Article</w:t>
      </w:r>
      <w:r w:rsidR="00981ADB" w:rsidRPr="00EC7CED">
        <w:rPr>
          <w:rFonts w:ascii="Tw Cen MT" w:hAnsi="Tw Cen MT"/>
          <w:bCs w:val="0"/>
        </w:rPr>
        <w:t> </w:t>
      </w:r>
      <w:r w:rsidRPr="00EC7CED">
        <w:rPr>
          <w:rFonts w:ascii="Tw Cen MT" w:hAnsi="Tw Cen MT"/>
          <w:bCs w:val="0"/>
        </w:rPr>
        <w:t>12: Language</w:t>
      </w:r>
      <w:bookmarkEnd w:id="75"/>
      <w:bookmarkEnd w:id="76"/>
      <w:r w:rsidR="00352B85" w:rsidRPr="00EC7CED">
        <w:rPr>
          <w:rFonts w:ascii="Tw Cen MT" w:hAnsi="Tw Cen MT"/>
          <w:bCs w:val="0"/>
        </w:rPr>
        <w:t xml:space="preserve"> of offer </w:t>
      </w:r>
    </w:p>
    <w:p w14:paraId="36E22798" w14:textId="0138439E" w:rsidR="00273DD0" w:rsidRPr="00EC7CED" w:rsidRDefault="00353DCC" w:rsidP="000867D2">
      <w:pPr>
        <w:widowControl w:val="0"/>
        <w:autoSpaceDE w:val="0"/>
        <w:spacing w:after="120" w:line="276" w:lineRule="auto"/>
        <w:jc w:val="both"/>
        <w:rPr>
          <w:rFonts w:ascii="Tw Cen MT" w:hAnsi="Tw Cen MT" w:cs="Arial"/>
        </w:rPr>
      </w:pPr>
      <w:r w:rsidRPr="00EC7CED">
        <w:rPr>
          <w:rFonts w:ascii="Tw Cen MT" w:hAnsi="Tw Cen MT"/>
        </w:rPr>
        <w:t xml:space="preserve">The bid as well as any correspondence and document exchanged between the bidder and the </w:t>
      </w:r>
      <w:r w:rsidR="009860DF" w:rsidRPr="00EC7CED">
        <w:rPr>
          <w:rFonts w:ascii="Tw Cen MT" w:hAnsi="Tw Cen MT"/>
        </w:rPr>
        <w:t>Project Owner</w:t>
      </w:r>
      <w:r w:rsidRPr="00EC7CED">
        <w:rPr>
          <w:rFonts w:ascii="Tw Cen MT" w:hAnsi="Tw Cen MT"/>
        </w:rPr>
        <w:t xml:space="preserve"> or </w:t>
      </w:r>
      <w:r w:rsidR="009860DF" w:rsidRPr="00EC7CED">
        <w:rPr>
          <w:rFonts w:ascii="Tw Cen MT" w:hAnsi="Tw Cen MT"/>
        </w:rPr>
        <w:t>Delegated</w:t>
      </w:r>
      <w:r w:rsidRPr="00EC7CED">
        <w:rPr>
          <w:rFonts w:ascii="Tw Cen MT" w:hAnsi="Tw Cen MT"/>
        </w:rPr>
        <w:t xml:space="preserve"> </w:t>
      </w:r>
      <w:r w:rsidR="009860DF" w:rsidRPr="00EC7CED">
        <w:rPr>
          <w:rFonts w:ascii="Tw Cen MT" w:hAnsi="Tw Cen MT"/>
        </w:rPr>
        <w:t>Project Owner</w:t>
      </w:r>
      <w:r w:rsidRPr="00EC7CED">
        <w:rPr>
          <w:rFonts w:ascii="Tw Cen MT" w:hAnsi="Tw Cen MT"/>
        </w:rPr>
        <w:t xml:space="preserve"> shall be </w:t>
      </w:r>
      <w:r w:rsidR="00B82C3F" w:rsidRPr="00EC7CED">
        <w:rPr>
          <w:rFonts w:ascii="Tw Cen MT" w:hAnsi="Tw Cen MT"/>
        </w:rPr>
        <w:t>drafted</w:t>
      </w:r>
      <w:r w:rsidRPr="00EC7CED">
        <w:rPr>
          <w:rFonts w:ascii="Tw Cen MT" w:hAnsi="Tw Cen MT"/>
        </w:rPr>
        <w:t xml:space="preserve"> in English or French. </w:t>
      </w:r>
      <w:r w:rsidR="00B82C3F" w:rsidRPr="00EC7CED">
        <w:rPr>
          <w:rFonts w:ascii="Tw Cen MT" w:hAnsi="Tw Cen MT"/>
        </w:rPr>
        <w:t>Additional</w:t>
      </w:r>
      <w:r w:rsidRPr="00EC7CED">
        <w:rPr>
          <w:rFonts w:ascii="Tw Cen MT" w:hAnsi="Tw Cen MT"/>
        </w:rPr>
        <w:t xml:space="preserve"> documents and the </w:t>
      </w:r>
      <w:r w:rsidRPr="00EC7CED">
        <w:rPr>
          <w:rFonts w:ascii="Tw Cen MT" w:hAnsi="Tw Cen MT"/>
        </w:rPr>
        <w:lastRenderedPageBreak/>
        <w:t>forms provided by the bidder may be written in another language on condition that a precise translation into either English or French</w:t>
      </w:r>
      <w:r w:rsidR="00B82C3F" w:rsidRPr="00EC7CED">
        <w:rPr>
          <w:rFonts w:ascii="Tw Cen MT" w:hAnsi="Tw Cen MT"/>
        </w:rPr>
        <w:t xml:space="preserve">, done by a professional translator, </w:t>
      </w:r>
      <w:r w:rsidRPr="00EC7CED">
        <w:rPr>
          <w:rFonts w:ascii="Tw Cen MT" w:hAnsi="Tw Cen MT"/>
        </w:rPr>
        <w:t>concerning the bid is included; in which case for reasons of interpretation, the translation shall be authentic.</w:t>
      </w:r>
    </w:p>
    <w:p w14:paraId="1D15BD60" w14:textId="02082D6C" w:rsidR="00273DD0" w:rsidRPr="00EC7CED" w:rsidRDefault="00353DCC" w:rsidP="000867D2">
      <w:pPr>
        <w:pStyle w:val="Heading3"/>
        <w:spacing w:line="276" w:lineRule="auto"/>
        <w:rPr>
          <w:rFonts w:ascii="Tw Cen MT" w:hAnsi="Tw Cen MT" w:cs="Arial"/>
          <w:bCs w:val="0"/>
        </w:rPr>
      </w:pPr>
      <w:bookmarkStart w:id="77" w:name="_Toc97557040"/>
      <w:bookmarkStart w:id="78" w:name="_Toc119332130"/>
      <w:r w:rsidRPr="00EC7CED">
        <w:rPr>
          <w:rFonts w:ascii="Tw Cen MT" w:hAnsi="Tw Cen MT"/>
          <w:bCs w:val="0"/>
        </w:rPr>
        <w:t>Article</w:t>
      </w:r>
      <w:r w:rsidR="00981ADB" w:rsidRPr="00EC7CED">
        <w:rPr>
          <w:rFonts w:ascii="Tw Cen MT" w:hAnsi="Tw Cen MT"/>
          <w:bCs w:val="0"/>
        </w:rPr>
        <w:t> </w:t>
      </w:r>
      <w:r w:rsidRPr="00EC7CED">
        <w:rPr>
          <w:rFonts w:ascii="Tw Cen MT" w:hAnsi="Tw Cen MT"/>
          <w:bCs w:val="0"/>
        </w:rPr>
        <w:t>13: Constituent documents of the bid</w:t>
      </w:r>
      <w:bookmarkEnd w:id="77"/>
      <w:bookmarkEnd w:id="78"/>
    </w:p>
    <w:p w14:paraId="660EC678" w14:textId="79E27C32" w:rsidR="00273DD0" w:rsidRPr="00EC7CED" w:rsidRDefault="00353DCC" w:rsidP="000867D2">
      <w:pPr>
        <w:widowControl w:val="0"/>
        <w:autoSpaceDE w:val="0"/>
        <w:spacing w:after="120" w:line="276" w:lineRule="auto"/>
        <w:jc w:val="both"/>
        <w:rPr>
          <w:rFonts w:ascii="Tw Cen MT" w:hAnsi="Tw Cen MT" w:cs="Arial"/>
        </w:rPr>
      </w:pPr>
      <w:r w:rsidRPr="00EC7CED">
        <w:rPr>
          <w:rFonts w:ascii="Tw Cen MT" w:hAnsi="Tw Cen MT"/>
        </w:rPr>
        <w:t xml:space="preserve">13.1. The bid presented by the bidder shall include the documents detailed in the </w:t>
      </w:r>
      <w:r w:rsidR="00156158" w:rsidRPr="00EC7CED">
        <w:rPr>
          <w:rFonts w:ascii="Tw Cen MT" w:hAnsi="Tw Cen MT"/>
        </w:rPr>
        <w:t xml:space="preserve">Special Regulations Governing </w:t>
      </w:r>
      <w:r w:rsidR="007A5772" w:rsidRPr="00EC7CED">
        <w:rPr>
          <w:rFonts w:ascii="Tw Cen MT" w:hAnsi="Tw Cen MT"/>
        </w:rPr>
        <w:t xml:space="preserve">the </w:t>
      </w:r>
      <w:r w:rsidR="00156158" w:rsidRPr="00EC7CED">
        <w:rPr>
          <w:rFonts w:ascii="Tw Cen MT" w:hAnsi="Tw Cen MT"/>
        </w:rPr>
        <w:t>Invitation to Tender</w:t>
      </w:r>
      <w:r w:rsidRPr="00EC7CED">
        <w:rPr>
          <w:rFonts w:ascii="Tw Cen MT" w:hAnsi="Tw Cen MT"/>
        </w:rPr>
        <w:t>, duly filled and put together in three volumes:</w:t>
      </w:r>
    </w:p>
    <w:p w14:paraId="5FE0C514" w14:textId="4AE9BDA3" w:rsidR="00273DD0" w:rsidRPr="00EC7CED" w:rsidRDefault="00353DCC" w:rsidP="000867D2">
      <w:pPr>
        <w:widowControl w:val="0"/>
        <w:autoSpaceDE w:val="0"/>
        <w:spacing w:after="120" w:line="276" w:lineRule="auto"/>
        <w:jc w:val="both"/>
        <w:rPr>
          <w:rFonts w:ascii="Tw Cen MT" w:hAnsi="Tw Cen MT" w:cs="Arial"/>
          <w:b/>
          <w:i/>
          <w:iCs/>
        </w:rPr>
      </w:pPr>
      <w:r w:rsidRPr="00EC7CED">
        <w:rPr>
          <w:rFonts w:ascii="Tw Cen MT" w:hAnsi="Tw Cen MT"/>
          <w:i/>
          <w:iCs/>
        </w:rPr>
        <w:t xml:space="preserve">a. </w:t>
      </w:r>
      <w:r w:rsidRPr="00EC7CED">
        <w:rPr>
          <w:rFonts w:ascii="Tw Cen MT" w:hAnsi="Tw Cen MT"/>
          <w:b/>
          <w:bCs/>
          <w:i/>
          <w:iCs/>
        </w:rPr>
        <w:t>Volume</w:t>
      </w:r>
      <w:r w:rsidR="00981ADB" w:rsidRPr="00EC7CED">
        <w:rPr>
          <w:rFonts w:ascii="Tw Cen MT" w:hAnsi="Tw Cen MT"/>
          <w:b/>
          <w:bCs/>
          <w:i/>
          <w:iCs/>
        </w:rPr>
        <w:t> </w:t>
      </w:r>
      <w:r w:rsidRPr="00EC7CED">
        <w:rPr>
          <w:rFonts w:ascii="Tw Cen MT" w:hAnsi="Tw Cen MT"/>
          <w:b/>
          <w:bCs/>
          <w:i/>
          <w:iCs/>
        </w:rPr>
        <w:t>1:</w:t>
      </w:r>
      <w:r w:rsidRPr="00EC7CED">
        <w:rPr>
          <w:rFonts w:ascii="Tw Cen MT" w:hAnsi="Tw Cen MT"/>
          <w:b/>
          <w:i/>
          <w:iCs/>
        </w:rPr>
        <w:t xml:space="preserve"> Administrative file</w:t>
      </w:r>
    </w:p>
    <w:p w14:paraId="4CF58827" w14:textId="77777777" w:rsidR="00273DD0" w:rsidRPr="00EC7CED" w:rsidRDefault="00353DCC" w:rsidP="000867D2">
      <w:pPr>
        <w:widowControl w:val="0"/>
        <w:autoSpaceDE w:val="0"/>
        <w:spacing w:after="120" w:line="276" w:lineRule="auto"/>
        <w:jc w:val="both"/>
        <w:rPr>
          <w:rFonts w:ascii="Tw Cen MT" w:hAnsi="Tw Cen MT" w:cs="Arial"/>
        </w:rPr>
      </w:pPr>
      <w:r w:rsidRPr="00EC7CED">
        <w:rPr>
          <w:rFonts w:ascii="Tw Cen MT" w:hAnsi="Tw Cen MT"/>
        </w:rPr>
        <w:t>It includes:</w:t>
      </w:r>
    </w:p>
    <w:p w14:paraId="02750BA0" w14:textId="2F93AA0E" w:rsidR="00273DD0" w:rsidRPr="00EC7CED" w:rsidRDefault="00691F3A" w:rsidP="000867D2">
      <w:pPr>
        <w:widowControl w:val="0"/>
        <w:autoSpaceDE w:val="0"/>
        <w:spacing w:after="120" w:line="276" w:lineRule="auto"/>
        <w:ind w:left="567" w:hanging="283"/>
        <w:jc w:val="both"/>
        <w:rPr>
          <w:rFonts w:ascii="Tw Cen MT" w:hAnsi="Tw Cen MT" w:cs="Arial"/>
        </w:rPr>
      </w:pPr>
      <w:r w:rsidRPr="00EC7CED">
        <w:rPr>
          <w:rFonts w:ascii="Tw Cen MT" w:hAnsi="Tw Cen MT"/>
        </w:rPr>
        <w:t xml:space="preserve"> a. </w:t>
      </w:r>
      <w:r w:rsidR="004A7B0C" w:rsidRPr="00EC7CED">
        <w:rPr>
          <w:rFonts w:ascii="Tw Cen MT" w:hAnsi="Tw Cen MT"/>
        </w:rPr>
        <w:t>1.</w:t>
      </w:r>
      <w:r w:rsidRPr="00EC7CED">
        <w:rPr>
          <w:rFonts w:ascii="Tw Cen MT" w:hAnsi="Tw Cen MT"/>
        </w:rPr>
        <w:t xml:space="preserve"> All documents attesting that the bidder:</w:t>
      </w:r>
    </w:p>
    <w:p w14:paraId="5F4BA93A" w14:textId="0C03E4D4" w:rsidR="00273DD0" w:rsidRPr="00EC7CED" w:rsidRDefault="00CC6C86" w:rsidP="000867D2">
      <w:pPr>
        <w:widowControl w:val="0"/>
        <w:autoSpaceDE w:val="0"/>
        <w:spacing w:after="120" w:line="276" w:lineRule="auto"/>
        <w:ind w:left="851" w:hanging="284"/>
        <w:jc w:val="both"/>
        <w:rPr>
          <w:rFonts w:ascii="Tw Cen MT" w:hAnsi="Tw Cen MT" w:cs="Arial"/>
        </w:rPr>
      </w:pPr>
      <w:r w:rsidRPr="00EC7CED">
        <w:rPr>
          <w:rFonts w:ascii="Tw Cen MT" w:hAnsi="Tw Cen MT"/>
        </w:rPr>
        <w:t>- has subscribed to all declarations provided for by the laws and regulations in force;</w:t>
      </w:r>
    </w:p>
    <w:p w14:paraId="74A80770" w14:textId="18F6E6E6" w:rsidR="00273DD0" w:rsidRPr="00EC7CED" w:rsidRDefault="00353DCC" w:rsidP="000867D2">
      <w:pPr>
        <w:widowControl w:val="0"/>
        <w:autoSpaceDE w:val="0"/>
        <w:spacing w:after="120" w:line="276" w:lineRule="auto"/>
        <w:ind w:left="851" w:hanging="284"/>
        <w:jc w:val="both"/>
        <w:rPr>
          <w:rFonts w:ascii="Tw Cen MT" w:hAnsi="Tw Cen MT" w:cs="Arial"/>
        </w:rPr>
      </w:pPr>
      <w:r w:rsidRPr="00EC7CED">
        <w:rPr>
          <w:rFonts w:ascii="Tw Cen MT" w:hAnsi="Tw Cen MT"/>
        </w:rPr>
        <w:t>- paid all taxes, duties, contributions, fees</w:t>
      </w:r>
      <w:r w:rsidR="004A7B0C" w:rsidRPr="00EC7CED">
        <w:rPr>
          <w:rFonts w:ascii="Tw Cen MT" w:hAnsi="Tw Cen MT"/>
        </w:rPr>
        <w:t>, royalties</w:t>
      </w:r>
      <w:r w:rsidRPr="00EC7CED">
        <w:rPr>
          <w:rFonts w:ascii="Tw Cen MT" w:hAnsi="Tw Cen MT"/>
        </w:rPr>
        <w:t xml:space="preserve"> or deductions of whatever nature;</w:t>
      </w:r>
    </w:p>
    <w:p w14:paraId="6D323DB5" w14:textId="1D964B16" w:rsidR="00273DD0" w:rsidRPr="00EC7CED" w:rsidRDefault="00353DCC" w:rsidP="000867D2">
      <w:pPr>
        <w:widowControl w:val="0"/>
        <w:autoSpaceDE w:val="0"/>
        <w:spacing w:after="120" w:line="276" w:lineRule="auto"/>
        <w:ind w:left="851" w:hanging="284"/>
        <w:jc w:val="both"/>
        <w:rPr>
          <w:rFonts w:ascii="Tw Cen MT" w:hAnsi="Tw Cen MT" w:cs="Arial"/>
        </w:rPr>
      </w:pPr>
      <w:r w:rsidRPr="00EC7CED">
        <w:rPr>
          <w:rFonts w:ascii="Tw Cen MT" w:hAnsi="Tw Cen MT"/>
        </w:rPr>
        <w:t>- is not winding up or bankrupt;</w:t>
      </w:r>
    </w:p>
    <w:p w14:paraId="3B7649DB" w14:textId="01C6003D" w:rsidR="00273DD0" w:rsidRPr="00EC7CED" w:rsidRDefault="00353DCC" w:rsidP="000867D2">
      <w:pPr>
        <w:widowControl w:val="0"/>
        <w:autoSpaceDE w:val="0"/>
        <w:spacing w:after="120" w:line="276" w:lineRule="auto"/>
        <w:ind w:left="709" w:hanging="142"/>
        <w:jc w:val="both"/>
        <w:rPr>
          <w:rFonts w:ascii="Tw Cen MT" w:hAnsi="Tw Cen MT" w:cs="Arial"/>
        </w:rPr>
      </w:pPr>
      <w:r w:rsidRPr="00EC7CED">
        <w:rPr>
          <w:rFonts w:ascii="Tw Cen MT" w:hAnsi="Tw Cen MT"/>
        </w:rPr>
        <w:t xml:space="preserve">- is not the subject of an exclusion order or </w:t>
      </w:r>
      <w:r w:rsidR="004A7B0C" w:rsidRPr="00EC7CED">
        <w:rPr>
          <w:rFonts w:ascii="Tw Cen MT" w:hAnsi="Tw Cen MT"/>
        </w:rPr>
        <w:t>disqualification (</w:t>
      </w:r>
      <w:r w:rsidRPr="00EC7CED">
        <w:rPr>
          <w:rFonts w:ascii="Tw Cen MT" w:hAnsi="Tw Cen MT"/>
        </w:rPr>
        <w:t>forfeiture</w:t>
      </w:r>
      <w:r w:rsidR="004A7B0C" w:rsidRPr="00EC7CED">
        <w:rPr>
          <w:rFonts w:ascii="Tw Cen MT" w:hAnsi="Tw Cen MT"/>
        </w:rPr>
        <w:t>)</w:t>
      </w:r>
      <w:r w:rsidRPr="00EC7CED">
        <w:rPr>
          <w:rFonts w:ascii="Tw Cen MT" w:hAnsi="Tw Cen MT"/>
        </w:rPr>
        <w:t xml:space="preserve"> provided for by the law in force</w:t>
      </w:r>
      <w:r w:rsidR="004A7B0C" w:rsidRPr="00EC7CED">
        <w:rPr>
          <w:rFonts w:ascii="Tw Cen MT" w:hAnsi="Tw Cen MT"/>
        </w:rPr>
        <w:t xml:space="preserve"> at the national and international level</w:t>
      </w:r>
      <w:r w:rsidRPr="00EC7CED">
        <w:rPr>
          <w:rFonts w:ascii="Tw Cen MT" w:hAnsi="Tw Cen MT"/>
        </w:rPr>
        <w:t>;</w:t>
      </w:r>
    </w:p>
    <w:p w14:paraId="43FC2F33" w14:textId="1800DA50" w:rsidR="00273DD0" w:rsidRPr="00EC7CED" w:rsidRDefault="00691F3A" w:rsidP="000867D2">
      <w:pPr>
        <w:widowControl w:val="0"/>
        <w:tabs>
          <w:tab w:val="left" w:pos="3840"/>
        </w:tabs>
        <w:autoSpaceDE w:val="0"/>
        <w:spacing w:after="120" w:line="276" w:lineRule="auto"/>
        <w:ind w:left="567" w:hanging="283"/>
        <w:jc w:val="both"/>
        <w:rPr>
          <w:rFonts w:ascii="Tw Cen MT" w:hAnsi="Tw Cen MT" w:cs="Arial"/>
        </w:rPr>
      </w:pPr>
      <w:r w:rsidRPr="00EC7CED">
        <w:rPr>
          <w:rFonts w:ascii="Tw Cen MT" w:hAnsi="Tw Cen MT"/>
        </w:rPr>
        <w:t xml:space="preserve">a.2 The bid bond established in accordance with the provisions of </w:t>
      </w:r>
      <w:r w:rsidR="000A37CB" w:rsidRPr="00EC7CED">
        <w:rPr>
          <w:rFonts w:ascii="Tw Cen MT" w:hAnsi="Tw Cen MT"/>
        </w:rPr>
        <w:t>A</w:t>
      </w:r>
      <w:r w:rsidRPr="00EC7CED">
        <w:rPr>
          <w:rFonts w:ascii="Tw Cen MT" w:hAnsi="Tw Cen MT"/>
        </w:rPr>
        <w:t>rticle</w:t>
      </w:r>
      <w:r w:rsidR="00981ADB" w:rsidRPr="00EC7CED">
        <w:rPr>
          <w:rFonts w:ascii="Tw Cen MT" w:hAnsi="Tw Cen MT"/>
        </w:rPr>
        <w:t> </w:t>
      </w:r>
      <w:r w:rsidRPr="00EC7CED">
        <w:rPr>
          <w:rFonts w:ascii="Tw Cen MT" w:hAnsi="Tw Cen MT"/>
        </w:rPr>
        <w:t xml:space="preserve">17 of the </w:t>
      </w:r>
      <w:r w:rsidR="00156158" w:rsidRPr="00EC7CED">
        <w:rPr>
          <w:rFonts w:ascii="Tw Cen MT" w:hAnsi="Tw Cen MT"/>
        </w:rPr>
        <w:t xml:space="preserve">General Regulations Governing </w:t>
      </w:r>
      <w:r w:rsidR="008847BB" w:rsidRPr="00EC7CED">
        <w:rPr>
          <w:rFonts w:ascii="Tw Cen MT" w:hAnsi="Tw Cen MT"/>
        </w:rPr>
        <w:t xml:space="preserve">the </w:t>
      </w:r>
      <w:r w:rsidR="00156158" w:rsidRPr="00EC7CED">
        <w:rPr>
          <w:rFonts w:ascii="Tw Cen MT" w:hAnsi="Tw Cen MT"/>
        </w:rPr>
        <w:t>Invitation to Tender</w:t>
      </w:r>
      <w:r w:rsidR="000A37CB" w:rsidRPr="00EC7CED">
        <w:rPr>
          <w:rFonts w:ascii="Tw Cen MT" w:hAnsi="Tw Cen MT"/>
        </w:rPr>
        <w:t xml:space="preserve"> (RGAO)</w:t>
      </w:r>
      <w:r w:rsidRPr="00EC7CED">
        <w:rPr>
          <w:rFonts w:ascii="Tw Cen MT" w:hAnsi="Tw Cen MT"/>
        </w:rPr>
        <w:t>;</w:t>
      </w:r>
    </w:p>
    <w:p w14:paraId="3CAB8CCC" w14:textId="643C58A2" w:rsidR="00273DD0" w:rsidRPr="00EC7CED" w:rsidRDefault="00691F3A" w:rsidP="000867D2">
      <w:pPr>
        <w:widowControl w:val="0"/>
        <w:autoSpaceDE w:val="0"/>
        <w:spacing w:after="120" w:line="276" w:lineRule="auto"/>
        <w:ind w:left="567" w:hanging="283"/>
        <w:jc w:val="both"/>
        <w:rPr>
          <w:rFonts w:ascii="Tw Cen MT" w:hAnsi="Tw Cen MT" w:cs="Arial"/>
        </w:rPr>
      </w:pPr>
      <w:r w:rsidRPr="00EC7CED">
        <w:rPr>
          <w:rFonts w:ascii="Tw Cen MT" w:hAnsi="Tw Cen MT"/>
        </w:rPr>
        <w:t xml:space="preserve"> a.3 the written </w:t>
      </w:r>
      <w:r w:rsidR="00C420AE" w:rsidRPr="00EC7CED">
        <w:rPr>
          <w:rFonts w:ascii="Tw Cen MT" w:hAnsi="Tw Cen MT"/>
        </w:rPr>
        <w:t>document</w:t>
      </w:r>
      <w:r w:rsidRPr="00EC7CED">
        <w:rPr>
          <w:rFonts w:ascii="Tw Cen MT" w:hAnsi="Tw Cen MT"/>
        </w:rPr>
        <w:t xml:space="preserve"> empowering the signatory of the bid to commit the bid</w:t>
      </w:r>
      <w:r w:rsidR="00C420AE" w:rsidRPr="00EC7CED">
        <w:rPr>
          <w:rFonts w:ascii="Tw Cen MT" w:hAnsi="Tw Cen MT"/>
        </w:rPr>
        <w:t>ding legal entity</w:t>
      </w:r>
      <w:r w:rsidRPr="00EC7CED">
        <w:rPr>
          <w:rFonts w:ascii="Tw Cen MT" w:hAnsi="Tw Cen MT"/>
        </w:rPr>
        <w:t xml:space="preserve">, in accordance with the provisions of </w:t>
      </w:r>
      <w:r w:rsidR="00B3422E" w:rsidRPr="00EC7CED">
        <w:rPr>
          <w:rFonts w:ascii="Tw Cen MT" w:hAnsi="Tw Cen MT"/>
        </w:rPr>
        <w:t>A</w:t>
      </w:r>
      <w:r w:rsidRPr="00EC7CED">
        <w:rPr>
          <w:rFonts w:ascii="Tw Cen MT" w:hAnsi="Tw Cen MT"/>
        </w:rPr>
        <w:t>rticle</w:t>
      </w:r>
      <w:r w:rsidR="00981ADB" w:rsidRPr="00EC7CED">
        <w:rPr>
          <w:rFonts w:ascii="Tw Cen MT" w:hAnsi="Tw Cen MT"/>
        </w:rPr>
        <w:t> </w:t>
      </w:r>
      <w:r w:rsidRPr="00EC7CED">
        <w:rPr>
          <w:rFonts w:ascii="Tw Cen MT" w:hAnsi="Tw Cen MT"/>
        </w:rPr>
        <w:t xml:space="preserve">6(1) </w:t>
      </w:r>
      <w:r w:rsidR="00B3422E" w:rsidRPr="00EC7CED">
        <w:rPr>
          <w:rFonts w:ascii="Tw Cen MT" w:hAnsi="Tw Cen MT"/>
        </w:rPr>
        <w:t xml:space="preserve">of </w:t>
      </w:r>
      <w:r w:rsidRPr="00EC7CED">
        <w:rPr>
          <w:rFonts w:ascii="Tw Cen MT" w:hAnsi="Tw Cen MT"/>
        </w:rPr>
        <w:t>the</w:t>
      </w:r>
      <w:r w:rsidR="00B3422E" w:rsidRPr="00EC7CED">
        <w:rPr>
          <w:rFonts w:ascii="Tw Cen MT" w:hAnsi="Tw Cen MT"/>
        </w:rPr>
        <w:t xml:space="preserve"> RGAO</w:t>
      </w:r>
      <w:r w:rsidRPr="00EC7CED">
        <w:rPr>
          <w:rFonts w:ascii="Tw Cen MT" w:hAnsi="Tw Cen MT"/>
        </w:rPr>
        <w:t>.</w:t>
      </w:r>
    </w:p>
    <w:p w14:paraId="1C453CB6" w14:textId="73FDE4D0" w:rsidR="00273DD0" w:rsidRPr="00EC7CED" w:rsidRDefault="00353DCC" w:rsidP="000867D2">
      <w:pPr>
        <w:widowControl w:val="0"/>
        <w:autoSpaceDE w:val="0"/>
        <w:spacing w:after="120" w:line="276" w:lineRule="auto"/>
        <w:jc w:val="both"/>
        <w:rPr>
          <w:rFonts w:ascii="Tw Cen MT" w:hAnsi="Tw Cen MT" w:cs="Arial"/>
          <w:b/>
        </w:rPr>
      </w:pPr>
      <w:r w:rsidRPr="00EC7CED">
        <w:rPr>
          <w:rFonts w:ascii="Tw Cen MT" w:hAnsi="Tw Cen MT"/>
          <w:b/>
          <w:i/>
          <w:iCs/>
        </w:rPr>
        <w:t>b. Volume</w:t>
      </w:r>
      <w:r w:rsidR="00981ADB" w:rsidRPr="00EC7CED">
        <w:rPr>
          <w:rFonts w:ascii="Tw Cen MT" w:hAnsi="Tw Cen MT"/>
          <w:b/>
          <w:i/>
          <w:iCs/>
        </w:rPr>
        <w:t> </w:t>
      </w:r>
      <w:r w:rsidRPr="00EC7CED">
        <w:rPr>
          <w:rFonts w:ascii="Tw Cen MT" w:hAnsi="Tw Cen MT"/>
          <w:b/>
          <w:i/>
          <w:iCs/>
        </w:rPr>
        <w:t>2: Technical bid</w:t>
      </w:r>
    </w:p>
    <w:p w14:paraId="2736DA5A" w14:textId="77777777" w:rsidR="004931E5" w:rsidRPr="00EC7CED" w:rsidRDefault="004931E5" w:rsidP="000867D2">
      <w:pPr>
        <w:widowControl w:val="0"/>
        <w:autoSpaceDE w:val="0"/>
        <w:spacing w:after="120" w:line="276" w:lineRule="auto"/>
        <w:jc w:val="both"/>
        <w:rPr>
          <w:rFonts w:ascii="Tw Cen MT" w:hAnsi="Tw Cen MT" w:cs="Arial"/>
        </w:rPr>
      </w:pPr>
      <w:r w:rsidRPr="00EC7CED">
        <w:rPr>
          <w:rFonts w:ascii="Tw Cen MT" w:hAnsi="Tw Cen MT"/>
        </w:rPr>
        <w:t>It includes:</w:t>
      </w:r>
    </w:p>
    <w:p w14:paraId="7E636610" w14:textId="2681F999" w:rsidR="00273DD0" w:rsidRPr="00EC7CED" w:rsidRDefault="00C420AE" w:rsidP="000867D2">
      <w:pPr>
        <w:widowControl w:val="0"/>
        <w:autoSpaceDE w:val="0"/>
        <w:spacing w:after="120" w:line="276" w:lineRule="auto"/>
        <w:jc w:val="both"/>
        <w:rPr>
          <w:rFonts w:ascii="Tw Cen MT" w:hAnsi="Tw Cen MT" w:cs="Arial"/>
        </w:rPr>
      </w:pPr>
      <w:r w:rsidRPr="00EC7CED">
        <w:rPr>
          <w:rFonts w:ascii="Tw Cen MT" w:hAnsi="Tw Cen MT"/>
          <w:i/>
          <w:iCs/>
        </w:rPr>
        <w:t>b.1.</w:t>
      </w:r>
      <w:r w:rsidRPr="00EC7CED">
        <w:rPr>
          <w:rFonts w:ascii="Tw Cen MT" w:hAnsi="Tw Cen MT"/>
          <w:b/>
          <w:bCs/>
          <w:i/>
          <w:iCs/>
        </w:rPr>
        <w:t xml:space="preserve"> </w:t>
      </w:r>
      <w:r w:rsidR="00353DCC" w:rsidRPr="00EC7CED">
        <w:rPr>
          <w:rFonts w:ascii="Tw Cen MT" w:hAnsi="Tw Cen MT"/>
          <w:b/>
          <w:bCs/>
          <w:i/>
          <w:iCs/>
        </w:rPr>
        <w:t>Information on qualification</w:t>
      </w:r>
    </w:p>
    <w:p w14:paraId="464F7CEE" w14:textId="093E4C39" w:rsidR="00273DD0" w:rsidRPr="00EC7CED" w:rsidRDefault="00353DCC" w:rsidP="000867D2">
      <w:pPr>
        <w:widowControl w:val="0"/>
        <w:autoSpaceDE w:val="0"/>
        <w:spacing w:after="120" w:line="276" w:lineRule="auto"/>
        <w:jc w:val="both"/>
        <w:rPr>
          <w:rFonts w:ascii="Tw Cen MT" w:hAnsi="Tw Cen MT" w:cs="Arial"/>
        </w:rPr>
      </w:pPr>
      <w:r w:rsidRPr="00EC7CED">
        <w:rPr>
          <w:rFonts w:ascii="Tw Cen MT" w:hAnsi="Tw Cen MT"/>
        </w:rPr>
        <w:t xml:space="preserve">The Special Regulations </w:t>
      </w:r>
      <w:r w:rsidR="00AA0AF1" w:rsidRPr="00EC7CED">
        <w:rPr>
          <w:rFonts w:ascii="Tw Cen MT" w:hAnsi="Tw Cen MT"/>
        </w:rPr>
        <w:t>specif</w:t>
      </w:r>
      <w:r w:rsidR="008847BB" w:rsidRPr="00EC7CED">
        <w:rPr>
          <w:rFonts w:ascii="Tw Cen MT" w:hAnsi="Tw Cen MT"/>
        </w:rPr>
        <w:t>y</w:t>
      </w:r>
      <w:r w:rsidR="00AA0AF1" w:rsidRPr="00EC7CED">
        <w:rPr>
          <w:rFonts w:ascii="Tw Cen MT" w:hAnsi="Tw Cen MT"/>
        </w:rPr>
        <w:t xml:space="preserve"> </w:t>
      </w:r>
      <w:r w:rsidRPr="00EC7CED">
        <w:rPr>
          <w:rFonts w:ascii="Tw Cen MT" w:hAnsi="Tw Cen MT"/>
        </w:rPr>
        <w:t xml:space="preserve">the documents to be </w:t>
      </w:r>
      <w:r w:rsidR="00F96970" w:rsidRPr="00EC7CED">
        <w:rPr>
          <w:rFonts w:ascii="Tw Cen MT" w:hAnsi="Tw Cen MT"/>
        </w:rPr>
        <w:t>provided</w:t>
      </w:r>
      <w:r w:rsidRPr="00EC7CED">
        <w:rPr>
          <w:rFonts w:ascii="Tw Cen MT" w:hAnsi="Tw Cen MT"/>
        </w:rPr>
        <w:t xml:space="preserve"> by bidders to justify the qualification criteria mentioned in </w:t>
      </w:r>
      <w:r w:rsidR="00C420AE" w:rsidRPr="00EC7CED">
        <w:rPr>
          <w:rFonts w:ascii="Tw Cen MT" w:hAnsi="Tw Cen MT"/>
        </w:rPr>
        <w:t>A</w:t>
      </w:r>
      <w:r w:rsidRPr="00EC7CED">
        <w:rPr>
          <w:rFonts w:ascii="Tw Cen MT" w:hAnsi="Tw Cen MT"/>
        </w:rPr>
        <w:t>rticle</w:t>
      </w:r>
      <w:r w:rsidR="00981ADB" w:rsidRPr="00EC7CED">
        <w:rPr>
          <w:rFonts w:ascii="Tw Cen MT" w:hAnsi="Tw Cen MT"/>
        </w:rPr>
        <w:t> </w:t>
      </w:r>
      <w:r w:rsidRPr="00EC7CED">
        <w:rPr>
          <w:rFonts w:ascii="Tw Cen MT" w:hAnsi="Tw Cen MT"/>
        </w:rPr>
        <w:t xml:space="preserve">6(1) of the </w:t>
      </w:r>
      <w:r w:rsidR="00156158" w:rsidRPr="00EC7CED">
        <w:rPr>
          <w:rFonts w:ascii="Tw Cen MT" w:hAnsi="Tw Cen MT"/>
        </w:rPr>
        <w:t xml:space="preserve">Special Regulations Governing </w:t>
      </w:r>
      <w:r w:rsidR="008847BB" w:rsidRPr="00EC7CED">
        <w:rPr>
          <w:rFonts w:ascii="Tw Cen MT" w:hAnsi="Tw Cen MT"/>
        </w:rPr>
        <w:t xml:space="preserve">the </w:t>
      </w:r>
      <w:r w:rsidR="00156158" w:rsidRPr="00EC7CED">
        <w:rPr>
          <w:rFonts w:ascii="Tw Cen MT" w:hAnsi="Tw Cen MT"/>
        </w:rPr>
        <w:t>Invitation to Tender</w:t>
      </w:r>
      <w:r w:rsidR="00AA0AF1" w:rsidRPr="00EC7CED">
        <w:rPr>
          <w:rFonts w:ascii="Tw Cen MT" w:hAnsi="Tw Cen MT"/>
        </w:rPr>
        <w:t>, especially the references of the company, the equipment and list of personnel.</w:t>
      </w:r>
      <w:r w:rsidRPr="00EC7CED">
        <w:rPr>
          <w:rFonts w:ascii="Tw Cen MT" w:hAnsi="Tw Cen MT"/>
        </w:rPr>
        <w:t xml:space="preserve"> </w:t>
      </w:r>
    </w:p>
    <w:p w14:paraId="72789FE2" w14:textId="22615C2F" w:rsidR="00273DD0" w:rsidRPr="00EC7CED" w:rsidRDefault="00353DCC" w:rsidP="000867D2">
      <w:pPr>
        <w:widowControl w:val="0"/>
        <w:autoSpaceDE w:val="0"/>
        <w:spacing w:after="120" w:line="276" w:lineRule="auto"/>
        <w:jc w:val="both"/>
        <w:rPr>
          <w:rFonts w:ascii="Tw Cen MT" w:hAnsi="Tw Cen MT" w:cs="Arial"/>
        </w:rPr>
      </w:pPr>
      <w:r w:rsidRPr="00EC7CED">
        <w:rPr>
          <w:rFonts w:ascii="Tw Cen MT" w:hAnsi="Tw Cen MT"/>
          <w:i/>
          <w:iCs/>
        </w:rPr>
        <w:t xml:space="preserve">b.2 </w:t>
      </w:r>
      <w:r w:rsidRPr="00EC7CED">
        <w:rPr>
          <w:rFonts w:ascii="Tw Cen MT" w:hAnsi="Tw Cen MT"/>
          <w:b/>
          <w:bCs/>
          <w:i/>
          <w:iCs/>
        </w:rPr>
        <w:t>Methodology</w:t>
      </w:r>
    </w:p>
    <w:p w14:paraId="189A90BF" w14:textId="03BBDB29" w:rsidR="00273DD0" w:rsidRPr="00EC7CED" w:rsidRDefault="00353DCC" w:rsidP="000867D2">
      <w:pPr>
        <w:widowControl w:val="0"/>
        <w:tabs>
          <w:tab w:val="left" w:pos="1360"/>
          <w:tab w:val="left" w:pos="2620"/>
          <w:tab w:val="left" w:pos="3240"/>
        </w:tabs>
        <w:autoSpaceDE w:val="0"/>
        <w:spacing w:after="120" w:line="276" w:lineRule="auto"/>
        <w:jc w:val="both"/>
        <w:rPr>
          <w:rFonts w:ascii="Tw Cen MT" w:hAnsi="Tw Cen MT" w:cs="Arial"/>
        </w:rPr>
      </w:pPr>
      <w:r w:rsidRPr="00EC7CED">
        <w:rPr>
          <w:rFonts w:ascii="Tw Cen MT" w:hAnsi="Tw Cen MT"/>
        </w:rPr>
        <w:t>The Special Conditions of the invitation to tender specif</w:t>
      </w:r>
      <w:r w:rsidR="008847BB" w:rsidRPr="00EC7CED">
        <w:rPr>
          <w:rFonts w:ascii="Tw Cen MT" w:hAnsi="Tw Cen MT"/>
        </w:rPr>
        <w:t>y</w:t>
      </w:r>
      <w:r w:rsidRPr="00EC7CED">
        <w:rPr>
          <w:rFonts w:ascii="Tw Cen MT" w:hAnsi="Tw Cen MT"/>
        </w:rPr>
        <w:t xml:space="preserve"> the constituent elements of </w:t>
      </w:r>
      <w:r w:rsidR="00716FD6" w:rsidRPr="00EC7CED">
        <w:rPr>
          <w:rFonts w:ascii="Tw Cen MT" w:hAnsi="Tw Cen MT"/>
        </w:rPr>
        <w:t>tender</w:t>
      </w:r>
      <w:r w:rsidR="006F58AB" w:rsidRPr="00EC7CED">
        <w:rPr>
          <w:rFonts w:ascii="Tw Cen MT" w:hAnsi="Tw Cen MT"/>
        </w:rPr>
        <w:t>er</w:t>
      </w:r>
      <w:r w:rsidR="00716FD6" w:rsidRPr="00EC7CED">
        <w:rPr>
          <w:rFonts w:ascii="Tw Cen MT" w:hAnsi="Tw Cen MT"/>
        </w:rPr>
        <w:t xml:space="preserve">s’ </w:t>
      </w:r>
      <w:r w:rsidRPr="00EC7CED">
        <w:rPr>
          <w:rFonts w:ascii="Tw Cen MT" w:hAnsi="Tw Cen MT"/>
        </w:rPr>
        <w:t xml:space="preserve">technical </w:t>
      </w:r>
      <w:r w:rsidR="00716FD6" w:rsidRPr="00EC7CED">
        <w:rPr>
          <w:rFonts w:ascii="Tw Cen MT" w:hAnsi="Tw Cen MT"/>
        </w:rPr>
        <w:t xml:space="preserve">proposal </w:t>
      </w:r>
      <w:r w:rsidRPr="00EC7CED">
        <w:rPr>
          <w:rFonts w:ascii="Tw Cen MT" w:hAnsi="Tw Cen MT"/>
        </w:rPr>
        <w:t xml:space="preserve">especially: a methodological statement on an analysis of the works and specifying the organisation and programme which the bidder </w:t>
      </w:r>
      <w:r w:rsidR="00716FD6" w:rsidRPr="00EC7CED">
        <w:rPr>
          <w:rFonts w:ascii="Tw Cen MT" w:hAnsi="Tw Cen MT"/>
        </w:rPr>
        <w:t xml:space="preserve">intends </w:t>
      </w:r>
      <w:r w:rsidR="006F58AB" w:rsidRPr="00EC7CED">
        <w:rPr>
          <w:rFonts w:ascii="Tw Cen MT" w:hAnsi="Tw Cen MT"/>
        </w:rPr>
        <w:t>t</w:t>
      </w:r>
      <w:r w:rsidRPr="00EC7CED">
        <w:rPr>
          <w:rFonts w:ascii="Tw Cen MT" w:hAnsi="Tw Cen MT"/>
        </w:rPr>
        <w:t xml:space="preserve">o put in place or use to execute the works (installations, schedule, Quality Assurance Plan (QAP), subcontracting, </w:t>
      </w:r>
      <w:r w:rsidR="00716FD6" w:rsidRPr="00EC7CED">
        <w:rPr>
          <w:rFonts w:ascii="Tw Cen MT" w:hAnsi="Tw Cen MT"/>
        </w:rPr>
        <w:t xml:space="preserve">HIMO approach, as the case may be, </w:t>
      </w:r>
      <w:r w:rsidRPr="00EC7CED">
        <w:rPr>
          <w:rFonts w:ascii="Tw Cen MT" w:hAnsi="Tw Cen MT"/>
        </w:rPr>
        <w:t>etc</w:t>
      </w:r>
      <w:r w:rsidR="00933CE0" w:rsidRPr="00EC7CED">
        <w:rPr>
          <w:rFonts w:ascii="Tw Cen MT" w:hAnsi="Tw Cen MT"/>
        </w:rPr>
        <w:t>.)</w:t>
      </w:r>
      <w:r w:rsidRPr="00EC7CED">
        <w:rPr>
          <w:rFonts w:ascii="Tw Cen MT" w:hAnsi="Tw Cen MT"/>
        </w:rPr>
        <w:t>.</w:t>
      </w:r>
    </w:p>
    <w:p w14:paraId="7CAFBBBC" w14:textId="52BE1354" w:rsidR="00273DD0" w:rsidRPr="00EC7CED" w:rsidRDefault="00353DCC" w:rsidP="000867D2">
      <w:pPr>
        <w:widowControl w:val="0"/>
        <w:autoSpaceDE w:val="0"/>
        <w:spacing w:after="120" w:line="276" w:lineRule="auto"/>
        <w:jc w:val="both"/>
        <w:rPr>
          <w:rFonts w:ascii="Tw Cen MT" w:hAnsi="Tw Cen MT" w:cs="Arial"/>
          <w:b/>
          <w:bCs/>
        </w:rPr>
      </w:pPr>
      <w:r w:rsidRPr="00EC7CED">
        <w:rPr>
          <w:rFonts w:ascii="Tw Cen MT" w:hAnsi="Tw Cen MT"/>
          <w:i/>
          <w:iCs/>
        </w:rPr>
        <w:t xml:space="preserve">b.3 </w:t>
      </w:r>
      <w:r w:rsidRPr="00EC7CED">
        <w:rPr>
          <w:rFonts w:ascii="Tw Cen MT" w:hAnsi="Tw Cen MT"/>
          <w:b/>
          <w:bCs/>
          <w:i/>
          <w:iCs/>
        </w:rPr>
        <w:t xml:space="preserve">Proof of acceptance of </w:t>
      </w:r>
      <w:r w:rsidR="009B107C" w:rsidRPr="00EC7CED">
        <w:rPr>
          <w:rFonts w:ascii="Tw Cen MT" w:hAnsi="Tw Cen MT"/>
          <w:b/>
          <w:bCs/>
          <w:i/>
          <w:iCs/>
        </w:rPr>
        <w:t xml:space="preserve">the </w:t>
      </w:r>
      <w:r w:rsidRPr="00EC7CED">
        <w:rPr>
          <w:rFonts w:ascii="Tw Cen MT" w:hAnsi="Tw Cen MT"/>
          <w:b/>
          <w:bCs/>
          <w:i/>
          <w:iCs/>
        </w:rPr>
        <w:t>conditions of the contract</w:t>
      </w:r>
    </w:p>
    <w:p w14:paraId="7CC21F04" w14:textId="56425FFC" w:rsidR="00273DD0" w:rsidRPr="00EC7CED" w:rsidRDefault="00353DCC" w:rsidP="000867D2">
      <w:pPr>
        <w:widowControl w:val="0"/>
        <w:autoSpaceDE w:val="0"/>
        <w:spacing w:after="120" w:line="276" w:lineRule="auto"/>
        <w:jc w:val="both"/>
        <w:rPr>
          <w:rFonts w:ascii="Tw Cen MT" w:hAnsi="Tw Cen MT" w:cs="Arial"/>
        </w:rPr>
      </w:pPr>
      <w:r w:rsidRPr="00EC7CED">
        <w:rPr>
          <w:rFonts w:ascii="Tw Cen MT" w:hAnsi="Tw Cen MT"/>
        </w:rPr>
        <w:t>The bidder shall submit duly initialled</w:t>
      </w:r>
      <w:r w:rsidR="00BE0313" w:rsidRPr="00EC7CED">
        <w:rPr>
          <w:rFonts w:ascii="Tw Cen MT" w:hAnsi="Tw Cen MT"/>
        </w:rPr>
        <w:t>, filled and signed</w:t>
      </w:r>
      <w:r w:rsidRPr="00EC7CED">
        <w:rPr>
          <w:rFonts w:ascii="Tw Cen MT" w:hAnsi="Tw Cen MT"/>
        </w:rPr>
        <w:t xml:space="preserve"> copies of the administrative and technical documents </w:t>
      </w:r>
      <w:r w:rsidR="00BE0313" w:rsidRPr="00EC7CED">
        <w:rPr>
          <w:rFonts w:ascii="Tw Cen MT" w:hAnsi="Tw Cen MT"/>
        </w:rPr>
        <w:t>governing</w:t>
      </w:r>
      <w:r w:rsidRPr="00EC7CED">
        <w:rPr>
          <w:rFonts w:ascii="Tw Cen MT" w:hAnsi="Tw Cen MT"/>
        </w:rPr>
        <w:t xml:space="preserve"> the contract, namely:</w:t>
      </w:r>
    </w:p>
    <w:p w14:paraId="3E2CE93E" w14:textId="75AB44B9" w:rsidR="00273DD0" w:rsidRPr="00EC7CED" w:rsidRDefault="00691F3A" w:rsidP="000867D2">
      <w:pPr>
        <w:widowControl w:val="0"/>
        <w:tabs>
          <w:tab w:val="left" w:pos="820"/>
          <w:tab w:val="left" w:pos="1780"/>
          <w:tab w:val="left" w:pos="2440"/>
          <w:tab w:val="left" w:pos="3540"/>
        </w:tabs>
        <w:autoSpaceDE w:val="0"/>
        <w:spacing w:after="120" w:line="276" w:lineRule="auto"/>
        <w:jc w:val="both"/>
        <w:rPr>
          <w:rFonts w:ascii="Tw Cen MT" w:hAnsi="Tw Cen MT" w:cs="Arial"/>
        </w:rPr>
      </w:pPr>
      <w:r w:rsidRPr="00EC7CED">
        <w:rPr>
          <w:rFonts w:ascii="Tw Cen MT" w:hAnsi="Tw Cen MT"/>
        </w:rPr>
        <w:t xml:space="preserve"> i. The Special Administrative Conditions</w:t>
      </w:r>
      <w:r w:rsidR="00716FD6" w:rsidRPr="00EC7CED">
        <w:rPr>
          <w:rFonts w:ascii="Tw Cen MT" w:hAnsi="Tw Cen MT"/>
        </w:rPr>
        <w:t xml:space="preserve"> </w:t>
      </w:r>
      <w:r w:rsidRPr="00EC7CED">
        <w:rPr>
          <w:rFonts w:ascii="Tw Cen MT" w:hAnsi="Tw Cen MT"/>
        </w:rPr>
        <w:t>(</w:t>
      </w:r>
      <w:r w:rsidR="00F96970" w:rsidRPr="00EC7CED">
        <w:rPr>
          <w:rFonts w:ascii="Tw Cen MT" w:hAnsi="Tw Cen MT"/>
        </w:rPr>
        <w:t>SAC</w:t>
      </w:r>
      <w:r w:rsidRPr="00EC7CED">
        <w:rPr>
          <w:rFonts w:ascii="Tw Cen MT" w:hAnsi="Tw Cen MT"/>
        </w:rPr>
        <w:t>);</w:t>
      </w:r>
    </w:p>
    <w:p w14:paraId="5BFCD50D" w14:textId="77777777" w:rsidR="00273DD0" w:rsidRPr="00EC7CED" w:rsidRDefault="00691F3A" w:rsidP="000867D2">
      <w:pPr>
        <w:widowControl w:val="0"/>
        <w:autoSpaceDE w:val="0"/>
        <w:spacing w:after="120" w:line="276" w:lineRule="auto"/>
        <w:jc w:val="both"/>
        <w:rPr>
          <w:rFonts w:ascii="Tw Cen MT" w:hAnsi="Tw Cen MT" w:cs="Arial"/>
        </w:rPr>
      </w:pPr>
      <w:r w:rsidRPr="00EC7CED">
        <w:rPr>
          <w:rFonts w:ascii="Tw Cen MT" w:hAnsi="Tw Cen MT"/>
        </w:rPr>
        <w:t xml:space="preserve"> ii. The Special Technical Conditions (STC).</w:t>
      </w:r>
    </w:p>
    <w:p w14:paraId="0D863249" w14:textId="427E7401" w:rsidR="00273DD0" w:rsidRPr="00EC7CED" w:rsidRDefault="00353DCC" w:rsidP="000867D2">
      <w:pPr>
        <w:widowControl w:val="0"/>
        <w:autoSpaceDE w:val="0"/>
        <w:spacing w:after="120" w:line="276" w:lineRule="auto"/>
        <w:jc w:val="both"/>
        <w:rPr>
          <w:rFonts w:ascii="Tw Cen MT" w:hAnsi="Tw Cen MT" w:cs="Arial"/>
          <w:b/>
          <w:bCs/>
          <w:i/>
          <w:iCs/>
        </w:rPr>
      </w:pPr>
      <w:r w:rsidRPr="00EC7CED">
        <w:rPr>
          <w:rFonts w:ascii="Tw Cen MT" w:hAnsi="Tw Cen MT"/>
          <w:i/>
          <w:iCs/>
        </w:rPr>
        <w:t xml:space="preserve">b.4 </w:t>
      </w:r>
      <w:r w:rsidRPr="00EC7CED">
        <w:rPr>
          <w:rFonts w:ascii="Tw Cen MT" w:hAnsi="Tw Cen MT"/>
          <w:b/>
          <w:bCs/>
          <w:i/>
          <w:iCs/>
        </w:rPr>
        <w:t>Comments SAC and STC (optional)</w:t>
      </w:r>
    </w:p>
    <w:p w14:paraId="7043D6D6" w14:textId="58D36F3D" w:rsidR="00273DD0" w:rsidRPr="00EC7CED" w:rsidRDefault="00EA3A02" w:rsidP="000867D2">
      <w:pPr>
        <w:widowControl w:val="0"/>
        <w:autoSpaceDE w:val="0"/>
        <w:spacing w:after="120" w:line="276" w:lineRule="auto"/>
        <w:jc w:val="both"/>
        <w:rPr>
          <w:rFonts w:ascii="Tw Cen MT" w:hAnsi="Tw Cen MT"/>
        </w:rPr>
      </w:pPr>
      <w:r w:rsidRPr="00EC7CED">
        <w:rPr>
          <w:rFonts w:ascii="Tw Cen MT" w:hAnsi="Tw Cen MT"/>
        </w:rPr>
        <w:t xml:space="preserve">Bidders shall make </w:t>
      </w:r>
      <w:r w:rsidR="0095669C" w:rsidRPr="00EC7CED">
        <w:rPr>
          <w:rFonts w:ascii="Tw Cen MT" w:hAnsi="Tw Cen MT"/>
        </w:rPr>
        <w:t>comment</w:t>
      </w:r>
      <w:r w:rsidRPr="00EC7CED">
        <w:rPr>
          <w:rFonts w:ascii="Tw Cen MT" w:hAnsi="Tw Cen MT"/>
        </w:rPr>
        <w:t>s</w:t>
      </w:r>
      <w:r w:rsidR="0095669C" w:rsidRPr="00EC7CED">
        <w:rPr>
          <w:rFonts w:ascii="Tw Cen MT" w:hAnsi="Tw Cen MT"/>
        </w:rPr>
        <w:t xml:space="preserve"> on the technical choices of the project and possible proposals. </w:t>
      </w:r>
    </w:p>
    <w:p w14:paraId="425F4B9B" w14:textId="4059A5E0" w:rsidR="006F58AB" w:rsidRPr="00EC7CED" w:rsidRDefault="006F58AB" w:rsidP="000867D2">
      <w:pPr>
        <w:widowControl w:val="0"/>
        <w:autoSpaceDE w:val="0"/>
        <w:spacing w:after="120" w:line="276" w:lineRule="auto"/>
        <w:jc w:val="both"/>
        <w:rPr>
          <w:rFonts w:ascii="Tw Cen MT" w:hAnsi="Tw Cen MT"/>
          <w:b/>
          <w:bCs/>
        </w:rPr>
      </w:pPr>
      <w:r w:rsidRPr="00EC7CED">
        <w:rPr>
          <w:rFonts w:ascii="Tw Cen MT" w:hAnsi="Tw Cen MT"/>
          <w:b/>
          <w:bCs/>
        </w:rPr>
        <w:t>b.5. the integrity charter</w:t>
      </w:r>
    </w:p>
    <w:p w14:paraId="4A3D5E63" w14:textId="781F1FF8" w:rsidR="006F58AB" w:rsidRPr="00EC7CED" w:rsidRDefault="006F58AB" w:rsidP="000867D2">
      <w:pPr>
        <w:widowControl w:val="0"/>
        <w:autoSpaceDE w:val="0"/>
        <w:spacing w:after="120" w:line="276" w:lineRule="auto"/>
        <w:jc w:val="both"/>
        <w:rPr>
          <w:rFonts w:ascii="Tw Cen MT" w:hAnsi="Tw Cen MT" w:cs="Arial"/>
          <w:b/>
          <w:bCs/>
        </w:rPr>
      </w:pPr>
      <w:r w:rsidRPr="00EC7CED">
        <w:rPr>
          <w:rFonts w:ascii="Tw Cen MT" w:hAnsi="Tw Cen MT"/>
          <w:b/>
          <w:bCs/>
        </w:rPr>
        <w:t>b.6. the commitment declaration to comply with social and environmental clauses</w:t>
      </w:r>
    </w:p>
    <w:p w14:paraId="7595B20C" w14:textId="7E80B4AE" w:rsidR="00273DD0" w:rsidRPr="00EC7CED" w:rsidRDefault="00353DCC" w:rsidP="000867D2">
      <w:pPr>
        <w:widowControl w:val="0"/>
        <w:autoSpaceDE w:val="0"/>
        <w:spacing w:after="120" w:line="276" w:lineRule="auto"/>
        <w:jc w:val="both"/>
        <w:rPr>
          <w:rFonts w:ascii="Tw Cen MT" w:hAnsi="Tw Cen MT" w:cs="Arial"/>
          <w:b/>
        </w:rPr>
      </w:pPr>
      <w:r w:rsidRPr="00EC7CED">
        <w:rPr>
          <w:rFonts w:ascii="Tw Cen MT" w:hAnsi="Tw Cen MT"/>
          <w:i/>
          <w:iCs/>
        </w:rPr>
        <w:lastRenderedPageBreak/>
        <w:t xml:space="preserve">c. </w:t>
      </w:r>
      <w:r w:rsidRPr="00EC7CED">
        <w:rPr>
          <w:rFonts w:ascii="Tw Cen MT" w:hAnsi="Tw Cen MT"/>
          <w:b/>
          <w:bCs/>
          <w:i/>
          <w:iCs/>
        </w:rPr>
        <w:t>Volume</w:t>
      </w:r>
      <w:r w:rsidR="00981ADB" w:rsidRPr="00EC7CED">
        <w:rPr>
          <w:rFonts w:ascii="Tw Cen MT" w:hAnsi="Tw Cen MT"/>
          <w:b/>
          <w:bCs/>
          <w:i/>
          <w:iCs/>
        </w:rPr>
        <w:t> </w:t>
      </w:r>
      <w:r w:rsidRPr="00EC7CED">
        <w:rPr>
          <w:rFonts w:ascii="Tw Cen MT" w:hAnsi="Tw Cen MT"/>
          <w:b/>
          <w:bCs/>
          <w:i/>
          <w:iCs/>
        </w:rPr>
        <w:t>3:</w:t>
      </w:r>
      <w:r w:rsidRPr="00EC7CED">
        <w:rPr>
          <w:rFonts w:ascii="Tw Cen MT" w:hAnsi="Tw Cen MT"/>
          <w:b/>
          <w:i/>
          <w:iCs/>
        </w:rPr>
        <w:t xml:space="preserve"> Financial bid</w:t>
      </w:r>
    </w:p>
    <w:p w14:paraId="0ADC5C31" w14:textId="144B7833" w:rsidR="00273DD0" w:rsidRPr="00EC7CED" w:rsidRDefault="0095669C" w:rsidP="000867D2">
      <w:pPr>
        <w:widowControl w:val="0"/>
        <w:autoSpaceDE w:val="0"/>
        <w:spacing w:after="120" w:line="276" w:lineRule="auto"/>
        <w:jc w:val="both"/>
        <w:rPr>
          <w:rFonts w:ascii="Tw Cen MT" w:hAnsi="Tw Cen MT" w:cs="Arial"/>
        </w:rPr>
      </w:pPr>
      <w:r w:rsidRPr="00EC7CED">
        <w:rPr>
          <w:rFonts w:ascii="Tw Cen MT" w:hAnsi="Tw Cen MT"/>
        </w:rPr>
        <w:t xml:space="preserve">It </w:t>
      </w:r>
      <w:r w:rsidR="00F50FEE" w:rsidRPr="00EC7CED">
        <w:rPr>
          <w:rFonts w:ascii="Tw Cen MT" w:hAnsi="Tw Cen MT"/>
        </w:rPr>
        <w:t>comprises</w:t>
      </w:r>
      <w:r w:rsidRPr="00EC7CED">
        <w:rPr>
          <w:rFonts w:ascii="Tw Cen MT" w:hAnsi="Tw Cen MT"/>
        </w:rPr>
        <w:t xml:space="preserve"> elements </w:t>
      </w:r>
      <w:r w:rsidR="00F50FEE" w:rsidRPr="00EC7CED">
        <w:rPr>
          <w:rFonts w:ascii="Tw Cen MT" w:hAnsi="Tw Cen MT"/>
        </w:rPr>
        <w:t xml:space="preserve">that help </w:t>
      </w:r>
      <w:r w:rsidRPr="00EC7CED">
        <w:rPr>
          <w:rFonts w:ascii="Tw Cen MT" w:hAnsi="Tw Cen MT"/>
        </w:rPr>
        <w:t>to justify the cost of the work</w:t>
      </w:r>
      <w:r w:rsidR="00F50FEE" w:rsidRPr="00EC7CED">
        <w:rPr>
          <w:rFonts w:ascii="Tw Cen MT" w:hAnsi="Tw Cen MT"/>
        </w:rPr>
        <w:t>s</w:t>
      </w:r>
      <w:r w:rsidRPr="00EC7CED">
        <w:rPr>
          <w:rFonts w:ascii="Tw Cen MT" w:hAnsi="Tw Cen MT"/>
        </w:rPr>
        <w:t>, namely:</w:t>
      </w:r>
    </w:p>
    <w:p w14:paraId="42C97195" w14:textId="4F572EA6" w:rsidR="00273DD0" w:rsidRPr="00EC7CED" w:rsidRDefault="006D0FDA" w:rsidP="000867D2">
      <w:pPr>
        <w:widowControl w:val="0"/>
        <w:autoSpaceDE w:val="0"/>
        <w:spacing w:after="120" w:line="276" w:lineRule="auto"/>
        <w:jc w:val="both"/>
        <w:rPr>
          <w:rFonts w:ascii="Tw Cen MT" w:hAnsi="Tw Cen MT" w:cs="Arial"/>
        </w:rPr>
      </w:pPr>
      <w:r w:rsidRPr="00EC7CED">
        <w:rPr>
          <w:rFonts w:ascii="Tw Cen MT" w:hAnsi="Tw Cen MT"/>
        </w:rPr>
        <w:t xml:space="preserve">c.1 The </w:t>
      </w:r>
      <w:r w:rsidR="00F50FEE" w:rsidRPr="00EC7CED">
        <w:rPr>
          <w:rFonts w:ascii="Tw Cen MT" w:hAnsi="Tw Cen MT"/>
        </w:rPr>
        <w:t>submission</w:t>
      </w:r>
      <w:r w:rsidRPr="00EC7CED">
        <w:rPr>
          <w:rFonts w:ascii="Tw Cen MT" w:hAnsi="Tw Cen MT"/>
        </w:rPr>
        <w:t xml:space="preserve"> itself, in original, </w:t>
      </w:r>
      <w:r w:rsidR="00F50FEE" w:rsidRPr="00EC7CED">
        <w:rPr>
          <w:rFonts w:ascii="Tw Cen MT" w:hAnsi="Tw Cen MT"/>
        </w:rPr>
        <w:t>prepared</w:t>
      </w:r>
      <w:r w:rsidRPr="00EC7CED">
        <w:rPr>
          <w:rFonts w:ascii="Tw Cen MT" w:hAnsi="Tw Cen MT"/>
        </w:rPr>
        <w:t xml:space="preserve"> in accordance with the attached model or standard form, stamped at the current rate, signed and dated;</w:t>
      </w:r>
    </w:p>
    <w:p w14:paraId="45173A4B" w14:textId="76EDDC4A" w:rsidR="00273DD0" w:rsidRPr="00EC7CED" w:rsidRDefault="006D0FDA" w:rsidP="000867D2">
      <w:pPr>
        <w:widowControl w:val="0"/>
        <w:autoSpaceDE w:val="0"/>
        <w:spacing w:after="120" w:line="276" w:lineRule="auto"/>
        <w:jc w:val="both"/>
        <w:rPr>
          <w:rFonts w:ascii="Tw Cen MT" w:hAnsi="Tw Cen MT" w:cs="Arial"/>
        </w:rPr>
      </w:pPr>
      <w:r w:rsidRPr="00EC7CED">
        <w:rPr>
          <w:rFonts w:ascii="Tw Cen MT" w:hAnsi="Tw Cen MT"/>
        </w:rPr>
        <w:t>c.2 The unit price schedule</w:t>
      </w:r>
      <w:r w:rsidR="00FC66C8" w:rsidRPr="00EC7CED">
        <w:rPr>
          <w:rFonts w:ascii="Tw Cen MT" w:hAnsi="Tw Cen MT"/>
        </w:rPr>
        <w:t xml:space="preserve"> duly filled</w:t>
      </w:r>
      <w:r w:rsidRPr="00EC7CED">
        <w:rPr>
          <w:rFonts w:ascii="Tw Cen MT" w:hAnsi="Tw Cen MT"/>
        </w:rPr>
        <w:t>;</w:t>
      </w:r>
    </w:p>
    <w:p w14:paraId="27242EEE" w14:textId="20D96893" w:rsidR="00273DD0" w:rsidRPr="00EC7CED" w:rsidRDefault="006D0FDA" w:rsidP="000867D2">
      <w:pPr>
        <w:widowControl w:val="0"/>
        <w:tabs>
          <w:tab w:val="left" w:pos="6675"/>
        </w:tabs>
        <w:autoSpaceDE w:val="0"/>
        <w:spacing w:after="120" w:line="276" w:lineRule="auto"/>
        <w:jc w:val="both"/>
        <w:rPr>
          <w:rFonts w:ascii="Tw Cen MT" w:hAnsi="Tw Cen MT" w:cs="Arial"/>
        </w:rPr>
      </w:pPr>
      <w:r w:rsidRPr="00EC7CED">
        <w:rPr>
          <w:rFonts w:ascii="Tw Cen MT" w:hAnsi="Tw Cen MT"/>
        </w:rPr>
        <w:t>c.3 detailed cost estimate</w:t>
      </w:r>
      <w:r w:rsidR="00FC66C8" w:rsidRPr="00EC7CED">
        <w:rPr>
          <w:rFonts w:ascii="Tw Cen MT" w:hAnsi="Tw Cen MT"/>
        </w:rPr>
        <w:t xml:space="preserve"> and quantities duly filled</w:t>
      </w:r>
      <w:r w:rsidRPr="00EC7CED">
        <w:rPr>
          <w:rFonts w:ascii="Tw Cen MT" w:hAnsi="Tw Cen MT"/>
        </w:rPr>
        <w:t>;</w:t>
      </w:r>
      <w:r w:rsidRPr="00EC7CED">
        <w:rPr>
          <w:rFonts w:ascii="Tw Cen MT" w:hAnsi="Tw Cen MT"/>
        </w:rPr>
        <w:tab/>
      </w:r>
    </w:p>
    <w:p w14:paraId="32293894" w14:textId="0A1DB631" w:rsidR="00273DD0" w:rsidRPr="00EC7CED" w:rsidRDefault="006D0FDA" w:rsidP="000867D2">
      <w:pPr>
        <w:widowControl w:val="0"/>
        <w:autoSpaceDE w:val="0"/>
        <w:spacing w:after="120" w:line="276" w:lineRule="auto"/>
        <w:jc w:val="both"/>
        <w:rPr>
          <w:rFonts w:ascii="Tw Cen MT" w:hAnsi="Tw Cen MT" w:cs="Arial"/>
        </w:rPr>
      </w:pPr>
      <w:r w:rsidRPr="00EC7CED">
        <w:rPr>
          <w:rFonts w:ascii="Tw Cen MT" w:hAnsi="Tw Cen MT"/>
        </w:rPr>
        <w:t xml:space="preserve">c.4 The price sub-detail and/or the breakdown of the </w:t>
      </w:r>
      <w:r w:rsidR="0050080D" w:rsidRPr="00EC7CED">
        <w:rPr>
          <w:rFonts w:ascii="Tw Cen MT" w:hAnsi="Tw Cen MT"/>
        </w:rPr>
        <w:t>all-in</w:t>
      </w:r>
      <w:r w:rsidRPr="00EC7CED">
        <w:rPr>
          <w:rFonts w:ascii="Tw Cen MT" w:hAnsi="Tw Cen MT"/>
        </w:rPr>
        <w:t xml:space="preserve"> prices;</w:t>
      </w:r>
    </w:p>
    <w:p w14:paraId="726C509E" w14:textId="77777777" w:rsidR="00273DD0" w:rsidRPr="00EC7CED" w:rsidRDefault="006D0FDA" w:rsidP="000867D2">
      <w:pPr>
        <w:widowControl w:val="0"/>
        <w:autoSpaceDE w:val="0"/>
        <w:spacing w:after="120" w:line="276" w:lineRule="auto"/>
        <w:jc w:val="both"/>
        <w:rPr>
          <w:rFonts w:ascii="Tw Cen MT" w:hAnsi="Tw Cen MT" w:cs="Arial"/>
        </w:rPr>
      </w:pPr>
      <w:r w:rsidRPr="00EC7CED">
        <w:rPr>
          <w:rFonts w:ascii="Tw Cen MT" w:hAnsi="Tw Cen MT"/>
        </w:rPr>
        <w:t>c.5 The provisional payment schedule, if applicable.</w:t>
      </w:r>
    </w:p>
    <w:p w14:paraId="405DA8D9" w14:textId="39A0CA3C" w:rsidR="00273DD0" w:rsidRPr="00EC7CED" w:rsidRDefault="00353DCC" w:rsidP="000867D2">
      <w:pPr>
        <w:widowControl w:val="0"/>
        <w:autoSpaceDE w:val="0"/>
        <w:spacing w:after="120" w:line="276" w:lineRule="auto"/>
        <w:jc w:val="both"/>
        <w:rPr>
          <w:rFonts w:ascii="Tw Cen MT" w:hAnsi="Tw Cen MT" w:cs="Arial"/>
        </w:rPr>
      </w:pPr>
      <w:r w:rsidRPr="00EC7CED">
        <w:rPr>
          <w:rFonts w:ascii="Tw Cen MT" w:hAnsi="Tw Cen MT"/>
        </w:rPr>
        <w:t xml:space="preserve">Bidders shall use the standard forms </w:t>
      </w:r>
      <w:r w:rsidR="0050080D" w:rsidRPr="00EC7CED">
        <w:rPr>
          <w:rFonts w:ascii="Tw Cen MT" w:hAnsi="Tw Cen MT"/>
        </w:rPr>
        <w:t>or</w:t>
      </w:r>
      <w:r w:rsidRPr="00EC7CED">
        <w:rPr>
          <w:rFonts w:ascii="Tw Cen MT" w:hAnsi="Tw Cen MT"/>
        </w:rPr>
        <w:t xml:space="preserve"> documents provided </w:t>
      </w:r>
      <w:r w:rsidR="00CC447D" w:rsidRPr="00EC7CED">
        <w:rPr>
          <w:rFonts w:ascii="Tw Cen MT" w:hAnsi="Tw Cen MT"/>
        </w:rPr>
        <w:t xml:space="preserve">for </w:t>
      </w:r>
      <w:r w:rsidRPr="00EC7CED">
        <w:rPr>
          <w:rFonts w:ascii="Tw Cen MT" w:hAnsi="Tw Cen MT"/>
        </w:rPr>
        <w:t xml:space="preserve">in the </w:t>
      </w:r>
      <w:r w:rsidR="00CC447D" w:rsidRPr="00EC7CED">
        <w:rPr>
          <w:rFonts w:ascii="Tw Cen MT" w:hAnsi="Tw Cen MT"/>
        </w:rPr>
        <w:t>Tender File</w:t>
      </w:r>
      <w:r w:rsidRPr="00EC7CED">
        <w:rPr>
          <w:rFonts w:ascii="Tw Cen MT" w:hAnsi="Tw Cen MT"/>
        </w:rPr>
        <w:t>, subject to the provisions of Article</w:t>
      </w:r>
      <w:r w:rsidR="00981ADB" w:rsidRPr="00EC7CED">
        <w:rPr>
          <w:rFonts w:ascii="Tw Cen MT" w:hAnsi="Tw Cen MT"/>
        </w:rPr>
        <w:t> </w:t>
      </w:r>
      <w:r w:rsidRPr="00EC7CED">
        <w:rPr>
          <w:rFonts w:ascii="Tw Cen MT" w:hAnsi="Tw Cen MT"/>
        </w:rPr>
        <w:t xml:space="preserve">17.2 of the RGAO regarding other </w:t>
      </w:r>
      <w:r w:rsidR="0050080D" w:rsidRPr="00EC7CED">
        <w:rPr>
          <w:rFonts w:ascii="Tw Cen MT" w:hAnsi="Tw Cen MT"/>
        </w:rPr>
        <w:t xml:space="preserve">possible </w:t>
      </w:r>
      <w:r w:rsidRPr="00EC7CED">
        <w:rPr>
          <w:rFonts w:ascii="Tw Cen MT" w:hAnsi="Tw Cen MT"/>
        </w:rPr>
        <w:t>bid bond</w:t>
      </w:r>
      <w:r w:rsidR="0050080D" w:rsidRPr="00EC7CED">
        <w:rPr>
          <w:rFonts w:ascii="Tw Cen MT" w:hAnsi="Tw Cen MT"/>
        </w:rPr>
        <w:t xml:space="preserve"> forms</w:t>
      </w:r>
      <w:r w:rsidR="00933CE0" w:rsidRPr="00EC7CED">
        <w:rPr>
          <w:rFonts w:ascii="Tw Cen MT" w:hAnsi="Tw Cen MT"/>
        </w:rPr>
        <w:t>.</w:t>
      </w:r>
    </w:p>
    <w:p w14:paraId="1E6033D1" w14:textId="58600886" w:rsidR="00A0296A" w:rsidRPr="00EC7CED" w:rsidRDefault="00A0296A" w:rsidP="000867D2">
      <w:pPr>
        <w:spacing w:line="276" w:lineRule="auto"/>
        <w:jc w:val="both"/>
        <w:rPr>
          <w:rFonts w:ascii="Tw Cen MT" w:hAnsi="Tw Cen MT" w:cs="Arial"/>
          <w:color w:val="FF0000"/>
        </w:rPr>
      </w:pPr>
      <w:r w:rsidRPr="00EC7CED">
        <w:rPr>
          <w:rFonts w:ascii="Tw Cen MT" w:hAnsi="Tw Cen MT"/>
        </w:rPr>
        <w:t xml:space="preserve">13.2. The </w:t>
      </w:r>
      <w:r w:rsidR="0016711A" w:rsidRPr="00EC7CED">
        <w:rPr>
          <w:rFonts w:ascii="Tw Cen MT" w:hAnsi="Tw Cen MT"/>
        </w:rPr>
        <w:t>RPAO</w:t>
      </w:r>
      <w:r w:rsidRPr="00EC7CED">
        <w:rPr>
          <w:rFonts w:ascii="Tw Cen MT" w:hAnsi="Tw Cen MT"/>
        </w:rPr>
        <w:t xml:space="preserve"> indicate how long proposals must remain valid from the date of submission. During this period, bidders must keep the proposed specialis</w:t>
      </w:r>
      <w:r w:rsidR="00C713C1" w:rsidRPr="00EC7CED">
        <w:rPr>
          <w:rFonts w:ascii="Tw Cen MT" w:hAnsi="Tw Cen MT"/>
        </w:rPr>
        <w:t>ed</w:t>
      </w:r>
      <w:r w:rsidRPr="00EC7CED">
        <w:rPr>
          <w:rFonts w:ascii="Tw Cen MT" w:hAnsi="Tw Cen MT"/>
        </w:rPr>
        <w:t xml:space="preserve"> staff available for the assignment. The </w:t>
      </w:r>
      <w:r w:rsidR="009860DF" w:rsidRPr="00EC7CED">
        <w:rPr>
          <w:rFonts w:ascii="Tw Cen MT" w:hAnsi="Tw Cen MT"/>
        </w:rPr>
        <w:t>Project Owner</w:t>
      </w:r>
      <w:r w:rsidRPr="00EC7CED">
        <w:rPr>
          <w:rFonts w:ascii="Tw Cen MT" w:hAnsi="Tw Cen MT"/>
        </w:rPr>
        <w:t xml:space="preserve"> or </w:t>
      </w:r>
      <w:r w:rsidR="009860DF" w:rsidRPr="00EC7CED">
        <w:rPr>
          <w:rFonts w:ascii="Tw Cen MT" w:hAnsi="Tw Cen MT"/>
        </w:rPr>
        <w:t>Delegated</w:t>
      </w:r>
      <w:r w:rsidRPr="00EC7CED">
        <w:rPr>
          <w:rFonts w:ascii="Tw Cen MT" w:hAnsi="Tw Cen MT"/>
        </w:rPr>
        <w:t xml:space="preserve"> </w:t>
      </w:r>
      <w:r w:rsidR="009860DF" w:rsidRPr="00EC7CED">
        <w:rPr>
          <w:rFonts w:ascii="Tw Cen MT" w:hAnsi="Tw Cen MT"/>
        </w:rPr>
        <w:t>Project Owner</w:t>
      </w:r>
      <w:r w:rsidRPr="00EC7CED">
        <w:rPr>
          <w:rFonts w:ascii="Tw Cen MT" w:hAnsi="Tw Cen MT"/>
        </w:rPr>
        <w:t xml:space="preserve"> </w:t>
      </w:r>
      <w:r w:rsidR="00C713C1" w:rsidRPr="00EC7CED">
        <w:rPr>
          <w:rFonts w:ascii="Tw Cen MT" w:hAnsi="Tw Cen MT"/>
        </w:rPr>
        <w:t>shall</w:t>
      </w:r>
      <w:r w:rsidRPr="00EC7CED">
        <w:rPr>
          <w:rFonts w:ascii="Tw Cen MT" w:hAnsi="Tw Cen MT"/>
        </w:rPr>
        <w:t xml:space="preserve"> make every</w:t>
      </w:r>
      <w:r w:rsidR="00C713C1" w:rsidRPr="00EC7CED">
        <w:rPr>
          <w:rFonts w:ascii="Tw Cen MT" w:hAnsi="Tw Cen MT"/>
        </w:rPr>
        <w:t xml:space="preserve">thing possible </w:t>
      </w:r>
      <w:r w:rsidRPr="00EC7CED">
        <w:rPr>
          <w:rFonts w:ascii="Tw Cen MT" w:hAnsi="Tw Cen MT"/>
        </w:rPr>
        <w:t>to complete the negotiations within th</w:t>
      </w:r>
      <w:r w:rsidR="00C713C1" w:rsidRPr="00EC7CED">
        <w:rPr>
          <w:rFonts w:ascii="Tw Cen MT" w:hAnsi="Tw Cen MT"/>
        </w:rPr>
        <w:t>is</w:t>
      </w:r>
      <w:r w:rsidRPr="00EC7CED">
        <w:rPr>
          <w:rFonts w:ascii="Tw Cen MT" w:hAnsi="Tw Cen MT"/>
        </w:rPr>
        <w:t xml:space="preserve"> time limit. If the latter wishes to extend the period of validity of the proposals, </w:t>
      </w:r>
      <w:r w:rsidR="00C713C1" w:rsidRPr="00EC7CED">
        <w:rPr>
          <w:rFonts w:ascii="Tw Cen MT" w:hAnsi="Tw Cen MT"/>
        </w:rPr>
        <w:t xml:space="preserve">candidates </w:t>
      </w:r>
      <w:r w:rsidRPr="00EC7CED">
        <w:rPr>
          <w:rFonts w:ascii="Tw Cen MT" w:hAnsi="Tw Cen MT"/>
        </w:rPr>
        <w:t xml:space="preserve">who do not consent to such an extension are </w:t>
      </w:r>
      <w:r w:rsidR="00C713C1" w:rsidRPr="00EC7CED">
        <w:rPr>
          <w:rFonts w:ascii="Tw Cen MT" w:hAnsi="Tw Cen MT"/>
        </w:rPr>
        <w:t>free</w:t>
      </w:r>
      <w:r w:rsidRPr="00EC7CED">
        <w:rPr>
          <w:rFonts w:ascii="Tw Cen MT" w:hAnsi="Tw Cen MT"/>
        </w:rPr>
        <w:t xml:space="preserve"> to refuse </w:t>
      </w:r>
      <w:r w:rsidR="00C713C1" w:rsidRPr="00EC7CED">
        <w:rPr>
          <w:rFonts w:ascii="Tw Cen MT" w:hAnsi="Tw Cen MT"/>
        </w:rPr>
        <w:t>such</w:t>
      </w:r>
      <w:r w:rsidR="00382B01" w:rsidRPr="00EC7CED">
        <w:rPr>
          <w:rFonts w:ascii="Tw Cen MT" w:hAnsi="Tw Cen MT"/>
        </w:rPr>
        <w:t xml:space="preserve"> </w:t>
      </w:r>
      <w:r w:rsidR="00C713C1" w:rsidRPr="00EC7CED">
        <w:rPr>
          <w:rFonts w:ascii="Tw Cen MT" w:hAnsi="Tw Cen MT"/>
        </w:rPr>
        <w:t>extension</w:t>
      </w:r>
      <w:r w:rsidRPr="00EC7CED">
        <w:rPr>
          <w:rFonts w:ascii="Tw Cen MT" w:hAnsi="Tw Cen MT"/>
        </w:rPr>
        <w:t>.</w:t>
      </w:r>
    </w:p>
    <w:p w14:paraId="3A2448D1" w14:textId="106A0690" w:rsidR="00273DD0" w:rsidRPr="00EC7CED" w:rsidRDefault="00353DCC" w:rsidP="000867D2">
      <w:pPr>
        <w:pStyle w:val="Heading3"/>
        <w:spacing w:line="276" w:lineRule="auto"/>
        <w:rPr>
          <w:rFonts w:ascii="Tw Cen MT" w:hAnsi="Tw Cen MT" w:cs="Arial"/>
          <w:bCs w:val="0"/>
        </w:rPr>
      </w:pPr>
      <w:bookmarkStart w:id="79" w:name="_Toc97557041"/>
      <w:bookmarkStart w:id="80" w:name="_Toc119332131"/>
      <w:r w:rsidRPr="00EC7CED">
        <w:rPr>
          <w:rFonts w:ascii="Tw Cen MT" w:hAnsi="Tw Cen MT"/>
          <w:bCs w:val="0"/>
        </w:rPr>
        <w:t>Article</w:t>
      </w:r>
      <w:r w:rsidR="00981ADB" w:rsidRPr="00EC7CED">
        <w:rPr>
          <w:rFonts w:ascii="Tw Cen MT" w:hAnsi="Tw Cen MT"/>
          <w:bCs w:val="0"/>
        </w:rPr>
        <w:t> </w:t>
      </w:r>
      <w:r w:rsidRPr="00EC7CED">
        <w:rPr>
          <w:rFonts w:ascii="Tw Cen MT" w:hAnsi="Tw Cen MT"/>
          <w:bCs w:val="0"/>
        </w:rPr>
        <w:t xml:space="preserve">14: </w:t>
      </w:r>
      <w:r w:rsidR="0050080D" w:rsidRPr="00EC7CED">
        <w:rPr>
          <w:rFonts w:ascii="Tw Cen MT" w:hAnsi="Tw Cen MT"/>
          <w:bCs w:val="0"/>
        </w:rPr>
        <w:t>Offer</w:t>
      </w:r>
      <w:r w:rsidRPr="00EC7CED">
        <w:rPr>
          <w:rFonts w:ascii="Tw Cen MT" w:hAnsi="Tw Cen MT"/>
          <w:bCs w:val="0"/>
        </w:rPr>
        <w:t xml:space="preserve"> price</w:t>
      </w:r>
      <w:bookmarkEnd w:id="79"/>
      <w:bookmarkEnd w:id="80"/>
    </w:p>
    <w:p w14:paraId="1D0A4B3A" w14:textId="1F870597" w:rsidR="00273DD0" w:rsidRPr="00EC7CED" w:rsidRDefault="00353DCC" w:rsidP="000867D2">
      <w:pPr>
        <w:widowControl w:val="0"/>
        <w:autoSpaceDE w:val="0"/>
        <w:spacing w:after="120" w:line="276" w:lineRule="auto"/>
        <w:jc w:val="both"/>
        <w:rPr>
          <w:rFonts w:ascii="Tw Cen MT" w:hAnsi="Tw Cen MT" w:cs="Arial"/>
        </w:rPr>
      </w:pPr>
      <w:r w:rsidRPr="00EC7CED">
        <w:rPr>
          <w:rFonts w:ascii="Tw Cen MT" w:hAnsi="Tw Cen MT"/>
        </w:rPr>
        <w:t xml:space="preserve">14.1. Except otherwise stated in the Tender File, the amount of the contract shall cover all the works described in </w:t>
      </w:r>
      <w:r w:rsidR="001138C9" w:rsidRPr="00EC7CED">
        <w:rPr>
          <w:rFonts w:ascii="Tw Cen MT" w:hAnsi="Tw Cen MT"/>
        </w:rPr>
        <w:t>A</w:t>
      </w:r>
      <w:r w:rsidRPr="00EC7CED">
        <w:rPr>
          <w:rFonts w:ascii="Tw Cen MT" w:hAnsi="Tw Cen MT"/>
        </w:rPr>
        <w:t>rticle</w:t>
      </w:r>
      <w:r w:rsidR="00981ADB" w:rsidRPr="00EC7CED">
        <w:rPr>
          <w:rFonts w:ascii="Tw Cen MT" w:hAnsi="Tw Cen MT"/>
        </w:rPr>
        <w:t> </w:t>
      </w:r>
      <w:r w:rsidRPr="00EC7CED">
        <w:rPr>
          <w:rFonts w:ascii="Tw Cen MT" w:hAnsi="Tw Cen MT"/>
        </w:rPr>
        <w:t xml:space="preserve">1.1 of the </w:t>
      </w:r>
      <w:r w:rsidR="00156158" w:rsidRPr="00EC7CED">
        <w:rPr>
          <w:rFonts w:ascii="Tw Cen MT" w:hAnsi="Tw Cen MT"/>
        </w:rPr>
        <w:t xml:space="preserve">General Regulations Governing </w:t>
      </w:r>
      <w:r w:rsidR="006503EE" w:rsidRPr="00EC7CED">
        <w:rPr>
          <w:rFonts w:ascii="Tw Cen MT" w:hAnsi="Tw Cen MT"/>
        </w:rPr>
        <w:t xml:space="preserve">the </w:t>
      </w:r>
      <w:r w:rsidR="00156158" w:rsidRPr="00EC7CED">
        <w:rPr>
          <w:rFonts w:ascii="Tw Cen MT" w:hAnsi="Tw Cen MT"/>
        </w:rPr>
        <w:t>Invitation to Tender</w:t>
      </w:r>
      <w:r w:rsidRPr="00EC7CED">
        <w:rPr>
          <w:rFonts w:ascii="Tw Cen MT" w:hAnsi="Tw Cen MT"/>
        </w:rPr>
        <w:t xml:space="preserve">, </w:t>
      </w:r>
      <w:r w:rsidR="006503EE" w:rsidRPr="00EC7CED">
        <w:rPr>
          <w:rFonts w:ascii="Tw Cen MT" w:hAnsi="Tw Cen MT"/>
        </w:rPr>
        <w:t>based on</w:t>
      </w:r>
      <w:r w:rsidRPr="00EC7CED">
        <w:rPr>
          <w:rFonts w:ascii="Tw Cen MT" w:hAnsi="Tw Cen MT"/>
        </w:rPr>
        <w:t xml:space="preserve"> the price schedule and the detailed </w:t>
      </w:r>
      <w:r w:rsidR="006503EE" w:rsidRPr="00EC7CED">
        <w:rPr>
          <w:rFonts w:ascii="Tw Cen MT" w:hAnsi="Tw Cen MT"/>
        </w:rPr>
        <w:t>quantity and cost estimates</w:t>
      </w:r>
      <w:r w:rsidR="001138C9" w:rsidRPr="00EC7CED">
        <w:rPr>
          <w:rFonts w:ascii="Tw Cen MT" w:hAnsi="Tw Cen MT"/>
        </w:rPr>
        <w:t xml:space="preserve"> as well as the unit price sub detail and breakdown of </w:t>
      </w:r>
      <w:r w:rsidR="006503EE" w:rsidRPr="00EC7CED">
        <w:rPr>
          <w:rFonts w:ascii="Tw Cen MT" w:hAnsi="Tw Cen MT"/>
        </w:rPr>
        <w:t>all-in</w:t>
      </w:r>
      <w:r w:rsidR="001138C9" w:rsidRPr="00EC7CED">
        <w:rPr>
          <w:rFonts w:ascii="Tw Cen MT" w:hAnsi="Tw Cen MT"/>
        </w:rPr>
        <w:t xml:space="preserve"> prices </w:t>
      </w:r>
      <w:r w:rsidRPr="00EC7CED">
        <w:rPr>
          <w:rFonts w:ascii="Tw Cen MT" w:hAnsi="Tw Cen MT"/>
        </w:rPr>
        <w:t>presented by the bidder</w:t>
      </w:r>
      <w:r w:rsidR="00916E9C" w:rsidRPr="00EC7CED">
        <w:rPr>
          <w:rFonts w:ascii="Tw Cen MT" w:hAnsi="Tw Cen MT"/>
        </w:rPr>
        <w:t>, as appropriate</w:t>
      </w:r>
      <w:r w:rsidRPr="00EC7CED">
        <w:rPr>
          <w:rFonts w:ascii="Tw Cen MT" w:hAnsi="Tw Cen MT"/>
        </w:rPr>
        <w:t>.</w:t>
      </w:r>
    </w:p>
    <w:p w14:paraId="2EF4A69F" w14:textId="2DD2ACF1" w:rsidR="00273DD0" w:rsidRPr="00EC7CED" w:rsidRDefault="00353DCC" w:rsidP="000867D2">
      <w:pPr>
        <w:widowControl w:val="0"/>
        <w:autoSpaceDE w:val="0"/>
        <w:spacing w:after="120" w:line="276" w:lineRule="auto"/>
        <w:jc w:val="both"/>
        <w:rPr>
          <w:rFonts w:ascii="Tw Cen MT" w:hAnsi="Tw Cen MT" w:cs="Arial"/>
        </w:rPr>
      </w:pPr>
      <w:r w:rsidRPr="00EC7CED">
        <w:rPr>
          <w:rFonts w:ascii="Tw Cen MT" w:hAnsi="Tw Cen MT"/>
        </w:rPr>
        <w:t xml:space="preserve">14.2. The bidder shall fill the unit prices and totals of all items on the </w:t>
      </w:r>
      <w:r w:rsidR="006503EE" w:rsidRPr="00EC7CED">
        <w:rPr>
          <w:rFonts w:ascii="Tw Cen MT" w:hAnsi="Tw Cen MT"/>
        </w:rPr>
        <w:t xml:space="preserve">price </w:t>
      </w:r>
      <w:r w:rsidRPr="00EC7CED">
        <w:rPr>
          <w:rFonts w:ascii="Tw Cen MT" w:hAnsi="Tw Cen MT"/>
        </w:rPr>
        <w:t xml:space="preserve">schedule and </w:t>
      </w:r>
      <w:r w:rsidR="006503EE" w:rsidRPr="00EC7CED">
        <w:rPr>
          <w:rFonts w:ascii="Tw Cen MT" w:hAnsi="Tw Cen MT"/>
        </w:rPr>
        <w:t>detailed</w:t>
      </w:r>
      <w:r w:rsidRPr="00EC7CED">
        <w:rPr>
          <w:rFonts w:ascii="Tw Cen MT" w:hAnsi="Tw Cen MT"/>
        </w:rPr>
        <w:t xml:space="preserve"> quantit</w:t>
      </w:r>
      <w:r w:rsidR="006503EE" w:rsidRPr="00EC7CED">
        <w:rPr>
          <w:rFonts w:ascii="Tw Cen MT" w:hAnsi="Tw Cen MT"/>
        </w:rPr>
        <w:t>ies</w:t>
      </w:r>
      <w:r w:rsidRPr="00EC7CED">
        <w:rPr>
          <w:rFonts w:ascii="Tw Cen MT" w:hAnsi="Tw Cen MT"/>
        </w:rPr>
        <w:t xml:space="preserve"> and estimates.</w:t>
      </w:r>
    </w:p>
    <w:p w14:paraId="7AA8DE3A" w14:textId="5DF99647" w:rsidR="00273DD0" w:rsidRPr="00EC7CED" w:rsidRDefault="00353DCC" w:rsidP="000867D2">
      <w:pPr>
        <w:widowControl w:val="0"/>
        <w:autoSpaceDE w:val="0"/>
        <w:spacing w:after="120" w:line="276" w:lineRule="auto"/>
        <w:jc w:val="both"/>
        <w:rPr>
          <w:rFonts w:ascii="Tw Cen MT" w:hAnsi="Tw Cen MT" w:cs="Arial"/>
        </w:rPr>
      </w:pPr>
      <w:r w:rsidRPr="00EC7CED">
        <w:rPr>
          <w:rFonts w:ascii="Tw Cen MT" w:hAnsi="Tw Cen MT"/>
        </w:rPr>
        <w:t xml:space="preserve">14.3. Subject to contrary provisions provided for in the Special Regulations and in the Special Administrative Conditions, all dues, taxes and fees payable by the bidder </w:t>
      </w:r>
      <w:r w:rsidR="001138C9" w:rsidRPr="00EC7CED">
        <w:rPr>
          <w:rFonts w:ascii="Tw Cen MT" w:hAnsi="Tw Cen MT"/>
        </w:rPr>
        <w:t>for the future C</w:t>
      </w:r>
      <w:r w:rsidRPr="00EC7CED">
        <w:rPr>
          <w:rFonts w:ascii="Tw Cen MT" w:hAnsi="Tw Cen MT"/>
        </w:rPr>
        <w:t xml:space="preserve">ontract or on any other ground, thirty (30) days prior to the </w:t>
      </w:r>
      <w:r w:rsidR="001138C9" w:rsidRPr="00EC7CED">
        <w:rPr>
          <w:rFonts w:ascii="Tw Cen MT" w:hAnsi="Tw Cen MT"/>
        </w:rPr>
        <w:t xml:space="preserve">time limit for the </w:t>
      </w:r>
      <w:r w:rsidRPr="00EC7CED">
        <w:rPr>
          <w:rFonts w:ascii="Tw Cen MT" w:hAnsi="Tw Cen MT"/>
        </w:rPr>
        <w:t>submission of bids, shall be included in the prices and in the total amount of the bid presented by the bidder.</w:t>
      </w:r>
    </w:p>
    <w:p w14:paraId="3B624750" w14:textId="366A6A90" w:rsidR="00273DD0" w:rsidRPr="00EC7CED" w:rsidRDefault="00353DCC" w:rsidP="000867D2">
      <w:pPr>
        <w:widowControl w:val="0"/>
        <w:autoSpaceDE w:val="0"/>
        <w:spacing w:after="120" w:line="276" w:lineRule="auto"/>
        <w:jc w:val="both"/>
        <w:rPr>
          <w:rFonts w:ascii="Tw Cen MT" w:hAnsi="Tw Cen MT" w:cs="Arial"/>
        </w:rPr>
      </w:pPr>
      <w:r w:rsidRPr="00EC7CED">
        <w:rPr>
          <w:rFonts w:ascii="Tw Cen MT" w:hAnsi="Tw Cen MT"/>
        </w:rPr>
        <w:t xml:space="preserve">14.4. If a price revision/updating clause is provided for in the contract, the date of </w:t>
      </w:r>
      <w:r w:rsidR="00933CE0" w:rsidRPr="00EC7CED">
        <w:rPr>
          <w:rFonts w:ascii="Tw Cen MT" w:hAnsi="Tw Cen MT"/>
        </w:rPr>
        <w:t>the e</w:t>
      </w:r>
      <w:r w:rsidRPr="00EC7CED">
        <w:rPr>
          <w:rFonts w:ascii="Tw Cen MT" w:hAnsi="Tw Cen MT"/>
        </w:rPr>
        <w:t xml:space="preserve">stablishment of the initial price, as well as the price revision/updating conditions for the said price must be specified. </w:t>
      </w:r>
      <w:r w:rsidR="003B4A32" w:rsidRPr="00EC7CED">
        <w:rPr>
          <w:rFonts w:ascii="Tw Cen MT" w:hAnsi="Tw Cen MT"/>
        </w:rPr>
        <w:t>A</w:t>
      </w:r>
      <w:r w:rsidRPr="00EC7CED">
        <w:rPr>
          <w:rFonts w:ascii="Tw Cen MT" w:hAnsi="Tw Cen MT"/>
        </w:rPr>
        <w:t xml:space="preserve">ny contract </w:t>
      </w:r>
      <w:r w:rsidR="003B4A32" w:rsidRPr="00EC7CED">
        <w:rPr>
          <w:rFonts w:ascii="Tw Cen MT" w:hAnsi="Tw Cen MT"/>
        </w:rPr>
        <w:t xml:space="preserve">whose execution </w:t>
      </w:r>
      <w:r w:rsidRPr="00EC7CED">
        <w:rPr>
          <w:rFonts w:ascii="Tw Cen MT" w:hAnsi="Tw Cen MT"/>
        </w:rPr>
        <w:t xml:space="preserve">duration </w:t>
      </w:r>
      <w:r w:rsidR="003B4A32" w:rsidRPr="00EC7CED">
        <w:rPr>
          <w:rFonts w:ascii="Tw Cen MT" w:hAnsi="Tw Cen MT"/>
        </w:rPr>
        <w:t>is at most</w:t>
      </w:r>
      <w:r w:rsidRPr="00EC7CED">
        <w:rPr>
          <w:rFonts w:ascii="Tw Cen MT" w:hAnsi="Tw Cen MT"/>
        </w:rPr>
        <w:t xml:space="preserve"> one (1) year shall not be subject to price revision.</w:t>
      </w:r>
    </w:p>
    <w:p w14:paraId="4456A5CC" w14:textId="4794A750" w:rsidR="00273DD0" w:rsidRPr="00EC7CED" w:rsidRDefault="00353DCC" w:rsidP="000867D2">
      <w:pPr>
        <w:widowControl w:val="0"/>
        <w:autoSpaceDE w:val="0"/>
        <w:spacing w:after="120" w:line="276" w:lineRule="auto"/>
        <w:jc w:val="both"/>
        <w:rPr>
          <w:rFonts w:ascii="Tw Cen MT" w:hAnsi="Tw Cen MT" w:cs="Arial"/>
        </w:rPr>
      </w:pPr>
      <w:r w:rsidRPr="00EC7CED">
        <w:rPr>
          <w:rFonts w:ascii="Tw Cen MT" w:hAnsi="Tw Cen MT"/>
        </w:rPr>
        <w:t xml:space="preserve">14.5. All unit prices </w:t>
      </w:r>
      <w:r w:rsidR="003B4A32" w:rsidRPr="00EC7CED">
        <w:rPr>
          <w:rFonts w:ascii="Tw Cen MT" w:hAnsi="Tw Cen MT"/>
        </w:rPr>
        <w:t xml:space="preserve">with quantities </w:t>
      </w:r>
      <w:r w:rsidRPr="00EC7CED">
        <w:rPr>
          <w:rFonts w:ascii="Tw Cen MT" w:hAnsi="Tw Cen MT"/>
        </w:rPr>
        <w:t>must be justified by sub-details established in accordance with the structure proposed in document</w:t>
      </w:r>
      <w:r w:rsidR="00981ADB" w:rsidRPr="00EC7CED">
        <w:rPr>
          <w:rFonts w:ascii="Tw Cen MT" w:hAnsi="Tw Cen MT"/>
        </w:rPr>
        <w:t> </w:t>
      </w:r>
      <w:r w:rsidR="003B4A32" w:rsidRPr="00EC7CED">
        <w:rPr>
          <w:rFonts w:ascii="Tw Cen MT" w:hAnsi="Tw Cen MT"/>
        </w:rPr>
        <w:t>No.</w:t>
      </w:r>
      <w:r w:rsidRPr="00EC7CED">
        <w:rPr>
          <w:rFonts w:ascii="Tw Cen MT" w:hAnsi="Tw Cen MT"/>
        </w:rPr>
        <w:t>8 of the Tender File.</w:t>
      </w:r>
    </w:p>
    <w:p w14:paraId="1E489037" w14:textId="730DFCAF" w:rsidR="00DF7B79" w:rsidRPr="00EC7CED" w:rsidRDefault="00DF7B79" w:rsidP="000867D2">
      <w:pPr>
        <w:widowControl w:val="0"/>
        <w:autoSpaceDE w:val="0"/>
        <w:spacing w:after="120" w:line="276" w:lineRule="auto"/>
        <w:jc w:val="both"/>
        <w:rPr>
          <w:rFonts w:ascii="Tw Cen MT" w:hAnsi="Tw Cen MT" w:cs="Arial"/>
        </w:rPr>
      </w:pPr>
      <w:r w:rsidRPr="00EC7CED">
        <w:rPr>
          <w:rFonts w:ascii="Tw Cen MT" w:hAnsi="Tw Cen MT"/>
        </w:rPr>
        <w:t xml:space="preserve">14.6. Tenderers shall indicate the </w:t>
      </w:r>
      <w:r w:rsidR="00690329" w:rsidRPr="00EC7CED">
        <w:rPr>
          <w:rFonts w:ascii="Tw Cen MT" w:hAnsi="Tw Cen MT"/>
        </w:rPr>
        <w:t>r</w:t>
      </w:r>
      <w:r w:rsidR="00D902F3">
        <w:rPr>
          <w:rFonts w:ascii="Tw Cen MT" w:hAnsi="Tw Cen MT"/>
        </w:rPr>
        <w:t xml:space="preserve">ebate </w:t>
      </w:r>
      <w:r w:rsidRPr="00EC7CED">
        <w:rPr>
          <w:rFonts w:ascii="Tw Cen MT" w:hAnsi="Tw Cen MT"/>
        </w:rPr>
        <w:t xml:space="preserve">granted in their tenders. Furthermore, they </w:t>
      </w:r>
      <w:r w:rsidR="00690329" w:rsidRPr="00EC7CED">
        <w:rPr>
          <w:rFonts w:ascii="Tw Cen MT" w:hAnsi="Tw Cen MT"/>
        </w:rPr>
        <w:t>shall</w:t>
      </w:r>
      <w:r w:rsidRPr="00EC7CED">
        <w:rPr>
          <w:rFonts w:ascii="Tw Cen MT" w:hAnsi="Tw Cen MT"/>
        </w:rPr>
        <w:t xml:space="preserve"> specify the conditions for the application of th</w:t>
      </w:r>
      <w:r w:rsidR="00545437" w:rsidRPr="00EC7CED">
        <w:rPr>
          <w:rFonts w:ascii="Tw Cen MT" w:hAnsi="Tw Cen MT"/>
        </w:rPr>
        <w:t>is</w:t>
      </w:r>
      <w:r w:rsidR="00690329" w:rsidRPr="00EC7CED">
        <w:rPr>
          <w:rFonts w:ascii="Tw Cen MT" w:hAnsi="Tw Cen MT"/>
        </w:rPr>
        <w:t xml:space="preserve"> </w:t>
      </w:r>
      <w:r w:rsidR="00545437" w:rsidRPr="00EC7CED">
        <w:rPr>
          <w:rFonts w:ascii="Tw Cen MT" w:hAnsi="Tw Cen MT"/>
        </w:rPr>
        <w:t>r</w:t>
      </w:r>
      <w:r w:rsidR="00D902F3">
        <w:rPr>
          <w:rFonts w:ascii="Tw Cen MT" w:hAnsi="Tw Cen MT"/>
        </w:rPr>
        <w:t>ebat</w:t>
      </w:r>
      <w:r w:rsidR="00545437" w:rsidRPr="00EC7CED">
        <w:rPr>
          <w:rFonts w:ascii="Tw Cen MT" w:hAnsi="Tw Cen MT"/>
        </w:rPr>
        <w:t>e</w:t>
      </w:r>
      <w:r w:rsidRPr="00EC7CED">
        <w:rPr>
          <w:rFonts w:ascii="Tw Cen MT" w:hAnsi="Tw Cen MT"/>
        </w:rPr>
        <w:t>.</w:t>
      </w:r>
    </w:p>
    <w:p w14:paraId="4B2365DD" w14:textId="4478610E" w:rsidR="00273DD0" w:rsidRPr="00EC7CED" w:rsidRDefault="00353DCC" w:rsidP="000867D2">
      <w:pPr>
        <w:pStyle w:val="Heading3"/>
        <w:spacing w:line="276" w:lineRule="auto"/>
        <w:rPr>
          <w:rFonts w:ascii="Tw Cen MT" w:hAnsi="Tw Cen MT" w:cs="Arial"/>
          <w:bCs w:val="0"/>
        </w:rPr>
      </w:pPr>
      <w:bookmarkStart w:id="81" w:name="_Toc97557042"/>
      <w:bookmarkStart w:id="82" w:name="_Toc119332132"/>
      <w:r w:rsidRPr="00EC7CED">
        <w:rPr>
          <w:rFonts w:ascii="Tw Cen MT" w:hAnsi="Tw Cen MT"/>
          <w:bCs w:val="0"/>
        </w:rPr>
        <w:t>Article</w:t>
      </w:r>
      <w:r w:rsidR="00981ADB" w:rsidRPr="00EC7CED">
        <w:rPr>
          <w:rFonts w:ascii="Tw Cen MT" w:hAnsi="Tw Cen MT"/>
          <w:bCs w:val="0"/>
        </w:rPr>
        <w:t> </w:t>
      </w:r>
      <w:r w:rsidRPr="00EC7CED">
        <w:rPr>
          <w:rFonts w:ascii="Tw Cen MT" w:hAnsi="Tw Cen MT"/>
          <w:bCs w:val="0"/>
        </w:rPr>
        <w:t xml:space="preserve">15: </w:t>
      </w:r>
      <w:r w:rsidR="000C5B3C" w:rsidRPr="00EC7CED">
        <w:rPr>
          <w:rFonts w:ascii="Tw Cen MT" w:hAnsi="Tw Cen MT"/>
          <w:bCs w:val="0"/>
        </w:rPr>
        <w:t>Offer and settlement</w:t>
      </w:r>
      <w:r w:rsidR="00963265" w:rsidRPr="00EC7CED">
        <w:rPr>
          <w:rFonts w:ascii="Tw Cen MT" w:hAnsi="Tw Cen MT"/>
          <w:bCs w:val="0"/>
        </w:rPr>
        <w:t xml:space="preserve"> c</w:t>
      </w:r>
      <w:r w:rsidRPr="00EC7CED">
        <w:rPr>
          <w:rFonts w:ascii="Tw Cen MT" w:hAnsi="Tw Cen MT"/>
          <w:bCs w:val="0"/>
        </w:rPr>
        <w:t>urrenci</w:t>
      </w:r>
      <w:r w:rsidR="00963265" w:rsidRPr="00EC7CED">
        <w:rPr>
          <w:rFonts w:ascii="Tw Cen MT" w:hAnsi="Tw Cen MT"/>
          <w:bCs w:val="0"/>
        </w:rPr>
        <w:t xml:space="preserve">es </w:t>
      </w:r>
      <w:bookmarkEnd w:id="81"/>
      <w:bookmarkEnd w:id="82"/>
    </w:p>
    <w:p w14:paraId="2807B890" w14:textId="490F42CE" w:rsidR="00273DD0" w:rsidRPr="00EC7CED" w:rsidRDefault="00353DCC" w:rsidP="000867D2">
      <w:pPr>
        <w:widowControl w:val="0"/>
        <w:autoSpaceDE w:val="0"/>
        <w:spacing w:after="120" w:line="276" w:lineRule="auto"/>
        <w:jc w:val="both"/>
        <w:rPr>
          <w:rFonts w:ascii="Tw Cen MT" w:hAnsi="Tw Cen MT" w:cs="Arial"/>
        </w:rPr>
      </w:pPr>
      <w:r w:rsidRPr="00EC7CED">
        <w:rPr>
          <w:rFonts w:ascii="Tw Cen MT" w:hAnsi="Tw Cen MT"/>
        </w:rPr>
        <w:t xml:space="preserve">15.1. In </w:t>
      </w:r>
      <w:r w:rsidR="000C5B3C" w:rsidRPr="00EC7CED">
        <w:rPr>
          <w:rFonts w:ascii="Tw Cen MT" w:hAnsi="Tw Cen MT"/>
        </w:rPr>
        <w:t>case</w:t>
      </w:r>
      <w:r w:rsidRPr="00EC7CED">
        <w:rPr>
          <w:rFonts w:ascii="Tw Cen MT" w:hAnsi="Tw Cen MT"/>
        </w:rPr>
        <w:t xml:space="preserve"> of international invitations to tender, </w:t>
      </w:r>
      <w:r w:rsidR="000C5B3C" w:rsidRPr="00EC7CED">
        <w:rPr>
          <w:rFonts w:ascii="Tw Cen MT" w:hAnsi="Tw Cen MT"/>
        </w:rPr>
        <w:t>offer</w:t>
      </w:r>
      <w:r w:rsidR="00D91AA3" w:rsidRPr="00EC7CED">
        <w:rPr>
          <w:rFonts w:ascii="Tw Cen MT" w:hAnsi="Tw Cen MT"/>
        </w:rPr>
        <w:t xml:space="preserve"> </w:t>
      </w:r>
      <w:r w:rsidRPr="00EC7CED">
        <w:rPr>
          <w:rFonts w:ascii="Tw Cen MT" w:hAnsi="Tw Cen MT"/>
        </w:rPr>
        <w:t xml:space="preserve">currencies shall follow the provisions of either Option A or Option B below, the applicable option being that retained in the </w:t>
      </w:r>
      <w:r w:rsidR="00156158" w:rsidRPr="00EC7CED">
        <w:rPr>
          <w:rFonts w:ascii="Tw Cen MT" w:hAnsi="Tw Cen MT"/>
        </w:rPr>
        <w:t>Special Regulations Governing</w:t>
      </w:r>
      <w:r w:rsidR="000C5B3C" w:rsidRPr="00EC7CED">
        <w:rPr>
          <w:rFonts w:ascii="Tw Cen MT" w:hAnsi="Tw Cen MT"/>
        </w:rPr>
        <w:t xml:space="preserve"> the</w:t>
      </w:r>
      <w:r w:rsidR="00156158" w:rsidRPr="00EC7CED">
        <w:rPr>
          <w:rFonts w:ascii="Tw Cen MT" w:hAnsi="Tw Cen MT"/>
        </w:rPr>
        <w:t xml:space="preserve"> Invitation to Tender</w:t>
      </w:r>
      <w:r w:rsidRPr="00EC7CED">
        <w:rPr>
          <w:rFonts w:ascii="Tw Cen MT" w:hAnsi="Tw Cen MT"/>
        </w:rPr>
        <w:t>.</w:t>
      </w:r>
    </w:p>
    <w:p w14:paraId="4B4027A8" w14:textId="2DB5679B" w:rsidR="00273DD0" w:rsidRPr="00EC7CED" w:rsidRDefault="00353DCC" w:rsidP="000867D2">
      <w:pPr>
        <w:widowControl w:val="0"/>
        <w:autoSpaceDE w:val="0"/>
        <w:spacing w:after="120" w:line="276" w:lineRule="auto"/>
        <w:jc w:val="both"/>
        <w:rPr>
          <w:rFonts w:ascii="Tw Cen MT" w:hAnsi="Tw Cen MT" w:cs="Arial"/>
        </w:rPr>
      </w:pPr>
      <w:r w:rsidRPr="00EC7CED">
        <w:rPr>
          <w:rFonts w:ascii="Tw Cen MT" w:hAnsi="Tw Cen MT"/>
        </w:rPr>
        <w:t xml:space="preserve">15.2. Option A: The amount of the bid </w:t>
      </w:r>
      <w:r w:rsidR="00D91AA3" w:rsidRPr="00EC7CED">
        <w:rPr>
          <w:rFonts w:ascii="Tw Cen MT" w:hAnsi="Tw Cen MT"/>
        </w:rPr>
        <w:t>is</w:t>
      </w:r>
      <w:r w:rsidRPr="00EC7CED">
        <w:rPr>
          <w:rFonts w:ascii="Tw Cen MT" w:hAnsi="Tw Cen MT"/>
        </w:rPr>
        <w:t xml:space="preserve"> entirely</w:t>
      </w:r>
      <w:r w:rsidR="00D91AA3" w:rsidRPr="00EC7CED">
        <w:rPr>
          <w:rFonts w:ascii="Tw Cen MT" w:hAnsi="Tw Cen MT"/>
        </w:rPr>
        <w:t xml:space="preserve"> </w:t>
      </w:r>
      <w:r w:rsidR="000C5B3C" w:rsidRPr="00EC7CED">
        <w:rPr>
          <w:rFonts w:ascii="Tw Cen MT" w:hAnsi="Tw Cen MT"/>
        </w:rPr>
        <w:t>expressed</w:t>
      </w:r>
      <w:r w:rsidR="00D91AA3" w:rsidRPr="00EC7CED">
        <w:rPr>
          <w:rFonts w:ascii="Tw Cen MT" w:hAnsi="Tw Cen MT"/>
        </w:rPr>
        <w:t xml:space="preserve"> in </w:t>
      </w:r>
      <w:r w:rsidRPr="00EC7CED">
        <w:rPr>
          <w:rFonts w:ascii="Tw Cen MT" w:hAnsi="Tw Cen MT"/>
        </w:rPr>
        <w:t>national currency.</w:t>
      </w:r>
    </w:p>
    <w:p w14:paraId="773E2C79" w14:textId="4C53A6D1" w:rsidR="00273DD0" w:rsidRPr="00EC7CED" w:rsidRDefault="00353DCC" w:rsidP="000867D2">
      <w:pPr>
        <w:widowControl w:val="0"/>
        <w:autoSpaceDE w:val="0"/>
        <w:spacing w:after="120" w:line="276" w:lineRule="auto"/>
        <w:jc w:val="both"/>
        <w:rPr>
          <w:rFonts w:ascii="Tw Cen MT" w:hAnsi="Tw Cen MT" w:cs="Arial"/>
        </w:rPr>
      </w:pPr>
      <w:r w:rsidRPr="00EC7CED">
        <w:rPr>
          <w:rFonts w:ascii="Tw Cen MT" w:hAnsi="Tw Cen MT"/>
        </w:rPr>
        <w:t xml:space="preserve">The amount of the bid, </w:t>
      </w:r>
      <w:r w:rsidR="000C5B3C" w:rsidRPr="00EC7CED">
        <w:rPr>
          <w:rFonts w:ascii="Tw Cen MT" w:hAnsi="Tw Cen MT"/>
        </w:rPr>
        <w:t xml:space="preserve">the </w:t>
      </w:r>
      <w:r w:rsidRPr="00EC7CED">
        <w:rPr>
          <w:rFonts w:ascii="Tw Cen MT" w:hAnsi="Tw Cen MT"/>
        </w:rPr>
        <w:t xml:space="preserve">unit prices of the price schedule and the prices of the </w:t>
      </w:r>
      <w:r w:rsidR="000C5B3C" w:rsidRPr="00EC7CED">
        <w:rPr>
          <w:rFonts w:ascii="Tw Cen MT" w:hAnsi="Tw Cen MT"/>
        </w:rPr>
        <w:t xml:space="preserve">detailed </w:t>
      </w:r>
      <w:r w:rsidRPr="00EC7CED">
        <w:rPr>
          <w:rFonts w:ascii="Tw Cen MT" w:hAnsi="Tw Cen MT"/>
        </w:rPr>
        <w:t xml:space="preserve">quantities and estimates are </w:t>
      </w:r>
      <w:r w:rsidR="00A9230D" w:rsidRPr="00EC7CED">
        <w:rPr>
          <w:rFonts w:ascii="Tw Cen MT" w:hAnsi="Tw Cen MT"/>
        </w:rPr>
        <w:t xml:space="preserve">entirely presented </w:t>
      </w:r>
      <w:r w:rsidRPr="00EC7CED">
        <w:rPr>
          <w:rFonts w:ascii="Tw Cen MT" w:hAnsi="Tw Cen MT"/>
        </w:rPr>
        <w:t>in CFA francs in the following manner:</w:t>
      </w:r>
    </w:p>
    <w:p w14:paraId="273D12FF" w14:textId="5F592DE3" w:rsidR="00273DD0" w:rsidRPr="00EC7CED" w:rsidRDefault="00353DCC" w:rsidP="000867D2">
      <w:pPr>
        <w:widowControl w:val="0"/>
        <w:autoSpaceDE w:val="0"/>
        <w:spacing w:after="120" w:line="276" w:lineRule="auto"/>
        <w:jc w:val="both"/>
        <w:rPr>
          <w:rFonts w:ascii="Tw Cen MT" w:hAnsi="Tw Cen MT" w:cs="Arial"/>
        </w:rPr>
      </w:pPr>
      <w:r w:rsidRPr="00EC7CED">
        <w:rPr>
          <w:rFonts w:ascii="Tw Cen MT" w:hAnsi="Tw Cen MT"/>
        </w:rPr>
        <w:lastRenderedPageBreak/>
        <w:t xml:space="preserve">a. Prices shall be entirely </w:t>
      </w:r>
      <w:r w:rsidR="00A9230D" w:rsidRPr="00EC7CED">
        <w:rPr>
          <w:rFonts w:ascii="Tw Cen MT" w:hAnsi="Tw Cen MT"/>
        </w:rPr>
        <w:t>presented in</w:t>
      </w:r>
      <w:r w:rsidRPr="00EC7CED">
        <w:rPr>
          <w:rFonts w:ascii="Tw Cen MT" w:hAnsi="Tw Cen MT"/>
        </w:rPr>
        <w:t xml:space="preserve"> national currency. The bidder who intends to commit expenditures in other currencies for the execution of the </w:t>
      </w:r>
      <w:r w:rsidR="002E175C" w:rsidRPr="00EC7CED">
        <w:rPr>
          <w:rFonts w:ascii="Tw Cen MT" w:hAnsi="Tw Cen MT"/>
        </w:rPr>
        <w:t>works shall indicate in the appendi</w:t>
      </w:r>
      <w:r w:rsidRPr="00EC7CED">
        <w:rPr>
          <w:rFonts w:ascii="Tw Cen MT" w:hAnsi="Tw Cen MT"/>
        </w:rPr>
        <w:t>x to the bid the percentage(s) of the amount of the bid necessary to cover the needs in foreign currencies, without exceeding the maximum of three currencies of member countries of the funding institution of the contract.</w:t>
      </w:r>
    </w:p>
    <w:p w14:paraId="6D0E8FFC" w14:textId="354E4590" w:rsidR="00273DD0" w:rsidRPr="00EC7CED" w:rsidRDefault="00353DCC" w:rsidP="000867D2">
      <w:pPr>
        <w:widowControl w:val="0"/>
        <w:tabs>
          <w:tab w:val="left" w:pos="940"/>
          <w:tab w:val="left" w:pos="1660"/>
          <w:tab w:val="left" w:pos="2220"/>
          <w:tab w:val="left" w:pos="3260"/>
          <w:tab w:val="left" w:pos="4260"/>
          <w:tab w:val="left" w:pos="4900"/>
        </w:tabs>
        <w:autoSpaceDE w:val="0"/>
        <w:spacing w:after="120" w:line="276" w:lineRule="auto"/>
        <w:jc w:val="both"/>
        <w:rPr>
          <w:rFonts w:ascii="Tw Cen MT" w:hAnsi="Tw Cen MT" w:cs="Arial"/>
        </w:rPr>
      </w:pPr>
      <w:r w:rsidRPr="00EC7CED">
        <w:rPr>
          <w:rFonts w:ascii="Tw Cen MT" w:hAnsi="Tw Cen MT"/>
        </w:rPr>
        <w:t>b. The exchange rates used by the bidder to convert his bid into the national currency shall be s</w:t>
      </w:r>
      <w:r w:rsidR="002E175C" w:rsidRPr="00EC7CED">
        <w:rPr>
          <w:rFonts w:ascii="Tw Cen MT" w:hAnsi="Tw Cen MT"/>
        </w:rPr>
        <w:t>pecified by the bidder in an appendi</w:t>
      </w:r>
      <w:r w:rsidRPr="00EC7CED">
        <w:rPr>
          <w:rFonts w:ascii="Tw Cen MT" w:hAnsi="Tw Cen MT"/>
        </w:rPr>
        <w:t>x to the bid in compliance with the specifications of the Special Regulations. These rates shall be applied for any payment</w:t>
      </w:r>
      <w:r w:rsidR="007909EB" w:rsidRPr="00EC7CED">
        <w:rPr>
          <w:rFonts w:ascii="Tw Cen MT" w:hAnsi="Tw Cen MT"/>
        </w:rPr>
        <w:t xml:space="preserve"> under</w:t>
      </w:r>
      <w:r w:rsidRPr="00EC7CED">
        <w:rPr>
          <w:rFonts w:ascii="Tw Cen MT" w:hAnsi="Tw Cen MT"/>
        </w:rPr>
        <w:t xml:space="preserve"> the contract so that the retained bidder does not bear any </w:t>
      </w:r>
      <w:r w:rsidR="007909EB" w:rsidRPr="00EC7CED">
        <w:rPr>
          <w:rFonts w:ascii="Tw Cen MT" w:hAnsi="Tw Cen MT"/>
        </w:rPr>
        <w:t>ex</w:t>
      </w:r>
      <w:r w:rsidRPr="00EC7CED">
        <w:rPr>
          <w:rFonts w:ascii="Tw Cen MT" w:hAnsi="Tw Cen MT"/>
        </w:rPr>
        <w:t xml:space="preserve">change </w:t>
      </w:r>
      <w:r w:rsidR="007909EB" w:rsidRPr="00EC7CED">
        <w:rPr>
          <w:rFonts w:ascii="Tw Cen MT" w:hAnsi="Tw Cen MT"/>
        </w:rPr>
        <w:t>risk</w:t>
      </w:r>
      <w:r w:rsidRPr="00EC7CED">
        <w:rPr>
          <w:rFonts w:ascii="Tw Cen MT" w:hAnsi="Tw Cen MT"/>
        </w:rPr>
        <w:t>.</w:t>
      </w:r>
    </w:p>
    <w:p w14:paraId="62B69E19" w14:textId="4C4B02A9" w:rsidR="00273DD0" w:rsidRPr="00EC7CED" w:rsidRDefault="00353DCC" w:rsidP="000867D2">
      <w:pPr>
        <w:widowControl w:val="0"/>
        <w:autoSpaceDE w:val="0"/>
        <w:spacing w:after="120" w:line="276" w:lineRule="auto"/>
        <w:jc w:val="both"/>
        <w:rPr>
          <w:rFonts w:ascii="Tw Cen MT" w:hAnsi="Tw Cen MT" w:cs="Arial"/>
        </w:rPr>
      </w:pPr>
      <w:r w:rsidRPr="00EC7CED">
        <w:rPr>
          <w:rFonts w:ascii="Tw Cen MT" w:hAnsi="Tw Cen MT"/>
        </w:rPr>
        <w:t xml:space="preserve">15.3. Option B: The amount of the bid </w:t>
      </w:r>
      <w:r w:rsidR="007909EB" w:rsidRPr="00EC7CED">
        <w:rPr>
          <w:rFonts w:ascii="Tw Cen MT" w:hAnsi="Tw Cen MT"/>
        </w:rPr>
        <w:t>is</w:t>
      </w:r>
      <w:r w:rsidRPr="00EC7CED">
        <w:rPr>
          <w:rFonts w:ascii="Tw Cen MT" w:hAnsi="Tw Cen MT"/>
        </w:rPr>
        <w:t xml:space="preserve"> directly</w:t>
      </w:r>
      <w:r w:rsidR="007909EB" w:rsidRPr="00EC7CED">
        <w:rPr>
          <w:rFonts w:ascii="Tw Cen MT" w:hAnsi="Tw Cen MT"/>
        </w:rPr>
        <w:t xml:space="preserve"> presented</w:t>
      </w:r>
      <w:r w:rsidRPr="00EC7CED">
        <w:rPr>
          <w:rFonts w:ascii="Tw Cen MT" w:hAnsi="Tw Cen MT"/>
        </w:rPr>
        <w:t xml:space="preserve"> in</w:t>
      </w:r>
      <w:r w:rsidR="007909EB" w:rsidRPr="00EC7CED">
        <w:rPr>
          <w:rFonts w:ascii="Tw Cen MT" w:hAnsi="Tw Cen MT"/>
        </w:rPr>
        <w:t xml:space="preserve"> </w:t>
      </w:r>
      <w:r w:rsidRPr="00EC7CED">
        <w:rPr>
          <w:rFonts w:ascii="Tw Cen MT" w:hAnsi="Tw Cen MT"/>
        </w:rPr>
        <w:t>national and foreign currency</w:t>
      </w:r>
    </w:p>
    <w:p w14:paraId="12DC001F" w14:textId="10167B21" w:rsidR="00273DD0" w:rsidRPr="00EC7CED" w:rsidRDefault="00353DCC" w:rsidP="000867D2">
      <w:pPr>
        <w:widowControl w:val="0"/>
        <w:autoSpaceDE w:val="0"/>
        <w:spacing w:after="120" w:line="276" w:lineRule="auto"/>
        <w:jc w:val="both"/>
        <w:rPr>
          <w:rFonts w:ascii="Tw Cen MT" w:hAnsi="Tw Cen MT" w:cs="Arial"/>
        </w:rPr>
      </w:pPr>
      <w:r w:rsidRPr="00EC7CED">
        <w:rPr>
          <w:rFonts w:ascii="Tw Cen MT" w:hAnsi="Tw Cen MT"/>
        </w:rPr>
        <w:t xml:space="preserve">The bidder shall </w:t>
      </w:r>
      <w:r w:rsidR="00CA1B7C" w:rsidRPr="00EC7CED">
        <w:rPr>
          <w:rFonts w:ascii="Tw Cen MT" w:hAnsi="Tw Cen MT"/>
        </w:rPr>
        <w:t xml:space="preserve">present </w:t>
      </w:r>
      <w:r w:rsidRPr="00EC7CED">
        <w:rPr>
          <w:rFonts w:ascii="Tw Cen MT" w:hAnsi="Tw Cen MT"/>
        </w:rPr>
        <w:t xml:space="preserve">the unit prices of the price schedule and the prices of the </w:t>
      </w:r>
      <w:r w:rsidR="00790790" w:rsidRPr="00EC7CED">
        <w:rPr>
          <w:rFonts w:ascii="Tw Cen MT" w:hAnsi="Tw Cen MT"/>
        </w:rPr>
        <w:t>detailed</w:t>
      </w:r>
      <w:r w:rsidRPr="00EC7CED">
        <w:rPr>
          <w:rFonts w:ascii="Tw Cen MT" w:hAnsi="Tw Cen MT"/>
        </w:rPr>
        <w:t xml:space="preserve"> quantities and estimates in the following manner:</w:t>
      </w:r>
    </w:p>
    <w:p w14:paraId="1CFD7357" w14:textId="1AA83EC4" w:rsidR="00273DD0" w:rsidRPr="00EC7CED" w:rsidRDefault="00353DCC" w:rsidP="000867D2">
      <w:pPr>
        <w:widowControl w:val="0"/>
        <w:autoSpaceDE w:val="0"/>
        <w:spacing w:after="120" w:line="276" w:lineRule="auto"/>
        <w:jc w:val="both"/>
        <w:rPr>
          <w:rFonts w:ascii="Tw Cen MT" w:hAnsi="Tw Cen MT" w:cs="Arial"/>
        </w:rPr>
      </w:pPr>
      <w:r w:rsidRPr="00EC7CED">
        <w:rPr>
          <w:rFonts w:ascii="Tw Cen MT" w:hAnsi="Tw Cen MT"/>
        </w:rPr>
        <w:t xml:space="preserve">a. The prices of inputs necessary for the works which the bidder intends to </w:t>
      </w:r>
      <w:r w:rsidR="00CA1B7C" w:rsidRPr="00EC7CED">
        <w:rPr>
          <w:rFonts w:ascii="Tw Cen MT" w:hAnsi="Tw Cen MT"/>
        </w:rPr>
        <w:t>buy</w:t>
      </w:r>
      <w:r w:rsidRPr="00EC7CED">
        <w:rPr>
          <w:rFonts w:ascii="Tw Cen MT" w:hAnsi="Tw Cen MT"/>
        </w:rPr>
        <w:t xml:space="preserve"> in the </w:t>
      </w:r>
      <w:r w:rsidR="009860DF" w:rsidRPr="00EC7CED">
        <w:rPr>
          <w:rFonts w:ascii="Tw Cen MT" w:hAnsi="Tw Cen MT"/>
        </w:rPr>
        <w:t>Project Owner</w:t>
      </w:r>
      <w:r w:rsidRPr="00EC7CED">
        <w:rPr>
          <w:rFonts w:ascii="Tw Cen MT" w:hAnsi="Tw Cen MT"/>
        </w:rPr>
        <w:t xml:space="preserve"> or </w:t>
      </w:r>
      <w:r w:rsidR="009860DF" w:rsidRPr="00EC7CED">
        <w:rPr>
          <w:rFonts w:ascii="Tw Cen MT" w:hAnsi="Tw Cen MT"/>
        </w:rPr>
        <w:t>Delegated</w:t>
      </w:r>
      <w:r w:rsidRPr="00EC7CED">
        <w:rPr>
          <w:rFonts w:ascii="Tw Cen MT" w:hAnsi="Tw Cen MT"/>
        </w:rPr>
        <w:t xml:space="preserve"> </w:t>
      </w:r>
      <w:r w:rsidR="009860DF" w:rsidRPr="00EC7CED">
        <w:rPr>
          <w:rFonts w:ascii="Tw Cen MT" w:hAnsi="Tw Cen MT"/>
        </w:rPr>
        <w:t>Project Owner</w:t>
      </w:r>
      <w:r w:rsidRPr="00EC7CED">
        <w:rPr>
          <w:rFonts w:ascii="Tw Cen MT" w:hAnsi="Tw Cen MT"/>
        </w:rPr>
        <w:t xml:space="preserve">’s country shall be in </w:t>
      </w:r>
      <w:r w:rsidR="00CA1B7C" w:rsidRPr="00EC7CED">
        <w:rPr>
          <w:rFonts w:ascii="Tw Cen MT" w:hAnsi="Tw Cen MT"/>
        </w:rPr>
        <w:t>CFA francs as</w:t>
      </w:r>
      <w:r w:rsidRPr="00EC7CED">
        <w:rPr>
          <w:rFonts w:ascii="Tw Cen MT" w:hAnsi="Tw Cen MT"/>
        </w:rPr>
        <w:t xml:space="preserve"> specified in the Special Regulations and called </w:t>
      </w:r>
      <w:r w:rsidR="00CA1B7C" w:rsidRPr="00EC7CED">
        <w:rPr>
          <w:rFonts w:ascii="Tw Cen MT" w:hAnsi="Tw Cen MT"/>
        </w:rPr>
        <w:t>“</w:t>
      </w:r>
      <w:r w:rsidRPr="00EC7CED">
        <w:rPr>
          <w:rFonts w:ascii="Tw Cen MT" w:hAnsi="Tw Cen MT"/>
        </w:rPr>
        <w:t>national currency</w:t>
      </w:r>
      <w:r w:rsidR="00CA1B7C" w:rsidRPr="00EC7CED">
        <w:rPr>
          <w:rFonts w:ascii="Tw Cen MT" w:hAnsi="Tw Cen MT"/>
        </w:rPr>
        <w:t>”</w:t>
      </w:r>
    </w:p>
    <w:p w14:paraId="423E8E6C" w14:textId="219D72FC" w:rsidR="00273DD0" w:rsidRPr="00EC7CED" w:rsidRDefault="00353DCC" w:rsidP="000867D2">
      <w:pPr>
        <w:widowControl w:val="0"/>
        <w:autoSpaceDE w:val="0"/>
        <w:spacing w:after="120" w:line="276" w:lineRule="auto"/>
        <w:jc w:val="both"/>
        <w:rPr>
          <w:rFonts w:ascii="Tw Cen MT" w:hAnsi="Tw Cen MT" w:cs="Arial"/>
        </w:rPr>
      </w:pPr>
      <w:r w:rsidRPr="00EC7CED">
        <w:rPr>
          <w:rFonts w:ascii="Tw Cen MT" w:hAnsi="Tw Cen MT"/>
        </w:rPr>
        <w:t xml:space="preserve">b. The prices of inputs necessary for works which </w:t>
      </w:r>
      <w:r w:rsidR="00CA1B7C" w:rsidRPr="00EC7CED">
        <w:rPr>
          <w:rFonts w:ascii="Tw Cen MT" w:hAnsi="Tw Cen MT"/>
        </w:rPr>
        <w:t xml:space="preserve">the </w:t>
      </w:r>
      <w:r w:rsidRPr="00EC7CED">
        <w:rPr>
          <w:rFonts w:ascii="Tw Cen MT" w:hAnsi="Tw Cen MT"/>
        </w:rPr>
        <w:t xml:space="preserve">bidder intends to </w:t>
      </w:r>
      <w:r w:rsidR="00CA1B7C" w:rsidRPr="00EC7CED">
        <w:rPr>
          <w:rFonts w:ascii="Tw Cen MT" w:hAnsi="Tw Cen MT"/>
        </w:rPr>
        <w:t>buy</w:t>
      </w:r>
      <w:r w:rsidRPr="00EC7CED">
        <w:rPr>
          <w:rFonts w:ascii="Tw Cen MT" w:hAnsi="Tw Cen MT"/>
        </w:rPr>
        <w:t xml:space="preserve"> out of the </w:t>
      </w:r>
      <w:r w:rsidR="009860DF" w:rsidRPr="00EC7CED">
        <w:rPr>
          <w:rFonts w:ascii="Tw Cen MT" w:hAnsi="Tw Cen MT"/>
        </w:rPr>
        <w:t>Project Owner</w:t>
      </w:r>
      <w:r w:rsidRPr="00EC7CED">
        <w:rPr>
          <w:rFonts w:ascii="Tw Cen MT" w:hAnsi="Tw Cen MT"/>
        </w:rPr>
        <w:t xml:space="preserve"> or </w:t>
      </w:r>
      <w:r w:rsidR="009860DF" w:rsidRPr="00EC7CED">
        <w:rPr>
          <w:rFonts w:ascii="Tw Cen MT" w:hAnsi="Tw Cen MT"/>
        </w:rPr>
        <w:t>Delegated</w:t>
      </w:r>
      <w:r w:rsidRPr="00EC7CED">
        <w:rPr>
          <w:rFonts w:ascii="Tw Cen MT" w:hAnsi="Tw Cen MT"/>
        </w:rPr>
        <w:t xml:space="preserve"> </w:t>
      </w:r>
      <w:r w:rsidR="009860DF" w:rsidRPr="00EC7CED">
        <w:rPr>
          <w:rFonts w:ascii="Tw Cen MT" w:hAnsi="Tw Cen MT"/>
        </w:rPr>
        <w:t>Project Owner</w:t>
      </w:r>
      <w:r w:rsidRPr="00EC7CED">
        <w:rPr>
          <w:rFonts w:ascii="Tw Cen MT" w:hAnsi="Tw Cen MT"/>
        </w:rPr>
        <w:t>’s country shall be in the currency of the country of the bidder or of the currency of an eligible member country widely used in international trade.</w:t>
      </w:r>
    </w:p>
    <w:p w14:paraId="74EA9973" w14:textId="2AE3A8B2" w:rsidR="00273DD0" w:rsidRPr="00EC7CED" w:rsidRDefault="00353DCC" w:rsidP="000867D2">
      <w:pPr>
        <w:widowControl w:val="0"/>
        <w:autoSpaceDE w:val="0"/>
        <w:spacing w:after="120" w:line="276" w:lineRule="auto"/>
        <w:jc w:val="both"/>
        <w:rPr>
          <w:rFonts w:ascii="Tw Cen MT" w:hAnsi="Tw Cen MT" w:cs="Arial"/>
        </w:rPr>
      </w:pPr>
      <w:r w:rsidRPr="00EC7CED">
        <w:rPr>
          <w:rFonts w:ascii="Tw Cen MT" w:hAnsi="Tw Cen MT"/>
        </w:rPr>
        <w:t xml:space="preserve">15.4. The </w:t>
      </w:r>
      <w:r w:rsidR="009860DF" w:rsidRPr="00EC7CED">
        <w:rPr>
          <w:rFonts w:ascii="Tw Cen MT" w:hAnsi="Tw Cen MT"/>
        </w:rPr>
        <w:t>Project Owner</w:t>
      </w:r>
      <w:r w:rsidRPr="00EC7CED">
        <w:rPr>
          <w:rFonts w:ascii="Tw Cen MT" w:hAnsi="Tw Cen MT"/>
        </w:rPr>
        <w:t xml:space="preserve"> or </w:t>
      </w:r>
      <w:r w:rsidR="009860DF" w:rsidRPr="00EC7CED">
        <w:rPr>
          <w:rFonts w:ascii="Tw Cen MT" w:hAnsi="Tw Cen MT"/>
        </w:rPr>
        <w:t>Delegated</w:t>
      </w:r>
      <w:r w:rsidRPr="00EC7CED">
        <w:rPr>
          <w:rFonts w:ascii="Tw Cen MT" w:hAnsi="Tw Cen MT"/>
        </w:rPr>
        <w:t xml:space="preserve"> </w:t>
      </w:r>
      <w:r w:rsidR="009860DF" w:rsidRPr="00EC7CED">
        <w:rPr>
          <w:rFonts w:ascii="Tw Cen MT" w:hAnsi="Tw Cen MT"/>
        </w:rPr>
        <w:t>Project Owner</w:t>
      </w:r>
      <w:r w:rsidRPr="00EC7CED">
        <w:rPr>
          <w:rFonts w:ascii="Tw Cen MT" w:hAnsi="Tw Cen MT"/>
        </w:rPr>
        <w:t xml:space="preserve"> may request the bidders to explain the needs in national and foreign currencies and to justify that the amounts included in the unit and t</w:t>
      </w:r>
      <w:r w:rsidR="00160730" w:rsidRPr="00EC7CED">
        <w:rPr>
          <w:rFonts w:ascii="Tw Cen MT" w:hAnsi="Tw Cen MT"/>
        </w:rPr>
        <w:t xml:space="preserve">otal prices and indicated in </w:t>
      </w:r>
      <w:r w:rsidR="00790790" w:rsidRPr="00EC7CED">
        <w:rPr>
          <w:rFonts w:ascii="Tw Cen MT" w:hAnsi="Tw Cen MT"/>
        </w:rPr>
        <w:t xml:space="preserve">the </w:t>
      </w:r>
      <w:r w:rsidR="00160730" w:rsidRPr="00EC7CED">
        <w:rPr>
          <w:rFonts w:ascii="Tw Cen MT" w:hAnsi="Tw Cen MT"/>
        </w:rPr>
        <w:t>appendi</w:t>
      </w:r>
      <w:r w:rsidRPr="00EC7CED">
        <w:rPr>
          <w:rFonts w:ascii="Tw Cen MT" w:hAnsi="Tw Cen MT"/>
        </w:rPr>
        <w:t xml:space="preserve">x to the bids are reasonable; to this end, a detailed statement of their needs in foreign currencies shall be </w:t>
      </w:r>
      <w:r w:rsidR="00DA7E97" w:rsidRPr="00EC7CED">
        <w:rPr>
          <w:rFonts w:ascii="Tw Cen MT" w:hAnsi="Tw Cen MT"/>
        </w:rPr>
        <w:t>provide</w:t>
      </w:r>
      <w:r w:rsidRPr="00EC7CED">
        <w:rPr>
          <w:rFonts w:ascii="Tw Cen MT" w:hAnsi="Tw Cen MT"/>
        </w:rPr>
        <w:t>d by the bidder.</w:t>
      </w:r>
    </w:p>
    <w:p w14:paraId="670DD746" w14:textId="6D85C3C6" w:rsidR="00273DD0" w:rsidRPr="00EC7CED" w:rsidRDefault="00353DCC" w:rsidP="000867D2">
      <w:pPr>
        <w:widowControl w:val="0"/>
        <w:autoSpaceDE w:val="0"/>
        <w:spacing w:after="120" w:line="276" w:lineRule="auto"/>
        <w:jc w:val="both"/>
        <w:rPr>
          <w:rFonts w:ascii="Tw Cen MT" w:hAnsi="Tw Cen MT" w:cs="Arial"/>
        </w:rPr>
      </w:pPr>
      <w:r w:rsidRPr="00EC7CED">
        <w:rPr>
          <w:rFonts w:ascii="Tw Cen MT" w:hAnsi="Tw Cen MT"/>
        </w:rPr>
        <w:t>15.5. During the execution of works, most of the foreign currenc</w:t>
      </w:r>
      <w:r w:rsidR="00790790" w:rsidRPr="00EC7CED">
        <w:rPr>
          <w:rFonts w:ascii="Tw Cen MT" w:hAnsi="Tw Cen MT"/>
        </w:rPr>
        <w:t>ies</w:t>
      </w:r>
      <w:r w:rsidRPr="00EC7CED">
        <w:rPr>
          <w:rFonts w:ascii="Tw Cen MT" w:hAnsi="Tw Cen MT"/>
        </w:rPr>
        <w:t xml:space="preserve"> to be paid as part of contract </w:t>
      </w:r>
      <w:r w:rsidR="00790790" w:rsidRPr="00EC7CED">
        <w:rPr>
          <w:rFonts w:ascii="Tw Cen MT" w:hAnsi="Tw Cen MT"/>
        </w:rPr>
        <w:t xml:space="preserve">amount </w:t>
      </w:r>
      <w:r w:rsidRPr="00EC7CED">
        <w:rPr>
          <w:rFonts w:ascii="Tw Cen MT" w:hAnsi="Tw Cen MT"/>
        </w:rPr>
        <w:t xml:space="preserve">may be revised by mutual agreement between the </w:t>
      </w:r>
      <w:r w:rsidR="009860DF" w:rsidRPr="00EC7CED">
        <w:rPr>
          <w:rFonts w:ascii="Tw Cen MT" w:hAnsi="Tw Cen MT"/>
        </w:rPr>
        <w:t>Project Owner</w:t>
      </w:r>
      <w:r w:rsidRPr="00EC7CED">
        <w:rPr>
          <w:rFonts w:ascii="Tw Cen MT" w:hAnsi="Tw Cen MT"/>
        </w:rPr>
        <w:t xml:space="preserve"> or </w:t>
      </w:r>
      <w:r w:rsidR="009860DF" w:rsidRPr="00EC7CED">
        <w:rPr>
          <w:rFonts w:ascii="Tw Cen MT" w:hAnsi="Tw Cen MT"/>
        </w:rPr>
        <w:t>Delegated</w:t>
      </w:r>
      <w:r w:rsidRPr="00EC7CED">
        <w:rPr>
          <w:rFonts w:ascii="Tw Cen MT" w:hAnsi="Tw Cen MT"/>
        </w:rPr>
        <w:t xml:space="preserve"> </w:t>
      </w:r>
      <w:r w:rsidR="009860DF" w:rsidRPr="00EC7CED">
        <w:rPr>
          <w:rFonts w:ascii="Tw Cen MT" w:hAnsi="Tw Cen MT"/>
        </w:rPr>
        <w:t>Project Owner</w:t>
      </w:r>
      <w:r w:rsidRPr="00EC7CED">
        <w:rPr>
          <w:rFonts w:ascii="Tw Cen MT" w:hAnsi="Tw Cen MT"/>
        </w:rPr>
        <w:t xml:space="preserve"> and the </w:t>
      </w:r>
      <w:r w:rsidR="00C278E3" w:rsidRPr="00EC7CED">
        <w:rPr>
          <w:rFonts w:ascii="Tw Cen MT" w:hAnsi="Tw Cen MT"/>
        </w:rPr>
        <w:t>contractor</w:t>
      </w:r>
      <w:r w:rsidRPr="00EC7CED">
        <w:rPr>
          <w:rFonts w:ascii="Tw Cen MT" w:hAnsi="Tw Cen MT"/>
        </w:rPr>
        <w:t xml:space="preserve"> </w:t>
      </w:r>
      <w:r w:rsidR="00C278E3" w:rsidRPr="00EC7CED">
        <w:rPr>
          <w:rFonts w:ascii="Tw Cen MT" w:hAnsi="Tw Cen MT"/>
        </w:rPr>
        <w:t xml:space="preserve">so </w:t>
      </w:r>
      <w:r w:rsidRPr="00EC7CED">
        <w:rPr>
          <w:rFonts w:ascii="Tw Cen MT" w:hAnsi="Tw Cen MT"/>
        </w:rPr>
        <w:t xml:space="preserve">as </w:t>
      </w:r>
      <w:r w:rsidR="00C278E3" w:rsidRPr="00EC7CED">
        <w:rPr>
          <w:rFonts w:ascii="Tw Cen MT" w:hAnsi="Tw Cen MT"/>
        </w:rPr>
        <w:t xml:space="preserve">to </w:t>
      </w:r>
      <w:r w:rsidRPr="00EC7CED">
        <w:rPr>
          <w:rFonts w:ascii="Tw Cen MT" w:hAnsi="Tw Cen MT"/>
        </w:rPr>
        <w:t xml:space="preserve">take </w:t>
      </w:r>
      <w:r w:rsidR="00C278E3" w:rsidRPr="00EC7CED">
        <w:rPr>
          <w:rFonts w:ascii="Tw Cen MT" w:hAnsi="Tw Cen MT"/>
        </w:rPr>
        <w:t xml:space="preserve">into </w:t>
      </w:r>
      <w:r w:rsidRPr="00EC7CED">
        <w:rPr>
          <w:rFonts w:ascii="Tw Cen MT" w:hAnsi="Tw Cen MT"/>
        </w:rPr>
        <w:t xml:space="preserve">account any modification </w:t>
      </w:r>
      <w:r w:rsidR="00C278E3" w:rsidRPr="00EC7CED">
        <w:rPr>
          <w:rFonts w:ascii="Tw Cen MT" w:hAnsi="Tw Cen MT"/>
        </w:rPr>
        <w:t xml:space="preserve">that occurred </w:t>
      </w:r>
      <w:r w:rsidRPr="00EC7CED">
        <w:rPr>
          <w:rFonts w:ascii="Tw Cen MT" w:hAnsi="Tw Cen MT"/>
        </w:rPr>
        <w:t>in foreign currency needs</w:t>
      </w:r>
      <w:r w:rsidR="00C278E3" w:rsidRPr="00EC7CED">
        <w:rPr>
          <w:rFonts w:ascii="Tw Cen MT" w:hAnsi="Tw Cen MT"/>
        </w:rPr>
        <w:t xml:space="preserve"> under</w:t>
      </w:r>
      <w:r w:rsidRPr="00EC7CED">
        <w:rPr>
          <w:rFonts w:ascii="Tw Cen MT" w:hAnsi="Tw Cen MT"/>
        </w:rPr>
        <w:t xml:space="preserve"> the contract.</w:t>
      </w:r>
    </w:p>
    <w:p w14:paraId="19087412" w14:textId="508685BF" w:rsidR="00273DD0" w:rsidRPr="00EC7CED" w:rsidRDefault="00353DCC" w:rsidP="000867D2">
      <w:pPr>
        <w:pStyle w:val="Heading3"/>
        <w:spacing w:line="276" w:lineRule="auto"/>
        <w:rPr>
          <w:rFonts w:ascii="Tw Cen MT" w:hAnsi="Tw Cen MT" w:cs="Arial"/>
          <w:bCs w:val="0"/>
        </w:rPr>
      </w:pPr>
      <w:bookmarkStart w:id="83" w:name="_Toc97557043"/>
      <w:bookmarkStart w:id="84" w:name="_Toc119332133"/>
      <w:r w:rsidRPr="00EC7CED">
        <w:rPr>
          <w:rFonts w:ascii="Tw Cen MT" w:hAnsi="Tw Cen MT"/>
          <w:bCs w:val="0"/>
        </w:rPr>
        <w:t>Article</w:t>
      </w:r>
      <w:r w:rsidR="00981ADB" w:rsidRPr="00EC7CED">
        <w:rPr>
          <w:rFonts w:ascii="Tw Cen MT" w:hAnsi="Tw Cen MT"/>
          <w:bCs w:val="0"/>
        </w:rPr>
        <w:t> </w:t>
      </w:r>
      <w:r w:rsidRPr="00EC7CED">
        <w:rPr>
          <w:rFonts w:ascii="Tw Cen MT" w:hAnsi="Tw Cen MT"/>
          <w:bCs w:val="0"/>
        </w:rPr>
        <w:t xml:space="preserve">16: Validity of </w:t>
      </w:r>
      <w:r w:rsidR="00790790" w:rsidRPr="00EC7CED">
        <w:rPr>
          <w:rFonts w:ascii="Tw Cen MT" w:hAnsi="Tw Cen MT"/>
          <w:bCs w:val="0"/>
        </w:rPr>
        <w:t>offer</w:t>
      </w:r>
      <w:r w:rsidRPr="00EC7CED">
        <w:rPr>
          <w:rFonts w:ascii="Tw Cen MT" w:hAnsi="Tw Cen MT"/>
          <w:bCs w:val="0"/>
        </w:rPr>
        <w:t>s</w:t>
      </w:r>
      <w:bookmarkEnd w:id="83"/>
      <w:bookmarkEnd w:id="84"/>
    </w:p>
    <w:p w14:paraId="74598FA2" w14:textId="0B230096" w:rsidR="00273DD0" w:rsidRPr="00EC7CED" w:rsidRDefault="00353DCC" w:rsidP="000867D2">
      <w:pPr>
        <w:widowControl w:val="0"/>
        <w:autoSpaceDE w:val="0"/>
        <w:spacing w:after="120" w:line="276" w:lineRule="auto"/>
        <w:jc w:val="both"/>
        <w:rPr>
          <w:rFonts w:ascii="Tw Cen MT" w:hAnsi="Tw Cen MT" w:cs="Arial"/>
        </w:rPr>
      </w:pPr>
      <w:r w:rsidRPr="00EC7CED">
        <w:rPr>
          <w:rFonts w:ascii="Tw Cen MT" w:hAnsi="Tw Cen MT"/>
        </w:rPr>
        <w:t xml:space="preserve">16.1. Bids must remain valid during the period stated in the Special Regulations from the date of submission of bids </w:t>
      </w:r>
      <w:r w:rsidR="001E14B0" w:rsidRPr="00EC7CED">
        <w:rPr>
          <w:rFonts w:ascii="Tw Cen MT" w:hAnsi="Tw Cen MT"/>
        </w:rPr>
        <w:t xml:space="preserve">set </w:t>
      </w:r>
      <w:r w:rsidRPr="00EC7CED">
        <w:rPr>
          <w:rFonts w:ascii="Tw Cen MT" w:hAnsi="Tw Cen MT"/>
        </w:rPr>
        <w:t xml:space="preserve">by the </w:t>
      </w:r>
      <w:r w:rsidR="009860DF" w:rsidRPr="00EC7CED">
        <w:rPr>
          <w:rFonts w:ascii="Tw Cen MT" w:hAnsi="Tw Cen MT"/>
        </w:rPr>
        <w:t>Project Owner</w:t>
      </w:r>
      <w:r w:rsidR="001E14B0" w:rsidRPr="00EC7CED">
        <w:rPr>
          <w:rFonts w:ascii="Tw Cen MT" w:hAnsi="Tw Cen MT"/>
        </w:rPr>
        <w:t xml:space="preserve"> or </w:t>
      </w:r>
      <w:r w:rsidR="009860DF" w:rsidRPr="00EC7CED">
        <w:rPr>
          <w:rFonts w:ascii="Tw Cen MT" w:hAnsi="Tw Cen MT"/>
        </w:rPr>
        <w:t>Delegated</w:t>
      </w:r>
      <w:r w:rsidR="001E14B0" w:rsidRPr="00EC7CED">
        <w:rPr>
          <w:rFonts w:ascii="Tw Cen MT" w:hAnsi="Tw Cen MT"/>
        </w:rPr>
        <w:t xml:space="preserve"> </w:t>
      </w:r>
      <w:r w:rsidR="009860DF" w:rsidRPr="00EC7CED">
        <w:rPr>
          <w:rFonts w:ascii="Tw Cen MT" w:hAnsi="Tw Cen MT"/>
        </w:rPr>
        <w:t>Project Owner</w:t>
      </w:r>
      <w:r w:rsidRPr="00EC7CED">
        <w:rPr>
          <w:rFonts w:ascii="Tw Cen MT" w:hAnsi="Tw Cen MT"/>
        </w:rPr>
        <w:t xml:space="preserve">, in application of </w:t>
      </w:r>
      <w:r w:rsidR="001E14B0" w:rsidRPr="00EC7CED">
        <w:rPr>
          <w:rFonts w:ascii="Tw Cen MT" w:hAnsi="Tw Cen MT"/>
        </w:rPr>
        <w:t>A</w:t>
      </w:r>
      <w:r w:rsidRPr="00EC7CED">
        <w:rPr>
          <w:rFonts w:ascii="Tw Cen MT" w:hAnsi="Tw Cen MT"/>
        </w:rPr>
        <w:t>rticle</w:t>
      </w:r>
      <w:r w:rsidR="00981ADB" w:rsidRPr="00EC7CED">
        <w:rPr>
          <w:rFonts w:ascii="Tw Cen MT" w:hAnsi="Tw Cen MT"/>
        </w:rPr>
        <w:t> </w:t>
      </w:r>
      <w:r w:rsidRPr="00EC7CED">
        <w:rPr>
          <w:rFonts w:ascii="Tw Cen MT" w:hAnsi="Tw Cen MT"/>
        </w:rPr>
        <w:t xml:space="preserve">22 of the Special Regulations. A bid valid for a shorter period shall be </w:t>
      </w:r>
      <w:r w:rsidR="001E14B0" w:rsidRPr="00EC7CED">
        <w:rPr>
          <w:rFonts w:ascii="Tw Cen MT" w:hAnsi="Tw Cen MT"/>
        </w:rPr>
        <w:t>considered</w:t>
      </w:r>
      <w:r w:rsidRPr="00EC7CED">
        <w:rPr>
          <w:rFonts w:ascii="Tw Cen MT" w:hAnsi="Tw Cen MT"/>
        </w:rPr>
        <w:t xml:space="preserve"> </w:t>
      </w:r>
      <w:r w:rsidR="001E14B0" w:rsidRPr="00EC7CED">
        <w:rPr>
          <w:rFonts w:ascii="Tw Cen MT" w:hAnsi="Tw Cen MT"/>
        </w:rPr>
        <w:t xml:space="preserve">by the Tenders Board </w:t>
      </w:r>
      <w:r w:rsidRPr="00EC7CED">
        <w:rPr>
          <w:rFonts w:ascii="Tw Cen MT" w:hAnsi="Tw Cen MT"/>
        </w:rPr>
        <w:t>as not complian</w:t>
      </w:r>
      <w:r w:rsidR="001E14B0" w:rsidRPr="00EC7CED">
        <w:rPr>
          <w:rFonts w:ascii="Tw Cen MT" w:hAnsi="Tw Cen MT"/>
        </w:rPr>
        <w:t>t</w:t>
      </w:r>
      <w:r w:rsidRPr="00EC7CED">
        <w:rPr>
          <w:rFonts w:ascii="Tw Cen MT" w:hAnsi="Tw Cen MT"/>
        </w:rPr>
        <w:t>, unless the validity period of the bid bond is compli</w:t>
      </w:r>
      <w:r w:rsidR="001E14B0" w:rsidRPr="00EC7CED">
        <w:rPr>
          <w:rFonts w:ascii="Tw Cen MT" w:hAnsi="Tw Cen MT"/>
        </w:rPr>
        <w:t>ant</w:t>
      </w:r>
      <w:r w:rsidRPr="00EC7CED">
        <w:rPr>
          <w:rFonts w:ascii="Tw Cen MT" w:hAnsi="Tw Cen MT"/>
        </w:rPr>
        <w:t xml:space="preserve">. In this case, the tenderer </w:t>
      </w:r>
      <w:r w:rsidR="001E14B0" w:rsidRPr="00EC7CED">
        <w:rPr>
          <w:rFonts w:ascii="Tw Cen MT" w:hAnsi="Tw Cen MT"/>
        </w:rPr>
        <w:t>shall be</w:t>
      </w:r>
      <w:r w:rsidRPr="00EC7CED">
        <w:rPr>
          <w:rFonts w:ascii="Tw Cen MT" w:hAnsi="Tw Cen MT"/>
        </w:rPr>
        <w:t xml:space="preserve"> given forty-eight (48) hours to </w:t>
      </w:r>
      <w:r w:rsidR="001E14B0" w:rsidRPr="00EC7CED">
        <w:rPr>
          <w:rFonts w:ascii="Tw Cen MT" w:hAnsi="Tw Cen MT"/>
        </w:rPr>
        <w:t>submit</w:t>
      </w:r>
      <w:r w:rsidRPr="00EC7CED">
        <w:rPr>
          <w:rFonts w:ascii="Tw Cen MT" w:hAnsi="Tw Cen MT"/>
        </w:rPr>
        <w:t xml:space="preserve"> a new tender letter.</w:t>
      </w:r>
    </w:p>
    <w:p w14:paraId="2AE8236D" w14:textId="43A405F7" w:rsidR="00273DD0" w:rsidRPr="00EC7CED" w:rsidRDefault="00353DCC" w:rsidP="000867D2">
      <w:pPr>
        <w:widowControl w:val="0"/>
        <w:autoSpaceDE w:val="0"/>
        <w:spacing w:after="120" w:line="276" w:lineRule="auto"/>
        <w:jc w:val="both"/>
        <w:rPr>
          <w:rFonts w:ascii="Tw Cen MT" w:hAnsi="Tw Cen MT" w:cs="Arial"/>
        </w:rPr>
      </w:pPr>
      <w:r w:rsidRPr="00EC7CED">
        <w:rPr>
          <w:rFonts w:ascii="Tw Cen MT" w:hAnsi="Tw Cen MT"/>
        </w:rPr>
        <w:t xml:space="preserve">16.2. Under exceptional circumstances, the </w:t>
      </w:r>
      <w:r w:rsidR="009860DF" w:rsidRPr="00EC7CED">
        <w:rPr>
          <w:rFonts w:ascii="Tw Cen MT" w:hAnsi="Tw Cen MT"/>
        </w:rPr>
        <w:t>Project Owner</w:t>
      </w:r>
      <w:r w:rsidRPr="00EC7CED">
        <w:rPr>
          <w:rFonts w:ascii="Tw Cen MT" w:hAnsi="Tw Cen MT"/>
        </w:rPr>
        <w:t xml:space="preserve"> or </w:t>
      </w:r>
      <w:r w:rsidR="009860DF" w:rsidRPr="00EC7CED">
        <w:rPr>
          <w:rFonts w:ascii="Tw Cen MT" w:hAnsi="Tw Cen MT"/>
        </w:rPr>
        <w:t>Delegated</w:t>
      </w:r>
      <w:r w:rsidRPr="00EC7CED">
        <w:rPr>
          <w:rFonts w:ascii="Tw Cen MT" w:hAnsi="Tw Cen MT"/>
        </w:rPr>
        <w:t xml:space="preserve"> </w:t>
      </w:r>
      <w:r w:rsidR="009860DF" w:rsidRPr="00EC7CED">
        <w:rPr>
          <w:rFonts w:ascii="Tw Cen MT" w:hAnsi="Tw Cen MT"/>
        </w:rPr>
        <w:t>Project Owner</w:t>
      </w:r>
      <w:r w:rsidRPr="00EC7CED">
        <w:rPr>
          <w:rFonts w:ascii="Tw Cen MT" w:hAnsi="Tw Cen MT"/>
        </w:rPr>
        <w:t xml:space="preserve"> may seek the bidder</w:t>
      </w:r>
      <w:r w:rsidR="001D6A5B" w:rsidRPr="00EC7CED">
        <w:rPr>
          <w:rFonts w:ascii="Tw Cen MT" w:hAnsi="Tw Cen MT"/>
        </w:rPr>
        <w:t>’</w:t>
      </w:r>
      <w:r w:rsidRPr="00EC7CED">
        <w:rPr>
          <w:rFonts w:ascii="Tw Cen MT" w:hAnsi="Tw Cen MT"/>
        </w:rPr>
        <w:t xml:space="preserve">s </w:t>
      </w:r>
      <w:r w:rsidR="001D6A5B" w:rsidRPr="00EC7CED">
        <w:rPr>
          <w:rFonts w:ascii="Tw Cen MT" w:hAnsi="Tw Cen MT"/>
        </w:rPr>
        <w:t xml:space="preserve">consent </w:t>
      </w:r>
      <w:r w:rsidRPr="00EC7CED">
        <w:rPr>
          <w:rFonts w:ascii="Tw Cen MT" w:hAnsi="Tw Cen MT"/>
        </w:rPr>
        <w:t>to extend the validity time</w:t>
      </w:r>
      <w:r w:rsidR="004C5A66" w:rsidRPr="00EC7CED">
        <w:rPr>
          <w:rFonts w:ascii="Tw Cen MT" w:hAnsi="Tw Cen MT"/>
        </w:rPr>
        <w:t xml:space="preserve"> </w:t>
      </w:r>
      <w:r w:rsidRPr="00EC7CED">
        <w:rPr>
          <w:rFonts w:ascii="Tw Cen MT" w:hAnsi="Tw Cen MT"/>
        </w:rPr>
        <w:t xml:space="preserve">limit. The request and the responses that will be given shall be in writing (or by </w:t>
      </w:r>
      <w:r w:rsidR="001D6A5B" w:rsidRPr="00EC7CED">
        <w:rPr>
          <w:rFonts w:ascii="Tw Cen MT" w:hAnsi="Tw Cen MT"/>
        </w:rPr>
        <w:t>telecopy</w:t>
      </w:r>
      <w:r w:rsidRPr="00EC7CED">
        <w:rPr>
          <w:rFonts w:ascii="Tw Cen MT" w:hAnsi="Tw Cen MT"/>
        </w:rPr>
        <w:t xml:space="preserve">). The validity of the bid bond provided for in </w:t>
      </w:r>
      <w:r w:rsidR="001D6A5B" w:rsidRPr="00EC7CED">
        <w:rPr>
          <w:rFonts w:ascii="Tw Cen MT" w:hAnsi="Tw Cen MT"/>
        </w:rPr>
        <w:t>A</w:t>
      </w:r>
      <w:r w:rsidRPr="00EC7CED">
        <w:rPr>
          <w:rFonts w:ascii="Tw Cen MT" w:hAnsi="Tw Cen MT"/>
        </w:rPr>
        <w:t>rticle</w:t>
      </w:r>
      <w:r w:rsidR="00981ADB" w:rsidRPr="00EC7CED">
        <w:rPr>
          <w:rFonts w:ascii="Tw Cen MT" w:hAnsi="Tw Cen MT"/>
        </w:rPr>
        <w:t> </w:t>
      </w:r>
      <w:r w:rsidRPr="00EC7CED">
        <w:rPr>
          <w:rFonts w:ascii="Tw Cen MT" w:hAnsi="Tw Cen MT"/>
        </w:rPr>
        <w:t xml:space="preserve">17 of the General Regulations shall equally be extended for a corresponding duration. A bidder may refuse to extend the validity of his </w:t>
      </w:r>
      <w:r w:rsidR="001D6A5B" w:rsidRPr="00EC7CED">
        <w:rPr>
          <w:rFonts w:ascii="Tw Cen MT" w:hAnsi="Tw Cen MT"/>
        </w:rPr>
        <w:t>offer</w:t>
      </w:r>
      <w:r w:rsidRPr="00EC7CED">
        <w:rPr>
          <w:rFonts w:ascii="Tw Cen MT" w:hAnsi="Tw Cen MT"/>
        </w:rPr>
        <w:t xml:space="preserve"> without losing his bid bond. A bidder who consents to an extension shall not be </w:t>
      </w:r>
      <w:r w:rsidR="001D6A5B" w:rsidRPr="00EC7CED">
        <w:rPr>
          <w:rFonts w:ascii="Tw Cen MT" w:hAnsi="Tw Cen MT"/>
        </w:rPr>
        <w:t>required</w:t>
      </w:r>
      <w:r w:rsidRPr="00EC7CED">
        <w:rPr>
          <w:rFonts w:ascii="Tw Cen MT" w:hAnsi="Tw Cen MT"/>
        </w:rPr>
        <w:t xml:space="preserve"> to modify his bid nor be authorised to do so.</w:t>
      </w:r>
    </w:p>
    <w:p w14:paraId="26A3E3E4" w14:textId="531C367A" w:rsidR="00273DD0" w:rsidRPr="00EC7CED" w:rsidRDefault="00353DCC" w:rsidP="000867D2">
      <w:pPr>
        <w:widowControl w:val="0"/>
        <w:tabs>
          <w:tab w:val="left" w:pos="800"/>
          <w:tab w:val="left" w:pos="2000"/>
          <w:tab w:val="left" w:pos="3220"/>
          <w:tab w:val="left" w:pos="3960"/>
        </w:tabs>
        <w:autoSpaceDE w:val="0"/>
        <w:spacing w:after="120" w:line="276" w:lineRule="auto"/>
        <w:jc w:val="both"/>
        <w:rPr>
          <w:rFonts w:ascii="Tw Cen MT" w:hAnsi="Tw Cen MT" w:cs="Arial"/>
        </w:rPr>
      </w:pPr>
      <w:r w:rsidRPr="00EC7CED">
        <w:rPr>
          <w:rFonts w:ascii="Tw Cen MT" w:hAnsi="Tw Cen MT"/>
        </w:rPr>
        <w:t xml:space="preserve">16.3. Where the contract does not include a price revision clause and that the period of validity of </w:t>
      </w:r>
      <w:r w:rsidR="00413465" w:rsidRPr="00EC7CED">
        <w:rPr>
          <w:rFonts w:ascii="Tw Cen MT" w:hAnsi="Tw Cen MT"/>
        </w:rPr>
        <w:t>offer</w:t>
      </w:r>
      <w:r w:rsidRPr="00EC7CED">
        <w:rPr>
          <w:rFonts w:ascii="Tw Cen MT" w:hAnsi="Tw Cen MT"/>
        </w:rPr>
        <w:t xml:space="preserve">s is extended by more than sixty (60) days, the amounts payable to the bidder retained shall be updated by application of the related formula featuring in the request for extension that the </w:t>
      </w:r>
      <w:r w:rsidR="009860DF" w:rsidRPr="00EC7CED">
        <w:rPr>
          <w:rFonts w:ascii="Tw Cen MT" w:hAnsi="Tw Cen MT"/>
        </w:rPr>
        <w:t>Project Owner</w:t>
      </w:r>
      <w:r w:rsidR="00413465" w:rsidRPr="00EC7CED">
        <w:rPr>
          <w:rFonts w:ascii="Tw Cen MT" w:hAnsi="Tw Cen MT"/>
        </w:rPr>
        <w:t xml:space="preserve"> or </w:t>
      </w:r>
      <w:r w:rsidR="009860DF" w:rsidRPr="00EC7CED">
        <w:rPr>
          <w:rFonts w:ascii="Tw Cen MT" w:hAnsi="Tw Cen MT"/>
        </w:rPr>
        <w:t>Delegated</w:t>
      </w:r>
      <w:r w:rsidR="00413465" w:rsidRPr="00EC7CED">
        <w:rPr>
          <w:rFonts w:ascii="Tw Cen MT" w:hAnsi="Tw Cen MT"/>
        </w:rPr>
        <w:t xml:space="preserve"> </w:t>
      </w:r>
      <w:r w:rsidR="009860DF" w:rsidRPr="00EC7CED">
        <w:rPr>
          <w:rFonts w:ascii="Tw Cen MT" w:hAnsi="Tw Cen MT"/>
        </w:rPr>
        <w:t>Project Owner</w:t>
      </w:r>
      <w:r w:rsidRPr="00EC7CED">
        <w:rPr>
          <w:rFonts w:ascii="Tw Cen MT" w:hAnsi="Tw Cen MT"/>
        </w:rPr>
        <w:t xml:space="preserve"> </w:t>
      </w:r>
      <w:r w:rsidR="00413465" w:rsidRPr="00EC7CED">
        <w:rPr>
          <w:rFonts w:ascii="Tw Cen MT" w:hAnsi="Tw Cen MT"/>
        </w:rPr>
        <w:t xml:space="preserve">shall </w:t>
      </w:r>
      <w:r w:rsidRPr="00EC7CED">
        <w:rPr>
          <w:rFonts w:ascii="Tw Cen MT" w:hAnsi="Tw Cen MT"/>
        </w:rPr>
        <w:t>address to bidder</w:t>
      </w:r>
      <w:r w:rsidR="00413465" w:rsidRPr="00EC7CED">
        <w:rPr>
          <w:rFonts w:ascii="Tw Cen MT" w:hAnsi="Tw Cen MT"/>
        </w:rPr>
        <w:t>(</w:t>
      </w:r>
      <w:r w:rsidRPr="00EC7CED">
        <w:rPr>
          <w:rFonts w:ascii="Tw Cen MT" w:hAnsi="Tw Cen MT"/>
        </w:rPr>
        <w:t>s</w:t>
      </w:r>
      <w:r w:rsidR="00413465" w:rsidRPr="00EC7CED">
        <w:rPr>
          <w:rFonts w:ascii="Tw Cen MT" w:hAnsi="Tw Cen MT"/>
        </w:rPr>
        <w:t>)</w:t>
      </w:r>
      <w:r w:rsidRPr="00EC7CED">
        <w:rPr>
          <w:rFonts w:ascii="Tw Cen MT" w:hAnsi="Tw Cen MT"/>
        </w:rPr>
        <w:t>.</w:t>
      </w:r>
    </w:p>
    <w:p w14:paraId="786A6CC1" w14:textId="2B86E66B" w:rsidR="00273DD0" w:rsidRPr="00EC7CED" w:rsidRDefault="00353DCC" w:rsidP="000867D2">
      <w:pPr>
        <w:widowControl w:val="0"/>
        <w:tabs>
          <w:tab w:val="left" w:pos="800"/>
          <w:tab w:val="left" w:pos="2000"/>
          <w:tab w:val="left" w:pos="3220"/>
          <w:tab w:val="left" w:pos="3960"/>
        </w:tabs>
        <w:autoSpaceDE w:val="0"/>
        <w:spacing w:after="120" w:line="276" w:lineRule="auto"/>
        <w:jc w:val="both"/>
        <w:rPr>
          <w:rFonts w:ascii="Tw Cen MT" w:hAnsi="Tw Cen MT" w:cs="Arial"/>
        </w:rPr>
      </w:pPr>
      <w:r w:rsidRPr="00EC7CED">
        <w:rPr>
          <w:rFonts w:ascii="Tw Cen MT" w:hAnsi="Tw Cen MT"/>
        </w:rPr>
        <w:t xml:space="preserve">The updating period shall run from the date of overrun of </w:t>
      </w:r>
      <w:r w:rsidR="00413465" w:rsidRPr="00EC7CED">
        <w:rPr>
          <w:rFonts w:ascii="Tw Cen MT" w:hAnsi="Tw Cen MT"/>
        </w:rPr>
        <w:t xml:space="preserve">the </w:t>
      </w:r>
      <w:r w:rsidRPr="00EC7CED">
        <w:rPr>
          <w:rFonts w:ascii="Tw Cen MT" w:hAnsi="Tw Cen MT"/>
        </w:rPr>
        <w:t xml:space="preserve">sixty (60) days to the date of notification of the contract or the Administrative Order for </w:t>
      </w:r>
      <w:r w:rsidR="00B369AC" w:rsidRPr="00EC7CED">
        <w:rPr>
          <w:rFonts w:ascii="Tw Cen MT" w:hAnsi="Tw Cen MT"/>
        </w:rPr>
        <w:t xml:space="preserve">the </w:t>
      </w:r>
      <w:r w:rsidRPr="00EC7CED">
        <w:rPr>
          <w:rFonts w:ascii="Tw Cen MT" w:hAnsi="Tw Cen MT"/>
        </w:rPr>
        <w:t xml:space="preserve">start of execution of works by the retained bidder, as specified in the Special Administrative Conditions. The updating </w:t>
      </w:r>
      <w:r w:rsidR="00B369AC" w:rsidRPr="00EC7CED">
        <w:rPr>
          <w:rFonts w:ascii="Tw Cen MT" w:hAnsi="Tw Cen MT"/>
        </w:rPr>
        <w:t xml:space="preserve">effect </w:t>
      </w:r>
      <w:r w:rsidRPr="00EC7CED">
        <w:rPr>
          <w:rFonts w:ascii="Tw Cen MT" w:hAnsi="Tw Cen MT"/>
        </w:rPr>
        <w:t xml:space="preserve">shall not be </w:t>
      </w:r>
      <w:r w:rsidR="00B369AC" w:rsidRPr="00EC7CED">
        <w:rPr>
          <w:rFonts w:ascii="Tw Cen MT" w:hAnsi="Tw Cen MT"/>
        </w:rPr>
        <w:t>considered</w:t>
      </w:r>
      <w:r w:rsidRPr="00EC7CED">
        <w:rPr>
          <w:rFonts w:ascii="Tw Cen MT" w:hAnsi="Tw Cen MT"/>
        </w:rPr>
        <w:t xml:space="preserve"> for </w:t>
      </w:r>
      <w:r w:rsidRPr="00EC7CED">
        <w:rPr>
          <w:rFonts w:ascii="Tw Cen MT" w:hAnsi="Tw Cen MT"/>
        </w:rPr>
        <w:lastRenderedPageBreak/>
        <w:t>purposes of evaluation of bids.</w:t>
      </w:r>
    </w:p>
    <w:p w14:paraId="25DB1A88" w14:textId="21F20351" w:rsidR="00273DD0" w:rsidRPr="00EC7CED" w:rsidRDefault="00353DCC" w:rsidP="000867D2">
      <w:pPr>
        <w:pStyle w:val="Heading3"/>
        <w:spacing w:line="276" w:lineRule="auto"/>
        <w:rPr>
          <w:rFonts w:ascii="Tw Cen MT" w:hAnsi="Tw Cen MT" w:cs="Arial"/>
          <w:bCs w:val="0"/>
        </w:rPr>
      </w:pPr>
      <w:bookmarkStart w:id="85" w:name="_Toc97557044"/>
      <w:bookmarkStart w:id="86" w:name="_Toc119332134"/>
      <w:r w:rsidRPr="00EC7CED">
        <w:rPr>
          <w:rFonts w:ascii="Tw Cen MT" w:hAnsi="Tw Cen MT"/>
          <w:bCs w:val="0"/>
        </w:rPr>
        <w:t>Article</w:t>
      </w:r>
      <w:r w:rsidR="00981ADB" w:rsidRPr="00EC7CED">
        <w:rPr>
          <w:rFonts w:ascii="Tw Cen MT" w:hAnsi="Tw Cen MT"/>
          <w:bCs w:val="0"/>
        </w:rPr>
        <w:t> </w:t>
      </w:r>
      <w:r w:rsidRPr="00EC7CED">
        <w:rPr>
          <w:rFonts w:ascii="Tw Cen MT" w:hAnsi="Tw Cen MT"/>
          <w:bCs w:val="0"/>
        </w:rPr>
        <w:t>17: Bid bond</w:t>
      </w:r>
      <w:bookmarkEnd w:id="85"/>
      <w:bookmarkEnd w:id="86"/>
    </w:p>
    <w:p w14:paraId="619594F7" w14:textId="1BECE7AE" w:rsidR="00273DD0" w:rsidRPr="00EC7CED" w:rsidRDefault="00353DCC" w:rsidP="000867D2">
      <w:pPr>
        <w:widowControl w:val="0"/>
        <w:autoSpaceDE w:val="0"/>
        <w:spacing w:after="120" w:line="276" w:lineRule="auto"/>
        <w:jc w:val="both"/>
        <w:rPr>
          <w:rFonts w:ascii="Tw Cen MT" w:hAnsi="Tw Cen MT" w:cs="Arial"/>
        </w:rPr>
      </w:pPr>
      <w:r w:rsidRPr="00EC7CED">
        <w:rPr>
          <w:rFonts w:ascii="Tw Cen MT" w:hAnsi="Tw Cen MT"/>
        </w:rPr>
        <w:t xml:space="preserve">17.1. In application of </w:t>
      </w:r>
      <w:r w:rsidR="00654297" w:rsidRPr="00EC7CED">
        <w:rPr>
          <w:rFonts w:ascii="Tw Cen MT" w:hAnsi="Tw Cen MT"/>
        </w:rPr>
        <w:t>A</w:t>
      </w:r>
      <w:r w:rsidRPr="00EC7CED">
        <w:rPr>
          <w:rFonts w:ascii="Tw Cen MT" w:hAnsi="Tw Cen MT"/>
        </w:rPr>
        <w:t>rticle</w:t>
      </w:r>
      <w:r w:rsidR="00981ADB" w:rsidRPr="00EC7CED">
        <w:rPr>
          <w:rFonts w:ascii="Tw Cen MT" w:hAnsi="Tw Cen MT"/>
        </w:rPr>
        <w:t> </w:t>
      </w:r>
      <w:r w:rsidRPr="00EC7CED">
        <w:rPr>
          <w:rFonts w:ascii="Tw Cen MT" w:hAnsi="Tw Cen MT"/>
        </w:rPr>
        <w:t xml:space="preserve">13 of the General Regulations, the bidder shall </w:t>
      </w:r>
      <w:r w:rsidR="00DA7E97" w:rsidRPr="00EC7CED">
        <w:rPr>
          <w:rFonts w:ascii="Tw Cen MT" w:hAnsi="Tw Cen MT"/>
        </w:rPr>
        <w:t>provide</w:t>
      </w:r>
      <w:r w:rsidRPr="00EC7CED">
        <w:rPr>
          <w:rFonts w:ascii="Tw Cen MT" w:hAnsi="Tw Cen MT"/>
        </w:rPr>
        <w:t xml:space="preserve"> a bid bond of the amount specified in the Special Regulations and which shall be</w:t>
      </w:r>
      <w:r w:rsidR="00654297" w:rsidRPr="00EC7CED">
        <w:rPr>
          <w:rFonts w:ascii="Tw Cen MT" w:hAnsi="Tw Cen MT"/>
        </w:rPr>
        <w:t>come</w:t>
      </w:r>
      <w:r w:rsidRPr="00EC7CED">
        <w:rPr>
          <w:rFonts w:ascii="Tw Cen MT" w:hAnsi="Tw Cen MT"/>
        </w:rPr>
        <w:t xml:space="preserve"> a full part of his </w:t>
      </w:r>
      <w:r w:rsidR="00654297" w:rsidRPr="00EC7CED">
        <w:rPr>
          <w:rFonts w:ascii="Tw Cen MT" w:hAnsi="Tw Cen MT"/>
        </w:rPr>
        <w:t>offer</w:t>
      </w:r>
      <w:r w:rsidRPr="00EC7CED">
        <w:rPr>
          <w:rFonts w:ascii="Tw Cen MT" w:hAnsi="Tw Cen MT"/>
        </w:rPr>
        <w:t>.</w:t>
      </w:r>
    </w:p>
    <w:p w14:paraId="4280C576" w14:textId="2CE383ED" w:rsidR="00273DD0" w:rsidRPr="00EC7CED" w:rsidRDefault="00353DCC" w:rsidP="000867D2">
      <w:pPr>
        <w:widowControl w:val="0"/>
        <w:autoSpaceDE w:val="0"/>
        <w:spacing w:after="120" w:line="276" w:lineRule="auto"/>
        <w:jc w:val="both"/>
        <w:rPr>
          <w:rFonts w:ascii="Tw Cen MT" w:hAnsi="Tw Cen MT" w:cs="Arial"/>
        </w:rPr>
      </w:pPr>
      <w:r w:rsidRPr="00EC7CED">
        <w:rPr>
          <w:rFonts w:ascii="Tw Cen MT" w:hAnsi="Tw Cen MT"/>
        </w:rPr>
        <w:t>17.2</w:t>
      </w:r>
      <w:r w:rsidRPr="00EC7CED">
        <w:rPr>
          <w:rFonts w:ascii="Tw Cen MT" w:hAnsi="Tw Cen MT"/>
          <w:color w:val="FF0000"/>
        </w:rPr>
        <w:t xml:space="preserve"> </w:t>
      </w:r>
      <w:r w:rsidRPr="00EC7CED">
        <w:rPr>
          <w:rFonts w:ascii="Tw Cen MT" w:hAnsi="Tw Cen MT"/>
        </w:rPr>
        <w:t xml:space="preserve">The bid bond must conform to the model presented in the Tender File; other models may be authorised </w:t>
      </w:r>
      <w:r w:rsidR="00450265" w:rsidRPr="00EC7CED">
        <w:rPr>
          <w:rFonts w:ascii="Tw Cen MT" w:hAnsi="Tw Cen MT"/>
        </w:rPr>
        <w:t xml:space="preserve">by </w:t>
      </w:r>
      <w:r w:rsidRPr="00EC7CED">
        <w:rPr>
          <w:rFonts w:ascii="Tw Cen MT" w:hAnsi="Tw Cen MT"/>
        </w:rPr>
        <w:t xml:space="preserve">the </w:t>
      </w:r>
      <w:r w:rsidR="009860DF" w:rsidRPr="00EC7CED">
        <w:rPr>
          <w:rFonts w:ascii="Tw Cen MT" w:hAnsi="Tw Cen MT"/>
        </w:rPr>
        <w:t>Project Owner</w:t>
      </w:r>
      <w:r w:rsidRPr="00EC7CED">
        <w:rPr>
          <w:rFonts w:ascii="Tw Cen MT" w:hAnsi="Tw Cen MT"/>
        </w:rPr>
        <w:t xml:space="preserve"> or </w:t>
      </w:r>
      <w:r w:rsidR="009860DF" w:rsidRPr="00EC7CED">
        <w:rPr>
          <w:rFonts w:ascii="Tw Cen MT" w:hAnsi="Tw Cen MT"/>
        </w:rPr>
        <w:t>Delegated</w:t>
      </w:r>
      <w:r w:rsidRPr="00EC7CED">
        <w:rPr>
          <w:rFonts w:ascii="Tw Cen MT" w:hAnsi="Tw Cen MT"/>
        </w:rPr>
        <w:t xml:space="preserve"> </w:t>
      </w:r>
      <w:r w:rsidR="009860DF" w:rsidRPr="00EC7CED">
        <w:rPr>
          <w:rFonts w:ascii="Tw Cen MT" w:hAnsi="Tw Cen MT"/>
        </w:rPr>
        <w:t>Project Owner</w:t>
      </w:r>
      <w:r w:rsidRPr="00EC7CED">
        <w:rPr>
          <w:rFonts w:ascii="Tw Cen MT" w:hAnsi="Tw Cen MT"/>
        </w:rPr>
        <w:t>. The bid bond will remain valid for thirty (30) days beyond the original date set for the validity of bids or any other validity time</w:t>
      </w:r>
      <w:r w:rsidR="004C5A66" w:rsidRPr="00EC7CED">
        <w:rPr>
          <w:rFonts w:ascii="Tw Cen MT" w:hAnsi="Tw Cen MT"/>
        </w:rPr>
        <w:t xml:space="preserve"> </w:t>
      </w:r>
      <w:r w:rsidRPr="00EC7CED">
        <w:rPr>
          <w:rFonts w:ascii="Tw Cen MT" w:hAnsi="Tw Cen MT"/>
        </w:rPr>
        <w:t>limit requested by the</w:t>
      </w:r>
      <w:r w:rsidR="00450265" w:rsidRPr="00EC7CED">
        <w:rPr>
          <w:rFonts w:ascii="Tw Cen MT" w:hAnsi="Tw Cen MT"/>
        </w:rPr>
        <w:t xml:space="preserve"> </w:t>
      </w:r>
      <w:r w:rsidR="009860DF" w:rsidRPr="00EC7CED">
        <w:rPr>
          <w:rFonts w:ascii="Tw Cen MT" w:hAnsi="Tw Cen MT"/>
        </w:rPr>
        <w:t>Project Owner</w:t>
      </w:r>
      <w:r w:rsidR="00450265" w:rsidRPr="00EC7CED">
        <w:rPr>
          <w:rFonts w:ascii="Tw Cen MT" w:hAnsi="Tw Cen MT"/>
        </w:rPr>
        <w:t xml:space="preserve"> or </w:t>
      </w:r>
      <w:r w:rsidR="009860DF" w:rsidRPr="00EC7CED">
        <w:rPr>
          <w:rFonts w:ascii="Tw Cen MT" w:hAnsi="Tw Cen MT"/>
        </w:rPr>
        <w:t>Delegated</w:t>
      </w:r>
      <w:r w:rsidR="00450265" w:rsidRPr="00EC7CED">
        <w:rPr>
          <w:rFonts w:ascii="Tw Cen MT" w:hAnsi="Tw Cen MT"/>
        </w:rPr>
        <w:t xml:space="preserve"> </w:t>
      </w:r>
      <w:r w:rsidR="009860DF" w:rsidRPr="00EC7CED">
        <w:rPr>
          <w:rFonts w:ascii="Tw Cen MT" w:hAnsi="Tw Cen MT"/>
        </w:rPr>
        <w:t>Project Owner</w:t>
      </w:r>
      <w:r w:rsidRPr="00EC7CED">
        <w:rPr>
          <w:rFonts w:ascii="Tw Cen MT" w:hAnsi="Tw Cen MT"/>
        </w:rPr>
        <w:t xml:space="preserve"> and accepted by the bidder, in accordance with </w:t>
      </w:r>
      <w:r w:rsidR="00450265" w:rsidRPr="00EC7CED">
        <w:rPr>
          <w:rFonts w:ascii="Tw Cen MT" w:hAnsi="Tw Cen MT"/>
        </w:rPr>
        <w:t>A</w:t>
      </w:r>
      <w:r w:rsidRPr="00EC7CED">
        <w:rPr>
          <w:rFonts w:ascii="Tw Cen MT" w:hAnsi="Tw Cen MT"/>
        </w:rPr>
        <w:t>rticle</w:t>
      </w:r>
      <w:r w:rsidR="00981ADB" w:rsidRPr="00EC7CED">
        <w:rPr>
          <w:rFonts w:ascii="Tw Cen MT" w:hAnsi="Tw Cen MT"/>
        </w:rPr>
        <w:t> </w:t>
      </w:r>
      <w:r w:rsidRPr="00EC7CED">
        <w:rPr>
          <w:rFonts w:ascii="Tw Cen MT" w:hAnsi="Tw Cen MT"/>
        </w:rPr>
        <w:t xml:space="preserve">16 (2) of the </w:t>
      </w:r>
      <w:r w:rsidR="00450265" w:rsidRPr="00EC7CED">
        <w:rPr>
          <w:rFonts w:ascii="Tw Cen MT" w:hAnsi="Tw Cen MT"/>
        </w:rPr>
        <w:t>RGAO</w:t>
      </w:r>
      <w:r w:rsidRPr="00EC7CED">
        <w:rPr>
          <w:rFonts w:ascii="Tw Cen MT" w:hAnsi="Tw Cen MT"/>
        </w:rPr>
        <w:t>.</w:t>
      </w:r>
    </w:p>
    <w:p w14:paraId="780278A4" w14:textId="73843E27" w:rsidR="003C1F56" w:rsidRPr="00EC7CED" w:rsidRDefault="003C1F56" w:rsidP="000867D2">
      <w:pPr>
        <w:widowControl w:val="0"/>
        <w:autoSpaceDE w:val="0"/>
        <w:spacing w:after="120" w:line="276" w:lineRule="auto"/>
        <w:jc w:val="both"/>
        <w:rPr>
          <w:rFonts w:ascii="Tw Cen MT" w:hAnsi="Tw Cen MT" w:cs="Arial"/>
        </w:rPr>
      </w:pPr>
      <w:r w:rsidRPr="00EC7CED">
        <w:rPr>
          <w:rFonts w:ascii="Tw Cen MT" w:hAnsi="Tw Cen MT"/>
        </w:rPr>
        <w:t xml:space="preserve">For services under </w:t>
      </w:r>
      <w:r w:rsidR="009F7132" w:rsidRPr="00EC7CED">
        <w:rPr>
          <w:rFonts w:ascii="Tw Cen MT" w:hAnsi="Tw Cen MT"/>
        </w:rPr>
        <w:t>Jobbing O</w:t>
      </w:r>
      <w:r w:rsidRPr="00EC7CED">
        <w:rPr>
          <w:rFonts w:ascii="Tw Cen MT" w:hAnsi="Tw Cen MT"/>
        </w:rPr>
        <w:t>rders</w:t>
      </w:r>
      <w:r w:rsidR="009F7132" w:rsidRPr="00EC7CED">
        <w:rPr>
          <w:rFonts w:ascii="Tw Cen MT" w:hAnsi="Tw Cen MT"/>
        </w:rPr>
        <w:t>,</w:t>
      </w:r>
      <w:r w:rsidRPr="00EC7CED">
        <w:rPr>
          <w:rFonts w:ascii="Tw Cen MT" w:hAnsi="Tw Cen MT"/>
        </w:rPr>
        <w:t xml:space="preserve"> certified cheques and bank cheques </w:t>
      </w:r>
      <w:r w:rsidR="009F7132" w:rsidRPr="00EC7CED">
        <w:rPr>
          <w:rFonts w:ascii="Tw Cen MT" w:hAnsi="Tw Cen MT"/>
        </w:rPr>
        <w:t>shall be</w:t>
      </w:r>
      <w:r w:rsidRPr="00EC7CED">
        <w:rPr>
          <w:rFonts w:ascii="Tw Cen MT" w:hAnsi="Tw Cen MT"/>
        </w:rPr>
        <w:t xml:space="preserve"> accepted as bid bond.</w:t>
      </w:r>
    </w:p>
    <w:p w14:paraId="612411C3" w14:textId="2B83D100" w:rsidR="00273DD0" w:rsidRPr="00EC7CED" w:rsidRDefault="00C046D0" w:rsidP="000867D2">
      <w:pPr>
        <w:widowControl w:val="0"/>
        <w:tabs>
          <w:tab w:val="left" w:pos="1560"/>
          <w:tab w:val="left" w:pos="2140"/>
          <w:tab w:val="left" w:pos="3380"/>
          <w:tab w:val="left" w:pos="3820"/>
          <w:tab w:val="left" w:pos="4820"/>
        </w:tabs>
        <w:autoSpaceDE w:val="0"/>
        <w:spacing w:after="120" w:line="276" w:lineRule="auto"/>
        <w:jc w:val="both"/>
        <w:rPr>
          <w:rFonts w:ascii="Tw Cen MT" w:hAnsi="Tw Cen MT" w:cs="Arial"/>
        </w:rPr>
      </w:pPr>
      <w:r w:rsidRPr="00EC7CED">
        <w:rPr>
          <w:rFonts w:ascii="Tw Cen MT" w:hAnsi="Tw Cen MT"/>
        </w:rPr>
        <w:t xml:space="preserve">17.3. Any </w:t>
      </w:r>
      <w:r w:rsidR="008C77AD" w:rsidRPr="00EC7CED">
        <w:rPr>
          <w:rFonts w:ascii="Tw Cen MT" w:hAnsi="Tw Cen MT"/>
        </w:rPr>
        <w:t>offer</w:t>
      </w:r>
      <w:r w:rsidRPr="00EC7CED">
        <w:rPr>
          <w:rFonts w:ascii="Tw Cen MT" w:hAnsi="Tw Cen MT"/>
        </w:rPr>
        <w:t xml:space="preserve"> without an acceptable bid bond shall be rejected by the Tenders Board as </w:t>
      </w:r>
      <w:r w:rsidR="009F7132" w:rsidRPr="00EC7CED">
        <w:rPr>
          <w:rFonts w:ascii="Tw Cen MT" w:hAnsi="Tw Cen MT"/>
        </w:rPr>
        <w:t>incomplete</w:t>
      </w:r>
      <w:r w:rsidRPr="00EC7CED">
        <w:rPr>
          <w:rFonts w:ascii="Tw Cen MT" w:hAnsi="Tw Cen MT"/>
        </w:rPr>
        <w:t xml:space="preserve">. The bid bond of associated enterprises must be established in the name of the </w:t>
      </w:r>
      <w:r w:rsidR="0011499C" w:rsidRPr="00EC7CED">
        <w:rPr>
          <w:rFonts w:ascii="Tw Cen MT" w:hAnsi="Tw Cen MT"/>
        </w:rPr>
        <w:t xml:space="preserve">representative </w:t>
      </w:r>
      <w:r w:rsidRPr="00EC7CED">
        <w:rPr>
          <w:rFonts w:ascii="Tw Cen MT" w:hAnsi="Tw Cen MT"/>
        </w:rPr>
        <w:t xml:space="preserve">submitting the </w:t>
      </w:r>
      <w:r w:rsidR="008C77AD" w:rsidRPr="00EC7CED">
        <w:rPr>
          <w:rFonts w:ascii="Tw Cen MT" w:hAnsi="Tw Cen MT"/>
        </w:rPr>
        <w:t>offer</w:t>
      </w:r>
      <w:r w:rsidRPr="00EC7CED">
        <w:rPr>
          <w:rFonts w:ascii="Tw Cen MT" w:hAnsi="Tw Cen MT"/>
        </w:rPr>
        <w:t>.</w:t>
      </w:r>
    </w:p>
    <w:p w14:paraId="3FCA5422" w14:textId="22094469" w:rsidR="00273DD0" w:rsidRPr="00EC7CED" w:rsidRDefault="00353DCC" w:rsidP="000867D2">
      <w:pPr>
        <w:widowControl w:val="0"/>
        <w:tabs>
          <w:tab w:val="left" w:pos="1560"/>
          <w:tab w:val="left" w:pos="2140"/>
          <w:tab w:val="left" w:pos="3380"/>
          <w:tab w:val="left" w:pos="3820"/>
          <w:tab w:val="left" w:pos="4820"/>
        </w:tabs>
        <w:autoSpaceDE w:val="0"/>
        <w:spacing w:after="120" w:line="276" w:lineRule="auto"/>
        <w:jc w:val="both"/>
        <w:rPr>
          <w:rFonts w:ascii="Tw Cen MT" w:hAnsi="Tw Cen MT"/>
        </w:rPr>
      </w:pPr>
      <w:r w:rsidRPr="00EC7CED">
        <w:rPr>
          <w:rFonts w:ascii="Tw Cen MT" w:hAnsi="Tw Cen MT"/>
        </w:rPr>
        <w:t xml:space="preserve">17.4. The </w:t>
      </w:r>
      <w:r w:rsidR="008C77AD" w:rsidRPr="00EC7CED">
        <w:rPr>
          <w:rFonts w:ascii="Tw Cen MT" w:hAnsi="Tw Cen MT"/>
        </w:rPr>
        <w:t>offers</w:t>
      </w:r>
      <w:r w:rsidRPr="00EC7CED">
        <w:rPr>
          <w:rFonts w:ascii="Tw Cen MT" w:hAnsi="Tw Cen MT"/>
        </w:rPr>
        <w:t xml:space="preserve"> of bidders who are not retained (with the exception of the copy </w:t>
      </w:r>
      <w:r w:rsidR="00F2573A" w:rsidRPr="00EC7CED">
        <w:rPr>
          <w:rFonts w:ascii="Tw Cen MT" w:hAnsi="Tw Cen MT"/>
        </w:rPr>
        <w:t xml:space="preserve">meant </w:t>
      </w:r>
      <w:r w:rsidRPr="00EC7CED">
        <w:rPr>
          <w:rFonts w:ascii="Tw Cen MT" w:hAnsi="Tw Cen MT"/>
        </w:rPr>
        <w:t>for the public contracts regulatory body) shall be returned within fifteen (15) days after publication of the award result. Tenders not withdrawn within this period may be destroyed, without any claim being made.</w:t>
      </w:r>
    </w:p>
    <w:p w14:paraId="7A7F1560" w14:textId="443ECEC0" w:rsidR="00F2573A" w:rsidRPr="00EC7CED" w:rsidRDefault="00F2573A" w:rsidP="000867D2">
      <w:pPr>
        <w:widowControl w:val="0"/>
        <w:autoSpaceDE w:val="0"/>
        <w:spacing w:after="120" w:line="276" w:lineRule="auto"/>
        <w:jc w:val="both"/>
        <w:rPr>
          <w:rFonts w:ascii="Tw Cen MT" w:hAnsi="Tw Cen MT" w:cs="Arial"/>
        </w:rPr>
      </w:pPr>
      <w:r w:rsidRPr="00EC7CED">
        <w:rPr>
          <w:rFonts w:ascii="Tw Cen MT" w:hAnsi="Tw Cen MT"/>
        </w:rPr>
        <w:t xml:space="preserve">17. </w:t>
      </w:r>
      <w:r w:rsidR="00A31073" w:rsidRPr="00EC7CED">
        <w:rPr>
          <w:rFonts w:ascii="Tw Cen MT" w:hAnsi="Tw Cen MT"/>
        </w:rPr>
        <w:t>5</w:t>
      </w:r>
      <w:r w:rsidRPr="00EC7CED">
        <w:rPr>
          <w:rFonts w:ascii="Tw Cen MT" w:hAnsi="Tw Cen MT"/>
        </w:rPr>
        <w:t>. The bid bond of the tenderer</w:t>
      </w:r>
      <w:r w:rsidR="00A31073" w:rsidRPr="00EC7CED">
        <w:rPr>
          <w:rFonts w:ascii="Tw Cen MT" w:hAnsi="Tw Cen MT"/>
        </w:rPr>
        <w:t>s who are not retained</w:t>
      </w:r>
      <w:r w:rsidRPr="00EC7CED">
        <w:rPr>
          <w:rFonts w:ascii="Tw Cen MT" w:hAnsi="Tw Cen MT"/>
        </w:rPr>
        <w:t xml:space="preserve"> shall be re</w:t>
      </w:r>
      <w:r w:rsidR="00A31073" w:rsidRPr="00EC7CED">
        <w:rPr>
          <w:rFonts w:ascii="Tw Cen MT" w:hAnsi="Tw Cen MT"/>
        </w:rPr>
        <w:t>turned</w:t>
      </w:r>
      <w:r w:rsidRPr="00EC7CED">
        <w:rPr>
          <w:rFonts w:ascii="Tw Cen MT" w:hAnsi="Tw Cen MT"/>
        </w:rPr>
        <w:t xml:space="preserve"> upon </w:t>
      </w:r>
      <w:r w:rsidR="00A31073" w:rsidRPr="00EC7CED">
        <w:rPr>
          <w:rFonts w:ascii="Tw Cen MT" w:hAnsi="Tw Cen MT"/>
        </w:rPr>
        <w:t>publication of the award results</w:t>
      </w:r>
      <w:r w:rsidRPr="00EC7CED">
        <w:rPr>
          <w:rFonts w:ascii="Tw Cen MT" w:hAnsi="Tw Cen MT"/>
        </w:rPr>
        <w:t>.</w:t>
      </w:r>
    </w:p>
    <w:p w14:paraId="500A8493" w14:textId="4CAC4EBE" w:rsidR="00E55C52" w:rsidRPr="00EC7CED" w:rsidRDefault="00E55C52" w:rsidP="000867D2">
      <w:pPr>
        <w:widowControl w:val="0"/>
        <w:tabs>
          <w:tab w:val="left" w:pos="1560"/>
          <w:tab w:val="left" w:pos="2140"/>
          <w:tab w:val="left" w:pos="3380"/>
          <w:tab w:val="left" w:pos="3820"/>
          <w:tab w:val="left" w:pos="4820"/>
        </w:tabs>
        <w:autoSpaceDE w:val="0"/>
        <w:spacing w:after="120" w:line="276" w:lineRule="auto"/>
        <w:jc w:val="both"/>
        <w:rPr>
          <w:rFonts w:ascii="Tw Cen MT" w:hAnsi="Tw Cen MT" w:cs="Arial"/>
        </w:rPr>
      </w:pPr>
      <w:r w:rsidRPr="00EC7CED">
        <w:rPr>
          <w:rFonts w:ascii="Tw Cen MT" w:hAnsi="Tw Cen MT"/>
        </w:rPr>
        <w:t>17.</w:t>
      </w:r>
      <w:r w:rsidR="00A31073" w:rsidRPr="00EC7CED">
        <w:rPr>
          <w:rFonts w:ascii="Tw Cen MT" w:hAnsi="Tw Cen MT"/>
        </w:rPr>
        <w:t>6</w:t>
      </w:r>
      <w:r w:rsidRPr="00EC7CED">
        <w:rPr>
          <w:rFonts w:ascii="Tw Cen MT" w:hAnsi="Tw Cen MT"/>
        </w:rPr>
        <w:t xml:space="preserve">. The bid bond of the successful bidder shall be released as soon as the latter would have signed the contract and </w:t>
      </w:r>
      <w:r w:rsidR="00DA7E97" w:rsidRPr="00EC7CED">
        <w:rPr>
          <w:rFonts w:ascii="Tw Cen MT" w:hAnsi="Tw Cen MT"/>
        </w:rPr>
        <w:t>provid</w:t>
      </w:r>
      <w:r w:rsidRPr="00EC7CED">
        <w:rPr>
          <w:rFonts w:ascii="Tw Cen MT" w:hAnsi="Tw Cen MT"/>
        </w:rPr>
        <w:t>ed the required final bond.</w:t>
      </w:r>
    </w:p>
    <w:p w14:paraId="3FABF15B" w14:textId="18A7FFA8" w:rsidR="00273DD0" w:rsidRPr="00EC7CED" w:rsidRDefault="00353DCC" w:rsidP="000867D2">
      <w:pPr>
        <w:widowControl w:val="0"/>
        <w:autoSpaceDE w:val="0"/>
        <w:spacing w:after="120" w:line="276" w:lineRule="auto"/>
        <w:jc w:val="both"/>
        <w:rPr>
          <w:rFonts w:ascii="Tw Cen MT" w:hAnsi="Tw Cen MT" w:cs="Arial"/>
        </w:rPr>
      </w:pPr>
      <w:r w:rsidRPr="00EC7CED">
        <w:rPr>
          <w:rFonts w:ascii="Tw Cen MT" w:hAnsi="Tw Cen MT"/>
        </w:rPr>
        <w:t>17. 7. The bid bond may be seized:</w:t>
      </w:r>
    </w:p>
    <w:p w14:paraId="4256F97D" w14:textId="7B379D5A" w:rsidR="00273DD0" w:rsidRPr="00EC7CED" w:rsidRDefault="00353DCC" w:rsidP="000867D2">
      <w:pPr>
        <w:widowControl w:val="0"/>
        <w:autoSpaceDE w:val="0"/>
        <w:spacing w:after="120" w:line="276" w:lineRule="auto"/>
        <w:ind w:firstLine="720"/>
        <w:jc w:val="both"/>
        <w:rPr>
          <w:rFonts w:ascii="Tw Cen MT" w:hAnsi="Tw Cen MT" w:cs="Arial"/>
        </w:rPr>
      </w:pPr>
      <w:r w:rsidRPr="00EC7CED">
        <w:rPr>
          <w:rFonts w:ascii="Tw Cen MT" w:hAnsi="Tw Cen MT"/>
        </w:rPr>
        <w:t>a. if the bidder withdraws his bid during the period of validity;</w:t>
      </w:r>
    </w:p>
    <w:p w14:paraId="1DAE0A8D" w14:textId="44E3CF68" w:rsidR="00273DD0" w:rsidRPr="00EC7CED" w:rsidRDefault="00353DCC" w:rsidP="000867D2">
      <w:pPr>
        <w:widowControl w:val="0"/>
        <w:autoSpaceDE w:val="0"/>
        <w:spacing w:after="120" w:line="276" w:lineRule="auto"/>
        <w:ind w:firstLine="720"/>
        <w:jc w:val="both"/>
        <w:rPr>
          <w:rFonts w:ascii="Tw Cen MT" w:hAnsi="Tw Cen MT" w:cs="Arial"/>
        </w:rPr>
      </w:pPr>
      <w:r w:rsidRPr="00EC7CED">
        <w:rPr>
          <w:rFonts w:ascii="Tw Cen MT" w:hAnsi="Tw Cen MT"/>
        </w:rPr>
        <w:t>b. if the bidder</w:t>
      </w:r>
      <w:r w:rsidR="004D5C89" w:rsidRPr="00EC7CED">
        <w:rPr>
          <w:rFonts w:ascii="Tw Cen MT" w:hAnsi="Tw Cen MT"/>
        </w:rPr>
        <w:t xml:space="preserve"> retained</w:t>
      </w:r>
      <w:r w:rsidRPr="00EC7CED">
        <w:rPr>
          <w:rFonts w:ascii="Tw Cen MT" w:hAnsi="Tw Cen MT"/>
        </w:rPr>
        <w:t>:</w:t>
      </w:r>
    </w:p>
    <w:p w14:paraId="3FE580B0" w14:textId="00BD30AD" w:rsidR="00273DD0" w:rsidRPr="00EC7CED" w:rsidRDefault="00353DCC" w:rsidP="000867D2">
      <w:pPr>
        <w:widowControl w:val="0"/>
        <w:autoSpaceDE w:val="0"/>
        <w:spacing w:after="120" w:line="276" w:lineRule="auto"/>
        <w:ind w:left="567" w:hanging="283"/>
        <w:jc w:val="both"/>
        <w:rPr>
          <w:rFonts w:ascii="Tw Cen MT" w:hAnsi="Tw Cen MT" w:cs="Arial"/>
        </w:rPr>
      </w:pPr>
      <w:r w:rsidRPr="00EC7CED">
        <w:rPr>
          <w:rFonts w:ascii="Tw Cen MT" w:hAnsi="Tw Cen MT"/>
        </w:rPr>
        <w:t xml:space="preserve">i. </w:t>
      </w:r>
      <w:r w:rsidR="004D5C89" w:rsidRPr="00EC7CED">
        <w:rPr>
          <w:rFonts w:ascii="Tw Cen MT" w:hAnsi="Tw Cen MT"/>
        </w:rPr>
        <w:t>defaults</w:t>
      </w:r>
      <w:r w:rsidRPr="00EC7CED">
        <w:rPr>
          <w:rFonts w:ascii="Tw Cen MT" w:hAnsi="Tw Cen MT"/>
        </w:rPr>
        <w:t xml:space="preserve"> in his obligation to </w:t>
      </w:r>
      <w:r w:rsidR="008C77AD" w:rsidRPr="00EC7CED">
        <w:rPr>
          <w:rFonts w:ascii="Tw Cen MT" w:hAnsi="Tw Cen MT"/>
        </w:rPr>
        <w:t>s</w:t>
      </w:r>
      <w:r w:rsidR="004D5C89" w:rsidRPr="00EC7CED">
        <w:rPr>
          <w:rFonts w:ascii="Tw Cen MT" w:hAnsi="Tw Cen MT"/>
        </w:rPr>
        <w:t>ubscribe</w:t>
      </w:r>
      <w:r w:rsidRPr="00EC7CED">
        <w:rPr>
          <w:rFonts w:ascii="Tw Cen MT" w:hAnsi="Tw Cen MT"/>
        </w:rPr>
        <w:t xml:space="preserve"> the contract in application of </w:t>
      </w:r>
      <w:r w:rsidR="00A31073" w:rsidRPr="00EC7CED">
        <w:rPr>
          <w:rFonts w:ascii="Tw Cen MT" w:hAnsi="Tw Cen MT"/>
        </w:rPr>
        <w:t>A</w:t>
      </w:r>
      <w:r w:rsidRPr="00EC7CED">
        <w:rPr>
          <w:rFonts w:ascii="Tw Cen MT" w:hAnsi="Tw Cen MT"/>
        </w:rPr>
        <w:t>rticle</w:t>
      </w:r>
      <w:r w:rsidR="00981ADB" w:rsidRPr="00EC7CED">
        <w:rPr>
          <w:rFonts w:ascii="Tw Cen MT" w:hAnsi="Tw Cen MT"/>
        </w:rPr>
        <w:t> </w:t>
      </w:r>
      <w:r w:rsidRPr="00EC7CED">
        <w:rPr>
          <w:rFonts w:ascii="Tw Cen MT" w:hAnsi="Tw Cen MT"/>
        </w:rPr>
        <w:t xml:space="preserve">38 of the General Regulations; </w:t>
      </w:r>
    </w:p>
    <w:p w14:paraId="6286AFA9" w14:textId="46070460" w:rsidR="00273DD0" w:rsidRPr="00EC7CED" w:rsidRDefault="00353DCC" w:rsidP="000867D2">
      <w:pPr>
        <w:widowControl w:val="0"/>
        <w:autoSpaceDE w:val="0"/>
        <w:spacing w:after="120" w:line="276" w:lineRule="auto"/>
        <w:ind w:left="567" w:hanging="283"/>
        <w:jc w:val="both"/>
        <w:rPr>
          <w:rFonts w:ascii="Tw Cen MT" w:hAnsi="Tw Cen MT" w:cs="Arial"/>
        </w:rPr>
      </w:pPr>
      <w:r w:rsidRPr="00EC7CED">
        <w:rPr>
          <w:rFonts w:ascii="Tw Cen MT" w:hAnsi="Tw Cen MT"/>
        </w:rPr>
        <w:t xml:space="preserve">ii. </w:t>
      </w:r>
      <w:r w:rsidR="004D5C89" w:rsidRPr="00EC7CED">
        <w:rPr>
          <w:rFonts w:ascii="Tw Cen MT" w:hAnsi="Tw Cen MT"/>
        </w:rPr>
        <w:t>defaults</w:t>
      </w:r>
      <w:r w:rsidRPr="00EC7CED">
        <w:rPr>
          <w:rFonts w:ascii="Tw Cen MT" w:hAnsi="Tw Cen MT"/>
        </w:rPr>
        <w:t xml:space="preserve"> in his obligation to </w:t>
      </w:r>
      <w:r w:rsidR="00DA7E97" w:rsidRPr="00EC7CED">
        <w:rPr>
          <w:rFonts w:ascii="Tw Cen MT" w:hAnsi="Tw Cen MT"/>
        </w:rPr>
        <w:t>provide</w:t>
      </w:r>
      <w:r w:rsidRPr="00EC7CED">
        <w:rPr>
          <w:rFonts w:ascii="Tw Cen MT" w:hAnsi="Tw Cen MT"/>
        </w:rPr>
        <w:t xml:space="preserve"> the final bond in application of </w:t>
      </w:r>
      <w:r w:rsidR="004D5C89" w:rsidRPr="00EC7CED">
        <w:rPr>
          <w:rFonts w:ascii="Tw Cen MT" w:hAnsi="Tw Cen MT"/>
        </w:rPr>
        <w:t>A</w:t>
      </w:r>
      <w:r w:rsidRPr="00EC7CED">
        <w:rPr>
          <w:rFonts w:ascii="Tw Cen MT" w:hAnsi="Tw Cen MT"/>
        </w:rPr>
        <w:t>rticle</w:t>
      </w:r>
      <w:r w:rsidR="00981ADB" w:rsidRPr="00EC7CED">
        <w:rPr>
          <w:rFonts w:ascii="Tw Cen MT" w:hAnsi="Tw Cen MT"/>
        </w:rPr>
        <w:t> </w:t>
      </w:r>
      <w:r w:rsidRPr="00EC7CED">
        <w:rPr>
          <w:rFonts w:ascii="Tw Cen MT" w:hAnsi="Tw Cen MT"/>
        </w:rPr>
        <w:t>3</w:t>
      </w:r>
      <w:r w:rsidR="00E94029" w:rsidRPr="00EC7CED">
        <w:rPr>
          <w:rFonts w:ascii="Tw Cen MT" w:hAnsi="Tw Cen MT"/>
        </w:rPr>
        <w:t>9</w:t>
      </w:r>
      <w:r w:rsidRPr="00EC7CED">
        <w:rPr>
          <w:rFonts w:ascii="Tw Cen MT" w:hAnsi="Tw Cen MT"/>
        </w:rPr>
        <w:t xml:space="preserve"> of the General Regulations;  </w:t>
      </w:r>
    </w:p>
    <w:p w14:paraId="640DCA6C" w14:textId="1BB95DFE" w:rsidR="00273DD0" w:rsidRPr="00EC7CED" w:rsidRDefault="00353DCC" w:rsidP="000867D2">
      <w:pPr>
        <w:widowControl w:val="0"/>
        <w:autoSpaceDE w:val="0"/>
        <w:spacing w:after="120" w:line="276" w:lineRule="auto"/>
        <w:ind w:left="567" w:hanging="283"/>
        <w:jc w:val="both"/>
        <w:rPr>
          <w:rFonts w:ascii="Tw Cen MT" w:hAnsi="Tw Cen MT" w:cs="Arial"/>
        </w:rPr>
      </w:pPr>
      <w:r w:rsidRPr="00EC7CED">
        <w:rPr>
          <w:rFonts w:ascii="Tw Cen MT" w:hAnsi="Tw Cen MT"/>
        </w:rPr>
        <w:t xml:space="preserve">iii.  </w:t>
      </w:r>
      <w:r w:rsidR="00933CE0" w:rsidRPr="00EC7CED">
        <w:rPr>
          <w:rFonts w:ascii="Tw Cen MT" w:hAnsi="Tw Cen MT"/>
        </w:rPr>
        <w:t>r</w:t>
      </w:r>
      <w:r w:rsidRPr="00EC7CED">
        <w:rPr>
          <w:rFonts w:ascii="Tw Cen MT" w:hAnsi="Tw Cen MT"/>
        </w:rPr>
        <w:t xml:space="preserve">efuses to receive notification of the contract. </w:t>
      </w:r>
    </w:p>
    <w:p w14:paraId="001B7DE2" w14:textId="055557A8" w:rsidR="00273DD0" w:rsidRPr="00EC7CED" w:rsidRDefault="00353DCC" w:rsidP="000867D2">
      <w:pPr>
        <w:pStyle w:val="Heading3"/>
        <w:spacing w:line="276" w:lineRule="auto"/>
        <w:rPr>
          <w:rFonts w:ascii="Tw Cen MT" w:hAnsi="Tw Cen MT" w:cs="Arial"/>
          <w:bCs w:val="0"/>
        </w:rPr>
      </w:pPr>
      <w:bookmarkStart w:id="87" w:name="_Toc97557045"/>
      <w:bookmarkStart w:id="88" w:name="_Toc119332135"/>
      <w:r w:rsidRPr="00EC7CED">
        <w:rPr>
          <w:rFonts w:ascii="Tw Cen MT" w:hAnsi="Tw Cen MT"/>
          <w:bCs w:val="0"/>
        </w:rPr>
        <w:t>Article</w:t>
      </w:r>
      <w:r w:rsidR="00981ADB" w:rsidRPr="00EC7CED">
        <w:rPr>
          <w:rFonts w:ascii="Tw Cen MT" w:hAnsi="Tw Cen MT"/>
          <w:bCs w:val="0"/>
        </w:rPr>
        <w:t> </w:t>
      </w:r>
      <w:r w:rsidRPr="00EC7CED">
        <w:rPr>
          <w:rFonts w:ascii="Tw Cen MT" w:hAnsi="Tw Cen MT"/>
          <w:bCs w:val="0"/>
        </w:rPr>
        <w:t>18: Var</w:t>
      </w:r>
      <w:r w:rsidR="004D5C89" w:rsidRPr="00EC7CED">
        <w:rPr>
          <w:rFonts w:ascii="Tw Cen MT" w:hAnsi="Tw Cen MT"/>
          <w:bCs w:val="0"/>
        </w:rPr>
        <w:t>iant</w:t>
      </w:r>
      <w:r w:rsidRPr="00EC7CED">
        <w:rPr>
          <w:rFonts w:ascii="Tw Cen MT" w:hAnsi="Tw Cen MT"/>
          <w:bCs w:val="0"/>
        </w:rPr>
        <w:t xml:space="preserve"> </w:t>
      </w:r>
      <w:bookmarkEnd w:id="87"/>
      <w:bookmarkEnd w:id="88"/>
      <w:r w:rsidR="00D34E2A" w:rsidRPr="00EC7CED">
        <w:rPr>
          <w:rFonts w:ascii="Tw Cen MT" w:hAnsi="Tw Cen MT"/>
          <w:bCs w:val="0"/>
        </w:rPr>
        <w:t>b</w:t>
      </w:r>
      <w:r w:rsidR="00933CE0" w:rsidRPr="00EC7CED">
        <w:rPr>
          <w:rFonts w:ascii="Tw Cen MT" w:hAnsi="Tw Cen MT"/>
          <w:bCs w:val="0"/>
        </w:rPr>
        <w:t>idders</w:t>
      </w:r>
      <w:r w:rsidR="004D5C89" w:rsidRPr="00EC7CED">
        <w:rPr>
          <w:rFonts w:ascii="Tw Cen MT" w:hAnsi="Tw Cen MT"/>
          <w:bCs w:val="0"/>
        </w:rPr>
        <w:t>’ proposals</w:t>
      </w:r>
    </w:p>
    <w:p w14:paraId="39B9091D" w14:textId="26FAE29E" w:rsidR="00273DD0" w:rsidRPr="00EC7CED" w:rsidRDefault="00353DCC" w:rsidP="000867D2">
      <w:pPr>
        <w:widowControl w:val="0"/>
        <w:autoSpaceDE w:val="0"/>
        <w:spacing w:after="120" w:line="276" w:lineRule="auto"/>
        <w:jc w:val="both"/>
        <w:rPr>
          <w:rFonts w:ascii="Tw Cen MT" w:hAnsi="Tw Cen MT" w:cs="Arial"/>
        </w:rPr>
      </w:pPr>
      <w:r w:rsidRPr="00EC7CED">
        <w:rPr>
          <w:rFonts w:ascii="Tw Cen MT" w:hAnsi="Tw Cen MT"/>
        </w:rPr>
        <w:t xml:space="preserve">18.1. Where the works can be executed within variable </w:t>
      </w:r>
      <w:r w:rsidR="0078694F" w:rsidRPr="00EC7CED">
        <w:rPr>
          <w:rFonts w:ascii="Tw Cen MT" w:hAnsi="Tw Cen MT"/>
        </w:rPr>
        <w:t xml:space="preserve">provisional execution </w:t>
      </w:r>
      <w:r w:rsidRPr="00EC7CED">
        <w:rPr>
          <w:rFonts w:ascii="Tw Cen MT" w:hAnsi="Tw Cen MT"/>
        </w:rPr>
        <w:t>deadlines, the Special Regulations shall specify these deadlines and shall indicate the method retained for the evaluation of the completion deadline proposed by the bidder within the deadlines</w:t>
      </w:r>
      <w:r w:rsidR="0078694F" w:rsidRPr="00EC7CED">
        <w:rPr>
          <w:rFonts w:ascii="Tw Cen MT" w:hAnsi="Tw Cen MT"/>
        </w:rPr>
        <w:t xml:space="preserve"> provided for</w:t>
      </w:r>
      <w:r w:rsidRPr="00EC7CED">
        <w:rPr>
          <w:rFonts w:ascii="Tw Cen MT" w:hAnsi="Tw Cen MT"/>
        </w:rPr>
        <w:t xml:space="preserve">. </w:t>
      </w:r>
      <w:r w:rsidR="004D5C89" w:rsidRPr="00EC7CED">
        <w:rPr>
          <w:rFonts w:ascii="Tw Cen MT" w:hAnsi="Tw Cen MT"/>
        </w:rPr>
        <w:t>Offers</w:t>
      </w:r>
      <w:r w:rsidRPr="00EC7CED">
        <w:rPr>
          <w:rFonts w:ascii="Tw Cen MT" w:hAnsi="Tw Cen MT"/>
        </w:rPr>
        <w:t xml:space="preserve"> that propose deadlines beyond those specified shall </w:t>
      </w:r>
      <w:r w:rsidR="0078694F" w:rsidRPr="00EC7CED">
        <w:rPr>
          <w:rFonts w:ascii="Tw Cen MT" w:hAnsi="Tw Cen MT"/>
        </w:rPr>
        <w:t xml:space="preserve">not </w:t>
      </w:r>
      <w:r w:rsidRPr="00EC7CED">
        <w:rPr>
          <w:rFonts w:ascii="Tw Cen MT" w:hAnsi="Tw Cen MT"/>
        </w:rPr>
        <w:t>be considered as not being in conformity.</w:t>
      </w:r>
    </w:p>
    <w:p w14:paraId="0A9F785A" w14:textId="7B8A3B43" w:rsidR="00273DD0" w:rsidRPr="00EC7CED" w:rsidRDefault="00353DCC" w:rsidP="000867D2">
      <w:pPr>
        <w:widowControl w:val="0"/>
        <w:autoSpaceDE w:val="0"/>
        <w:spacing w:after="120" w:line="276" w:lineRule="auto"/>
        <w:jc w:val="both"/>
        <w:rPr>
          <w:rFonts w:ascii="Tw Cen MT" w:hAnsi="Tw Cen MT" w:cs="Arial"/>
        </w:rPr>
      </w:pPr>
      <w:r w:rsidRPr="00EC7CED">
        <w:rPr>
          <w:rFonts w:ascii="Tw Cen MT" w:hAnsi="Tw Cen MT"/>
        </w:rPr>
        <w:t xml:space="preserve">18.2. Except in the case mentioned in </w:t>
      </w:r>
      <w:r w:rsidR="0078694F" w:rsidRPr="00EC7CED">
        <w:rPr>
          <w:rFonts w:ascii="Tw Cen MT" w:hAnsi="Tw Cen MT"/>
        </w:rPr>
        <w:t>A</w:t>
      </w:r>
      <w:r w:rsidRPr="00EC7CED">
        <w:rPr>
          <w:rFonts w:ascii="Tw Cen MT" w:hAnsi="Tw Cen MT"/>
        </w:rPr>
        <w:t>rticle</w:t>
      </w:r>
      <w:r w:rsidR="00981ADB" w:rsidRPr="00EC7CED">
        <w:rPr>
          <w:rFonts w:ascii="Tw Cen MT" w:hAnsi="Tw Cen MT"/>
        </w:rPr>
        <w:t> </w:t>
      </w:r>
      <w:r w:rsidRPr="00EC7CED">
        <w:rPr>
          <w:rFonts w:ascii="Tw Cen MT" w:hAnsi="Tw Cen MT"/>
        </w:rPr>
        <w:t>18</w:t>
      </w:r>
      <w:r w:rsidR="006C129D" w:rsidRPr="00EC7CED">
        <w:rPr>
          <w:rFonts w:ascii="Tw Cen MT" w:hAnsi="Tw Cen MT"/>
        </w:rPr>
        <w:t>.</w:t>
      </w:r>
      <w:r w:rsidRPr="00EC7CED">
        <w:rPr>
          <w:rFonts w:ascii="Tw Cen MT" w:hAnsi="Tw Cen MT"/>
        </w:rPr>
        <w:t xml:space="preserve">3 below, bidders wishing to offer technical variants must first </w:t>
      </w:r>
      <w:r w:rsidR="006C129D" w:rsidRPr="00EC7CED">
        <w:rPr>
          <w:rFonts w:ascii="Tw Cen MT" w:hAnsi="Tw Cen MT"/>
        </w:rPr>
        <w:t>give figures on</w:t>
      </w:r>
      <w:r w:rsidRPr="00EC7CED">
        <w:rPr>
          <w:rFonts w:ascii="Tw Cen MT" w:hAnsi="Tw Cen MT"/>
        </w:rPr>
        <w:t xml:space="preserve"> the basic solution of the </w:t>
      </w:r>
      <w:r w:rsidR="009860DF" w:rsidRPr="00EC7CED">
        <w:rPr>
          <w:rFonts w:ascii="Tw Cen MT" w:hAnsi="Tw Cen MT"/>
        </w:rPr>
        <w:t>Project Owner</w:t>
      </w:r>
      <w:r w:rsidR="006C129D" w:rsidRPr="00EC7CED">
        <w:rPr>
          <w:rFonts w:ascii="Tw Cen MT" w:hAnsi="Tw Cen MT"/>
        </w:rPr>
        <w:t xml:space="preserve"> or </w:t>
      </w:r>
      <w:r w:rsidR="009860DF" w:rsidRPr="00EC7CED">
        <w:rPr>
          <w:rFonts w:ascii="Tw Cen MT" w:hAnsi="Tw Cen MT"/>
        </w:rPr>
        <w:t>Delegated</w:t>
      </w:r>
      <w:r w:rsidR="006C129D" w:rsidRPr="00EC7CED">
        <w:rPr>
          <w:rFonts w:ascii="Tw Cen MT" w:hAnsi="Tw Cen MT"/>
        </w:rPr>
        <w:t xml:space="preserve"> </w:t>
      </w:r>
      <w:r w:rsidR="009860DF" w:rsidRPr="00EC7CED">
        <w:rPr>
          <w:rFonts w:ascii="Tw Cen MT" w:hAnsi="Tw Cen MT"/>
        </w:rPr>
        <w:t>Project Owner</w:t>
      </w:r>
      <w:r w:rsidRPr="00EC7CED">
        <w:rPr>
          <w:rFonts w:ascii="Tw Cen MT" w:hAnsi="Tw Cen MT"/>
        </w:rPr>
        <w:t xml:space="preserve"> as described in the Tender File and </w:t>
      </w:r>
      <w:r w:rsidR="00DA7E97" w:rsidRPr="00EC7CED">
        <w:rPr>
          <w:rFonts w:ascii="Tw Cen MT" w:hAnsi="Tw Cen MT"/>
        </w:rPr>
        <w:t>provide</w:t>
      </w:r>
      <w:r w:rsidRPr="00EC7CED">
        <w:rPr>
          <w:rFonts w:ascii="Tw Cen MT" w:hAnsi="Tw Cen MT"/>
        </w:rPr>
        <w:t xml:space="preserve"> in addition all the information which the </w:t>
      </w:r>
      <w:r w:rsidR="009860DF" w:rsidRPr="00EC7CED">
        <w:rPr>
          <w:rFonts w:ascii="Tw Cen MT" w:hAnsi="Tw Cen MT"/>
        </w:rPr>
        <w:t>Project Owner</w:t>
      </w:r>
      <w:r w:rsidR="006C129D" w:rsidRPr="00EC7CED">
        <w:rPr>
          <w:rFonts w:ascii="Tw Cen MT" w:hAnsi="Tw Cen MT"/>
        </w:rPr>
        <w:t xml:space="preserve"> or </w:t>
      </w:r>
      <w:r w:rsidR="009860DF" w:rsidRPr="00EC7CED">
        <w:rPr>
          <w:rFonts w:ascii="Tw Cen MT" w:hAnsi="Tw Cen MT"/>
        </w:rPr>
        <w:t>Delegated</w:t>
      </w:r>
      <w:r w:rsidR="006C129D" w:rsidRPr="00EC7CED">
        <w:rPr>
          <w:rFonts w:ascii="Tw Cen MT" w:hAnsi="Tw Cen MT"/>
        </w:rPr>
        <w:t xml:space="preserve"> </w:t>
      </w:r>
      <w:r w:rsidR="009860DF" w:rsidRPr="00EC7CED">
        <w:rPr>
          <w:rFonts w:ascii="Tw Cen MT" w:hAnsi="Tw Cen MT"/>
        </w:rPr>
        <w:t>Project Owner</w:t>
      </w:r>
      <w:r w:rsidR="006C129D" w:rsidRPr="00EC7CED">
        <w:rPr>
          <w:rFonts w:ascii="Tw Cen MT" w:hAnsi="Tw Cen MT"/>
        </w:rPr>
        <w:t xml:space="preserve"> </w:t>
      </w:r>
      <w:r w:rsidRPr="00EC7CED">
        <w:rPr>
          <w:rFonts w:ascii="Tw Cen MT" w:hAnsi="Tw Cen MT"/>
        </w:rPr>
        <w:t xml:space="preserve"> needs for a complete evaluation of the proposed variant, including the plans, calculations, technical specifications, sub-details of prices and proposed construction methods and all other useful information. </w:t>
      </w:r>
      <w:r w:rsidR="006C129D" w:rsidRPr="00EC7CED">
        <w:rPr>
          <w:rFonts w:ascii="Tw Cen MT" w:hAnsi="Tw Cen MT"/>
        </w:rPr>
        <w:t>Where necessary</w:t>
      </w:r>
      <w:r w:rsidRPr="00EC7CED">
        <w:rPr>
          <w:rFonts w:ascii="Tw Cen MT" w:hAnsi="Tw Cen MT"/>
        </w:rPr>
        <w:t xml:space="preserve">, the </w:t>
      </w:r>
      <w:r w:rsidR="009860DF" w:rsidRPr="00EC7CED">
        <w:rPr>
          <w:rFonts w:ascii="Tw Cen MT" w:hAnsi="Tw Cen MT"/>
        </w:rPr>
        <w:t>Project Owner</w:t>
      </w:r>
      <w:r w:rsidRPr="00EC7CED">
        <w:rPr>
          <w:rFonts w:ascii="Tw Cen MT" w:hAnsi="Tw Cen MT"/>
        </w:rPr>
        <w:t xml:space="preserve"> or </w:t>
      </w:r>
      <w:r w:rsidR="009860DF" w:rsidRPr="00EC7CED">
        <w:rPr>
          <w:rFonts w:ascii="Tw Cen MT" w:hAnsi="Tw Cen MT"/>
        </w:rPr>
        <w:t>Delegated</w:t>
      </w:r>
      <w:r w:rsidRPr="00EC7CED">
        <w:rPr>
          <w:rFonts w:ascii="Tw Cen MT" w:hAnsi="Tw Cen MT"/>
        </w:rPr>
        <w:t xml:space="preserve"> </w:t>
      </w:r>
      <w:r w:rsidR="009860DF" w:rsidRPr="00EC7CED">
        <w:rPr>
          <w:rFonts w:ascii="Tw Cen MT" w:hAnsi="Tw Cen MT"/>
        </w:rPr>
        <w:t>Project Owner</w:t>
      </w:r>
      <w:r w:rsidRPr="00EC7CED">
        <w:rPr>
          <w:rFonts w:ascii="Tw Cen MT" w:hAnsi="Tw Cen MT"/>
        </w:rPr>
        <w:t xml:space="preserve"> will examine only the technical variants of the bidder whose bid complian</w:t>
      </w:r>
      <w:r w:rsidR="00083A36" w:rsidRPr="00EC7CED">
        <w:rPr>
          <w:rFonts w:ascii="Tw Cen MT" w:hAnsi="Tw Cen MT"/>
        </w:rPr>
        <w:t>t</w:t>
      </w:r>
      <w:r w:rsidRPr="00EC7CED">
        <w:rPr>
          <w:rFonts w:ascii="Tw Cen MT" w:hAnsi="Tw Cen MT"/>
        </w:rPr>
        <w:t xml:space="preserve"> with the basic solution has been evaluated as the lowest bid.</w:t>
      </w:r>
    </w:p>
    <w:p w14:paraId="22D8DC41" w14:textId="1958A371" w:rsidR="00273DD0" w:rsidRPr="00EC7CED" w:rsidRDefault="00353DCC" w:rsidP="000867D2">
      <w:pPr>
        <w:widowControl w:val="0"/>
        <w:autoSpaceDE w:val="0"/>
        <w:spacing w:after="120" w:line="276" w:lineRule="auto"/>
        <w:jc w:val="both"/>
        <w:rPr>
          <w:rFonts w:ascii="Tw Cen MT" w:hAnsi="Tw Cen MT" w:cs="Arial"/>
        </w:rPr>
      </w:pPr>
      <w:r w:rsidRPr="00EC7CED">
        <w:rPr>
          <w:rFonts w:ascii="Tw Cen MT" w:hAnsi="Tw Cen MT"/>
        </w:rPr>
        <w:lastRenderedPageBreak/>
        <w:t xml:space="preserve">18.3. When according to the Special Regulations the bidders are authorised to directly submit the technical variants for certain parts of the works, these parts of the works must be described in the technical specifications. </w:t>
      </w:r>
      <w:r w:rsidR="00083A36" w:rsidRPr="00EC7CED">
        <w:rPr>
          <w:rFonts w:ascii="Tw Cen MT" w:hAnsi="Tw Cen MT"/>
        </w:rPr>
        <w:t xml:space="preserve">The Tender File should clearly specify how the </w:t>
      </w:r>
      <w:r w:rsidRPr="00EC7CED">
        <w:rPr>
          <w:rFonts w:ascii="Tw Cen MT" w:hAnsi="Tw Cen MT"/>
        </w:rPr>
        <w:t xml:space="preserve">variants shall be </w:t>
      </w:r>
      <w:r w:rsidR="00083A36" w:rsidRPr="00EC7CED">
        <w:rPr>
          <w:rFonts w:ascii="Tw Cen MT" w:hAnsi="Tw Cen MT"/>
        </w:rPr>
        <w:t xml:space="preserve">taken into account </w:t>
      </w:r>
      <w:r w:rsidR="00477B19" w:rsidRPr="00EC7CED">
        <w:rPr>
          <w:rFonts w:ascii="Tw Cen MT" w:hAnsi="Tw Cen MT"/>
        </w:rPr>
        <w:t>for the evaluation of bids.</w:t>
      </w:r>
    </w:p>
    <w:p w14:paraId="74866EFE" w14:textId="7DC2A2FA" w:rsidR="00273DD0" w:rsidRPr="00EC7CED" w:rsidRDefault="00C046D0" w:rsidP="000867D2">
      <w:pPr>
        <w:pStyle w:val="Heading3"/>
        <w:spacing w:line="276" w:lineRule="auto"/>
        <w:rPr>
          <w:rFonts w:ascii="Tw Cen MT" w:hAnsi="Tw Cen MT" w:cs="Arial"/>
          <w:bCs w:val="0"/>
        </w:rPr>
      </w:pPr>
      <w:bookmarkStart w:id="89" w:name="_Toc97557046"/>
      <w:bookmarkStart w:id="90" w:name="_Toc119332136"/>
      <w:r w:rsidRPr="00EC7CED">
        <w:rPr>
          <w:rFonts w:ascii="Tw Cen MT" w:hAnsi="Tw Cen MT"/>
          <w:bCs w:val="0"/>
        </w:rPr>
        <w:t>Article</w:t>
      </w:r>
      <w:r w:rsidR="00981ADB" w:rsidRPr="00EC7CED">
        <w:rPr>
          <w:rFonts w:ascii="Tw Cen MT" w:hAnsi="Tw Cen MT"/>
          <w:bCs w:val="0"/>
        </w:rPr>
        <w:t> </w:t>
      </w:r>
      <w:r w:rsidRPr="00EC7CED">
        <w:rPr>
          <w:rFonts w:ascii="Tw Cen MT" w:hAnsi="Tw Cen MT"/>
          <w:bCs w:val="0"/>
        </w:rPr>
        <w:t>19: Preparatory meeting to the establishment of bids</w:t>
      </w:r>
      <w:bookmarkEnd w:id="89"/>
      <w:bookmarkEnd w:id="90"/>
    </w:p>
    <w:p w14:paraId="645D0E1E" w14:textId="69697EAC" w:rsidR="00273DD0" w:rsidRPr="00EC7CED" w:rsidRDefault="00353DCC" w:rsidP="000867D2">
      <w:pPr>
        <w:widowControl w:val="0"/>
        <w:autoSpaceDE w:val="0"/>
        <w:spacing w:after="120" w:line="276" w:lineRule="auto"/>
        <w:jc w:val="both"/>
        <w:rPr>
          <w:rFonts w:ascii="Tw Cen MT" w:hAnsi="Tw Cen MT" w:cs="Arial"/>
        </w:rPr>
      </w:pPr>
      <w:r w:rsidRPr="00EC7CED">
        <w:rPr>
          <w:rFonts w:ascii="Tw Cen MT" w:hAnsi="Tw Cen MT"/>
        </w:rPr>
        <w:t xml:space="preserve">19.1. Except otherwise stipulated in the Special Regulations, a bidder may be invited to take part in a preparatory meeting which will hold </w:t>
      </w:r>
      <w:r w:rsidR="006B3B8B" w:rsidRPr="00EC7CED">
        <w:rPr>
          <w:rFonts w:ascii="Tw Cen MT" w:hAnsi="Tw Cen MT"/>
        </w:rPr>
        <w:t>on</w:t>
      </w:r>
      <w:r w:rsidRPr="00EC7CED">
        <w:rPr>
          <w:rFonts w:ascii="Tw Cen MT" w:hAnsi="Tw Cen MT"/>
        </w:rPr>
        <w:t xml:space="preserve"> the date and </w:t>
      </w:r>
      <w:r w:rsidR="006B3B8B" w:rsidRPr="00EC7CED">
        <w:rPr>
          <w:rFonts w:ascii="Tw Cen MT" w:hAnsi="Tw Cen MT"/>
        </w:rPr>
        <w:t xml:space="preserve">at the </w:t>
      </w:r>
      <w:r w:rsidRPr="00EC7CED">
        <w:rPr>
          <w:rFonts w:ascii="Tw Cen MT" w:hAnsi="Tw Cen MT"/>
        </w:rPr>
        <w:t>place indicated in the Special Regulations.</w:t>
      </w:r>
    </w:p>
    <w:p w14:paraId="60F37AE0" w14:textId="03FCBC04" w:rsidR="00273DD0" w:rsidRPr="00EC7CED" w:rsidRDefault="00353DCC" w:rsidP="000867D2">
      <w:pPr>
        <w:widowControl w:val="0"/>
        <w:autoSpaceDE w:val="0"/>
        <w:spacing w:after="120" w:line="276" w:lineRule="auto"/>
        <w:jc w:val="both"/>
        <w:rPr>
          <w:rFonts w:ascii="Tw Cen MT" w:hAnsi="Tw Cen MT" w:cs="Arial"/>
        </w:rPr>
      </w:pPr>
      <w:r w:rsidRPr="00EC7CED">
        <w:rPr>
          <w:rFonts w:ascii="Tw Cen MT" w:hAnsi="Tw Cen MT"/>
        </w:rPr>
        <w:t xml:space="preserve">19.2. The subject of the preparatory meeting shall be to </w:t>
      </w:r>
      <w:r w:rsidR="00DA7E97" w:rsidRPr="00EC7CED">
        <w:rPr>
          <w:rFonts w:ascii="Tw Cen MT" w:hAnsi="Tw Cen MT"/>
        </w:rPr>
        <w:t>provide</w:t>
      </w:r>
      <w:r w:rsidRPr="00EC7CED">
        <w:rPr>
          <w:rFonts w:ascii="Tw Cen MT" w:hAnsi="Tw Cen MT"/>
        </w:rPr>
        <w:t xml:space="preserve"> clarifications and </w:t>
      </w:r>
      <w:r w:rsidR="00A92C00" w:rsidRPr="00EC7CED">
        <w:rPr>
          <w:rFonts w:ascii="Tw Cen MT" w:hAnsi="Tw Cen MT"/>
        </w:rPr>
        <w:t>answers to</w:t>
      </w:r>
      <w:r w:rsidRPr="00EC7CED">
        <w:rPr>
          <w:rFonts w:ascii="Tw Cen MT" w:hAnsi="Tw Cen MT"/>
        </w:rPr>
        <w:t xml:space="preserve"> any questions </w:t>
      </w:r>
      <w:r w:rsidR="00EB0798" w:rsidRPr="00EC7CED">
        <w:rPr>
          <w:rFonts w:ascii="Tw Cen MT" w:hAnsi="Tw Cen MT"/>
        </w:rPr>
        <w:t>that</w:t>
      </w:r>
      <w:r w:rsidRPr="00EC7CED">
        <w:rPr>
          <w:rFonts w:ascii="Tw Cen MT" w:hAnsi="Tw Cen MT"/>
        </w:rPr>
        <w:t xml:space="preserve"> may be raised at this stage.</w:t>
      </w:r>
    </w:p>
    <w:p w14:paraId="77BDC561" w14:textId="1F1DA87B" w:rsidR="00273DD0" w:rsidRPr="00EC7CED" w:rsidRDefault="00353DCC" w:rsidP="000867D2">
      <w:pPr>
        <w:widowControl w:val="0"/>
        <w:autoSpaceDE w:val="0"/>
        <w:spacing w:after="120" w:line="276" w:lineRule="auto"/>
        <w:jc w:val="both"/>
        <w:rPr>
          <w:rFonts w:ascii="Tw Cen MT" w:hAnsi="Tw Cen MT" w:cs="Arial"/>
        </w:rPr>
      </w:pPr>
      <w:r w:rsidRPr="00EC7CED">
        <w:rPr>
          <w:rFonts w:ascii="Tw Cen MT" w:hAnsi="Tw Cen MT"/>
        </w:rPr>
        <w:t>19.3. As much as possible, the bidder is requested to submit any question in</w:t>
      </w:r>
      <w:r w:rsidR="00A92C00" w:rsidRPr="00EC7CED">
        <w:rPr>
          <w:rFonts w:ascii="Tw Cen MT" w:hAnsi="Tw Cen MT"/>
        </w:rPr>
        <w:t xml:space="preserve"> writing</w:t>
      </w:r>
      <w:r w:rsidRPr="00EC7CED">
        <w:rPr>
          <w:rFonts w:ascii="Tw Cen MT" w:hAnsi="Tw Cen MT"/>
        </w:rPr>
        <w:t xml:space="preserve"> to reach the </w:t>
      </w:r>
      <w:r w:rsidR="009860DF" w:rsidRPr="00EC7CED">
        <w:rPr>
          <w:rFonts w:ascii="Tw Cen MT" w:hAnsi="Tw Cen MT"/>
        </w:rPr>
        <w:t>Project Owner</w:t>
      </w:r>
      <w:r w:rsidRPr="00EC7CED">
        <w:rPr>
          <w:rFonts w:ascii="Tw Cen MT" w:hAnsi="Tw Cen MT"/>
        </w:rPr>
        <w:t xml:space="preserve"> or </w:t>
      </w:r>
      <w:r w:rsidR="009860DF" w:rsidRPr="00EC7CED">
        <w:rPr>
          <w:rFonts w:ascii="Tw Cen MT" w:hAnsi="Tw Cen MT"/>
        </w:rPr>
        <w:t>Delegated</w:t>
      </w:r>
      <w:r w:rsidRPr="00EC7CED">
        <w:rPr>
          <w:rFonts w:ascii="Tw Cen MT" w:hAnsi="Tw Cen MT"/>
        </w:rPr>
        <w:t xml:space="preserve"> </w:t>
      </w:r>
      <w:r w:rsidR="009860DF" w:rsidRPr="00EC7CED">
        <w:rPr>
          <w:rFonts w:ascii="Tw Cen MT" w:hAnsi="Tw Cen MT"/>
        </w:rPr>
        <w:t>Project Owner</w:t>
      </w:r>
      <w:r w:rsidRPr="00EC7CED">
        <w:rPr>
          <w:rFonts w:ascii="Tw Cen MT" w:hAnsi="Tw Cen MT"/>
        </w:rPr>
        <w:t xml:space="preserve"> at least one week before that </w:t>
      </w:r>
      <w:r w:rsidR="00A92C00" w:rsidRPr="00EC7CED">
        <w:rPr>
          <w:rFonts w:ascii="Tw Cen MT" w:hAnsi="Tw Cen MT"/>
        </w:rPr>
        <w:t xml:space="preserve">preparatory </w:t>
      </w:r>
      <w:r w:rsidRPr="00EC7CED">
        <w:rPr>
          <w:rFonts w:ascii="Tw Cen MT" w:hAnsi="Tw Cen MT"/>
        </w:rPr>
        <w:t xml:space="preserve">meeting. The </w:t>
      </w:r>
      <w:r w:rsidR="009860DF" w:rsidRPr="00EC7CED">
        <w:rPr>
          <w:rFonts w:ascii="Tw Cen MT" w:hAnsi="Tw Cen MT"/>
        </w:rPr>
        <w:t>Project Owner</w:t>
      </w:r>
      <w:r w:rsidRPr="00EC7CED">
        <w:rPr>
          <w:rFonts w:ascii="Tw Cen MT" w:hAnsi="Tw Cen MT"/>
        </w:rPr>
        <w:t xml:space="preserve"> or </w:t>
      </w:r>
      <w:r w:rsidR="009860DF" w:rsidRPr="00EC7CED">
        <w:rPr>
          <w:rFonts w:ascii="Tw Cen MT" w:hAnsi="Tw Cen MT"/>
        </w:rPr>
        <w:t>Delegated</w:t>
      </w:r>
      <w:r w:rsidRPr="00EC7CED">
        <w:rPr>
          <w:rFonts w:ascii="Tw Cen MT" w:hAnsi="Tw Cen MT"/>
        </w:rPr>
        <w:t xml:space="preserve"> </w:t>
      </w:r>
      <w:r w:rsidR="009860DF" w:rsidRPr="00EC7CED">
        <w:rPr>
          <w:rFonts w:ascii="Tw Cen MT" w:hAnsi="Tw Cen MT"/>
        </w:rPr>
        <w:t>Project Owner</w:t>
      </w:r>
      <w:r w:rsidRPr="00EC7CED">
        <w:rPr>
          <w:rFonts w:ascii="Tw Cen MT" w:hAnsi="Tw Cen MT"/>
        </w:rPr>
        <w:t xml:space="preserve"> may not </w:t>
      </w:r>
      <w:r w:rsidR="00A92C00" w:rsidRPr="00EC7CED">
        <w:rPr>
          <w:rFonts w:ascii="Tw Cen MT" w:hAnsi="Tw Cen MT"/>
        </w:rPr>
        <w:t>respond</w:t>
      </w:r>
      <w:r w:rsidRPr="00EC7CED">
        <w:rPr>
          <w:rFonts w:ascii="Tw Cen MT" w:hAnsi="Tw Cen MT"/>
        </w:rPr>
        <w:t xml:space="preserve"> to questions received too late. In this case, the questions and answers shall be transmitted according to the </w:t>
      </w:r>
      <w:r w:rsidR="00A92C00" w:rsidRPr="00EC7CED">
        <w:rPr>
          <w:rFonts w:ascii="Tw Cen MT" w:hAnsi="Tw Cen MT"/>
        </w:rPr>
        <w:t>modalities</w:t>
      </w:r>
      <w:r w:rsidRPr="00EC7CED">
        <w:rPr>
          <w:rFonts w:ascii="Tw Cen MT" w:hAnsi="Tw Cen MT"/>
        </w:rPr>
        <w:t xml:space="preserve"> set in </w:t>
      </w:r>
      <w:r w:rsidR="00A92C00" w:rsidRPr="00EC7CED">
        <w:rPr>
          <w:rFonts w:ascii="Tw Cen MT" w:hAnsi="Tw Cen MT"/>
        </w:rPr>
        <w:t>A</w:t>
      </w:r>
      <w:r w:rsidRPr="00EC7CED">
        <w:rPr>
          <w:rFonts w:ascii="Tw Cen MT" w:hAnsi="Tw Cen MT"/>
        </w:rPr>
        <w:t>rticle</w:t>
      </w:r>
      <w:r w:rsidR="00981ADB" w:rsidRPr="00EC7CED">
        <w:rPr>
          <w:rFonts w:ascii="Tw Cen MT" w:hAnsi="Tw Cen MT"/>
        </w:rPr>
        <w:t> </w:t>
      </w:r>
      <w:r w:rsidRPr="00EC7CED">
        <w:rPr>
          <w:rFonts w:ascii="Tw Cen MT" w:hAnsi="Tw Cen MT"/>
        </w:rPr>
        <w:t>19(4) below.</w:t>
      </w:r>
    </w:p>
    <w:p w14:paraId="464A0A8E" w14:textId="426E39A8" w:rsidR="00273DD0" w:rsidRPr="00EC7CED" w:rsidRDefault="00353DCC" w:rsidP="000867D2">
      <w:pPr>
        <w:widowControl w:val="0"/>
        <w:autoSpaceDE w:val="0"/>
        <w:spacing w:after="120" w:line="276" w:lineRule="auto"/>
        <w:jc w:val="both"/>
        <w:rPr>
          <w:rFonts w:ascii="Tw Cen MT" w:hAnsi="Tw Cen MT" w:cs="Arial"/>
        </w:rPr>
      </w:pPr>
      <w:r w:rsidRPr="00EC7CED">
        <w:rPr>
          <w:rFonts w:ascii="Tw Cen MT" w:hAnsi="Tw Cen MT"/>
        </w:rPr>
        <w:t xml:space="preserve">19.4. The minutes of the meeting, including the </w:t>
      </w:r>
      <w:r w:rsidR="00A2445D" w:rsidRPr="00EC7CED">
        <w:rPr>
          <w:rFonts w:ascii="Tw Cen MT" w:hAnsi="Tw Cen MT"/>
        </w:rPr>
        <w:t xml:space="preserve">attendance sheet, the </w:t>
      </w:r>
      <w:r w:rsidRPr="00EC7CED">
        <w:rPr>
          <w:rFonts w:ascii="Tw Cen MT" w:hAnsi="Tw Cen MT"/>
        </w:rPr>
        <w:t xml:space="preserve">text of the questions </w:t>
      </w:r>
      <w:r w:rsidR="006B3B8B" w:rsidRPr="00EC7CED">
        <w:rPr>
          <w:rFonts w:ascii="Tw Cen MT" w:hAnsi="Tw Cen MT"/>
        </w:rPr>
        <w:t>asked,</w:t>
      </w:r>
      <w:r w:rsidRPr="00EC7CED">
        <w:rPr>
          <w:rFonts w:ascii="Tw Cen MT" w:hAnsi="Tw Cen MT"/>
        </w:rPr>
        <w:t xml:space="preserve"> and the </w:t>
      </w:r>
      <w:r w:rsidR="00A2445D" w:rsidRPr="00EC7CED">
        <w:rPr>
          <w:rFonts w:ascii="Tw Cen MT" w:hAnsi="Tw Cen MT"/>
        </w:rPr>
        <w:t>answers</w:t>
      </w:r>
      <w:r w:rsidRPr="00EC7CED">
        <w:rPr>
          <w:rFonts w:ascii="Tw Cen MT" w:hAnsi="Tw Cen MT"/>
        </w:rPr>
        <w:t xml:space="preserve"> given, including </w:t>
      </w:r>
      <w:r w:rsidR="00A2445D" w:rsidRPr="00EC7CED">
        <w:rPr>
          <w:rFonts w:ascii="Tw Cen MT" w:hAnsi="Tw Cen MT"/>
        </w:rPr>
        <w:t>answers</w:t>
      </w:r>
      <w:r w:rsidRPr="00EC7CED">
        <w:rPr>
          <w:rFonts w:ascii="Tw Cen MT" w:hAnsi="Tw Cen MT"/>
        </w:rPr>
        <w:t xml:space="preserve"> prepared after the meeting, shall be forwarded immediately </w:t>
      </w:r>
      <w:r w:rsidR="006B3B8B" w:rsidRPr="00EC7CED">
        <w:rPr>
          <w:rFonts w:ascii="Tw Cen MT" w:hAnsi="Tw Cen MT"/>
        </w:rPr>
        <w:t xml:space="preserve">to </w:t>
      </w:r>
      <w:r w:rsidR="00A2445D" w:rsidRPr="00EC7CED">
        <w:rPr>
          <w:rFonts w:ascii="Tw Cen MT" w:hAnsi="Tw Cen MT"/>
        </w:rPr>
        <w:t>all those</w:t>
      </w:r>
      <w:r w:rsidRPr="00EC7CED">
        <w:rPr>
          <w:rFonts w:ascii="Tw Cen MT" w:hAnsi="Tw Cen MT"/>
        </w:rPr>
        <w:t xml:space="preserve"> who bought the Tender File. Any modification of documents of the Tender File listed in </w:t>
      </w:r>
      <w:r w:rsidR="00A2445D" w:rsidRPr="00EC7CED">
        <w:rPr>
          <w:rFonts w:ascii="Tw Cen MT" w:hAnsi="Tw Cen MT"/>
        </w:rPr>
        <w:t>A</w:t>
      </w:r>
      <w:r w:rsidRPr="00EC7CED">
        <w:rPr>
          <w:rFonts w:ascii="Tw Cen MT" w:hAnsi="Tw Cen MT"/>
        </w:rPr>
        <w:t>rticle</w:t>
      </w:r>
      <w:r w:rsidR="00981ADB" w:rsidRPr="00EC7CED">
        <w:rPr>
          <w:rFonts w:ascii="Tw Cen MT" w:hAnsi="Tw Cen MT"/>
        </w:rPr>
        <w:t> </w:t>
      </w:r>
      <w:r w:rsidRPr="00EC7CED">
        <w:rPr>
          <w:rFonts w:ascii="Tw Cen MT" w:hAnsi="Tw Cen MT"/>
        </w:rPr>
        <w:t xml:space="preserve">8 of the </w:t>
      </w:r>
      <w:r w:rsidR="00A2445D" w:rsidRPr="00EC7CED">
        <w:rPr>
          <w:rFonts w:ascii="Tw Cen MT" w:hAnsi="Tw Cen MT"/>
        </w:rPr>
        <w:t>RGAO</w:t>
      </w:r>
      <w:r w:rsidRPr="00EC7CED">
        <w:rPr>
          <w:rFonts w:ascii="Tw Cen MT" w:hAnsi="Tw Cen MT"/>
        </w:rPr>
        <w:t xml:space="preserve"> which may prove to be necessary at the end of the preparatory meeting shall be done by the </w:t>
      </w:r>
      <w:r w:rsidR="009860DF" w:rsidRPr="00EC7CED">
        <w:rPr>
          <w:rFonts w:ascii="Tw Cen MT" w:hAnsi="Tw Cen MT"/>
        </w:rPr>
        <w:t>Project Owner</w:t>
      </w:r>
      <w:r w:rsidRPr="00EC7CED">
        <w:rPr>
          <w:rFonts w:ascii="Tw Cen MT" w:hAnsi="Tw Cen MT"/>
        </w:rPr>
        <w:t xml:space="preserve"> or </w:t>
      </w:r>
      <w:r w:rsidR="009860DF" w:rsidRPr="00EC7CED">
        <w:rPr>
          <w:rFonts w:ascii="Tw Cen MT" w:hAnsi="Tw Cen MT"/>
        </w:rPr>
        <w:t>Delegated</w:t>
      </w:r>
      <w:r w:rsidRPr="00EC7CED">
        <w:rPr>
          <w:rFonts w:ascii="Tw Cen MT" w:hAnsi="Tw Cen MT"/>
        </w:rPr>
        <w:t xml:space="preserve"> </w:t>
      </w:r>
      <w:r w:rsidR="009860DF" w:rsidRPr="00EC7CED">
        <w:rPr>
          <w:rFonts w:ascii="Tw Cen MT" w:hAnsi="Tw Cen MT"/>
        </w:rPr>
        <w:t>Project Owner</w:t>
      </w:r>
      <w:r w:rsidRPr="00EC7CED">
        <w:rPr>
          <w:rFonts w:ascii="Tw Cen MT" w:hAnsi="Tw Cen MT"/>
        </w:rPr>
        <w:t xml:space="preserve"> by publishing an addendum in accordance with the provisions of </w:t>
      </w:r>
      <w:r w:rsidR="00A2445D" w:rsidRPr="00EC7CED">
        <w:rPr>
          <w:rFonts w:ascii="Tw Cen MT" w:hAnsi="Tw Cen MT"/>
        </w:rPr>
        <w:t>A</w:t>
      </w:r>
      <w:r w:rsidRPr="00EC7CED">
        <w:rPr>
          <w:rFonts w:ascii="Tw Cen MT" w:hAnsi="Tw Cen MT"/>
        </w:rPr>
        <w:t>rticle</w:t>
      </w:r>
      <w:r w:rsidR="00981ADB" w:rsidRPr="00EC7CED">
        <w:rPr>
          <w:rFonts w:ascii="Tw Cen MT" w:hAnsi="Tw Cen MT"/>
        </w:rPr>
        <w:t> </w:t>
      </w:r>
      <w:r w:rsidRPr="00EC7CED">
        <w:rPr>
          <w:rFonts w:ascii="Tw Cen MT" w:hAnsi="Tw Cen MT"/>
        </w:rPr>
        <w:t>10 of the General Regulations</w:t>
      </w:r>
      <w:r w:rsidR="00480A82" w:rsidRPr="00EC7CED">
        <w:rPr>
          <w:rFonts w:ascii="Tw Cen MT" w:hAnsi="Tw Cen MT"/>
        </w:rPr>
        <w:t xml:space="preserve">, </w:t>
      </w:r>
      <w:r w:rsidR="00FD7A57" w:rsidRPr="00EC7CED">
        <w:rPr>
          <w:rFonts w:ascii="Tw Cen MT" w:hAnsi="Tw Cen MT"/>
        </w:rPr>
        <w:t xml:space="preserve">as </w:t>
      </w:r>
      <w:r w:rsidRPr="00EC7CED">
        <w:rPr>
          <w:rFonts w:ascii="Tw Cen MT" w:hAnsi="Tw Cen MT"/>
        </w:rPr>
        <w:t>the minutes of the preparatory meeting</w:t>
      </w:r>
      <w:r w:rsidR="00480A82" w:rsidRPr="00EC7CED">
        <w:rPr>
          <w:rFonts w:ascii="Tw Cen MT" w:hAnsi="Tw Cen MT"/>
        </w:rPr>
        <w:t xml:space="preserve"> cannot serve this purpose</w:t>
      </w:r>
      <w:r w:rsidRPr="00EC7CED">
        <w:rPr>
          <w:rFonts w:ascii="Tw Cen MT" w:hAnsi="Tw Cen MT"/>
        </w:rPr>
        <w:t>.</w:t>
      </w:r>
    </w:p>
    <w:p w14:paraId="2183CE38" w14:textId="77777777" w:rsidR="00273DD0" w:rsidRPr="00EC7CED" w:rsidRDefault="00353DCC" w:rsidP="000867D2">
      <w:pPr>
        <w:widowControl w:val="0"/>
        <w:autoSpaceDE w:val="0"/>
        <w:spacing w:after="120" w:line="276" w:lineRule="auto"/>
        <w:jc w:val="both"/>
        <w:rPr>
          <w:rFonts w:ascii="Tw Cen MT" w:hAnsi="Tw Cen MT" w:cs="Arial"/>
        </w:rPr>
      </w:pPr>
      <w:r w:rsidRPr="00EC7CED">
        <w:rPr>
          <w:rFonts w:ascii="Tw Cen MT" w:hAnsi="Tw Cen MT"/>
        </w:rPr>
        <w:t>19.5. The fact that a bidder does not attend a preparatory meeting for the establishment of bids shall not be a reason for disqualification.</w:t>
      </w:r>
    </w:p>
    <w:p w14:paraId="647F06B6" w14:textId="0CE5FC89" w:rsidR="00273DD0" w:rsidRPr="00EC7CED" w:rsidRDefault="00353DCC" w:rsidP="000867D2">
      <w:pPr>
        <w:pStyle w:val="Heading3"/>
        <w:spacing w:line="276" w:lineRule="auto"/>
        <w:rPr>
          <w:rFonts w:ascii="Tw Cen MT" w:hAnsi="Tw Cen MT" w:cs="Arial"/>
          <w:bCs w:val="0"/>
        </w:rPr>
      </w:pPr>
      <w:bookmarkStart w:id="91" w:name="_Toc97557047"/>
      <w:bookmarkStart w:id="92" w:name="_Toc119332137"/>
      <w:r w:rsidRPr="00EC7CED">
        <w:rPr>
          <w:rFonts w:ascii="Tw Cen MT" w:hAnsi="Tw Cen MT"/>
        </w:rPr>
        <w:t>Article</w:t>
      </w:r>
      <w:r w:rsidR="00981ADB" w:rsidRPr="00EC7CED">
        <w:rPr>
          <w:rFonts w:ascii="Tw Cen MT" w:hAnsi="Tw Cen MT"/>
        </w:rPr>
        <w:t> </w:t>
      </w:r>
      <w:r w:rsidRPr="00EC7CED">
        <w:rPr>
          <w:rFonts w:ascii="Tw Cen MT" w:hAnsi="Tw Cen MT"/>
        </w:rPr>
        <w:t>20:</w:t>
      </w:r>
      <w:r w:rsidRPr="00EC7CED">
        <w:rPr>
          <w:rFonts w:ascii="Tw Cen MT" w:hAnsi="Tw Cen MT"/>
          <w:bCs w:val="0"/>
        </w:rPr>
        <w:t xml:space="preserve"> </w:t>
      </w:r>
      <w:r w:rsidRPr="00EC7CED">
        <w:rPr>
          <w:rFonts w:ascii="Tw Cen MT" w:hAnsi="Tw Cen MT"/>
        </w:rPr>
        <w:t>Form</w:t>
      </w:r>
      <w:r w:rsidR="00A2445D" w:rsidRPr="00EC7CED">
        <w:rPr>
          <w:rFonts w:ascii="Tw Cen MT" w:hAnsi="Tw Cen MT"/>
        </w:rPr>
        <w:t>, format</w:t>
      </w:r>
      <w:r w:rsidRPr="00EC7CED">
        <w:rPr>
          <w:rFonts w:ascii="Tw Cen MT" w:hAnsi="Tw Cen MT"/>
        </w:rPr>
        <w:t xml:space="preserve"> and signature of </w:t>
      </w:r>
      <w:bookmarkEnd w:id="91"/>
      <w:bookmarkEnd w:id="92"/>
      <w:r w:rsidR="00FD7A57" w:rsidRPr="00EC7CED">
        <w:rPr>
          <w:rFonts w:ascii="Tw Cen MT" w:hAnsi="Tw Cen MT"/>
        </w:rPr>
        <w:t>the offer</w:t>
      </w:r>
    </w:p>
    <w:p w14:paraId="7BC57AEA" w14:textId="62096FDF" w:rsidR="00010A51" w:rsidRPr="00EC7CED" w:rsidRDefault="00010A51" w:rsidP="000867D2">
      <w:pPr>
        <w:widowControl w:val="0"/>
        <w:autoSpaceDE w:val="0"/>
        <w:spacing w:after="120" w:line="276" w:lineRule="auto"/>
        <w:jc w:val="both"/>
        <w:rPr>
          <w:rFonts w:ascii="Tw Cen MT" w:hAnsi="Tw Cen MT" w:cs="Arial"/>
          <w:sz w:val="28"/>
        </w:rPr>
      </w:pPr>
      <w:r w:rsidRPr="00EC7CED">
        <w:rPr>
          <w:rFonts w:ascii="Tw Cen MT" w:hAnsi="Tw Cen MT"/>
          <w:szCs w:val="22"/>
        </w:rPr>
        <w:t>For offline submission</w:t>
      </w:r>
      <w:r w:rsidRPr="00EC7CED">
        <w:rPr>
          <w:rFonts w:ascii="Tw Cen MT" w:hAnsi="Tw Cen MT"/>
          <w:bCs/>
          <w:szCs w:val="22"/>
        </w:rPr>
        <w:t>,</w:t>
      </w:r>
    </w:p>
    <w:p w14:paraId="783151ED" w14:textId="72D0D517" w:rsidR="00273DD0" w:rsidRPr="00EC7CED" w:rsidRDefault="00353DCC" w:rsidP="000867D2">
      <w:pPr>
        <w:widowControl w:val="0"/>
        <w:autoSpaceDE w:val="0"/>
        <w:spacing w:after="120" w:line="276" w:lineRule="auto"/>
        <w:jc w:val="both"/>
        <w:rPr>
          <w:rFonts w:ascii="Tw Cen MT" w:hAnsi="Tw Cen MT" w:cs="Arial"/>
        </w:rPr>
      </w:pPr>
      <w:r w:rsidRPr="00EC7CED">
        <w:rPr>
          <w:rFonts w:ascii="Tw Cen MT" w:hAnsi="Tw Cen MT"/>
        </w:rPr>
        <w:t xml:space="preserve">20.1. The bidder shall prepare an original of the constituent documents described in </w:t>
      </w:r>
      <w:r w:rsidR="00B64228" w:rsidRPr="00EC7CED">
        <w:rPr>
          <w:rFonts w:ascii="Tw Cen MT" w:hAnsi="Tw Cen MT"/>
        </w:rPr>
        <w:t>A</w:t>
      </w:r>
      <w:r w:rsidRPr="00EC7CED">
        <w:rPr>
          <w:rFonts w:ascii="Tw Cen MT" w:hAnsi="Tw Cen MT"/>
        </w:rPr>
        <w:t>rticle</w:t>
      </w:r>
      <w:r w:rsidR="00981ADB" w:rsidRPr="00EC7CED">
        <w:rPr>
          <w:rFonts w:ascii="Tw Cen MT" w:hAnsi="Tw Cen MT"/>
        </w:rPr>
        <w:t> </w:t>
      </w:r>
      <w:r w:rsidRPr="00EC7CED">
        <w:rPr>
          <w:rFonts w:ascii="Tw Cen MT" w:hAnsi="Tw Cen MT"/>
        </w:rPr>
        <w:t>13 of the General Regulations in a volume clearly indicated ‘ORIGINAL’. In addition, the bidder shall submit</w:t>
      </w:r>
      <w:r w:rsidR="00B64228" w:rsidRPr="00EC7CED">
        <w:rPr>
          <w:rFonts w:ascii="Tw Cen MT" w:hAnsi="Tw Cen MT"/>
        </w:rPr>
        <w:t xml:space="preserve">, for each volume, </w:t>
      </w:r>
      <w:r w:rsidRPr="00EC7CED">
        <w:rPr>
          <w:rFonts w:ascii="Tw Cen MT" w:hAnsi="Tw Cen MT"/>
        </w:rPr>
        <w:t xml:space="preserve">the number required </w:t>
      </w:r>
      <w:r w:rsidR="00B64228" w:rsidRPr="00EC7CED">
        <w:rPr>
          <w:rFonts w:ascii="Tw Cen MT" w:hAnsi="Tw Cen MT"/>
        </w:rPr>
        <w:t xml:space="preserve">for each </w:t>
      </w:r>
      <w:r w:rsidRPr="00EC7CED">
        <w:rPr>
          <w:rFonts w:ascii="Tw Cen MT" w:hAnsi="Tw Cen MT"/>
        </w:rPr>
        <w:t xml:space="preserve">in the General Regulations, bearing </w:t>
      </w:r>
      <w:r w:rsidR="00B64228" w:rsidRPr="00EC7CED">
        <w:rPr>
          <w:rFonts w:ascii="Tw Cen MT" w:hAnsi="Tw Cen MT"/>
        </w:rPr>
        <w:t>the indication “</w:t>
      </w:r>
      <w:r w:rsidRPr="00EC7CED">
        <w:rPr>
          <w:rFonts w:ascii="Tw Cen MT" w:hAnsi="Tw Cen MT"/>
        </w:rPr>
        <w:t>COPY</w:t>
      </w:r>
      <w:r w:rsidR="00B64228" w:rsidRPr="00EC7CED">
        <w:rPr>
          <w:rFonts w:ascii="Tw Cen MT" w:hAnsi="Tw Cen MT"/>
        </w:rPr>
        <w:t>”</w:t>
      </w:r>
      <w:r w:rsidRPr="00EC7CED">
        <w:rPr>
          <w:rFonts w:ascii="Tw Cen MT" w:hAnsi="Tw Cen MT"/>
        </w:rPr>
        <w:t>. In case of discrepancy</w:t>
      </w:r>
      <w:r w:rsidR="00B64228" w:rsidRPr="00EC7CED">
        <w:rPr>
          <w:rFonts w:ascii="Tw Cen MT" w:hAnsi="Tw Cen MT"/>
        </w:rPr>
        <w:t xml:space="preserve"> between the original and the copy</w:t>
      </w:r>
      <w:r w:rsidRPr="00EC7CED">
        <w:rPr>
          <w:rFonts w:ascii="Tw Cen MT" w:hAnsi="Tw Cen MT"/>
        </w:rPr>
        <w:t>, the original shall be authentic.</w:t>
      </w:r>
    </w:p>
    <w:p w14:paraId="1720DAD3" w14:textId="2FC6AE24" w:rsidR="00273DD0" w:rsidRPr="00EC7CED" w:rsidRDefault="00353DCC" w:rsidP="000867D2">
      <w:pPr>
        <w:widowControl w:val="0"/>
        <w:tabs>
          <w:tab w:val="left" w:pos="1940"/>
          <w:tab w:val="left" w:pos="2440"/>
          <w:tab w:val="left" w:pos="3420"/>
          <w:tab w:val="left" w:pos="4020"/>
          <w:tab w:val="left" w:pos="4820"/>
        </w:tabs>
        <w:autoSpaceDE w:val="0"/>
        <w:spacing w:after="120" w:line="276" w:lineRule="auto"/>
        <w:jc w:val="both"/>
        <w:rPr>
          <w:rFonts w:ascii="Tw Cen MT" w:hAnsi="Tw Cen MT" w:cs="Arial"/>
        </w:rPr>
      </w:pPr>
      <w:r w:rsidRPr="00EC7CED">
        <w:rPr>
          <w:rFonts w:ascii="Tw Cen MT" w:hAnsi="Tw Cen MT"/>
        </w:rPr>
        <w:t>20.2. The original and copies of the bid must be typed or written in indelible ink (photocopies</w:t>
      </w:r>
      <w:r w:rsidR="009D0096" w:rsidRPr="00EC7CED">
        <w:rPr>
          <w:rFonts w:ascii="Tw Cen MT" w:hAnsi="Tw Cen MT"/>
        </w:rPr>
        <w:t xml:space="preserve"> including in scanned format</w:t>
      </w:r>
      <w:r w:rsidRPr="00EC7CED">
        <w:rPr>
          <w:rFonts w:ascii="Tw Cen MT" w:hAnsi="Tw Cen MT"/>
        </w:rPr>
        <w:t xml:space="preserve"> shall be accepted in the case of copies) and shall be signed by the person(s) duly </w:t>
      </w:r>
      <w:r w:rsidR="009D0096" w:rsidRPr="00EC7CED">
        <w:rPr>
          <w:rFonts w:ascii="Tw Cen MT" w:hAnsi="Tw Cen MT"/>
        </w:rPr>
        <w:t>authorised</w:t>
      </w:r>
      <w:r w:rsidRPr="00EC7CED">
        <w:rPr>
          <w:rFonts w:ascii="Tw Cen MT" w:hAnsi="Tw Cen MT"/>
        </w:rPr>
        <w:t xml:space="preserve"> to sign on behalf of the bidder, in accordance with </w:t>
      </w:r>
      <w:r w:rsidR="00FE714B" w:rsidRPr="00EC7CED">
        <w:rPr>
          <w:rFonts w:ascii="Tw Cen MT" w:hAnsi="Tw Cen MT"/>
        </w:rPr>
        <w:t>A</w:t>
      </w:r>
      <w:r w:rsidRPr="00EC7CED">
        <w:rPr>
          <w:rFonts w:ascii="Tw Cen MT" w:hAnsi="Tw Cen MT"/>
        </w:rPr>
        <w:t>rticle</w:t>
      </w:r>
      <w:r w:rsidR="00981ADB" w:rsidRPr="00EC7CED">
        <w:rPr>
          <w:rFonts w:ascii="Tw Cen MT" w:hAnsi="Tw Cen MT"/>
        </w:rPr>
        <w:t> </w:t>
      </w:r>
      <w:r w:rsidRPr="00EC7CED">
        <w:rPr>
          <w:rFonts w:ascii="Tw Cen MT" w:hAnsi="Tw Cen MT"/>
        </w:rPr>
        <w:t>6(1a) or 6(2c) of the General Regulations, as the case may be. All the pages of the bid containing alterations or changes must be initialled by the signatory (ies) of the bid.</w:t>
      </w:r>
    </w:p>
    <w:p w14:paraId="62778F84" w14:textId="50866867" w:rsidR="005720A4" w:rsidRPr="002F69A2" w:rsidRDefault="00353DCC" w:rsidP="000867D2">
      <w:pPr>
        <w:widowControl w:val="0"/>
        <w:autoSpaceDE w:val="0"/>
        <w:spacing w:after="120" w:line="276" w:lineRule="auto"/>
        <w:jc w:val="both"/>
        <w:rPr>
          <w:rFonts w:ascii="Tw Cen MT" w:hAnsi="Tw Cen MT" w:cs="Arial"/>
        </w:rPr>
      </w:pPr>
      <w:r w:rsidRPr="00EC7CED">
        <w:rPr>
          <w:rFonts w:ascii="Tw Cen MT" w:hAnsi="Tw Cen MT"/>
        </w:rPr>
        <w:t xml:space="preserve">20.3. The bid shall </w:t>
      </w:r>
      <w:r w:rsidR="00F53C82" w:rsidRPr="00EC7CED">
        <w:rPr>
          <w:rFonts w:ascii="Tw Cen MT" w:hAnsi="Tw Cen MT"/>
        </w:rPr>
        <w:t>bear no</w:t>
      </w:r>
      <w:r w:rsidRPr="00EC7CED">
        <w:rPr>
          <w:rFonts w:ascii="Tw Cen MT" w:hAnsi="Tw Cen MT"/>
        </w:rPr>
        <w:t xml:space="preserve"> modification, suppression or alteration unless such corrections are initialled </w:t>
      </w:r>
      <w:r w:rsidRPr="002F69A2">
        <w:rPr>
          <w:rFonts w:ascii="Tw Cen MT" w:hAnsi="Tw Cen MT"/>
        </w:rPr>
        <w:t xml:space="preserve">by the signatory(ies) of the </w:t>
      </w:r>
      <w:r w:rsidR="00F53C82" w:rsidRPr="002F69A2">
        <w:rPr>
          <w:rFonts w:ascii="Tw Cen MT" w:hAnsi="Tw Cen MT"/>
        </w:rPr>
        <w:t>offer</w:t>
      </w:r>
      <w:r w:rsidRPr="002F69A2">
        <w:rPr>
          <w:rFonts w:ascii="Tw Cen MT" w:hAnsi="Tw Cen MT"/>
        </w:rPr>
        <w:t>.</w:t>
      </w:r>
    </w:p>
    <w:p w14:paraId="491EBC98" w14:textId="0D07ED15" w:rsidR="00010A51" w:rsidRPr="002F69A2" w:rsidRDefault="00010A51" w:rsidP="000867D2">
      <w:pPr>
        <w:widowControl w:val="0"/>
        <w:autoSpaceDE w:val="0"/>
        <w:adjustRightInd w:val="0"/>
        <w:spacing w:line="276" w:lineRule="auto"/>
        <w:ind w:right="95"/>
        <w:jc w:val="both"/>
        <w:rPr>
          <w:rFonts w:ascii="Tw Cen MT" w:hAnsi="Tw Cen MT" w:cs="Arial"/>
        </w:rPr>
      </w:pPr>
      <w:r w:rsidRPr="002F69A2">
        <w:rPr>
          <w:rFonts w:ascii="Tw Cen MT" w:hAnsi="Tw Cen MT"/>
          <w:b/>
          <w:bCs/>
        </w:rPr>
        <w:t>For electronic submission</w:t>
      </w:r>
      <w:r w:rsidRPr="002F69A2">
        <w:rPr>
          <w:rFonts w:ascii="Tw Cen MT" w:hAnsi="Tw Cen MT"/>
        </w:rPr>
        <w:t>.</w:t>
      </w:r>
    </w:p>
    <w:p w14:paraId="3B35F886" w14:textId="77777777" w:rsidR="00010A51" w:rsidRPr="002F69A2" w:rsidRDefault="00010A51" w:rsidP="000867D2">
      <w:pPr>
        <w:widowControl w:val="0"/>
        <w:autoSpaceDE w:val="0"/>
        <w:adjustRightInd w:val="0"/>
        <w:spacing w:line="276" w:lineRule="auto"/>
        <w:ind w:right="95"/>
        <w:jc w:val="both"/>
        <w:rPr>
          <w:rFonts w:ascii="Tw Cen MT" w:hAnsi="Tw Cen MT" w:cs="Arial"/>
        </w:rPr>
      </w:pPr>
    </w:p>
    <w:p w14:paraId="208BF656" w14:textId="1B08C8D1" w:rsidR="00010A51" w:rsidRPr="002F69A2" w:rsidRDefault="00010A51" w:rsidP="000867D2">
      <w:pPr>
        <w:widowControl w:val="0"/>
        <w:autoSpaceDE w:val="0"/>
        <w:adjustRightInd w:val="0"/>
        <w:spacing w:line="276" w:lineRule="auto"/>
        <w:ind w:right="-20"/>
        <w:jc w:val="both"/>
        <w:rPr>
          <w:rFonts w:ascii="Tw Cen MT" w:hAnsi="Tw Cen MT" w:cs="Arial"/>
        </w:rPr>
      </w:pPr>
      <w:r w:rsidRPr="002F69A2">
        <w:rPr>
          <w:rFonts w:ascii="Tw Cen MT" w:hAnsi="Tw Cen MT"/>
        </w:rPr>
        <w:t xml:space="preserve">20.4 The </w:t>
      </w:r>
      <w:r w:rsidR="00FD7A57" w:rsidRPr="002F69A2">
        <w:rPr>
          <w:rFonts w:ascii="Tw Cen MT" w:hAnsi="Tw Cen MT"/>
        </w:rPr>
        <w:t>offer</w:t>
      </w:r>
      <w:r w:rsidRPr="002F69A2">
        <w:rPr>
          <w:rFonts w:ascii="Tw Cen MT" w:hAnsi="Tw Cen MT"/>
        </w:rPr>
        <w:t xml:space="preserve"> should be submitted by the </w:t>
      </w:r>
      <w:r w:rsidR="00FD7A57" w:rsidRPr="002F69A2">
        <w:rPr>
          <w:rFonts w:ascii="Tw Cen MT" w:hAnsi="Tw Cen MT"/>
        </w:rPr>
        <w:t>b</w:t>
      </w:r>
      <w:r w:rsidRPr="002F69A2">
        <w:rPr>
          <w:rFonts w:ascii="Tw Cen MT" w:hAnsi="Tw Cen MT"/>
        </w:rPr>
        <w:t xml:space="preserve">idder on the COLEPS platform or on any other electronic means of communication specified by the </w:t>
      </w:r>
      <w:r w:rsidR="009860DF" w:rsidRPr="002F69A2">
        <w:rPr>
          <w:rFonts w:ascii="Tw Cen MT" w:hAnsi="Tw Cen MT"/>
        </w:rPr>
        <w:t>Project Owner</w:t>
      </w:r>
      <w:r w:rsidRPr="002F69A2">
        <w:rPr>
          <w:rFonts w:ascii="Tw Cen MT" w:hAnsi="Tw Cen MT"/>
        </w:rPr>
        <w:t xml:space="preserve"> in the </w:t>
      </w:r>
      <w:r w:rsidR="006A6F0B" w:rsidRPr="002F69A2">
        <w:rPr>
          <w:rFonts w:ascii="Tw Cen MT" w:hAnsi="Tw Cen MT"/>
        </w:rPr>
        <w:t>T</w:t>
      </w:r>
      <w:r w:rsidRPr="002F69A2">
        <w:rPr>
          <w:rFonts w:ascii="Tw Cen MT" w:hAnsi="Tw Cen MT"/>
        </w:rPr>
        <w:t xml:space="preserve">ender </w:t>
      </w:r>
      <w:r w:rsidR="006A6F0B" w:rsidRPr="002F69A2">
        <w:rPr>
          <w:rFonts w:ascii="Tw Cen MT" w:hAnsi="Tw Cen MT"/>
        </w:rPr>
        <w:t>F</w:t>
      </w:r>
      <w:r w:rsidRPr="002F69A2">
        <w:rPr>
          <w:rFonts w:ascii="Tw Cen MT" w:hAnsi="Tw Cen MT"/>
        </w:rPr>
        <w:t xml:space="preserve">ile. A back-up copy of the tender recorded on a USB </w:t>
      </w:r>
      <w:r w:rsidR="006A6F0B" w:rsidRPr="002F69A2">
        <w:rPr>
          <w:rFonts w:ascii="Tw Cen MT" w:hAnsi="Tw Cen MT"/>
        </w:rPr>
        <w:t>key</w:t>
      </w:r>
      <w:r w:rsidRPr="002F69A2">
        <w:rPr>
          <w:rFonts w:ascii="Tw Cen MT" w:hAnsi="Tw Cen MT"/>
        </w:rPr>
        <w:t xml:space="preserve"> or CD/DVD must be deposited in the offices of the relevant PO/DPO or CA in a sealed envelope clearly and legibly marked "back-up copy" and with the tender references within the specified time limit.</w:t>
      </w:r>
    </w:p>
    <w:p w14:paraId="38EAC4D1" w14:textId="1DB84260" w:rsidR="00396F31" w:rsidRPr="002F69A2" w:rsidRDefault="00010A51" w:rsidP="000867D2">
      <w:pPr>
        <w:widowControl w:val="0"/>
        <w:autoSpaceDE w:val="0"/>
        <w:adjustRightInd w:val="0"/>
        <w:spacing w:line="276" w:lineRule="auto"/>
        <w:ind w:left="624" w:right="95" w:hanging="624"/>
        <w:jc w:val="both"/>
        <w:rPr>
          <w:rFonts w:ascii="Tw Cen MT" w:hAnsi="Tw Cen MT"/>
        </w:rPr>
      </w:pPr>
      <w:r w:rsidRPr="002F69A2">
        <w:rPr>
          <w:rFonts w:ascii="Tw Cen MT" w:hAnsi="Tw Cen MT"/>
        </w:rPr>
        <w:t xml:space="preserve">20.5. The </w:t>
      </w:r>
      <w:r w:rsidR="00FD7A57" w:rsidRPr="002F69A2">
        <w:rPr>
          <w:rFonts w:ascii="Tw Cen MT" w:hAnsi="Tw Cen MT"/>
        </w:rPr>
        <w:t>offer</w:t>
      </w:r>
      <w:r w:rsidRPr="002F69A2">
        <w:rPr>
          <w:rFonts w:ascii="Tw Cen MT" w:hAnsi="Tw Cen MT"/>
        </w:rPr>
        <w:t xml:space="preserve">s, together with the required documents, are </w:t>
      </w:r>
      <w:r w:rsidR="00F67C13" w:rsidRPr="002F69A2">
        <w:rPr>
          <w:rFonts w:ascii="Tw Cen MT" w:hAnsi="Tw Cen MT"/>
        </w:rPr>
        <w:t>put together</w:t>
      </w:r>
      <w:r w:rsidRPr="002F69A2">
        <w:rPr>
          <w:rFonts w:ascii="Tw Cen MT" w:hAnsi="Tw Cen MT"/>
        </w:rPr>
        <w:t xml:space="preserve"> in electronic files and</w:t>
      </w:r>
    </w:p>
    <w:p w14:paraId="2CB6A63F" w14:textId="77777777" w:rsidR="00396F31" w:rsidRPr="002F69A2" w:rsidRDefault="00010A51" w:rsidP="000867D2">
      <w:pPr>
        <w:widowControl w:val="0"/>
        <w:autoSpaceDE w:val="0"/>
        <w:adjustRightInd w:val="0"/>
        <w:spacing w:line="276" w:lineRule="auto"/>
        <w:ind w:left="624" w:right="95" w:hanging="624"/>
        <w:jc w:val="both"/>
        <w:rPr>
          <w:rFonts w:ascii="Tw Cen MT" w:hAnsi="Tw Cen MT"/>
        </w:rPr>
      </w:pPr>
      <w:r w:rsidRPr="002F69A2">
        <w:rPr>
          <w:rFonts w:ascii="Tw Cen MT" w:hAnsi="Tw Cen MT"/>
        </w:rPr>
        <w:t>grouped according to their administrative, technical and financial nature. However, administrative</w:t>
      </w:r>
    </w:p>
    <w:p w14:paraId="2F6783EB" w14:textId="5807578D" w:rsidR="00010A51" w:rsidRPr="002F69A2" w:rsidRDefault="00010A51" w:rsidP="000867D2">
      <w:pPr>
        <w:widowControl w:val="0"/>
        <w:autoSpaceDE w:val="0"/>
        <w:adjustRightInd w:val="0"/>
        <w:spacing w:line="276" w:lineRule="auto"/>
        <w:ind w:right="95"/>
        <w:jc w:val="both"/>
        <w:rPr>
          <w:rFonts w:ascii="Tw Cen MT" w:hAnsi="Tw Cen MT" w:cs="Arial"/>
        </w:rPr>
      </w:pPr>
      <w:r w:rsidRPr="002F69A2">
        <w:rPr>
          <w:rFonts w:ascii="Tw Cen MT" w:hAnsi="Tw Cen MT"/>
        </w:rPr>
        <w:lastRenderedPageBreak/>
        <w:t>documents are entered into COLEPS by the issuing structures.</w:t>
      </w:r>
    </w:p>
    <w:p w14:paraId="11810E2A" w14:textId="41D2D1C2" w:rsidR="00396F31" w:rsidRPr="002F69A2" w:rsidRDefault="00010A51" w:rsidP="000867D2">
      <w:pPr>
        <w:widowControl w:val="0"/>
        <w:autoSpaceDE w:val="0"/>
        <w:adjustRightInd w:val="0"/>
        <w:spacing w:line="276" w:lineRule="auto"/>
        <w:ind w:left="624" w:right="95" w:hanging="624"/>
        <w:jc w:val="both"/>
        <w:rPr>
          <w:rFonts w:ascii="Tw Cen MT" w:hAnsi="Tw Cen MT"/>
        </w:rPr>
      </w:pPr>
      <w:r w:rsidRPr="002F69A2">
        <w:rPr>
          <w:rFonts w:ascii="Tw Cen MT" w:hAnsi="Tw Cen MT"/>
        </w:rPr>
        <w:t xml:space="preserve">20.6 The file formats chosen for </w:t>
      </w:r>
      <w:r w:rsidR="00F67C13" w:rsidRPr="002F69A2">
        <w:rPr>
          <w:rFonts w:ascii="Tw Cen MT" w:hAnsi="Tw Cen MT"/>
        </w:rPr>
        <w:t xml:space="preserve">the </w:t>
      </w:r>
      <w:r w:rsidRPr="002F69A2">
        <w:rPr>
          <w:rFonts w:ascii="Tw Cen MT" w:hAnsi="Tw Cen MT"/>
        </w:rPr>
        <w:t xml:space="preserve">submission of </w:t>
      </w:r>
      <w:r w:rsidR="00F67C13" w:rsidRPr="002F69A2">
        <w:rPr>
          <w:rFonts w:ascii="Tw Cen MT" w:hAnsi="Tw Cen MT"/>
        </w:rPr>
        <w:t>offers</w:t>
      </w:r>
      <w:r w:rsidRPr="002F69A2">
        <w:rPr>
          <w:rFonts w:ascii="Tw Cen MT" w:hAnsi="Tw Cen MT"/>
        </w:rPr>
        <w:t xml:space="preserve"> via COLEPS must be common formats tha</w:t>
      </w:r>
      <w:r w:rsidR="00396F31" w:rsidRPr="002F69A2">
        <w:rPr>
          <w:rFonts w:ascii="Tw Cen MT" w:hAnsi="Tw Cen MT"/>
        </w:rPr>
        <w:t>t</w:t>
      </w:r>
    </w:p>
    <w:p w14:paraId="51170B6C" w14:textId="639CCD69" w:rsidR="00396F31" w:rsidRPr="002F69A2" w:rsidRDefault="00010A51" w:rsidP="000867D2">
      <w:pPr>
        <w:widowControl w:val="0"/>
        <w:autoSpaceDE w:val="0"/>
        <w:adjustRightInd w:val="0"/>
        <w:spacing w:line="276" w:lineRule="auto"/>
        <w:ind w:left="624" w:right="95" w:hanging="624"/>
        <w:jc w:val="both"/>
        <w:rPr>
          <w:rFonts w:ascii="Tw Cen MT" w:hAnsi="Tw Cen MT"/>
        </w:rPr>
      </w:pPr>
      <w:r w:rsidRPr="002F69A2">
        <w:rPr>
          <w:rFonts w:ascii="Tw Cen MT" w:hAnsi="Tw Cen MT"/>
        </w:rPr>
        <w:t>are widely used in the professional sector comprising the operators likely to be interested in</w:t>
      </w:r>
    </w:p>
    <w:p w14:paraId="7CAF6C93" w14:textId="76B32172" w:rsidR="00010A51" w:rsidRPr="002F69A2" w:rsidRDefault="00010A51" w:rsidP="000867D2">
      <w:pPr>
        <w:widowControl w:val="0"/>
        <w:autoSpaceDE w:val="0"/>
        <w:adjustRightInd w:val="0"/>
        <w:spacing w:line="276" w:lineRule="auto"/>
        <w:ind w:left="624" w:right="95" w:hanging="624"/>
        <w:jc w:val="both"/>
        <w:rPr>
          <w:rFonts w:ascii="Tw Cen MT" w:hAnsi="Tw Cen MT" w:cs="Arial"/>
        </w:rPr>
      </w:pPr>
      <w:r w:rsidRPr="002F69A2">
        <w:rPr>
          <w:rFonts w:ascii="Tw Cen MT" w:hAnsi="Tw Cen MT"/>
        </w:rPr>
        <w:t>the consultation, for better exploitation.</w:t>
      </w:r>
    </w:p>
    <w:p w14:paraId="636C3449" w14:textId="68C95FD0" w:rsidR="00010A51" w:rsidRPr="002F69A2" w:rsidRDefault="00010A51" w:rsidP="000867D2">
      <w:pPr>
        <w:widowControl w:val="0"/>
        <w:autoSpaceDE w:val="0"/>
        <w:adjustRightInd w:val="0"/>
        <w:spacing w:line="276" w:lineRule="auto"/>
        <w:ind w:left="624" w:right="95" w:hanging="624"/>
        <w:jc w:val="both"/>
        <w:rPr>
          <w:rFonts w:ascii="Tw Cen MT" w:hAnsi="Tw Cen MT" w:cs="Arial"/>
        </w:rPr>
      </w:pPr>
      <w:r w:rsidRPr="002F69A2">
        <w:rPr>
          <w:rFonts w:ascii="Tw Cen MT" w:hAnsi="Tw Cen MT"/>
        </w:rPr>
        <w:t xml:space="preserve">20.7. Documents transmitted </w:t>
      </w:r>
      <w:r w:rsidR="00396F31" w:rsidRPr="002F69A2">
        <w:rPr>
          <w:rFonts w:ascii="Tw Cen MT" w:hAnsi="Tw Cen MT"/>
        </w:rPr>
        <w:t>in</w:t>
      </w:r>
      <w:r w:rsidRPr="002F69A2">
        <w:rPr>
          <w:rFonts w:ascii="Tw Cen MT" w:hAnsi="Tw Cen MT"/>
        </w:rPr>
        <w:t xml:space="preserve"> the COLEPS platform are electronically signed </w:t>
      </w:r>
      <w:r w:rsidR="00DE5CB7" w:rsidRPr="002F69A2">
        <w:rPr>
          <w:rFonts w:ascii="Tw Cen MT" w:hAnsi="Tw Cen MT"/>
        </w:rPr>
        <w:t>by using</w:t>
      </w:r>
      <w:r w:rsidRPr="002F69A2">
        <w:rPr>
          <w:rFonts w:ascii="Tw Cen MT" w:hAnsi="Tw Cen MT"/>
        </w:rPr>
        <w:t xml:space="preserve"> a certificate.</w:t>
      </w:r>
    </w:p>
    <w:p w14:paraId="15A5872B" w14:textId="3F68331D" w:rsidR="00273DD0" w:rsidRPr="00D902F3" w:rsidRDefault="00CC0C75" w:rsidP="000867D2">
      <w:pPr>
        <w:pStyle w:val="Heading2"/>
        <w:spacing w:line="276" w:lineRule="auto"/>
        <w:rPr>
          <w:rFonts w:ascii="Tw Cen MT" w:hAnsi="Tw Cen MT" w:cs="Arial"/>
          <w:bCs w:val="0"/>
          <w:i w:val="0"/>
          <w:sz w:val="24"/>
          <w:szCs w:val="24"/>
        </w:rPr>
      </w:pPr>
      <w:bookmarkStart w:id="93" w:name="_Toc97557048"/>
      <w:bookmarkStart w:id="94" w:name="_Toc119332138"/>
      <w:r w:rsidRPr="00D902F3">
        <w:rPr>
          <w:rFonts w:ascii="Tw Cen MT" w:hAnsi="Tw Cen MT"/>
          <w:bCs w:val="0"/>
          <w:i w:val="0"/>
          <w:sz w:val="24"/>
          <w:szCs w:val="24"/>
        </w:rPr>
        <w:t xml:space="preserve">D. </w:t>
      </w:r>
      <w:r w:rsidR="00F67C13" w:rsidRPr="00D902F3">
        <w:rPr>
          <w:rFonts w:ascii="Tw Cen MT" w:hAnsi="Tw Cen MT"/>
          <w:bCs w:val="0"/>
          <w:i w:val="0"/>
          <w:sz w:val="24"/>
          <w:szCs w:val="24"/>
        </w:rPr>
        <w:t xml:space="preserve">SUBMISSION OF </w:t>
      </w:r>
      <w:bookmarkEnd w:id="93"/>
      <w:bookmarkEnd w:id="94"/>
      <w:r w:rsidR="00F67C13" w:rsidRPr="00D902F3">
        <w:rPr>
          <w:rFonts w:ascii="Tw Cen MT" w:hAnsi="Tw Cen MT"/>
          <w:bCs w:val="0"/>
          <w:i w:val="0"/>
          <w:sz w:val="24"/>
          <w:szCs w:val="24"/>
        </w:rPr>
        <w:t>OFFERS</w:t>
      </w:r>
    </w:p>
    <w:p w14:paraId="0A3F3712" w14:textId="01E13A1C" w:rsidR="00273DD0" w:rsidRPr="00D902F3" w:rsidRDefault="00353DCC" w:rsidP="000867D2">
      <w:pPr>
        <w:pStyle w:val="Heading3"/>
        <w:spacing w:line="276" w:lineRule="auto"/>
        <w:rPr>
          <w:rFonts w:ascii="Tw Cen MT" w:hAnsi="Tw Cen MT" w:cs="Arial"/>
          <w:bCs w:val="0"/>
          <w:sz w:val="24"/>
          <w:szCs w:val="24"/>
        </w:rPr>
      </w:pPr>
      <w:bookmarkStart w:id="95" w:name="_Toc97557049"/>
      <w:bookmarkStart w:id="96" w:name="_Toc119332139"/>
      <w:r w:rsidRPr="00D902F3">
        <w:rPr>
          <w:rFonts w:ascii="Tw Cen MT" w:hAnsi="Tw Cen MT"/>
          <w:bCs w:val="0"/>
          <w:sz w:val="24"/>
          <w:szCs w:val="24"/>
        </w:rPr>
        <w:t>Article</w:t>
      </w:r>
      <w:r w:rsidR="00981ADB" w:rsidRPr="00D902F3">
        <w:rPr>
          <w:rFonts w:ascii="Tw Cen MT" w:hAnsi="Tw Cen MT"/>
          <w:bCs w:val="0"/>
          <w:sz w:val="24"/>
          <w:szCs w:val="24"/>
        </w:rPr>
        <w:t> </w:t>
      </w:r>
      <w:r w:rsidR="00E24381" w:rsidRPr="00D902F3">
        <w:rPr>
          <w:rFonts w:ascii="Tw Cen MT" w:hAnsi="Tw Cen MT"/>
          <w:bCs w:val="0"/>
          <w:sz w:val="24"/>
          <w:szCs w:val="24"/>
        </w:rPr>
        <w:t>21: Sealing and</w:t>
      </w:r>
      <w:r w:rsidR="00F67C13" w:rsidRPr="00D902F3">
        <w:rPr>
          <w:rFonts w:ascii="Tw Cen MT" w:hAnsi="Tw Cen MT"/>
          <w:bCs w:val="0"/>
          <w:sz w:val="24"/>
          <w:szCs w:val="24"/>
        </w:rPr>
        <w:t xml:space="preserve"> marking</w:t>
      </w:r>
      <w:r w:rsidRPr="00D902F3">
        <w:rPr>
          <w:rFonts w:ascii="Tw Cen MT" w:hAnsi="Tw Cen MT"/>
          <w:bCs w:val="0"/>
          <w:sz w:val="24"/>
          <w:szCs w:val="24"/>
        </w:rPr>
        <w:t xml:space="preserve"> of </w:t>
      </w:r>
      <w:bookmarkEnd w:id="95"/>
      <w:bookmarkEnd w:id="96"/>
      <w:r w:rsidR="00F67C13" w:rsidRPr="00D902F3">
        <w:rPr>
          <w:rFonts w:ascii="Tw Cen MT" w:hAnsi="Tw Cen MT"/>
          <w:bCs w:val="0"/>
          <w:sz w:val="24"/>
          <w:szCs w:val="24"/>
        </w:rPr>
        <w:t>offers</w:t>
      </w:r>
    </w:p>
    <w:p w14:paraId="73263E3D" w14:textId="4F335513" w:rsidR="00160C36" w:rsidRPr="002F69A2" w:rsidRDefault="00353DCC" w:rsidP="000867D2">
      <w:pPr>
        <w:widowControl w:val="0"/>
        <w:autoSpaceDE w:val="0"/>
        <w:spacing w:after="120" w:line="276" w:lineRule="auto"/>
        <w:jc w:val="both"/>
        <w:rPr>
          <w:rFonts w:ascii="Tw Cen MT" w:hAnsi="Tw Cen MT" w:cs="Arial"/>
          <w:spacing w:val="2"/>
        </w:rPr>
      </w:pPr>
      <w:r w:rsidRPr="002F69A2">
        <w:rPr>
          <w:rFonts w:ascii="Tw Cen MT" w:hAnsi="Tw Cen MT"/>
        </w:rPr>
        <w:t xml:space="preserve">21.1. </w:t>
      </w:r>
      <w:r w:rsidR="00C23073" w:rsidRPr="002F69A2">
        <w:rPr>
          <w:rFonts w:ascii="Tw Cen MT" w:hAnsi="Tw Cen MT"/>
        </w:rPr>
        <w:t xml:space="preserve">Offers shall </w:t>
      </w:r>
      <w:r w:rsidR="00850B9A" w:rsidRPr="002F69A2">
        <w:rPr>
          <w:rFonts w:ascii="Tw Cen MT" w:hAnsi="Tw Cen MT"/>
        </w:rPr>
        <w:t xml:space="preserve">be presented taking into account the principle of separation of administrative documents (Volume 1), Technical offer (Volume 2) and financial Offer (Volume 3), all these placed in an external envelope that shall give no indication on the bidder’s identity. </w:t>
      </w:r>
      <w:r w:rsidR="00160C36" w:rsidRPr="002F69A2">
        <w:rPr>
          <w:rFonts w:ascii="Tw Cen MT" w:hAnsi="Tw Cen MT"/>
        </w:rPr>
        <w:t xml:space="preserve">Bidders shall place the original and all copies of the administrative documents listed in the </w:t>
      </w:r>
      <w:r w:rsidR="000D3CE0" w:rsidRPr="002F69A2">
        <w:rPr>
          <w:rFonts w:ascii="Tw Cen MT" w:hAnsi="Tw Cen MT"/>
        </w:rPr>
        <w:t>RPAO</w:t>
      </w:r>
      <w:r w:rsidR="00160C36" w:rsidRPr="002F69A2">
        <w:rPr>
          <w:rFonts w:ascii="Tw Cen MT" w:hAnsi="Tw Cen MT"/>
        </w:rPr>
        <w:t xml:space="preserve"> in an envelope clearly marked “ADMINISTRATIVE FILE”, the original and all copies of the </w:t>
      </w:r>
      <w:r w:rsidR="000D3CE0" w:rsidRPr="002F69A2">
        <w:rPr>
          <w:rFonts w:ascii="Tw Cen MT" w:hAnsi="Tw Cen MT"/>
        </w:rPr>
        <w:t>t</w:t>
      </w:r>
      <w:r w:rsidR="00160C36" w:rsidRPr="002F69A2">
        <w:rPr>
          <w:rFonts w:ascii="Tw Cen MT" w:hAnsi="Tw Cen MT"/>
        </w:rPr>
        <w:t xml:space="preserve">echnical </w:t>
      </w:r>
      <w:r w:rsidR="000D3CE0" w:rsidRPr="002F69A2">
        <w:rPr>
          <w:rFonts w:ascii="Tw Cen MT" w:hAnsi="Tw Cen MT"/>
        </w:rPr>
        <w:t>p</w:t>
      </w:r>
      <w:r w:rsidR="00160C36" w:rsidRPr="002F69A2">
        <w:rPr>
          <w:rFonts w:ascii="Tw Cen MT" w:hAnsi="Tw Cen MT"/>
        </w:rPr>
        <w:t>roposal in an envelope clearly marked “TECHNICAL PROPOSAL”, and the original and all copies of the Financial Proposal in a sealed envelope clearly marked “FINANCIAL PROPOSAL”.</w:t>
      </w:r>
    </w:p>
    <w:p w14:paraId="772F3D55" w14:textId="4F8E667B" w:rsidR="00320CA7" w:rsidRPr="002F69A2" w:rsidRDefault="00320CA7" w:rsidP="000867D2">
      <w:pPr>
        <w:widowControl w:val="0"/>
        <w:autoSpaceDE w:val="0"/>
        <w:spacing w:after="120" w:line="276" w:lineRule="auto"/>
        <w:jc w:val="both"/>
        <w:rPr>
          <w:rFonts w:ascii="Tw Cen MT" w:hAnsi="Tw Cen MT" w:cs="Arial"/>
        </w:rPr>
      </w:pPr>
      <w:r w:rsidRPr="002F69A2">
        <w:rPr>
          <w:rFonts w:ascii="Tw Cen MT" w:hAnsi="Tw Cen MT"/>
        </w:rPr>
        <w:t xml:space="preserve">The </w:t>
      </w:r>
      <w:r w:rsidR="000D3CE0" w:rsidRPr="002F69A2">
        <w:rPr>
          <w:rFonts w:ascii="Tw Cen MT" w:hAnsi="Tw Cen MT"/>
        </w:rPr>
        <w:t>various documents</w:t>
      </w:r>
      <w:r w:rsidRPr="002F69A2">
        <w:rPr>
          <w:rFonts w:ascii="Tw Cen MT" w:hAnsi="Tw Cen MT"/>
        </w:rPr>
        <w:t xml:space="preserve"> of each volume shall be numbered in the order of the RPAO and separated by a divider </w:t>
      </w:r>
      <w:r w:rsidR="000D3CE0" w:rsidRPr="002F69A2">
        <w:rPr>
          <w:rFonts w:ascii="Tw Cen MT" w:hAnsi="Tw Cen MT"/>
        </w:rPr>
        <w:t>of</w:t>
      </w:r>
      <w:r w:rsidRPr="002F69A2">
        <w:rPr>
          <w:rFonts w:ascii="Tw Cen MT" w:hAnsi="Tw Cen MT"/>
        </w:rPr>
        <w:t xml:space="preserve"> a colour other than </w:t>
      </w:r>
      <w:r w:rsidR="00327DCC" w:rsidRPr="002F69A2">
        <w:rPr>
          <w:rFonts w:ascii="Tw Cen MT" w:hAnsi="Tw Cen MT"/>
        </w:rPr>
        <w:t xml:space="preserve">the </w:t>
      </w:r>
      <w:r w:rsidRPr="002F69A2">
        <w:rPr>
          <w:rFonts w:ascii="Tw Cen MT" w:hAnsi="Tw Cen MT"/>
        </w:rPr>
        <w:t>white</w:t>
      </w:r>
      <w:r w:rsidR="00327DCC" w:rsidRPr="002F69A2">
        <w:rPr>
          <w:rFonts w:ascii="Tw Cen MT" w:hAnsi="Tw Cen MT"/>
        </w:rPr>
        <w:t xml:space="preserve"> colour</w:t>
      </w:r>
      <w:r w:rsidRPr="002F69A2">
        <w:rPr>
          <w:rFonts w:ascii="Tw Cen MT" w:hAnsi="Tw Cen MT"/>
        </w:rPr>
        <w:t>.</w:t>
      </w:r>
    </w:p>
    <w:p w14:paraId="6A50D6F2" w14:textId="478C6EEF" w:rsidR="00273DD0" w:rsidRPr="002F69A2" w:rsidRDefault="00353DCC" w:rsidP="000867D2">
      <w:pPr>
        <w:widowControl w:val="0"/>
        <w:autoSpaceDE w:val="0"/>
        <w:spacing w:after="120" w:line="276" w:lineRule="auto"/>
        <w:jc w:val="both"/>
        <w:rPr>
          <w:rFonts w:ascii="Tw Cen MT" w:hAnsi="Tw Cen MT" w:cs="Arial"/>
        </w:rPr>
      </w:pPr>
      <w:r w:rsidRPr="002F69A2">
        <w:rPr>
          <w:rFonts w:ascii="Tw Cen MT" w:hAnsi="Tw Cen MT"/>
        </w:rPr>
        <w:t>21.2. The external and internal envelopes:</w:t>
      </w:r>
    </w:p>
    <w:p w14:paraId="3A52DF80" w14:textId="2E50F6DD" w:rsidR="00273DD0" w:rsidRPr="002F69A2" w:rsidRDefault="00353DCC" w:rsidP="000867D2">
      <w:pPr>
        <w:widowControl w:val="0"/>
        <w:autoSpaceDE w:val="0"/>
        <w:spacing w:after="120" w:line="276" w:lineRule="auto"/>
        <w:ind w:left="426"/>
        <w:jc w:val="both"/>
        <w:rPr>
          <w:rFonts w:ascii="Tw Cen MT" w:hAnsi="Tw Cen MT" w:cs="Arial"/>
        </w:rPr>
      </w:pPr>
      <w:r w:rsidRPr="002F69A2">
        <w:rPr>
          <w:rFonts w:ascii="Tw Cen MT" w:hAnsi="Tw Cen MT"/>
        </w:rPr>
        <w:t>a</w:t>
      </w:r>
      <w:r w:rsidR="00327DCC" w:rsidRPr="002F69A2">
        <w:rPr>
          <w:rFonts w:ascii="Tw Cen MT" w:hAnsi="Tw Cen MT"/>
        </w:rPr>
        <w:t>.</w:t>
      </w:r>
      <w:r w:rsidRPr="002F69A2">
        <w:rPr>
          <w:rFonts w:ascii="Tw Cen MT" w:hAnsi="Tw Cen MT"/>
        </w:rPr>
        <w:t xml:space="preserve"> should be addressed to the </w:t>
      </w:r>
      <w:r w:rsidR="009860DF" w:rsidRPr="002F69A2">
        <w:rPr>
          <w:rFonts w:ascii="Tw Cen MT" w:hAnsi="Tw Cen MT"/>
        </w:rPr>
        <w:t>Project Owner</w:t>
      </w:r>
      <w:r w:rsidR="004A2D67" w:rsidRPr="002F69A2">
        <w:rPr>
          <w:rFonts w:ascii="Tw Cen MT" w:hAnsi="Tw Cen MT"/>
        </w:rPr>
        <w:t xml:space="preserve"> or </w:t>
      </w:r>
      <w:r w:rsidR="009860DF" w:rsidRPr="002F69A2">
        <w:rPr>
          <w:rFonts w:ascii="Tw Cen MT" w:hAnsi="Tw Cen MT"/>
        </w:rPr>
        <w:t>Delegated</w:t>
      </w:r>
      <w:r w:rsidR="004A2D67" w:rsidRPr="002F69A2">
        <w:rPr>
          <w:rFonts w:ascii="Tw Cen MT" w:hAnsi="Tw Cen MT"/>
        </w:rPr>
        <w:t xml:space="preserve"> </w:t>
      </w:r>
      <w:r w:rsidR="009860DF" w:rsidRPr="002F69A2">
        <w:rPr>
          <w:rFonts w:ascii="Tw Cen MT" w:hAnsi="Tw Cen MT"/>
        </w:rPr>
        <w:t>Project Owner</w:t>
      </w:r>
      <w:r w:rsidR="004A2D67" w:rsidRPr="002F69A2">
        <w:rPr>
          <w:rFonts w:ascii="Tw Cen MT" w:hAnsi="Tw Cen MT"/>
        </w:rPr>
        <w:t xml:space="preserve"> </w:t>
      </w:r>
      <w:r w:rsidRPr="002F69A2">
        <w:rPr>
          <w:rFonts w:ascii="Tw Cen MT" w:hAnsi="Tw Cen MT"/>
        </w:rPr>
        <w:t xml:space="preserve">at the address indicated in the </w:t>
      </w:r>
      <w:r w:rsidR="00156158" w:rsidRPr="002F69A2">
        <w:rPr>
          <w:rFonts w:ascii="Tw Cen MT" w:hAnsi="Tw Cen MT"/>
        </w:rPr>
        <w:t>Special Regulations Governing</w:t>
      </w:r>
      <w:r w:rsidR="00327DCC" w:rsidRPr="002F69A2">
        <w:rPr>
          <w:rFonts w:ascii="Tw Cen MT" w:hAnsi="Tw Cen MT"/>
        </w:rPr>
        <w:t xml:space="preserve"> the</w:t>
      </w:r>
      <w:r w:rsidR="00156158" w:rsidRPr="002F69A2">
        <w:rPr>
          <w:rFonts w:ascii="Tw Cen MT" w:hAnsi="Tw Cen MT"/>
        </w:rPr>
        <w:t xml:space="preserve"> Invitation to Tender</w:t>
      </w:r>
      <w:r w:rsidRPr="002F69A2">
        <w:rPr>
          <w:rFonts w:ascii="Tw Cen MT" w:hAnsi="Tw Cen MT"/>
        </w:rPr>
        <w:t>;</w:t>
      </w:r>
    </w:p>
    <w:p w14:paraId="18550652" w14:textId="52BB63B0" w:rsidR="00273DD0" w:rsidRPr="002F69A2" w:rsidRDefault="00353DCC" w:rsidP="000867D2">
      <w:pPr>
        <w:widowControl w:val="0"/>
        <w:autoSpaceDE w:val="0"/>
        <w:spacing w:after="120" w:line="276" w:lineRule="auto"/>
        <w:ind w:left="426"/>
        <w:jc w:val="both"/>
        <w:rPr>
          <w:rFonts w:ascii="Tw Cen MT" w:hAnsi="Tw Cen MT" w:cs="Arial"/>
        </w:rPr>
      </w:pPr>
      <w:r w:rsidRPr="002F69A2">
        <w:rPr>
          <w:rFonts w:ascii="Tw Cen MT" w:hAnsi="Tw Cen MT"/>
        </w:rPr>
        <w:t xml:space="preserve">b) should bear the name </w:t>
      </w:r>
      <w:r w:rsidR="004A2D67" w:rsidRPr="002F69A2">
        <w:rPr>
          <w:rFonts w:ascii="Tw Cen MT" w:hAnsi="Tw Cen MT"/>
        </w:rPr>
        <w:t xml:space="preserve">of the project </w:t>
      </w:r>
      <w:r w:rsidRPr="002F69A2">
        <w:rPr>
          <w:rFonts w:ascii="Tw Cen MT" w:hAnsi="Tw Cen MT"/>
        </w:rPr>
        <w:t xml:space="preserve">and </w:t>
      </w:r>
      <w:r w:rsidR="004A2D67" w:rsidRPr="002F69A2">
        <w:rPr>
          <w:rFonts w:ascii="Tw Cen MT" w:hAnsi="Tw Cen MT"/>
        </w:rPr>
        <w:t xml:space="preserve">the </w:t>
      </w:r>
      <w:r w:rsidRPr="002F69A2">
        <w:rPr>
          <w:rFonts w:ascii="Tw Cen MT" w:hAnsi="Tw Cen MT"/>
        </w:rPr>
        <w:t xml:space="preserve">number of the </w:t>
      </w:r>
      <w:r w:rsidR="00327DCC" w:rsidRPr="002F69A2">
        <w:rPr>
          <w:rFonts w:ascii="Tw Cen MT" w:hAnsi="Tw Cen MT"/>
        </w:rPr>
        <w:t>T</w:t>
      </w:r>
      <w:r w:rsidR="004A2D67" w:rsidRPr="002F69A2">
        <w:rPr>
          <w:rFonts w:ascii="Tw Cen MT" w:hAnsi="Tw Cen MT"/>
        </w:rPr>
        <w:t xml:space="preserve">ender </w:t>
      </w:r>
      <w:r w:rsidR="00327DCC" w:rsidRPr="002F69A2">
        <w:rPr>
          <w:rFonts w:ascii="Tw Cen MT" w:hAnsi="Tw Cen MT"/>
        </w:rPr>
        <w:t>N</w:t>
      </w:r>
      <w:r w:rsidR="004A2D67" w:rsidRPr="002F69A2">
        <w:rPr>
          <w:rFonts w:ascii="Tw Cen MT" w:hAnsi="Tw Cen MT"/>
        </w:rPr>
        <w:t xml:space="preserve">otice </w:t>
      </w:r>
      <w:r w:rsidRPr="002F69A2">
        <w:rPr>
          <w:rFonts w:ascii="Tw Cen MT" w:hAnsi="Tw Cen MT"/>
        </w:rPr>
        <w:t>as indicated in the Special Regulations and bear the i</w:t>
      </w:r>
      <w:r w:rsidR="004A2D67" w:rsidRPr="002F69A2">
        <w:rPr>
          <w:rFonts w:ascii="Tw Cen MT" w:hAnsi="Tw Cen MT"/>
        </w:rPr>
        <w:t>ndication</w:t>
      </w:r>
      <w:r w:rsidRPr="002F69A2">
        <w:rPr>
          <w:rFonts w:ascii="Tw Cen MT" w:hAnsi="Tw Cen MT"/>
        </w:rPr>
        <w:t xml:space="preserve"> ‘TO BE OPENED ONLY DURING THE BID-OPENING SESSION’.</w:t>
      </w:r>
    </w:p>
    <w:p w14:paraId="10E042F2" w14:textId="79008F99" w:rsidR="00273DD0" w:rsidRPr="002F69A2" w:rsidRDefault="00353DCC" w:rsidP="000867D2">
      <w:pPr>
        <w:widowControl w:val="0"/>
        <w:tabs>
          <w:tab w:val="left" w:pos="1780"/>
          <w:tab w:val="left" w:pos="2300"/>
          <w:tab w:val="left" w:pos="3100"/>
          <w:tab w:val="left" w:pos="3660"/>
          <w:tab w:val="left" w:pos="4940"/>
        </w:tabs>
        <w:autoSpaceDE w:val="0"/>
        <w:spacing w:after="120" w:line="276" w:lineRule="auto"/>
        <w:jc w:val="both"/>
        <w:rPr>
          <w:rFonts w:ascii="Tw Cen MT" w:hAnsi="Tw Cen MT" w:cs="Arial"/>
        </w:rPr>
      </w:pPr>
      <w:r w:rsidRPr="002F69A2">
        <w:rPr>
          <w:rFonts w:ascii="Tw Cen MT" w:hAnsi="Tw Cen MT"/>
        </w:rPr>
        <w:t xml:space="preserve">21.3. The internal envelopes should equally carry the name and address of the bidder in a way as to enable the </w:t>
      </w:r>
      <w:r w:rsidR="009860DF" w:rsidRPr="002F69A2">
        <w:rPr>
          <w:rFonts w:ascii="Tw Cen MT" w:hAnsi="Tw Cen MT"/>
        </w:rPr>
        <w:t>Project Owner</w:t>
      </w:r>
      <w:r w:rsidR="004A2D67" w:rsidRPr="002F69A2">
        <w:rPr>
          <w:rFonts w:ascii="Tw Cen MT" w:hAnsi="Tw Cen MT"/>
        </w:rPr>
        <w:t xml:space="preserve"> or </w:t>
      </w:r>
      <w:r w:rsidR="009860DF" w:rsidRPr="002F69A2">
        <w:rPr>
          <w:rFonts w:ascii="Tw Cen MT" w:hAnsi="Tw Cen MT"/>
        </w:rPr>
        <w:t>Delegated</w:t>
      </w:r>
      <w:r w:rsidR="004A2D67" w:rsidRPr="002F69A2">
        <w:rPr>
          <w:rFonts w:ascii="Tw Cen MT" w:hAnsi="Tw Cen MT"/>
        </w:rPr>
        <w:t xml:space="preserve"> </w:t>
      </w:r>
      <w:r w:rsidR="009860DF" w:rsidRPr="002F69A2">
        <w:rPr>
          <w:rFonts w:ascii="Tw Cen MT" w:hAnsi="Tw Cen MT"/>
        </w:rPr>
        <w:t>Project Owner</w:t>
      </w:r>
      <w:r w:rsidR="004A2D67" w:rsidRPr="002F69A2">
        <w:rPr>
          <w:rFonts w:ascii="Tw Cen MT" w:hAnsi="Tw Cen MT"/>
        </w:rPr>
        <w:t xml:space="preserve"> </w:t>
      </w:r>
      <w:r w:rsidRPr="002F69A2">
        <w:rPr>
          <w:rFonts w:ascii="Tw Cen MT" w:hAnsi="Tw Cen MT"/>
        </w:rPr>
        <w:t xml:space="preserve">return the sealed </w:t>
      </w:r>
      <w:r w:rsidR="00327DCC" w:rsidRPr="002F69A2">
        <w:rPr>
          <w:rFonts w:ascii="Tw Cen MT" w:hAnsi="Tw Cen MT"/>
        </w:rPr>
        <w:t>offer</w:t>
      </w:r>
      <w:r w:rsidRPr="002F69A2">
        <w:rPr>
          <w:rFonts w:ascii="Tw Cen MT" w:hAnsi="Tw Cen MT"/>
        </w:rPr>
        <w:t xml:space="preserve"> if it is </w:t>
      </w:r>
      <w:r w:rsidR="005E5CAD" w:rsidRPr="002F69A2">
        <w:rPr>
          <w:rFonts w:ascii="Tw Cen MT" w:hAnsi="Tw Cen MT"/>
        </w:rPr>
        <w:t xml:space="preserve">declared </w:t>
      </w:r>
      <w:r w:rsidRPr="002F69A2">
        <w:rPr>
          <w:rFonts w:ascii="Tw Cen MT" w:hAnsi="Tw Cen MT"/>
        </w:rPr>
        <w:t xml:space="preserve">late </w:t>
      </w:r>
      <w:r w:rsidR="00327DCC" w:rsidRPr="002F69A2">
        <w:rPr>
          <w:rFonts w:ascii="Tw Cen MT" w:hAnsi="Tw Cen MT"/>
        </w:rPr>
        <w:t xml:space="preserve">offer </w:t>
      </w:r>
      <w:r w:rsidRPr="002F69A2">
        <w:rPr>
          <w:rFonts w:ascii="Tw Cen MT" w:hAnsi="Tw Cen MT"/>
        </w:rPr>
        <w:t xml:space="preserve">in accordance with </w:t>
      </w:r>
      <w:r w:rsidR="005E5CAD" w:rsidRPr="002F69A2">
        <w:rPr>
          <w:rFonts w:ascii="Tw Cen MT" w:hAnsi="Tw Cen MT"/>
        </w:rPr>
        <w:t>A</w:t>
      </w:r>
      <w:r w:rsidRPr="002F69A2">
        <w:rPr>
          <w:rFonts w:ascii="Tw Cen MT" w:hAnsi="Tw Cen MT"/>
        </w:rPr>
        <w:t>rticles</w:t>
      </w:r>
      <w:r w:rsidR="00981ADB" w:rsidRPr="002F69A2">
        <w:rPr>
          <w:rFonts w:ascii="Tw Cen MT" w:hAnsi="Tw Cen MT"/>
        </w:rPr>
        <w:t> </w:t>
      </w:r>
      <w:r w:rsidRPr="002F69A2">
        <w:rPr>
          <w:rFonts w:ascii="Tw Cen MT" w:hAnsi="Tw Cen MT"/>
        </w:rPr>
        <w:t>23 and 24 of the General Regulations.</w:t>
      </w:r>
    </w:p>
    <w:p w14:paraId="0674F883" w14:textId="67949A56" w:rsidR="00273DD0" w:rsidRPr="002F69A2" w:rsidRDefault="00353DCC" w:rsidP="000867D2">
      <w:pPr>
        <w:widowControl w:val="0"/>
        <w:autoSpaceDE w:val="0"/>
        <w:spacing w:after="120" w:line="276" w:lineRule="auto"/>
        <w:jc w:val="both"/>
        <w:rPr>
          <w:rFonts w:ascii="Tw Cen MT" w:hAnsi="Tw Cen MT" w:cs="Arial"/>
        </w:rPr>
      </w:pPr>
      <w:r w:rsidRPr="002F69A2">
        <w:rPr>
          <w:rFonts w:ascii="Tw Cen MT" w:hAnsi="Tw Cen MT"/>
        </w:rPr>
        <w:t xml:space="preserve">21.4. If the external envelope is not sealed and marked as indicated in </w:t>
      </w:r>
      <w:r w:rsidR="00327DCC" w:rsidRPr="002F69A2">
        <w:rPr>
          <w:rFonts w:ascii="Tw Cen MT" w:hAnsi="Tw Cen MT"/>
        </w:rPr>
        <w:t>Articles</w:t>
      </w:r>
      <w:r w:rsidR="00981ADB" w:rsidRPr="002F69A2">
        <w:rPr>
          <w:rFonts w:ascii="Tw Cen MT" w:hAnsi="Tw Cen MT"/>
        </w:rPr>
        <w:t> </w:t>
      </w:r>
      <w:r w:rsidRPr="002F69A2">
        <w:rPr>
          <w:rFonts w:ascii="Tw Cen MT" w:hAnsi="Tw Cen MT"/>
        </w:rPr>
        <w:t>21</w:t>
      </w:r>
      <w:r w:rsidR="005E5CAD" w:rsidRPr="002F69A2">
        <w:rPr>
          <w:rFonts w:ascii="Tw Cen MT" w:hAnsi="Tw Cen MT"/>
        </w:rPr>
        <w:t>.</w:t>
      </w:r>
      <w:r w:rsidRPr="002F69A2">
        <w:rPr>
          <w:rFonts w:ascii="Tw Cen MT" w:hAnsi="Tw Cen MT"/>
        </w:rPr>
        <w:t>1</w:t>
      </w:r>
      <w:r w:rsidR="005E5CAD" w:rsidRPr="002F69A2">
        <w:rPr>
          <w:rFonts w:ascii="Tw Cen MT" w:hAnsi="Tw Cen MT"/>
        </w:rPr>
        <w:t>.</w:t>
      </w:r>
      <w:r w:rsidRPr="002F69A2">
        <w:rPr>
          <w:rFonts w:ascii="Tw Cen MT" w:hAnsi="Tw Cen MT"/>
        </w:rPr>
        <w:t xml:space="preserve"> and 21</w:t>
      </w:r>
      <w:r w:rsidR="005E5CAD" w:rsidRPr="002F69A2">
        <w:rPr>
          <w:rFonts w:ascii="Tw Cen MT" w:hAnsi="Tw Cen MT"/>
        </w:rPr>
        <w:t>.</w:t>
      </w:r>
      <w:r w:rsidRPr="002F69A2">
        <w:rPr>
          <w:rFonts w:ascii="Tw Cen MT" w:hAnsi="Tw Cen MT"/>
        </w:rPr>
        <w:t>2</w:t>
      </w:r>
      <w:r w:rsidR="005E5CAD" w:rsidRPr="002F69A2">
        <w:rPr>
          <w:rFonts w:ascii="Tw Cen MT" w:hAnsi="Tw Cen MT"/>
        </w:rPr>
        <w:t>.</w:t>
      </w:r>
      <w:r w:rsidRPr="002F69A2">
        <w:rPr>
          <w:rFonts w:ascii="Tw Cen MT" w:hAnsi="Tw Cen MT"/>
        </w:rPr>
        <w:t xml:space="preserve"> </w:t>
      </w:r>
      <w:r w:rsidR="005E5CAD" w:rsidRPr="002F69A2">
        <w:rPr>
          <w:rFonts w:ascii="Tw Cen MT" w:hAnsi="Tw Cen MT"/>
        </w:rPr>
        <w:t xml:space="preserve">referred to </w:t>
      </w:r>
      <w:r w:rsidRPr="002F69A2">
        <w:rPr>
          <w:rFonts w:ascii="Tw Cen MT" w:hAnsi="Tw Cen MT"/>
        </w:rPr>
        <w:t xml:space="preserve">above, the </w:t>
      </w:r>
      <w:r w:rsidR="009860DF" w:rsidRPr="002F69A2">
        <w:rPr>
          <w:rFonts w:ascii="Tw Cen MT" w:hAnsi="Tw Cen MT"/>
        </w:rPr>
        <w:t>Project Owner</w:t>
      </w:r>
      <w:r w:rsidRPr="002F69A2">
        <w:rPr>
          <w:rFonts w:ascii="Tw Cen MT" w:hAnsi="Tw Cen MT"/>
        </w:rPr>
        <w:t xml:space="preserve"> or </w:t>
      </w:r>
      <w:r w:rsidR="009860DF" w:rsidRPr="002F69A2">
        <w:rPr>
          <w:rFonts w:ascii="Tw Cen MT" w:hAnsi="Tw Cen MT"/>
        </w:rPr>
        <w:t>Delegated</w:t>
      </w:r>
      <w:r w:rsidRPr="002F69A2">
        <w:rPr>
          <w:rFonts w:ascii="Tw Cen MT" w:hAnsi="Tw Cen MT"/>
        </w:rPr>
        <w:t xml:space="preserve"> </w:t>
      </w:r>
      <w:r w:rsidR="009860DF" w:rsidRPr="002F69A2">
        <w:rPr>
          <w:rFonts w:ascii="Tw Cen MT" w:hAnsi="Tw Cen MT"/>
        </w:rPr>
        <w:t>Project Owner</w:t>
      </w:r>
      <w:r w:rsidRPr="002F69A2">
        <w:rPr>
          <w:rFonts w:ascii="Tw Cen MT" w:hAnsi="Tw Cen MT"/>
        </w:rPr>
        <w:t xml:space="preserve"> shall </w:t>
      </w:r>
      <w:r w:rsidR="005E5CAD" w:rsidRPr="002F69A2">
        <w:rPr>
          <w:rFonts w:ascii="Tw Cen MT" w:hAnsi="Tw Cen MT"/>
        </w:rPr>
        <w:t xml:space="preserve">in no way </w:t>
      </w:r>
      <w:r w:rsidR="00327DCC" w:rsidRPr="002F69A2">
        <w:rPr>
          <w:rFonts w:ascii="Tw Cen MT" w:hAnsi="Tw Cen MT"/>
        </w:rPr>
        <w:t xml:space="preserve">be </w:t>
      </w:r>
      <w:r w:rsidRPr="002F69A2">
        <w:rPr>
          <w:rFonts w:ascii="Tw Cen MT" w:hAnsi="Tw Cen MT"/>
        </w:rPr>
        <w:t>responsible if the bid is misplaced or opened prematurely.</w:t>
      </w:r>
    </w:p>
    <w:p w14:paraId="2484FD25" w14:textId="4661B331" w:rsidR="00010A51" w:rsidRPr="002F69A2" w:rsidRDefault="000D07D2" w:rsidP="000867D2">
      <w:pPr>
        <w:widowControl w:val="0"/>
        <w:autoSpaceDE w:val="0"/>
        <w:adjustRightInd w:val="0"/>
        <w:spacing w:line="276" w:lineRule="auto"/>
        <w:ind w:right="-15"/>
        <w:jc w:val="both"/>
        <w:rPr>
          <w:rFonts w:ascii="Tw Cen MT" w:hAnsi="Tw Cen MT" w:cs="Arial"/>
        </w:rPr>
      </w:pPr>
      <w:r w:rsidRPr="002F69A2">
        <w:rPr>
          <w:rFonts w:ascii="Tw Cen MT" w:hAnsi="Tw Cen MT"/>
        </w:rPr>
        <w:t xml:space="preserve">21.5 For online </w:t>
      </w:r>
      <w:r w:rsidR="000B204F" w:rsidRPr="002F69A2">
        <w:rPr>
          <w:rFonts w:ascii="Tw Cen MT" w:hAnsi="Tw Cen MT"/>
        </w:rPr>
        <w:t>submission</w:t>
      </w:r>
      <w:r w:rsidRPr="002F69A2">
        <w:rPr>
          <w:rFonts w:ascii="Tw Cen MT" w:hAnsi="Tw Cen MT"/>
        </w:rPr>
        <w:t>, the tender to be provided by the tenderer consists of three electronic files corresponding to the three administrative, technical and financial volumes.</w:t>
      </w:r>
    </w:p>
    <w:p w14:paraId="47B06C15" w14:textId="77777777" w:rsidR="00010A51" w:rsidRPr="002F69A2" w:rsidRDefault="00010A51" w:rsidP="000867D2">
      <w:pPr>
        <w:widowControl w:val="0"/>
        <w:autoSpaceDE w:val="0"/>
        <w:adjustRightInd w:val="0"/>
        <w:spacing w:line="276" w:lineRule="auto"/>
        <w:ind w:right="-15"/>
        <w:jc w:val="both"/>
        <w:rPr>
          <w:rFonts w:ascii="Tw Cen MT" w:hAnsi="Tw Cen MT" w:cs="Arial"/>
        </w:rPr>
      </w:pPr>
    </w:p>
    <w:p w14:paraId="503C2671" w14:textId="5F246BF6" w:rsidR="00010A51" w:rsidRPr="002F69A2" w:rsidRDefault="00010A51" w:rsidP="000867D2">
      <w:pPr>
        <w:widowControl w:val="0"/>
        <w:autoSpaceDE w:val="0"/>
        <w:adjustRightInd w:val="0"/>
        <w:spacing w:line="276" w:lineRule="auto"/>
        <w:ind w:right="-15"/>
        <w:jc w:val="both"/>
        <w:rPr>
          <w:rFonts w:ascii="Tw Cen MT" w:hAnsi="Tw Cen MT" w:cs="Arial"/>
        </w:rPr>
      </w:pPr>
      <w:r w:rsidRPr="002F69A2">
        <w:rPr>
          <w:rFonts w:ascii="Tw Cen MT" w:hAnsi="Tw Cen MT"/>
        </w:rPr>
        <w:t xml:space="preserve">Each file must explicitly </w:t>
      </w:r>
      <w:r w:rsidR="00C07272" w:rsidRPr="002F69A2">
        <w:rPr>
          <w:rFonts w:ascii="Tw Cen MT" w:hAnsi="Tw Cen MT"/>
        </w:rPr>
        <w:t>carry</w:t>
      </w:r>
      <w:r w:rsidRPr="002F69A2">
        <w:rPr>
          <w:rFonts w:ascii="Tw Cen MT" w:hAnsi="Tw Cen MT"/>
        </w:rPr>
        <w:t xml:space="preserve"> a name that refers to the nature of its content (Administrative Offer, Technical Offer, Financial Offer).</w:t>
      </w:r>
    </w:p>
    <w:p w14:paraId="3C90D793" w14:textId="68B1981B" w:rsidR="008445D2" w:rsidRPr="002F69A2" w:rsidRDefault="00371A8C" w:rsidP="000867D2">
      <w:pPr>
        <w:widowControl w:val="0"/>
        <w:autoSpaceDE w:val="0"/>
        <w:adjustRightInd w:val="0"/>
        <w:spacing w:line="276" w:lineRule="auto"/>
        <w:ind w:right="-15"/>
        <w:jc w:val="both"/>
        <w:rPr>
          <w:rFonts w:ascii="Tw Cen MT" w:hAnsi="Tw Cen MT" w:cs="Arial"/>
        </w:rPr>
      </w:pPr>
      <w:r w:rsidRPr="002F69A2">
        <w:rPr>
          <w:rFonts w:ascii="Tw Cen MT" w:hAnsi="Tw Cen MT"/>
        </w:rPr>
        <w:t xml:space="preserve">At the same time as they are doing the </w:t>
      </w:r>
      <w:r w:rsidR="008445D2" w:rsidRPr="002F69A2">
        <w:rPr>
          <w:rFonts w:ascii="Tw Cen MT" w:hAnsi="Tw Cen MT"/>
        </w:rPr>
        <w:t xml:space="preserve">electronic submission, tenderers must send to the Contracting Authority or to the PO/DPO within the same time limit, a </w:t>
      </w:r>
      <w:r w:rsidR="00D97BEC" w:rsidRPr="002F69A2">
        <w:rPr>
          <w:rFonts w:ascii="Tw Cen MT" w:hAnsi="Tw Cen MT"/>
        </w:rPr>
        <w:t xml:space="preserve">soft </w:t>
      </w:r>
      <w:r w:rsidR="008445D2" w:rsidRPr="002F69A2">
        <w:rPr>
          <w:rFonts w:ascii="Tw Cen MT" w:hAnsi="Tw Cen MT"/>
        </w:rPr>
        <w:t>back-up copy of their tender on a</w:t>
      </w:r>
      <w:r w:rsidR="00595516" w:rsidRPr="002F69A2">
        <w:rPr>
          <w:rFonts w:ascii="Tw Cen MT" w:hAnsi="Tw Cen MT"/>
        </w:rPr>
        <w:t>n electronic physical support</w:t>
      </w:r>
      <w:r w:rsidR="008445D2" w:rsidRPr="002F69A2">
        <w:rPr>
          <w:rFonts w:ascii="Tw Cen MT" w:hAnsi="Tw Cen MT"/>
        </w:rPr>
        <w:t xml:space="preserve"> </w:t>
      </w:r>
      <w:r w:rsidR="00595516" w:rsidRPr="002F69A2">
        <w:rPr>
          <w:rFonts w:ascii="Tw Cen MT" w:hAnsi="Tw Cen MT"/>
        </w:rPr>
        <w:t>(</w:t>
      </w:r>
      <w:r w:rsidR="008445D2" w:rsidRPr="002F69A2">
        <w:rPr>
          <w:rFonts w:ascii="Tw Cen MT" w:hAnsi="Tw Cen MT"/>
        </w:rPr>
        <w:t>CD, DVD, USB key, etc</w:t>
      </w:r>
      <w:r w:rsidR="00D97BEC" w:rsidRPr="002F69A2">
        <w:rPr>
          <w:rFonts w:ascii="Tw Cen MT" w:hAnsi="Tw Cen MT"/>
        </w:rPr>
        <w:t>…</w:t>
      </w:r>
      <w:r w:rsidR="00595516" w:rsidRPr="002F69A2">
        <w:rPr>
          <w:rFonts w:ascii="Tw Cen MT" w:hAnsi="Tw Cen MT"/>
        </w:rPr>
        <w:t>)</w:t>
      </w:r>
      <w:r w:rsidR="008445D2" w:rsidRPr="002F69A2">
        <w:rPr>
          <w:rFonts w:ascii="Tw Cen MT" w:hAnsi="Tw Cen MT"/>
        </w:rPr>
        <w:t xml:space="preserve"> This copy shall be sent by post </w:t>
      </w:r>
      <w:r w:rsidRPr="002F69A2">
        <w:rPr>
          <w:rFonts w:ascii="Tw Cen MT" w:hAnsi="Tw Cen MT"/>
        </w:rPr>
        <w:t xml:space="preserve">office </w:t>
      </w:r>
      <w:r w:rsidR="008445D2" w:rsidRPr="002F69A2">
        <w:rPr>
          <w:rFonts w:ascii="Tw Cen MT" w:hAnsi="Tw Cen MT"/>
        </w:rPr>
        <w:t xml:space="preserve">or deposited with the Contracting Authority or the PO/DPO. This sealed envelope must be clearly and legibly marked </w:t>
      </w:r>
      <w:r w:rsidRPr="002F69A2">
        <w:rPr>
          <w:rFonts w:ascii="Tw Cen MT" w:hAnsi="Tw Cen MT"/>
        </w:rPr>
        <w:t>“</w:t>
      </w:r>
      <w:r w:rsidR="008445D2" w:rsidRPr="002F69A2">
        <w:rPr>
          <w:rFonts w:ascii="Tw Cen MT" w:hAnsi="Tw Cen MT"/>
        </w:rPr>
        <w:t>backup copy</w:t>
      </w:r>
      <w:r w:rsidRPr="002F69A2">
        <w:rPr>
          <w:rFonts w:ascii="Tw Cen MT" w:hAnsi="Tw Cen MT"/>
        </w:rPr>
        <w:t>”</w:t>
      </w:r>
      <w:r w:rsidR="008445D2" w:rsidRPr="002F69A2">
        <w:rPr>
          <w:rFonts w:ascii="Tw Cen MT" w:hAnsi="Tw Cen MT"/>
        </w:rPr>
        <w:t>, as well as the consultation references.</w:t>
      </w:r>
    </w:p>
    <w:p w14:paraId="1BAAE52A" w14:textId="77777777" w:rsidR="008445D2" w:rsidRPr="002F69A2" w:rsidRDefault="008445D2" w:rsidP="000867D2">
      <w:pPr>
        <w:widowControl w:val="0"/>
        <w:autoSpaceDE w:val="0"/>
        <w:adjustRightInd w:val="0"/>
        <w:spacing w:line="276" w:lineRule="auto"/>
        <w:ind w:right="-15"/>
        <w:jc w:val="both"/>
        <w:rPr>
          <w:rFonts w:ascii="Tw Cen MT" w:hAnsi="Tw Cen MT" w:cs="Arial"/>
        </w:rPr>
      </w:pPr>
    </w:p>
    <w:p w14:paraId="06265008" w14:textId="2C91DE8A" w:rsidR="008445D2" w:rsidRPr="002F69A2" w:rsidRDefault="008445D2" w:rsidP="000867D2">
      <w:pPr>
        <w:widowControl w:val="0"/>
        <w:autoSpaceDE w:val="0"/>
        <w:adjustRightInd w:val="0"/>
        <w:spacing w:line="276" w:lineRule="auto"/>
        <w:ind w:right="-15"/>
        <w:jc w:val="both"/>
        <w:rPr>
          <w:rFonts w:ascii="Tw Cen MT" w:hAnsi="Tw Cen MT" w:cs="Arial"/>
        </w:rPr>
      </w:pPr>
      <w:r w:rsidRPr="002F69A2">
        <w:rPr>
          <w:rFonts w:ascii="Tw Cen MT" w:hAnsi="Tw Cen MT"/>
        </w:rPr>
        <w:t xml:space="preserve">21.6 The constituent elements of the </w:t>
      </w:r>
      <w:r w:rsidR="007F47FC" w:rsidRPr="002F69A2">
        <w:rPr>
          <w:rFonts w:ascii="Tw Cen MT" w:hAnsi="Tw Cen MT"/>
        </w:rPr>
        <w:t>b</w:t>
      </w:r>
      <w:r w:rsidRPr="002F69A2">
        <w:rPr>
          <w:rFonts w:ascii="Tw Cen MT" w:hAnsi="Tw Cen MT"/>
        </w:rPr>
        <w:t xml:space="preserve">idder's online or offline </w:t>
      </w:r>
      <w:r w:rsidR="007F47FC" w:rsidRPr="002F69A2">
        <w:rPr>
          <w:rFonts w:ascii="Tw Cen MT" w:hAnsi="Tw Cen MT"/>
        </w:rPr>
        <w:t>offer</w:t>
      </w:r>
      <w:r w:rsidRPr="002F69A2">
        <w:rPr>
          <w:rFonts w:ascii="Tw Cen MT" w:hAnsi="Tw Cen MT"/>
        </w:rPr>
        <w:t xml:space="preserve"> must be the same for a given consultation.</w:t>
      </w:r>
    </w:p>
    <w:p w14:paraId="05C87B9D" w14:textId="6E0556A7" w:rsidR="00C76054" w:rsidRPr="002F69A2" w:rsidRDefault="00353DCC" w:rsidP="000867D2">
      <w:pPr>
        <w:pStyle w:val="Heading3"/>
        <w:spacing w:line="276" w:lineRule="auto"/>
        <w:rPr>
          <w:rFonts w:ascii="Tw Cen MT" w:hAnsi="Tw Cen MT" w:cs="Arial"/>
          <w:bCs w:val="0"/>
          <w:sz w:val="24"/>
          <w:szCs w:val="24"/>
        </w:rPr>
      </w:pPr>
      <w:bookmarkStart w:id="97" w:name="_Toc97557050"/>
      <w:bookmarkStart w:id="98" w:name="_Toc119332140"/>
      <w:r w:rsidRPr="002F69A2">
        <w:rPr>
          <w:rFonts w:ascii="Tw Cen MT" w:hAnsi="Tw Cen MT"/>
          <w:bCs w:val="0"/>
          <w:sz w:val="24"/>
          <w:szCs w:val="24"/>
        </w:rPr>
        <w:lastRenderedPageBreak/>
        <w:t>Article</w:t>
      </w:r>
      <w:r w:rsidR="00981ADB" w:rsidRPr="002F69A2">
        <w:rPr>
          <w:rFonts w:ascii="Tw Cen MT" w:hAnsi="Tw Cen MT"/>
          <w:bCs w:val="0"/>
          <w:sz w:val="24"/>
          <w:szCs w:val="24"/>
        </w:rPr>
        <w:t> </w:t>
      </w:r>
      <w:r w:rsidRPr="002F69A2">
        <w:rPr>
          <w:rFonts w:ascii="Tw Cen MT" w:hAnsi="Tw Cen MT"/>
          <w:bCs w:val="0"/>
          <w:sz w:val="24"/>
          <w:szCs w:val="24"/>
        </w:rPr>
        <w:t xml:space="preserve">22: </w:t>
      </w:r>
      <w:r w:rsidRPr="002F69A2">
        <w:rPr>
          <w:rFonts w:ascii="Tw Cen MT" w:hAnsi="Tw Cen MT"/>
          <w:sz w:val="24"/>
          <w:szCs w:val="24"/>
        </w:rPr>
        <w:t>Date and time</w:t>
      </w:r>
      <w:r w:rsidR="004C5A66" w:rsidRPr="002F69A2">
        <w:rPr>
          <w:rFonts w:ascii="Tw Cen MT" w:hAnsi="Tw Cen MT"/>
          <w:sz w:val="24"/>
          <w:szCs w:val="24"/>
        </w:rPr>
        <w:t xml:space="preserve"> </w:t>
      </w:r>
      <w:r w:rsidRPr="002F69A2">
        <w:rPr>
          <w:rFonts w:ascii="Tw Cen MT" w:hAnsi="Tw Cen MT"/>
          <w:sz w:val="24"/>
          <w:szCs w:val="24"/>
        </w:rPr>
        <w:t xml:space="preserve">limit for submission of </w:t>
      </w:r>
      <w:r w:rsidR="008A2823" w:rsidRPr="002F69A2">
        <w:rPr>
          <w:rFonts w:ascii="Tw Cen MT" w:hAnsi="Tw Cen MT"/>
          <w:sz w:val="24"/>
          <w:szCs w:val="24"/>
        </w:rPr>
        <w:t>offers</w:t>
      </w:r>
      <w:r w:rsidRPr="002F69A2">
        <w:rPr>
          <w:rFonts w:ascii="Tw Cen MT" w:hAnsi="Tw Cen MT"/>
          <w:sz w:val="24"/>
          <w:szCs w:val="24"/>
        </w:rPr>
        <w:t xml:space="preserve"> and m</w:t>
      </w:r>
      <w:r w:rsidR="008A2823" w:rsidRPr="002F69A2">
        <w:rPr>
          <w:rFonts w:ascii="Tw Cen MT" w:hAnsi="Tw Cen MT"/>
          <w:sz w:val="24"/>
          <w:szCs w:val="24"/>
        </w:rPr>
        <w:t>ethod</w:t>
      </w:r>
      <w:r w:rsidRPr="002F69A2">
        <w:rPr>
          <w:rFonts w:ascii="Tw Cen MT" w:hAnsi="Tw Cen MT"/>
          <w:sz w:val="24"/>
          <w:szCs w:val="24"/>
        </w:rPr>
        <w:t xml:space="preserve"> of submission</w:t>
      </w:r>
      <w:bookmarkEnd w:id="97"/>
      <w:bookmarkEnd w:id="98"/>
    </w:p>
    <w:p w14:paraId="506E6EB7" w14:textId="5ED0C3A7" w:rsidR="00273DD0" w:rsidRPr="002F69A2" w:rsidRDefault="00FA611D" w:rsidP="000867D2">
      <w:pPr>
        <w:pStyle w:val="Heading3"/>
        <w:spacing w:line="276" w:lineRule="auto"/>
        <w:rPr>
          <w:rFonts w:ascii="Tw Cen MT" w:hAnsi="Tw Cen MT" w:cs="Arial"/>
          <w:bCs w:val="0"/>
          <w:sz w:val="24"/>
          <w:szCs w:val="24"/>
        </w:rPr>
      </w:pPr>
      <w:bookmarkStart w:id="99" w:name="_Toc97557051"/>
      <w:bookmarkStart w:id="100" w:name="_Toc119332141"/>
      <w:r w:rsidRPr="002F69A2">
        <w:rPr>
          <w:rFonts w:ascii="Tw Cen MT" w:hAnsi="Tw Cen MT"/>
          <w:bCs w:val="0"/>
          <w:sz w:val="24"/>
          <w:szCs w:val="24"/>
        </w:rPr>
        <w:t xml:space="preserve">22.1- </w:t>
      </w:r>
      <w:r w:rsidR="00C76054" w:rsidRPr="002F69A2">
        <w:rPr>
          <w:rFonts w:ascii="Tw Cen MT" w:hAnsi="Tw Cen MT"/>
          <w:bCs w:val="0"/>
          <w:sz w:val="24"/>
          <w:szCs w:val="24"/>
        </w:rPr>
        <w:t>Date and time</w:t>
      </w:r>
      <w:r w:rsidR="004C5A66" w:rsidRPr="002F69A2">
        <w:rPr>
          <w:rFonts w:ascii="Tw Cen MT" w:hAnsi="Tw Cen MT"/>
          <w:bCs w:val="0"/>
          <w:sz w:val="24"/>
          <w:szCs w:val="24"/>
        </w:rPr>
        <w:t xml:space="preserve"> </w:t>
      </w:r>
      <w:r w:rsidR="00C76054" w:rsidRPr="002F69A2">
        <w:rPr>
          <w:rFonts w:ascii="Tw Cen MT" w:hAnsi="Tw Cen MT"/>
          <w:bCs w:val="0"/>
          <w:sz w:val="24"/>
          <w:szCs w:val="24"/>
        </w:rPr>
        <w:t xml:space="preserve">limit for </w:t>
      </w:r>
      <w:r w:rsidRPr="002F69A2">
        <w:rPr>
          <w:rFonts w:ascii="Tw Cen MT" w:hAnsi="Tw Cen MT"/>
          <w:bCs w:val="0"/>
          <w:sz w:val="24"/>
          <w:szCs w:val="24"/>
        </w:rPr>
        <w:t xml:space="preserve">the </w:t>
      </w:r>
      <w:r w:rsidR="00C76054" w:rsidRPr="002F69A2">
        <w:rPr>
          <w:rFonts w:ascii="Tw Cen MT" w:hAnsi="Tw Cen MT"/>
          <w:bCs w:val="0"/>
          <w:sz w:val="24"/>
          <w:szCs w:val="24"/>
        </w:rPr>
        <w:t xml:space="preserve">submission of </w:t>
      </w:r>
      <w:bookmarkEnd w:id="99"/>
      <w:bookmarkEnd w:id="100"/>
      <w:r w:rsidR="008A2823" w:rsidRPr="002F69A2">
        <w:rPr>
          <w:rFonts w:ascii="Tw Cen MT" w:hAnsi="Tw Cen MT"/>
          <w:bCs w:val="0"/>
          <w:sz w:val="24"/>
          <w:szCs w:val="24"/>
        </w:rPr>
        <w:t>offers</w:t>
      </w:r>
      <w:r w:rsidR="00C76054" w:rsidRPr="002F69A2">
        <w:rPr>
          <w:rFonts w:ascii="Tw Cen MT" w:hAnsi="Tw Cen MT"/>
          <w:bCs w:val="0"/>
          <w:sz w:val="24"/>
          <w:szCs w:val="24"/>
        </w:rPr>
        <w:t xml:space="preserve"> </w:t>
      </w:r>
    </w:p>
    <w:p w14:paraId="379A3401" w14:textId="3585E26A" w:rsidR="00273DD0" w:rsidRPr="002F69A2" w:rsidRDefault="00FA611D" w:rsidP="000867D2">
      <w:pPr>
        <w:widowControl w:val="0"/>
        <w:autoSpaceDE w:val="0"/>
        <w:spacing w:after="120" w:line="276" w:lineRule="auto"/>
        <w:ind w:left="567" w:hanging="284"/>
        <w:jc w:val="both"/>
        <w:rPr>
          <w:rFonts w:ascii="Tw Cen MT" w:hAnsi="Tw Cen MT" w:cs="Arial"/>
        </w:rPr>
      </w:pPr>
      <w:r w:rsidRPr="002F69A2">
        <w:rPr>
          <w:rFonts w:ascii="Tw Cen MT" w:hAnsi="Tw Cen MT"/>
        </w:rPr>
        <w:t xml:space="preserve">a. </w:t>
      </w:r>
      <w:r w:rsidR="00C76054" w:rsidRPr="002F69A2">
        <w:rPr>
          <w:rFonts w:ascii="Tw Cen MT" w:hAnsi="Tw Cen MT"/>
        </w:rPr>
        <w:t xml:space="preserve">The </w:t>
      </w:r>
      <w:r w:rsidR="008A2823" w:rsidRPr="002F69A2">
        <w:rPr>
          <w:rFonts w:ascii="Tw Cen MT" w:hAnsi="Tw Cen MT"/>
        </w:rPr>
        <w:t>offer</w:t>
      </w:r>
      <w:r w:rsidR="00C76054" w:rsidRPr="002F69A2">
        <w:rPr>
          <w:rFonts w:ascii="Tw Cen MT" w:hAnsi="Tw Cen MT"/>
        </w:rPr>
        <w:t xml:space="preserve">s must be received by the </w:t>
      </w:r>
      <w:r w:rsidR="009860DF" w:rsidRPr="002F69A2">
        <w:rPr>
          <w:rFonts w:ascii="Tw Cen MT" w:hAnsi="Tw Cen MT"/>
        </w:rPr>
        <w:t>Project Owner</w:t>
      </w:r>
      <w:r w:rsidR="00C76054" w:rsidRPr="002F69A2">
        <w:rPr>
          <w:rFonts w:ascii="Tw Cen MT" w:hAnsi="Tw Cen MT"/>
        </w:rPr>
        <w:t xml:space="preserve"> or </w:t>
      </w:r>
      <w:r w:rsidR="009860DF" w:rsidRPr="002F69A2">
        <w:rPr>
          <w:rFonts w:ascii="Tw Cen MT" w:hAnsi="Tw Cen MT"/>
        </w:rPr>
        <w:t>Delegated</w:t>
      </w:r>
      <w:r w:rsidR="00C76054" w:rsidRPr="002F69A2">
        <w:rPr>
          <w:rFonts w:ascii="Tw Cen MT" w:hAnsi="Tw Cen MT"/>
        </w:rPr>
        <w:t xml:space="preserve"> </w:t>
      </w:r>
      <w:r w:rsidR="009860DF" w:rsidRPr="002F69A2">
        <w:rPr>
          <w:rFonts w:ascii="Tw Cen MT" w:hAnsi="Tw Cen MT"/>
        </w:rPr>
        <w:t>Project Owner</w:t>
      </w:r>
      <w:r w:rsidR="00C76054" w:rsidRPr="002F69A2">
        <w:rPr>
          <w:rFonts w:ascii="Tw Cen MT" w:hAnsi="Tw Cen MT"/>
        </w:rPr>
        <w:t xml:space="preserve"> through their internal public contracts administrative </w:t>
      </w:r>
      <w:r w:rsidR="00513E76" w:rsidRPr="002F69A2">
        <w:rPr>
          <w:rFonts w:ascii="Tw Cen MT" w:hAnsi="Tw Cen MT"/>
        </w:rPr>
        <w:t>management entity</w:t>
      </w:r>
      <w:r w:rsidR="00C76054" w:rsidRPr="002F69A2">
        <w:rPr>
          <w:rFonts w:ascii="Tw Cen MT" w:hAnsi="Tw Cen MT"/>
        </w:rPr>
        <w:t xml:space="preserve"> at the address specified in </w:t>
      </w:r>
      <w:r w:rsidR="00513E76" w:rsidRPr="002F69A2">
        <w:rPr>
          <w:rFonts w:ascii="Tw Cen MT" w:hAnsi="Tw Cen MT"/>
        </w:rPr>
        <w:t>A</w:t>
      </w:r>
      <w:r w:rsidR="00C76054" w:rsidRPr="002F69A2">
        <w:rPr>
          <w:rFonts w:ascii="Tw Cen MT" w:hAnsi="Tw Cen MT"/>
        </w:rPr>
        <w:t>rticle</w:t>
      </w:r>
      <w:r w:rsidR="00981ADB" w:rsidRPr="002F69A2">
        <w:rPr>
          <w:rFonts w:ascii="Tw Cen MT" w:hAnsi="Tw Cen MT"/>
        </w:rPr>
        <w:t> </w:t>
      </w:r>
      <w:r w:rsidR="00C76054" w:rsidRPr="002F69A2">
        <w:rPr>
          <w:rFonts w:ascii="Tw Cen MT" w:hAnsi="Tw Cen MT"/>
        </w:rPr>
        <w:t xml:space="preserve">21(2) of the Special Regulations no later than the date and time stated in the </w:t>
      </w:r>
      <w:r w:rsidR="00513E76" w:rsidRPr="002F69A2">
        <w:rPr>
          <w:rFonts w:ascii="Tw Cen MT" w:hAnsi="Tw Cen MT"/>
        </w:rPr>
        <w:t>RPAO</w:t>
      </w:r>
      <w:r w:rsidR="00C76054" w:rsidRPr="002F69A2">
        <w:rPr>
          <w:rFonts w:ascii="Tw Cen MT" w:hAnsi="Tw Cen MT"/>
        </w:rPr>
        <w:t>.</w:t>
      </w:r>
    </w:p>
    <w:p w14:paraId="4A7BC352" w14:textId="5596A5CD" w:rsidR="008445D2" w:rsidRPr="002F69A2" w:rsidRDefault="00C76054" w:rsidP="000867D2">
      <w:pPr>
        <w:widowControl w:val="0"/>
        <w:autoSpaceDE w:val="0"/>
        <w:adjustRightInd w:val="0"/>
        <w:spacing w:line="276" w:lineRule="auto"/>
        <w:ind w:left="567" w:right="-15" w:hanging="284"/>
        <w:jc w:val="both"/>
        <w:rPr>
          <w:rFonts w:ascii="Tw Cen MT" w:hAnsi="Tw Cen MT" w:cs="Arial"/>
        </w:rPr>
      </w:pPr>
      <w:r w:rsidRPr="002F69A2">
        <w:rPr>
          <w:rFonts w:ascii="Tw Cen MT" w:hAnsi="Tw Cen MT"/>
        </w:rPr>
        <w:t xml:space="preserve">b. The date and time of receipt of online submissions are automatically recorded by the dematerialisation platform through a time-stamping mechanism. The date and time of COLEPS or any other electronic means of communication specified by the </w:t>
      </w:r>
      <w:r w:rsidR="009860DF" w:rsidRPr="002F69A2">
        <w:rPr>
          <w:rFonts w:ascii="Tw Cen MT" w:hAnsi="Tw Cen MT"/>
        </w:rPr>
        <w:t>Project Owner</w:t>
      </w:r>
      <w:r w:rsidRPr="002F69A2">
        <w:rPr>
          <w:rFonts w:ascii="Tw Cen MT" w:hAnsi="Tw Cen MT"/>
        </w:rPr>
        <w:t xml:space="preserve"> shall be</w:t>
      </w:r>
      <w:r w:rsidR="00D146AF" w:rsidRPr="002F69A2">
        <w:rPr>
          <w:rFonts w:ascii="Tw Cen MT" w:hAnsi="Tw Cen MT"/>
        </w:rPr>
        <w:t xml:space="preserve"> authentic</w:t>
      </w:r>
      <w:r w:rsidRPr="002F69A2">
        <w:rPr>
          <w:rFonts w:ascii="Tw Cen MT" w:hAnsi="Tw Cen MT"/>
        </w:rPr>
        <w:t xml:space="preserve">. </w:t>
      </w:r>
    </w:p>
    <w:p w14:paraId="5C5881E3" w14:textId="41B03366" w:rsidR="008445D2" w:rsidRPr="002F69A2" w:rsidRDefault="00C76054" w:rsidP="000867D2">
      <w:pPr>
        <w:widowControl w:val="0"/>
        <w:autoSpaceDE w:val="0"/>
        <w:adjustRightInd w:val="0"/>
        <w:spacing w:line="276" w:lineRule="auto"/>
        <w:ind w:left="567" w:right="-15" w:hanging="284"/>
        <w:jc w:val="both"/>
        <w:rPr>
          <w:rFonts w:ascii="Tw Cen MT" w:hAnsi="Tw Cen MT" w:cs="Arial"/>
          <w:color w:val="FF0000"/>
        </w:rPr>
      </w:pPr>
      <w:r w:rsidRPr="002F69A2">
        <w:rPr>
          <w:rFonts w:ascii="Tw Cen MT" w:hAnsi="Tw Cen MT"/>
        </w:rPr>
        <w:t>c. For time stamping, the reference time zone is local time (GMT/UTC</w:t>
      </w:r>
      <w:r w:rsidR="00981ADB" w:rsidRPr="002F69A2">
        <w:rPr>
          <w:rFonts w:ascii="Tw Cen MT" w:hAnsi="Tw Cen MT"/>
        </w:rPr>
        <w:t> </w:t>
      </w:r>
      <w:r w:rsidRPr="002F69A2">
        <w:rPr>
          <w:rFonts w:ascii="Tw Cen MT" w:hAnsi="Tw Cen MT"/>
        </w:rPr>
        <w:t>+ 1). This time is visible on the submission page.</w:t>
      </w:r>
    </w:p>
    <w:p w14:paraId="271C8965" w14:textId="5155489C" w:rsidR="00273DD0" w:rsidRPr="002F69A2" w:rsidRDefault="00C76054" w:rsidP="000867D2">
      <w:pPr>
        <w:widowControl w:val="0"/>
        <w:autoSpaceDE w:val="0"/>
        <w:spacing w:after="120" w:line="276" w:lineRule="auto"/>
        <w:ind w:left="567" w:hanging="284"/>
        <w:jc w:val="both"/>
        <w:rPr>
          <w:rFonts w:ascii="Tw Cen MT" w:hAnsi="Tw Cen MT" w:cs="Arial"/>
        </w:rPr>
      </w:pPr>
      <w:r w:rsidRPr="002F69A2">
        <w:rPr>
          <w:rFonts w:ascii="Tw Cen MT" w:hAnsi="Tw Cen MT"/>
        </w:rPr>
        <w:t xml:space="preserve">d. The </w:t>
      </w:r>
      <w:r w:rsidR="009860DF" w:rsidRPr="002F69A2">
        <w:rPr>
          <w:rFonts w:ascii="Tw Cen MT" w:hAnsi="Tw Cen MT"/>
        </w:rPr>
        <w:t>Project Owner</w:t>
      </w:r>
      <w:r w:rsidRPr="002F69A2">
        <w:rPr>
          <w:rFonts w:ascii="Tw Cen MT" w:hAnsi="Tw Cen MT"/>
        </w:rPr>
        <w:t xml:space="preserve"> or </w:t>
      </w:r>
      <w:r w:rsidR="009860DF" w:rsidRPr="002F69A2">
        <w:rPr>
          <w:rFonts w:ascii="Tw Cen MT" w:hAnsi="Tw Cen MT"/>
        </w:rPr>
        <w:t>Delegated</w:t>
      </w:r>
      <w:r w:rsidRPr="002F69A2">
        <w:rPr>
          <w:rFonts w:ascii="Tw Cen MT" w:hAnsi="Tw Cen MT"/>
        </w:rPr>
        <w:t xml:space="preserve"> </w:t>
      </w:r>
      <w:r w:rsidR="009860DF" w:rsidRPr="002F69A2">
        <w:rPr>
          <w:rFonts w:ascii="Tw Cen MT" w:hAnsi="Tw Cen MT"/>
        </w:rPr>
        <w:t>Project Owner</w:t>
      </w:r>
      <w:r w:rsidRPr="002F69A2">
        <w:rPr>
          <w:rFonts w:ascii="Tw Cen MT" w:hAnsi="Tw Cen MT"/>
        </w:rPr>
        <w:t xml:space="preserve"> may, at his </w:t>
      </w:r>
      <w:r w:rsidR="00D146AF" w:rsidRPr="002F69A2">
        <w:rPr>
          <w:rFonts w:ascii="Tw Cen MT" w:hAnsi="Tw Cen MT"/>
        </w:rPr>
        <w:t>discretion</w:t>
      </w:r>
      <w:r w:rsidRPr="002F69A2">
        <w:rPr>
          <w:rFonts w:ascii="Tw Cen MT" w:hAnsi="Tw Cen MT"/>
        </w:rPr>
        <w:t xml:space="preserve">, postpone the deadline set for the submission of bids by publishing an addendum in accordance with the provisions of </w:t>
      </w:r>
      <w:r w:rsidR="00D146AF" w:rsidRPr="002F69A2">
        <w:rPr>
          <w:rFonts w:ascii="Tw Cen MT" w:hAnsi="Tw Cen MT"/>
        </w:rPr>
        <w:t>A</w:t>
      </w:r>
      <w:r w:rsidRPr="002F69A2">
        <w:rPr>
          <w:rFonts w:ascii="Tw Cen MT" w:hAnsi="Tw Cen MT"/>
        </w:rPr>
        <w:t>rticle</w:t>
      </w:r>
      <w:r w:rsidR="00981ADB" w:rsidRPr="002F69A2">
        <w:rPr>
          <w:rFonts w:ascii="Tw Cen MT" w:hAnsi="Tw Cen MT"/>
        </w:rPr>
        <w:t> </w:t>
      </w:r>
      <w:r w:rsidRPr="002F69A2">
        <w:rPr>
          <w:rFonts w:ascii="Tw Cen MT" w:hAnsi="Tw Cen MT"/>
        </w:rPr>
        <w:t xml:space="preserve">10 of the General Regulations. In this case, all the rights and obligations of the </w:t>
      </w:r>
      <w:r w:rsidR="009860DF" w:rsidRPr="002F69A2">
        <w:rPr>
          <w:rFonts w:ascii="Tw Cen MT" w:hAnsi="Tw Cen MT"/>
        </w:rPr>
        <w:t>Project Owner</w:t>
      </w:r>
      <w:r w:rsidRPr="002F69A2">
        <w:rPr>
          <w:rFonts w:ascii="Tw Cen MT" w:hAnsi="Tw Cen MT"/>
        </w:rPr>
        <w:t xml:space="preserve"> or </w:t>
      </w:r>
      <w:r w:rsidR="009860DF" w:rsidRPr="002F69A2">
        <w:rPr>
          <w:rFonts w:ascii="Tw Cen MT" w:hAnsi="Tw Cen MT"/>
        </w:rPr>
        <w:t>Delegated</w:t>
      </w:r>
      <w:r w:rsidRPr="002F69A2">
        <w:rPr>
          <w:rFonts w:ascii="Tw Cen MT" w:hAnsi="Tw Cen MT"/>
        </w:rPr>
        <w:t xml:space="preserve"> </w:t>
      </w:r>
      <w:r w:rsidR="009860DF" w:rsidRPr="002F69A2">
        <w:rPr>
          <w:rFonts w:ascii="Tw Cen MT" w:hAnsi="Tw Cen MT"/>
        </w:rPr>
        <w:t>Project Owner</w:t>
      </w:r>
      <w:r w:rsidRPr="002F69A2">
        <w:rPr>
          <w:rFonts w:ascii="Tw Cen MT" w:hAnsi="Tw Cen MT"/>
        </w:rPr>
        <w:t xml:space="preserve"> and bidders previously governed by the initial date will henceforth be governed by th</w:t>
      </w:r>
      <w:r w:rsidR="006509ED" w:rsidRPr="002F69A2">
        <w:rPr>
          <w:rFonts w:ascii="Tw Cen MT" w:hAnsi="Tw Cen MT"/>
        </w:rPr>
        <w:t>e new deadline</w:t>
      </w:r>
      <w:r w:rsidRPr="002F69A2">
        <w:rPr>
          <w:rFonts w:ascii="Tw Cen MT" w:hAnsi="Tw Cen MT"/>
        </w:rPr>
        <w:t>.</w:t>
      </w:r>
    </w:p>
    <w:p w14:paraId="3F9660C0" w14:textId="2A5EA9F9" w:rsidR="008445D2" w:rsidRPr="002F69A2" w:rsidRDefault="00C76054" w:rsidP="000867D2">
      <w:pPr>
        <w:widowControl w:val="0"/>
        <w:autoSpaceDE w:val="0"/>
        <w:adjustRightInd w:val="0"/>
        <w:spacing w:line="276" w:lineRule="auto"/>
        <w:ind w:left="567" w:right="-20" w:hanging="284"/>
        <w:jc w:val="both"/>
        <w:rPr>
          <w:rFonts w:ascii="Tw Cen MT" w:hAnsi="Tw Cen MT" w:cs="Arial"/>
        </w:rPr>
      </w:pPr>
      <w:bookmarkStart w:id="101" w:name="_Hlk523208859"/>
      <w:r w:rsidRPr="002F69A2">
        <w:rPr>
          <w:rFonts w:ascii="Tw Cen MT" w:hAnsi="Tw Cen MT"/>
        </w:rPr>
        <w:t>e</w:t>
      </w:r>
      <w:r w:rsidR="0028485F" w:rsidRPr="002F69A2">
        <w:rPr>
          <w:rFonts w:ascii="Tw Cen MT" w:hAnsi="Tw Cen MT"/>
        </w:rPr>
        <w:t>.</w:t>
      </w:r>
      <w:r w:rsidRPr="002F69A2">
        <w:rPr>
          <w:rFonts w:ascii="Tw Cen MT" w:hAnsi="Tw Cen MT"/>
        </w:rPr>
        <w:t xml:space="preserve"> </w:t>
      </w:r>
      <w:r w:rsidR="00652145" w:rsidRPr="002F69A2">
        <w:rPr>
          <w:rFonts w:ascii="Tw Cen MT" w:hAnsi="Tw Cen MT"/>
        </w:rPr>
        <w:t>Offers</w:t>
      </w:r>
      <w:r w:rsidRPr="002F69A2">
        <w:rPr>
          <w:rFonts w:ascii="Tw Cen MT" w:hAnsi="Tw Cen MT"/>
        </w:rPr>
        <w:t xml:space="preserve"> submitted electronically shall be acknowledged by a receipt stating the date and time of receipt and the reference of the consultation.</w:t>
      </w:r>
    </w:p>
    <w:p w14:paraId="070A7E18" w14:textId="77777777" w:rsidR="008445D2" w:rsidRPr="00D902F3" w:rsidRDefault="008445D2" w:rsidP="00C219F0">
      <w:pPr>
        <w:widowControl w:val="0"/>
        <w:autoSpaceDE w:val="0"/>
        <w:spacing w:line="360" w:lineRule="auto"/>
        <w:ind w:left="567" w:right="-20" w:hanging="284"/>
        <w:rPr>
          <w:rFonts w:ascii="Tw Cen MT" w:hAnsi="Tw Cen MT" w:cs="Arial"/>
          <w:b/>
          <w:bCs/>
          <w:sz w:val="16"/>
          <w:szCs w:val="16"/>
        </w:rPr>
      </w:pPr>
    </w:p>
    <w:bookmarkEnd w:id="101"/>
    <w:p w14:paraId="3894181D" w14:textId="13F9B78B" w:rsidR="008445D2" w:rsidRPr="002F69A2" w:rsidRDefault="008445D2" w:rsidP="000867D2">
      <w:pPr>
        <w:widowControl w:val="0"/>
        <w:autoSpaceDE w:val="0"/>
        <w:adjustRightInd w:val="0"/>
        <w:spacing w:line="276" w:lineRule="auto"/>
        <w:ind w:left="624" w:right="-39" w:hanging="624"/>
        <w:rPr>
          <w:rFonts w:ascii="Tw Cen MT" w:hAnsi="Tw Cen MT" w:cs="Arial"/>
        </w:rPr>
      </w:pPr>
      <w:r w:rsidRPr="002F69A2">
        <w:rPr>
          <w:rFonts w:ascii="Tw Cen MT" w:hAnsi="Tw Cen MT"/>
        </w:rPr>
        <w:t xml:space="preserve">22.2: </w:t>
      </w:r>
      <w:r w:rsidRPr="002F69A2">
        <w:rPr>
          <w:rFonts w:ascii="Tw Cen MT" w:hAnsi="Tw Cen MT"/>
          <w:b/>
          <w:bCs/>
        </w:rPr>
        <w:t>Submission method</w:t>
      </w:r>
    </w:p>
    <w:p w14:paraId="288E6D7F" w14:textId="77777777" w:rsidR="008445D2" w:rsidRPr="002F69A2" w:rsidRDefault="008445D2" w:rsidP="000867D2">
      <w:pPr>
        <w:widowControl w:val="0"/>
        <w:autoSpaceDE w:val="0"/>
        <w:adjustRightInd w:val="0"/>
        <w:spacing w:line="276" w:lineRule="auto"/>
        <w:ind w:left="624" w:right="-39" w:hanging="624"/>
        <w:rPr>
          <w:rFonts w:ascii="Tw Cen MT" w:hAnsi="Tw Cen MT" w:cs="Arial"/>
        </w:rPr>
      </w:pPr>
      <w:r w:rsidRPr="002F69A2">
        <w:rPr>
          <w:rFonts w:ascii="Tw Cen MT" w:hAnsi="Tw Cen MT"/>
        </w:rPr>
        <w:t>There are three possible ways to submit a bid:</w:t>
      </w:r>
    </w:p>
    <w:p w14:paraId="7B0B6698" w14:textId="77777777" w:rsidR="008445D2" w:rsidRPr="002F69A2" w:rsidRDefault="008445D2" w:rsidP="00ED3126">
      <w:pPr>
        <w:widowControl w:val="0"/>
        <w:numPr>
          <w:ilvl w:val="0"/>
          <w:numId w:val="22"/>
        </w:numPr>
        <w:suppressAutoHyphens w:val="0"/>
        <w:autoSpaceDE w:val="0"/>
        <w:adjustRightInd w:val="0"/>
        <w:spacing w:line="276" w:lineRule="auto"/>
        <w:ind w:right="-39"/>
        <w:textAlignment w:val="auto"/>
        <w:rPr>
          <w:rFonts w:ascii="Tw Cen MT" w:hAnsi="Tw Cen MT" w:cs="Arial"/>
        </w:rPr>
      </w:pPr>
      <w:r w:rsidRPr="002F69A2">
        <w:rPr>
          <w:rFonts w:ascii="Tw Cen MT" w:hAnsi="Tw Cen MT"/>
        </w:rPr>
        <w:t>Online: only online submissions will be accepted for this consultation by the Contracting Authority and will be deemed authentic.</w:t>
      </w:r>
    </w:p>
    <w:p w14:paraId="7F6BBDAA" w14:textId="0AFB087D" w:rsidR="008445D2" w:rsidRPr="002F69A2" w:rsidRDefault="008445D2" w:rsidP="00ED3126">
      <w:pPr>
        <w:widowControl w:val="0"/>
        <w:numPr>
          <w:ilvl w:val="0"/>
          <w:numId w:val="22"/>
        </w:numPr>
        <w:suppressAutoHyphens w:val="0"/>
        <w:autoSpaceDE w:val="0"/>
        <w:adjustRightInd w:val="0"/>
        <w:spacing w:line="276" w:lineRule="auto"/>
        <w:ind w:right="-39"/>
        <w:textAlignment w:val="auto"/>
        <w:rPr>
          <w:rFonts w:ascii="Tw Cen MT" w:hAnsi="Tw Cen MT" w:cs="Arial"/>
        </w:rPr>
      </w:pPr>
      <w:r w:rsidRPr="002F69A2">
        <w:rPr>
          <w:rFonts w:ascii="Tw Cen MT" w:hAnsi="Tw Cen MT"/>
        </w:rPr>
        <w:t xml:space="preserve">Offline: only offline submissions are accepted for this consultation by the Contracting Authority and </w:t>
      </w:r>
      <w:r w:rsidR="00405630" w:rsidRPr="002F69A2">
        <w:rPr>
          <w:rFonts w:ascii="Tw Cen MT" w:hAnsi="Tw Cen MT"/>
        </w:rPr>
        <w:t>shall be deemed</w:t>
      </w:r>
      <w:r w:rsidRPr="002F69A2">
        <w:rPr>
          <w:rFonts w:ascii="Tw Cen MT" w:hAnsi="Tw Cen MT"/>
        </w:rPr>
        <w:t xml:space="preserve"> authentic.</w:t>
      </w:r>
    </w:p>
    <w:p w14:paraId="63582B0D" w14:textId="77777777" w:rsidR="008445D2" w:rsidRPr="002F69A2" w:rsidRDefault="008445D2" w:rsidP="00ED3126">
      <w:pPr>
        <w:widowControl w:val="0"/>
        <w:numPr>
          <w:ilvl w:val="0"/>
          <w:numId w:val="22"/>
        </w:numPr>
        <w:suppressAutoHyphens w:val="0"/>
        <w:autoSpaceDE w:val="0"/>
        <w:adjustRightInd w:val="0"/>
        <w:spacing w:line="276" w:lineRule="auto"/>
        <w:ind w:right="-39"/>
        <w:textAlignment w:val="auto"/>
        <w:rPr>
          <w:rFonts w:ascii="Tw Cen MT" w:hAnsi="Tw Cen MT" w:cs="Arial"/>
        </w:rPr>
      </w:pPr>
      <w:r w:rsidRPr="002F69A2">
        <w:rPr>
          <w:rFonts w:ascii="Tw Cen MT" w:hAnsi="Tw Cen MT"/>
        </w:rPr>
        <w:t>On/offline. Both submission methods are possible. However, it is not possible to bid online and offline for the same consultation.</w:t>
      </w:r>
    </w:p>
    <w:p w14:paraId="48787B26" w14:textId="77777777" w:rsidR="008445D2" w:rsidRPr="002F69A2" w:rsidRDefault="008445D2" w:rsidP="000867D2">
      <w:pPr>
        <w:widowControl w:val="0"/>
        <w:autoSpaceDE w:val="0"/>
        <w:adjustRightInd w:val="0"/>
        <w:spacing w:line="276" w:lineRule="auto"/>
        <w:ind w:right="-39"/>
        <w:rPr>
          <w:rFonts w:ascii="Tw Cen MT" w:hAnsi="Tw Cen MT" w:cs="Arial"/>
        </w:rPr>
      </w:pPr>
      <w:r w:rsidRPr="002F69A2">
        <w:rPr>
          <w:rFonts w:ascii="Tw Cen MT" w:hAnsi="Tw Cen MT"/>
        </w:rPr>
        <w:t>The method of submission chosen is specified in the RPAO.</w:t>
      </w:r>
    </w:p>
    <w:p w14:paraId="51192A15" w14:textId="77777777" w:rsidR="008445D2" w:rsidRPr="002F69A2" w:rsidRDefault="008445D2" w:rsidP="000867D2">
      <w:pPr>
        <w:widowControl w:val="0"/>
        <w:autoSpaceDE w:val="0"/>
        <w:adjustRightInd w:val="0"/>
        <w:spacing w:line="276" w:lineRule="auto"/>
        <w:ind w:right="-39"/>
        <w:rPr>
          <w:rFonts w:ascii="Tw Cen MT" w:hAnsi="Tw Cen MT" w:cs="Arial"/>
        </w:rPr>
      </w:pPr>
    </w:p>
    <w:p w14:paraId="08730513" w14:textId="0321420C" w:rsidR="008445D2" w:rsidRPr="002F69A2" w:rsidRDefault="008445D2" w:rsidP="000867D2">
      <w:pPr>
        <w:widowControl w:val="0"/>
        <w:autoSpaceDE w:val="0"/>
        <w:adjustRightInd w:val="0"/>
        <w:spacing w:line="276" w:lineRule="auto"/>
        <w:ind w:right="-39"/>
        <w:rPr>
          <w:rFonts w:ascii="Tw Cen MT" w:hAnsi="Tw Cen MT" w:cs="Arial"/>
        </w:rPr>
      </w:pPr>
      <w:r w:rsidRPr="002F69A2">
        <w:rPr>
          <w:rFonts w:ascii="Tw Cen MT" w:hAnsi="Tw Cen MT"/>
        </w:rPr>
        <w:t xml:space="preserve">NB: At the time of online submission, bidders' </w:t>
      </w:r>
      <w:r w:rsidR="00652145" w:rsidRPr="002F69A2">
        <w:rPr>
          <w:rFonts w:ascii="Tw Cen MT" w:hAnsi="Tw Cen MT"/>
        </w:rPr>
        <w:t>offers</w:t>
      </w:r>
      <w:r w:rsidRPr="002F69A2">
        <w:rPr>
          <w:rFonts w:ascii="Tw Cen MT" w:hAnsi="Tw Cen MT"/>
        </w:rPr>
        <w:t xml:space="preserve"> are automatically encrypted, </w:t>
      </w:r>
      <w:r w:rsidR="00405630" w:rsidRPr="002F69A2">
        <w:rPr>
          <w:rFonts w:ascii="Tw Cen MT" w:hAnsi="Tw Cen MT"/>
        </w:rPr>
        <w:t>that is</w:t>
      </w:r>
      <w:r w:rsidRPr="002F69A2">
        <w:rPr>
          <w:rFonts w:ascii="Tw Cen MT" w:hAnsi="Tw Cen MT"/>
        </w:rPr>
        <w:t>.</w:t>
      </w:r>
      <w:r w:rsidR="00A10956" w:rsidRPr="002F69A2">
        <w:rPr>
          <w:rFonts w:ascii="Tw Cen MT" w:hAnsi="Tw Cen MT"/>
        </w:rPr>
        <w:t xml:space="preserve"> their content has become </w:t>
      </w:r>
      <w:r w:rsidRPr="002F69A2">
        <w:rPr>
          <w:rFonts w:ascii="Tw Cen MT" w:hAnsi="Tw Cen MT"/>
        </w:rPr>
        <w:t>illegible.</w:t>
      </w:r>
    </w:p>
    <w:p w14:paraId="0CCFB2B3" w14:textId="73352C0D" w:rsidR="00273DD0" w:rsidRPr="00EC7CED" w:rsidRDefault="00353DCC" w:rsidP="000867D2">
      <w:pPr>
        <w:pStyle w:val="Heading3"/>
        <w:spacing w:line="276" w:lineRule="auto"/>
        <w:rPr>
          <w:rFonts w:ascii="Tw Cen MT" w:hAnsi="Tw Cen MT" w:cs="Arial"/>
          <w:bCs w:val="0"/>
        </w:rPr>
      </w:pPr>
      <w:bookmarkStart w:id="102" w:name="_Toc97557052"/>
      <w:bookmarkStart w:id="103" w:name="_Toc119332142"/>
      <w:r w:rsidRPr="00EC7CED">
        <w:rPr>
          <w:rFonts w:ascii="Tw Cen MT" w:hAnsi="Tw Cen MT"/>
          <w:bCs w:val="0"/>
        </w:rPr>
        <w:t>Article</w:t>
      </w:r>
      <w:r w:rsidR="00981ADB" w:rsidRPr="00EC7CED">
        <w:rPr>
          <w:rFonts w:ascii="Tw Cen MT" w:hAnsi="Tw Cen MT"/>
          <w:bCs w:val="0"/>
        </w:rPr>
        <w:t> </w:t>
      </w:r>
      <w:r w:rsidRPr="00EC7CED">
        <w:rPr>
          <w:rFonts w:ascii="Tw Cen MT" w:hAnsi="Tw Cen MT"/>
          <w:bCs w:val="0"/>
        </w:rPr>
        <w:t xml:space="preserve">23: Late </w:t>
      </w:r>
      <w:bookmarkEnd w:id="102"/>
      <w:bookmarkEnd w:id="103"/>
      <w:r w:rsidR="00652145" w:rsidRPr="00EC7CED">
        <w:rPr>
          <w:rFonts w:ascii="Tw Cen MT" w:hAnsi="Tw Cen MT"/>
          <w:bCs w:val="0"/>
        </w:rPr>
        <w:t>offers</w:t>
      </w:r>
    </w:p>
    <w:p w14:paraId="170729B0" w14:textId="52B857A3" w:rsidR="00273DD0" w:rsidRPr="00EC7CED" w:rsidRDefault="003A49C0" w:rsidP="000867D2">
      <w:pPr>
        <w:widowControl w:val="0"/>
        <w:autoSpaceDE w:val="0"/>
        <w:spacing w:after="120" w:line="276" w:lineRule="auto"/>
        <w:jc w:val="both"/>
        <w:rPr>
          <w:rFonts w:ascii="Tw Cen MT" w:hAnsi="Tw Cen MT" w:cs="Arial"/>
        </w:rPr>
      </w:pPr>
      <w:r w:rsidRPr="00EC7CED">
        <w:rPr>
          <w:rFonts w:ascii="Tw Cen MT" w:hAnsi="Tw Cen MT"/>
        </w:rPr>
        <w:t xml:space="preserve">Whatever the </w:t>
      </w:r>
      <w:r w:rsidR="000867D2" w:rsidRPr="00EC7CED">
        <w:rPr>
          <w:rFonts w:ascii="Tw Cen MT" w:hAnsi="Tw Cen MT"/>
        </w:rPr>
        <w:t>method of</w:t>
      </w:r>
      <w:r w:rsidRPr="00EC7CED">
        <w:rPr>
          <w:rFonts w:ascii="Tw Cen MT" w:hAnsi="Tw Cen MT"/>
        </w:rPr>
        <w:t xml:space="preserve"> submission, a</w:t>
      </w:r>
      <w:r w:rsidR="008B4224" w:rsidRPr="00EC7CED">
        <w:rPr>
          <w:rFonts w:ascii="Tw Cen MT" w:hAnsi="Tw Cen MT"/>
        </w:rPr>
        <w:t xml:space="preserve">ny bid received by the </w:t>
      </w:r>
      <w:r w:rsidR="009860DF" w:rsidRPr="00EC7CED">
        <w:rPr>
          <w:rFonts w:ascii="Tw Cen MT" w:hAnsi="Tw Cen MT"/>
        </w:rPr>
        <w:t>Project Owner</w:t>
      </w:r>
      <w:r w:rsidR="008B4224" w:rsidRPr="00EC7CED">
        <w:rPr>
          <w:rFonts w:ascii="Tw Cen MT" w:hAnsi="Tw Cen MT"/>
        </w:rPr>
        <w:t xml:space="preserve"> or </w:t>
      </w:r>
      <w:r w:rsidR="009860DF" w:rsidRPr="00EC7CED">
        <w:rPr>
          <w:rFonts w:ascii="Tw Cen MT" w:hAnsi="Tw Cen MT"/>
        </w:rPr>
        <w:t>Delegated</w:t>
      </w:r>
      <w:r w:rsidR="008B4224" w:rsidRPr="00EC7CED">
        <w:rPr>
          <w:rFonts w:ascii="Tw Cen MT" w:hAnsi="Tw Cen MT"/>
        </w:rPr>
        <w:t xml:space="preserve"> </w:t>
      </w:r>
      <w:r w:rsidR="009860DF" w:rsidRPr="00EC7CED">
        <w:rPr>
          <w:rFonts w:ascii="Tw Cen MT" w:hAnsi="Tw Cen MT"/>
        </w:rPr>
        <w:t>Project Owner</w:t>
      </w:r>
      <w:r w:rsidR="008B4224" w:rsidRPr="00EC7CED">
        <w:rPr>
          <w:rFonts w:ascii="Tw Cen MT" w:hAnsi="Tw Cen MT"/>
        </w:rPr>
        <w:t xml:space="preserve"> beyond the deadline for the submission of bids shall be </w:t>
      </w:r>
      <w:r w:rsidRPr="00EC7CED">
        <w:rPr>
          <w:rFonts w:ascii="Tw Cen MT" w:hAnsi="Tw Cen MT"/>
        </w:rPr>
        <w:t>inadmissible</w:t>
      </w:r>
      <w:r w:rsidR="008B4224" w:rsidRPr="00EC7CED">
        <w:rPr>
          <w:rFonts w:ascii="Tw Cen MT" w:hAnsi="Tw Cen MT"/>
        </w:rPr>
        <w:t>.</w:t>
      </w:r>
    </w:p>
    <w:p w14:paraId="5D43C915" w14:textId="3A0EC247" w:rsidR="008445D2" w:rsidRPr="00EC7CED" w:rsidRDefault="00353DCC" w:rsidP="00C219F0">
      <w:pPr>
        <w:pStyle w:val="Heading3"/>
        <w:spacing w:line="360" w:lineRule="auto"/>
        <w:rPr>
          <w:rFonts w:ascii="Tw Cen MT" w:hAnsi="Tw Cen MT" w:cs="Arial"/>
          <w:bCs w:val="0"/>
        </w:rPr>
      </w:pPr>
      <w:bookmarkStart w:id="104" w:name="_Toc97557053"/>
      <w:bookmarkStart w:id="105" w:name="_Toc119332143"/>
      <w:r w:rsidRPr="00EC7CED">
        <w:rPr>
          <w:rFonts w:ascii="Tw Cen MT" w:hAnsi="Tw Cen MT"/>
          <w:bCs w:val="0"/>
        </w:rPr>
        <w:t>Article</w:t>
      </w:r>
      <w:r w:rsidR="00981ADB" w:rsidRPr="00EC7CED">
        <w:rPr>
          <w:rFonts w:ascii="Tw Cen MT" w:hAnsi="Tw Cen MT"/>
          <w:bCs w:val="0"/>
        </w:rPr>
        <w:t> </w:t>
      </w:r>
      <w:r w:rsidRPr="00EC7CED">
        <w:rPr>
          <w:rFonts w:ascii="Tw Cen MT" w:hAnsi="Tw Cen MT"/>
          <w:bCs w:val="0"/>
        </w:rPr>
        <w:t>24: Modification, substitution and withdrawal of bids</w:t>
      </w:r>
      <w:bookmarkEnd w:id="104"/>
      <w:bookmarkEnd w:id="105"/>
    </w:p>
    <w:p w14:paraId="004B2129" w14:textId="0C860466" w:rsidR="008445D2" w:rsidRPr="00EC7CED" w:rsidRDefault="008445D2" w:rsidP="00F75E1E">
      <w:pPr>
        <w:widowControl w:val="0"/>
        <w:autoSpaceDE w:val="0"/>
        <w:spacing w:after="120" w:line="276" w:lineRule="auto"/>
        <w:jc w:val="both"/>
        <w:rPr>
          <w:rFonts w:ascii="Tw Cen MT" w:hAnsi="Tw Cen MT" w:cs="Arial"/>
          <w:b/>
        </w:rPr>
      </w:pPr>
      <w:r w:rsidRPr="00EC7CED">
        <w:rPr>
          <w:rFonts w:ascii="Tw Cen MT" w:hAnsi="Tw Cen MT"/>
          <w:b/>
          <w:bCs/>
          <w:sz w:val="22"/>
          <w:szCs w:val="22"/>
        </w:rPr>
        <w:t>For offline submissions,</w:t>
      </w:r>
    </w:p>
    <w:p w14:paraId="3B803B1C" w14:textId="1C8245D7" w:rsidR="00273DD0" w:rsidRPr="00EC7CED" w:rsidRDefault="00353DCC" w:rsidP="00F75E1E">
      <w:pPr>
        <w:widowControl w:val="0"/>
        <w:autoSpaceDE w:val="0"/>
        <w:spacing w:after="120" w:line="276" w:lineRule="auto"/>
        <w:jc w:val="both"/>
        <w:rPr>
          <w:rFonts w:ascii="Tw Cen MT" w:hAnsi="Tw Cen MT" w:cs="Arial"/>
        </w:rPr>
      </w:pPr>
      <w:r w:rsidRPr="00EC7CED">
        <w:rPr>
          <w:rFonts w:ascii="Tw Cen MT" w:hAnsi="Tw Cen MT"/>
        </w:rPr>
        <w:t>24.1 A bidder may modify</w:t>
      </w:r>
      <w:r w:rsidR="00CE30AF" w:rsidRPr="00EC7CED">
        <w:rPr>
          <w:rFonts w:ascii="Tw Cen MT" w:hAnsi="Tw Cen MT"/>
        </w:rPr>
        <w:t>, replace</w:t>
      </w:r>
      <w:r w:rsidRPr="00EC7CED">
        <w:rPr>
          <w:rFonts w:ascii="Tw Cen MT" w:hAnsi="Tw Cen MT"/>
        </w:rPr>
        <w:t xml:space="preserve"> or withdraw his </w:t>
      </w:r>
      <w:r w:rsidR="00652145" w:rsidRPr="00EC7CED">
        <w:rPr>
          <w:rFonts w:ascii="Tw Cen MT" w:hAnsi="Tw Cen MT"/>
        </w:rPr>
        <w:t>offer</w:t>
      </w:r>
      <w:r w:rsidRPr="00EC7CED">
        <w:rPr>
          <w:rFonts w:ascii="Tw Cen MT" w:hAnsi="Tw Cen MT"/>
        </w:rPr>
        <w:t xml:space="preserve"> after submitting it, on condition that the written notification of the modification or withdrawal is received by the </w:t>
      </w:r>
      <w:r w:rsidR="009860DF" w:rsidRPr="00EC7CED">
        <w:rPr>
          <w:rFonts w:ascii="Tw Cen MT" w:hAnsi="Tw Cen MT"/>
        </w:rPr>
        <w:t>Project Owner</w:t>
      </w:r>
      <w:r w:rsidRPr="00EC7CED">
        <w:rPr>
          <w:rFonts w:ascii="Tw Cen MT" w:hAnsi="Tw Cen MT"/>
        </w:rPr>
        <w:t xml:space="preserve"> or </w:t>
      </w:r>
      <w:r w:rsidR="009860DF" w:rsidRPr="00EC7CED">
        <w:rPr>
          <w:rFonts w:ascii="Tw Cen MT" w:hAnsi="Tw Cen MT"/>
        </w:rPr>
        <w:t>Delegated</w:t>
      </w:r>
      <w:r w:rsidRPr="00EC7CED">
        <w:rPr>
          <w:rFonts w:ascii="Tw Cen MT" w:hAnsi="Tw Cen MT"/>
        </w:rPr>
        <w:t xml:space="preserve"> </w:t>
      </w:r>
      <w:r w:rsidR="009860DF" w:rsidRPr="00EC7CED">
        <w:rPr>
          <w:rFonts w:ascii="Tw Cen MT" w:hAnsi="Tw Cen MT"/>
        </w:rPr>
        <w:t>Project Owner</w:t>
      </w:r>
      <w:r w:rsidRPr="00EC7CED">
        <w:rPr>
          <w:rFonts w:ascii="Tw Cen MT" w:hAnsi="Tw Cen MT"/>
        </w:rPr>
        <w:t xml:space="preserve"> prior to the end of the time</w:t>
      </w:r>
      <w:r w:rsidR="004C5A66" w:rsidRPr="00EC7CED">
        <w:rPr>
          <w:rFonts w:ascii="Tw Cen MT" w:hAnsi="Tw Cen MT"/>
        </w:rPr>
        <w:t xml:space="preserve"> </w:t>
      </w:r>
      <w:r w:rsidRPr="00EC7CED">
        <w:rPr>
          <w:rFonts w:ascii="Tw Cen MT" w:hAnsi="Tw Cen MT"/>
        </w:rPr>
        <w:t xml:space="preserve">limit prescribed for the submission of the </w:t>
      </w:r>
      <w:r w:rsidR="00652145" w:rsidRPr="00EC7CED">
        <w:rPr>
          <w:rFonts w:ascii="Tw Cen MT" w:hAnsi="Tw Cen MT"/>
        </w:rPr>
        <w:t>offers</w:t>
      </w:r>
      <w:r w:rsidRPr="00EC7CED">
        <w:rPr>
          <w:rFonts w:ascii="Tw Cen MT" w:hAnsi="Tw Cen MT"/>
        </w:rPr>
        <w:t>. The said notification must be signed by an authorised representative in application of article</w:t>
      </w:r>
      <w:r w:rsidR="00981ADB" w:rsidRPr="00EC7CED">
        <w:rPr>
          <w:rFonts w:ascii="Tw Cen MT" w:hAnsi="Tw Cen MT"/>
        </w:rPr>
        <w:t> </w:t>
      </w:r>
      <w:r w:rsidRPr="00EC7CED">
        <w:rPr>
          <w:rFonts w:ascii="Tw Cen MT" w:hAnsi="Tw Cen MT"/>
        </w:rPr>
        <w:t>20(2) of the General Regulations. The modification or the corresponding replacement bid must be attached to the written notification. As the case may be</w:t>
      </w:r>
      <w:r w:rsidR="00E471E5" w:rsidRPr="00EC7CED">
        <w:rPr>
          <w:rFonts w:ascii="Tw Cen MT" w:hAnsi="Tw Cen MT"/>
        </w:rPr>
        <w:t>,</w:t>
      </w:r>
      <w:r w:rsidRPr="00EC7CED">
        <w:rPr>
          <w:rFonts w:ascii="Tw Cen MT" w:hAnsi="Tw Cen MT"/>
        </w:rPr>
        <w:t xml:space="preserve"> the envelopes must </w:t>
      </w:r>
      <w:r w:rsidR="00CE30AF" w:rsidRPr="00EC7CED">
        <w:rPr>
          <w:rFonts w:ascii="Tw Cen MT" w:hAnsi="Tw Cen MT"/>
        </w:rPr>
        <w:t xml:space="preserve">clearly </w:t>
      </w:r>
      <w:r w:rsidRPr="00EC7CED">
        <w:rPr>
          <w:rFonts w:ascii="Tw Cen MT" w:hAnsi="Tw Cen MT"/>
        </w:rPr>
        <w:t>bear the inscription ‘WITHDRAWAL’, and ‘REPLACEMENT BID’ or ‘MODIFICATION’.</w:t>
      </w:r>
    </w:p>
    <w:p w14:paraId="416873AB" w14:textId="3A3CFD56" w:rsidR="00273DD0" w:rsidRPr="00EC7CED" w:rsidRDefault="00353DCC" w:rsidP="00F75E1E">
      <w:pPr>
        <w:widowControl w:val="0"/>
        <w:autoSpaceDE w:val="0"/>
        <w:spacing w:after="120" w:line="276" w:lineRule="auto"/>
        <w:jc w:val="both"/>
        <w:rPr>
          <w:rFonts w:ascii="Tw Cen MT" w:hAnsi="Tw Cen MT" w:cs="Arial"/>
        </w:rPr>
      </w:pPr>
      <w:r w:rsidRPr="00EC7CED">
        <w:rPr>
          <w:rFonts w:ascii="Tw Cen MT" w:hAnsi="Tw Cen MT"/>
        </w:rPr>
        <w:t xml:space="preserve">24.2 Notification of modification, replacement or withdrawal of the </w:t>
      </w:r>
      <w:r w:rsidR="00E471E5" w:rsidRPr="00EC7CED">
        <w:rPr>
          <w:rFonts w:ascii="Tw Cen MT" w:hAnsi="Tw Cen MT"/>
        </w:rPr>
        <w:t xml:space="preserve">offer </w:t>
      </w:r>
      <w:r w:rsidRPr="00EC7CED">
        <w:rPr>
          <w:rFonts w:ascii="Tw Cen MT" w:hAnsi="Tw Cen MT"/>
        </w:rPr>
        <w:t xml:space="preserve">by the bidder should be prepared, sealed, marked and forwarded in accordance with the provisions of </w:t>
      </w:r>
      <w:r w:rsidR="00CE30AF" w:rsidRPr="00EC7CED">
        <w:rPr>
          <w:rFonts w:ascii="Tw Cen MT" w:hAnsi="Tw Cen MT"/>
        </w:rPr>
        <w:t>A</w:t>
      </w:r>
      <w:r w:rsidRPr="00EC7CED">
        <w:rPr>
          <w:rFonts w:ascii="Tw Cen MT" w:hAnsi="Tw Cen MT"/>
        </w:rPr>
        <w:t>rticle</w:t>
      </w:r>
      <w:r w:rsidR="00981ADB" w:rsidRPr="00EC7CED">
        <w:rPr>
          <w:rFonts w:ascii="Tw Cen MT" w:hAnsi="Tw Cen MT"/>
        </w:rPr>
        <w:t> </w:t>
      </w:r>
      <w:r w:rsidRPr="00EC7CED">
        <w:rPr>
          <w:rFonts w:ascii="Tw Cen MT" w:hAnsi="Tw Cen MT"/>
        </w:rPr>
        <w:t xml:space="preserve">21 of the General </w:t>
      </w:r>
      <w:r w:rsidRPr="00EC7CED">
        <w:rPr>
          <w:rFonts w:ascii="Tw Cen MT" w:hAnsi="Tw Cen MT"/>
        </w:rPr>
        <w:lastRenderedPageBreak/>
        <w:t xml:space="preserve">Regulations. Withdrawal may equally be notified by telex but should in this case be confirmed by a duly signed written notification whose date, post mark being authentic, shall not be posterior to the time-limit set for the submission of </w:t>
      </w:r>
      <w:r w:rsidR="00E471E5" w:rsidRPr="00EC7CED">
        <w:rPr>
          <w:rFonts w:ascii="Tw Cen MT" w:hAnsi="Tw Cen MT"/>
        </w:rPr>
        <w:t>offer</w:t>
      </w:r>
      <w:r w:rsidRPr="00EC7CED">
        <w:rPr>
          <w:rFonts w:ascii="Tw Cen MT" w:hAnsi="Tw Cen MT"/>
        </w:rPr>
        <w:t>s.</w:t>
      </w:r>
    </w:p>
    <w:p w14:paraId="72F6CFF1" w14:textId="0374F214" w:rsidR="00273DD0" w:rsidRPr="00EC7CED" w:rsidRDefault="00353DCC" w:rsidP="00F75E1E">
      <w:pPr>
        <w:widowControl w:val="0"/>
        <w:tabs>
          <w:tab w:val="left" w:pos="1240"/>
          <w:tab w:val="left" w:pos="2060"/>
          <w:tab w:val="left" w:pos="2760"/>
          <w:tab w:val="left" w:pos="3300"/>
        </w:tabs>
        <w:autoSpaceDE w:val="0"/>
        <w:spacing w:after="120" w:line="276" w:lineRule="auto"/>
        <w:jc w:val="both"/>
        <w:rPr>
          <w:rFonts w:ascii="Tw Cen MT" w:hAnsi="Tw Cen MT" w:cs="Arial"/>
        </w:rPr>
      </w:pPr>
      <w:r w:rsidRPr="00EC7CED">
        <w:rPr>
          <w:rFonts w:ascii="Tw Cen MT" w:hAnsi="Tw Cen MT"/>
        </w:rPr>
        <w:t xml:space="preserve">24.3 In application of </w:t>
      </w:r>
      <w:r w:rsidR="00CE30AF" w:rsidRPr="00EC7CED">
        <w:rPr>
          <w:rFonts w:ascii="Tw Cen MT" w:hAnsi="Tw Cen MT"/>
        </w:rPr>
        <w:t>A</w:t>
      </w:r>
      <w:r w:rsidRPr="00EC7CED">
        <w:rPr>
          <w:rFonts w:ascii="Tw Cen MT" w:hAnsi="Tw Cen MT"/>
        </w:rPr>
        <w:t>rticle</w:t>
      </w:r>
      <w:r w:rsidR="00981ADB" w:rsidRPr="00EC7CED">
        <w:rPr>
          <w:rFonts w:ascii="Tw Cen MT" w:hAnsi="Tw Cen MT"/>
        </w:rPr>
        <w:t> </w:t>
      </w:r>
      <w:r w:rsidRPr="00EC7CED">
        <w:rPr>
          <w:rFonts w:ascii="Tw Cen MT" w:hAnsi="Tw Cen MT"/>
        </w:rPr>
        <w:t>24(1), bids being requested to be withdrawn by bidders shall be returned to them unopened.</w:t>
      </w:r>
    </w:p>
    <w:p w14:paraId="019446CB" w14:textId="2BBE2DAA" w:rsidR="00273DD0" w:rsidRPr="00EC7CED" w:rsidRDefault="00353DCC" w:rsidP="00F75E1E">
      <w:pPr>
        <w:widowControl w:val="0"/>
        <w:autoSpaceDE w:val="0"/>
        <w:spacing w:after="120" w:line="276" w:lineRule="auto"/>
        <w:jc w:val="both"/>
        <w:rPr>
          <w:rFonts w:ascii="Tw Cen MT" w:hAnsi="Tw Cen MT" w:cs="Arial"/>
        </w:rPr>
      </w:pPr>
      <w:r w:rsidRPr="00EC7CED">
        <w:rPr>
          <w:rFonts w:ascii="Tw Cen MT" w:hAnsi="Tw Cen MT"/>
        </w:rPr>
        <w:t xml:space="preserve">24.4 No </w:t>
      </w:r>
      <w:r w:rsidR="00E471E5" w:rsidRPr="00EC7CED">
        <w:rPr>
          <w:rFonts w:ascii="Tw Cen MT" w:hAnsi="Tw Cen MT"/>
        </w:rPr>
        <w:t>offer</w:t>
      </w:r>
      <w:r w:rsidRPr="00EC7CED">
        <w:rPr>
          <w:rFonts w:ascii="Tw Cen MT" w:hAnsi="Tw Cen MT"/>
        </w:rPr>
        <w:t xml:space="preserve"> may be withdrawn </w:t>
      </w:r>
      <w:r w:rsidR="00CE30AF" w:rsidRPr="00EC7CED">
        <w:rPr>
          <w:rFonts w:ascii="Tw Cen MT" w:hAnsi="Tw Cen MT"/>
        </w:rPr>
        <w:t>in</w:t>
      </w:r>
      <w:r w:rsidRPr="00EC7CED">
        <w:rPr>
          <w:rFonts w:ascii="Tw Cen MT" w:hAnsi="Tw Cen MT"/>
        </w:rPr>
        <w:t xml:space="preserve"> the interval between the submission of bids and the expiry of the validity of bids specified by the model </w:t>
      </w:r>
      <w:r w:rsidR="000A1043" w:rsidRPr="00EC7CED">
        <w:rPr>
          <w:rFonts w:ascii="Tw Cen MT" w:hAnsi="Tw Cen MT"/>
        </w:rPr>
        <w:t>offer</w:t>
      </w:r>
      <w:r w:rsidRPr="00EC7CED">
        <w:rPr>
          <w:rFonts w:ascii="Tw Cen MT" w:hAnsi="Tw Cen MT"/>
        </w:rPr>
        <w:t xml:space="preserve">. The withdrawal of a bid by a bidder during this interval may lead to the confiscation of the bid bond in accordance with the provisions of </w:t>
      </w:r>
      <w:r w:rsidR="000A1043" w:rsidRPr="00EC7CED">
        <w:rPr>
          <w:rFonts w:ascii="Tw Cen MT" w:hAnsi="Tw Cen MT"/>
        </w:rPr>
        <w:t>A</w:t>
      </w:r>
      <w:r w:rsidRPr="00EC7CED">
        <w:rPr>
          <w:rFonts w:ascii="Tw Cen MT" w:hAnsi="Tw Cen MT"/>
        </w:rPr>
        <w:t>rticle</w:t>
      </w:r>
      <w:r w:rsidR="00981ADB" w:rsidRPr="00EC7CED">
        <w:rPr>
          <w:rFonts w:ascii="Tw Cen MT" w:hAnsi="Tw Cen MT"/>
        </w:rPr>
        <w:t> </w:t>
      </w:r>
      <w:r w:rsidRPr="00EC7CED">
        <w:rPr>
          <w:rFonts w:ascii="Tw Cen MT" w:hAnsi="Tw Cen MT"/>
        </w:rPr>
        <w:t>17(7) of the General Regulations.</w:t>
      </w:r>
    </w:p>
    <w:p w14:paraId="2CAADB04" w14:textId="77777777" w:rsidR="008445D2" w:rsidRPr="00C73719" w:rsidRDefault="008445D2" w:rsidP="00F75E1E">
      <w:pPr>
        <w:widowControl w:val="0"/>
        <w:autoSpaceDE w:val="0"/>
        <w:adjustRightInd w:val="0"/>
        <w:spacing w:line="276" w:lineRule="auto"/>
        <w:ind w:left="624" w:right="90" w:hanging="624"/>
        <w:jc w:val="both"/>
        <w:rPr>
          <w:rFonts w:ascii="Tw Cen MT" w:hAnsi="Tw Cen MT" w:cs="Arial"/>
          <w:b/>
        </w:rPr>
      </w:pPr>
      <w:r w:rsidRPr="00C73719">
        <w:rPr>
          <w:rFonts w:ascii="Tw Cen MT" w:hAnsi="Tw Cen MT"/>
          <w:b/>
        </w:rPr>
        <w:t>For online submissions,</w:t>
      </w:r>
    </w:p>
    <w:p w14:paraId="05864F97" w14:textId="5742DCF3" w:rsidR="008445D2" w:rsidRPr="00C73719" w:rsidRDefault="008445D2" w:rsidP="00F75E1E">
      <w:pPr>
        <w:widowControl w:val="0"/>
        <w:autoSpaceDE w:val="0"/>
        <w:adjustRightInd w:val="0"/>
        <w:spacing w:line="276" w:lineRule="auto"/>
        <w:ind w:left="624" w:right="90" w:hanging="624"/>
        <w:jc w:val="both"/>
        <w:rPr>
          <w:rFonts w:ascii="Tw Cen MT" w:hAnsi="Tw Cen MT" w:cs="Arial"/>
        </w:rPr>
      </w:pPr>
      <w:bookmarkStart w:id="106" w:name="_Hlk523209148"/>
      <w:r w:rsidRPr="00C73719">
        <w:rPr>
          <w:rFonts w:ascii="Tw Cen MT" w:hAnsi="Tw Cen MT"/>
        </w:rPr>
        <w:t>24.5 Several tenders may be submitted by the same tenderer before the d</w:t>
      </w:r>
      <w:r w:rsidR="000A1043" w:rsidRPr="00C73719">
        <w:rPr>
          <w:rFonts w:ascii="Tw Cen MT" w:hAnsi="Tw Cen MT"/>
        </w:rPr>
        <w:t xml:space="preserve">ate and time limit </w:t>
      </w:r>
      <w:r w:rsidRPr="00C73719">
        <w:rPr>
          <w:rFonts w:ascii="Tw Cen MT" w:hAnsi="Tw Cen MT"/>
        </w:rPr>
        <w:t xml:space="preserve">for </w:t>
      </w:r>
      <w:r w:rsidR="00E471E5" w:rsidRPr="00C73719">
        <w:rPr>
          <w:rFonts w:ascii="Tw Cen MT" w:hAnsi="Tw Cen MT"/>
        </w:rPr>
        <w:t xml:space="preserve">the </w:t>
      </w:r>
      <w:r w:rsidRPr="00C73719">
        <w:rPr>
          <w:rFonts w:ascii="Tw Cen MT" w:hAnsi="Tw Cen MT"/>
        </w:rPr>
        <w:t xml:space="preserve">receipt of tenders. In this case, only the </w:t>
      </w:r>
      <w:r w:rsidR="000A1043" w:rsidRPr="00C73719">
        <w:rPr>
          <w:rFonts w:ascii="Tw Cen MT" w:hAnsi="Tw Cen MT"/>
        </w:rPr>
        <w:t xml:space="preserve">bid that arrived the </w:t>
      </w:r>
      <w:r w:rsidRPr="00C73719">
        <w:rPr>
          <w:rFonts w:ascii="Tw Cen MT" w:hAnsi="Tw Cen MT"/>
        </w:rPr>
        <w:t>latest and its corresponding back-up copy, if any, will be taken into account in the evaluation, and any other back-up copies must be returned unopened.</w:t>
      </w:r>
    </w:p>
    <w:p w14:paraId="306C7F23" w14:textId="745C9968" w:rsidR="00CB2A76" w:rsidRPr="00C73719" w:rsidRDefault="008445D2" w:rsidP="00F75E1E">
      <w:pPr>
        <w:widowControl w:val="0"/>
        <w:autoSpaceDE w:val="0"/>
        <w:adjustRightInd w:val="0"/>
        <w:spacing w:line="276" w:lineRule="auto"/>
        <w:ind w:left="624" w:right="90" w:hanging="624"/>
        <w:jc w:val="both"/>
        <w:rPr>
          <w:rFonts w:ascii="Tw Cen MT" w:hAnsi="Tw Cen MT" w:cs="Arial"/>
        </w:rPr>
      </w:pPr>
      <w:r w:rsidRPr="00C73719">
        <w:rPr>
          <w:rFonts w:ascii="Tw Cen MT" w:hAnsi="Tw Cen MT"/>
        </w:rPr>
        <w:t>24.6 The modification, replacement or withdrawal of the backup copy is done in accordance with the provisions of Article</w:t>
      </w:r>
      <w:r w:rsidR="00981ADB" w:rsidRPr="00C73719">
        <w:rPr>
          <w:rFonts w:ascii="Tw Cen MT" w:hAnsi="Tw Cen MT"/>
        </w:rPr>
        <w:t> </w:t>
      </w:r>
      <w:r w:rsidRPr="00C73719">
        <w:rPr>
          <w:rFonts w:ascii="Tw Cen MT" w:hAnsi="Tw Cen MT"/>
        </w:rPr>
        <w:t>24 paragraphs</w:t>
      </w:r>
      <w:r w:rsidR="00981ADB" w:rsidRPr="00C73719">
        <w:rPr>
          <w:rFonts w:ascii="Tw Cen MT" w:hAnsi="Tw Cen MT"/>
        </w:rPr>
        <w:t> </w:t>
      </w:r>
      <w:r w:rsidRPr="00C73719">
        <w:rPr>
          <w:rFonts w:ascii="Tw Cen MT" w:hAnsi="Tw Cen MT"/>
        </w:rPr>
        <w:t>1 to 4.</w:t>
      </w:r>
      <w:bookmarkEnd w:id="106"/>
    </w:p>
    <w:p w14:paraId="4D562DB1" w14:textId="561D55DD" w:rsidR="00273DD0" w:rsidRPr="00D902F3" w:rsidRDefault="00353DCC" w:rsidP="00C219F0">
      <w:pPr>
        <w:pStyle w:val="Heading2"/>
        <w:spacing w:line="360" w:lineRule="auto"/>
        <w:rPr>
          <w:rFonts w:ascii="Tw Cen MT" w:hAnsi="Tw Cen MT" w:cs="Arial"/>
          <w:bCs w:val="0"/>
          <w:i w:val="0"/>
          <w:sz w:val="24"/>
          <w:szCs w:val="24"/>
        </w:rPr>
      </w:pPr>
      <w:bookmarkStart w:id="107" w:name="_Toc97557054"/>
      <w:bookmarkStart w:id="108" w:name="_Toc119332144"/>
      <w:r w:rsidRPr="00D902F3">
        <w:rPr>
          <w:rFonts w:ascii="Tw Cen MT" w:hAnsi="Tw Cen MT"/>
          <w:bCs w:val="0"/>
          <w:i w:val="0"/>
          <w:sz w:val="24"/>
          <w:szCs w:val="24"/>
        </w:rPr>
        <w:t xml:space="preserve">E. </w:t>
      </w:r>
      <w:r w:rsidR="00625A2B" w:rsidRPr="00D902F3">
        <w:rPr>
          <w:rFonts w:ascii="Tw Cen MT" w:hAnsi="Tw Cen MT"/>
          <w:bCs w:val="0"/>
          <w:i w:val="0"/>
          <w:sz w:val="24"/>
          <w:szCs w:val="24"/>
        </w:rPr>
        <w:t xml:space="preserve">OPENING OF ENVELOPES AND EVALUATION OF </w:t>
      </w:r>
      <w:r w:rsidR="00B35A97" w:rsidRPr="00D902F3">
        <w:rPr>
          <w:rFonts w:ascii="Tw Cen MT" w:hAnsi="Tw Cen MT"/>
          <w:bCs w:val="0"/>
          <w:i w:val="0"/>
          <w:sz w:val="24"/>
          <w:szCs w:val="24"/>
        </w:rPr>
        <w:t>OFFER</w:t>
      </w:r>
      <w:r w:rsidR="00625A2B" w:rsidRPr="00D902F3">
        <w:rPr>
          <w:rFonts w:ascii="Tw Cen MT" w:hAnsi="Tw Cen MT"/>
          <w:bCs w:val="0"/>
          <w:i w:val="0"/>
          <w:sz w:val="24"/>
          <w:szCs w:val="24"/>
        </w:rPr>
        <w:t>S</w:t>
      </w:r>
      <w:bookmarkEnd w:id="107"/>
      <w:bookmarkEnd w:id="108"/>
    </w:p>
    <w:p w14:paraId="7E23CBAE" w14:textId="2B64E83D" w:rsidR="00273DD0" w:rsidRPr="00EC7CED" w:rsidRDefault="00353DCC" w:rsidP="00C219F0">
      <w:pPr>
        <w:pStyle w:val="Heading3"/>
        <w:spacing w:line="360" w:lineRule="auto"/>
        <w:rPr>
          <w:rFonts w:ascii="Tw Cen MT" w:hAnsi="Tw Cen MT" w:cs="Arial"/>
          <w:bCs w:val="0"/>
        </w:rPr>
      </w:pPr>
      <w:bookmarkStart w:id="109" w:name="_Toc97557055"/>
      <w:bookmarkStart w:id="110" w:name="_Toc119332145"/>
      <w:r w:rsidRPr="00EC7CED">
        <w:rPr>
          <w:rFonts w:ascii="Tw Cen MT" w:hAnsi="Tw Cen MT"/>
          <w:bCs w:val="0"/>
        </w:rPr>
        <w:t>Article</w:t>
      </w:r>
      <w:r w:rsidR="00981ADB" w:rsidRPr="00EC7CED">
        <w:rPr>
          <w:rFonts w:ascii="Tw Cen MT" w:hAnsi="Tw Cen MT"/>
          <w:bCs w:val="0"/>
        </w:rPr>
        <w:t> </w:t>
      </w:r>
      <w:r w:rsidRPr="00EC7CED">
        <w:rPr>
          <w:rFonts w:ascii="Tw Cen MT" w:hAnsi="Tw Cen MT"/>
          <w:bCs w:val="0"/>
        </w:rPr>
        <w:t xml:space="preserve">25: Opening of envelopes and </w:t>
      </w:r>
      <w:bookmarkEnd w:id="109"/>
      <w:bookmarkEnd w:id="110"/>
      <w:r w:rsidR="001B3DD2" w:rsidRPr="00EC7CED">
        <w:rPr>
          <w:rFonts w:ascii="Tw Cen MT" w:hAnsi="Tw Cen MT"/>
          <w:bCs w:val="0"/>
        </w:rPr>
        <w:t>petitions</w:t>
      </w:r>
    </w:p>
    <w:p w14:paraId="6ACF180A" w14:textId="37E84396" w:rsidR="008445D2" w:rsidRPr="00C73719" w:rsidRDefault="008445D2" w:rsidP="00B83D75">
      <w:pPr>
        <w:widowControl w:val="0"/>
        <w:autoSpaceDE w:val="0"/>
        <w:spacing w:line="276" w:lineRule="auto"/>
        <w:ind w:right="-20"/>
        <w:rPr>
          <w:rFonts w:ascii="Tw Cen MT" w:hAnsi="Tw Cen MT"/>
        </w:rPr>
      </w:pPr>
      <w:r w:rsidRPr="00C73719">
        <w:rPr>
          <w:rFonts w:ascii="Tw Cen MT" w:hAnsi="Tw Cen MT"/>
        </w:rPr>
        <w:t xml:space="preserve">25.1 Prior to the opening of bids, electronically submitted bids are decrypted by the </w:t>
      </w:r>
      <w:r w:rsidR="008527C4" w:rsidRPr="00C73719">
        <w:rPr>
          <w:rFonts w:ascii="Tw Cen MT" w:hAnsi="Tw Cen MT"/>
        </w:rPr>
        <w:t>C</w:t>
      </w:r>
      <w:r w:rsidRPr="00C73719">
        <w:rPr>
          <w:rFonts w:ascii="Tw Cen MT" w:hAnsi="Tw Cen MT"/>
        </w:rPr>
        <w:t xml:space="preserve">ontracting </w:t>
      </w:r>
      <w:r w:rsidR="008527C4" w:rsidRPr="00C73719">
        <w:rPr>
          <w:rFonts w:ascii="Tw Cen MT" w:hAnsi="Tw Cen MT"/>
        </w:rPr>
        <w:t>A</w:t>
      </w:r>
      <w:r w:rsidRPr="00C73719">
        <w:rPr>
          <w:rFonts w:ascii="Tw Cen MT" w:hAnsi="Tw Cen MT"/>
        </w:rPr>
        <w:t xml:space="preserve">uthority. Decryption is the process of making tenders readable and accessible only to the </w:t>
      </w:r>
      <w:r w:rsidR="008527C4" w:rsidRPr="00C73719">
        <w:rPr>
          <w:rFonts w:ascii="Tw Cen MT" w:hAnsi="Tw Cen MT"/>
        </w:rPr>
        <w:t>T</w:t>
      </w:r>
      <w:r w:rsidRPr="00C73719">
        <w:rPr>
          <w:rFonts w:ascii="Tw Cen MT" w:hAnsi="Tw Cen MT"/>
        </w:rPr>
        <w:t>ender</w:t>
      </w:r>
      <w:r w:rsidR="008527C4" w:rsidRPr="00C73719">
        <w:rPr>
          <w:rFonts w:ascii="Tw Cen MT" w:hAnsi="Tw Cen MT"/>
        </w:rPr>
        <w:t>s B</w:t>
      </w:r>
      <w:r w:rsidRPr="00C73719">
        <w:rPr>
          <w:rFonts w:ascii="Tw Cen MT" w:hAnsi="Tw Cen MT"/>
        </w:rPr>
        <w:t>oard.</w:t>
      </w:r>
    </w:p>
    <w:p w14:paraId="3E49DBC8" w14:textId="41441DD0" w:rsidR="00273DD0" w:rsidRPr="00C73719" w:rsidRDefault="00353DCC" w:rsidP="00B83D75">
      <w:pPr>
        <w:widowControl w:val="0"/>
        <w:tabs>
          <w:tab w:val="left" w:pos="2340"/>
          <w:tab w:val="left" w:pos="2920"/>
          <w:tab w:val="left" w:pos="4900"/>
        </w:tabs>
        <w:autoSpaceDE w:val="0"/>
        <w:spacing w:after="120" w:line="276" w:lineRule="auto"/>
        <w:jc w:val="both"/>
        <w:rPr>
          <w:rFonts w:ascii="Tw Cen MT" w:hAnsi="Tw Cen MT" w:cs="Arial"/>
        </w:rPr>
      </w:pPr>
      <w:r w:rsidRPr="00C73719">
        <w:rPr>
          <w:rFonts w:ascii="Tw Cen MT" w:hAnsi="Tw Cen MT"/>
        </w:rPr>
        <w:t xml:space="preserve">25.2. All </w:t>
      </w:r>
      <w:r w:rsidR="00B35A97" w:rsidRPr="00C73719">
        <w:rPr>
          <w:rFonts w:ascii="Tw Cen MT" w:hAnsi="Tw Cen MT"/>
        </w:rPr>
        <w:t>offer</w:t>
      </w:r>
      <w:r w:rsidRPr="00C73719">
        <w:rPr>
          <w:rFonts w:ascii="Tw Cen MT" w:hAnsi="Tw Cen MT"/>
        </w:rPr>
        <w:t xml:space="preserve">s </w:t>
      </w:r>
      <w:r w:rsidR="003D5FB8" w:rsidRPr="00C73719">
        <w:rPr>
          <w:rFonts w:ascii="Tw Cen MT" w:hAnsi="Tw Cen MT"/>
        </w:rPr>
        <w:t>shall be</w:t>
      </w:r>
      <w:r w:rsidRPr="00C73719">
        <w:rPr>
          <w:rFonts w:ascii="Tw Cen MT" w:hAnsi="Tw Cen MT"/>
        </w:rPr>
        <w:t xml:space="preserve"> opened </w:t>
      </w:r>
      <w:r w:rsidR="003D5FB8" w:rsidRPr="00C73719">
        <w:rPr>
          <w:rFonts w:ascii="Tw Cen MT" w:hAnsi="Tw Cen MT"/>
        </w:rPr>
        <w:t>in single phase</w:t>
      </w:r>
      <w:r w:rsidRPr="00C73719">
        <w:rPr>
          <w:rFonts w:ascii="Tw Cen MT" w:hAnsi="Tw Cen MT"/>
        </w:rPr>
        <w:t xml:space="preserve">, including for </w:t>
      </w:r>
      <w:r w:rsidR="003D5FB8" w:rsidRPr="00C73719">
        <w:rPr>
          <w:rFonts w:ascii="Tw Cen MT" w:hAnsi="Tw Cen MT"/>
        </w:rPr>
        <w:t>major</w:t>
      </w:r>
      <w:r w:rsidRPr="00C73719">
        <w:rPr>
          <w:rFonts w:ascii="Tw Cen MT" w:hAnsi="Tw Cen MT"/>
        </w:rPr>
        <w:t xml:space="preserve"> or complex works that have been subject to a prequalification procedure.</w:t>
      </w:r>
    </w:p>
    <w:p w14:paraId="32814E04" w14:textId="45E3BA26" w:rsidR="00273DD0" w:rsidRPr="00C73719" w:rsidRDefault="00353DCC" w:rsidP="00B83D75">
      <w:pPr>
        <w:widowControl w:val="0"/>
        <w:tabs>
          <w:tab w:val="left" w:pos="2340"/>
          <w:tab w:val="left" w:pos="2920"/>
          <w:tab w:val="left" w:pos="4900"/>
        </w:tabs>
        <w:autoSpaceDE w:val="0"/>
        <w:spacing w:after="120" w:line="276" w:lineRule="auto"/>
        <w:jc w:val="both"/>
        <w:rPr>
          <w:rFonts w:ascii="Tw Cen MT" w:hAnsi="Tw Cen MT" w:cs="Arial"/>
        </w:rPr>
      </w:pPr>
      <w:r w:rsidRPr="00C73719">
        <w:rPr>
          <w:rFonts w:ascii="Tw Cen MT" w:hAnsi="Tw Cen MT"/>
        </w:rPr>
        <w:t>The competent Tenders Board shall open the envelopes in single</w:t>
      </w:r>
      <w:r w:rsidR="003D5FB8" w:rsidRPr="00C73719">
        <w:rPr>
          <w:rFonts w:ascii="Tw Cen MT" w:hAnsi="Tw Cen MT"/>
        </w:rPr>
        <w:t xml:space="preserve"> </w:t>
      </w:r>
      <w:r w:rsidRPr="00C73719">
        <w:rPr>
          <w:rFonts w:ascii="Tw Cen MT" w:hAnsi="Tw Cen MT"/>
        </w:rPr>
        <w:t xml:space="preserve">phase and in the presence of the representatives of bidders </w:t>
      </w:r>
      <w:r w:rsidR="003D5FB8" w:rsidRPr="00C73719">
        <w:rPr>
          <w:rFonts w:ascii="Tw Cen MT" w:hAnsi="Tw Cen MT"/>
        </w:rPr>
        <w:t xml:space="preserve">concerned </w:t>
      </w:r>
      <w:r w:rsidRPr="00C73719">
        <w:rPr>
          <w:rFonts w:ascii="Tw Cen MT" w:hAnsi="Tw Cen MT"/>
        </w:rPr>
        <w:t xml:space="preserve">who wish to attend at the date, time and address specified in the Special Regulations. Representatives of bidders </w:t>
      </w:r>
      <w:r w:rsidR="003D5FB8" w:rsidRPr="00C73719">
        <w:rPr>
          <w:rFonts w:ascii="Tw Cen MT" w:hAnsi="Tw Cen MT"/>
        </w:rPr>
        <w:t xml:space="preserve">present </w:t>
      </w:r>
      <w:r w:rsidRPr="00C73719">
        <w:rPr>
          <w:rFonts w:ascii="Tw Cen MT" w:hAnsi="Tw Cen MT"/>
        </w:rPr>
        <w:t xml:space="preserve">shall sign a register </w:t>
      </w:r>
      <w:r w:rsidR="003D5FB8" w:rsidRPr="00C73719">
        <w:rPr>
          <w:rFonts w:ascii="Tw Cen MT" w:hAnsi="Tw Cen MT"/>
        </w:rPr>
        <w:t xml:space="preserve">or a sheet </w:t>
      </w:r>
      <w:r w:rsidRPr="00C73719">
        <w:rPr>
          <w:rFonts w:ascii="Tw Cen MT" w:hAnsi="Tw Cen MT"/>
        </w:rPr>
        <w:t>attesting to their presence.</w:t>
      </w:r>
    </w:p>
    <w:p w14:paraId="7747463A" w14:textId="4746EF3F" w:rsidR="005A23F2" w:rsidRPr="00C73719" w:rsidRDefault="005A23F2" w:rsidP="00B83D75">
      <w:pPr>
        <w:widowControl w:val="0"/>
        <w:tabs>
          <w:tab w:val="left" w:pos="2220"/>
          <w:tab w:val="left" w:pos="2860"/>
          <w:tab w:val="left" w:pos="3660"/>
          <w:tab w:val="left" w:pos="4940"/>
        </w:tabs>
        <w:autoSpaceDE w:val="0"/>
        <w:spacing w:line="276" w:lineRule="auto"/>
        <w:ind w:right="-20"/>
        <w:jc w:val="both"/>
        <w:rPr>
          <w:rFonts w:ascii="Tw Cen MT" w:hAnsi="Tw Cen MT"/>
        </w:rPr>
      </w:pPr>
      <w:r w:rsidRPr="00C73719">
        <w:rPr>
          <w:rFonts w:ascii="Tw Cen MT" w:hAnsi="Tw Cen MT"/>
        </w:rPr>
        <w:t xml:space="preserve">Firstly, envelopes marked </w:t>
      </w:r>
      <w:r w:rsidR="006E3875" w:rsidRPr="00C73719">
        <w:rPr>
          <w:rFonts w:ascii="Tw Cen MT" w:hAnsi="Tw Cen MT"/>
        </w:rPr>
        <w:t>“</w:t>
      </w:r>
      <w:r w:rsidRPr="00C73719">
        <w:rPr>
          <w:rFonts w:ascii="Tw Cen MT" w:hAnsi="Tw Cen MT"/>
        </w:rPr>
        <w:t>withdrawal</w:t>
      </w:r>
      <w:r w:rsidR="006E3875" w:rsidRPr="00C73719">
        <w:rPr>
          <w:rFonts w:ascii="Tw Cen MT" w:hAnsi="Tw Cen MT"/>
        </w:rPr>
        <w:t>”</w:t>
      </w:r>
      <w:r w:rsidRPr="00C73719">
        <w:rPr>
          <w:rFonts w:ascii="Tw Cen MT" w:hAnsi="Tw Cen MT"/>
        </w:rPr>
        <w:t xml:space="preserve"> shall be opened and the contents announced to the hearing of everyone, while the envelope containing the corresponding </w:t>
      </w:r>
      <w:r w:rsidR="00B35A97" w:rsidRPr="00C73719">
        <w:rPr>
          <w:rFonts w:ascii="Tw Cen MT" w:hAnsi="Tw Cen MT"/>
        </w:rPr>
        <w:t>offer</w:t>
      </w:r>
      <w:r w:rsidR="006E3875" w:rsidRPr="00C73719">
        <w:rPr>
          <w:rFonts w:ascii="Tw Cen MT" w:hAnsi="Tw Cen MT"/>
        </w:rPr>
        <w:t xml:space="preserve"> or the back-up copy</w:t>
      </w:r>
      <w:r w:rsidRPr="00C73719">
        <w:rPr>
          <w:rFonts w:ascii="Tw Cen MT" w:hAnsi="Tw Cen MT"/>
        </w:rPr>
        <w:t xml:space="preserve"> shall be returned to the bidder unopened. Withdrawal </w:t>
      </w:r>
      <w:r w:rsidR="006E3875" w:rsidRPr="00C73719">
        <w:rPr>
          <w:rFonts w:ascii="Tw Cen MT" w:hAnsi="Tw Cen MT"/>
        </w:rPr>
        <w:t xml:space="preserve">of an offer or back-up copy </w:t>
      </w:r>
      <w:r w:rsidRPr="00C73719">
        <w:rPr>
          <w:rFonts w:ascii="Tw Cen MT" w:hAnsi="Tw Cen MT"/>
        </w:rPr>
        <w:t xml:space="preserve">shall be allowed only if the corresponding notification contains a valid empowerment of the signatory to request this withdrawal and if this notification is read to the hearing of everyone. Then the envelopes marked </w:t>
      </w:r>
      <w:r w:rsidR="006E3875" w:rsidRPr="00C73719">
        <w:rPr>
          <w:rFonts w:ascii="Tw Cen MT" w:hAnsi="Tw Cen MT"/>
        </w:rPr>
        <w:t>“</w:t>
      </w:r>
      <w:r w:rsidRPr="00C73719">
        <w:rPr>
          <w:rFonts w:ascii="Tw Cen MT" w:hAnsi="Tw Cen MT"/>
        </w:rPr>
        <w:t>Replacement bid</w:t>
      </w:r>
      <w:r w:rsidR="006E3875" w:rsidRPr="00C73719">
        <w:rPr>
          <w:rFonts w:ascii="Tw Cen MT" w:hAnsi="Tw Cen MT"/>
        </w:rPr>
        <w:t xml:space="preserve"> or back-up copy”</w:t>
      </w:r>
      <w:r w:rsidRPr="00C73719">
        <w:rPr>
          <w:rFonts w:ascii="Tw Cen MT" w:hAnsi="Tw Cen MT"/>
        </w:rPr>
        <w:t xml:space="preserve"> are opened and announced to the hearing of everyone and the new corresponding bid substituted for the preceding one which will be sent to the bidder concerned unopened. The replacement of bid </w:t>
      </w:r>
      <w:r w:rsidR="003164C5" w:rsidRPr="00C73719">
        <w:rPr>
          <w:rFonts w:ascii="Tw Cen MT" w:hAnsi="Tw Cen MT"/>
        </w:rPr>
        <w:t xml:space="preserve">or back-up copy </w:t>
      </w:r>
      <w:r w:rsidRPr="00C73719">
        <w:rPr>
          <w:rFonts w:ascii="Tw Cen MT" w:hAnsi="Tw Cen MT"/>
        </w:rPr>
        <w:t>shall only be allowed if the corresponding notification contains a valid empowerment of the signatory requesting the replacement and read to the hearing of everyone. Lastly, the envelopes marked</w:t>
      </w:r>
      <w:r w:rsidR="003164C5" w:rsidRPr="00C73719">
        <w:rPr>
          <w:rFonts w:ascii="Tw Cen MT" w:hAnsi="Tw Cen MT"/>
        </w:rPr>
        <w:t xml:space="preserve"> “</w:t>
      </w:r>
      <w:r w:rsidRPr="00C73719">
        <w:rPr>
          <w:rFonts w:ascii="Tw Cen MT" w:hAnsi="Tw Cen MT"/>
        </w:rPr>
        <w:t>modification</w:t>
      </w:r>
      <w:r w:rsidR="003164C5" w:rsidRPr="00C73719">
        <w:rPr>
          <w:rFonts w:ascii="Tw Cen MT" w:hAnsi="Tw Cen MT"/>
        </w:rPr>
        <w:t>”</w:t>
      </w:r>
      <w:r w:rsidRPr="00C73719">
        <w:rPr>
          <w:rFonts w:ascii="Tw Cen MT" w:hAnsi="Tw Cen MT"/>
        </w:rPr>
        <w:t xml:space="preserve"> shall be opened and their contents read to the hearing of everyone with the corresponding bid.  The modification of the bid </w:t>
      </w:r>
      <w:r w:rsidR="003164C5" w:rsidRPr="00C73719">
        <w:rPr>
          <w:rFonts w:ascii="Tw Cen MT" w:hAnsi="Tw Cen MT"/>
        </w:rPr>
        <w:t xml:space="preserve">or back-up copy </w:t>
      </w:r>
      <w:r w:rsidRPr="00C73719">
        <w:rPr>
          <w:rFonts w:ascii="Tw Cen MT" w:hAnsi="Tw Cen MT"/>
        </w:rPr>
        <w:t xml:space="preserve">shall only be allowed if the corresponding notification contains a valid empowerment of the signatory requesting the modification and read to the hearing of everyone. Only </w:t>
      </w:r>
      <w:r w:rsidR="008118C1" w:rsidRPr="00C73719">
        <w:rPr>
          <w:rFonts w:ascii="Tw Cen MT" w:hAnsi="Tw Cen MT"/>
        </w:rPr>
        <w:t>offers</w:t>
      </w:r>
      <w:r w:rsidR="00A83BF4" w:rsidRPr="00C73719">
        <w:rPr>
          <w:rFonts w:ascii="Tw Cen MT" w:hAnsi="Tw Cen MT"/>
        </w:rPr>
        <w:t xml:space="preserve"> or back-up copies </w:t>
      </w:r>
      <w:r w:rsidRPr="00C73719">
        <w:rPr>
          <w:rFonts w:ascii="Tw Cen MT" w:hAnsi="Tw Cen MT"/>
        </w:rPr>
        <w:t>which were opened and announced to the hearing of everyone during the opening of bids shall then be evaluated.</w:t>
      </w:r>
    </w:p>
    <w:p w14:paraId="045E22F3" w14:textId="3923D0A1" w:rsidR="005A23F2" w:rsidRPr="00C73719" w:rsidRDefault="005A23F2" w:rsidP="00B83D75">
      <w:pPr>
        <w:widowControl w:val="0"/>
        <w:autoSpaceDE w:val="0"/>
        <w:spacing w:line="276" w:lineRule="auto"/>
        <w:ind w:right="-15"/>
        <w:jc w:val="both"/>
        <w:rPr>
          <w:rFonts w:ascii="Tw Cen MT" w:hAnsi="Tw Cen MT"/>
        </w:rPr>
      </w:pPr>
      <w:r w:rsidRPr="00C73719">
        <w:rPr>
          <w:rFonts w:ascii="Tw Cen MT" w:hAnsi="Tw Cen MT"/>
        </w:rPr>
        <w:t>25.3. All envelopes shall be opened successively</w:t>
      </w:r>
      <w:r w:rsidR="00B35A97" w:rsidRPr="00C73719">
        <w:rPr>
          <w:rFonts w:ascii="Tw Cen MT" w:hAnsi="Tw Cen MT"/>
        </w:rPr>
        <w:t>,</w:t>
      </w:r>
      <w:r w:rsidRPr="00C73719">
        <w:rPr>
          <w:rFonts w:ascii="Tw Cen MT" w:hAnsi="Tw Cen MT"/>
        </w:rPr>
        <w:t xml:space="preserve"> and the name of the bidder announced aloud as well as the possible modification mentioned, the price offered, including any r</w:t>
      </w:r>
      <w:r w:rsidR="00D902F3">
        <w:rPr>
          <w:rFonts w:ascii="Tw Cen MT" w:hAnsi="Tw Cen MT"/>
        </w:rPr>
        <w:t>ebat</w:t>
      </w:r>
      <w:r w:rsidRPr="00C73719">
        <w:rPr>
          <w:rFonts w:ascii="Tw Cen MT" w:hAnsi="Tw Cen MT"/>
        </w:rPr>
        <w:t xml:space="preserve">es and any variant, where necessary, the existence of a guarantee of the bid if it is required and any other details which the </w:t>
      </w:r>
      <w:r w:rsidR="00A83BF4" w:rsidRPr="00C73719">
        <w:rPr>
          <w:rFonts w:ascii="Tw Cen MT" w:hAnsi="Tw Cen MT"/>
        </w:rPr>
        <w:t xml:space="preserve">relevant </w:t>
      </w:r>
      <w:r w:rsidR="00A83BF4" w:rsidRPr="00C73719">
        <w:rPr>
          <w:rFonts w:ascii="Tw Cen MT" w:hAnsi="Tw Cen MT"/>
        </w:rPr>
        <w:lastRenderedPageBreak/>
        <w:t xml:space="preserve">Tenders Board may </w:t>
      </w:r>
      <w:r w:rsidRPr="00C73719">
        <w:rPr>
          <w:rFonts w:ascii="Tw Cen MT" w:hAnsi="Tw Cen MT"/>
        </w:rPr>
        <w:t xml:space="preserve">deem useful to be mentioned.  Only </w:t>
      </w:r>
      <w:r w:rsidR="00D902F3" w:rsidRPr="00C73719">
        <w:rPr>
          <w:rFonts w:ascii="Tw Cen MT" w:hAnsi="Tw Cen MT"/>
        </w:rPr>
        <w:t>r</w:t>
      </w:r>
      <w:r w:rsidR="00D902F3">
        <w:rPr>
          <w:rFonts w:ascii="Tw Cen MT" w:hAnsi="Tw Cen MT"/>
        </w:rPr>
        <w:t>ebat</w:t>
      </w:r>
      <w:r w:rsidR="00D902F3" w:rsidRPr="00C73719">
        <w:rPr>
          <w:rFonts w:ascii="Tw Cen MT" w:hAnsi="Tw Cen MT"/>
        </w:rPr>
        <w:t xml:space="preserve">es </w:t>
      </w:r>
      <w:r w:rsidRPr="00C73719">
        <w:rPr>
          <w:rFonts w:ascii="Tw Cen MT" w:hAnsi="Tw Cen MT"/>
        </w:rPr>
        <w:t>and variants of bids announced to the hearing of everyone during the opening of bids shall be submitted for evaluation.</w:t>
      </w:r>
    </w:p>
    <w:p w14:paraId="0F860D7B" w14:textId="33862FEC" w:rsidR="005A23F2" w:rsidRPr="00C73719" w:rsidRDefault="005A23F2" w:rsidP="00B83D75">
      <w:pPr>
        <w:widowControl w:val="0"/>
        <w:tabs>
          <w:tab w:val="left" w:pos="2300"/>
          <w:tab w:val="left" w:pos="2880"/>
          <w:tab w:val="left" w:pos="4880"/>
        </w:tabs>
        <w:autoSpaceDE w:val="0"/>
        <w:spacing w:line="276" w:lineRule="auto"/>
        <w:ind w:right="-20"/>
        <w:jc w:val="both"/>
        <w:rPr>
          <w:rFonts w:ascii="Tw Cen MT" w:hAnsi="Tw Cen MT"/>
        </w:rPr>
      </w:pPr>
      <w:r w:rsidRPr="00C73719">
        <w:rPr>
          <w:rFonts w:ascii="Tw Cen MT" w:hAnsi="Tw Cen MT"/>
        </w:rPr>
        <w:t xml:space="preserve">25.4. Since a bid or a back-up copy that has not been opened and read </w:t>
      </w:r>
      <w:r w:rsidR="00637EE7" w:rsidRPr="00C73719">
        <w:rPr>
          <w:rFonts w:ascii="Tw Cen MT" w:hAnsi="Tw Cen MT"/>
        </w:rPr>
        <w:t xml:space="preserve">to the hearing of everyone </w:t>
      </w:r>
      <w:r w:rsidRPr="00C73719">
        <w:rPr>
          <w:rFonts w:ascii="Tw Cen MT" w:hAnsi="Tw Cen MT"/>
        </w:rPr>
        <w:t xml:space="preserve">during the bid opening session cannot be </w:t>
      </w:r>
      <w:r w:rsidR="00637EE7" w:rsidRPr="00C73719">
        <w:rPr>
          <w:rFonts w:ascii="Tw Cen MT" w:hAnsi="Tw Cen MT"/>
        </w:rPr>
        <w:t xml:space="preserve">submitted for </w:t>
      </w:r>
      <w:r w:rsidRPr="00C73719">
        <w:rPr>
          <w:rFonts w:ascii="Tw Cen MT" w:hAnsi="Tw Cen MT"/>
        </w:rPr>
        <w:t>evaluat</w:t>
      </w:r>
      <w:r w:rsidR="008118C1" w:rsidRPr="00C73719">
        <w:rPr>
          <w:rFonts w:ascii="Tw Cen MT" w:hAnsi="Tw Cen MT"/>
        </w:rPr>
        <w:t>ion</w:t>
      </w:r>
      <w:r w:rsidRPr="00C73719">
        <w:rPr>
          <w:rFonts w:ascii="Tw Cen MT" w:hAnsi="Tw Cen MT"/>
        </w:rPr>
        <w:t>, the</w:t>
      </w:r>
      <w:r w:rsidR="00637EE7" w:rsidRPr="00C73719">
        <w:rPr>
          <w:rFonts w:ascii="Tw Cen MT" w:hAnsi="Tw Cen MT"/>
        </w:rPr>
        <w:t xml:space="preserve"> Board</w:t>
      </w:r>
      <w:r w:rsidRPr="00C73719">
        <w:rPr>
          <w:rFonts w:ascii="Tw Cen MT" w:hAnsi="Tw Cen MT"/>
        </w:rPr>
        <w:t xml:space="preserve"> </w:t>
      </w:r>
      <w:r w:rsidR="00637EE7" w:rsidRPr="00C73719">
        <w:rPr>
          <w:rFonts w:ascii="Tw Cen MT" w:hAnsi="Tw Cen MT"/>
        </w:rPr>
        <w:t>shall systematically</w:t>
      </w:r>
      <w:r w:rsidRPr="00C73719">
        <w:rPr>
          <w:rFonts w:ascii="Tw Cen MT" w:hAnsi="Tw Cen MT"/>
        </w:rPr>
        <w:t xml:space="preserve"> ensure that all bids received have </w:t>
      </w:r>
      <w:r w:rsidR="00ED2D20" w:rsidRPr="00C73719">
        <w:rPr>
          <w:rFonts w:ascii="Tw Cen MT" w:hAnsi="Tw Cen MT"/>
        </w:rPr>
        <w:t xml:space="preserve">really </w:t>
      </w:r>
      <w:r w:rsidRPr="00C73719">
        <w:rPr>
          <w:rFonts w:ascii="Tw Cen MT" w:hAnsi="Tw Cen MT"/>
        </w:rPr>
        <w:t>been examined.</w:t>
      </w:r>
    </w:p>
    <w:p w14:paraId="448A6A39" w14:textId="77777777" w:rsidR="00ED2D20" w:rsidRPr="00EC7CED" w:rsidRDefault="00ED2D20" w:rsidP="00C219F0">
      <w:pPr>
        <w:widowControl w:val="0"/>
        <w:tabs>
          <w:tab w:val="left" w:pos="2300"/>
          <w:tab w:val="left" w:pos="2880"/>
          <w:tab w:val="left" w:pos="4880"/>
        </w:tabs>
        <w:autoSpaceDE w:val="0"/>
        <w:spacing w:line="360" w:lineRule="auto"/>
        <w:ind w:right="-20"/>
        <w:jc w:val="both"/>
        <w:rPr>
          <w:rFonts w:ascii="Tw Cen MT" w:hAnsi="Tw Cen MT"/>
        </w:rPr>
      </w:pPr>
    </w:p>
    <w:p w14:paraId="06344472" w14:textId="6FB033D9" w:rsidR="00273DD0" w:rsidRPr="00F75E1E" w:rsidRDefault="00353DCC" w:rsidP="00B83D75">
      <w:pPr>
        <w:widowControl w:val="0"/>
        <w:autoSpaceDE w:val="0"/>
        <w:spacing w:after="120" w:line="276" w:lineRule="auto"/>
        <w:jc w:val="both"/>
        <w:rPr>
          <w:rFonts w:ascii="Tw Cen MT" w:hAnsi="Tw Cen MT" w:cs="Arial"/>
        </w:rPr>
      </w:pPr>
      <w:r w:rsidRPr="00EC7CED">
        <w:rPr>
          <w:rFonts w:ascii="Tw Cen MT" w:hAnsi="Tw Cen MT"/>
        </w:rPr>
        <w:t xml:space="preserve">25.5. Bid-opening minutes are recorded on the spot mentioning the admissibility of bids, their administrative regularity, prices, </w:t>
      </w:r>
      <w:r w:rsidR="00D902F3" w:rsidRPr="00C73719">
        <w:rPr>
          <w:rFonts w:ascii="Tw Cen MT" w:hAnsi="Tw Cen MT"/>
        </w:rPr>
        <w:t>r</w:t>
      </w:r>
      <w:r w:rsidR="00D902F3">
        <w:rPr>
          <w:rFonts w:ascii="Tw Cen MT" w:hAnsi="Tw Cen MT"/>
        </w:rPr>
        <w:t>ebat</w:t>
      </w:r>
      <w:r w:rsidR="00D902F3" w:rsidRPr="00C73719">
        <w:rPr>
          <w:rFonts w:ascii="Tw Cen MT" w:hAnsi="Tw Cen MT"/>
        </w:rPr>
        <w:t>es</w:t>
      </w:r>
      <w:r w:rsidR="00D902F3" w:rsidRPr="00EC7CED">
        <w:rPr>
          <w:rFonts w:ascii="Tw Cen MT" w:hAnsi="Tw Cen MT"/>
        </w:rPr>
        <w:t xml:space="preserve"> </w:t>
      </w:r>
      <w:r w:rsidRPr="00EC7CED">
        <w:rPr>
          <w:rFonts w:ascii="Tw Cen MT" w:hAnsi="Tw Cen MT"/>
        </w:rPr>
        <w:t>and time</w:t>
      </w:r>
      <w:r w:rsidR="00933CE0" w:rsidRPr="00EC7CED">
        <w:rPr>
          <w:rFonts w:ascii="Tw Cen MT" w:hAnsi="Tw Cen MT"/>
        </w:rPr>
        <w:t xml:space="preserve"> </w:t>
      </w:r>
      <w:r w:rsidRPr="00EC7CED">
        <w:rPr>
          <w:rFonts w:ascii="Tw Cen MT" w:hAnsi="Tw Cen MT"/>
        </w:rPr>
        <w:t>limits as well as the composition of the Evaluation sub</w:t>
      </w:r>
      <w:r w:rsidR="00ED2D20" w:rsidRPr="00EC7CED">
        <w:rPr>
          <w:rFonts w:ascii="Tw Cen MT" w:hAnsi="Tw Cen MT"/>
        </w:rPr>
        <w:t>-</w:t>
      </w:r>
      <w:r w:rsidR="00933CE0" w:rsidRPr="00EC7CED">
        <w:rPr>
          <w:rFonts w:ascii="Tw Cen MT" w:hAnsi="Tw Cen MT"/>
        </w:rPr>
        <w:t>c</w:t>
      </w:r>
      <w:r w:rsidRPr="00EC7CED">
        <w:rPr>
          <w:rFonts w:ascii="Tw Cen MT" w:hAnsi="Tw Cen MT"/>
        </w:rPr>
        <w:t xml:space="preserve">ommittee. However, the information on the composition of the committee remains internal to the </w:t>
      </w:r>
      <w:r w:rsidR="00ED2D20" w:rsidRPr="00EC7CED">
        <w:rPr>
          <w:rFonts w:ascii="Tw Cen MT" w:hAnsi="Tw Cen MT"/>
        </w:rPr>
        <w:t>Board</w:t>
      </w:r>
      <w:r w:rsidRPr="00F75E1E">
        <w:rPr>
          <w:rFonts w:ascii="Tw Cen MT" w:hAnsi="Tw Cen MT"/>
        </w:rPr>
        <w:t xml:space="preserve">. An extract of the </w:t>
      </w:r>
      <w:r w:rsidR="00ED2D20" w:rsidRPr="00F75E1E">
        <w:rPr>
          <w:rFonts w:ascii="Tw Cen MT" w:hAnsi="Tw Cen MT"/>
        </w:rPr>
        <w:t xml:space="preserve">said </w:t>
      </w:r>
      <w:r w:rsidRPr="00F75E1E">
        <w:rPr>
          <w:rFonts w:ascii="Tw Cen MT" w:hAnsi="Tw Cen MT"/>
        </w:rPr>
        <w:t xml:space="preserve">minutes to which is attached the attendance sheet </w:t>
      </w:r>
      <w:r w:rsidR="00A50D24" w:rsidRPr="00F75E1E">
        <w:rPr>
          <w:rFonts w:ascii="Tw Cen MT" w:hAnsi="Tw Cen MT"/>
        </w:rPr>
        <w:t xml:space="preserve">signed by all the participants </w:t>
      </w:r>
      <w:r w:rsidRPr="00F75E1E">
        <w:rPr>
          <w:rFonts w:ascii="Tw Cen MT" w:hAnsi="Tw Cen MT"/>
        </w:rPr>
        <w:t xml:space="preserve">is handed over to </w:t>
      </w:r>
      <w:r w:rsidR="00A50D24" w:rsidRPr="00F75E1E">
        <w:rPr>
          <w:rFonts w:ascii="Tw Cen MT" w:hAnsi="Tw Cen MT"/>
        </w:rPr>
        <w:t>each bidder</w:t>
      </w:r>
      <w:r w:rsidRPr="00F75E1E">
        <w:rPr>
          <w:rFonts w:ascii="Tw Cen MT" w:hAnsi="Tw Cen MT"/>
        </w:rPr>
        <w:t xml:space="preserve"> on </w:t>
      </w:r>
      <w:r w:rsidR="00A50D24" w:rsidRPr="00F75E1E">
        <w:rPr>
          <w:rFonts w:ascii="Tw Cen MT" w:hAnsi="Tw Cen MT"/>
        </w:rPr>
        <w:t xml:space="preserve">his </w:t>
      </w:r>
      <w:r w:rsidRPr="00F75E1E">
        <w:rPr>
          <w:rFonts w:ascii="Tw Cen MT" w:hAnsi="Tw Cen MT"/>
        </w:rPr>
        <w:t>request. Finally, only the financial bids of those bidders who have achieved the minimum technical score required are opened in the presence of the bidders concerned</w:t>
      </w:r>
    </w:p>
    <w:p w14:paraId="4A72F01F" w14:textId="411DEF5F" w:rsidR="001A2421" w:rsidRPr="00F75E1E" w:rsidRDefault="00353DCC" w:rsidP="00B83D75">
      <w:pPr>
        <w:widowControl w:val="0"/>
        <w:autoSpaceDE w:val="0"/>
        <w:spacing w:after="120" w:line="276" w:lineRule="auto"/>
        <w:jc w:val="both"/>
        <w:rPr>
          <w:rFonts w:ascii="Tw Cen MT" w:hAnsi="Tw Cen MT" w:cs="Arial"/>
          <w:strike/>
          <w:color w:val="FF0000"/>
        </w:rPr>
      </w:pPr>
      <w:r w:rsidRPr="00F75E1E">
        <w:rPr>
          <w:rFonts w:ascii="Tw Cen MT" w:hAnsi="Tw Cen MT"/>
        </w:rPr>
        <w:t xml:space="preserve">25.6. At the end of each bid-opening session, the chairperson of the Tenders Board immediately hands over to the focal point designated by the body in charge of </w:t>
      </w:r>
      <w:r w:rsidR="00792CDF" w:rsidRPr="00F75E1E">
        <w:rPr>
          <w:rFonts w:ascii="Tw Cen MT" w:hAnsi="Tw Cen MT"/>
        </w:rPr>
        <w:t xml:space="preserve">the </w:t>
      </w:r>
      <w:r w:rsidRPr="00F75E1E">
        <w:rPr>
          <w:rFonts w:ascii="Tw Cen MT" w:hAnsi="Tw Cen MT"/>
        </w:rPr>
        <w:t>regulation of public contract</w:t>
      </w:r>
      <w:r w:rsidR="00792CDF" w:rsidRPr="00F75E1E">
        <w:rPr>
          <w:rFonts w:ascii="Tw Cen MT" w:hAnsi="Tw Cen MT"/>
        </w:rPr>
        <w:t>s</w:t>
      </w:r>
      <w:r w:rsidRPr="00F75E1E">
        <w:rPr>
          <w:rFonts w:ascii="Tw Cen MT" w:hAnsi="Tw Cen MT"/>
        </w:rPr>
        <w:t xml:space="preserve"> </w:t>
      </w:r>
      <w:r w:rsidR="001C217E" w:rsidRPr="00F75E1E">
        <w:rPr>
          <w:rFonts w:ascii="Tw Cen MT" w:hAnsi="Tw Cen MT"/>
        </w:rPr>
        <w:t xml:space="preserve">a </w:t>
      </w:r>
      <w:r w:rsidRPr="00F75E1E">
        <w:rPr>
          <w:rFonts w:ascii="Tw Cen MT" w:hAnsi="Tw Cen MT"/>
        </w:rPr>
        <w:t xml:space="preserve">copy of the bids presented by </w:t>
      </w:r>
      <w:r w:rsidR="007C7185" w:rsidRPr="00F75E1E">
        <w:rPr>
          <w:rFonts w:ascii="Tw Cen MT" w:hAnsi="Tw Cen MT"/>
        </w:rPr>
        <w:t xml:space="preserve">each </w:t>
      </w:r>
      <w:r w:rsidRPr="00F75E1E">
        <w:rPr>
          <w:rFonts w:ascii="Tw Cen MT" w:hAnsi="Tw Cen MT"/>
        </w:rPr>
        <w:t>bidder</w:t>
      </w:r>
      <w:r w:rsidR="001C217E" w:rsidRPr="00F75E1E">
        <w:rPr>
          <w:rFonts w:ascii="Tw Cen MT" w:hAnsi="Tw Cen MT"/>
        </w:rPr>
        <w:t xml:space="preserve"> and that the chairperson he initialled</w:t>
      </w:r>
      <w:r w:rsidRPr="00F75E1E">
        <w:rPr>
          <w:rFonts w:ascii="Tw Cen MT" w:hAnsi="Tw Cen MT"/>
        </w:rPr>
        <w:t>.</w:t>
      </w:r>
      <w:r w:rsidRPr="00F75E1E">
        <w:rPr>
          <w:rFonts w:ascii="Tw Cen MT" w:hAnsi="Tw Cen MT"/>
          <w:color w:val="FF0000"/>
        </w:rPr>
        <w:t xml:space="preserve"> </w:t>
      </w:r>
    </w:p>
    <w:p w14:paraId="1394957E" w14:textId="2FEBADAA" w:rsidR="00273DD0" w:rsidRPr="00F75E1E" w:rsidRDefault="00353DCC" w:rsidP="00B83D75">
      <w:pPr>
        <w:widowControl w:val="0"/>
        <w:autoSpaceDE w:val="0"/>
        <w:spacing w:after="120" w:line="276" w:lineRule="auto"/>
        <w:jc w:val="both"/>
        <w:rPr>
          <w:rFonts w:ascii="Tw Cen MT" w:hAnsi="Tw Cen MT" w:cs="Arial"/>
        </w:rPr>
      </w:pPr>
      <w:r w:rsidRPr="00F75E1E">
        <w:rPr>
          <w:rFonts w:ascii="Tw Cen MT" w:hAnsi="Tw Cen MT"/>
        </w:rPr>
        <w:t>25.7. In case of petition</w:t>
      </w:r>
      <w:r w:rsidR="00F70FDF" w:rsidRPr="00F75E1E">
        <w:rPr>
          <w:rFonts w:ascii="Tw Cen MT" w:hAnsi="Tw Cen MT"/>
        </w:rPr>
        <w:t>, the bidder shall send it</w:t>
      </w:r>
      <w:r w:rsidRPr="00F75E1E">
        <w:rPr>
          <w:rFonts w:ascii="Tw Cen MT" w:hAnsi="Tw Cen MT"/>
        </w:rPr>
        <w:t xml:space="preserve"> to the </w:t>
      </w:r>
      <w:r w:rsidR="008C499B" w:rsidRPr="00F75E1E">
        <w:rPr>
          <w:rFonts w:ascii="Tw Cen MT" w:hAnsi="Tw Cen MT"/>
        </w:rPr>
        <w:t xml:space="preserve">Petitions Review Committee, with copy to the </w:t>
      </w:r>
      <w:r w:rsidR="009860DF" w:rsidRPr="00F75E1E">
        <w:rPr>
          <w:rFonts w:ascii="Tw Cen MT" w:hAnsi="Tw Cen MT"/>
        </w:rPr>
        <w:t>Project Owner</w:t>
      </w:r>
      <w:r w:rsidR="008C499B" w:rsidRPr="00F75E1E">
        <w:rPr>
          <w:rFonts w:ascii="Tw Cen MT" w:hAnsi="Tw Cen MT"/>
        </w:rPr>
        <w:t xml:space="preserve"> or </w:t>
      </w:r>
      <w:r w:rsidR="009860DF" w:rsidRPr="00F75E1E">
        <w:rPr>
          <w:rFonts w:ascii="Tw Cen MT" w:hAnsi="Tw Cen MT"/>
        </w:rPr>
        <w:t>Delegated</w:t>
      </w:r>
      <w:r w:rsidR="008C499B" w:rsidRPr="00F75E1E">
        <w:rPr>
          <w:rFonts w:ascii="Tw Cen MT" w:hAnsi="Tw Cen MT"/>
        </w:rPr>
        <w:t xml:space="preserve"> </w:t>
      </w:r>
      <w:r w:rsidR="009860DF" w:rsidRPr="00F75E1E">
        <w:rPr>
          <w:rFonts w:ascii="Tw Cen MT" w:hAnsi="Tw Cen MT"/>
        </w:rPr>
        <w:t>Project Owner</w:t>
      </w:r>
      <w:r w:rsidR="008C499B" w:rsidRPr="00F75E1E">
        <w:rPr>
          <w:rFonts w:ascii="Tw Cen MT" w:hAnsi="Tw Cen MT"/>
        </w:rPr>
        <w:t xml:space="preserve">, as the case may be, to the chairperson of the Tenders Board concerned, to the </w:t>
      </w:r>
      <w:r w:rsidR="00DD0A60" w:rsidRPr="00F75E1E">
        <w:rPr>
          <w:rFonts w:ascii="Tw Cen MT" w:hAnsi="Tw Cen MT"/>
        </w:rPr>
        <w:t xml:space="preserve">body in charge of the regulation of </w:t>
      </w:r>
      <w:r w:rsidR="008C499B" w:rsidRPr="00F75E1E">
        <w:rPr>
          <w:rFonts w:ascii="Tw Cen MT" w:hAnsi="Tw Cen MT"/>
        </w:rPr>
        <w:t xml:space="preserve">public contracts and to the Authority in charge </w:t>
      </w:r>
      <w:r w:rsidRPr="00F75E1E">
        <w:rPr>
          <w:rFonts w:ascii="Tw Cen MT" w:hAnsi="Tw Cen MT"/>
        </w:rPr>
        <w:t>of Public Contracts.</w:t>
      </w:r>
    </w:p>
    <w:p w14:paraId="4637BDD1" w14:textId="28A28A33" w:rsidR="00273DD0" w:rsidRPr="00F75E1E" w:rsidRDefault="00353DCC" w:rsidP="00B83D75">
      <w:pPr>
        <w:widowControl w:val="0"/>
        <w:autoSpaceDE w:val="0"/>
        <w:spacing w:after="120" w:line="276" w:lineRule="auto"/>
        <w:jc w:val="both"/>
        <w:rPr>
          <w:rFonts w:ascii="Tw Cen MT" w:hAnsi="Tw Cen MT" w:cs="Arial"/>
        </w:rPr>
      </w:pPr>
      <w:r w:rsidRPr="00F75E1E">
        <w:rPr>
          <w:rFonts w:ascii="Tw Cen MT" w:hAnsi="Tw Cen MT"/>
        </w:rPr>
        <w:t>It must reach within a maximum deadline of three (3) working days after the opening of bids in the form of a letter to which is obligatorily attached a sheet of the petition form duly signed by the petitioner.</w:t>
      </w:r>
    </w:p>
    <w:p w14:paraId="6379D9DC" w14:textId="57EBA6B4" w:rsidR="00E90EC3" w:rsidRPr="00F75E1E" w:rsidRDefault="00A2678F" w:rsidP="00B83D75">
      <w:pPr>
        <w:widowControl w:val="0"/>
        <w:autoSpaceDE w:val="0"/>
        <w:spacing w:after="120" w:line="276" w:lineRule="auto"/>
        <w:jc w:val="both"/>
        <w:rPr>
          <w:rFonts w:ascii="Tw Cen MT" w:hAnsi="Tw Cen MT" w:cs="Arial"/>
        </w:rPr>
      </w:pPr>
      <w:r w:rsidRPr="00F75E1E">
        <w:rPr>
          <w:rFonts w:ascii="Tw Cen MT" w:hAnsi="Tw Cen MT"/>
        </w:rPr>
        <w:t xml:space="preserve">This </w:t>
      </w:r>
      <w:r w:rsidR="003B6E75" w:rsidRPr="00F75E1E">
        <w:rPr>
          <w:rFonts w:ascii="Tw Cen MT" w:hAnsi="Tw Cen MT"/>
        </w:rPr>
        <w:t>petition</w:t>
      </w:r>
      <w:r w:rsidRPr="00F75E1E">
        <w:rPr>
          <w:rFonts w:ascii="Tw Cen MT" w:hAnsi="Tw Cen MT"/>
        </w:rPr>
        <w:t xml:space="preserve">, which </w:t>
      </w:r>
      <w:r w:rsidR="003B6E75" w:rsidRPr="00F75E1E">
        <w:rPr>
          <w:rFonts w:ascii="Tw Cen MT" w:hAnsi="Tw Cen MT"/>
        </w:rPr>
        <w:t>shall</w:t>
      </w:r>
      <w:r w:rsidRPr="00F75E1E">
        <w:rPr>
          <w:rFonts w:ascii="Tw Cen MT" w:hAnsi="Tw Cen MT"/>
        </w:rPr>
        <w:t xml:space="preserve"> relate </w:t>
      </w:r>
      <w:r w:rsidR="003B6E75" w:rsidRPr="00F75E1E">
        <w:rPr>
          <w:rFonts w:ascii="Tw Cen MT" w:hAnsi="Tw Cen MT"/>
        </w:rPr>
        <w:t xml:space="preserve">only to </w:t>
      </w:r>
      <w:r w:rsidR="001C217E" w:rsidRPr="00F75E1E">
        <w:rPr>
          <w:rFonts w:ascii="Tw Cen MT" w:hAnsi="Tw Cen MT"/>
        </w:rPr>
        <w:t xml:space="preserve">the </w:t>
      </w:r>
      <w:r w:rsidR="003B6E75" w:rsidRPr="00F75E1E">
        <w:rPr>
          <w:rFonts w:ascii="Tw Cen MT" w:hAnsi="Tw Cen MT"/>
        </w:rPr>
        <w:t xml:space="preserve">implementation of </w:t>
      </w:r>
      <w:r w:rsidRPr="00F75E1E">
        <w:rPr>
          <w:rFonts w:ascii="Tw Cen MT" w:hAnsi="Tw Cen MT"/>
        </w:rPr>
        <w:t xml:space="preserve">this stage, </w:t>
      </w:r>
      <w:r w:rsidR="003B6E75" w:rsidRPr="00F75E1E">
        <w:rPr>
          <w:rFonts w:ascii="Tw Cen MT" w:hAnsi="Tw Cen MT"/>
        </w:rPr>
        <w:t>especially</w:t>
      </w:r>
      <w:r w:rsidRPr="00F75E1E">
        <w:rPr>
          <w:rFonts w:ascii="Tw Cen MT" w:hAnsi="Tw Cen MT"/>
        </w:rPr>
        <w:t xml:space="preserve"> compliance with procedures and the regularity of the documents checked, </w:t>
      </w:r>
      <w:r w:rsidR="003B6E75" w:rsidRPr="00F75E1E">
        <w:rPr>
          <w:rFonts w:ascii="Tw Cen MT" w:hAnsi="Tw Cen MT"/>
        </w:rPr>
        <w:t>shall not be</w:t>
      </w:r>
      <w:r w:rsidRPr="00F75E1E">
        <w:rPr>
          <w:rFonts w:ascii="Tw Cen MT" w:hAnsi="Tw Cen MT"/>
        </w:rPr>
        <w:t xml:space="preserve"> suspensive.</w:t>
      </w:r>
    </w:p>
    <w:p w14:paraId="54A7AC14" w14:textId="2D31AC3C" w:rsidR="00273DD0" w:rsidRPr="00F75E1E" w:rsidRDefault="00A2678F" w:rsidP="00B83D75">
      <w:pPr>
        <w:widowControl w:val="0"/>
        <w:autoSpaceDE w:val="0"/>
        <w:spacing w:after="120" w:line="276" w:lineRule="auto"/>
        <w:jc w:val="both"/>
        <w:rPr>
          <w:rFonts w:ascii="Tw Cen MT" w:hAnsi="Tw Cen MT" w:cs="Arial"/>
        </w:rPr>
      </w:pPr>
      <w:r w:rsidRPr="00F75E1E">
        <w:rPr>
          <w:rFonts w:ascii="Tw Cen MT" w:hAnsi="Tw Cen MT"/>
        </w:rPr>
        <w:t xml:space="preserve"> If need be, the Independent Observer </w:t>
      </w:r>
      <w:r w:rsidR="00DE7050" w:rsidRPr="00F75E1E">
        <w:rPr>
          <w:rFonts w:ascii="Tw Cen MT" w:hAnsi="Tw Cen MT"/>
        </w:rPr>
        <w:t xml:space="preserve">must </w:t>
      </w:r>
      <w:r w:rsidRPr="00F75E1E">
        <w:rPr>
          <w:rFonts w:ascii="Tw Cen MT" w:hAnsi="Tw Cen MT"/>
        </w:rPr>
        <w:t>attach to his report the sheet that was handed to him, including any related commentaries or observations.</w:t>
      </w:r>
    </w:p>
    <w:p w14:paraId="0903E570" w14:textId="4BBF13E6" w:rsidR="005A23F2" w:rsidRPr="00F75E1E" w:rsidRDefault="005A23F2" w:rsidP="00B83D75">
      <w:pPr>
        <w:widowControl w:val="0"/>
        <w:autoSpaceDE w:val="0"/>
        <w:adjustRightInd w:val="0"/>
        <w:spacing w:line="276" w:lineRule="auto"/>
        <w:ind w:right="102"/>
        <w:jc w:val="both"/>
        <w:rPr>
          <w:rFonts w:ascii="Tw Cen MT" w:hAnsi="Tw Cen MT" w:cs="Arial"/>
        </w:rPr>
      </w:pPr>
      <w:r w:rsidRPr="00F75E1E">
        <w:rPr>
          <w:rFonts w:ascii="Tw Cen MT" w:hAnsi="Tw Cen MT"/>
        </w:rPr>
        <w:t xml:space="preserve">25.8. The opening of the electronically transmitted </w:t>
      </w:r>
      <w:r w:rsidR="00DE7050" w:rsidRPr="00F75E1E">
        <w:rPr>
          <w:rFonts w:ascii="Tw Cen MT" w:hAnsi="Tw Cen MT"/>
        </w:rPr>
        <w:t xml:space="preserve">bids </w:t>
      </w:r>
      <w:r w:rsidRPr="00F75E1E">
        <w:rPr>
          <w:rFonts w:ascii="Tw Cen MT" w:hAnsi="Tw Cen MT"/>
        </w:rPr>
        <w:t xml:space="preserve">and </w:t>
      </w:r>
      <w:r w:rsidR="00DE7050" w:rsidRPr="00F75E1E">
        <w:rPr>
          <w:rFonts w:ascii="Tw Cen MT" w:hAnsi="Tw Cen MT"/>
        </w:rPr>
        <w:t>those submitted in hard copy</w:t>
      </w:r>
      <w:r w:rsidR="002A4BD2" w:rsidRPr="00F75E1E">
        <w:rPr>
          <w:rFonts w:ascii="Tw Cen MT" w:hAnsi="Tw Cen MT"/>
        </w:rPr>
        <w:t xml:space="preserve"> version</w:t>
      </w:r>
      <w:r w:rsidRPr="00F75E1E">
        <w:rPr>
          <w:rFonts w:ascii="Tw Cen MT" w:hAnsi="Tw Cen MT"/>
        </w:rPr>
        <w:t xml:space="preserve"> shall take place during the same session. The opening and examination of electronically transmitted tenders </w:t>
      </w:r>
      <w:r w:rsidR="001E3B5A" w:rsidRPr="00F75E1E">
        <w:rPr>
          <w:rFonts w:ascii="Tw Cen MT" w:hAnsi="Tw Cen MT"/>
        </w:rPr>
        <w:t>shall be</w:t>
      </w:r>
      <w:r w:rsidRPr="00F75E1E">
        <w:rPr>
          <w:rFonts w:ascii="Tw Cen MT" w:hAnsi="Tw Cen MT"/>
        </w:rPr>
        <w:t xml:space="preserve"> subject to the rules applicable to the processing of </w:t>
      </w:r>
      <w:r w:rsidR="00DD0A60" w:rsidRPr="00F75E1E">
        <w:rPr>
          <w:rFonts w:ascii="Tw Cen MT" w:hAnsi="Tw Cen MT"/>
        </w:rPr>
        <w:t xml:space="preserve">the hard copy </w:t>
      </w:r>
      <w:r w:rsidR="002A4BD2" w:rsidRPr="00F75E1E">
        <w:rPr>
          <w:rFonts w:ascii="Tw Cen MT" w:hAnsi="Tw Cen MT"/>
        </w:rPr>
        <w:t>version</w:t>
      </w:r>
      <w:r w:rsidR="00BA32C4" w:rsidRPr="00F75E1E">
        <w:rPr>
          <w:rFonts w:ascii="Tw Cen MT" w:hAnsi="Tw Cen MT"/>
        </w:rPr>
        <w:t xml:space="preserve"> of </w:t>
      </w:r>
      <w:r w:rsidR="005E55FF" w:rsidRPr="00F75E1E">
        <w:rPr>
          <w:rFonts w:ascii="Tw Cen MT" w:hAnsi="Tw Cen MT"/>
        </w:rPr>
        <w:t>offer</w:t>
      </w:r>
      <w:r w:rsidR="00BA32C4" w:rsidRPr="00F75E1E">
        <w:rPr>
          <w:rFonts w:ascii="Tw Cen MT" w:hAnsi="Tw Cen MT"/>
        </w:rPr>
        <w:t>s</w:t>
      </w:r>
      <w:r w:rsidRPr="00F75E1E">
        <w:rPr>
          <w:rFonts w:ascii="Tw Cen MT" w:hAnsi="Tw Cen MT"/>
        </w:rPr>
        <w:t>.</w:t>
      </w:r>
    </w:p>
    <w:p w14:paraId="3F816F54" w14:textId="43E29BE8" w:rsidR="00273DD0" w:rsidRPr="00F75E1E" w:rsidRDefault="00353DCC" w:rsidP="00C219F0">
      <w:pPr>
        <w:pStyle w:val="Heading3"/>
        <w:spacing w:line="360" w:lineRule="auto"/>
        <w:rPr>
          <w:rFonts w:ascii="Tw Cen MT" w:hAnsi="Tw Cen MT" w:cs="Arial"/>
          <w:bCs w:val="0"/>
          <w:sz w:val="24"/>
          <w:szCs w:val="24"/>
        </w:rPr>
      </w:pPr>
      <w:bookmarkStart w:id="111" w:name="_Toc97557056"/>
      <w:bookmarkStart w:id="112" w:name="_Toc119332146"/>
      <w:r w:rsidRPr="00F75E1E">
        <w:rPr>
          <w:rFonts w:ascii="Tw Cen MT" w:hAnsi="Tw Cen MT"/>
          <w:bCs w:val="0"/>
          <w:sz w:val="24"/>
          <w:szCs w:val="24"/>
        </w:rPr>
        <w:t>Article</w:t>
      </w:r>
      <w:r w:rsidR="00981ADB" w:rsidRPr="00F75E1E">
        <w:rPr>
          <w:rFonts w:ascii="Tw Cen MT" w:hAnsi="Tw Cen MT"/>
          <w:bCs w:val="0"/>
          <w:sz w:val="24"/>
          <w:szCs w:val="24"/>
        </w:rPr>
        <w:t> </w:t>
      </w:r>
      <w:r w:rsidRPr="00F75E1E">
        <w:rPr>
          <w:rFonts w:ascii="Tw Cen MT" w:hAnsi="Tw Cen MT"/>
          <w:bCs w:val="0"/>
          <w:sz w:val="24"/>
          <w:szCs w:val="24"/>
        </w:rPr>
        <w:t>26: Confidential nature of the procedure</w:t>
      </w:r>
      <w:bookmarkEnd w:id="111"/>
      <w:bookmarkEnd w:id="112"/>
    </w:p>
    <w:p w14:paraId="6398D137" w14:textId="5C607AFC" w:rsidR="00273DD0" w:rsidRPr="00F75E1E" w:rsidRDefault="00353DCC" w:rsidP="00F75E1E">
      <w:pPr>
        <w:widowControl w:val="0"/>
        <w:autoSpaceDE w:val="0"/>
        <w:spacing w:after="120" w:line="276" w:lineRule="auto"/>
        <w:jc w:val="both"/>
        <w:rPr>
          <w:rFonts w:ascii="Tw Cen MT" w:hAnsi="Tw Cen MT" w:cs="Arial"/>
        </w:rPr>
      </w:pPr>
      <w:r w:rsidRPr="00F75E1E">
        <w:rPr>
          <w:rFonts w:ascii="Tw Cen MT" w:hAnsi="Tw Cen MT"/>
        </w:rPr>
        <w:t>26.1. No information relating to the examination, evaluation and comparison of</w:t>
      </w:r>
      <w:r w:rsidR="004A579E" w:rsidRPr="00F75E1E">
        <w:rPr>
          <w:rFonts w:ascii="Tw Cen MT" w:hAnsi="Tw Cen MT"/>
        </w:rPr>
        <w:t xml:space="preserve"> offers and </w:t>
      </w:r>
      <w:r w:rsidRPr="00F75E1E">
        <w:rPr>
          <w:rFonts w:ascii="Tw Cen MT" w:hAnsi="Tw Cen MT"/>
        </w:rPr>
        <w:t xml:space="preserve">verification of the qualification of the bidders and the </w:t>
      </w:r>
      <w:r w:rsidR="001849B7" w:rsidRPr="00F75E1E">
        <w:rPr>
          <w:rFonts w:ascii="Tw Cen MT" w:hAnsi="Tw Cen MT"/>
        </w:rPr>
        <w:t xml:space="preserve">contract </w:t>
      </w:r>
      <w:r w:rsidRPr="00F75E1E">
        <w:rPr>
          <w:rFonts w:ascii="Tw Cen MT" w:hAnsi="Tw Cen MT"/>
        </w:rPr>
        <w:t xml:space="preserve">award </w:t>
      </w:r>
      <w:r w:rsidR="001849B7" w:rsidRPr="00F75E1E">
        <w:rPr>
          <w:rFonts w:ascii="Tw Cen MT" w:hAnsi="Tw Cen MT"/>
        </w:rPr>
        <w:t xml:space="preserve">proposal </w:t>
      </w:r>
      <w:r w:rsidRPr="00F75E1E">
        <w:rPr>
          <w:rFonts w:ascii="Tw Cen MT" w:hAnsi="Tw Cen MT"/>
        </w:rPr>
        <w:t xml:space="preserve">shall be given to bidders or to any </w:t>
      </w:r>
      <w:r w:rsidR="001849B7" w:rsidRPr="00F75E1E">
        <w:rPr>
          <w:rFonts w:ascii="Tw Cen MT" w:hAnsi="Tw Cen MT"/>
        </w:rPr>
        <w:t xml:space="preserve">other </w:t>
      </w:r>
      <w:r w:rsidRPr="00F75E1E">
        <w:rPr>
          <w:rFonts w:ascii="Tw Cen MT" w:hAnsi="Tw Cen MT"/>
        </w:rPr>
        <w:t xml:space="preserve">person not concerned with the said procedure as long as the </w:t>
      </w:r>
      <w:r w:rsidR="001849B7" w:rsidRPr="00F75E1E">
        <w:rPr>
          <w:rFonts w:ascii="Tw Cen MT" w:hAnsi="Tw Cen MT"/>
        </w:rPr>
        <w:t>contract award</w:t>
      </w:r>
      <w:r w:rsidRPr="00F75E1E">
        <w:rPr>
          <w:rFonts w:ascii="Tw Cen MT" w:hAnsi="Tw Cen MT"/>
        </w:rPr>
        <w:t xml:space="preserve"> has not been made public</w:t>
      </w:r>
      <w:r w:rsidR="00C10407" w:rsidRPr="00F75E1E">
        <w:rPr>
          <w:rFonts w:ascii="Tw Cen MT" w:hAnsi="Tw Cen MT"/>
        </w:rPr>
        <w:t>, under pain of</w:t>
      </w:r>
      <w:r w:rsidRPr="00F75E1E">
        <w:rPr>
          <w:rFonts w:ascii="Tw Cen MT" w:hAnsi="Tw Cen MT"/>
        </w:rPr>
        <w:t xml:space="preserve"> disqualification of the </w:t>
      </w:r>
      <w:r w:rsidR="00C10407" w:rsidRPr="00F75E1E">
        <w:rPr>
          <w:rFonts w:ascii="Tw Cen MT" w:hAnsi="Tw Cen MT"/>
        </w:rPr>
        <w:t xml:space="preserve">tenderer’s </w:t>
      </w:r>
      <w:r w:rsidRPr="00F75E1E">
        <w:rPr>
          <w:rFonts w:ascii="Tw Cen MT" w:hAnsi="Tw Cen MT"/>
        </w:rPr>
        <w:t xml:space="preserve">bid and suspension of the </w:t>
      </w:r>
      <w:r w:rsidR="00C10407" w:rsidRPr="00F75E1E">
        <w:rPr>
          <w:rFonts w:ascii="Tw Cen MT" w:hAnsi="Tw Cen MT"/>
        </w:rPr>
        <w:t xml:space="preserve">perpetrators </w:t>
      </w:r>
      <w:r w:rsidRPr="00F75E1E">
        <w:rPr>
          <w:rFonts w:ascii="Tw Cen MT" w:hAnsi="Tw Cen MT"/>
        </w:rPr>
        <w:t>from all activities in the domain of public contracts.</w:t>
      </w:r>
    </w:p>
    <w:p w14:paraId="789F13CD" w14:textId="579098FF" w:rsidR="00273DD0" w:rsidRPr="00F75E1E" w:rsidRDefault="00353DCC" w:rsidP="00F75E1E">
      <w:pPr>
        <w:widowControl w:val="0"/>
        <w:autoSpaceDE w:val="0"/>
        <w:spacing w:after="120" w:line="276" w:lineRule="auto"/>
        <w:jc w:val="both"/>
        <w:rPr>
          <w:rFonts w:ascii="Tw Cen MT" w:hAnsi="Tw Cen MT" w:cs="Arial"/>
        </w:rPr>
      </w:pPr>
      <w:r w:rsidRPr="00F75E1E">
        <w:rPr>
          <w:rFonts w:ascii="Tw Cen MT" w:hAnsi="Tw Cen MT"/>
        </w:rPr>
        <w:t xml:space="preserve">26.2. Any attempt by a bidder to influence the </w:t>
      </w:r>
      <w:r w:rsidR="00C10407" w:rsidRPr="00F75E1E">
        <w:rPr>
          <w:rFonts w:ascii="Tw Cen MT" w:hAnsi="Tw Cen MT"/>
        </w:rPr>
        <w:t xml:space="preserve">Bids Evaluation sub-committee in the evaluation of bids, the </w:t>
      </w:r>
      <w:r w:rsidRPr="00F75E1E">
        <w:rPr>
          <w:rFonts w:ascii="Tw Cen MT" w:hAnsi="Tw Cen MT"/>
        </w:rPr>
        <w:t xml:space="preserve">Tenders Board </w:t>
      </w:r>
      <w:r w:rsidR="00C10407" w:rsidRPr="00F75E1E">
        <w:rPr>
          <w:rFonts w:ascii="Tw Cen MT" w:hAnsi="Tw Cen MT"/>
        </w:rPr>
        <w:t>in the award proposal,</w:t>
      </w:r>
      <w:r w:rsidRPr="00F75E1E">
        <w:rPr>
          <w:rFonts w:ascii="Tw Cen MT" w:hAnsi="Tw Cen MT"/>
        </w:rPr>
        <w:t xml:space="preserve"> the </w:t>
      </w:r>
      <w:r w:rsidR="009860DF" w:rsidRPr="00F75E1E">
        <w:rPr>
          <w:rFonts w:ascii="Tw Cen MT" w:hAnsi="Tw Cen MT"/>
        </w:rPr>
        <w:t>Project Owner</w:t>
      </w:r>
      <w:r w:rsidRPr="00F75E1E">
        <w:rPr>
          <w:rFonts w:ascii="Tw Cen MT" w:hAnsi="Tw Cen MT"/>
        </w:rPr>
        <w:t xml:space="preserve"> or </w:t>
      </w:r>
      <w:r w:rsidR="009860DF" w:rsidRPr="00F75E1E">
        <w:rPr>
          <w:rFonts w:ascii="Tw Cen MT" w:hAnsi="Tw Cen MT"/>
        </w:rPr>
        <w:t>Delegated</w:t>
      </w:r>
      <w:r w:rsidRPr="00F75E1E">
        <w:rPr>
          <w:rFonts w:ascii="Tw Cen MT" w:hAnsi="Tw Cen MT"/>
        </w:rPr>
        <w:t xml:space="preserve"> </w:t>
      </w:r>
      <w:r w:rsidR="009860DF" w:rsidRPr="00F75E1E">
        <w:rPr>
          <w:rFonts w:ascii="Tw Cen MT" w:hAnsi="Tw Cen MT"/>
        </w:rPr>
        <w:t>Project Owner</w:t>
      </w:r>
      <w:r w:rsidR="004A579E" w:rsidRPr="00F75E1E">
        <w:rPr>
          <w:rFonts w:ascii="Tw Cen MT" w:hAnsi="Tw Cen MT"/>
        </w:rPr>
        <w:t xml:space="preserve"> in t</w:t>
      </w:r>
      <w:r w:rsidR="00C10407" w:rsidRPr="00F75E1E">
        <w:rPr>
          <w:rFonts w:ascii="Tw Cen MT" w:hAnsi="Tw Cen MT"/>
        </w:rPr>
        <w:t xml:space="preserve">he </w:t>
      </w:r>
      <w:r w:rsidRPr="00F75E1E">
        <w:rPr>
          <w:rFonts w:ascii="Tw Cen MT" w:hAnsi="Tw Cen MT"/>
        </w:rPr>
        <w:t xml:space="preserve">award decision may </w:t>
      </w:r>
      <w:r w:rsidR="00CA12EA" w:rsidRPr="00F75E1E">
        <w:rPr>
          <w:rFonts w:ascii="Tw Cen MT" w:hAnsi="Tw Cen MT"/>
        </w:rPr>
        <w:t>cause</w:t>
      </w:r>
      <w:r w:rsidRPr="00F75E1E">
        <w:rPr>
          <w:rFonts w:ascii="Tw Cen MT" w:hAnsi="Tw Cen MT"/>
        </w:rPr>
        <w:t xml:space="preserve"> the rejection of his </w:t>
      </w:r>
      <w:r w:rsidR="00CA12EA" w:rsidRPr="00F75E1E">
        <w:rPr>
          <w:rFonts w:ascii="Tw Cen MT" w:hAnsi="Tw Cen MT"/>
        </w:rPr>
        <w:t>offer</w:t>
      </w:r>
      <w:r w:rsidRPr="00F75E1E">
        <w:rPr>
          <w:rFonts w:ascii="Tw Cen MT" w:hAnsi="Tw Cen MT"/>
        </w:rPr>
        <w:t>.</w:t>
      </w:r>
    </w:p>
    <w:p w14:paraId="09C7A419" w14:textId="7DCA93F3" w:rsidR="00273DD0" w:rsidRPr="00EC7CED" w:rsidRDefault="00353DCC" w:rsidP="00F75E1E">
      <w:pPr>
        <w:widowControl w:val="0"/>
        <w:autoSpaceDE w:val="0"/>
        <w:spacing w:after="120" w:line="276" w:lineRule="auto"/>
        <w:jc w:val="both"/>
        <w:rPr>
          <w:rFonts w:ascii="Tw Cen MT" w:hAnsi="Tw Cen MT" w:cs="Arial"/>
        </w:rPr>
      </w:pPr>
      <w:r w:rsidRPr="00F75E1E">
        <w:rPr>
          <w:rFonts w:ascii="Tw Cen MT" w:hAnsi="Tw Cen MT"/>
        </w:rPr>
        <w:t xml:space="preserve">26.3. Notwithstanding the provisions of </w:t>
      </w:r>
      <w:r w:rsidR="00835B36" w:rsidRPr="00F75E1E">
        <w:rPr>
          <w:rFonts w:ascii="Tw Cen MT" w:hAnsi="Tw Cen MT"/>
        </w:rPr>
        <w:t>Article</w:t>
      </w:r>
      <w:r w:rsidR="00981ADB" w:rsidRPr="00F75E1E">
        <w:rPr>
          <w:rFonts w:ascii="Tw Cen MT" w:hAnsi="Tw Cen MT"/>
        </w:rPr>
        <w:t> </w:t>
      </w:r>
      <w:r w:rsidRPr="00F75E1E">
        <w:rPr>
          <w:rFonts w:ascii="Tw Cen MT" w:hAnsi="Tw Cen MT"/>
        </w:rPr>
        <w:t xml:space="preserve">26.2 above, between the opening of bids and the award of the contract, if a bidder wishes to enter into contact with the </w:t>
      </w:r>
      <w:r w:rsidR="009860DF" w:rsidRPr="00F75E1E">
        <w:rPr>
          <w:rFonts w:ascii="Tw Cen MT" w:hAnsi="Tw Cen MT"/>
        </w:rPr>
        <w:t>Project Owner</w:t>
      </w:r>
      <w:r w:rsidRPr="00F75E1E">
        <w:rPr>
          <w:rFonts w:ascii="Tw Cen MT" w:hAnsi="Tw Cen MT"/>
        </w:rPr>
        <w:t xml:space="preserve"> or </w:t>
      </w:r>
      <w:r w:rsidR="009860DF" w:rsidRPr="00F75E1E">
        <w:rPr>
          <w:rFonts w:ascii="Tw Cen MT" w:hAnsi="Tw Cen MT"/>
        </w:rPr>
        <w:t>Delegated</w:t>
      </w:r>
      <w:r w:rsidRPr="00F75E1E">
        <w:rPr>
          <w:rFonts w:ascii="Tw Cen MT" w:hAnsi="Tw Cen MT"/>
        </w:rPr>
        <w:t xml:space="preserve"> </w:t>
      </w:r>
      <w:r w:rsidR="009860DF" w:rsidRPr="00F75E1E">
        <w:rPr>
          <w:rFonts w:ascii="Tw Cen MT" w:hAnsi="Tw Cen MT"/>
        </w:rPr>
        <w:t>Project Owner</w:t>
      </w:r>
      <w:r w:rsidRPr="00F75E1E">
        <w:rPr>
          <w:rFonts w:ascii="Tw Cen MT" w:hAnsi="Tw Cen MT"/>
        </w:rPr>
        <w:t xml:space="preserve"> for reasons having to </w:t>
      </w:r>
      <w:r w:rsidR="004A579E" w:rsidRPr="00F75E1E">
        <w:rPr>
          <w:rFonts w:ascii="Tw Cen MT" w:hAnsi="Tw Cen MT"/>
        </w:rPr>
        <w:t xml:space="preserve">do </w:t>
      </w:r>
      <w:r w:rsidRPr="00F75E1E">
        <w:rPr>
          <w:rFonts w:ascii="Tw Cen MT" w:hAnsi="Tw Cen MT"/>
        </w:rPr>
        <w:t xml:space="preserve">with his </w:t>
      </w:r>
      <w:r w:rsidR="00CA12EA" w:rsidRPr="00F75E1E">
        <w:rPr>
          <w:rFonts w:ascii="Tw Cen MT" w:hAnsi="Tw Cen MT"/>
        </w:rPr>
        <w:t>offer, he</w:t>
      </w:r>
      <w:r w:rsidR="00CA12EA" w:rsidRPr="00EC7CED">
        <w:rPr>
          <w:rFonts w:ascii="Tw Cen MT" w:hAnsi="Tw Cen MT"/>
        </w:rPr>
        <w:t xml:space="preserve"> should</w:t>
      </w:r>
      <w:r w:rsidRPr="00EC7CED">
        <w:rPr>
          <w:rFonts w:ascii="Tw Cen MT" w:hAnsi="Tw Cen MT"/>
        </w:rPr>
        <w:t xml:space="preserve"> do so in writing.</w:t>
      </w:r>
    </w:p>
    <w:p w14:paraId="4AEF1A0A" w14:textId="60008835" w:rsidR="00273DD0" w:rsidRPr="00F75E1E" w:rsidRDefault="00353DCC" w:rsidP="00F75E1E">
      <w:pPr>
        <w:pStyle w:val="Heading3"/>
        <w:spacing w:after="0" w:line="360" w:lineRule="auto"/>
        <w:rPr>
          <w:rFonts w:ascii="Tw Cen MT" w:hAnsi="Tw Cen MT"/>
          <w:bCs w:val="0"/>
        </w:rPr>
      </w:pPr>
      <w:bookmarkStart w:id="113" w:name="_Toc97557057"/>
      <w:bookmarkStart w:id="114" w:name="_Toc119332147"/>
      <w:r w:rsidRPr="00EC7CED">
        <w:rPr>
          <w:rFonts w:ascii="Tw Cen MT" w:hAnsi="Tw Cen MT"/>
          <w:bCs w:val="0"/>
        </w:rPr>
        <w:lastRenderedPageBreak/>
        <w:t>Article</w:t>
      </w:r>
      <w:r w:rsidR="00981ADB" w:rsidRPr="00EC7CED">
        <w:rPr>
          <w:rFonts w:ascii="Tw Cen MT" w:hAnsi="Tw Cen MT"/>
          <w:bCs w:val="0"/>
        </w:rPr>
        <w:t> </w:t>
      </w:r>
      <w:r w:rsidRPr="00EC7CED">
        <w:rPr>
          <w:rFonts w:ascii="Tw Cen MT" w:hAnsi="Tw Cen MT"/>
          <w:bCs w:val="0"/>
        </w:rPr>
        <w:t xml:space="preserve">27: Clarifications on the </w:t>
      </w:r>
      <w:r w:rsidR="009A0CAE" w:rsidRPr="00EC7CED">
        <w:rPr>
          <w:rFonts w:ascii="Tw Cen MT" w:hAnsi="Tw Cen MT"/>
          <w:bCs w:val="0"/>
        </w:rPr>
        <w:t xml:space="preserve">offers </w:t>
      </w:r>
      <w:r w:rsidRPr="00EC7CED">
        <w:rPr>
          <w:rFonts w:ascii="Tw Cen MT" w:hAnsi="Tw Cen MT"/>
          <w:bCs w:val="0"/>
        </w:rPr>
        <w:t xml:space="preserve">and contact with the </w:t>
      </w:r>
      <w:r w:rsidR="009860DF" w:rsidRPr="00EC7CED">
        <w:rPr>
          <w:rFonts w:ascii="Tw Cen MT" w:hAnsi="Tw Cen MT"/>
          <w:bCs w:val="0"/>
        </w:rPr>
        <w:t>Project Owner</w:t>
      </w:r>
      <w:r w:rsidRPr="00EC7CED">
        <w:rPr>
          <w:rFonts w:ascii="Tw Cen MT" w:hAnsi="Tw Cen MT"/>
          <w:bCs w:val="0"/>
        </w:rPr>
        <w:t xml:space="preserve"> or </w:t>
      </w:r>
      <w:r w:rsidR="009860DF" w:rsidRPr="00EC7CED">
        <w:rPr>
          <w:rFonts w:ascii="Tw Cen MT" w:hAnsi="Tw Cen MT"/>
          <w:bCs w:val="0"/>
        </w:rPr>
        <w:t>Delegated</w:t>
      </w:r>
      <w:r w:rsidRPr="00EC7CED">
        <w:rPr>
          <w:rFonts w:ascii="Tw Cen MT" w:hAnsi="Tw Cen MT"/>
          <w:bCs w:val="0"/>
        </w:rPr>
        <w:t xml:space="preserve"> Project Owner</w:t>
      </w:r>
      <w:bookmarkEnd w:id="113"/>
      <w:bookmarkEnd w:id="114"/>
    </w:p>
    <w:p w14:paraId="5FE80B94" w14:textId="4E4A7F1D" w:rsidR="009B42AE" w:rsidRPr="00EC7CED" w:rsidRDefault="00353DCC" w:rsidP="00F75E1E">
      <w:pPr>
        <w:widowControl w:val="0"/>
        <w:autoSpaceDE w:val="0"/>
        <w:spacing w:after="120" w:line="276" w:lineRule="auto"/>
        <w:jc w:val="both"/>
        <w:rPr>
          <w:rFonts w:ascii="Tw Cen MT" w:hAnsi="Tw Cen MT" w:cs="Arial"/>
        </w:rPr>
      </w:pPr>
      <w:r w:rsidRPr="00EC7CED">
        <w:rPr>
          <w:rFonts w:ascii="Tw Cen MT" w:hAnsi="Tw Cen MT"/>
        </w:rPr>
        <w:t xml:space="preserve">27.1. To ease the examination, evaluation and comparison of bids, the </w:t>
      </w:r>
      <w:r w:rsidR="005579EE" w:rsidRPr="00EC7CED">
        <w:rPr>
          <w:rFonts w:ascii="Tw Cen MT" w:hAnsi="Tw Cen MT"/>
        </w:rPr>
        <w:t>Chairperson</w:t>
      </w:r>
      <w:r w:rsidRPr="00EC7CED">
        <w:rPr>
          <w:rFonts w:ascii="Tw Cen MT" w:hAnsi="Tw Cen MT"/>
        </w:rPr>
        <w:t xml:space="preserve"> of the Tenders Board may, </w:t>
      </w:r>
      <w:r w:rsidR="005579EE" w:rsidRPr="00EC7CED">
        <w:rPr>
          <w:rFonts w:ascii="Tw Cen MT" w:hAnsi="Tw Cen MT"/>
        </w:rPr>
        <w:t xml:space="preserve">on the proposal of the evaluation sub-committee, </w:t>
      </w:r>
      <w:r w:rsidRPr="00EC7CED">
        <w:rPr>
          <w:rFonts w:ascii="Tw Cen MT" w:hAnsi="Tw Cen MT"/>
        </w:rPr>
        <w:t>if it so desires, request any bidder,</w:t>
      </w:r>
      <w:r w:rsidR="00CE3668" w:rsidRPr="00EC7CED">
        <w:rPr>
          <w:rFonts w:ascii="Tw Cen MT" w:hAnsi="Tw Cen MT"/>
        </w:rPr>
        <w:t xml:space="preserve"> </w:t>
      </w:r>
      <w:r w:rsidRPr="00EC7CED">
        <w:rPr>
          <w:rFonts w:ascii="Tw Cen MT" w:hAnsi="Tw Cen MT"/>
        </w:rPr>
        <w:t xml:space="preserve">the competent </w:t>
      </w:r>
      <w:r w:rsidR="005579EE" w:rsidRPr="00EC7CED">
        <w:rPr>
          <w:rFonts w:ascii="Tw Cen MT" w:hAnsi="Tw Cen MT"/>
        </w:rPr>
        <w:t>services</w:t>
      </w:r>
      <w:r w:rsidRPr="00EC7CED">
        <w:rPr>
          <w:rFonts w:ascii="Tw Cen MT" w:hAnsi="Tw Cen MT"/>
        </w:rPr>
        <w:t xml:space="preserve"> or bodies to give clarifications on </w:t>
      </w:r>
      <w:r w:rsidR="00130DF5" w:rsidRPr="00EC7CED">
        <w:rPr>
          <w:rFonts w:ascii="Tw Cen MT" w:hAnsi="Tw Cen MT"/>
        </w:rPr>
        <w:t xml:space="preserve">the </w:t>
      </w:r>
      <w:r w:rsidR="009A0CAE" w:rsidRPr="00EC7CED">
        <w:rPr>
          <w:rFonts w:ascii="Tw Cen MT" w:hAnsi="Tw Cen MT"/>
        </w:rPr>
        <w:t>offer</w:t>
      </w:r>
      <w:r w:rsidR="005579EE" w:rsidRPr="00EC7CED">
        <w:rPr>
          <w:rFonts w:ascii="Tw Cen MT" w:hAnsi="Tw Cen MT"/>
        </w:rPr>
        <w:t>s</w:t>
      </w:r>
      <w:r w:rsidRPr="00EC7CED">
        <w:rPr>
          <w:rFonts w:ascii="Tw Cen MT" w:hAnsi="Tw Cen MT"/>
        </w:rPr>
        <w:t xml:space="preserve">. </w:t>
      </w:r>
    </w:p>
    <w:p w14:paraId="0FDFE43E" w14:textId="01FAAB83" w:rsidR="00273DD0" w:rsidRPr="00EC7CED" w:rsidRDefault="0009029E" w:rsidP="00F75E1E">
      <w:pPr>
        <w:widowControl w:val="0"/>
        <w:autoSpaceDE w:val="0"/>
        <w:spacing w:after="120" w:line="276" w:lineRule="auto"/>
        <w:jc w:val="both"/>
        <w:rPr>
          <w:rFonts w:ascii="Tw Cen MT" w:hAnsi="Tw Cen MT" w:cs="Arial"/>
        </w:rPr>
      </w:pPr>
      <w:r w:rsidRPr="00EC7CED">
        <w:rPr>
          <w:rFonts w:ascii="Tw Cen MT" w:hAnsi="Tw Cen MT"/>
        </w:rPr>
        <w:t xml:space="preserve">27.2 The request for clarification and </w:t>
      </w:r>
      <w:r w:rsidR="00130DF5" w:rsidRPr="00EC7CED">
        <w:rPr>
          <w:rFonts w:ascii="Tw Cen MT" w:hAnsi="Tw Cen MT"/>
        </w:rPr>
        <w:t xml:space="preserve">the </w:t>
      </w:r>
      <w:r w:rsidRPr="00EC7CED">
        <w:rPr>
          <w:rFonts w:ascii="Tw Cen MT" w:hAnsi="Tw Cen MT"/>
        </w:rPr>
        <w:t>response shall be</w:t>
      </w:r>
      <w:r w:rsidR="00130DF5" w:rsidRPr="00EC7CED">
        <w:rPr>
          <w:rFonts w:ascii="Tw Cen MT" w:hAnsi="Tw Cen MT"/>
        </w:rPr>
        <w:t xml:space="preserve"> </w:t>
      </w:r>
      <w:r w:rsidRPr="00EC7CED">
        <w:rPr>
          <w:rFonts w:ascii="Tw Cen MT" w:hAnsi="Tw Cen MT"/>
        </w:rPr>
        <w:t>in writing or via COLEPS or such other electronic means of communication indicate</w:t>
      </w:r>
      <w:r w:rsidR="00130DF5" w:rsidRPr="00EC7CED">
        <w:rPr>
          <w:rFonts w:ascii="Tw Cen MT" w:hAnsi="Tw Cen MT"/>
        </w:rPr>
        <w:t>d</w:t>
      </w:r>
      <w:r w:rsidRPr="00EC7CED">
        <w:rPr>
          <w:rFonts w:ascii="Tw Cen MT" w:hAnsi="Tw Cen MT"/>
        </w:rPr>
        <w:t xml:space="preserve"> </w:t>
      </w:r>
      <w:r w:rsidR="00130DF5" w:rsidRPr="00EC7CED">
        <w:rPr>
          <w:rFonts w:ascii="Tw Cen MT" w:hAnsi="Tw Cen MT"/>
        </w:rPr>
        <w:t xml:space="preserve">by the </w:t>
      </w:r>
      <w:r w:rsidR="009860DF" w:rsidRPr="00EC7CED">
        <w:rPr>
          <w:rFonts w:ascii="Tw Cen MT" w:hAnsi="Tw Cen MT"/>
        </w:rPr>
        <w:t>Project Owner</w:t>
      </w:r>
      <w:r w:rsidR="00130DF5" w:rsidRPr="00EC7CED">
        <w:rPr>
          <w:rFonts w:ascii="Tw Cen MT" w:hAnsi="Tw Cen MT"/>
        </w:rPr>
        <w:t xml:space="preserve"> in the Tender File</w:t>
      </w:r>
      <w:r w:rsidRPr="00EC7CED">
        <w:rPr>
          <w:rFonts w:ascii="Tw Cen MT" w:hAnsi="Tw Cen MT"/>
        </w:rPr>
        <w:t xml:space="preserve">, with copy to the regulatory </w:t>
      </w:r>
      <w:r w:rsidR="00130DF5" w:rsidRPr="00EC7CED">
        <w:rPr>
          <w:rFonts w:ascii="Tw Cen MT" w:hAnsi="Tw Cen MT"/>
        </w:rPr>
        <w:t>body</w:t>
      </w:r>
      <w:r w:rsidRPr="00EC7CED">
        <w:rPr>
          <w:rFonts w:ascii="Tw Cen MT" w:hAnsi="Tw Cen MT"/>
        </w:rPr>
        <w:t>, but no change</w:t>
      </w:r>
      <w:r w:rsidR="00130DF5" w:rsidRPr="00EC7CED">
        <w:rPr>
          <w:rFonts w:ascii="Tw Cen MT" w:hAnsi="Tw Cen MT"/>
        </w:rPr>
        <w:t xml:space="preserve"> on</w:t>
      </w:r>
      <w:r w:rsidRPr="00EC7CED">
        <w:rPr>
          <w:rFonts w:ascii="Tw Cen MT" w:hAnsi="Tw Cen MT"/>
        </w:rPr>
        <w:t xml:space="preserve"> the amount or content of the bid to make it more competitive </w:t>
      </w:r>
      <w:r w:rsidR="00130DF5" w:rsidRPr="00EC7CED">
        <w:rPr>
          <w:rFonts w:ascii="Tw Cen MT" w:hAnsi="Tw Cen MT"/>
        </w:rPr>
        <w:t>is</w:t>
      </w:r>
      <w:r w:rsidRPr="00EC7CED">
        <w:rPr>
          <w:rFonts w:ascii="Tw Cen MT" w:hAnsi="Tw Cen MT"/>
        </w:rPr>
        <w:t xml:space="preserve"> sought, offered or </w:t>
      </w:r>
      <w:r w:rsidR="00130DF5" w:rsidRPr="00EC7CED">
        <w:rPr>
          <w:rFonts w:ascii="Tw Cen MT" w:hAnsi="Tw Cen MT"/>
        </w:rPr>
        <w:t>authorised</w:t>
      </w:r>
      <w:r w:rsidRPr="00EC7CED">
        <w:rPr>
          <w:rFonts w:ascii="Tw Cen MT" w:hAnsi="Tw Cen MT"/>
        </w:rPr>
        <w:t xml:space="preserve">. The purpose of the request for clarification must be, in particular, to find information contained in the tender, to verify the accuracy of the information provided by a candidate, if necessary, with the issuing authorities, to ask a tenderer to confirm the correction of a calculation error or omission discovered, to provide clarification on technical aspects not understood by the </w:t>
      </w:r>
      <w:r w:rsidR="008F0677" w:rsidRPr="00EC7CED">
        <w:rPr>
          <w:rFonts w:ascii="Tw Cen MT" w:hAnsi="Tw Cen MT"/>
        </w:rPr>
        <w:t>evaluation</w:t>
      </w:r>
      <w:r w:rsidRPr="00EC7CED">
        <w:rPr>
          <w:rFonts w:ascii="Tw Cen MT" w:hAnsi="Tw Cen MT"/>
        </w:rPr>
        <w:t xml:space="preserve"> sub</w:t>
      </w:r>
      <w:r w:rsidR="008F0677" w:rsidRPr="00EC7CED">
        <w:rPr>
          <w:rFonts w:ascii="Tw Cen MT" w:hAnsi="Tw Cen MT"/>
        </w:rPr>
        <w:t>-</w:t>
      </w:r>
      <w:r w:rsidR="00933CE0" w:rsidRPr="00EC7CED">
        <w:rPr>
          <w:rFonts w:ascii="Tw Cen MT" w:hAnsi="Tw Cen MT"/>
        </w:rPr>
        <w:t>c</w:t>
      </w:r>
      <w:r w:rsidRPr="00EC7CED">
        <w:rPr>
          <w:rFonts w:ascii="Tw Cen MT" w:hAnsi="Tw Cen MT"/>
        </w:rPr>
        <w:t xml:space="preserve">ommittee or on the content of the price sub-detail, or to justify the prices of </w:t>
      </w:r>
      <w:r w:rsidR="009B4019" w:rsidRPr="00EC7CED">
        <w:rPr>
          <w:rFonts w:ascii="Tw Cen MT" w:hAnsi="Tw Cen MT"/>
        </w:rPr>
        <w:t>off</w:t>
      </w:r>
      <w:r w:rsidRPr="00EC7CED">
        <w:rPr>
          <w:rFonts w:ascii="Tw Cen MT" w:hAnsi="Tw Cen MT"/>
        </w:rPr>
        <w:t>ers deemed abnormally low.</w:t>
      </w:r>
    </w:p>
    <w:p w14:paraId="1B43E209" w14:textId="1AFB56A7" w:rsidR="00FC7408" w:rsidRPr="00EC7CED" w:rsidRDefault="00353DCC" w:rsidP="00F75E1E">
      <w:pPr>
        <w:widowControl w:val="0"/>
        <w:autoSpaceDE w:val="0"/>
        <w:spacing w:after="120" w:line="276" w:lineRule="auto"/>
        <w:jc w:val="both"/>
        <w:rPr>
          <w:rFonts w:ascii="Tw Cen MT" w:hAnsi="Tw Cen MT" w:cs="Arial"/>
        </w:rPr>
      </w:pPr>
      <w:r w:rsidRPr="00EC7CED">
        <w:rPr>
          <w:rFonts w:ascii="Tw Cen MT" w:hAnsi="Tw Cen MT"/>
        </w:rPr>
        <w:t xml:space="preserve">27.3. Requests for clarification shall be answered </w:t>
      </w:r>
      <w:r w:rsidR="00E639FF" w:rsidRPr="00EC7CED">
        <w:rPr>
          <w:rFonts w:ascii="Tw Cen MT" w:hAnsi="Tw Cen MT"/>
        </w:rPr>
        <w:t>no later than</w:t>
      </w:r>
      <w:r w:rsidRPr="00EC7CED">
        <w:rPr>
          <w:rFonts w:ascii="Tw Cen MT" w:hAnsi="Tw Cen MT"/>
        </w:rPr>
        <w:t xml:space="preserve"> seven (7) working days.</w:t>
      </w:r>
    </w:p>
    <w:p w14:paraId="16434000" w14:textId="4D69D045" w:rsidR="00273DD0" w:rsidRPr="00EC7CED" w:rsidRDefault="00E639FF" w:rsidP="00F75E1E">
      <w:pPr>
        <w:widowControl w:val="0"/>
        <w:autoSpaceDE w:val="0"/>
        <w:spacing w:after="120" w:line="276" w:lineRule="auto"/>
        <w:jc w:val="both"/>
        <w:rPr>
          <w:rFonts w:ascii="Tw Cen MT" w:hAnsi="Tw Cen MT" w:cs="Arial"/>
        </w:rPr>
      </w:pPr>
      <w:r w:rsidRPr="00EC7CED">
        <w:rPr>
          <w:rFonts w:ascii="Tw Cen MT" w:hAnsi="Tw Cen MT"/>
        </w:rPr>
        <w:t xml:space="preserve">27.4. </w:t>
      </w:r>
      <w:r w:rsidR="00FC7408" w:rsidRPr="00EC7CED">
        <w:rPr>
          <w:rFonts w:ascii="Tw Cen MT" w:hAnsi="Tw Cen MT"/>
        </w:rPr>
        <w:t>Subject to the provisions of paragraph</w:t>
      </w:r>
      <w:r w:rsidR="00981ADB" w:rsidRPr="00EC7CED">
        <w:rPr>
          <w:rFonts w:ascii="Tw Cen MT" w:hAnsi="Tw Cen MT"/>
        </w:rPr>
        <w:t> </w:t>
      </w:r>
      <w:r w:rsidR="00FC7408" w:rsidRPr="00EC7CED">
        <w:rPr>
          <w:rFonts w:ascii="Tw Cen MT" w:hAnsi="Tw Cen MT"/>
        </w:rPr>
        <w:t xml:space="preserve">1 </w:t>
      </w:r>
      <w:r w:rsidR="00EB6BF7" w:rsidRPr="00EC7CED">
        <w:rPr>
          <w:rFonts w:ascii="Tw Cen MT" w:hAnsi="Tw Cen MT"/>
        </w:rPr>
        <w:t xml:space="preserve">referred to </w:t>
      </w:r>
      <w:r w:rsidR="00FC7408" w:rsidRPr="00EC7CED">
        <w:rPr>
          <w:rFonts w:ascii="Tw Cen MT" w:hAnsi="Tw Cen MT"/>
        </w:rPr>
        <w:t>above, bidders shall not contact members of the Tenders Board and the Evaluation Sub</w:t>
      </w:r>
      <w:r w:rsidR="00EB6BF7" w:rsidRPr="00EC7CED">
        <w:rPr>
          <w:rFonts w:ascii="Tw Cen MT" w:hAnsi="Tw Cen MT"/>
        </w:rPr>
        <w:t>-</w:t>
      </w:r>
      <w:r w:rsidR="00933CE0" w:rsidRPr="00EC7CED">
        <w:rPr>
          <w:rFonts w:ascii="Tw Cen MT" w:hAnsi="Tw Cen MT"/>
        </w:rPr>
        <w:t>c</w:t>
      </w:r>
      <w:r w:rsidR="00FC7408" w:rsidRPr="00EC7CED">
        <w:rPr>
          <w:rFonts w:ascii="Tw Cen MT" w:hAnsi="Tw Cen MT"/>
        </w:rPr>
        <w:t>ommittee for questions related to their bids, between the opening of envelopes and the award of the contract.</w:t>
      </w:r>
    </w:p>
    <w:p w14:paraId="2CFAF37A" w14:textId="283F165E" w:rsidR="00273DD0" w:rsidRPr="00EC7CED" w:rsidRDefault="00353DCC" w:rsidP="00F75E1E">
      <w:pPr>
        <w:pStyle w:val="Heading3"/>
        <w:spacing w:line="276" w:lineRule="auto"/>
        <w:rPr>
          <w:rFonts w:ascii="Tw Cen MT" w:hAnsi="Tw Cen MT" w:cs="Arial"/>
          <w:bCs w:val="0"/>
        </w:rPr>
      </w:pPr>
      <w:bookmarkStart w:id="115" w:name="_Toc97557058"/>
      <w:bookmarkStart w:id="116" w:name="_Toc119332148"/>
      <w:r w:rsidRPr="00EC7CED">
        <w:rPr>
          <w:rFonts w:ascii="Tw Cen MT" w:hAnsi="Tw Cen MT"/>
          <w:bCs w:val="0"/>
        </w:rPr>
        <w:t>Article</w:t>
      </w:r>
      <w:r w:rsidR="00981ADB" w:rsidRPr="00EC7CED">
        <w:rPr>
          <w:rFonts w:ascii="Tw Cen MT" w:hAnsi="Tw Cen MT"/>
          <w:bCs w:val="0"/>
        </w:rPr>
        <w:t> </w:t>
      </w:r>
      <w:r w:rsidRPr="00EC7CED">
        <w:rPr>
          <w:rFonts w:ascii="Tw Cen MT" w:hAnsi="Tw Cen MT"/>
          <w:bCs w:val="0"/>
        </w:rPr>
        <w:t>28: Determin</w:t>
      </w:r>
      <w:r w:rsidR="00EB6BF7" w:rsidRPr="00EC7CED">
        <w:rPr>
          <w:rFonts w:ascii="Tw Cen MT" w:hAnsi="Tw Cen MT"/>
          <w:bCs w:val="0"/>
        </w:rPr>
        <w:t>ing the conformity</w:t>
      </w:r>
      <w:r w:rsidRPr="00EC7CED">
        <w:rPr>
          <w:rFonts w:ascii="Tw Cen MT" w:hAnsi="Tw Cen MT"/>
          <w:bCs w:val="0"/>
        </w:rPr>
        <w:t xml:space="preserve"> of </w:t>
      </w:r>
      <w:r w:rsidR="009B4019" w:rsidRPr="00EC7CED">
        <w:rPr>
          <w:rFonts w:ascii="Tw Cen MT" w:hAnsi="Tw Cen MT"/>
          <w:bCs w:val="0"/>
        </w:rPr>
        <w:t>offer</w:t>
      </w:r>
      <w:r w:rsidRPr="00EC7CED">
        <w:rPr>
          <w:rFonts w:ascii="Tw Cen MT" w:hAnsi="Tw Cen MT"/>
          <w:bCs w:val="0"/>
        </w:rPr>
        <w:t>s and technical evaluation</w:t>
      </w:r>
      <w:bookmarkEnd w:id="115"/>
      <w:bookmarkEnd w:id="116"/>
    </w:p>
    <w:p w14:paraId="325B60FE" w14:textId="1749E599" w:rsidR="00273DD0" w:rsidRPr="00EC7CED" w:rsidRDefault="00353DCC" w:rsidP="00F75E1E">
      <w:pPr>
        <w:widowControl w:val="0"/>
        <w:autoSpaceDE w:val="0"/>
        <w:spacing w:after="120" w:line="276" w:lineRule="auto"/>
        <w:jc w:val="both"/>
        <w:rPr>
          <w:rFonts w:ascii="Tw Cen MT" w:hAnsi="Tw Cen MT" w:cs="Arial"/>
        </w:rPr>
      </w:pPr>
      <w:r w:rsidRPr="00EC7CED">
        <w:rPr>
          <w:rFonts w:ascii="Tw Cen MT" w:hAnsi="Tw Cen MT"/>
        </w:rPr>
        <w:t xml:space="preserve">28.1. The Evaluation sub-committee set up by </w:t>
      </w:r>
      <w:r w:rsidR="00CA3835" w:rsidRPr="00EC7CED">
        <w:rPr>
          <w:rFonts w:ascii="Tw Cen MT" w:hAnsi="Tw Cen MT"/>
        </w:rPr>
        <w:t xml:space="preserve">the </w:t>
      </w:r>
      <w:r w:rsidRPr="00EC7CED">
        <w:rPr>
          <w:rFonts w:ascii="Tw Cen MT" w:hAnsi="Tw Cen MT"/>
        </w:rPr>
        <w:t>Tender</w:t>
      </w:r>
      <w:r w:rsidR="00CA3835" w:rsidRPr="00EC7CED">
        <w:rPr>
          <w:rFonts w:ascii="Tw Cen MT" w:hAnsi="Tw Cen MT"/>
        </w:rPr>
        <w:t>s</w:t>
      </w:r>
      <w:r w:rsidRPr="00EC7CED">
        <w:rPr>
          <w:rFonts w:ascii="Tw Cen MT" w:hAnsi="Tw Cen MT"/>
        </w:rPr>
        <w:t xml:space="preserve"> Board</w:t>
      </w:r>
      <w:r w:rsidR="00CB33C7" w:rsidRPr="00EC7CED">
        <w:rPr>
          <w:rFonts w:ascii="Tw Cen MT" w:hAnsi="Tw Cen MT"/>
        </w:rPr>
        <w:t xml:space="preserve"> shall,</w:t>
      </w:r>
      <w:r w:rsidRPr="00EC7CED">
        <w:rPr>
          <w:rFonts w:ascii="Tw Cen MT" w:hAnsi="Tw Cen MT"/>
        </w:rPr>
        <w:t xml:space="preserve"> beforehand</w:t>
      </w:r>
      <w:r w:rsidR="00CA3835" w:rsidRPr="00EC7CED">
        <w:rPr>
          <w:rFonts w:ascii="Tw Cen MT" w:hAnsi="Tw Cen MT"/>
        </w:rPr>
        <w:t>,</w:t>
      </w:r>
      <w:r w:rsidRPr="00EC7CED">
        <w:rPr>
          <w:rFonts w:ascii="Tw Cen MT" w:hAnsi="Tw Cen MT"/>
        </w:rPr>
        <w:t xml:space="preserve"> </w:t>
      </w:r>
      <w:r w:rsidR="00E45814" w:rsidRPr="00EC7CED">
        <w:rPr>
          <w:rFonts w:ascii="Tw Cen MT" w:hAnsi="Tw Cen MT"/>
        </w:rPr>
        <w:t xml:space="preserve">verify the eligibility of the bidders and carry out a </w:t>
      </w:r>
      <w:r w:rsidRPr="00EC7CED">
        <w:rPr>
          <w:rFonts w:ascii="Tw Cen MT" w:hAnsi="Tw Cen MT"/>
        </w:rPr>
        <w:t xml:space="preserve">detailed examination of bids to determine if they are complete, if the required guarantees are </w:t>
      </w:r>
      <w:r w:rsidR="00DA7E97" w:rsidRPr="00EC7CED">
        <w:rPr>
          <w:rFonts w:ascii="Tw Cen MT" w:hAnsi="Tw Cen MT"/>
        </w:rPr>
        <w:t>provid</w:t>
      </w:r>
      <w:r w:rsidRPr="00EC7CED">
        <w:rPr>
          <w:rFonts w:ascii="Tw Cen MT" w:hAnsi="Tw Cen MT"/>
        </w:rPr>
        <w:t>ed, if the documents were correctly signed and if generally the bids are in proper order.</w:t>
      </w:r>
    </w:p>
    <w:p w14:paraId="76A4C9A9" w14:textId="1DE513FA" w:rsidR="00C700E4" w:rsidRPr="00EC7CED" w:rsidRDefault="00353DCC" w:rsidP="00F75E1E">
      <w:pPr>
        <w:widowControl w:val="0"/>
        <w:autoSpaceDE w:val="0"/>
        <w:spacing w:after="120" w:line="276" w:lineRule="auto"/>
        <w:jc w:val="both"/>
        <w:rPr>
          <w:rFonts w:ascii="Tw Cen MT" w:hAnsi="Tw Cen MT" w:cs="Arial"/>
        </w:rPr>
      </w:pPr>
      <w:r w:rsidRPr="00EC7CED">
        <w:rPr>
          <w:rFonts w:ascii="Tw Cen MT" w:hAnsi="Tw Cen MT"/>
        </w:rPr>
        <w:t>28.2. The</w:t>
      </w:r>
      <w:r w:rsidR="00E45814" w:rsidRPr="00EC7CED">
        <w:rPr>
          <w:rFonts w:ascii="Tw Cen MT" w:hAnsi="Tw Cen MT"/>
        </w:rPr>
        <w:t>n</w:t>
      </w:r>
      <w:r w:rsidRPr="00EC7CED">
        <w:rPr>
          <w:rFonts w:ascii="Tw Cen MT" w:hAnsi="Tw Cen MT"/>
        </w:rPr>
        <w:t xml:space="preserve"> </w:t>
      </w:r>
      <w:r w:rsidR="00E45814" w:rsidRPr="00EC7CED">
        <w:rPr>
          <w:rFonts w:ascii="Tw Cen MT" w:hAnsi="Tw Cen MT"/>
        </w:rPr>
        <w:t xml:space="preserve">the </w:t>
      </w:r>
      <w:r w:rsidRPr="00EC7CED">
        <w:rPr>
          <w:rFonts w:ascii="Tw Cen MT" w:hAnsi="Tw Cen MT"/>
        </w:rPr>
        <w:t>Evaluation sub</w:t>
      </w:r>
      <w:r w:rsidR="00933CE0" w:rsidRPr="00EC7CED">
        <w:rPr>
          <w:rFonts w:ascii="Tw Cen MT" w:hAnsi="Tw Cen MT"/>
        </w:rPr>
        <w:t>c</w:t>
      </w:r>
      <w:r w:rsidRPr="00EC7CED">
        <w:rPr>
          <w:rFonts w:ascii="Tw Cen MT" w:hAnsi="Tw Cen MT"/>
        </w:rPr>
        <w:t xml:space="preserve">ommittee shall determine if the bid is essentially in compliance with the </w:t>
      </w:r>
      <w:r w:rsidR="00E45814" w:rsidRPr="00EC7CED">
        <w:rPr>
          <w:rFonts w:ascii="Tw Cen MT" w:hAnsi="Tw Cen MT"/>
        </w:rPr>
        <w:t>provisions of</w:t>
      </w:r>
      <w:r w:rsidRPr="00EC7CED">
        <w:rPr>
          <w:rFonts w:ascii="Tw Cen MT" w:hAnsi="Tw Cen MT"/>
        </w:rPr>
        <w:t xml:space="preserve"> the Tender File based on the content without recourse to ext</w:t>
      </w:r>
      <w:r w:rsidR="00FA2DE5" w:rsidRPr="00EC7CED">
        <w:rPr>
          <w:rFonts w:ascii="Tw Cen MT" w:hAnsi="Tw Cen MT"/>
        </w:rPr>
        <w:t xml:space="preserve">rinsic </w:t>
      </w:r>
      <w:r w:rsidRPr="00EC7CED">
        <w:rPr>
          <w:rFonts w:ascii="Tw Cen MT" w:hAnsi="Tw Cen MT"/>
        </w:rPr>
        <w:t xml:space="preserve">elements of proof. As such, the </w:t>
      </w:r>
      <w:r w:rsidR="00B47A2E" w:rsidRPr="00EC7CED">
        <w:rPr>
          <w:rFonts w:ascii="Tw Cen MT" w:hAnsi="Tw Cen MT"/>
        </w:rPr>
        <w:t xml:space="preserve">Evaluation </w:t>
      </w:r>
      <w:r w:rsidRPr="00EC7CED">
        <w:rPr>
          <w:rFonts w:ascii="Tw Cen MT" w:hAnsi="Tw Cen MT"/>
        </w:rPr>
        <w:t>Sub-Committee</w:t>
      </w:r>
      <w:r w:rsidR="00B47A2E" w:rsidRPr="00EC7CED">
        <w:rPr>
          <w:rFonts w:ascii="Tw Cen MT" w:hAnsi="Tw Cen MT"/>
        </w:rPr>
        <w:t xml:space="preserve"> shall</w:t>
      </w:r>
      <w:r w:rsidRPr="00EC7CED">
        <w:rPr>
          <w:rFonts w:ascii="Tw Cen MT" w:hAnsi="Tw Cen MT"/>
        </w:rPr>
        <w:t>:</w:t>
      </w:r>
    </w:p>
    <w:p w14:paraId="2AD94CFC" w14:textId="4B3D3D33" w:rsidR="006401F9" w:rsidRPr="00EC7CED" w:rsidRDefault="00C27AEC" w:rsidP="00ED3126">
      <w:pPr>
        <w:pStyle w:val="ListParagraph"/>
        <w:widowControl w:val="0"/>
        <w:numPr>
          <w:ilvl w:val="0"/>
          <w:numId w:val="12"/>
        </w:numPr>
        <w:autoSpaceDE w:val="0"/>
        <w:spacing w:after="120" w:line="276" w:lineRule="auto"/>
        <w:jc w:val="both"/>
        <w:rPr>
          <w:rFonts w:ascii="Tw Cen MT" w:hAnsi="Tw Cen MT" w:cs="Arial"/>
          <w:sz w:val="24"/>
          <w:szCs w:val="24"/>
        </w:rPr>
      </w:pPr>
      <w:r w:rsidRPr="00EC7CED">
        <w:rPr>
          <w:rFonts w:ascii="Tw Cen MT" w:hAnsi="Tw Cen MT"/>
          <w:sz w:val="24"/>
          <w:szCs w:val="24"/>
        </w:rPr>
        <w:t xml:space="preserve">review the </w:t>
      </w:r>
      <w:r w:rsidR="00B47A2E" w:rsidRPr="00EC7CED">
        <w:rPr>
          <w:rFonts w:ascii="Tw Cen MT" w:hAnsi="Tw Cen MT"/>
          <w:sz w:val="24"/>
          <w:szCs w:val="24"/>
        </w:rPr>
        <w:t>offer</w:t>
      </w:r>
      <w:r w:rsidRPr="00EC7CED">
        <w:rPr>
          <w:rFonts w:ascii="Tw Cen MT" w:hAnsi="Tw Cen MT"/>
          <w:sz w:val="24"/>
          <w:szCs w:val="24"/>
        </w:rPr>
        <w:t xml:space="preserve"> to confirm that all the terms and conditions specified in the RPAO and </w:t>
      </w:r>
      <w:r w:rsidR="00F96970" w:rsidRPr="00EC7CED">
        <w:rPr>
          <w:rFonts w:ascii="Tw Cen MT" w:hAnsi="Tw Cen MT"/>
          <w:sz w:val="24"/>
          <w:szCs w:val="24"/>
        </w:rPr>
        <w:t>SAC</w:t>
      </w:r>
      <w:r w:rsidRPr="00EC7CED">
        <w:rPr>
          <w:rFonts w:ascii="Tw Cen MT" w:hAnsi="Tw Cen MT"/>
          <w:sz w:val="24"/>
          <w:szCs w:val="24"/>
        </w:rPr>
        <w:t xml:space="preserve"> have been accepted by the Bidder without substantial </w:t>
      </w:r>
      <w:r w:rsidR="00B47A2E" w:rsidRPr="00EC7CED">
        <w:rPr>
          <w:rFonts w:ascii="Tw Cen MT" w:hAnsi="Tw Cen MT"/>
          <w:sz w:val="24"/>
          <w:szCs w:val="24"/>
        </w:rPr>
        <w:t>discrepancy</w:t>
      </w:r>
      <w:r w:rsidRPr="00EC7CED">
        <w:rPr>
          <w:rFonts w:ascii="Tw Cen MT" w:hAnsi="Tw Cen MT"/>
          <w:sz w:val="24"/>
          <w:szCs w:val="24"/>
        </w:rPr>
        <w:t xml:space="preserve"> or reservation;</w:t>
      </w:r>
    </w:p>
    <w:p w14:paraId="6D6B2B4C" w14:textId="005CFA5E" w:rsidR="006401F9" w:rsidRPr="00EC7CED" w:rsidRDefault="00C27AEC" w:rsidP="00ED3126">
      <w:pPr>
        <w:pStyle w:val="ListParagraph"/>
        <w:widowControl w:val="0"/>
        <w:numPr>
          <w:ilvl w:val="0"/>
          <w:numId w:val="12"/>
        </w:numPr>
        <w:autoSpaceDE w:val="0"/>
        <w:spacing w:after="120" w:line="276" w:lineRule="auto"/>
        <w:jc w:val="both"/>
        <w:rPr>
          <w:rFonts w:ascii="Tw Cen MT" w:hAnsi="Tw Cen MT" w:cs="Arial"/>
          <w:sz w:val="24"/>
          <w:szCs w:val="24"/>
        </w:rPr>
      </w:pPr>
      <w:r w:rsidRPr="00EC7CED">
        <w:rPr>
          <w:rFonts w:ascii="Tw Cen MT" w:hAnsi="Tw Cen MT"/>
          <w:sz w:val="24"/>
          <w:szCs w:val="24"/>
        </w:rPr>
        <w:t xml:space="preserve"> evaluate the technical aspects of the tender submitted in accordance with clause 13.1.b of the RGAO to ensure that all the stipulations of the Price Schedule, the Methodology Note </w:t>
      </w:r>
      <w:r w:rsidR="00EA20BD" w:rsidRPr="00EC7CED">
        <w:rPr>
          <w:rFonts w:ascii="Tw Cen MT" w:hAnsi="Tw Cen MT"/>
          <w:sz w:val="24"/>
          <w:szCs w:val="24"/>
        </w:rPr>
        <w:t>relating to</w:t>
      </w:r>
      <w:r w:rsidRPr="00EC7CED">
        <w:rPr>
          <w:rFonts w:ascii="Tw Cen MT" w:hAnsi="Tw Cen MT"/>
          <w:sz w:val="24"/>
          <w:szCs w:val="24"/>
        </w:rPr>
        <w:t xml:space="preserve"> </w:t>
      </w:r>
      <w:r w:rsidR="00EA20BD" w:rsidRPr="00EC7CED">
        <w:rPr>
          <w:rFonts w:ascii="Tw Cen MT" w:hAnsi="Tw Cen MT"/>
          <w:sz w:val="24"/>
          <w:szCs w:val="24"/>
        </w:rPr>
        <w:t>the</w:t>
      </w:r>
      <w:r w:rsidRPr="00EC7CED">
        <w:rPr>
          <w:rFonts w:ascii="Tw Cen MT" w:hAnsi="Tw Cen MT"/>
          <w:sz w:val="24"/>
          <w:szCs w:val="24"/>
        </w:rPr>
        <w:t xml:space="preserve"> analysis of the works and specifying the organisation and programme that the tenderer intends to put in place or implement to carry them out (installations, planning, QAP, subcontracting, certificate of site visit if applicable, etc.) are complied with without any substantial discrepancies or reservations.</w:t>
      </w:r>
    </w:p>
    <w:p w14:paraId="4368F4F3" w14:textId="1000F4B6" w:rsidR="00273DD0" w:rsidRPr="00EC7CED" w:rsidRDefault="00353DCC" w:rsidP="00F75E1E">
      <w:pPr>
        <w:widowControl w:val="0"/>
        <w:autoSpaceDE w:val="0"/>
        <w:spacing w:after="120" w:line="276" w:lineRule="auto"/>
        <w:jc w:val="both"/>
        <w:rPr>
          <w:rFonts w:ascii="Tw Cen MT" w:hAnsi="Tw Cen MT" w:cs="Arial"/>
        </w:rPr>
      </w:pPr>
      <w:r w:rsidRPr="00EC7CED">
        <w:rPr>
          <w:rFonts w:ascii="Tw Cen MT" w:hAnsi="Tw Cen MT"/>
        </w:rPr>
        <w:t>28.3. A</w:t>
      </w:r>
      <w:r w:rsidR="00FA2DE5" w:rsidRPr="00EC7CED">
        <w:rPr>
          <w:rFonts w:ascii="Tw Cen MT" w:hAnsi="Tw Cen MT"/>
        </w:rPr>
        <w:t>n offer</w:t>
      </w:r>
      <w:r w:rsidRPr="00EC7CED">
        <w:rPr>
          <w:rFonts w:ascii="Tw Cen MT" w:hAnsi="Tw Cen MT"/>
        </w:rPr>
        <w:t xml:space="preserve"> that complies</w:t>
      </w:r>
      <w:r w:rsidR="0021627D" w:rsidRPr="00EC7CED">
        <w:rPr>
          <w:rFonts w:ascii="Tw Cen MT" w:hAnsi="Tw Cen MT"/>
        </w:rPr>
        <w:t xml:space="preserve"> essentially </w:t>
      </w:r>
      <w:r w:rsidRPr="00EC7CED">
        <w:rPr>
          <w:rFonts w:ascii="Tw Cen MT" w:hAnsi="Tw Cen MT"/>
        </w:rPr>
        <w:t>with the Tender File shall be a</w:t>
      </w:r>
      <w:r w:rsidR="00FA2DE5" w:rsidRPr="00EC7CED">
        <w:rPr>
          <w:rFonts w:ascii="Tw Cen MT" w:hAnsi="Tw Cen MT"/>
        </w:rPr>
        <w:t>n offer</w:t>
      </w:r>
      <w:r w:rsidRPr="00EC7CED">
        <w:rPr>
          <w:rFonts w:ascii="Tw Cen MT" w:hAnsi="Tw Cen MT"/>
        </w:rPr>
        <w:t xml:space="preserve"> that respects all the terms, conditions and specifications of the Tender File, without substantial divergence or reservation. A substantial divergence or reservation is that:</w:t>
      </w:r>
    </w:p>
    <w:p w14:paraId="2C89EF50" w14:textId="36F27078" w:rsidR="00273DD0" w:rsidRPr="00EC7CED" w:rsidRDefault="00353DCC" w:rsidP="00F75E1E">
      <w:pPr>
        <w:widowControl w:val="0"/>
        <w:autoSpaceDE w:val="0"/>
        <w:spacing w:after="120" w:line="276" w:lineRule="auto"/>
        <w:jc w:val="both"/>
        <w:rPr>
          <w:rFonts w:ascii="Tw Cen MT" w:hAnsi="Tw Cen MT" w:cs="Arial"/>
        </w:rPr>
      </w:pPr>
      <w:r w:rsidRPr="00EC7CED">
        <w:rPr>
          <w:rFonts w:ascii="Tw Cen MT" w:hAnsi="Tw Cen MT"/>
        </w:rPr>
        <w:t xml:space="preserve">i. which substantially </w:t>
      </w:r>
      <w:r w:rsidR="0021627D" w:rsidRPr="00EC7CED">
        <w:rPr>
          <w:rFonts w:ascii="Tw Cen MT" w:hAnsi="Tw Cen MT"/>
        </w:rPr>
        <w:t>affects</w:t>
      </w:r>
      <w:r w:rsidRPr="00EC7CED">
        <w:rPr>
          <w:rFonts w:ascii="Tw Cen MT" w:hAnsi="Tw Cen MT"/>
        </w:rPr>
        <w:t xml:space="preserve"> the scope, quality or </w:t>
      </w:r>
      <w:r w:rsidR="0021627D" w:rsidRPr="00EC7CED">
        <w:rPr>
          <w:rFonts w:ascii="Tw Cen MT" w:hAnsi="Tw Cen MT"/>
        </w:rPr>
        <w:t>execution</w:t>
      </w:r>
      <w:r w:rsidRPr="00EC7CED">
        <w:rPr>
          <w:rFonts w:ascii="Tw Cen MT" w:hAnsi="Tw Cen MT"/>
        </w:rPr>
        <w:t xml:space="preserve"> of the works;</w:t>
      </w:r>
    </w:p>
    <w:p w14:paraId="42AE8C28" w14:textId="55C21A88" w:rsidR="00273DD0" w:rsidRPr="00EC7CED" w:rsidRDefault="00353DCC" w:rsidP="00F75E1E">
      <w:pPr>
        <w:widowControl w:val="0"/>
        <w:autoSpaceDE w:val="0"/>
        <w:spacing w:after="120" w:line="276" w:lineRule="auto"/>
        <w:jc w:val="both"/>
        <w:rPr>
          <w:rFonts w:ascii="Tw Cen MT" w:hAnsi="Tw Cen MT" w:cs="Arial"/>
        </w:rPr>
      </w:pPr>
      <w:r w:rsidRPr="00EC7CED">
        <w:rPr>
          <w:rFonts w:ascii="Tw Cen MT" w:hAnsi="Tw Cen MT"/>
        </w:rPr>
        <w:t xml:space="preserve">ii. which substantially limits, </w:t>
      </w:r>
      <w:r w:rsidR="0021627D" w:rsidRPr="00EC7CED">
        <w:rPr>
          <w:rFonts w:ascii="Tw Cen MT" w:hAnsi="Tw Cen MT"/>
        </w:rPr>
        <w:t xml:space="preserve">and is not in conformity with </w:t>
      </w:r>
      <w:r w:rsidRPr="00EC7CED">
        <w:rPr>
          <w:rFonts w:ascii="Tw Cen MT" w:hAnsi="Tw Cen MT"/>
        </w:rPr>
        <w:t xml:space="preserve">the Tender File, the rights of the </w:t>
      </w:r>
      <w:r w:rsidR="009860DF" w:rsidRPr="00EC7CED">
        <w:rPr>
          <w:rFonts w:ascii="Tw Cen MT" w:hAnsi="Tw Cen MT"/>
        </w:rPr>
        <w:t>Project Owner</w:t>
      </w:r>
      <w:r w:rsidRPr="00EC7CED">
        <w:rPr>
          <w:rFonts w:ascii="Tw Cen MT" w:hAnsi="Tw Cen MT"/>
        </w:rPr>
        <w:t xml:space="preserve"> or </w:t>
      </w:r>
      <w:r w:rsidR="009860DF" w:rsidRPr="00EC7CED">
        <w:rPr>
          <w:rFonts w:ascii="Tw Cen MT" w:hAnsi="Tw Cen MT"/>
        </w:rPr>
        <w:t>Delegated</w:t>
      </w:r>
      <w:r w:rsidRPr="00EC7CED">
        <w:rPr>
          <w:rFonts w:ascii="Tw Cen MT" w:hAnsi="Tw Cen MT"/>
        </w:rPr>
        <w:t xml:space="preserve"> </w:t>
      </w:r>
      <w:r w:rsidR="009860DF" w:rsidRPr="00EC7CED">
        <w:rPr>
          <w:rFonts w:ascii="Tw Cen MT" w:hAnsi="Tw Cen MT"/>
        </w:rPr>
        <w:t>Project Owner</w:t>
      </w:r>
      <w:r w:rsidRPr="00EC7CED">
        <w:rPr>
          <w:rFonts w:ascii="Tw Cen MT" w:hAnsi="Tw Cen MT"/>
        </w:rPr>
        <w:t xml:space="preserve"> or his obligations in relation to the contract;</w:t>
      </w:r>
    </w:p>
    <w:p w14:paraId="3D43A7EF" w14:textId="05BA2DDB" w:rsidR="00273DD0" w:rsidRPr="00EC7CED" w:rsidRDefault="00353DCC" w:rsidP="00F75E1E">
      <w:pPr>
        <w:widowControl w:val="0"/>
        <w:autoSpaceDE w:val="0"/>
        <w:spacing w:after="120" w:line="276" w:lineRule="auto"/>
        <w:jc w:val="both"/>
        <w:rPr>
          <w:rFonts w:ascii="Tw Cen MT" w:hAnsi="Tw Cen MT" w:cs="Arial"/>
        </w:rPr>
      </w:pPr>
      <w:r w:rsidRPr="00EC7CED">
        <w:rPr>
          <w:rFonts w:ascii="Tw Cen MT" w:hAnsi="Tw Cen MT"/>
        </w:rPr>
        <w:t xml:space="preserve">iii. whose </w:t>
      </w:r>
      <w:r w:rsidR="00112446" w:rsidRPr="00EC7CED">
        <w:rPr>
          <w:rFonts w:ascii="Tw Cen MT" w:hAnsi="Tw Cen MT"/>
        </w:rPr>
        <w:t>acceptance or correction</w:t>
      </w:r>
      <w:r w:rsidRPr="00EC7CED">
        <w:rPr>
          <w:rFonts w:ascii="Tw Cen MT" w:hAnsi="Tw Cen MT"/>
        </w:rPr>
        <w:t xml:space="preserve"> would </w:t>
      </w:r>
      <w:r w:rsidR="00A2578D" w:rsidRPr="00EC7CED">
        <w:rPr>
          <w:rFonts w:ascii="Tw Cen MT" w:hAnsi="Tw Cen MT"/>
        </w:rPr>
        <w:t>unfairly</w:t>
      </w:r>
      <w:r w:rsidRPr="00EC7CED">
        <w:rPr>
          <w:rFonts w:ascii="Tw Cen MT" w:hAnsi="Tw Cen MT"/>
        </w:rPr>
        <w:t xml:space="preserve"> </w:t>
      </w:r>
      <w:r w:rsidR="00112446" w:rsidRPr="00EC7CED">
        <w:rPr>
          <w:rFonts w:ascii="Tw Cen MT" w:hAnsi="Tw Cen MT"/>
        </w:rPr>
        <w:t>be prejudicial to</w:t>
      </w:r>
      <w:r w:rsidRPr="00EC7CED">
        <w:rPr>
          <w:rFonts w:ascii="Tw Cen MT" w:hAnsi="Tw Cen MT"/>
        </w:rPr>
        <w:t xml:space="preserve"> the competitiveness of the other bidders who presented bids that essentially co</w:t>
      </w:r>
      <w:r w:rsidR="00112446" w:rsidRPr="00EC7CED">
        <w:rPr>
          <w:rFonts w:ascii="Tw Cen MT" w:hAnsi="Tw Cen MT"/>
        </w:rPr>
        <w:t>nformed</w:t>
      </w:r>
      <w:r w:rsidRPr="00EC7CED">
        <w:rPr>
          <w:rFonts w:ascii="Tw Cen MT" w:hAnsi="Tw Cen MT"/>
        </w:rPr>
        <w:t xml:space="preserve"> with the Tender File.</w:t>
      </w:r>
    </w:p>
    <w:p w14:paraId="678E47A6" w14:textId="3A1727A0" w:rsidR="00403FEC" w:rsidRPr="00EC7CED" w:rsidRDefault="00353DCC" w:rsidP="00F75E1E">
      <w:pPr>
        <w:widowControl w:val="0"/>
        <w:autoSpaceDE w:val="0"/>
        <w:spacing w:after="120" w:line="276" w:lineRule="auto"/>
        <w:jc w:val="both"/>
        <w:rPr>
          <w:rFonts w:ascii="Tw Cen MT" w:hAnsi="Tw Cen MT" w:cs="Arial"/>
        </w:rPr>
      </w:pPr>
      <w:r w:rsidRPr="00EC7CED">
        <w:rPr>
          <w:rFonts w:ascii="Tw Cen MT" w:hAnsi="Tw Cen MT"/>
        </w:rPr>
        <w:t>28.4. If a</w:t>
      </w:r>
      <w:r w:rsidR="00A2578D" w:rsidRPr="00EC7CED">
        <w:rPr>
          <w:rFonts w:ascii="Tw Cen MT" w:hAnsi="Tw Cen MT"/>
        </w:rPr>
        <w:t>n offer</w:t>
      </w:r>
      <w:r w:rsidRPr="00EC7CED">
        <w:rPr>
          <w:rFonts w:ascii="Tw Cen MT" w:hAnsi="Tw Cen MT"/>
        </w:rPr>
        <w:t xml:space="preserve"> is essentially not in c</w:t>
      </w:r>
      <w:r w:rsidR="00112446" w:rsidRPr="00EC7CED">
        <w:rPr>
          <w:rFonts w:ascii="Tw Cen MT" w:hAnsi="Tw Cen MT"/>
        </w:rPr>
        <w:t>onformity with the Tender File</w:t>
      </w:r>
      <w:r w:rsidRPr="00EC7CED">
        <w:rPr>
          <w:rFonts w:ascii="Tw Cen MT" w:hAnsi="Tw Cen MT"/>
        </w:rPr>
        <w:t xml:space="preserve">, it shall be rejected by the competent </w:t>
      </w:r>
      <w:r w:rsidRPr="00EC7CED">
        <w:rPr>
          <w:rFonts w:ascii="Tw Cen MT" w:hAnsi="Tw Cen MT"/>
        </w:rPr>
        <w:lastRenderedPageBreak/>
        <w:t>Tenders</w:t>
      </w:r>
      <w:r w:rsidR="00112446" w:rsidRPr="00EC7CED">
        <w:rPr>
          <w:rFonts w:ascii="Tw Cen MT" w:hAnsi="Tw Cen MT"/>
        </w:rPr>
        <w:t xml:space="preserve">/Control </w:t>
      </w:r>
      <w:r w:rsidRPr="00EC7CED">
        <w:rPr>
          <w:rFonts w:ascii="Tw Cen MT" w:hAnsi="Tw Cen MT"/>
        </w:rPr>
        <w:t xml:space="preserve">Board and shall not </w:t>
      </w:r>
      <w:r w:rsidR="00A2578D" w:rsidRPr="00EC7CED">
        <w:rPr>
          <w:rFonts w:ascii="Tw Cen MT" w:hAnsi="Tw Cen MT"/>
        </w:rPr>
        <w:t>eventually</w:t>
      </w:r>
      <w:r w:rsidRPr="00EC7CED">
        <w:rPr>
          <w:rFonts w:ascii="Tw Cen MT" w:hAnsi="Tw Cen MT"/>
        </w:rPr>
        <w:t xml:space="preserve"> be </w:t>
      </w:r>
      <w:r w:rsidR="00F75E1E" w:rsidRPr="00EC7CED">
        <w:rPr>
          <w:rFonts w:ascii="Tw Cen MT" w:hAnsi="Tw Cen MT"/>
        </w:rPr>
        <w:t>rendered in</w:t>
      </w:r>
      <w:r w:rsidR="00A2578D" w:rsidRPr="00EC7CED">
        <w:rPr>
          <w:rFonts w:ascii="Tw Cen MT" w:hAnsi="Tw Cen MT"/>
        </w:rPr>
        <w:t xml:space="preserve"> conformity</w:t>
      </w:r>
      <w:r w:rsidR="003B7E2C" w:rsidRPr="00EC7CED">
        <w:rPr>
          <w:rFonts w:ascii="Tw Cen MT" w:hAnsi="Tw Cen MT"/>
        </w:rPr>
        <w:t>.</w:t>
      </w:r>
    </w:p>
    <w:p w14:paraId="585FA49D" w14:textId="70D31568" w:rsidR="00273DD0" w:rsidRPr="00EC7CED" w:rsidRDefault="00353DCC" w:rsidP="00F75E1E">
      <w:pPr>
        <w:widowControl w:val="0"/>
        <w:autoSpaceDE w:val="0"/>
        <w:spacing w:after="120" w:line="276" w:lineRule="auto"/>
        <w:jc w:val="both"/>
        <w:rPr>
          <w:rFonts w:ascii="Tw Cen MT" w:hAnsi="Tw Cen MT" w:cs="Arial"/>
        </w:rPr>
      </w:pPr>
      <w:r w:rsidRPr="00EC7CED">
        <w:rPr>
          <w:rFonts w:ascii="Tw Cen MT" w:hAnsi="Tw Cen MT"/>
        </w:rPr>
        <w:t xml:space="preserve">28.5. The </w:t>
      </w:r>
      <w:r w:rsidR="009860DF" w:rsidRPr="00EC7CED">
        <w:rPr>
          <w:rFonts w:ascii="Tw Cen MT" w:hAnsi="Tw Cen MT"/>
        </w:rPr>
        <w:t>Project Owner</w:t>
      </w:r>
      <w:r w:rsidRPr="00EC7CED">
        <w:rPr>
          <w:rFonts w:ascii="Tw Cen MT" w:hAnsi="Tw Cen MT"/>
        </w:rPr>
        <w:t xml:space="preserve"> or </w:t>
      </w:r>
      <w:r w:rsidR="009860DF" w:rsidRPr="00EC7CED">
        <w:rPr>
          <w:rFonts w:ascii="Tw Cen MT" w:hAnsi="Tw Cen MT"/>
        </w:rPr>
        <w:t>Delegated</w:t>
      </w:r>
      <w:r w:rsidRPr="00EC7CED">
        <w:rPr>
          <w:rFonts w:ascii="Tw Cen MT" w:hAnsi="Tw Cen MT"/>
        </w:rPr>
        <w:t xml:space="preserve"> </w:t>
      </w:r>
      <w:r w:rsidR="009860DF" w:rsidRPr="00EC7CED">
        <w:rPr>
          <w:rFonts w:ascii="Tw Cen MT" w:hAnsi="Tw Cen MT"/>
        </w:rPr>
        <w:t>Project Owner</w:t>
      </w:r>
      <w:r w:rsidRPr="00EC7CED">
        <w:rPr>
          <w:rFonts w:ascii="Tw Cen MT" w:hAnsi="Tw Cen MT"/>
        </w:rPr>
        <w:t xml:space="preserve"> reserves the right to accept or reject any modification, divergence or reservation. Modifications, divergences, variants and other factors which are beyond the requirements of the Tender File shall not be considered during the evaluation of </w:t>
      </w:r>
      <w:r w:rsidR="00161D20" w:rsidRPr="00EC7CED">
        <w:rPr>
          <w:rFonts w:ascii="Tw Cen MT" w:hAnsi="Tw Cen MT"/>
        </w:rPr>
        <w:t>offer</w:t>
      </w:r>
      <w:r w:rsidRPr="00EC7CED">
        <w:rPr>
          <w:rFonts w:ascii="Tw Cen MT" w:hAnsi="Tw Cen MT"/>
        </w:rPr>
        <w:t>s.</w:t>
      </w:r>
    </w:p>
    <w:p w14:paraId="683AF7CB" w14:textId="3135E9E6" w:rsidR="00273DD0" w:rsidRPr="00EC7CED" w:rsidRDefault="00353DCC" w:rsidP="00F75E1E">
      <w:pPr>
        <w:pStyle w:val="Heading3"/>
        <w:spacing w:line="276" w:lineRule="auto"/>
        <w:rPr>
          <w:rFonts w:ascii="Tw Cen MT" w:hAnsi="Tw Cen MT" w:cs="Arial"/>
          <w:bCs w:val="0"/>
        </w:rPr>
      </w:pPr>
      <w:bookmarkStart w:id="117" w:name="_Toc97557059"/>
      <w:bookmarkStart w:id="118" w:name="_Toc119332149"/>
      <w:r w:rsidRPr="00EC7CED">
        <w:rPr>
          <w:rFonts w:ascii="Tw Cen MT" w:hAnsi="Tw Cen MT"/>
          <w:bCs w:val="0"/>
        </w:rPr>
        <w:t>Article</w:t>
      </w:r>
      <w:r w:rsidR="00981ADB" w:rsidRPr="00EC7CED">
        <w:rPr>
          <w:rFonts w:ascii="Tw Cen MT" w:hAnsi="Tw Cen MT"/>
          <w:bCs w:val="0"/>
        </w:rPr>
        <w:t> </w:t>
      </w:r>
      <w:r w:rsidRPr="00EC7CED">
        <w:rPr>
          <w:rFonts w:ascii="Tw Cen MT" w:hAnsi="Tw Cen MT"/>
          <w:bCs w:val="0"/>
        </w:rPr>
        <w:t xml:space="preserve">29: </w:t>
      </w:r>
      <w:r w:rsidR="00161D20" w:rsidRPr="00EC7CED">
        <w:rPr>
          <w:rFonts w:ascii="Tw Cen MT" w:hAnsi="Tw Cen MT"/>
          <w:bCs w:val="0"/>
        </w:rPr>
        <w:t>Evaluation criteria and q</w:t>
      </w:r>
      <w:r w:rsidRPr="00EC7CED">
        <w:rPr>
          <w:rFonts w:ascii="Tw Cen MT" w:hAnsi="Tw Cen MT"/>
          <w:bCs w:val="0"/>
        </w:rPr>
        <w:t xml:space="preserve">ualification of the </w:t>
      </w:r>
      <w:r w:rsidR="00161D20" w:rsidRPr="00EC7CED">
        <w:rPr>
          <w:rFonts w:ascii="Tw Cen MT" w:hAnsi="Tw Cen MT"/>
          <w:bCs w:val="0"/>
        </w:rPr>
        <w:t>b</w:t>
      </w:r>
      <w:r w:rsidRPr="00EC7CED">
        <w:rPr>
          <w:rFonts w:ascii="Tw Cen MT" w:hAnsi="Tw Cen MT"/>
          <w:bCs w:val="0"/>
        </w:rPr>
        <w:t>idder</w:t>
      </w:r>
      <w:bookmarkEnd w:id="117"/>
      <w:bookmarkEnd w:id="118"/>
      <w:r w:rsidRPr="00EC7CED">
        <w:rPr>
          <w:rFonts w:ascii="Tw Cen MT" w:hAnsi="Tw Cen MT"/>
          <w:bCs w:val="0"/>
        </w:rPr>
        <w:t xml:space="preserve"> </w:t>
      </w:r>
    </w:p>
    <w:p w14:paraId="39412201" w14:textId="4910F260" w:rsidR="00273DD0" w:rsidRPr="00EC7CED" w:rsidRDefault="00353DCC" w:rsidP="00F75E1E">
      <w:pPr>
        <w:widowControl w:val="0"/>
        <w:tabs>
          <w:tab w:val="left" w:pos="600"/>
          <w:tab w:val="left" w:pos="2760"/>
          <w:tab w:val="left" w:pos="4160"/>
          <w:tab w:val="left" w:pos="4900"/>
        </w:tabs>
        <w:autoSpaceDE w:val="0"/>
        <w:spacing w:after="120" w:line="276" w:lineRule="auto"/>
        <w:jc w:val="both"/>
        <w:rPr>
          <w:rFonts w:ascii="Tw Cen MT" w:hAnsi="Tw Cen MT" w:cs="Arial"/>
        </w:rPr>
      </w:pPr>
      <w:r w:rsidRPr="00EC7CED">
        <w:rPr>
          <w:rFonts w:ascii="Tw Cen MT" w:hAnsi="Tw Cen MT"/>
        </w:rPr>
        <w:t>The Evaluation sub</w:t>
      </w:r>
      <w:r w:rsidR="00933CE0" w:rsidRPr="00EC7CED">
        <w:rPr>
          <w:rFonts w:ascii="Tw Cen MT" w:hAnsi="Tw Cen MT"/>
        </w:rPr>
        <w:t>c</w:t>
      </w:r>
      <w:r w:rsidRPr="00EC7CED">
        <w:rPr>
          <w:rFonts w:ascii="Tw Cen MT" w:hAnsi="Tw Cen MT"/>
        </w:rPr>
        <w:t xml:space="preserve">ommittee shall ensure that the bidder retained for having submitted a bid substantially in compliance with the provisions of the Tender File, </w:t>
      </w:r>
      <w:r w:rsidR="00161D20" w:rsidRPr="00EC7CED">
        <w:rPr>
          <w:rFonts w:ascii="Tw Cen MT" w:hAnsi="Tw Cen MT"/>
        </w:rPr>
        <w:t>meets</w:t>
      </w:r>
      <w:r w:rsidRPr="00EC7CED">
        <w:rPr>
          <w:rFonts w:ascii="Tw Cen MT" w:hAnsi="Tw Cen MT"/>
        </w:rPr>
        <w:t xml:space="preserve"> the qualification criteria stipulated in the Special Regulations. It is essential to avoid any arbitrariness in determining </w:t>
      </w:r>
      <w:r w:rsidR="00290AE9" w:rsidRPr="00EC7CED">
        <w:rPr>
          <w:rFonts w:ascii="Tw Cen MT" w:hAnsi="Tw Cen MT"/>
        </w:rPr>
        <w:t>these</w:t>
      </w:r>
      <w:r w:rsidR="00A92B1A" w:rsidRPr="00EC7CED">
        <w:rPr>
          <w:rFonts w:ascii="Tw Cen MT" w:hAnsi="Tw Cen MT"/>
        </w:rPr>
        <w:t xml:space="preserve"> </w:t>
      </w:r>
      <w:r w:rsidR="00290AE9" w:rsidRPr="00EC7CED">
        <w:rPr>
          <w:rFonts w:ascii="Tw Cen MT" w:hAnsi="Tw Cen MT"/>
        </w:rPr>
        <w:t>criteria</w:t>
      </w:r>
      <w:r w:rsidRPr="00EC7CED">
        <w:rPr>
          <w:rFonts w:ascii="Tw Cen MT" w:hAnsi="Tw Cen MT"/>
        </w:rPr>
        <w:t>.</w:t>
      </w:r>
    </w:p>
    <w:p w14:paraId="12C2527D" w14:textId="1104C080" w:rsidR="00273DD0" w:rsidRPr="00F75E1E" w:rsidRDefault="00353DCC" w:rsidP="00F75E1E">
      <w:pPr>
        <w:pStyle w:val="Heading3"/>
        <w:spacing w:line="276" w:lineRule="auto"/>
        <w:rPr>
          <w:rFonts w:ascii="Tw Cen MT" w:hAnsi="Tw Cen MT" w:cs="Arial"/>
          <w:bCs w:val="0"/>
          <w:sz w:val="24"/>
          <w:szCs w:val="24"/>
        </w:rPr>
      </w:pPr>
      <w:bookmarkStart w:id="119" w:name="_Toc97557060"/>
      <w:bookmarkStart w:id="120" w:name="_Toc119332150"/>
      <w:r w:rsidRPr="00F75E1E">
        <w:rPr>
          <w:rFonts w:ascii="Tw Cen MT" w:hAnsi="Tw Cen MT"/>
          <w:bCs w:val="0"/>
          <w:sz w:val="24"/>
          <w:szCs w:val="24"/>
        </w:rPr>
        <w:t>Article</w:t>
      </w:r>
      <w:r w:rsidR="00981ADB" w:rsidRPr="00F75E1E">
        <w:rPr>
          <w:rFonts w:ascii="Tw Cen MT" w:hAnsi="Tw Cen MT"/>
          <w:bCs w:val="0"/>
          <w:sz w:val="24"/>
          <w:szCs w:val="24"/>
        </w:rPr>
        <w:t> </w:t>
      </w:r>
      <w:r w:rsidRPr="00F75E1E">
        <w:rPr>
          <w:rFonts w:ascii="Tw Cen MT" w:hAnsi="Tw Cen MT"/>
          <w:bCs w:val="0"/>
          <w:sz w:val="24"/>
          <w:szCs w:val="24"/>
        </w:rPr>
        <w:t xml:space="preserve">30: Correction of </w:t>
      </w:r>
      <w:r w:rsidR="00F1682D" w:rsidRPr="00F75E1E">
        <w:rPr>
          <w:rFonts w:ascii="Tw Cen MT" w:hAnsi="Tw Cen MT"/>
          <w:bCs w:val="0"/>
          <w:sz w:val="24"/>
          <w:szCs w:val="24"/>
        </w:rPr>
        <w:t>e</w:t>
      </w:r>
      <w:r w:rsidRPr="00F75E1E">
        <w:rPr>
          <w:rFonts w:ascii="Tw Cen MT" w:hAnsi="Tw Cen MT"/>
          <w:bCs w:val="0"/>
          <w:sz w:val="24"/>
          <w:szCs w:val="24"/>
        </w:rPr>
        <w:t>rrors</w:t>
      </w:r>
      <w:bookmarkEnd w:id="119"/>
      <w:bookmarkEnd w:id="120"/>
    </w:p>
    <w:p w14:paraId="43E33BE2" w14:textId="102349A5" w:rsidR="00273DD0" w:rsidRPr="00F75E1E" w:rsidRDefault="00353DCC" w:rsidP="00F75E1E">
      <w:pPr>
        <w:widowControl w:val="0"/>
        <w:autoSpaceDE w:val="0"/>
        <w:spacing w:after="120" w:line="276" w:lineRule="auto"/>
        <w:jc w:val="both"/>
        <w:rPr>
          <w:rFonts w:ascii="Tw Cen MT" w:hAnsi="Tw Cen MT" w:cs="Arial"/>
        </w:rPr>
      </w:pPr>
      <w:r w:rsidRPr="00F75E1E">
        <w:rPr>
          <w:rFonts w:ascii="Tw Cen MT" w:hAnsi="Tw Cen MT"/>
        </w:rPr>
        <w:t>30.1. The Evaluation sub</w:t>
      </w:r>
      <w:r w:rsidR="00933CE0" w:rsidRPr="00F75E1E">
        <w:rPr>
          <w:rFonts w:ascii="Tw Cen MT" w:hAnsi="Tw Cen MT"/>
        </w:rPr>
        <w:t>c</w:t>
      </w:r>
      <w:r w:rsidRPr="00F75E1E">
        <w:rPr>
          <w:rFonts w:ascii="Tw Cen MT" w:hAnsi="Tw Cen MT"/>
        </w:rPr>
        <w:t xml:space="preserve">ommittee shall verify bids considered essentially in </w:t>
      </w:r>
      <w:r w:rsidR="00140674" w:rsidRPr="00F75E1E">
        <w:rPr>
          <w:rFonts w:ascii="Tw Cen MT" w:hAnsi="Tw Cen MT"/>
        </w:rPr>
        <w:t>conformity</w:t>
      </w:r>
      <w:r w:rsidRPr="00F75E1E">
        <w:rPr>
          <w:rFonts w:ascii="Tw Cen MT" w:hAnsi="Tw Cen MT"/>
        </w:rPr>
        <w:t xml:space="preserve"> with the Tender File to correct the possible calculation errors. </w:t>
      </w:r>
      <w:r w:rsidR="00140674" w:rsidRPr="00F75E1E">
        <w:rPr>
          <w:rFonts w:ascii="Tw Cen MT" w:hAnsi="Tw Cen MT"/>
        </w:rPr>
        <w:t>The E</w:t>
      </w:r>
      <w:r w:rsidRPr="00F75E1E">
        <w:rPr>
          <w:rFonts w:ascii="Tw Cen MT" w:hAnsi="Tw Cen MT"/>
        </w:rPr>
        <w:t>valuation sub</w:t>
      </w:r>
      <w:r w:rsidR="00933CE0" w:rsidRPr="00F75E1E">
        <w:rPr>
          <w:rFonts w:ascii="Tw Cen MT" w:hAnsi="Tw Cen MT"/>
        </w:rPr>
        <w:t>c</w:t>
      </w:r>
      <w:r w:rsidRPr="00F75E1E">
        <w:rPr>
          <w:rFonts w:ascii="Tw Cen MT" w:hAnsi="Tw Cen MT"/>
        </w:rPr>
        <w:t>ommittee shall correct the errors in the following manner:</w:t>
      </w:r>
    </w:p>
    <w:p w14:paraId="7F7D28F6" w14:textId="3494120B" w:rsidR="00273DD0" w:rsidRPr="00F75E1E" w:rsidRDefault="00140674" w:rsidP="00F75E1E">
      <w:pPr>
        <w:widowControl w:val="0"/>
        <w:autoSpaceDE w:val="0"/>
        <w:spacing w:after="120" w:line="276" w:lineRule="auto"/>
        <w:jc w:val="both"/>
        <w:rPr>
          <w:rFonts w:ascii="Tw Cen MT" w:hAnsi="Tw Cen MT" w:cs="Arial"/>
        </w:rPr>
      </w:pPr>
      <w:r w:rsidRPr="00F75E1E">
        <w:rPr>
          <w:rFonts w:ascii="Tw Cen MT" w:hAnsi="Tw Cen MT"/>
        </w:rPr>
        <w:t xml:space="preserve">a. if </w:t>
      </w:r>
      <w:r w:rsidR="00353DCC" w:rsidRPr="00F75E1E">
        <w:rPr>
          <w:rFonts w:ascii="Tw Cen MT" w:hAnsi="Tw Cen MT"/>
        </w:rPr>
        <w:t xml:space="preserve">there is a </w:t>
      </w:r>
      <w:r w:rsidRPr="00F75E1E">
        <w:rPr>
          <w:rFonts w:ascii="Tw Cen MT" w:hAnsi="Tw Cen MT"/>
        </w:rPr>
        <w:t>contradiction</w:t>
      </w:r>
      <w:r w:rsidR="00353DCC" w:rsidRPr="00F75E1E">
        <w:rPr>
          <w:rFonts w:ascii="Tw Cen MT" w:hAnsi="Tw Cen MT"/>
        </w:rPr>
        <w:t xml:space="preserve"> between the unit price and the total obtained by multiplying the unit price by the quantit</w:t>
      </w:r>
      <w:r w:rsidRPr="00F75E1E">
        <w:rPr>
          <w:rFonts w:ascii="Tw Cen MT" w:hAnsi="Tw Cen MT"/>
        </w:rPr>
        <w:t>ies</w:t>
      </w:r>
      <w:r w:rsidR="00353DCC" w:rsidRPr="00F75E1E">
        <w:rPr>
          <w:rFonts w:ascii="Tw Cen MT" w:hAnsi="Tw Cen MT"/>
        </w:rPr>
        <w:t xml:space="preserve">, the unit price </w:t>
      </w:r>
      <w:r w:rsidRPr="00F75E1E">
        <w:rPr>
          <w:rFonts w:ascii="Tw Cen MT" w:hAnsi="Tw Cen MT"/>
        </w:rPr>
        <w:t>shall be</w:t>
      </w:r>
      <w:r w:rsidR="00353DCC" w:rsidRPr="00F75E1E">
        <w:rPr>
          <w:rFonts w:ascii="Tw Cen MT" w:hAnsi="Tw Cen MT"/>
        </w:rPr>
        <w:t xml:space="preserve"> authentic</w:t>
      </w:r>
      <w:r w:rsidRPr="00F75E1E">
        <w:rPr>
          <w:rFonts w:ascii="Tw Cen MT" w:hAnsi="Tw Cen MT"/>
        </w:rPr>
        <w:t xml:space="preserve"> and</w:t>
      </w:r>
      <w:r w:rsidR="00353DCC" w:rsidRPr="00F75E1E">
        <w:rPr>
          <w:rFonts w:ascii="Tw Cen MT" w:hAnsi="Tw Cen MT"/>
        </w:rPr>
        <w:t xml:space="preserve"> the total price shall be corrected, unless</w:t>
      </w:r>
      <w:r w:rsidRPr="00F75E1E">
        <w:rPr>
          <w:rFonts w:ascii="Tw Cen MT" w:hAnsi="Tw Cen MT"/>
        </w:rPr>
        <w:t xml:space="preserve">, according to </w:t>
      </w:r>
      <w:r w:rsidR="00353DCC" w:rsidRPr="00F75E1E">
        <w:rPr>
          <w:rFonts w:ascii="Tw Cen MT" w:hAnsi="Tw Cen MT"/>
        </w:rPr>
        <w:t>the Evaluation sub</w:t>
      </w:r>
      <w:r w:rsidR="00933CE0" w:rsidRPr="00F75E1E">
        <w:rPr>
          <w:rFonts w:ascii="Tw Cen MT" w:hAnsi="Tw Cen MT"/>
        </w:rPr>
        <w:t>c</w:t>
      </w:r>
      <w:r w:rsidR="00353DCC" w:rsidRPr="00F75E1E">
        <w:rPr>
          <w:rFonts w:ascii="Tw Cen MT" w:hAnsi="Tw Cen MT"/>
        </w:rPr>
        <w:t>ommittee</w:t>
      </w:r>
      <w:r w:rsidRPr="00F75E1E">
        <w:rPr>
          <w:rFonts w:ascii="Tw Cen MT" w:hAnsi="Tw Cen MT"/>
        </w:rPr>
        <w:t xml:space="preserve">, </w:t>
      </w:r>
      <w:r w:rsidR="00985BDE" w:rsidRPr="00F75E1E">
        <w:rPr>
          <w:rFonts w:ascii="Tw Cen MT" w:hAnsi="Tw Cen MT"/>
        </w:rPr>
        <w:t xml:space="preserve">the </w:t>
      </w:r>
      <w:r w:rsidR="00353DCC" w:rsidRPr="00F75E1E">
        <w:rPr>
          <w:rFonts w:ascii="Tw Cen MT" w:hAnsi="Tw Cen MT"/>
        </w:rPr>
        <w:t xml:space="preserve">decimal point </w:t>
      </w:r>
      <w:r w:rsidR="00985BDE" w:rsidRPr="00F75E1E">
        <w:rPr>
          <w:rFonts w:ascii="Tw Cen MT" w:hAnsi="Tw Cen MT"/>
        </w:rPr>
        <w:t>of</w:t>
      </w:r>
      <w:r w:rsidR="00353DCC" w:rsidRPr="00F75E1E">
        <w:rPr>
          <w:rFonts w:ascii="Tw Cen MT" w:hAnsi="Tw Cen MT"/>
        </w:rPr>
        <w:t xml:space="preserve"> the unit price </w:t>
      </w:r>
      <w:r w:rsidR="00985BDE" w:rsidRPr="00F75E1E">
        <w:rPr>
          <w:rFonts w:ascii="Tw Cen MT" w:hAnsi="Tw Cen MT"/>
        </w:rPr>
        <w:t xml:space="preserve">is manifestly badly placed, </w:t>
      </w:r>
      <w:r w:rsidR="00353DCC" w:rsidRPr="00F75E1E">
        <w:rPr>
          <w:rFonts w:ascii="Tw Cen MT" w:hAnsi="Tw Cen MT"/>
        </w:rPr>
        <w:t xml:space="preserve">in which case the total price </w:t>
      </w:r>
      <w:r w:rsidR="00985BDE" w:rsidRPr="00F75E1E">
        <w:rPr>
          <w:rFonts w:ascii="Tw Cen MT" w:hAnsi="Tw Cen MT"/>
        </w:rPr>
        <w:t>indicated</w:t>
      </w:r>
      <w:r w:rsidR="00353DCC" w:rsidRPr="00F75E1E">
        <w:rPr>
          <w:rFonts w:ascii="Tw Cen MT" w:hAnsi="Tw Cen MT"/>
        </w:rPr>
        <w:t xml:space="preserve"> shall </w:t>
      </w:r>
      <w:r w:rsidR="00985BDE" w:rsidRPr="00F75E1E">
        <w:rPr>
          <w:rFonts w:ascii="Tw Cen MT" w:hAnsi="Tw Cen MT"/>
        </w:rPr>
        <w:t xml:space="preserve">prevail </w:t>
      </w:r>
      <w:r w:rsidR="00353DCC" w:rsidRPr="00F75E1E">
        <w:rPr>
          <w:rFonts w:ascii="Tw Cen MT" w:hAnsi="Tw Cen MT"/>
        </w:rPr>
        <w:t>and the unit price corrected.</w:t>
      </w:r>
    </w:p>
    <w:p w14:paraId="7F9959BA" w14:textId="6F6AD553" w:rsidR="00273DD0" w:rsidRPr="00F75E1E" w:rsidRDefault="00140674" w:rsidP="00F75E1E">
      <w:pPr>
        <w:widowControl w:val="0"/>
        <w:autoSpaceDE w:val="0"/>
        <w:spacing w:after="120" w:line="276" w:lineRule="auto"/>
        <w:jc w:val="both"/>
        <w:rPr>
          <w:rFonts w:ascii="Tw Cen MT" w:hAnsi="Tw Cen MT" w:cs="Arial"/>
        </w:rPr>
      </w:pPr>
      <w:r w:rsidRPr="00F75E1E">
        <w:rPr>
          <w:rFonts w:ascii="Tw Cen MT" w:hAnsi="Tw Cen MT"/>
        </w:rPr>
        <w:t xml:space="preserve">b. </w:t>
      </w:r>
      <w:r w:rsidR="00C27AEC" w:rsidRPr="00F75E1E">
        <w:rPr>
          <w:rFonts w:ascii="Tw Cen MT" w:hAnsi="Tw Cen MT"/>
        </w:rPr>
        <w:t>if the total obtained by addition or subtraction of the totals is not exact, the sub totals shall be authentic and the total corrected.</w:t>
      </w:r>
    </w:p>
    <w:p w14:paraId="5FB7BBF9" w14:textId="0B165BDD" w:rsidR="00A608B2" w:rsidRPr="00F75E1E" w:rsidRDefault="00140674" w:rsidP="00F75E1E">
      <w:pPr>
        <w:widowControl w:val="0"/>
        <w:autoSpaceDE w:val="0"/>
        <w:spacing w:after="120" w:line="276" w:lineRule="auto"/>
        <w:jc w:val="both"/>
        <w:rPr>
          <w:rFonts w:ascii="Tw Cen MT" w:hAnsi="Tw Cen MT" w:cs="Arial"/>
        </w:rPr>
      </w:pPr>
      <w:r w:rsidRPr="00F75E1E">
        <w:rPr>
          <w:rFonts w:ascii="Tw Cen MT" w:hAnsi="Tw Cen MT"/>
        </w:rPr>
        <w:t xml:space="preserve">c. </w:t>
      </w:r>
      <w:r w:rsidR="00985BDE" w:rsidRPr="00F75E1E">
        <w:rPr>
          <w:rFonts w:ascii="Tw Cen MT" w:hAnsi="Tw Cen MT"/>
        </w:rPr>
        <w:t>if</w:t>
      </w:r>
      <w:r w:rsidR="00353DCC" w:rsidRPr="00F75E1E">
        <w:rPr>
          <w:rFonts w:ascii="Tw Cen MT" w:hAnsi="Tw Cen MT"/>
        </w:rPr>
        <w:t xml:space="preserve"> there is a </w:t>
      </w:r>
      <w:r w:rsidR="00985BDE" w:rsidRPr="00F75E1E">
        <w:rPr>
          <w:rFonts w:ascii="Tw Cen MT" w:hAnsi="Tw Cen MT"/>
        </w:rPr>
        <w:t>discrepancy</w:t>
      </w:r>
      <w:r w:rsidR="00353DCC" w:rsidRPr="00F75E1E">
        <w:rPr>
          <w:rFonts w:ascii="Tw Cen MT" w:hAnsi="Tw Cen MT"/>
        </w:rPr>
        <w:t xml:space="preserve"> between the price</w:t>
      </w:r>
      <w:r w:rsidR="00985BDE" w:rsidRPr="00F75E1E">
        <w:rPr>
          <w:rFonts w:ascii="Tw Cen MT" w:hAnsi="Tw Cen MT"/>
        </w:rPr>
        <w:t>s</w:t>
      </w:r>
      <w:r w:rsidR="00353DCC" w:rsidRPr="00F75E1E">
        <w:rPr>
          <w:rFonts w:ascii="Tw Cen MT" w:hAnsi="Tw Cen MT"/>
        </w:rPr>
        <w:t xml:space="preserve"> indicated in </w:t>
      </w:r>
      <w:r w:rsidR="00D035DD" w:rsidRPr="00F75E1E">
        <w:rPr>
          <w:rFonts w:ascii="Tw Cen MT" w:hAnsi="Tw Cen MT"/>
        </w:rPr>
        <w:t>figures</w:t>
      </w:r>
      <w:r w:rsidR="00353DCC" w:rsidRPr="00F75E1E">
        <w:rPr>
          <w:rFonts w:ascii="Tw Cen MT" w:hAnsi="Tw Cen MT"/>
        </w:rPr>
        <w:t xml:space="preserve"> and in </w:t>
      </w:r>
      <w:r w:rsidR="00D035DD" w:rsidRPr="00F75E1E">
        <w:rPr>
          <w:rFonts w:ascii="Tw Cen MT" w:hAnsi="Tw Cen MT"/>
        </w:rPr>
        <w:t>words</w:t>
      </w:r>
      <w:r w:rsidR="00353DCC" w:rsidRPr="00F75E1E">
        <w:rPr>
          <w:rFonts w:ascii="Tw Cen MT" w:hAnsi="Tw Cen MT"/>
        </w:rPr>
        <w:t>, the amount in words shall be authentic</w:t>
      </w:r>
    </w:p>
    <w:p w14:paraId="57BD9BBA" w14:textId="77B4397D" w:rsidR="00273DD0" w:rsidRPr="00F75E1E" w:rsidRDefault="00353DCC" w:rsidP="00F75E1E">
      <w:pPr>
        <w:widowControl w:val="0"/>
        <w:autoSpaceDE w:val="0"/>
        <w:spacing w:after="120" w:line="276" w:lineRule="auto"/>
        <w:jc w:val="both"/>
        <w:rPr>
          <w:rFonts w:ascii="Tw Cen MT" w:hAnsi="Tw Cen MT" w:cs="Arial"/>
        </w:rPr>
      </w:pPr>
      <w:r w:rsidRPr="00F75E1E">
        <w:rPr>
          <w:rFonts w:ascii="Tw Cen MT" w:hAnsi="Tw Cen MT"/>
        </w:rPr>
        <w:t xml:space="preserve">30.2. The amount featuring in the </w:t>
      </w:r>
      <w:r w:rsidR="005D7926" w:rsidRPr="00F75E1E">
        <w:rPr>
          <w:rFonts w:ascii="Tw Cen MT" w:hAnsi="Tw Cen MT"/>
        </w:rPr>
        <w:t>offer</w:t>
      </w:r>
      <w:r w:rsidRPr="00F75E1E">
        <w:rPr>
          <w:rFonts w:ascii="Tw Cen MT" w:hAnsi="Tw Cen MT"/>
        </w:rPr>
        <w:t xml:space="preserve"> shall be corrected by the Evaluation sub</w:t>
      </w:r>
      <w:r w:rsidR="00933CE0" w:rsidRPr="00F75E1E">
        <w:rPr>
          <w:rFonts w:ascii="Tw Cen MT" w:hAnsi="Tw Cen MT"/>
        </w:rPr>
        <w:t>c</w:t>
      </w:r>
      <w:r w:rsidRPr="00F75E1E">
        <w:rPr>
          <w:rFonts w:ascii="Tw Cen MT" w:hAnsi="Tw Cen MT"/>
        </w:rPr>
        <w:t xml:space="preserve">ommittee, in accordance with the error correction procedure </w:t>
      </w:r>
      <w:r w:rsidR="005D7926" w:rsidRPr="00F75E1E">
        <w:rPr>
          <w:rFonts w:ascii="Tw Cen MT" w:hAnsi="Tw Cen MT"/>
        </w:rPr>
        <w:t xml:space="preserve">referred to </w:t>
      </w:r>
      <w:r w:rsidRPr="00F75E1E">
        <w:rPr>
          <w:rFonts w:ascii="Tw Cen MT" w:hAnsi="Tw Cen MT"/>
        </w:rPr>
        <w:t>above and</w:t>
      </w:r>
      <w:r w:rsidR="005D7926" w:rsidRPr="00F75E1E">
        <w:rPr>
          <w:rFonts w:ascii="Tw Cen MT" w:hAnsi="Tw Cen MT"/>
        </w:rPr>
        <w:t>,</w:t>
      </w:r>
      <w:r w:rsidRPr="00F75E1E">
        <w:rPr>
          <w:rFonts w:ascii="Tw Cen MT" w:hAnsi="Tw Cen MT"/>
        </w:rPr>
        <w:t xml:space="preserve"> with </w:t>
      </w:r>
      <w:r w:rsidR="005D7926" w:rsidRPr="00F75E1E">
        <w:rPr>
          <w:rFonts w:ascii="Tw Cen MT" w:hAnsi="Tw Cen MT"/>
        </w:rPr>
        <w:t xml:space="preserve">the </w:t>
      </w:r>
      <w:r w:rsidRPr="00F75E1E">
        <w:rPr>
          <w:rFonts w:ascii="Tw Cen MT" w:hAnsi="Tw Cen MT"/>
        </w:rPr>
        <w:t xml:space="preserve">confirmation </w:t>
      </w:r>
      <w:r w:rsidR="005D7926" w:rsidRPr="00F75E1E">
        <w:rPr>
          <w:rFonts w:ascii="Tw Cen MT" w:hAnsi="Tw Cen MT"/>
        </w:rPr>
        <w:t>of</w:t>
      </w:r>
      <w:r w:rsidRPr="00F75E1E">
        <w:rPr>
          <w:rFonts w:ascii="Tw Cen MT" w:hAnsi="Tw Cen MT"/>
        </w:rPr>
        <w:t xml:space="preserve"> the bidder, the said amount shall be deemed to commit him.</w:t>
      </w:r>
    </w:p>
    <w:p w14:paraId="09FBC6B0" w14:textId="2F84FAED" w:rsidR="00273DD0" w:rsidRPr="00F75E1E" w:rsidRDefault="00353DCC" w:rsidP="00F75E1E">
      <w:pPr>
        <w:widowControl w:val="0"/>
        <w:autoSpaceDE w:val="0"/>
        <w:spacing w:after="120" w:line="276" w:lineRule="auto"/>
        <w:jc w:val="both"/>
        <w:rPr>
          <w:rFonts w:ascii="Tw Cen MT" w:hAnsi="Tw Cen MT" w:cs="Arial"/>
        </w:rPr>
      </w:pPr>
      <w:r w:rsidRPr="00F75E1E">
        <w:rPr>
          <w:rFonts w:ascii="Tw Cen MT" w:hAnsi="Tw Cen MT"/>
        </w:rPr>
        <w:t>30.3. If the bidder who presented the bid evaluated as</w:t>
      </w:r>
      <w:r w:rsidR="005D7926" w:rsidRPr="00F75E1E">
        <w:rPr>
          <w:rFonts w:ascii="Tw Cen MT" w:hAnsi="Tw Cen MT"/>
        </w:rPr>
        <w:t xml:space="preserve"> being the </w:t>
      </w:r>
      <w:r w:rsidRPr="00F75E1E">
        <w:rPr>
          <w:rFonts w:ascii="Tw Cen MT" w:hAnsi="Tw Cen MT"/>
        </w:rPr>
        <w:t>lowest</w:t>
      </w:r>
      <w:r w:rsidR="005D7926" w:rsidRPr="00F75E1E">
        <w:rPr>
          <w:rFonts w:ascii="Tw Cen MT" w:hAnsi="Tw Cen MT"/>
        </w:rPr>
        <w:t xml:space="preserve"> bid</w:t>
      </w:r>
      <w:r w:rsidRPr="00F75E1E">
        <w:rPr>
          <w:rFonts w:ascii="Tw Cen MT" w:hAnsi="Tw Cen MT"/>
        </w:rPr>
        <w:t xml:space="preserve"> </w:t>
      </w:r>
      <w:r w:rsidR="005D7926" w:rsidRPr="00F75E1E">
        <w:rPr>
          <w:rFonts w:ascii="Tw Cen MT" w:hAnsi="Tw Cen MT"/>
        </w:rPr>
        <w:t xml:space="preserve">does not accept </w:t>
      </w:r>
      <w:r w:rsidRPr="00F75E1E">
        <w:rPr>
          <w:rFonts w:ascii="Tw Cen MT" w:hAnsi="Tw Cen MT"/>
        </w:rPr>
        <w:t>the correction</w:t>
      </w:r>
      <w:r w:rsidR="005D7926" w:rsidRPr="00F75E1E">
        <w:rPr>
          <w:rFonts w:ascii="Tw Cen MT" w:hAnsi="Tw Cen MT"/>
        </w:rPr>
        <w:t>s</w:t>
      </w:r>
      <w:r w:rsidRPr="00F75E1E">
        <w:rPr>
          <w:rFonts w:ascii="Tw Cen MT" w:hAnsi="Tw Cen MT"/>
        </w:rPr>
        <w:t xml:space="preserve">, his bid shall be rejected and </w:t>
      </w:r>
      <w:r w:rsidR="005D7926" w:rsidRPr="00F75E1E">
        <w:rPr>
          <w:rFonts w:ascii="Tw Cen MT" w:hAnsi="Tw Cen MT"/>
        </w:rPr>
        <w:t>his</w:t>
      </w:r>
      <w:r w:rsidRPr="00F75E1E">
        <w:rPr>
          <w:rFonts w:ascii="Tw Cen MT" w:hAnsi="Tw Cen MT"/>
        </w:rPr>
        <w:t xml:space="preserve"> bid bond seized.</w:t>
      </w:r>
    </w:p>
    <w:p w14:paraId="1B021187" w14:textId="7B3DBCF2" w:rsidR="00273DD0" w:rsidRPr="00EC7CED" w:rsidRDefault="00353DCC" w:rsidP="00F75E1E">
      <w:pPr>
        <w:pStyle w:val="Heading3"/>
        <w:spacing w:line="276" w:lineRule="auto"/>
        <w:rPr>
          <w:rFonts w:ascii="Tw Cen MT" w:hAnsi="Tw Cen MT" w:cs="Arial"/>
          <w:bCs w:val="0"/>
        </w:rPr>
      </w:pPr>
      <w:bookmarkStart w:id="121" w:name="_Toc97557061"/>
      <w:bookmarkStart w:id="122" w:name="_Toc119332151"/>
      <w:r w:rsidRPr="00EC7CED">
        <w:rPr>
          <w:rFonts w:ascii="Tw Cen MT" w:hAnsi="Tw Cen MT"/>
          <w:bCs w:val="0"/>
        </w:rPr>
        <w:t>Article</w:t>
      </w:r>
      <w:r w:rsidR="00981ADB" w:rsidRPr="00EC7CED">
        <w:rPr>
          <w:rFonts w:ascii="Tw Cen MT" w:hAnsi="Tw Cen MT"/>
          <w:bCs w:val="0"/>
        </w:rPr>
        <w:t> </w:t>
      </w:r>
      <w:r w:rsidRPr="00EC7CED">
        <w:rPr>
          <w:rFonts w:ascii="Tw Cen MT" w:hAnsi="Tw Cen MT"/>
          <w:bCs w:val="0"/>
        </w:rPr>
        <w:t>31: Conversion into a single currency</w:t>
      </w:r>
      <w:bookmarkEnd w:id="121"/>
      <w:bookmarkEnd w:id="122"/>
    </w:p>
    <w:p w14:paraId="39671560" w14:textId="734C3469" w:rsidR="00273DD0" w:rsidRPr="00EC7CED" w:rsidRDefault="00353DCC" w:rsidP="00F75E1E">
      <w:pPr>
        <w:widowControl w:val="0"/>
        <w:autoSpaceDE w:val="0"/>
        <w:spacing w:after="120" w:line="276" w:lineRule="auto"/>
        <w:jc w:val="both"/>
        <w:rPr>
          <w:rFonts w:ascii="Tw Cen MT" w:hAnsi="Tw Cen MT" w:cs="Arial"/>
        </w:rPr>
      </w:pPr>
      <w:r w:rsidRPr="00EC7CED">
        <w:rPr>
          <w:rFonts w:ascii="Tw Cen MT" w:hAnsi="Tw Cen MT"/>
        </w:rPr>
        <w:t>31.1. To facilitate the evaluation and comparison of bids, the Evaluation sub</w:t>
      </w:r>
      <w:r w:rsidR="00933CE0" w:rsidRPr="00EC7CED">
        <w:rPr>
          <w:rFonts w:ascii="Tw Cen MT" w:hAnsi="Tw Cen MT"/>
        </w:rPr>
        <w:t>c</w:t>
      </w:r>
      <w:r w:rsidRPr="00EC7CED">
        <w:rPr>
          <w:rFonts w:ascii="Tw Cen MT" w:hAnsi="Tw Cen MT"/>
        </w:rPr>
        <w:t xml:space="preserve">ommittee shall convert the prices of </w:t>
      </w:r>
      <w:r w:rsidR="00600EE2" w:rsidRPr="00EC7CED">
        <w:rPr>
          <w:rFonts w:ascii="Tw Cen MT" w:hAnsi="Tw Cen MT"/>
        </w:rPr>
        <w:t>offers</w:t>
      </w:r>
      <w:r w:rsidRPr="00EC7CED">
        <w:rPr>
          <w:rFonts w:ascii="Tw Cen MT" w:hAnsi="Tw Cen MT"/>
        </w:rPr>
        <w:t xml:space="preserve"> expressed in various currencies into </w:t>
      </w:r>
      <w:r w:rsidR="00363D44" w:rsidRPr="00EC7CED">
        <w:rPr>
          <w:rFonts w:ascii="Tw Cen MT" w:hAnsi="Tw Cen MT"/>
        </w:rPr>
        <w:t>an amount</w:t>
      </w:r>
      <w:r w:rsidRPr="00EC7CED">
        <w:rPr>
          <w:rFonts w:ascii="Tw Cen MT" w:hAnsi="Tw Cen MT"/>
        </w:rPr>
        <w:t xml:space="preserve"> in which the bid is payable in CFA francs.</w:t>
      </w:r>
    </w:p>
    <w:p w14:paraId="42ABD998" w14:textId="7A7703A1" w:rsidR="00273DD0" w:rsidRPr="00EC7CED" w:rsidRDefault="00353DCC" w:rsidP="00F75E1E">
      <w:pPr>
        <w:widowControl w:val="0"/>
        <w:autoSpaceDE w:val="0"/>
        <w:spacing w:after="120" w:line="276" w:lineRule="auto"/>
        <w:jc w:val="both"/>
        <w:rPr>
          <w:rFonts w:ascii="Tw Cen MT" w:hAnsi="Tw Cen MT" w:cs="Arial"/>
        </w:rPr>
      </w:pPr>
      <w:r w:rsidRPr="00EC7CED">
        <w:rPr>
          <w:rFonts w:ascii="Tw Cen MT" w:hAnsi="Tw Cen MT"/>
        </w:rPr>
        <w:t xml:space="preserve">31.2. The conversion shall be done using the </w:t>
      </w:r>
      <w:r w:rsidR="00363D44" w:rsidRPr="00EC7CED">
        <w:rPr>
          <w:rFonts w:ascii="Tw Cen MT" w:hAnsi="Tw Cen MT"/>
        </w:rPr>
        <w:t>current exchange rate</w:t>
      </w:r>
      <w:r w:rsidRPr="00EC7CED">
        <w:rPr>
          <w:rFonts w:ascii="Tw Cen MT" w:hAnsi="Tw Cen MT"/>
        </w:rPr>
        <w:t xml:space="preserve"> by the Bank of Central African States (BEAC) under the conditions </w:t>
      </w:r>
      <w:r w:rsidR="00363D44" w:rsidRPr="00EC7CED">
        <w:rPr>
          <w:rFonts w:ascii="Tw Cen MT" w:hAnsi="Tw Cen MT"/>
        </w:rPr>
        <w:t>set</w:t>
      </w:r>
      <w:r w:rsidRPr="00EC7CED">
        <w:rPr>
          <w:rFonts w:ascii="Tw Cen MT" w:hAnsi="Tw Cen MT"/>
        </w:rPr>
        <w:t xml:space="preserve"> </w:t>
      </w:r>
      <w:r w:rsidR="00363D44" w:rsidRPr="00EC7CED">
        <w:rPr>
          <w:rFonts w:ascii="Tw Cen MT" w:hAnsi="Tw Cen MT"/>
        </w:rPr>
        <w:t>in</w:t>
      </w:r>
      <w:r w:rsidRPr="00EC7CED">
        <w:rPr>
          <w:rFonts w:ascii="Tw Cen MT" w:hAnsi="Tw Cen MT"/>
        </w:rPr>
        <w:t xml:space="preserve"> the Special Regulations.</w:t>
      </w:r>
    </w:p>
    <w:p w14:paraId="55C76E44" w14:textId="1AB63433" w:rsidR="00273DD0" w:rsidRPr="00EC7CED" w:rsidRDefault="00353DCC" w:rsidP="00F75E1E">
      <w:pPr>
        <w:pStyle w:val="Heading3"/>
        <w:spacing w:line="276" w:lineRule="auto"/>
        <w:rPr>
          <w:rFonts w:ascii="Tw Cen MT" w:hAnsi="Tw Cen MT" w:cs="Arial"/>
          <w:bCs w:val="0"/>
        </w:rPr>
      </w:pPr>
      <w:bookmarkStart w:id="123" w:name="_Toc97557062"/>
      <w:bookmarkStart w:id="124" w:name="_Toc119332152"/>
      <w:r w:rsidRPr="00EC7CED">
        <w:rPr>
          <w:rFonts w:ascii="Tw Cen MT" w:hAnsi="Tw Cen MT"/>
          <w:bCs w:val="0"/>
        </w:rPr>
        <w:t>Article</w:t>
      </w:r>
      <w:r w:rsidR="00981ADB" w:rsidRPr="00EC7CED">
        <w:rPr>
          <w:rFonts w:ascii="Tw Cen MT" w:hAnsi="Tw Cen MT"/>
          <w:bCs w:val="0"/>
        </w:rPr>
        <w:t> </w:t>
      </w:r>
      <w:r w:rsidRPr="00EC7CED">
        <w:rPr>
          <w:rFonts w:ascii="Tw Cen MT" w:hAnsi="Tw Cen MT"/>
          <w:bCs w:val="0"/>
        </w:rPr>
        <w:t>32: Evaluation and comparison of financial bids</w:t>
      </w:r>
      <w:bookmarkEnd w:id="123"/>
      <w:bookmarkEnd w:id="124"/>
      <w:r w:rsidRPr="00EC7CED">
        <w:rPr>
          <w:rFonts w:ascii="Tw Cen MT" w:hAnsi="Tw Cen MT"/>
          <w:bCs w:val="0"/>
        </w:rPr>
        <w:t xml:space="preserve"> </w:t>
      </w:r>
    </w:p>
    <w:p w14:paraId="5EDDFC92" w14:textId="3B092AFE" w:rsidR="00273DD0" w:rsidRPr="00EC7CED" w:rsidRDefault="00353DCC" w:rsidP="00F75E1E">
      <w:pPr>
        <w:widowControl w:val="0"/>
        <w:autoSpaceDE w:val="0"/>
        <w:spacing w:after="120" w:line="276" w:lineRule="auto"/>
        <w:jc w:val="both"/>
        <w:rPr>
          <w:rFonts w:ascii="Tw Cen MT" w:hAnsi="Tw Cen MT" w:cs="Arial"/>
        </w:rPr>
      </w:pPr>
      <w:r w:rsidRPr="00EC7CED">
        <w:rPr>
          <w:rFonts w:ascii="Tw Cen MT" w:hAnsi="Tw Cen MT"/>
        </w:rPr>
        <w:t xml:space="preserve">32.1. Only </w:t>
      </w:r>
      <w:r w:rsidR="00600EE2" w:rsidRPr="00EC7CED">
        <w:rPr>
          <w:rFonts w:ascii="Tw Cen MT" w:hAnsi="Tw Cen MT"/>
        </w:rPr>
        <w:t>offers</w:t>
      </w:r>
      <w:r w:rsidRPr="00EC7CED">
        <w:rPr>
          <w:rFonts w:ascii="Tw Cen MT" w:hAnsi="Tw Cen MT"/>
        </w:rPr>
        <w:t xml:space="preserve"> considered as being in compliance, as per the provisions of </w:t>
      </w:r>
      <w:r w:rsidR="00631080" w:rsidRPr="00EC7CED">
        <w:rPr>
          <w:rFonts w:ascii="Tw Cen MT" w:hAnsi="Tw Cen MT"/>
        </w:rPr>
        <w:t>A</w:t>
      </w:r>
      <w:r w:rsidRPr="00EC7CED">
        <w:rPr>
          <w:rFonts w:ascii="Tw Cen MT" w:hAnsi="Tw Cen MT"/>
        </w:rPr>
        <w:t>rticle</w:t>
      </w:r>
      <w:r w:rsidR="00631080" w:rsidRPr="00EC7CED">
        <w:rPr>
          <w:rFonts w:ascii="Tw Cen MT" w:hAnsi="Tw Cen MT"/>
        </w:rPr>
        <w:t>s</w:t>
      </w:r>
      <w:r w:rsidR="00981ADB" w:rsidRPr="00EC7CED">
        <w:rPr>
          <w:rFonts w:ascii="Tw Cen MT" w:hAnsi="Tw Cen MT"/>
        </w:rPr>
        <w:t> </w:t>
      </w:r>
      <w:r w:rsidRPr="00EC7CED">
        <w:rPr>
          <w:rFonts w:ascii="Tw Cen MT" w:hAnsi="Tw Cen MT"/>
        </w:rPr>
        <w:t>28</w:t>
      </w:r>
      <w:r w:rsidR="00631080" w:rsidRPr="00EC7CED">
        <w:rPr>
          <w:rFonts w:ascii="Tw Cen MT" w:hAnsi="Tw Cen MT"/>
        </w:rPr>
        <w:t>, 29</w:t>
      </w:r>
      <w:r w:rsidRPr="00EC7CED">
        <w:rPr>
          <w:rFonts w:ascii="Tw Cen MT" w:hAnsi="Tw Cen MT"/>
        </w:rPr>
        <w:t xml:space="preserve"> of the General Regulations, shall be evaluated and compared by the Evaluation sub</w:t>
      </w:r>
      <w:r w:rsidR="00933CE0" w:rsidRPr="00EC7CED">
        <w:rPr>
          <w:rFonts w:ascii="Tw Cen MT" w:hAnsi="Tw Cen MT"/>
        </w:rPr>
        <w:t>c</w:t>
      </w:r>
      <w:r w:rsidRPr="00EC7CED">
        <w:rPr>
          <w:rFonts w:ascii="Tw Cen MT" w:hAnsi="Tw Cen MT"/>
        </w:rPr>
        <w:t>ommittee.</w:t>
      </w:r>
    </w:p>
    <w:p w14:paraId="052F4D07" w14:textId="44492270" w:rsidR="00273DD0" w:rsidRPr="00EC7CED" w:rsidRDefault="00353DCC" w:rsidP="00F75E1E">
      <w:pPr>
        <w:widowControl w:val="0"/>
        <w:autoSpaceDE w:val="0"/>
        <w:spacing w:after="120" w:line="276" w:lineRule="auto"/>
        <w:jc w:val="both"/>
        <w:rPr>
          <w:rFonts w:ascii="Tw Cen MT" w:hAnsi="Tw Cen MT" w:cs="Arial"/>
        </w:rPr>
      </w:pPr>
      <w:r w:rsidRPr="00EC7CED">
        <w:rPr>
          <w:rFonts w:ascii="Tw Cen MT" w:hAnsi="Tw Cen MT"/>
        </w:rPr>
        <w:t xml:space="preserve">32.2. </w:t>
      </w:r>
      <w:r w:rsidR="00600EE2" w:rsidRPr="00EC7CED">
        <w:rPr>
          <w:rFonts w:ascii="Tw Cen MT" w:hAnsi="Tw Cen MT"/>
        </w:rPr>
        <w:t>When</w:t>
      </w:r>
      <w:r w:rsidRPr="00EC7CED">
        <w:rPr>
          <w:rFonts w:ascii="Tw Cen MT" w:hAnsi="Tw Cen MT"/>
        </w:rPr>
        <w:t xml:space="preserve"> evaluating the bids, the Evaluation Sub</w:t>
      </w:r>
      <w:r w:rsidR="00933CE0" w:rsidRPr="00EC7CED">
        <w:rPr>
          <w:rFonts w:ascii="Tw Cen MT" w:hAnsi="Tw Cen MT"/>
        </w:rPr>
        <w:t>c</w:t>
      </w:r>
      <w:r w:rsidRPr="00EC7CED">
        <w:rPr>
          <w:rFonts w:ascii="Tw Cen MT" w:hAnsi="Tw Cen MT"/>
        </w:rPr>
        <w:t xml:space="preserve">ommittee </w:t>
      </w:r>
      <w:r w:rsidR="00631080" w:rsidRPr="00EC7CED">
        <w:rPr>
          <w:rFonts w:ascii="Tw Cen MT" w:hAnsi="Tw Cen MT"/>
        </w:rPr>
        <w:t>will</w:t>
      </w:r>
      <w:r w:rsidRPr="00EC7CED">
        <w:rPr>
          <w:rFonts w:ascii="Tw Cen MT" w:hAnsi="Tw Cen MT"/>
        </w:rPr>
        <w:t xml:space="preserve"> determine for each </w:t>
      </w:r>
      <w:r w:rsidR="00600EE2" w:rsidRPr="00EC7CED">
        <w:rPr>
          <w:rFonts w:ascii="Tw Cen MT" w:hAnsi="Tw Cen MT"/>
        </w:rPr>
        <w:t>offer</w:t>
      </w:r>
      <w:r w:rsidRPr="00EC7CED">
        <w:rPr>
          <w:rFonts w:ascii="Tw Cen MT" w:hAnsi="Tw Cen MT"/>
        </w:rPr>
        <w:t xml:space="preserve"> the evaluated amount of the </w:t>
      </w:r>
      <w:r w:rsidR="00600EE2" w:rsidRPr="00EC7CED">
        <w:rPr>
          <w:rFonts w:ascii="Tw Cen MT" w:hAnsi="Tw Cen MT"/>
        </w:rPr>
        <w:t>offer</w:t>
      </w:r>
      <w:r w:rsidRPr="00EC7CED">
        <w:rPr>
          <w:rFonts w:ascii="Tw Cen MT" w:hAnsi="Tw Cen MT"/>
        </w:rPr>
        <w:t xml:space="preserve"> by rectifying the amount as follows:</w:t>
      </w:r>
    </w:p>
    <w:p w14:paraId="02AAACCF" w14:textId="6C715B30" w:rsidR="00273DD0" w:rsidRPr="00EC7CED" w:rsidRDefault="00631080" w:rsidP="00F75E1E">
      <w:pPr>
        <w:widowControl w:val="0"/>
        <w:autoSpaceDE w:val="0"/>
        <w:spacing w:after="120" w:line="276" w:lineRule="auto"/>
        <w:jc w:val="both"/>
        <w:rPr>
          <w:rFonts w:ascii="Tw Cen MT" w:hAnsi="Tw Cen MT" w:cs="Arial"/>
        </w:rPr>
      </w:pPr>
      <w:r w:rsidRPr="00EC7CED">
        <w:rPr>
          <w:rFonts w:ascii="Tw Cen MT" w:hAnsi="Tw Cen MT"/>
        </w:rPr>
        <w:t xml:space="preserve">a. </w:t>
      </w:r>
      <w:r w:rsidR="00353DCC" w:rsidRPr="00EC7CED">
        <w:rPr>
          <w:rFonts w:ascii="Tw Cen MT" w:hAnsi="Tw Cen MT"/>
        </w:rPr>
        <w:t xml:space="preserve">By correcting any possible error in accordance with the provisions of </w:t>
      </w:r>
      <w:r w:rsidRPr="00EC7CED">
        <w:rPr>
          <w:rFonts w:ascii="Tw Cen MT" w:hAnsi="Tw Cen MT"/>
        </w:rPr>
        <w:t>A</w:t>
      </w:r>
      <w:r w:rsidR="00353DCC" w:rsidRPr="00EC7CED">
        <w:rPr>
          <w:rFonts w:ascii="Tw Cen MT" w:hAnsi="Tw Cen MT"/>
        </w:rPr>
        <w:t>rticle</w:t>
      </w:r>
      <w:r w:rsidR="00981ADB" w:rsidRPr="00EC7CED">
        <w:rPr>
          <w:rFonts w:ascii="Tw Cen MT" w:hAnsi="Tw Cen MT"/>
        </w:rPr>
        <w:t> </w:t>
      </w:r>
      <w:r w:rsidR="00353DCC" w:rsidRPr="00EC7CED">
        <w:rPr>
          <w:rFonts w:ascii="Tw Cen MT" w:hAnsi="Tw Cen MT"/>
        </w:rPr>
        <w:t>30.2 of the General Regulations;</w:t>
      </w:r>
    </w:p>
    <w:p w14:paraId="68B43B91" w14:textId="1499C16C" w:rsidR="00273DD0" w:rsidRPr="00EC7CED" w:rsidRDefault="00631080" w:rsidP="00F75E1E">
      <w:pPr>
        <w:widowControl w:val="0"/>
        <w:autoSpaceDE w:val="0"/>
        <w:spacing w:after="120" w:line="276" w:lineRule="auto"/>
        <w:jc w:val="both"/>
        <w:rPr>
          <w:rFonts w:ascii="Tw Cen MT" w:hAnsi="Tw Cen MT" w:cs="Arial"/>
        </w:rPr>
      </w:pPr>
      <w:r w:rsidRPr="00EC7CED">
        <w:rPr>
          <w:rFonts w:ascii="Tw Cen MT" w:hAnsi="Tw Cen MT"/>
        </w:rPr>
        <w:t xml:space="preserve">b. </w:t>
      </w:r>
      <w:r w:rsidR="00353DCC" w:rsidRPr="00EC7CED">
        <w:rPr>
          <w:rFonts w:ascii="Tw Cen MT" w:hAnsi="Tw Cen MT"/>
        </w:rPr>
        <w:t>By excluding pro</w:t>
      </w:r>
      <w:r w:rsidR="007814D5" w:rsidRPr="00EC7CED">
        <w:rPr>
          <w:rFonts w:ascii="Tw Cen MT" w:hAnsi="Tw Cen MT"/>
        </w:rPr>
        <w:t>visional</w:t>
      </w:r>
      <w:r w:rsidR="00353DCC" w:rsidRPr="00EC7CED">
        <w:rPr>
          <w:rFonts w:ascii="Tw Cen MT" w:hAnsi="Tw Cen MT"/>
        </w:rPr>
        <w:t xml:space="preserve"> sums and</w:t>
      </w:r>
      <w:r w:rsidR="00A246FF" w:rsidRPr="00EC7CED">
        <w:rPr>
          <w:rFonts w:ascii="Tw Cen MT" w:hAnsi="Tw Cen MT"/>
        </w:rPr>
        <w:t>,</w:t>
      </w:r>
      <w:r w:rsidR="00353DCC" w:rsidRPr="00EC7CED">
        <w:rPr>
          <w:rFonts w:ascii="Tw Cen MT" w:hAnsi="Tw Cen MT"/>
        </w:rPr>
        <w:t xml:space="preserve"> where necessary</w:t>
      </w:r>
      <w:r w:rsidR="00A246FF" w:rsidRPr="00EC7CED">
        <w:rPr>
          <w:rFonts w:ascii="Tw Cen MT" w:hAnsi="Tw Cen MT"/>
        </w:rPr>
        <w:t>,</w:t>
      </w:r>
      <w:r w:rsidR="00353DCC" w:rsidRPr="00EC7CED">
        <w:rPr>
          <w:rFonts w:ascii="Tw Cen MT" w:hAnsi="Tw Cen MT"/>
        </w:rPr>
        <w:t xml:space="preserve"> provisions for </w:t>
      </w:r>
      <w:r w:rsidR="003F4767" w:rsidRPr="00EC7CED">
        <w:rPr>
          <w:rFonts w:ascii="Tw Cen MT" w:hAnsi="Tw Cen MT"/>
        </w:rPr>
        <w:t>unforeseen</w:t>
      </w:r>
      <w:r w:rsidR="00A246FF" w:rsidRPr="00EC7CED">
        <w:rPr>
          <w:rFonts w:ascii="Tw Cen MT" w:hAnsi="Tw Cen MT"/>
        </w:rPr>
        <w:t xml:space="preserve"> contingent accounts</w:t>
      </w:r>
      <w:r w:rsidR="00353DCC" w:rsidRPr="00EC7CED">
        <w:rPr>
          <w:rFonts w:ascii="Tw Cen MT" w:hAnsi="Tw Cen MT"/>
        </w:rPr>
        <w:t xml:space="preserve"> featuring in the </w:t>
      </w:r>
      <w:r w:rsidR="003F4767" w:rsidRPr="00EC7CED">
        <w:rPr>
          <w:rFonts w:ascii="Tw Cen MT" w:hAnsi="Tw Cen MT"/>
        </w:rPr>
        <w:t xml:space="preserve">summary of the </w:t>
      </w:r>
      <w:r w:rsidR="00600EE2" w:rsidRPr="00EC7CED">
        <w:rPr>
          <w:rFonts w:ascii="Tw Cen MT" w:hAnsi="Tw Cen MT"/>
        </w:rPr>
        <w:t>detailed</w:t>
      </w:r>
      <w:r w:rsidR="00353DCC" w:rsidRPr="00EC7CED">
        <w:rPr>
          <w:rFonts w:ascii="Tw Cen MT" w:hAnsi="Tw Cen MT"/>
        </w:rPr>
        <w:t xml:space="preserve"> quantities and estimates but by adding the amount of works done under State supervision where they are cost</w:t>
      </w:r>
      <w:r w:rsidR="003F4767" w:rsidRPr="00EC7CED">
        <w:rPr>
          <w:rFonts w:ascii="Tw Cen MT" w:hAnsi="Tw Cen MT"/>
        </w:rPr>
        <w:t>ed</w:t>
      </w:r>
      <w:r w:rsidR="00353DCC" w:rsidRPr="00EC7CED">
        <w:rPr>
          <w:rFonts w:ascii="Tw Cen MT" w:hAnsi="Tw Cen MT"/>
        </w:rPr>
        <w:t xml:space="preserve"> in a competitive manner as specified in the Special Regulations.</w:t>
      </w:r>
    </w:p>
    <w:p w14:paraId="655E169F" w14:textId="69209B06" w:rsidR="00273DD0" w:rsidRPr="00EC7CED" w:rsidRDefault="003F4767" w:rsidP="00F75E1E">
      <w:pPr>
        <w:widowControl w:val="0"/>
        <w:autoSpaceDE w:val="0"/>
        <w:spacing w:after="120" w:line="276" w:lineRule="auto"/>
        <w:jc w:val="both"/>
        <w:rPr>
          <w:rFonts w:ascii="Tw Cen MT" w:hAnsi="Tw Cen MT" w:cs="Arial"/>
        </w:rPr>
      </w:pPr>
      <w:r w:rsidRPr="00EC7CED">
        <w:rPr>
          <w:rFonts w:ascii="Tw Cen MT" w:hAnsi="Tw Cen MT"/>
        </w:rPr>
        <w:lastRenderedPageBreak/>
        <w:t xml:space="preserve">c. </w:t>
      </w:r>
      <w:r w:rsidR="00353DCC" w:rsidRPr="00EC7CED">
        <w:rPr>
          <w:rFonts w:ascii="Tw Cen MT" w:hAnsi="Tw Cen MT"/>
        </w:rPr>
        <w:t>By converting into a single currency the amount resulting from the rectifications (a) and (b) above, in accordance with the provisions of article</w:t>
      </w:r>
      <w:r w:rsidR="00981ADB" w:rsidRPr="00EC7CED">
        <w:rPr>
          <w:rFonts w:ascii="Tw Cen MT" w:hAnsi="Tw Cen MT"/>
        </w:rPr>
        <w:t> </w:t>
      </w:r>
      <w:r w:rsidR="00353DCC" w:rsidRPr="00EC7CED">
        <w:rPr>
          <w:rFonts w:ascii="Tw Cen MT" w:hAnsi="Tw Cen MT"/>
        </w:rPr>
        <w:t>31</w:t>
      </w:r>
      <w:r w:rsidRPr="00EC7CED">
        <w:rPr>
          <w:rFonts w:ascii="Tw Cen MT" w:hAnsi="Tw Cen MT"/>
        </w:rPr>
        <w:t>.</w:t>
      </w:r>
      <w:r w:rsidR="00353DCC" w:rsidRPr="00EC7CED">
        <w:rPr>
          <w:rFonts w:ascii="Tw Cen MT" w:hAnsi="Tw Cen MT"/>
        </w:rPr>
        <w:t>2 of the General Regulations;</w:t>
      </w:r>
    </w:p>
    <w:p w14:paraId="6596C6A6" w14:textId="45860968" w:rsidR="00273DD0" w:rsidRPr="00EC7CED" w:rsidRDefault="00353DCC" w:rsidP="00F75E1E">
      <w:pPr>
        <w:widowControl w:val="0"/>
        <w:autoSpaceDE w:val="0"/>
        <w:spacing w:after="120" w:line="276" w:lineRule="auto"/>
        <w:jc w:val="both"/>
        <w:rPr>
          <w:rFonts w:ascii="Tw Cen MT" w:hAnsi="Tw Cen MT" w:cs="Arial"/>
        </w:rPr>
      </w:pPr>
      <w:r w:rsidRPr="00EC7CED">
        <w:rPr>
          <w:rFonts w:ascii="Tw Cen MT" w:hAnsi="Tw Cen MT"/>
        </w:rPr>
        <w:t xml:space="preserve">d. By </w:t>
      </w:r>
      <w:r w:rsidR="003F4767" w:rsidRPr="00EC7CED">
        <w:rPr>
          <w:rFonts w:ascii="Tw Cen MT" w:hAnsi="Tw Cen MT"/>
        </w:rPr>
        <w:t>conveniently</w:t>
      </w:r>
      <w:r w:rsidRPr="00EC7CED">
        <w:rPr>
          <w:rFonts w:ascii="Tw Cen MT" w:hAnsi="Tw Cen MT"/>
        </w:rPr>
        <w:t xml:space="preserve"> adjusting any other modification, divergence or quantifiable reservation on technical or financial basis.</w:t>
      </w:r>
    </w:p>
    <w:p w14:paraId="644FB5EE" w14:textId="2CAEB08C" w:rsidR="00273DD0" w:rsidRPr="00EC7CED" w:rsidRDefault="00353DCC" w:rsidP="00F75E1E">
      <w:pPr>
        <w:widowControl w:val="0"/>
        <w:autoSpaceDE w:val="0"/>
        <w:spacing w:after="120" w:line="276" w:lineRule="auto"/>
        <w:jc w:val="both"/>
        <w:rPr>
          <w:rFonts w:ascii="Tw Cen MT" w:hAnsi="Tw Cen MT" w:cs="Arial"/>
        </w:rPr>
      </w:pPr>
      <w:r w:rsidRPr="00EC7CED">
        <w:rPr>
          <w:rFonts w:ascii="Tw Cen MT" w:hAnsi="Tw Cen MT"/>
        </w:rPr>
        <w:t>e. By taking into consideration the various execution time</w:t>
      </w:r>
      <w:r w:rsidR="00933CE0" w:rsidRPr="00EC7CED">
        <w:rPr>
          <w:rFonts w:ascii="Tw Cen MT" w:hAnsi="Tw Cen MT"/>
        </w:rPr>
        <w:t xml:space="preserve"> </w:t>
      </w:r>
      <w:r w:rsidRPr="00EC7CED">
        <w:rPr>
          <w:rFonts w:ascii="Tw Cen MT" w:hAnsi="Tw Cen MT"/>
        </w:rPr>
        <w:t>limits proposed by the bidders, if they are authorised by the Special Regulations;</w:t>
      </w:r>
    </w:p>
    <w:p w14:paraId="61034D51" w14:textId="10548705" w:rsidR="00273DD0" w:rsidRPr="00EC7CED" w:rsidRDefault="00353DCC" w:rsidP="00F75E1E">
      <w:pPr>
        <w:widowControl w:val="0"/>
        <w:autoSpaceDE w:val="0"/>
        <w:spacing w:after="120" w:line="276" w:lineRule="auto"/>
        <w:jc w:val="both"/>
        <w:rPr>
          <w:rFonts w:ascii="Tw Cen MT" w:hAnsi="Tw Cen MT" w:cs="Arial"/>
        </w:rPr>
      </w:pPr>
      <w:r w:rsidRPr="00EC7CED">
        <w:rPr>
          <w:rFonts w:ascii="Tw Cen MT" w:hAnsi="Tw Cen MT"/>
        </w:rPr>
        <w:t xml:space="preserve">f.  If need be, in accordance with the provisions of </w:t>
      </w:r>
      <w:r w:rsidR="00964B67" w:rsidRPr="00EC7CED">
        <w:rPr>
          <w:rFonts w:ascii="Tw Cen MT" w:hAnsi="Tw Cen MT"/>
        </w:rPr>
        <w:t>A</w:t>
      </w:r>
      <w:r w:rsidRPr="00EC7CED">
        <w:rPr>
          <w:rFonts w:ascii="Tw Cen MT" w:hAnsi="Tw Cen MT"/>
        </w:rPr>
        <w:t>rticle</w:t>
      </w:r>
      <w:r w:rsidR="00981ADB" w:rsidRPr="00EC7CED">
        <w:rPr>
          <w:rFonts w:ascii="Tw Cen MT" w:hAnsi="Tw Cen MT"/>
        </w:rPr>
        <w:t> </w:t>
      </w:r>
      <w:r w:rsidRPr="00EC7CED">
        <w:rPr>
          <w:rFonts w:ascii="Tw Cen MT" w:hAnsi="Tw Cen MT"/>
        </w:rPr>
        <w:t>13</w:t>
      </w:r>
      <w:r w:rsidR="00964B67" w:rsidRPr="00EC7CED">
        <w:rPr>
          <w:rFonts w:ascii="Tw Cen MT" w:hAnsi="Tw Cen MT"/>
        </w:rPr>
        <w:t>.</w:t>
      </w:r>
      <w:r w:rsidRPr="00EC7CED">
        <w:rPr>
          <w:rFonts w:ascii="Tw Cen MT" w:hAnsi="Tw Cen MT"/>
        </w:rPr>
        <w:t xml:space="preserve">2 of the General Regulations and the Special Regulations by applying the </w:t>
      </w:r>
      <w:r w:rsidR="00D902F3" w:rsidRPr="00C73719">
        <w:rPr>
          <w:rFonts w:ascii="Tw Cen MT" w:hAnsi="Tw Cen MT"/>
        </w:rPr>
        <w:t>r</w:t>
      </w:r>
      <w:r w:rsidR="00D902F3">
        <w:rPr>
          <w:rFonts w:ascii="Tw Cen MT" w:hAnsi="Tw Cen MT"/>
        </w:rPr>
        <w:t>ebat</w:t>
      </w:r>
      <w:r w:rsidR="00D902F3" w:rsidRPr="00C73719">
        <w:rPr>
          <w:rFonts w:ascii="Tw Cen MT" w:hAnsi="Tw Cen MT"/>
        </w:rPr>
        <w:t>es</w:t>
      </w:r>
      <w:r w:rsidRPr="00EC7CED">
        <w:rPr>
          <w:rFonts w:ascii="Tw Cen MT" w:hAnsi="Tw Cen MT"/>
        </w:rPr>
        <w:t xml:space="preserve"> </w:t>
      </w:r>
      <w:r w:rsidR="00964B67" w:rsidRPr="00EC7CED">
        <w:rPr>
          <w:rFonts w:ascii="Tw Cen MT" w:hAnsi="Tw Cen MT"/>
        </w:rPr>
        <w:t>granted</w:t>
      </w:r>
      <w:r w:rsidRPr="00EC7CED">
        <w:rPr>
          <w:rFonts w:ascii="Tw Cen MT" w:hAnsi="Tw Cen MT"/>
        </w:rPr>
        <w:t xml:space="preserve"> by the bidder for the award of more than one lot, if this invitation to tender is launched simultaneously for several lots.</w:t>
      </w:r>
    </w:p>
    <w:p w14:paraId="56B9FECE" w14:textId="45E741A6" w:rsidR="00273DD0" w:rsidRPr="00EC7CED" w:rsidRDefault="00353DCC" w:rsidP="00F75E1E">
      <w:pPr>
        <w:widowControl w:val="0"/>
        <w:tabs>
          <w:tab w:val="left" w:pos="1120"/>
          <w:tab w:val="left" w:pos="1260"/>
          <w:tab w:val="left" w:pos="1500"/>
          <w:tab w:val="left" w:pos="2440"/>
          <w:tab w:val="left" w:pos="3400"/>
          <w:tab w:val="left" w:pos="3840"/>
          <w:tab w:val="left" w:pos="4060"/>
          <w:tab w:val="left" w:pos="4340"/>
          <w:tab w:val="left" w:pos="4440"/>
          <w:tab w:val="left" w:pos="4900"/>
        </w:tabs>
        <w:autoSpaceDE w:val="0"/>
        <w:spacing w:after="120" w:line="276" w:lineRule="auto"/>
        <w:jc w:val="both"/>
        <w:rPr>
          <w:rFonts w:ascii="Tw Cen MT" w:hAnsi="Tw Cen MT" w:cs="Arial"/>
        </w:rPr>
      </w:pPr>
      <w:r w:rsidRPr="00EC7CED">
        <w:rPr>
          <w:rFonts w:ascii="Tw Cen MT" w:hAnsi="Tw Cen MT"/>
        </w:rPr>
        <w:t xml:space="preserve">g. If need be, in accordance with the provisions of </w:t>
      </w:r>
      <w:r w:rsidR="00964B67" w:rsidRPr="00EC7CED">
        <w:rPr>
          <w:rFonts w:ascii="Tw Cen MT" w:hAnsi="Tw Cen MT"/>
        </w:rPr>
        <w:t>A</w:t>
      </w:r>
      <w:r w:rsidRPr="00EC7CED">
        <w:rPr>
          <w:rFonts w:ascii="Tw Cen MT" w:hAnsi="Tw Cen MT"/>
        </w:rPr>
        <w:t>rticle</w:t>
      </w:r>
      <w:r w:rsidR="00981ADB" w:rsidRPr="00EC7CED">
        <w:rPr>
          <w:rFonts w:ascii="Tw Cen MT" w:hAnsi="Tw Cen MT"/>
        </w:rPr>
        <w:t> </w:t>
      </w:r>
      <w:r w:rsidRPr="00EC7CED">
        <w:rPr>
          <w:rFonts w:ascii="Tw Cen MT" w:hAnsi="Tw Cen MT"/>
        </w:rPr>
        <w:t>18</w:t>
      </w:r>
      <w:r w:rsidR="00964B67" w:rsidRPr="00EC7CED">
        <w:rPr>
          <w:rFonts w:ascii="Tw Cen MT" w:hAnsi="Tw Cen MT"/>
        </w:rPr>
        <w:t>.</w:t>
      </w:r>
      <w:r w:rsidRPr="00EC7CED">
        <w:rPr>
          <w:rFonts w:ascii="Tw Cen MT" w:hAnsi="Tw Cen MT"/>
        </w:rPr>
        <w:t xml:space="preserve">3 of the Special Regulations and the Technical Specifications, the proposed technical variants, if they are </w:t>
      </w:r>
      <w:r w:rsidR="00964B67" w:rsidRPr="00EC7CED">
        <w:rPr>
          <w:rFonts w:ascii="Tw Cen MT" w:hAnsi="Tw Cen MT"/>
        </w:rPr>
        <w:t>authorised</w:t>
      </w:r>
      <w:r w:rsidRPr="00EC7CED">
        <w:rPr>
          <w:rFonts w:ascii="Tw Cen MT" w:hAnsi="Tw Cen MT"/>
        </w:rPr>
        <w:t xml:space="preserve">, shall be evaluated on their own merit and </w:t>
      </w:r>
      <w:r w:rsidR="00964B67" w:rsidRPr="00EC7CED">
        <w:rPr>
          <w:rFonts w:ascii="Tw Cen MT" w:hAnsi="Tw Cen MT"/>
        </w:rPr>
        <w:t>irrespective</w:t>
      </w:r>
      <w:r w:rsidRPr="00EC7CED">
        <w:rPr>
          <w:rFonts w:ascii="Tw Cen MT" w:hAnsi="Tw Cen MT"/>
        </w:rPr>
        <w:t xml:space="preserve"> of the fact that the bidder offered or not a price for the technical solution specified by the </w:t>
      </w:r>
      <w:r w:rsidR="009860DF" w:rsidRPr="00EC7CED">
        <w:rPr>
          <w:rFonts w:ascii="Tw Cen MT" w:hAnsi="Tw Cen MT"/>
        </w:rPr>
        <w:t>Project Owner</w:t>
      </w:r>
      <w:r w:rsidRPr="00EC7CED">
        <w:rPr>
          <w:rFonts w:ascii="Tw Cen MT" w:hAnsi="Tw Cen MT"/>
        </w:rPr>
        <w:t xml:space="preserve"> or </w:t>
      </w:r>
      <w:r w:rsidR="009860DF" w:rsidRPr="00EC7CED">
        <w:rPr>
          <w:rFonts w:ascii="Tw Cen MT" w:hAnsi="Tw Cen MT"/>
        </w:rPr>
        <w:t>Delegated</w:t>
      </w:r>
      <w:r w:rsidRPr="00EC7CED">
        <w:rPr>
          <w:rFonts w:ascii="Tw Cen MT" w:hAnsi="Tw Cen MT"/>
        </w:rPr>
        <w:t xml:space="preserve"> </w:t>
      </w:r>
      <w:r w:rsidR="009860DF" w:rsidRPr="00EC7CED">
        <w:rPr>
          <w:rFonts w:ascii="Tw Cen MT" w:hAnsi="Tw Cen MT"/>
        </w:rPr>
        <w:t>Project Owner</w:t>
      </w:r>
      <w:r w:rsidRPr="00EC7CED">
        <w:rPr>
          <w:rFonts w:ascii="Tw Cen MT" w:hAnsi="Tw Cen MT"/>
        </w:rPr>
        <w:t xml:space="preserve"> in the Special Regulations.</w:t>
      </w:r>
    </w:p>
    <w:p w14:paraId="387111A2" w14:textId="53175A6B" w:rsidR="00273DD0" w:rsidRPr="00EC7CED" w:rsidRDefault="00353DCC" w:rsidP="00F75E1E">
      <w:pPr>
        <w:widowControl w:val="0"/>
        <w:autoSpaceDE w:val="0"/>
        <w:spacing w:after="120" w:line="276" w:lineRule="auto"/>
        <w:jc w:val="both"/>
        <w:rPr>
          <w:rFonts w:ascii="Tw Cen MT" w:hAnsi="Tw Cen MT" w:cs="Arial"/>
        </w:rPr>
      </w:pPr>
      <w:r w:rsidRPr="00EC7CED">
        <w:rPr>
          <w:rFonts w:ascii="Tw Cen MT" w:hAnsi="Tw Cen MT"/>
        </w:rPr>
        <w:t>32.3. The estimated effect of price revision formulae featuring in the GAC and SAC applied during the period of execution of the contract shall not be considered during the evaluation of</w:t>
      </w:r>
      <w:r w:rsidR="007519B8" w:rsidRPr="00EC7CED">
        <w:rPr>
          <w:rFonts w:ascii="Tw Cen MT" w:hAnsi="Tw Cen MT"/>
        </w:rPr>
        <w:t xml:space="preserve"> offer</w:t>
      </w:r>
      <w:r w:rsidRPr="00EC7CED">
        <w:rPr>
          <w:rFonts w:ascii="Tw Cen MT" w:hAnsi="Tw Cen MT"/>
        </w:rPr>
        <w:t>s.</w:t>
      </w:r>
    </w:p>
    <w:p w14:paraId="64BE43CC" w14:textId="2B62959A" w:rsidR="00B35039" w:rsidRPr="00EC7CED" w:rsidRDefault="00353DCC" w:rsidP="00F75E1E">
      <w:pPr>
        <w:widowControl w:val="0"/>
        <w:tabs>
          <w:tab w:val="left" w:pos="1040"/>
          <w:tab w:val="left" w:pos="1820"/>
          <w:tab w:val="left" w:pos="2840"/>
          <w:tab w:val="left" w:pos="3240"/>
          <w:tab w:val="left" w:pos="4760"/>
        </w:tabs>
        <w:autoSpaceDE w:val="0"/>
        <w:spacing w:after="120" w:line="276" w:lineRule="auto"/>
        <w:jc w:val="both"/>
        <w:rPr>
          <w:rFonts w:ascii="Tw Cen MT" w:hAnsi="Tw Cen MT" w:cs="Arial"/>
        </w:rPr>
      </w:pPr>
      <w:r w:rsidRPr="00EC7CED">
        <w:rPr>
          <w:rFonts w:ascii="Tw Cen MT" w:hAnsi="Tw Cen MT"/>
        </w:rPr>
        <w:t xml:space="preserve">32.4. If the bid </w:t>
      </w:r>
      <w:r w:rsidR="00FB6BFC" w:rsidRPr="00EC7CED">
        <w:rPr>
          <w:rFonts w:ascii="Tw Cen MT" w:hAnsi="Tw Cen MT"/>
        </w:rPr>
        <w:t>evaluated as</w:t>
      </w:r>
      <w:r w:rsidRPr="00EC7CED">
        <w:rPr>
          <w:rFonts w:ascii="Tw Cen MT" w:hAnsi="Tw Cen MT"/>
        </w:rPr>
        <w:t xml:space="preserve"> the lowest bid is considered abnormally low or s</w:t>
      </w:r>
      <w:r w:rsidR="007519B8" w:rsidRPr="00EC7CED">
        <w:rPr>
          <w:rFonts w:ascii="Tw Cen MT" w:hAnsi="Tw Cen MT"/>
        </w:rPr>
        <w:t>ignificantly</w:t>
      </w:r>
      <w:r w:rsidRPr="00EC7CED">
        <w:rPr>
          <w:rFonts w:ascii="Tw Cen MT" w:hAnsi="Tw Cen MT"/>
        </w:rPr>
        <w:t xml:space="preserve"> unbalanced in relation to the estimates of the </w:t>
      </w:r>
      <w:r w:rsidR="009860DF" w:rsidRPr="00EC7CED">
        <w:rPr>
          <w:rFonts w:ascii="Tw Cen MT" w:hAnsi="Tw Cen MT"/>
        </w:rPr>
        <w:t>Project Owner</w:t>
      </w:r>
      <w:r w:rsidRPr="00EC7CED">
        <w:rPr>
          <w:rFonts w:ascii="Tw Cen MT" w:hAnsi="Tw Cen MT"/>
        </w:rPr>
        <w:t xml:space="preserve"> </w:t>
      </w:r>
      <w:r w:rsidR="00FB6BFC" w:rsidRPr="00EC7CED">
        <w:rPr>
          <w:rFonts w:ascii="Tw Cen MT" w:hAnsi="Tw Cen MT"/>
        </w:rPr>
        <w:t xml:space="preserve">or </w:t>
      </w:r>
      <w:r w:rsidR="009860DF" w:rsidRPr="00EC7CED">
        <w:rPr>
          <w:rFonts w:ascii="Tw Cen MT" w:hAnsi="Tw Cen MT"/>
        </w:rPr>
        <w:t>Delegated</w:t>
      </w:r>
      <w:r w:rsidR="00FB6BFC" w:rsidRPr="00EC7CED">
        <w:rPr>
          <w:rFonts w:ascii="Tw Cen MT" w:hAnsi="Tw Cen MT"/>
        </w:rPr>
        <w:t xml:space="preserve"> </w:t>
      </w:r>
      <w:r w:rsidR="009860DF" w:rsidRPr="00EC7CED">
        <w:rPr>
          <w:rFonts w:ascii="Tw Cen MT" w:hAnsi="Tw Cen MT"/>
        </w:rPr>
        <w:t>Project Owner</w:t>
      </w:r>
      <w:r w:rsidR="00FB6BFC" w:rsidRPr="00EC7CED">
        <w:rPr>
          <w:rFonts w:ascii="Tw Cen MT" w:hAnsi="Tw Cen MT"/>
        </w:rPr>
        <w:t xml:space="preserve"> </w:t>
      </w:r>
      <w:r w:rsidRPr="00EC7CED">
        <w:rPr>
          <w:rFonts w:ascii="Tw Cen MT" w:hAnsi="Tw Cen MT"/>
        </w:rPr>
        <w:t xml:space="preserve">for the works to be executed in this </w:t>
      </w:r>
      <w:r w:rsidR="00FB6BFC" w:rsidRPr="00EC7CED">
        <w:rPr>
          <w:rFonts w:ascii="Tw Cen MT" w:hAnsi="Tw Cen MT"/>
        </w:rPr>
        <w:t>C</w:t>
      </w:r>
      <w:r w:rsidRPr="00EC7CED">
        <w:rPr>
          <w:rFonts w:ascii="Tw Cen MT" w:hAnsi="Tw Cen MT"/>
        </w:rPr>
        <w:t xml:space="preserve">ontract, the </w:t>
      </w:r>
      <w:r w:rsidR="007519B8" w:rsidRPr="00EC7CED">
        <w:rPr>
          <w:rFonts w:ascii="Tw Cen MT" w:hAnsi="Tw Cen MT"/>
        </w:rPr>
        <w:t>S</w:t>
      </w:r>
      <w:r w:rsidR="00FB6BFC" w:rsidRPr="00EC7CED">
        <w:rPr>
          <w:rFonts w:ascii="Tw Cen MT" w:hAnsi="Tw Cen MT"/>
        </w:rPr>
        <w:t>ubcommittee</w:t>
      </w:r>
      <w:r w:rsidRPr="00EC7CED">
        <w:rPr>
          <w:rFonts w:ascii="Tw Cen MT" w:hAnsi="Tw Cen MT"/>
        </w:rPr>
        <w:t xml:space="preserve"> may, from the sub-detail of prices </w:t>
      </w:r>
      <w:r w:rsidR="00DA7E97" w:rsidRPr="00EC7CED">
        <w:rPr>
          <w:rFonts w:ascii="Tw Cen MT" w:hAnsi="Tw Cen MT"/>
        </w:rPr>
        <w:t>provide</w:t>
      </w:r>
      <w:r w:rsidRPr="00EC7CED">
        <w:rPr>
          <w:rFonts w:ascii="Tw Cen MT" w:hAnsi="Tw Cen MT"/>
        </w:rPr>
        <w:t xml:space="preserve">d by the bidder for any element or all the elements of the </w:t>
      </w:r>
      <w:r w:rsidR="007519B8" w:rsidRPr="00EC7CED">
        <w:rPr>
          <w:rFonts w:ascii="Tw Cen MT" w:hAnsi="Tw Cen MT"/>
        </w:rPr>
        <w:t xml:space="preserve">detailed </w:t>
      </w:r>
      <w:r w:rsidRPr="00EC7CED">
        <w:rPr>
          <w:rFonts w:ascii="Tw Cen MT" w:hAnsi="Tw Cen MT"/>
        </w:rPr>
        <w:t xml:space="preserve">quantities and estimates, verify if these prices are compatible with the construction methods and proposed calendar. </w:t>
      </w:r>
    </w:p>
    <w:p w14:paraId="7E5BA047" w14:textId="26C8B679" w:rsidR="001168D6" w:rsidRPr="00EC7CED" w:rsidRDefault="00086B24" w:rsidP="00F75E1E">
      <w:pPr>
        <w:widowControl w:val="0"/>
        <w:tabs>
          <w:tab w:val="left" w:pos="1040"/>
          <w:tab w:val="left" w:pos="1820"/>
          <w:tab w:val="left" w:pos="2840"/>
          <w:tab w:val="left" w:pos="3240"/>
          <w:tab w:val="left" w:pos="4760"/>
        </w:tabs>
        <w:autoSpaceDE w:val="0"/>
        <w:spacing w:after="120" w:line="276" w:lineRule="auto"/>
        <w:jc w:val="both"/>
        <w:rPr>
          <w:rFonts w:ascii="Tw Cen MT" w:hAnsi="Tw Cen MT" w:cs="Arial"/>
        </w:rPr>
      </w:pPr>
      <w:r w:rsidRPr="00EC7CED">
        <w:rPr>
          <w:rFonts w:ascii="Tw Cen MT" w:hAnsi="Tw Cen MT"/>
        </w:rPr>
        <w:t xml:space="preserve">32.5 On the proposal of the </w:t>
      </w:r>
      <w:r w:rsidR="009A0B37" w:rsidRPr="00EC7CED">
        <w:rPr>
          <w:rFonts w:ascii="Tw Cen MT" w:hAnsi="Tw Cen MT"/>
        </w:rPr>
        <w:t>Evaluation</w:t>
      </w:r>
      <w:r w:rsidRPr="00EC7CED">
        <w:rPr>
          <w:rFonts w:ascii="Tw Cen MT" w:hAnsi="Tw Cen MT"/>
        </w:rPr>
        <w:t xml:space="preserve"> sub</w:t>
      </w:r>
      <w:r w:rsidR="00933CE0" w:rsidRPr="00EC7CED">
        <w:rPr>
          <w:rFonts w:ascii="Tw Cen MT" w:hAnsi="Tw Cen MT"/>
        </w:rPr>
        <w:t>c</w:t>
      </w:r>
      <w:r w:rsidRPr="00EC7CED">
        <w:rPr>
          <w:rFonts w:ascii="Tw Cen MT" w:hAnsi="Tw Cen MT"/>
        </w:rPr>
        <w:t>ommittee, the Chai</w:t>
      </w:r>
      <w:r w:rsidR="009A0B37" w:rsidRPr="00EC7CED">
        <w:rPr>
          <w:rFonts w:ascii="Tw Cen MT" w:hAnsi="Tw Cen MT"/>
        </w:rPr>
        <w:t>rperson of the Tenders Board</w:t>
      </w:r>
      <w:r w:rsidRPr="00EC7CED">
        <w:rPr>
          <w:rFonts w:ascii="Tw Cen MT" w:hAnsi="Tw Cen MT"/>
        </w:rPr>
        <w:t xml:space="preserve"> may ask the tenderers or the competent administrations and bodies for clarification</w:t>
      </w:r>
      <w:r w:rsidR="009A0B37" w:rsidRPr="00EC7CED">
        <w:rPr>
          <w:rFonts w:ascii="Tw Cen MT" w:hAnsi="Tw Cen MT"/>
        </w:rPr>
        <w:t>s</w:t>
      </w:r>
      <w:r w:rsidRPr="00EC7CED">
        <w:rPr>
          <w:rFonts w:ascii="Tw Cen MT" w:hAnsi="Tw Cen MT"/>
        </w:rPr>
        <w:t xml:space="preserve"> o</w:t>
      </w:r>
      <w:r w:rsidR="007519B8" w:rsidRPr="00EC7CED">
        <w:rPr>
          <w:rFonts w:ascii="Tw Cen MT" w:hAnsi="Tw Cen MT"/>
        </w:rPr>
        <w:t xml:space="preserve">n </w:t>
      </w:r>
      <w:r w:rsidRPr="00EC7CED">
        <w:rPr>
          <w:rFonts w:ascii="Tw Cen MT" w:hAnsi="Tw Cen MT"/>
        </w:rPr>
        <w:t xml:space="preserve">the </w:t>
      </w:r>
      <w:r w:rsidR="007519B8" w:rsidRPr="00EC7CED">
        <w:rPr>
          <w:rFonts w:ascii="Tw Cen MT" w:hAnsi="Tw Cen MT"/>
        </w:rPr>
        <w:t>offer</w:t>
      </w:r>
      <w:r w:rsidRPr="00EC7CED">
        <w:rPr>
          <w:rFonts w:ascii="Tw Cen MT" w:hAnsi="Tw Cen MT"/>
        </w:rPr>
        <w:t xml:space="preserve">s.  </w:t>
      </w:r>
    </w:p>
    <w:p w14:paraId="18C705B8" w14:textId="4CD16917" w:rsidR="00AD59C6" w:rsidRPr="00EC7CED" w:rsidRDefault="00086B24" w:rsidP="00F75E1E">
      <w:pPr>
        <w:widowControl w:val="0"/>
        <w:tabs>
          <w:tab w:val="left" w:pos="1040"/>
          <w:tab w:val="left" w:pos="1820"/>
          <w:tab w:val="left" w:pos="2840"/>
          <w:tab w:val="left" w:pos="3240"/>
          <w:tab w:val="left" w:pos="4760"/>
        </w:tabs>
        <w:autoSpaceDE w:val="0"/>
        <w:spacing w:after="120" w:line="276" w:lineRule="auto"/>
        <w:jc w:val="both"/>
        <w:rPr>
          <w:rFonts w:ascii="Tw Cen MT" w:hAnsi="Tw Cen MT" w:cs="Arial"/>
          <w:color w:val="FF0000"/>
        </w:rPr>
      </w:pPr>
      <w:r w:rsidRPr="00EC7CED">
        <w:rPr>
          <w:rFonts w:ascii="Tw Cen MT" w:hAnsi="Tw Cen MT"/>
        </w:rPr>
        <w:t xml:space="preserve">32.6 In </w:t>
      </w:r>
      <w:r w:rsidR="009A0B37" w:rsidRPr="00EC7CED">
        <w:rPr>
          <w:rFonts w:ascii="Tw Cen MT" w:hAnsi="Tw Cen MT"/>
        </w:rPr>
        <w:t>case</w:t>
      </w:r>
      <w:r w:rsidRPr="00EC7CED">
        <w:rPr>
          <w:rFonts w:ascii="Tw Cen MT" w:hAnsi="Tw Cen MT"/>
        </w:rPr>
        <w:t xml:space="preserve"> a</w:t>
      </w:r>
      <w:r w:rsidR="00A11A0D" w:rsidRPr="00EC7CED">
        <w:rPr>
          <w:rFonts w:ascii="Tw Cen MT" w:hAnsi="Tw Cen MT"/>
        </w:rPr>
        <w:t>n offer</w:t>
      </w:r>
      <w:r w:rsidRPr="00EC7CED">
        <w:rPr>
          <w:rFonts w:ascii="Tw Cen MT" w:hAnsi="Tw Cen MT"/>
        </w:rPr>
        <w:t xml:space="preserve"> is </w:t>
      </w:r>
      <w:r w:rsidR="009A0B37" w:rsidRPr="00EC7CED">
        <w:rPr>
          <w:rFonts w:ascii="Tw Cen MT" w:hAnsi="Tw Cen MT"/>
        </w:rPr>
        <w:t>deemed</w:t>
      </w:r>
      <w:r w:rsidRPr="00EC7CED">
        <w:rPr>
          <w:rFonts w:ascii="Tw Cen MT" w:hAnsi="Tw Cen MT"/>
        </w:rPr>
        <w:t xml:space="preserve"> abnormally low, the </w:t>
      </w:r>
      <w:r w:rsidR="009A0B37" w:rsidRPr="00EC7CED">
        <w:rPr>
          <w:rFonts w:ascii="Tw Cen MT" w:hAnsi="Tw Cen MT"/>
        </w:rPr>
        <w:t>Tenders Board</w:t>
      </w:r>
      <w:r w:rsidRPr="00EC7CED">
        <w:rPr>
          <w:rFonts w:ascii="Tw Cen MT" w:hAnsi="Tw Cen MT"/>
        </w:rPr>
        <w:t xml:space="preserve"> </w:t>
      </w:r>
      <w:r w:rsidR="009A0B37" w:rsidRPr="00EC7CED">
        <w:rPr>
          <w:rFonts w:ascii="Tw Cen MT" w:hAnsi="Tw Cen MT"/>
        </w:rPr>
        <w:t xml:space="preserve">shall </w:t>
      </w:r>
      <w:r w:rsidRPr="00EC7CED">
        <w:rPr>
          <w:rFonts w:ascii="Tw Cen MT" w:hAnsi="Tw Cen MT"/>
        </w:rPr>
        <w:t xml:space="preserve">propose to the </w:t>
      </w:r>
      <w:r w:rsidR="009860DF" w:rsidRPr="00EC7CED">
        <w:rPr>
          <w:rFonts w:ascii="Tw Cen MT" w:hAnsi="Tw Cen MT"/>
        </w:rPr>
        <w:t>Project Owner</w:t>
      </w:r>
      <w:r w:rsidR="009A0B37" w:rsidRPr="00EC7CED">
        <w:rPr>
          <w:rFonts w:ascii="Tw Cen MT" w:hAnsi="Tw Cen MT"/>
        </w:rPr>
        <w:t xml:space="preserve"> or </w:t>
      </w:r>
      <w:r w:rsidR="009860DF" w:rsidRPr="00EC7CED">
        <w:rPr>
          <w:rFonts w:ascii="Tw Cen MT" w:hAnsi="Tw Cen MT"/>
        </w:rPr>
        <w:t>Delegated</w:t>
      </w:r>
      <w:r w:rsidR="009A0B37" w:rsidRPr="00EC7CED">
        <w:rPr>
          <w:rFonts w:ascii="Tw Cen MT" w:hAnsi="Tw Cen MT"/>
        </w:rPr>
        <w:t xml:space="preserve"> </w:t>
      </w:r>
      <w:r w:rsidR="009860DF" w:rsidRPr="00EC7CED">
        <w:rPr>
          <w:rFonts w:ascii="Tw Cen MT" w:hAnsi="Tw Cen MT"/>
        </w:rPr>
        <w:t>Project Owner</w:t>
      </w:r>
      <w:r w:rsidRPr="00EC7CED">
        <w:rPr>
          <w:rFonts w:ascii="Tw Cen MT" w:hAnsi="Tw Cen MT"/>
        </w:rPr>
        <w:t xml:space="preserve"> to request </w:t>
      </w:r>
      <w:r w:rsidR="00A23C49" w:rsidRPr="00EC7CED">
        <w:rPr>
          <w:rFonts w:ascii="Tw Cen MT" w:hAnsi="Tw Cen MT"/>
        </w:rPr>
        <w:t>justifications</w:t>
      </w:r>
      <w:r w:rsidRPr="00EC7CED">
        <w:rPr>
          <w:rFonts w:ascii="Tw Cen MT" w:hAnsi="Tw Cen MT"/>
        </w:rPr>
        <w:t xml:space="preserve"> from the bidder concerned. If they are deemed unacceptable, they </w:t>
      </w:r>
      <w:r w:rsidR="00A23C49" w:rsidRPr="00EC7CED">
        <w:rPr>
          <w:rFonts w:ascii="Tw Cen MT" w:hAnsi="Tw Cen MT"/>
        </w:rPr>
        <w:t>shall be</w:t>
      </w:r>
      <w:r w:rsidRPr="00EC7CED">
        <w:rPr>
          <w:rFonts w:ascii="Tw Cen MT" w:hAnsi="Tw Cen MT"/>
        </w:rPr>
        <w:t xml:space="preserve"> forwarded by the PO/DPO to the</w:t>
      </w:r>
      <w:r w:rsidR="00A23C49" w:rsidRPr="00EC7CED">
        <w:rPr>
          <w:rFonts w:ascii="Tw Cen MT" w:hAnsi="Tw Cen MT"/>
        </w:rPr>
        <w:t xml:space="preserve"> </w:t>
      </w:r>
      <w:r w:rsidRPr="00EC7CED">
        <w:rPr>
          <w:rFonts w:ascii="Tw Cen MT" w:hAnsi="Tw Cen MT"/>
        </w:rPr>
        <w:t xml:space="preserve">public </w:t>
      </w:r>
      <w:r w:rsidR="00A23C49" w:rsidRPr="00EC7CED">
        <w:rPr>
          <w:rFonts w:ascii="Tw Cen MT" w:hAnsi="Tw Cen MT"/>
        </w:rPr>
        <w:t>contracts regulatory body</w:t>
      </w:r>
      <w:r w:rsidRPr="00EC7CED">
        <w:rPr>
          <w:rFonts w:ascii="Tw Cen MT" w:hAnsi="Tw Cen MT"/>
        </w:rPr>
        <w:t>, for opinion, at the same time as the request for clarification.</w:t>
      </w:r>
    </w:p>
    <w:p w14:paraId="4BCB1FA9" w14:textId="2074453B" w:rsidR="00974A70" w:rsidRPr="00EC7CED" w:rsidRDefault="0036159D" w:rsidP="00F75E1E">
      <w:pPr>
        <w:widowControl w:val="0"/>
        <w:tabs>
          <w:tab w:val="left" w:pos="1040"/>
          <w:tab w:val="left" w:pos="1820"/>
          <w:tab w:val="left" w:pos="2840"/>
          <w:tab w:val="left" w:pos="3240"/>
          <w:tab w:val="left" w:pos="4760"/>
        </w:tabs>
        <w:autoSpaceDE w:val="0"/>
        <w:spacing w:after="120" w:line="276" w:lineRule="auto"/>
        <w:jc w:val="both"/>
        <w:rPr>
          <w:rFonts w:ascii="Tw Cen MT" w:hAnsi="Tw Cen MT" w:cs="Arial"/>
        </w:rPr>
      </w:pPr>
      <w:r w:rsidRPr="00EC7CED">
        <w:rPr>
          <w:rFonts w:ascii="Tw Cen MT" w:hAnsi="Tw Cen MT"/>
        </w:rPr>
        <w:t xml:space="preserve">The </w:t>
      </w:r>
      <w:r w:rsidR="009860DF" w:rsidRPr="00EC7CED">
        <w:rPr>
          <w:rFonts w:ascii="Tw Cen MT" w:hAnsi="Tw Cen MT"/>
        </w:rPr>
        <w:t>Project Owner</w:t>
      </w:r>
      <w:r w:rsidRPr="00EC7CED">
        <w:rPr>
          <w:rFonts w:ascii="Tw Cen MT" w:hAnsi="Tw Cen MT"/>
        </w:rPr>
        <w:t xml:space="preserve"> or </w:t>
      </w:r>
      <w:r w:rsidR="009860DF" w:rsidRPr="00EC7CED">
        <w:rPr>
          <w:rFonts w:ascii="Tw Cen MT" w:hAnsi="Tw Cen MT"/>
        </w:rPr>
        <w:t>Delegated</w:t>
      </w:r>
      <w:r w:rsidRPr="00EC7CED">
        <w:rPr>
          <w:rFonts w:ascii="Tw Cen MT" w:hAnsi="Tw Cen MT"/>
        </w:rPr>
        <w:t xml:space="preserve"> </w:t>
      </w:r>
      <w:r w:rsidR="009860DF" w:rsidRPr="00EC7CED">
        <w:rPr>
          <w:rFonts w:ascii="Tw Cen MT" w:hAnsi="Tw Cen MT"/>
        </w:rPr>
        <w:t>Project Owner</w:t>
      </w:r>
      <w:r w:rsidRPr="00EC7CED">
        <w:rPr>
          <w:rFonts w:ascii="Tw Cen MT" w:hAnsi="Tw Cen MT"/>
        </w:rPr>
        <w:t xml:space="preserve"> </w:t>
      </w:r>
      <w:r w:rsidR="00A23C49" w:rsidRPr="00EC7CED">
        <w:rPr>
          <w:rFonts w:ascii="Tw Cen MT" w:hAnsi="Tw Cen MT"/>
        </w:rPr>
        <w:t xml:space="preserve">shall </w:t>
      </w:r>
      <w:r w:rsidRPr="00EC7CED">
        <w:rPr>
          <w:rFonts w:ascii="Tw Cen MT" w:hAnsi="Tw Cen MT"/>
        </w:rPr>
        <w:t xml:space="preserve">take into account the </w:t>
      </w:r>
      <w:r w:rsidR="00A23C49" w:rsidRPr="00EC7CED">
        <w:rPr>
          <w:rFonts w:ascii="Tw Cen MT" w:hAnsi="Tw Cen MT"/>
        </w:rPr>
        <w:t>opinion</w:t>
      </w:r>
      <w:r w:rsidRPr="00EC7CED">
        <w:rPr>
          <w:rFonts w:ascii="Tw Cen MT" w:hAnsi="Tw Cen MT"/>
        </w:rPr>
        <w:t xml:space="preserve"> of the contracts regulatory body </w:t>
      </w:r>
      <w:r w:rsidR="00A23C49" w:rsidRPr="00EC7CED">
        <w:rPr>
          <w:rFonts w:ascii="Tw Cen MT" w:hAnsi="Tw Cen MT"/>
        </w:rPr>
        <w:t>to take</w:t>
      </w:r>
      <w:r w:rsidRPr="00EC7CED">
        <w:rPr>
          <w:rFonts w:ascii="Tw Cen MT" w:hAnsi="Tw Cen MT"/>
        </w:rPr>
        <w:t xml:space="preserve"> a decision.</w:t>
      </w:r>
    </w:p>
    <w:p w14:paraId="2CA7C671" w14:textId="05C29BBC" w:rsidR="00273DD0" w:rsidRPr="00EC7CED" w:rsidRDefault="00353DCC" w:rsidP="00F75E1E">
      <w:pPr>
        <w:pStyle w:val="Heading3"/>
        <w:spacing w:line="276" w:lineRule="auto"/>
        <w:rPr>
          <w:rFonts w:ascii="Tw Cen MT" w:hAnsi="Tw Cen MT" w:cs="Arial"/>
          <w:bCs w:val="0"/>
        </w:rPr>
      </w:pPr>
      <w:bookmarkStart w:id="125" w:name="_Toc97557063"/>
      <w:bookmarkStart w:id="126" w:name="_Toc119332153"/>
      <w:r w:rsidRPr="00EC7CED">
        <w:rPr>
          <w:rFonts w:ascii="Tw Cen MT" w:hAnsi="Tw Cen MT"/>
          <w:bCs w:val="0"/>
        </w:rPr>
        <w:t>Article</w:t>
      </w:r>
      <w:r w:rsidR="00981ADB" w:rsidRPr="00EC7CED">
        <w:rPr>
          <w:rFonts w:ascii="Tw Cen MT" w:hAnsi="Tw Cen MT"/>
          <w:bCs w:val="0"/>
        </w:rPr>
        <w:t> </w:t>
      </w:r>
      <w:r w:rsidRPr="00EC7CED">
        <w:rPr>
          <w:rFonts w:ascii="Tw Cen MT" w:hAnsi="Tw Cen MT"/>
          <w:bCs w:val="0"/>
        </w:rPr>
        <w:t>33: Preference granted national bidders</w:t>
      </w:r>
      <w:bookmarkEnd w:id="125"/>
      <w:bookmarkEnd w:id="126"/>
    </w:p>
    <w:p w14:paraId="3B74A7FB" w14:textId="0FF31E32" w:rsidR="009E0469" w:rsidRPr="00EC7CED" w:rsidRDefault="00E55A71" w:rsidP="00F75E1E">
      <w:pPr>
        <w:widowControl w:val="0"/>
        <w:autoSpaceDE w:val="0"/>
        <w:spacing w:after="120" w:line="276" w:lineRule="auto"/>
        <w:jc w:val="both"/>
        <w:rPr>
          <w:rFonts w:ascii="Tw Cen MT" w:hAnsi="Tw Cen MT" w:cs="Arial"/>
        </w:rPr>
      </w:pPr>
      <w:r w:rsidRPr="00EC7CED">
        <w:rPr>
          <w:rFonts w:ascii="Tw Cen MT" w:hAnsi="Tw Cen MT"/>
        </w:rPr>
        <w:t xml:space="preserve">33.1 </w:t>
      </w:r>
      <w:r w:rsidR="001E011F" w:rsidRPr="00EC7CED">
        <w:rPr>
          <w:rFonts w:ascii="Tw Cen MT" w:hAnsi="Tw Cen MT"/>
        </w:rPr>
        <w:t xml:space="preserve">In case of equivalent bids, during contract award </w:t>
      </w:r>
      <w:r w:rsidRPr="00EC7CED">
        <w:rPr>
          <w:rFonts w:ascii="Tw Cen MT" w:hAnsi="Tw Cen MT"/>
        </w:rPr>
        <w:t>under</w:t>
      </w:r>
      <w:r w:rsidR="009E0469" w:rsidRPr="00EC7CED">
        <w:rPr>
          <w:rFonts w:ascii="Tw Cen MT" w:hAnsi="Tw Cen MT"/>
        </w:rPr>
        <w:t xml:space="preserve"> an international </w:t>
      </w:r>
      <w:r w:rsidR="001E011F" w:rsidRPr="00EC7CED">
        <w:rPr>
          <w:rFonts w:ascii="Tw Cen MT" w:hAnsi="Tw Cen MT"/>
        </w:rPr>
        <w:t>competitive bidding</w:t>
      </w:r>
      <w:r w:rsidR="009E0469" w:rsidRPr="00EC7CED">
        <w:rPr>
          <w:rFonts w:ascii="Tw Cen MT" w:hAnsi="Tw Cen MT"/>
        </w:rPr>
        <w:t>, a</w:t>
      </w:r>
      <w:r w:rsidR="001E011F" w:rsidRPr="00EC7CED">
        <w:rPr>
          <w:rFonts w:ascii="Tw Cen MT" w:hAnsi="Tw Cen MT"/>
        </w:rPr>
        <w:t xml:space="preserve"> </w:t>
      </w:r>
      <w:r w:rsidR="009E0469" w:rsidRPr="00EC7CED">
        <w:rPr>
          <w:rFonts w:ascii="Tw Cen MT" w:hAnsi="Tw Cen MT"/>
        </w:rPr>
        <w:t xml:space="preserve">preference </w:t>
      </w:r>
      <w:r w:rsidR="001E011F" w:rsidRPr="00EC7CED">
        <w:rPr>
          <w:rFonts w:ascii="Tw Cen MT" w:hAnsi="Tw Cen MT"/>
        </w:rPr>
        <w:t xml:space="preserve">margin </w:t>
      </w:r>
      <w:r w:rsidR="009E0469" w:rsidRPr="00EC7CED">
        <w:rPr>
          <w:rFonts w:ascii="Tw Cen MT" w:hAnsi="Tw Cen MT"/>
        </w:rPr>
        <w:t xml:space="preserve">shall be </w:t>
      </w:r>
      <w:r w:rsidR="001E011F" w:rsidRPr="00EC7CED">
        <w:rPr>
          <w:rFonts w:ascii="Tw Cen MT" w:hAnsi="Tw Cen MT"/>
        </w:rPr>
        <w:t xml:space="preserve">granted, </w:t>
      </w:r>
      <w:r w:rsidR="009E0469" w:rsidRPr="00EC7CED">
        <w:rPr>
          <w:rFonts w:ascii="Tw Cen MT" w:hAnsi="Tw Cen MT"/>
        </w:rPr>
        <w:t xml:space="preserve">in the order of priority, to </w:t>
      </w:r>
      <w:r w:rsidR="00A11A0D" w:rsidRPr="00EC7CED">
        <w:rPr>
          <w:rFonts w:ascii="Tw Cen MT" w:hAnsi="Tw Cen MT"/>
        </w:rPr>
        <w:t>offer</w:t>
      </w:r>
      <w:r w:rsidR="009E0469" w:rsidRPr="00EC7CED">
        <w:rPr>
          <w:rFonts w:ascii="Tw Cen MT" w:hAnsi="Tw Cen MT"/>
        </w:rPr>
        <w:t>s submitted by:</w:t>
      </w:r>
    </w:p>
    <w:p w14:paraId="055D143D" w14:textId="7E134EC5" w:rsidR="00EC7238" w:rsidRPr="00F76908" w:rsidRDefault="00D511C3" w:rsidP="00ED3126">
      <w:pPr>
        <w:numPr>
          <w:ilvl w:val="0"/>
          <w:numId w:val="10"/>
        </w:numPr>
        <w:suppressAutoHyphens w:val="0"/>
        <w:autoSpaceDN/>
        <w:spacing w:before="60" w:after="60"/>
        <w:ind w:left="1080"/>
        <w:jc w:val="both"/>
        <w:textAlignment w:val="auto"/>
        <w:rPr>
          <w:rFonts w:ascii="Tw Cen MT" w:hAnsi="Tw Cen MT"/>
          <w:snapToGrid w:val="0"/>
        </w:rPr>
      </w:pPr>
      <w:r w:rsidRPr="00F76908">
        <w:rPr>
          <w:rFonts w:ascii="Tw Cen MT" w:hAnsi="Tw Cen MT"/>
          <w:snapToGrid w:val="0"/>
        </w:rPr>
        <w:t>A natural person of Cameroonian nationality or a legal entity under Cameroonian law</w:t>
      </w:r>
    </w:p>
    <w:p w14:paraId="5EDE29A5" w14:textId="430633EB" w:rsidR="009E0469" w:rsidRPr="00F76908" w:rsidRDefault="00D511C3" w:rsidP="00ED3126">
      <w:pPr>
        <w:numPr>
          <w:ilvl w:val="0"/>
          <w:numId w:val="10"/>
        </w:numPr>
        <w:suppressAutoHyphens w:val="0"/>
        <w:autoSpaceDN/>
        <w:spacing w:before="60" w:after="60"/>
        <w:ind w:left="1080"/>
        <w:jc w:val="both"/>
        <w:textAlignment w:val="auto"/>
        <w:rPr>
          <w:rFonts w:ascii="Tw Cen MT" w:hAnsi="Tw Cen MT"/>
          <w:snapToGrid w:val="0"/>
        </w:rPr>
      </w:pPr>
      <w:r w:rsidRPr="00F76908">
        <w:rPr>
          <w:rFonts w:ascii="Tw Cen MT" w:hAnsi="Tw Cen MT"/>
          <w:snapToGrid w:val="0"/>
        </w:rPr>
        <w:t xml:space="preserve">A company </w:t>
      </w:r>
      <w:r w:rsidR="001E011F" w:rsidRPr="00F76908">
        <w:rPr>
          <w:rFonts w:ascii="Tw Cen MT" w:hAnsi="Tw Cen MT"/>
          <w:snapToGrid w:val="0"/>
        </w:rPr>
        <w:t>all or majority of whose</w:t>
      </w:r>
      <w:r w:rsidRPr="00F76908">
        <w:rPr>
          <w:rFonts w:ascii="Tw Cen MT" w:hAnsi="Tw Cen MT"/>
          <w:snapToGrid w:val="0"/>
        </w:rPr>
        <w:t xml:space="preserve"> capital is held by persons of Cameroonian nationality;</w:t>
      </w:r>
    </w:p>
    <w:p w14:paraId="0BF095B5" w14:textId="0DA6C9B1" w:rsidR="009E0469" w:rsidRPr="00F76908" w:rsidRDefault="00D511C3" w:rsidP="00ED3126">
      <w:pPr>
        <w:numPr>
          <w:ilvl w:val="0"/>
          <w:numId w:val="10"/>
        </w:numPr>
        <w:suppressAutoHyphens w:val="0"/>
        <w:autoSpaceDN/>
        <w:spacing w:before="60" w:after="60"/>
        <w:ind w:left="1080"/>
        <w:jc w:val="both"/>
        <w:textAlignment w:val="auto"/>
        <w:rPr>
          <w:rFonts w:ascii="Tw Cen MT" w:hAnsi="Tw Cen MT"/>
          <w:snapToGrid w:val="0"/>
        </w:rPr>
      </w:pPr>
      <w:r w:rsidRPr="00F76908">
        <w:rPr>
          <w:rFonts w:ascii="Tw Cen MT" w:hAnsi="Tw Cen MT"/>
          <w:snapToGrid w:val="0"/>
        </w:rPr>
        <w:t xml:space="preserve">A natural person or legal entity </w:t>
      </w:r>
      <w:r w:rsidR="003749A8" w:rsidRPr="00F76908">
        <w:rPr>
          <w:rFonts w:ascii="Tw Cen MT" w:hAnsi="Tw Cen MT"/>
          <w:snapToGrid w:val="0"/>
        </w:rPr>
        <w:t xml:space="preserve">carrying out </w:t>
      </w:r>
      <w:r w:rsidRPr="00F76908">
        <w:rPr>
          <w:rFonts w:ascii="Tw Cen MT" w:hAnsi="Tw Cen MT"/>
          <w:snapToGrid w:val="0"/>
        </w:rPr>
        <w:t>economic activit</w:t>
      </w:r>
      <w:r w:rsidR="001E011F" w:rsidRPr="00F76908">
        <w:rPr>
          <w:rFonts w:ascii="Tw Cen MT" w:hAnsi="Tw Cen MT"/>
          <w:snapToGrid w:val="0"/>
        </w:rPr>
        <w:t>ies</w:t>
      </w:r>
      <w:r w:rsidRPr="00F76908">
        <w:rPr>
          <w:rFonts w:ascii="Tw Cen MT" w:hAnsi="Tw Cen MT"/>
          <w:snapToGrid w:val="0"/>
        </w:rPr>
        <w:t xml:space="preserve"> </w:t>
      </w:r>
      <w:r w:rsidR="001E011F" w:rsidRPr="00F76908">
        <w:rPr>
          <w:rFonts w:ascii="Tw Cen MT" w:hAnsi="Tw Cen MT"/>
          <w:snapToGrid w:val="0"/>
        </w:rPr>
        <w:t xml:space="preserve">in </w:t>
      </w:r>
      <w:r w:rsidR="00A82BDF" w:rsidRPr="00F76908">
        <w:rPr>
          <w:rFonts w:ascii="Tw Cen MT" w:hAnsi="Tw Cen MT"/>
          <w:snapToGrid w:val="0"/>
        </w:rPr>
        <w:t>Camero</w:t>
      </w:r>
      <w:r w:rsidR="003749A8" w:rsidRPr="00F76908">
        <w:rPr>
          <w:rFonts w:ascii="Tw Cen MT" w:hAnsi="Tw Cen MT"/>
          <w:snapToGrid w:val="0"/>
        </w:rPr>
        <w:t>on</w:t>
      </w:r>
      <w:r w:rsidRPr="00F76908">
        <w:rPr>
          <w:rFonts w:ascii="Tw Cen MT" w:hAnsi="Tw Cen MT"/>
          <w:snapToGrid w:val="0"/>
        </w:rPr>
        <w:t>;</w:t>
      </w:r>
    </w:p>
    <w:p w14:paraId="27ABF069" w14:textId="5FC61A8B" w:rsidR="009E0469" w:rsidRPr="00EC7CED" w:rsidRDefault="001E011F" w:rsidP="00ED3126">
      <w:pPr>
        <w:numPr>
          <w:ilvl w:val="0"/>
          <w:numId w:val="10"/>
        </w:numPr>
        <w:suppressAutoHyphens w:val="0"/>
        <w:autoSpaceDN/>
        <w:spacing w:before="60" w:after="60"/>
        <w:ind w:left="1080"/>
        <w:jc w:val="both"/>
        <w:textAlignment w:val="auto"/>
        <w:rPr>
          <w:rFonts w:ascii="Tw Cen MT" w:hAnsi="Tw Cen MT" w:cs="Arial"/>
        </w:rPr>
      </w:pPr>
      <w:r w:rsidRPr="00F76908">
        <w:rPr>
          <w:rFonts w:ascii="Tw Cen MT" w:hAnsi="Tw Cen MT"/>
          <w:snapToGrid w:val="0"/>
        </w:rPr>
        <w:t>Consortiums comprising</w:t>
      </w:r>
      <w:r w:rsidRPr="00EC7CED">
        <w:rPr>
          <w:rFonts w:ascii="Tw Cen MT" w:hAnsi="Tw Cen MT"/>
        </w:rPr>
        <w:t xml:space="preserve"> </w:t>
      </w:r>
      <w:r w:rsidR="00D511C3" w:rsidRPr="00EC7CED">
        <w:rPr>
          <w:rFonts w:ascii="Tw Cen MT" w:hAnsi="Tw Cen MT"/>
        </w:rPr>
        <w:t xml:space="preserve">Cameroonian </w:t>
      </w:r>
      <w:r w:rsidR="00887697" w:rsidRPr="00EC7CED">
        <w:rPr>
          <w:rFonts w:ascii="Tw Cen MT" w:hAnsi="Tw Cen MT"/>
        </w:rPr>
        <w:t>enterprises</w:t>
      </w:r>
      <w:r w:rsidR="00D511C3" w:rsidRPr="00EC7CED">
        <w:rPr>
          <w:rFonts w:ascii="Tw Cen MT" w:hAnsi="Tw Cen MT"/>
        </w:rPr>
        <w:t>;</w:t>
      </w:r>
    </w:p>
    <w:p w14:paraId="0A32B3B4" w14:textId="0C0F4A54" w:rsidR="00403FEC" w:rsidRPr="00EC7CED" w:rsidRDefault="00A11A0D" w:rsidP="00ED3126">
      <w:pPr>
        <w:pStyle w:val="ListParagraph"/>
        <w:widowControl w:val="0"/>
        <w:numPr>
          <w:ilvl w:val="1"/>
          <w:numId w:val="8"/>
        </w:numPr>
        <w:autoSpaceDE w:val="0"/>
        <w:spacing w:after="120" w:line="276" w:lineRule="auto"/>
        <w:ind w:left="426"/>
        <w:jc w:val="both"/>
        <w:rPr>
          <w:rFonts w:ascii="Tw Cen MT" w:hAnsi="Tw Cen MT" w:cs="Arial"/>
          <w:sz w:val="24"/>
          <w:szCs w:val="24"/>
        </w:rPr>
      </w:pPr>
      <w:r w:rsidRPr="00EC7CED">
        <w:rPr>
          <w:rFonts w:ascii="Tw Cen MT" w:hAnsi="Tw Cen MT"/>
          <w:sz w:val="24"/>
          <w:szCs w:val="24"/>
        </w:rPr>
        <w:t>Off</w:t>
      </w:r>
      <w:r w:rsidR="0025110E" w:rsidRPr="00EC7CED">
        <w:rPr>
          <w:rFonts w:ascii="Tw Cen MT" w:hAnsi="Tw Cen MT"/>
          <w:sz w:val="24"/>
          <w:szCs w:val="24"/>
        </w:rPr>
        <w:t>ers are considered equivalent when they have met the required technical conditions.</w:t>
      </w:r>
    </w:p>
    <w:p w14:paraId="5624C5C6" w14:textId="439188AE" w:rsidR="00403FEC" w:rsidRPr="00EC7CED" w:rsidRDefault="0025110E" w:rsidP="00ED3126">
      <w:pPr>
        <w:pStyle w:val="ListParagraph"/>
        <w:widowControl w:val="0"/>
        <w:numPr>
          <w:ilvl w:val="1"/>
          <w:numId w:val="8"/>
        </w:numPr>
        <w:autoSpaceDE w:val="0"/>
        <w:spacing w:after="120" w:line="276" w:lineRule="auto"/>
        <w:ind w:left="426"/>
        <w:jc w:val="both"/>
        <w:rPr>
          <w:rFonts w:ascii="Tw Cen MT" w:hAnsi="Tw Cen MT" w:cs="Arial"/>
          <w:sz w:val="24"/>
          <w:szCs w:val="24"/>
        </w:rPr>
      </w:pPr>
      <w:r w:rsidRPr="00EC7CED">
        <w:rPr>
          <w:rFonts w:ascii="Tw Cen MT" w:hAnsi="Tw Cen MT"/>
          <w:sz w:val="24"/>
          <w:szCs w:val="24"/>
        </w:rPr>
        <w:t xml:space="preserve">For works contracts, the </w:t>
      </w:r>
      <w:r w:rsidR="00E74DAF" w:rsidRPr="00EC7CED">
        <w:rPr>
          <w:rFonts w:ascii="Tw Cen MT" w:hAnsi="Tw Cen MT"/>
          <w:sz w:val="24"/>
          <w:szCs w:val="24"/>
        </w:rPr>
        <w:t xml:space="preserve">national preference </w:t>
      </w:r>
      <w:r w:rsidRPr="00EC7CED">
        <w:rPr>
          <w:rFonts w:ascii="Tw Cen MT" w:hAnsi="Tw Cen MT"/>
          <w:sz w:val="24"/>
          <w:szCs w:val="24"/>
        </w:rPr>
        <w:t xml:space="preserve">margin is ten percent (10%).  </w:t>
      </w:r>
    </w:p>
    <w:p w14:paraId="5BC41E69" w14:textId="37AA394D" w:rsidR="00403FEC" w:rsidRPr="00EC7CED" w:rsidRDefault="00EC7238" w:rsidP="00ED3126">
      <w:pPr>
        <w:pStyle w:val="ListParagraph"/>
        <w:widowControl w:val="0"/>
        <w:numPr>
          <w:ilvl w:val="1"/>
          <w:numId w:val="8"/>
        </w:numPr>
        <w:autoSpaceDE w:val="0"/>
        <w:spacing w:after="120" w:line="276" w:lineRule="auto"/>
        <w:ind w:left="426"/>
        <w:jc w:val="both"/>
        <w:rPr>
          <w:rFonts w:ascii="Tw Cen MT" w:hAnsi="Tw Cen MT" w:cs="Arial"/>
          <w:sz w:val="24"/>
          <w:szCs w:val="24"/>
        </w:rPr>
      </w:pPr>
      <w:r w:rsidRPr="00EC7CED">
        <w:rPr>
          <w:rFonts w:ascii="Tw Cen MT" w:hAnsi="Tw Cen MT"/>
          <w:sz w:val="24"/>
          <w:szCs w:val="24"/>
        </w:rPr>
        <w:t xml:space="preserve">National preference </w:t>
      </w:r>
      <w:r w:rsidR="00E74DAF" w:rsidRPr="00EC7CED">
        <w:rPr>
          <w:rFonts w:ascii="Tw Cen MT" w:hAnsi="Tw Cen MT"/>
          <w:sz w:val="24"/>
          <w:szCs w:val="24"/>
        </w:rPr>
        <w:t>shall</w:t>
      </w:r>
      <w:r w:rsidRPr="00EC7CED">
        <w:rPr>
          <w:rFonts w:ascii="Tw Cen MT" w:hAnsi="Tw Cen MT"/>
          <w:sz w:val="24"/>
          <w:szCs w:val="24"/>
        </w:rPr>
        <w:t xml:space="preserve"> only appl</w:t>
      </w:r>
      <w:r w:rsidR="00E74DAF" w:rsidRPr="00EC7CED">
        <w:rPr>
          <w:rFonts w:ascii="Tw Cen MT" w:hAnsi="Tw Cen MT"/>
          <w:sz w:val="24"/>
          <w:szCs w:val="24"/>
        </w:rPr>
        <w:t>y</w:t>
      </w:r>
      <w:r w:rsidRPr="00EC7CED">
        <w:rPr>
          <w:rFonts w:ascii="Tw Cen MT" w:hAnsi="Tw Cen MT"/>
          <w:sz w:val="24"/>
          <w:szCs w:val="24"/>
        </w:rPr>
        <w:t xml:space="preserve"> whe</w:t>
      </w:r>
      <w:r w:rsidR="00E74DAF" w:rsidRPr="00EC7CED">
        <w:rPr>
          <w:rFonts w:ascii="Tw Cen MT" w:hAnsi="Tw Cen MT"/>
          <w:sz w:val="24"/>
          <w:szCs w:val="24"/>
        </w:rPr>
        <w:t>re</w:t>
      </w:r>
      <w:r w:rsidRPr="00EC7CED">
        <w:rPr>
          <w:rFonts w:ascii="Tw Cen MT" w:hAnsi="Tw Cen MT"/>
          <w:sz w:val="24"/>
          <w:szCs w:val="24"/>
        </w:rPr>
        <w:t xml:space="preserve"> the tender </w:t>
      </w:r>
      <w:r w:rsidR="00E74DAF" w:rsidRPr="00EC7CED">
        <w:rPr>
          <w:rFonts w:ascii="Tw Cen MT" w:hAnsi="Tw Cen MT"/>
          <w:sz w:val="24"/>
          <w:szCs w:val="24"/>
        </w:rPr>
        <w:t>file</w:t>
      </w:r>
      <w:r w:rsidRPr="00EC7CED">
        <w:rPr>
          <w:rFonts w:ascii="Tw Cen MT" w:hAnsi="Tw Cen MT"/>
          <w:sz w:val="24"/>
          <w:szCs w:val="24"/>
        </w:rPr>
        <w:t xml:space="preserve"> so provide</w:t>
      </w:r>
      <w:r w:rsidR="00E74DAF" w:rsidRPr="00EC7CED">
        <w:rPr>
          <w:rFonts w:ascii="Tw Cen MT" w:hAnsi="Tw Cen MT"/>
          <w:sz w:val="24"/>
          <w:szCs w:val="24"/>
        </w:rPr>
        <w:t>s</w:t>
      </w:r>
      <w:r w:rsidRPr="00EC7CED">
        <w:rPr>
          <w:rFonts w:ascii="Tw Cen MT" w:hAnsi="Tw Cen MT"/>
          <w:sz w:val="24"/>
          <w:szCs w:val="24"/>
        </w:rPr>
        <w:t>.</w:t>
      </w:r>
    </w:p>
    <w:p w14:paraId="6DA30F65" w14:textId="5142A7E3" w:rsidR="00DD14BD" w:rsidRPr="00EC7CED" w:rsidRDefault="000A733D" w:rsidP="00F75E1E">
      <w:pPr>
        <w:pStyle w:val="Heading2"/>
        <w:spacing w:line="276" w:lineRule="auto"/>
        <w:jc w:val="center"/>
        <w:rPr>
          <w:rFonts w:ascii="Tw Cen MT" w:hAnsi="Tw Cen MT" w:cs="Arial"/>
          <w:bCs w:val="0"/>
          <w:i w:val="0"/>
          <w:sz w:val="32"/>
          <w:szCs w:val="32"/>
        </w:rPr>
      </w:pPr>
      <w:bookmarkStart w:id="127" w:name="_Toc97557064"/>
      <w:bookmarkStart w:id="128" w:name="_Toc119332154"/>
      <w:r w:rsidRPr="00EC7CED">
        <w:rPr>
          <w:rFonts w:ascii="Tw Cen MT" w:hAnsi="Tw Cen MT"/>
          <w:bCs w:val="0"/>
          <w:i w:val="0"/>
          <w:sz w:val="32"/>
          <w:szCs w:val="32"/>
        </w:rPr>
        <w:lastRenderedPageBreak/>
        <w:t xml:space="preserve">F. </w:t>
      </w:r>
      <w:r w:rsidR="00A11A0D" w:rsidRPr="00EC7CED">
        <w:rPr>
          <w:rFonts w:ascii="Tw Cen MT" w:hAnsi="Tw Cen MT"/>
          <w:bCs w:val="0"/>
          <w:i w:val="0"/>
          <w:sz w:val="32"/>
          <w:szCs w:val="32"/>
        </w:rPr>
        <w:t>AWARD</w:t>
      </w:r>
      <w:bookmarkEnd w:id="127"/>
      <w:bookmarkEnd w:id="128"/>
    </w:p>
    <w:p w14:paraId="23928A22" w14:textId="73DEC49F" w:rsidR="00273DD0" w:rsidRPr="00EC7CED" w:rsidRDefault="00353DCC" w:rsidP="00F75E1E">
      <w:pPr>
        <w:pStyle w:val="Heading3"/>
        <w:spacing w:line="276" w:lineRule="auto"/>
        <w:rPr>
          <w:rFonts w:ascii="Tw Cen MT" w:hAnsi="Tw Cen MT" w:cs="Arial"/>
          <w:bCs w:val="0"/>
        </w:rPr>
      </w:pPr>
      <w:bookmarkStart w:id="129" w:name="_Toc97557065"/>
      <w:bookmarkStart w:id="130" w:name="_Toc119332155"/>
      <w:r w:rsidRPr="00EC7CED">
        <w:rPr>
          <w:rFonts w:ascii="Tw Cen MT" w:hAnsi="Tw Cen MT"/>
          <w:bCs w:val="0"/>
        </w:rPr>
        <w:t>Article</w:t>
      </w:r>
      <w:r w:rsidR="00981ADB" w:rsidRPr="00EC7CED">
        <w:rPr>
          <w:rFonts w:ascii="Tw Cen MT" w:hAnsi="Tw Cen MT"/>
          <w:bCs w:val="0"/>
        </w:rPr>
        <w:t> </w:t>
      </w:r>
      <w:r w:rsidRPr="00EC7CED">
        <w:rPr>
          <w:rFonts w:ascii="Tw Cen MT" w:hAnsi="Tw Cen MT"/>
          <w:bCs w:val="0"/>
        </w:rPr>
        <w:t>34: Award</w:t>
      </w:r>
      <w:bookmarkEnd w:id="129"/>
      <w:bookmarkEnd w:id="130"/>
    </w:p>
    <w:p w14:paraId="242446B6" w14:textId="620FE9AA" w:rsidR="00CF3BCB" w:rsidRPr="00EC7CED" w:rsidRDefault="00353DCC" w:rsidP="00F75E1E">
      <w:pPr>
        <w:widowControl w:val="0"/>
        <w:tabs>
          <w:tab w:val="left" w:pos="1700"/>
          <w:tab w:val="left" w:pos="2100"/>
          <w:tab w:val="left" w:pos="2620"/>
          <w:tab w:val="left" w:pos="3640"/>
          <w:tab w:val="left" w:pos="4220"/>
        </w:tabs>
        <w:autoSpaceDE w:val="0"/>
        <w:spacing w:after="120" w:line="276" w:lineRule="auto"/>
        <w:jc w:val="both"/>
        <w:rPr>
          <w:rFonts w:ascii="Tw Cen MT" w:hAnsi="Tw Cen MT" w:cs="Arial"/>
        </w:rPr>
      </w:pPr>
      <w:r w:rsidRPr="00EC7CED">
        <w:rPr>
          <w:rFonts w:ascii="Tw Cen MT" w:hAnsi="Tw Cen MT"/>
        </w:rPr>
        <w:t xml:space="preserve">34.1. The </w:t>
      </w:r>
      <w:r w:rsidR="009860DF" w:rsidRPr="00EC7CED">
        <w:rPr>
          <w:rFonts w:ascii="Tw Cen MT" w:hAnsi="Tw Cen MT"/>
        </w:rPr>
        <w:t>Project Owner</w:t>
      </w:r>
      <w:r w:rsidRPr="00EC7CED">
        <w:rPr>
          <w:rFonts w:ascii="Tw Cen MT" w:hAnsi="Tw Cen MT"/>
        </w:rPr>
        <w:t xml:space="preserve"> or </w:t>
      </w:r>
      <w:r w:rsidR="009860DF" w:rsidRPr="00EC7CED">
        <w:rPr>
          <w:rFonts w:ascii="Tw Cen MT" w:hAnsi="Tw Cen MT"/>
        </w:rPr>
        <w:t>Delegated</w:t>
      </w:r>
      <w:r w:rsidRPr="00EC7CED">
        <w:rPr>
          <w:rFonts w:ascii="Tw Cen MT" w:hAnsi="Tw Cen MT"/>
        </w:rPr>
        <w:t xml:space="preserve"> </w:t>
      </w:r>
      <w:r w:rsidR="009860DF" w:rsidRPr="00EC7CED">
        <w:rPr>
          <w:rFonts w:ascii="Tw Cen MT" w:hAnsi="Tw Cen MT"/>
        </w:rPr>
        <w:t>Project Owner</w:t>
      </w:r>
      <w:r w:rsidRPr="00EC7CED">
        <w:rPr>
          <w:rFonts w:ascii="Tw Cen MT" w:hAnsi="Tw Cen MT"/>
        </w:rPr>
        <w:t xml:space="preserve"> shall award the contract to the bidder whose </w:t>
      </w:r>
      <w:r w:rsidR="00A11A0D" w:rsidRPr="00EC7CED">
        <w:rPr>
          <w:rFonts w:ascii="Tw Cen MT" w:hAnsi="Tw Cen MT"/>
        </w:rPr>
        <w:t>offer</w:t>
      </w:r>
      <w:r w:rsidRPr="00EC7CED">
        <w:rPr>
          <w:rFonts w:ascii="Tw Cen MT" w:hAnsi="Tw Cen MT"/>
        </w:rPr>
        <w:t xml:space="preserve"> was judged essentially in c</w:t>
      </w:r>
      <w:r w:rsidR="00BB2671" w:rsidRPr="00EC7CED">
        <w:rPr>
          <w:rFonts w:ascii="Tw Cen MT" w:hAnsi="Tw Cen MT"/>
        </w:rPr>
        <w:t>onformity</w:t>
      </w:r>
      <w:r w:rsidRPr="00EC7CED">
        <w:rPr>
          <w:rFonts w:ascii="Tw Cen MT" w:hAnsi="Tw Cen MT"/>
        </w:rPr>
        <w:t xml:space="preserve"> with the Tender File</w:t>
      </w:r>
      <w:r w:rsidR="00BB2671" w:rsidRPr="00EC7CED">
        <w:rPr>
          <w:rFonts w:ascii="Tw Cen MT" w:hAnsi="Tw Cen MT"/>
        </w:rPr>
        <w:t>, (</w:t>
      </w:r>
      <w:r w:rsidRPr="00EC7CED">
        <w:rPr>
          <w:rFonts w:ascii="Tw Cen MT" w:hAnsi="Tw Cen MT"/>
        </w:rPr>
        <w:t>who has the required technical and financial capacities to execute the contract satisfactorily</w:t>
      </w:r>
      <w:r w:rsidR="00BB2671" w:rsidRPr="00EC7CED">
        <w:rPr>
          <w:rFonts w:ascii="Tw Cen MT" w:hAnsi="Tw Cen MT"/>
        </w:rPr>
        <w:t>)</w:t>
      </w:r>
      <w:r w:rsidRPr="00EC7CED">
        <w:rPr>
          <w:rFonts w:ascii="Tw Cen MT" w:hAnsi="Tw Cen MT"/>
        </w:rPr>
        <w:t xml:space="preserve"> and whose</w:t>
      </w:r>
      <w:r w:rsidR="00A11A0D" w:rsidRPr="00EC7CED">
        <w:rPr>
          <w:rFonts w:ascii="Tw Cen MT" w:hAnsi="Tw Cen MT"/>
        </w:rPr>
        <w:t xml:space="preserve"> offer</w:t>
      </w:r>
      <w:r w:rsidRPr="00EC7CED">
        <w:rPr>
          <w:rFonts w:ascii="Tw Cen MT" w:hAnsi="Tw Cen MT"/>
        </w:rPr>
        <w:t xml:space="preserve"> was evaluated as the lowest by including, where necessary, proposed </w:t>
      </w:r>
      <w:r w:rsidR="00D902F3" w:rsidRPr="00C73719">
        <w:rPr>
          <w:rFonts w:ascii="Tw Cen MT" w:hAnsi="Tw Cen MT"/>
        </w:rPr>
        <w:t>r</w:t>
      </w:r>
      <w:r w:rsidR="00D902F3">
        <w:rPr>
          <w:rFonts w:ascii="Tw Cen MT" w:hAnsi="Tw Cen MT"/>
        </w:rPr>
        <w:t>ebat</w:t>
      </w:r>
      <w:r w:rsidR="00D902F3" w:rsidRPr="00C73719">
        <w:rPr>
          <w:rFonts w:ascii="Tw Cen MT" w:hAnsi="Tw Cen MT"/>
        </w:rPr>
        <w:t>es</w:t>
      </w:r>
      <w:r w:rsidR="002A1914" w:rsidRPr="00EC7CED">
        <w:rPr>
          <w:rFonts w:ascii="Tw Cen MT" w:hAnsi="Tw Cen MT"/>
        </w:rPr>
        <w:t>.</w:t>
      </w:r>
      <w:r w:rsidRPr="00EC7CED">
        <w:rPr>
          <w:rFonts w:ascii="Tw Cen MT" w:hAnsi="Tw Cen MT"/>
        </w:rPr>
        <w:t xml:space="preserve"> </w:t>
      </w:r>
    </w:p>
    <w:p w14:paraId="4F061203" w14:textId="6FD656E2" w:rsidR="00234E2D" w:rsidRPr="00EC7CED" w:rsidRDefault="00353DCC" w:rsidP="00F75E1E">
      <w:pPr>
        <w:widowControl w:val="0"/>
        <w:autoSpaceDE w:val="0"/>
        <w:spacing w:after="120" w:line="276" w:lineRule="auto"/>
        <w:jc w:val="both"/>
        <w:rPr>
          <w:rFonts w:ascii="Tw Cen MT" w:hAnsi="Tw Cen MT" w:cs="Arial"/>
          <w:spacing w:val="2"/>
          <w:sz w:val="22"/>
          <w:szCs w:val="22"/>
        </w:rPr>
      </w:pPr>
      <w:r w:rsidRPr="00EC7CED">
        <w:rPr>
          <w:rFonts w:ascii="Tw Cen MT" w:hAnsi="Tw Cen MT"/>
        </w:rPr>
        <w:t xml:space="preserve">24.2 If the tender covers several lots, the award </w:t>
      </w:r>
      <w:r w:rsidR="00BB2671" w:rsidRPr="00EC7CED">
        <w:rPr>
          <w:rFonts w:ascii="Tw Cen MT" w:hAnsi="Tw Cen MT"/>
        </w:rPr>
        <w:t>shall</w:t>
      </w:r>
      <w:r w:rsidRPr="00EC7CED">
        <w:rPr>
          <w:rFonts w:ascii="Tw Cen MT" w:hAnsi="Tw Cen MT"/>
        </w:rPr>
        <w:t xml:space="preserve"> be made in accordance with the provisions of the RPAO.</w:t>
      </w:r>
      <w:r w:rsidRPr="00EC7CED">
        <w:rPr>
          <w:rFonts w:ascii="Tw Cen MT" w:hAnsi="Tw Cen MT"/>
          <w:sz w:val="22"/>
          <w:szCs w:val="22"/>
        </w:rPr>
        <w:t xml:space="preserve"> </w:t>
      </w:r>
    </w:p>
    <w:p w14:paraId="7B215C1C" w14:textId="3B8ADA95" w:rsidR="002D52B8" w:rsidRPr="00EC7CED" w:rsidRDefault="002D52B8" w:rsidP="00F75E1E">
      <w:pPr>
        <w:widowControl w:val="0"/>
        <w:tabs>
          <w:tab w:val="left" w:pos="1700"/>
          <w:tab w:val="left" w:pos="2100"/>
          <w:tab w:val="left" w:pos="2620"/>
          <w:tab w:val="left" w:pos="3640"/>
          <w:tab w:val="left" w:pos="4220"/>
        </w:tabs>
        <w:autoSpaceDE w:val="0"/>
        <w:spacing w:after="120" w:line="276" w:lineRule="auto"/>
        <w:jc w:val="both"/>
        <w:rPr>
          <w:rFonts w:ascii="Tw Cen MT" w:hAnsi="Tw Cen MT" w:cs="Arial"/>
        </w:rPr>
      </w:pPr>
      <w:r w:rsidRPr="00EC7CED">
        <w:rPr>
          <w:rFonts w:ascii="Tw Cen MT" w:hAnsi="Tw Cen MT"/>
          <w:sz w:val="22"/>
          <w:szCs w:val="22"/>
        </w:rPr>
        <w:t xml:space="preserve">34.3-In </w:t>
      </w:r>
      <w:r w:rsidR="00BB2671" w:rsidRPr="00EC7CED">
        <w:rPr>
          <w:rFonts w:ascii="Tw Cen MT" w:hAnsi="Tw Cen MT"/>
          <w:sz w:val="22"/>
          <w:szCs w:val="22"/>
        </w:rPr>
        <w:t xml:space="preserve">any </w:t>
      </w:r>
      <w:r w:rsidRPr="00EC7CED">
        <w:rPr>
          <w:rFonts w:ascii="Tw Cen MT" w:hAnsi="Tw Cen MT"/>
          <w:sz w:val="22"/>
          <w:szCs w:val="22"/>
        </w:rPr>
        <w:t xml:space="preserve">case, any award of a contract is </w:t>
      </w:r>
      <w:r w:rsidR="00BB2671" w:rsidRPr="00EC7CED">
        <w:rPr>
          <w:rFonts w:ascii="Tw Cen MT" w:hAnsi="Tw Cen MT"/>
          <w:sz w:val="22"/>
          <w:szCs w:val="22"/>
        </w:rPr>
        <w:t>materialised</w:t>
      </w:r>
      <w:r w:rsidRPr="00EC7CED">
        <w:rPr>
          <w:rFonts w:ascii="Tw Cen MT" w:hAnsi="Tw Cen MT"/>
          <w:sz w:val="22"/>
          <w:szCs w:val="22"/>
        </w:rPr>
        <w:t xml:space="preserve"> by a decision of the </w:t>
      </w:r>
      <w:r w:rsidR="009860DF" w:rsidRPr="00EC7CED">
        <w:rPr>
          <w:rFonts w:ascii="Tw Cen MT" w:hAnsi="Tw Cen MT"/>
          <w:sz w:val="22"/>
          <w:szCs w:val="22"/>
        </w:rPr>
        <w:t>Project Owner</w:t>
      </w:r>
      <w:r w:rsidRPr="00EC7CED">
        <w:rPr>
          <w:rFonts w:ascii="Tw Cen MT" w:hAnsi="Tw Cen MT"/>
          <w:sz w:val="22"/>
          <w:szCs w:val="22"/>
        </w:rPr>
        <w:t xml:space="preserve"> or </w:t>
      </w:r>
      <w:r w:rsidR="009860DF" w:rsidRPr="00EC7CED">
        <w:rPr>
          <w:rFonts w:ascii="Tw Cen MT" w:hAnsi="Tw Cen MT"/>
          <w:sz w:val="22"/>
          <w:szCs w:val="22"/>
        </w:rPr>
        <w:t>Delegated</w:t>
      </w:r>
      <w:r w:rsidR="00BB2671" w:rsidRPr="00EC7CED">
        <w:rPr>
          <w:rFonts w:ascii="Tw Cen MT" w:hAnsi="Tw Cen MT"/>
          <w:sz w:val="22"/>
          <w:szCs w:val="22"/>
        </w:rPr>
        <w:t xml:space="preserve"> </w:t>
      </w:r>
      <w:r w:rsidR="009860DF" w:rsidRPr="00EC7CED">
        <w:rPr>
          <w:rFonts w:ascii="Tw Cen MT" w:hAnsi="Tw Cen MT"/>
          <w:sz w:val="22"/>
          <w:szCs w:val="22"/>
        </w:rPr>
        <w:t>Project Owner</w:t>
      </w:r>
      <w:r w:rsidRPr="00EC7CED">
        <w:rPr>
          <w:rFonts w:ascii="Tw Cen MT" w:hAnsi="Tw Cen MT"/>
          <w:sz w:val="22"/>
          <w:szCs w:val="22"/>
        </w:rPr>
        <w:t xml:space="preserve"> and notified to the successful tenderer within a maximum</w:t>
      </w:r>
      <w:r w:rsidR="00BB2671" w:rsidRPr="00EC7CED">
        <w:rPr>
          <w:rFonts w:ascii="Tw Cen MT" w:hAnsi="Tw Cen MT"/>
          <w:sz w:val="22"/>
          <w:szCs w:val="22"/>
        </w:rPr>
        <w:t xml:space="preserve"> period </w:t>
      </w:r>
      <w:r w:rsidRPr="00EC7CED">
        <w:rPr>
          <w:rFonts w:ascii="Tw Cen MT" w:hAnsi="Tw Cen MT"/>
          <w:sz w:val="22"/>
          <w:szCs w:val="22"/>
        </w:rPr>
        <w:t xml:space="preserve">of seventy-two (72) hours </w:t>
      </w:r>
      <w:r w:rsidR="00BB2671" w:rsidRPr="00EC7CED">
        <w:rPr>
          <w:rFonts w:ascii="Tw Cen MT" w:hAnsi="Tw Cen MT"/>
          <w:sz w:val="22"/>
          <w:szCs w:val="22"/>
        </w:rPr>
        <w:t xml:space="preserve">from </w:t>
      </w:r>
      <w:r w:rsidRPr="00EC7CED">
        <w:rPr>
          <w:rFonts w:ascii="Tw Cen MT" w:hAnsi="Tw Cen MT"/>
          <w:sz w:val="22"/>
          <w:szCs w:val="22"/>
        </w:rPr>
        <w:t>its signature</w:t>
      </w:r>
      <w:r w:rsidR="00933CE0" w:rsidRPr="00EC7CED">
        <w:rPr>
          <w:rFonts w:ascii="Tw Cen MT" w:hAnsi="Tw Cen MT"/>
          <w:sz w:val="22"/>
          <w:szCs w:val="22"/>
        </w:rPr>
        <w:t xml:space="preserve">. </w:t>
      </w:r>
    </w:p>
    <w:p w14:paraId="475AA2B9" w14:textId="620B6D06" w:rsidR="002D52B8" w:rsidRPr="00EC7CED" w:rsidRDefault="002D52B8" w:rsidP="00F75E1E">
      <w:pPr>
        <w:widowControl w:val="0"/>
        <w:autoSpaceDE w:val="0"/>
        <w:spacing w:after="120" w:line="276" w:lineRule="auto"/>
        <w:jc w:val="both"/>
        <w:rPr>
          <w:rFonts w:ascii="Tw Cen MT" w:hAnsi="Tw Cen MT" w:cs="Arial"/>
        </w:rPr>
      </w:pPr>
      <w:r w:rsidRPr="00EC7CED">
        <w:rPr>
          <w:rFonts w:ascii="Tw Cen MT" w:hAnsi="Tw Cen MT"/>
        </w:rPr>
        <w:t xml:space="preserve">Any </w:t>
      </w:r>
      <w:r w:rsidR="00B8124E" w:rsidRPr="00EC7CED">
        <w:rPr>
          <w:rFonts w:ascii="Tw Cen MT" w:hAnsi="Tw Cen MT"/>
        </w:rPr>
        <w:t xml:space="preserve">public contract award </w:t>
      </w:r>
      <w:r w:rsidRPr="00EC7CED">
        <w:rPr>
          <w:rFonts w:ascii="Tw Cen MT" w:hAnsi="Tw Cen MT"/>
        </w:rPr>
        <w:t xml:space="preserve">decision by the </w:t>
      </w:r>
      <w:r w:rsidR="009860DF" w:rsidRPr="00EC7CED">
        <w:rPr>
          <w:rFonts w:ascii="Tw Cen MT" w:hAnsi="Tw Cen MT"/>
        </w:rPr>
        <w:t>Project Owner</w:t>
      </w:r>
      <w:r w:rsidRPr="00EC7CED">
        <w:rPr>
          <w:rFonts w:ascii="Tw Cen MT" w:hAnsi="Tw Cen MT"/>
        </w:rPr>
        <w:t xml:space="preserve"> or </w:t>
      </w:r>
      <w:r w:rsidR="009860DF" w:rsidRPr="00EC7CED">
        <w:rPr>
          <w:rFonts w:ascii="Tw Cen MT" w:hAnsi="Tw Cen MT"/>
        </w:rPr>
        <w:t>Delegated</w:t>
      </w:r>
      <w:r w:rsidRPr="00EC7CED">
        <w:rPr>
          <w:rFonts w:ascii="Tw Cen MT" w:hAnsi="Tw Cen MT"/>
        </w:rPr>
        <w:t xml:space="preserve"> </w:t>
      </w:r>
      <w:r w:rsidR="009860DF" w:rsidRPr="00EC7CED">
        <w:rPr>
          <w:rFonts w:ascii="Tw Cen MT" w:hAnsi="Tw Cen MT"/>
        </w:rPr>
        <w:t>Project Owner</w:t>
      </w:r>
      <w:r w:rsidRPr="00EC7CED">
        <w:rPr>
          <w:rFonts w:ascii="Tw Cen MT" w:hAnsi="Tw Cen MT"/>
        </w:rPr>
        <w:t xml:space="preserve"> </w:t>
      </w:r>
      <w:r w:rsidR="00B8124E" w:rsidRPr="00EC7CED">
        <w:rPr>
          <w:rFonts w:ascii="Tw Cen MT" w:hAnsi="Tw Cen MT"/>
        </w:rPr>
        <w:t>shall be</w:t>
      </w:r>
      <w:r w:rsidRPr="00EC7CED">
        <w:rPr>
          <w:rFonts w:ascii="Tw Cen MT" w:hAnsi="Tw Cen MT"/>
        </w:rPr>
        <w:t xml:space="preserve"> published, with an indication of price and deadline, in the public </w:t>
      </w:r>
      <w:r w:rsidR="00B8124E" w:rsidRPr="00EC7CED">
        <w:rPr>
          <w:rFonts w:ascii="Tw Cen MT" w:hAnsi="Tw Cen MT"/>
        </w:rPr>
        <w:t>contracts</w:t>
      </w:r>
      <w:r w:rsidRPr="00EC7CED">
        <w:rPr>
          <w:rFonts w:ascii="Tw Cen MT" w:hAnsi="Tw Cen MT"/>
        </w:rPr>
        <w:t xml:space="preserve"> journal published by the public </w:t>
      </w:r>
      <w:r w:rsidR="00B8124E" w:rsidRPr="00EC7CED">
        <w:rPr>
          <w:rFonts w:ascii="Tw Cen MT" w:hAnsi="Tw Cen MT"/>
        </w:rPr>
        <w:t>contracts regulatory body</w:t>
      </w:r>
      <w:r w:rsidRPr="00EC7CED">
        <w:rPr>
          <w:rFonts w:ascii="Tw Cen MT" w:hAnsi="Tw Cen MT"/>
        </w:rPr>
        <w:t xml:space="preserve"> or in any other authorised publication, in particular in COLEPS or on any other electronic communication medium indicated by the </w:t>
      </w:r>
      <w:r w:rsidR="009860DF" w:rsidRPr="00EC7CED">
        <w:rPr>
          <w:rFonts w:ascii="Tw Cen MT" w:hAnsi="Tw Cen MT"/>
        </w:rPr>
        <w:t>Project Owner</w:t>
      </w:r>
      <w:r w:rsidRPr="00EC7CED">
        <w:rPr>
          <w:rFonts w:ascii="Tw Cen MT" w:hAnsi="Tw Cen MT"/>
        </w:rPr>
        <w:t>.</w:t>
      </w:r>
    </w:p>
    <w:p w14:paraId="26EA0A7D" w14:textId="70788994" w:rsidR="00EC5080" w:rsidRPr="00EC7CED" w:rsidRDefault="00353DCC" w:rsidP="00F75E1E">
      <w:pPr>
        <w:pStyle w:val="Heading3"/>
        <w:spacing w:line="276" w:lineRule="auto"/>
        <w:rPr>
          <w:rFonts w:ascii="Tw Cen MT" w:hAnsi="Tw Cen MT"/>
          <w:bCs w:val="0"/>
        </w:rPr>
      </w:pPr>
      <w:bookmarkStart w:id="131" w:name="_Toc97557066"/>
      <w:bookmarkStart w:id="132" w:name="_Toc119332156"/>
      <w:r w:rsidRPr="00EC7CED">
        <w:rPr>
          <w:rFonts w:ascii="Tw Cen MT" w:hAnsi="Tw Cen MT"/>
          <w:bCs w:val="0"/>
        </w:rPr>
        <w:t>Article</w:t>
      </w:r>
      <w:r w:rsidR="00981ADB" w:rsidRPr="00EC7CED">
        <w:rPr>
          <w:rFonts w:ascii="Tw Cen MT" w:hAnsi="Tw Cen MT"/>
          <w:bCs w:val="0"/>
        </w:rPr>
        <w:t> </w:t>
      </w:r>
      <w:r w:rsidR="00EC5080" w:rsidRPr="00EC7CED">
        <w:rPr>
          <w:rFonts w:ascii="Tw Cen MT" w:hAnsi="Tw Cen MT"/>
          <w:bCs w:val="0"/>
        </w:rPr>
        <w:t>35: R</w:t>
      </w:r>
      <w:r w:rsidRPr="00EC7CED">
        <w:rPr>
          <w:rFonts w:ascii="Tw Cen MT" w:hAnsi="Tw Cen MT"/>
          <w:bCs w:val="0"/>
        </w:rPr>
        <w:t xml:space="preserve">ight </w:t>
      </w:r>
      <w:r w:rsidR="00584A0F" w:rsidRPr="00EC7CED">
        <w:rPr>
          <w:rFonts w:ascii="Tw Cen MT" w:hAnsi="Tw Cen MT"/>
          <w:bCs w:val="0"/>
        </w:rPr>
        <w:t xml:space="preserve">of the </w:t>
      </w:r>
      <w:r w:rsidR="009860DF" w:rsidRPr="00EC7CED">
        <w:rPr>
          <w:rFonts w:ascii="Tw Cen MT" w:hAnsi="Tw Cen MT"/>
          <w:bCs w:val="0"/>
        </w:rPr>
        <w:t>Project Owner</w:t>
      </w:r>
      <w:r w:rsidR="00584A0F" w:rsidRPr="00EC7CED">
        <w:rPr>
          <w:rFonts w:ascii="Tw Cen MT" w:hAnsi="Tw Cen MT"/>
          <w:bCs w:val="0"/>
        </w:rPr>
        <w:t xml:space="preserve"> or </w:t>
      </w:r>
      <w:r w:rsidR="009860DF" w:rsidRPr="00EC7CED">
        <w:rPr>
          <w:rFonts w:ascii="Tw Cen MT" w:hAnsi="Tw Cen MT"/>
          <w:bCs w:val="0"/>
        </w:rPr>
        <w:t>Delegated</w:t>
      </w:r>
      <w:r w:rsidR="00584A0F" w:rsidRPr="00EC7CED">
        <w:rPr>
          <w:rFonts w:ascii="Tw Cen MT" w:hAnsi="Tw Cen MT"/>
          <w:bCs w:val="0"/>
        </w:rPr>
        <w:t xml:space="preserve"> </w:t>
      </w:r>
      <w:r w:rsidR="009860DF" w:rsidRPr="00EC7CED">
        <w:rPr>
          <w:rFonts w:ascii="Tw Cen MT" w:hAnsi="Tw Cen MT"/>
          <w:bCs w:val="0"/>
        </w:rPr>
        <w:t>Project Owner</w:t>
      </w:r>
      <w:r w:rsidRPr="00EC7CED">
        <w:rPr>
          <w:rFonts w:ascii="Tw Cen MT" w:hAnsi="Tw Cen MT"/>
          <w:bCs w:val="0"/>
        </w:rPr>
        <w:t xml:space="preserve"> to declare an invitation to </w:t>
      </w:r>
    </w:p>
    <w:p w14:paraId="2BA3B505" w14:textId="4CDBD587" w:rsidR="00273DD0" w:rsidRPr="00EC7CED" w:rsidRDefault="00EC5080" w:rsidP="00F75E1E">
      <w:pPr>
        <w:pStyle w:val="Heading3"/>
        <w:spacing w:before="0" w:line="276" w:lineRule="auto"/>
        <w:ind w:firstLine="720"/>
        <w:rPr>
          <w:rFonts w:ascii="Tw Cen MT" w:hAnsi="Tw Cen MT"/>
          <w:bCs w:val="0"/>
        </w:rPr>
      </w:pPr>
      <w:r w:rsidRPr="00EC7CED">
        <w:rPr>
          <w:rFonts w:ascii="Tw Cen MT" w:hAnsi="Tw Cen MT"/>
          <w:bCs w:val="0"/>
        </w:rPr>
        <w:t xml:space="preserve">       </w:t>
      </w:r>
      <w:r w:rsidR="00353DCC" w:rsidRPr="00EC7CED">
        <w:rPr>
          <w:rFonts w:ascii="Tw Cen MT" w:hAnsi="Tw Cen MT"/>
          <w:bCs w:val="0"/>
        </w:rPr>
        <w:t>tender unsuccessful or cancel a procedure</w:t>
      </w:r>
      <w:bookmarkEnd w:id="131"/>
      <w:bookmarkEnd w:id="132"/>
    </w:p>
    <w:p w14:paraId="42645D21" w14:textId="32394839" w:rsidR="00403FEC" w:rsidRPr="00EC7CED" w:rsidRDefault="0074356B" w:rsidP="00F75E1E">
      <w:pPr>
        <w:widowControl w:val="0"/>
        <w:tabs>
          <w:tab w:val="left" w:pos="600"/>
          <w:tab w:val="left" w:pos="1500"/>
          <w:tab w:val="left" w:pos="2800"/>
          <w:tab w:val="left" w:pos="3300"/>
          <w:tab w:val="left" w:pos="4320"/>
          <w:tab w:val="left" w:pos="4740"/>
        </w:tabs>
        <w:autoSpaceDE w:val="0"/>
        <w:spacing w:after="120" w:line="276" w:lineRule="auto"/>
        <w:ind w:right="-19"/>
        <w:jc w:val="both"/>
        <w:rPr>
          <w:rFonts w:ascii="Tw Cen MT" w:hAnsi="Tw Cen MT" w:cs="Arial"/>
        </w:rPr>
      </w:pPr>
      <w:r w:rsidRPr="00EC7CED">
        <w:rPr>
          <w:rFonts w:ascii="Tw Cen MT" w:hAnsi="Tw Cen MT"/>
        </w:rPr>
        <w:t xml:space="preserve">35.1 </w:t>
      </w:r>
      <w:r w:rsidR="00625220" w:rsidRPr="00EC7CED">
        <w:rPr>
          <w:rFonts w:ascii="Tw Cen MT" w:hAnsi="Tw Cen MT"/>
        </w:rPr>
        <w:t xml:space="preserve">The </w:t>
      </w:r>
      <w:r w:rsidR="009860DF" w:rsidRPr="00EC7CED">
        <w:rPr>
          <w:rFonts w:ascii="Tw Cen MT" w:hAnsi="Tw Cen MT"/>
        </w:rPr>
        <w:t>Project Owner</w:t>
      </w:r>
      <w:r w:rsidR="00625220" w:rsidRPr="00EC7CED">
        <w:rPr>
          <w:rFonts w:ascii="Tw Cen MT" w:hAnsi="Tw Cen MT"/>
        </w:rPr>
        <w:t xml:space="preserve"> or </w:t>
      </w:r>
      <w:r w:rsidR="009860DF" w:rsidRPr="00EC7CED">
        <w:rPr>
          <w:rFonts w:ascii="Tw Cen MT" w:hAnsi="Tw Cen MT"/>
        </w:rPr>
        <w:t>Delegated</w:t>
      </w:r>
      <w:r w:rsidR="00625220" w:rsidRPr="00EC7CED">
        <w:rPr>
          <w:rFonts w:ascii="Tw Cen MT" w:hAnsi="Tw Cen MT"/>
        </w:rPr>
        <w:t xml:space="preserve"> </w:t>
      </w:r>
      <w:r w:rsidR="009860DF" w:rsidRPr="00EC7CED">
        <w:rPr>
          <w:rFonts w:ascii="Tw Cen MT" w:hAnsi="Tw Cen MT"/>
        </w:rPr>
        <w:t>Project Owner</w:t>
      </w:r>
      <w:r w:rsidR="00625220" w:rsidRPr="00EC7CED">
        <w:rPr>
          <w:rFonts w:ascii="Tw Cen MT" w:hAnsi="Tw Cen MT"/>
        </w:rPr>
        <w:t xml:space="preserve"> reserves the right to cancel a</w:t>
      </w:r>
      <w:r w:rsidR="00245ACE" w:rsidRPr="00EC7CED">
        <w:rPr>
          <w:rFonts w:ascii="Tw Cen MT" w:hAnsi="Tw Cen MT"/>
        </w:rPr>
        <w:t>n invitation to tender</w:t>
      </w:r>
      <w:r w:rsidR="00625220" w:rsidRPr="00EC7CED">
        <w:rPr>
          <w:rFonts w:ascii="Tw Cen MT" w:hAnsi="Tw Cen MT"/>
        </w:rPr>
        <w:t xml:space="preserve"> </w:t>
      </w:r>
      <w:r w:rsidR="00245ACE" w:rsidRPr="00EC7CED">
        <w:rPr>
          <w:rFonts w:ascii="Tw Cen MT" w:hAnsi="Tw Cen MT"/>
        </w:rPr>
        <w:t xml:space="preserve">or to declare a call for tenders unsuccessful </w:t>
      </w:r>
      <w:r w:rsidR="00625220" w:rsidRPr="00EC7CED">
        <w:rPr>
          <w:rFonts w:ascii="Tw Cen MT" w:hAnsi="Tw Cen MT"/>
        </w:rPr>
        <w:t xml:space="preserve">after the advice of the competent </w:t>
      </w:r>
      <w:r w:rsidR="00245ACE" w:rsidRPr="00EC7CED">
        <w:rPr>
          <w:rFonts w:ascii="Tw Cen MT" w:hAnsi="Tw Cen MT"/>
        </w:rPr>
        <w:t>Board</w:t>
      </w:r>
      <w:r w:rsidR="00625220" w:rsidRPr="00EC7CED">
        <w:rPr>
          <w:rFonts w:ascii="Tw Cen MT" w:hAnsi="Tw Cen MT"/>
        </w:rPr>
        <w:t>, without any claims being entertained.</w:t>
      </w:r>
    </w:p>
    <w:p w14:paraId="1F558C70" w14:textId="37445F0E" w:rsidR="00403FEC" w:rsidRPr="00EC7CED" w:rsidRDefault="009D47E8" w:rsidP="00F75E1E">
      <w:pPr>
        <w:widowControl w:val="0"/>
        <w:tabs>
          <w:tab w:val="left" w:pos="600"/>
          <w:tab w:val="left" w:pos="1500"/>
          <w:tab w:val="left" w:pos="2800"/>
          <w:tab w:val="left" w:pos="3300"/>
          <w:tab w:val="left" w:pos="4320"/>
          <w:tab w:val="left" w:pos="4740"/>
        </w:tabs>
        <w:autoSpaceDE w:val="0"/>
        <w:spacing w:after="240" w:line="276" w:lineRule="auto"/>
        <w:ind w:right="-19"/>
        <w:jc w:val="both"/>
        <w:rPr>
          <w:rFonts w:ascii="Tw Cen MT" w:hAnsi="Tw Cen MT" w:cs="Arial"/>
        </w:rPr>
      </w:pPr>
      <w:r w:rsidRPr="00EC7CED">
        <w:rPr>
          <w:rFonts w:ascii="Tw Cen MT" w:hAnsi="Tw Cen MT"/>
        </w:rPr>
        <w:t xml:space="preserve">However, where tenders have already been opened, cancellation </w:t>
      </w:r>
      <w:r w:rsidR="00245ACE" w:rsidRPr="00EC7CED">
        <w:rPr>
          <w:rFonts w:ascii="Tw Cen MT" w:hAnsi="Tw Cen MT"/>
        </w:rPr>
        <w:t>shall be</w:t>
      </w:r>
      <w:r w:rsidRPr="00EC7CED">
        <w:rPr>
          <w:rFonts w:ascii="Tw Cen MT" w:hAnsi="Tw Cen MT"/>
        </w:rPr>
        <w:t xml:space="preserve"> subject to the </w:t>
      </w:r>
      <w:r w:rsidR="00245ACE" w:rsidRPr="00EC7CED">
        <w:rPr>
          <w:rFonts w:ascii="Tw Cen MT" w:hAnsi="Tw Cen MT"/>
        </w:rPr>
        <w:t>authorisation</w:t>
      </w:r>
      <w:r w:rsidRPr="00EC7CED">
        <w:rPr>
          <w:rFonts w:ascii="Tw Cen MT" w:hAnsi="Tw Cen MT"/>
        </w:rPr>
        <w:t xml:space="preserve"> of the </w:t>
      </w:r>
      <w:r w:rsidR="00245ACE" w:rsidRPr="00EC7CED">
        <w:rPr>
          <w:rFonts w:ascii="Tw Cen MT" w:hAnsi="Tw Cen MT"/>
        </w:rPr>
        <w:t xml:space="preserve">Authority in charge of </w:t>
      </w:r>
      <w:r w:rsidRPr="00EC7CED">
        <w:rPr>
          <w:rFonts w:ascii="Tw Cen MT" w:hAnsi="Tw Cen MT"/>
        </w:rPr>
        <w:t>Public Contract</w:t>
      </w:r>
      <w:r w:rsidR="00245ACE" w:rsidRPr="00EC7CED">
        <w:rPr>
          <w:rFonts w:ascii="Tw Cen MT" w:hAnsi="Tw Cen MT"/>
        </w:rPr>
        <w:t>s</w:t>
      </w:r>
      <w:r w:rsidRPr="00EC7CED">
        <w:rPr>
          <w:rFonts w:ascii="Tw Cen MT" w:hAnsi="Tw Cen MT"/>
        </w:rPr>
        <w:t>.</w:t>
      </w:r>
    </w:p>
    <w:p w14:paraId="0E449793" w14:textId="100BC698" w:rsidR="00403FEC" w:rsidRPr="00EC7CED" w:rsidRDefault="00625220" w:rsidP="00F75E1E">
      <w:pPr>
        <w:widowControl w:val="0"/>
        <w:autoSpaceDE w:val="0"/>
        <w:spacing w:after="240" w:line="276" w:lineRule="auto"/>
        <w:jc w:val="both"/>
        <w:rPr>
          <w:rFonts w:ascii="Tw Cen MT" w:hAnsi="Tw Cen MT" w:cs="Arial"/>
          <w:spacing w:val="5"/>
        </w:rPr>
      </w:pPr>
      <w:r w:rsidRPr="00EC7CED">
        <w:rPr>
          <w:rFonts w:ascii="Tw Cen MT" w:hAnsi="Tw Cen MT"/>
        </w:rPr>
        <w:t xml:space="preserve">35.2 The </w:t>
      </w:r>
      <w:r w:rsidR="009860DF" w:rsidRPr="00EC7CED">
        <w:rPr>
          <w:rFonts w:ascii="Tw Cen MT" w:hAnsi="Tw Cen MT"/>
        </w:rPr>
        <w:t>Project Owner</w:t>
      </w:r>
      <w:r w:rsidRPr="00EC7CED">
        <w:rPr>
          <w:rFonts w:ascii="Tw Cen MT" w:hAnsi="Tw Cen MT"/>
        </w:rPr>
        <w:t xml:space="preserve"> or </w:t>
      </w:r>
      <w:r w:rsidR="009860DF" w:rsidRPr="00EC7CED">
        <w:rPr>
          <w:rFonts w:ascii="Tw Cen MT" w:hAnsi="Tw Cen MT"/>
        </w:rPr>
        <w:t>Delegated</w:t>
      </w:r>
      <w:r w:rsidRPr="00EC7CED">
        <w:rPr>
          <w:rFonts w:ascii="Tw Cen MT" w:hAnsi="Tw Cen MT"/>
        </w:rPr>
        <w:t xml:space="preserve"> </w:t>
      </w:r>
      <w:r w:rsidR="009860DF" w:rsidRPr="00EC7CED">
        <w:rPr>
          <w:rFonts w:ascii="Tw Cen MT" w:hAnsi="Tw Cen MT"/>
        </w:rPr>
        <w:t>Project Owner</w:t>
      </w:r>
      <w:r w:rsidRPr="00EC7CED">
        <w:rPr>
          <w:rFonts w:ascii="Tw Cen MT" w:hAnsi="Tw Cen MT"/>
        </w:rPr>
        <w:t xml:space="preserve"> </w:t>
      </w:r>
      <w:r w:rsidR="00B42391" w:rsidRPr="00EC7CED">
        <w:rPr>
          <w:rFonts w:ascii="Tw Cen MT" w:hAnsi="Tw Cen MT"/>
        </w:rPr>
        <w:t xml:space="preserve">shall </w:t>
      </w:r>
      <w:r w:rsidRPr="00EC7CED">
        <w:rPr>
          <w:rFonts w:ascii="Tw Cen MT" w:hAnsi="Tw Cen MT"/>
        </w:rPr>
        <w:t>notif</w:t>
      </w:r>
      <w:r w:rsidR="00B42391" w:rsidRPr="00EC7CED">
        <w:rPr>
          <w:rFonts w:ascii="Tw Cen MT" w:hAnsi="Tw Cen MT"/>
        </w:rPr>
        <w:t>y</w:t>
      </w:r>
      <w:r w:rsidRPr="00EC7CED">
        <w:rPr>
          <w:rFonts w:ascii="Tw Cen MT" w:hAnsi="Tw Cen MT"/>
        </w:rPr>
        <w:t xml:space="preserve"> the decision to cancel or declare the tender unsuccessful to the</w:t>
      </w:r>
      <w:r w:rsidR="00B42391" w:rsidRPr="00EC7CED">
        <w:rPr>
          <w:rFonts w:ascii="Tw Cen MT" w:hAnsi="Tw Cen MT"/>
        </w:rPr>
        <w:t xml:space="preserve"> Chairperson</w:t>
      </w:r>
      <w:r w:rsidRPr="00EC7CED">
        <w:rPr>
          <w:rFonts w:ascii="Tw Cen MT" w:hAnsi="Tw Cen MT"/>
        </w:rPr>
        <w:t xml:space="preserve"> of the </w:t>
      </w:r>
      <w:r w:rsidR="00B42391" w:rsidRPr="00EC7CED">
        <w:rPr>
          <w:rFonts w:ascii="Tw Cen MT" w:hAnsi="Tw Cen MT"/>
        </w:rPr>
        <w:t>T</w:t>
      </w:r>
      <w:r w:rsidRPr="00EC7CED">
        <w:rPr>
          <w:rFonts w:ascii="Tw Cen MT" w:hAnsi="Tw Cen MT"/>
        </w:rPr>
        <w:t>ender</w:t>
      </w:r>
      <w:r w:rsidR="00C45429" w:rsidRPr="00EC7CED">
        <w:rPr>
          <w:rFonts w:ascii="Tw Cen MT" w:hAnsi="Tw Cen MT"/>
        </w:rPr>
        <w:t>s</w:t>
      </w:r>
      <w:r w:rsidRPr="00EC7CED">
        <w:rPr>
          <w:rFonts w:ascii="Tw Cen MT" w:hAnsi="Tw Cen MT"/>
        </w:rPr>
        <w:t xml:space="preserve"> </w:t>
      </w:r>
      <w:r w:rsidR="00B42391" w:rsidRPr="00EC7CED">
        <w:rPr>
          <w:rFonts w:ascii="Tw Cen MT" w:hAnsi="Tw Cen MT"/>
        </w:rPr>
        <w:t>B</w:t>
      </w:r>
      <w:r w:rsidRPr="00EC7CED">
        <w:rPr>
          <w:rFonts w:ascii="Tw Cen MT" w:hAnsi="Tw Cen MT"/>
        </w:rPr>
        <w:t>oard, with copy to the public contracts</w:t>
      </w:r>
      <w:r w:rsidR="00B42391" w:rsidRPr="00EC7CED">
        <w:rPr>
          <w:rFonts w:ascii="Tw Cen MT" w:hAnsi="Tw Cen MT"/>
        </w:rPr>
        <w:t xml:space="preserve"> regulatory body</w:t>
      </w:r>
      <w:r w:rsidRPr="00EC7CED">
        <w:rPr>
          <w:rFonts w:ascii="Tw Cen MT" w:hAnsi="Tw Cen MT"/>
        </w:rPr>
        <w:t xml:space="preserve">. </w:t>
      </w:r>
    </w:p>
    <w:p w14:paraId="7877AD07" w14:textId="16982FA5" w:rsidR="00403FEC" w:rsidRPr="00EC7CED" w:rsidRDefault="00EF35D6" w:rsidP="00F75E1E">
      <w:pPr>
        <w:suppressAutoHyphens w:val="0"/>
        <w:autoSpaceDN/>
        <w:spacing w:after="120" w:line="276" w:lineRule="auto"/>
        <w:jc w:val="both"/>
        <w:textAlignment w:val="auto"/>
        <w:rPr>
          <w:rFonts w:ascii="Tw Cen MT" w:hAnsi="Tw Cen MT" w:cs="Arial"/>
        </w:rPr>
      </w:pPr>
      <w:r w:rsidRPr="00EC7CED">
        <w:rPr>
          <w:rFonts w:ascii="Tw Cen MT" w:hAnsi="Tw Cen MT"/>
        </w:rPr>
        <w:t>35.3 In case of allotment</w:t>
      </w:r>
      <w:r w:rsidR="00933CE0" w:rsidRPr="00EC7CED">
        <w:rPr>
          <w:rFonts w:ascii="Tw Cen MT" w:hAnsi="Tw Cen MT"/>
        </w:rPr>
        <w:t>,</w:t>
      </w:r>
      <w:r w:rsidRPr="00EC7CED">
        <w:rPr>
          <w:rFonts w:ascii="Tw Cen MT" w:hAnsi="Tw Cen MT"/>
        </w:rPr>
        <w:t xml:space="preserve"> the provisions of the above paragraphs </w:t>
      </w:r>
      <w:r w:rsidR="006F6A3A" w:rsidRPr="00EC7CED">
        <w:rPr>
          <w:rFonts w:ascii="Tw Cen MT" w:hAnsi="Tw Cen MT"/>
        </w:rPr>
        <w:t>shall</w:t>
      </w:r>
      <w:r w:rsidRPr="00EC7CED">
        <w:rPr>
          <w:rFonts w:ascii="Tw Cen MT" w:hAnsi="Tw Cen MT"/>
        </w:rPr>
        <w:t xml:space="preserve"> </w:t>
      </w:r>
      <w:r w:rsidR="006F6A3A" w:rsidRPr="00EC7CED">
        <w:rPr>
          <w:rFonts w:ascii="Tw Cen MT" w:hAnsi="Tw Cen MT"/>
        </w:rPr>
        <w:t xml:space="preserve">be </w:t>
      </w:r>
      <w:r w:rsidRPr="00EC7CED">
        <w:rPr>
          <w:rFonts w:ascii="Tw Cen MT" w:hAnsi="Tw Cen MT"/>
        </w:rPr>
        <w:t>applicable to each of the lots.</w:t>
      </w:r>
    </w:p>
    <w:p w14:paraId="2235E273" w14:textId="31CC7666" w:rsidR="00273DD0" w:rsidRPr="00EC7CED" w:rsidRDefault="00353DCC" w:rsidP="00F75E1E">
      <w:pPr>
        <w:pStyle w:val="Heading3"/>
        <w:spacing w:line="276" w:lineRule="auto"/>
        <w:rPr>
          <w:rFonts w:ascii="Tw Cen MT" w:hAnsi="Tw Cen MT" w:cs="Arial"/>
          <w:bCs w:val="0"/>
        </w:rPr>
      </w:pPr>
      <w:bookmarkStart w:id="133" w:name="_Toc97557067"/>
      <w:bookmarkStart w:id="134" w:name="_Toc119332157"/>
      <w:r w:rsidRPr="00EC7CED">
        <w:rPr>
          <w:rFonts w:ascii="Tw Cen MT" w:hAnsi="Tw Cen MT"/>
          <w:bCs w:val="0"/>
        </w:rPr>
        <w:t>Article</w:t>
      </w:r>
      <w:r w:rsidR="00981ADB" w:rsidRPr="00EC7CED">
        <w:rPr>
          <w:rFonts w:ascii="Tw Cen MT" w:hAnsi="Tw Cen MT"/>
          <w:bCs w:val="0"/>
        </w:rPr>
        <w:t> </w:t>
      </w:r>
      <w:r w:rsidRPr="00EC7CED">
        <w:rPr>
          <w:rFonts w:ascii="Tw Cen MT" w:hAnsi="Tw Cen MT"/>
          <w:bCs w:val="0"/>
        </w:rPr>
        <w:t xml:space="preserve">36: Notification of </w:t>
      </w:r>
      <w:r w:rsidR="00245ACE" w:rsidRPr="00EC7CED">
        <w:rPr>
          <w:rFonts w:ascii="Tw Cen MT" w:hAnsi="Tw Cen MT"/>
          <w:bCs w:val="0"/>
        </w:rPr>
        <w:t xml:space="preserve">the </w:t>
      </w:r>
      <w:r w:rsidRPr="00EC7CED">
        <w:rPr>
          <w:rFonts w:ascii="Tw Cen MT" w:hAnsi="Tw Cen MT"/>
          <w:bCs w:val="0"/>
        </w:rPr>
        <w:t>award of the contract</w:t>
      </w:r>
      <w:bookmarkEnd w:id="133"/>
      <w:bookmarkEnd w:id="134"/>
    </w:p>
    <w:p w14:paraId="083D27D4" w14:textId="41BE0D60" w:rsidR="003F627E" w:rsidRPr="00EC7CED" w:rsidRDefault="003F627E" w:rsidP="00F75E1E">
      <w:pPr>
        <w:widowControl w:val="0"/>
        <w:autoSpaceDE w:val="0"/>
        <w:spacing w:after="120" w:line="276" w:lineRule="auto"/>
        <w:ind w:right="-15"/>
        <w:jc w:val="both"/>
        <w:rPr>
          <w:rFonts w:ascii="Tw Cen MT" w:hAnsi="Tw Cen MT" w:cs="Arial"/>
        </w:rPr>
      </w:pPr>
      <w:r w:rsidRPr="00EC7CED">
        <w:rPr>
          <w:rFonts w:ascii="Tw Cen MT" w:hAnsi="Tw Cen MT"/>
        </w:rPr>
        <w:t>36.1 The award of a</w:t>
      </w:r>
      <w:r w:rsidR="00C45429" w:rsidRPr="00EC7CED">
        <w:rPr>
          <w:rFonts w:ascii="Tw Cen MT" w:hAnsi="Tw Cen MT"/>
        </w:rPr>
        <w:t>ny</w:t>
      </w:r>
      <w:r w:rsidRPr="00EC7CED">
        <w:rPr>
          <w:rFonts w:ascii="Tw Cen MT" w:hAnsi="Tw Cen MT"/>
        </w:rPr>
        <w:t xml:space="preserve"> contract </w:t>
      </w:r>
      <w:r w:rsidR="006F6A3A" w:rsidRPr="00EC7CED">
        <w:rPr>
          <w:rFonts w:ascii="Tw Cen MT" w:hAnsi="Tw Cen MT"/>
        </w:rPr>
        <w:t xml:space="preserve">shall be materialised </w:t>
      </w:r>
      <w:r w:rsidRPr="00EC7CED">
        <w:rPr>
          <w:rFonts w:ascii="Tw Cen MT" w:hAnsi="Tw Cen MT"/>
        </w:rPr>
        <w:t xml:space="preserve">by a decision of the </w:t>
      </w:r>
      <w:r w:rsidR="009860DF" w:rsidRPr="00EC7CED">
        <w:rPr>
          <w:rFonts w:ascii="Tw Cen MT" w:hAnsi="Tw Cen MT"/>
        </w:rPr>
        <w:t>Project Owner</w:t>
      </w:r>
      <w:r w:rsidRPr="00EC7CED">
        <w:rPr>
          <w:rFonts w:ascii="Tw Cen MT" w:hAnsi="Tw Cen MT"/>
        </w:rPr>
        <w:t xml:space="preserve"> or </w:t>
      </w:r>
      <w:r w:rsidR="009860DF" w:rsidRPr="00EC7CED">
        <w:rPr>
          <w:rFonts w:ascii="Tw Cen MT" w:hAnsi="Tw Cen MT"/>
        </w:rPr>
        <w:t>Delegated</w:t>
      </w:r>
      <w:r w:rsidRPr="00EC7CED">
        <w:rPr>
          <w:rFonts w:ascii="Tw Cen MT" w:hAnsi="Tw Cen MT"/>
        </w:rPr>
        <w:t xml:space="preserve"> </w:t>
      </w:r>
      <w:r w:rsidR="009860DF" w:rsidRPr="00EC7CED">
        <w:rPr>
          <w:rFonts w:ascii="Tw Cen MT" w:hAnsi="Tw Cen MT"/>
        </w:rPr>
        <w:t>Project Owner</w:t>
      </w:r>
      <w:r w:rsidRPr="00EC7CED">
        <w:rPr>
          <w:rFonts w:ascii="Tw Cen MT" w:hAnsi="Tw Cen MT"/>
        </w:rPr>
        <w:t xml:space="preserve"> and notified to the successful tenderer within a maximum </w:t>
      </w:r>
      <w:r w:rsidR="00141868" w:rsidRPr="00EC7CED">
        <w:rPr>
          <w:rFonts w:ascii="Tw Cen MT" w:hAnsi="Tw Cen MT"/>
        </w:rPr>
        <w:t xml:space="preserve">period of </w:t>
      </w:r>
      <w:r w:rsidRPr="00EC7CED">
        <w:rPr>
          <w:rFonts w:ascii="Tw Cen MT" w:hAnsi="Tw Cen MT"/>
        </w:rPr>
        <w:t xml:space="preserve">seventy-two (72) hours </w:t>
      </w:r>
      <w:r w:rsidR="00141868" w:rsidRPr="00EC7CED">
        <w:rPr>
          <w:rFonts w:ascii="Tw Cen MT" w:hAnsi="Tw Cen MT"/>
        </w:rPr>
        <w:t>from its</w:t>
      </w:r>
      <w:r w:rsidRPr="00EC7CED">
        <w:rPr>
          <w:rFonts w:ascii="Tw Cen MT" w:hAnsi="Tw Cen MT"/>
        </w:rPr>
        <w:t xml:space="preserve"> signature.</w:t>
      </w:r>
    </w:p>
    <w:p w14:paraId="2D2D9F86" w14:textId="213ECE36" w:rsidR="00273DD0" w:rsidRPr="00EC7CED" w:rsidRDefault="003F627E" w:rsidP="00F75E1E">
      <w:pPr>
        <w:widowControl w:val="0"/>
        <w:tabs>
          <w:tab w:val="left" w:pos="1140"/>
          <w:tab w:val="left" w:pos="1720"/>
          <w:tab w:val="left" w:pos="2100"/>
          <w:tab w:val="left" w:pos="2960"/>
          <w:tab w:val="left" w:pos="4220"/>
          <w:tab w:val="left" w:pos="5060"/>
        </w:tabs>
        <w:autoSpaceDE w:val="0"/>
        <w:spacing w:after="120" w:line="276" w:lineRule="auto"/>
        <w:jc w:val="both"/>
        <w:rPr>
          <w:rFonts w:ascii="Tw Cen MT" w:hAnsi="Tw Cen MT" w:cs="Arial"/>
        </w:rPr>
      </w:pPr>
      <w:r w:rsidRPr="00EC7CED">
        <w:rPr>
          <w:rFonts w:ascii="Tw Cen MT" w:hAnsi="Tw Cen MT"/>
        </w:rPr>
        <w:t xml:space="preserve">36.2. Before the expiry of the validity of the </w:t>
      </w:r>
      <w:r w:rsidR="00C45429" w:rsidRPr="00EC7CED">
        <w:rPr>
          <w:rFonts w:ascii="Tw Cen MT" w:hAnsi="Tw Cen MT"/>
        </w:rPr>
        <w:t>offer</w:t>
      </w:r>
      <w:r w:rsidRPr="00EC7CED">
        <w:rPr>
          <w:rFonts w:ascii="Tw Cen MT" w:hAnsi="Tw Cen MT"/>
        </w:rPr>
        <w:t xml:space="preserve">s set in the Special Regulations, the </w:t>
      </w:r>
      <w:r w:rsidR="009860DF" w:rsidRPr="00EC7CED">
        <w:rPr>
          <w:rFonts w:ascii="Tw Cen MT" w:hAnsi="Tw Cen MT"/>
        </w:rPr>
        <w:t>Project Owner</w:t>
      </w:r>
      <w:r w:rsidR="00A57926" w:rsidRPr="00EC7CED">
        <w:rPr>
          <w:rFonts w:ascii="Tw Cen MT" w:hAnsi="Tw Cen MT"/>
        </w:rPr>
        <w:t xml:space="preserve"> or </w:t>
      </w:r>
      <w:r w:rsidR="009860DF" w:rsidRPr="00EC7CED">
        <w:rPr>
          <w:rFonts w:ascii="Tw Cen MT" w:hAnsi="Tw Cen MT"/>
        </w:rPr>
        <w:t>Delegated</w:t>
      </w:r>
      <w:r w:rsidR="00A57926" w:rsidRPr="00EC7CED">
        <w:rPr>
          <w:rFonts w:ascii="Tw Cen MT" w:hAnsi="Tw Cen MT"/>
        </w:rPr>
        <w:t xml:space="preserve"> </w:t>
      </w:r>
      <w:r w:rsidR="009860DF" w:rsidRPr="00EC7CED">
        <w:rPr>
          <w:rFonts w:ascii="Tw Cen MT" w:hAnsi="Tw Cen MT"/>
        </w:rPr>
        <w:t>Project Owner</w:t>
      </w:r>
      <w:r w:rsidRPr="00EC7CED">
        <w:rPr>
          <w:rFonts w:ascii="Tw Cen MT" w:hAnsi="Tw Cen MT"/>
        </w:rPr>
        <w:t xml:space="preserve"> shall notify the </w:t>
      </w:r>
      <w:r w:rsidR="00A57926" w:rsidRPr="00EC7CED">
        <w:rPr>
          <w:rFonts w:ascii="Tw Cen MT" w:hAnsi="Tw Cen MT"/>
        </w:rPr>
        <w:t>successful bidder</w:t>
      </w:r>
      <w:r w:rsidRPr="00EC7CED">
        <w:rPr>
          <w:rFonts w:ascii="Tw Cen MT" w:hAnsi="Tw Cen MT"/>
        </w:rPr>
        <w:t xml:space="preserve"> by tele</w:t>
      </w:r>
      <w:r w:rsidR="00933CE0" w:rsidRPr="00EC7CED">
        <w:rPr>
          <w:rFonts w:ascii="Tw Cen MT" w:hAnsi="Tw Cen MT"/>
        </w:rPr>
        <w:t>cop</w:t>
      </w:r>
      <w:r w:rsidR="00A57926" w:rsidRPr="00EC7CED">
        <w:rPr>
          <w:rFonts w:ascii="Tw Cen MT" w:hAnsi="Tw Cen MT"/>
        </w:rPr>
        <w:t>y</w:t>
      </w:r>
      <w:r w:rsidRPr="00EC7CED">
        <w:rPr>
          <w:rFonts w:ascii="Tw Cen MT" w:hAnsi="Tw Cen MT"/>
        </w:rPr>
        <w:t xml:space="preserve"> confirmed by registered mail or by any other means that his bid was retained. This letter </w:t>
      </w:r>
      <w:r w:rsidR="00A57926" w:rsidRPr="00EC7CED">
        <w:rPr>
          <w:rFonts w:ascii="Tw Cen MT" w:hAnsi="Tw Cen MT"/>
        </w:rPr>
        <w:t>shall</w:t>
      </w:r>
      <w:r w:rsidRPr="00EC7CED">
        <w:rPr>
          <w:rFonts w:ascii="Tw Cen MT" w:hAnsi="Tw Cen MT"/>
        </w:rPr>
        <w:t xml:space="preserve"> indicate the amount the </w:t>
      </w:r>
      <w:r w:rsidR="009860DF" w:rsidRPr="00EC7CED">
        <w:rPr>
          <w:rFonts w:ascii="Tw Cen MT" w:hAnsi="Tw Cen MT"/>
        </w:rPr>
        <w:t>Project Owner</w:t>
      </w:r>
      <w:r w:rsidRPr="00EC7CED">
        <w:rPr>
          <w:rFonts w:ascii="Tw Cen MT" w:hAnsi="Tw Cen MT"/>
        </w:rPr>
        <w:t xml:space="preserve"> will pay the </w:t>
      </w:r>
      <w:r w:rsidR="00A57926" w:rsidRPr="00EC7CED">
        <w:rPr>
          <w:rFonts w:ascii="Tw Cen MT" w:hAnsi="Tw Cen MT"/>
        </w:rPr>
        <w:t>administration’s contracting partner</w:t>
      </w:r>
      <w:r w:rsidRPr="00EC7CED">
        <w:rPr>
          <w:rFonts w:ascii="Tw Cen MT" w:hAnsi="Tw Cen MT"/>
        </w:rPr>
        <w:t xml:space="preserve"> to execute the works and the execution time</w:t>
      </w:r>
      <w:r w:rsidR="004C5A66" w:rsidRPr="00EC7CED">
        <w:rPr>
          <w:rFonts w:ascii="Tw Cen MT" w:hAnsi="Tw Cen MT"/>
        </w:rPr>
        <w:t xml:space="preserve"> </w:t>
      </w:r>
      <w:r w:rsidRPr="00EC7CED">
        <w:rPr>
          <w:rFonts w:ascii="Tw Cen MT" w:hAnsi="Tw Cen MT"/>
        </w:rPr>
        <w:t>limit.</w:t>
      </w:r>
    </w:p>
    <w:p w14:paraId="4A4D914D" w14:textId="70A151A5" w:rsidR="00273DD0" w:rsidRPr="00EC7CED" w:rsidRDefault="00353DCC" w:rsidP="00F75E1E">
      <w:pPr>
        <w:pStyle w:val="Heading3"/>
        <w:spacing w:line="276" w:lineRule="auto"/>
        <w:rPr>
          <w:rFonts w:ascii="Tw Cen MT" w:hAnsi="Tw Cen MT" w:cs="Arial"/>
          <w:bCs w:val="0"/>
        </w:rPr>
      </w:pPr>
      <w:bookmarkStart w:id="135" w:name="_Toc97557068"/>
      <w:bookmarkStart w:id="136" w:name="_Toc119332158"/>
      <w:r w:rsidRPr="00EC7CED">
        <w:rPr>
          <w:rFonts w:ascii="Tw Cen MT" w:hAnsi="Tw Cen MT"/>
          <w:bCs w:val="0"/>
        </w:rPr>
        <w:t>Article</w:t>
      </w:r>
      <w:r w:rsidR="00981ADB" w:rsidRPr="00EC7CED">
        <w:rPr>
          <w:rFonts w:ascii="Tw Cen MT" w:hAnsi="Tw Cen MT"/>
          <w:bCs w:val="0"/>
        </w:rPr>
        <w:t> </w:t>
      </w:r>
      <w:r w:rsidRPr="00EC7CED">
        <w:rPr>
          <w:rFonts w:ascii="Tw Cen MT" w:hAnsi="Tw Cen MT"/>
          <w:bCs w:val="0"/>
        </w:rPr>
        <w:t xml:space="preserve">37: Publication of </w:t>
      </w:r>
      <w:r w:rsidR="000E7B9B" w:rsidRPr="00EC7CED">
        <w:rPr>
          <w:rFonts w:ascii="Tw Cen MT" w:hAnsi="Tw Cen MT"/>
          <w:bCs w:val="0"/>
        </w:rPr>
        <w:t>contract</w:t>
      </w:r>
      <w:r w:rsidRPr="00EC7CED">
        <w:rPr>
          <w:rFonts w:ascii="Tw Cen MT" w:hAnsi="Tw Cen MT"/>
          <w:bCs w:val="0"/>
        </w:rPr>
        <w:t xml:space="preserve"> award</w:t>
      </w:r>
      <w:r w:rsidR="000E7B9B" w:rsidRPr="00EC7CED">
        <w:rPr>
          <w:rFonts w:ascii="Tw Cen MT" w:hAnsi="Tw Cen MT"/>
          <w:bCs w:val="0"/>
        </w:rPr>
        <w:t xml:space="preserve"> results</w:t>
      </w:r>
      <w:r w:rsidRPr="00EC7CED">
        <w:rPr>
          <w:rFonts w:ascii="Tw Cen MT" w:hAnsi="Tw Cen MT"/>
          <w:bCs w:val="0"/>
        </w:rPr>
        <w:t xml:space="preserve"> and petitions</w:t>
      </w:r>
      <w:bookmarkEnd w:id="135"/>
      <w:bookmarkEnd w:id="136"/>
    </w:p>
    <w:p w14:paraId="1CCC049A" w14:textId="376A0ABD" w:rsidR="0061656A" w:rsidRPr="00EC7CED" w:rsidRDefault="00353DCC" w:rsidP="00F75E1E">
      <w:pPr>
        <w:widowControl w:val="0"/>
        <w:autoSpaceDE w:val="0"/>
        <w:spacing w:after="120" w:line="276" w:lineRule="auto"/>
        <w:jc w:val="both"/>
        <w:rPr>
          <w:rFonts w:ascii="Tw Cen MT" w:hAnsi="Tw Cen MT" w:cs="Arial"/>
        </w:rPr>
      </w:pPr>
      <w:r w:rsidRPr="00EC7CED">
        <w:rPr>
          <w:rFonts w:ascii="Tw Cen MT" w:hAnsi="Tw Cen MT"/>
        </w:rPr>
        <w:t xml:space="preserve">37.1. The </w:t>
      </w:r>
      <w:r w:rsidR="009860DF" w:rsidRPr="00EC7CED">
        <w:rPr>
          <w:rFonts w:ascii="Tw Cen MT" w:hAnsi="Tw Cen MT"/>
        </w:rPr>
        <w:t>Project Owner</w:t>
      </w:r>
      <w:r w:rsidRPr="00EC7CED">
        <w:rPr>
          <w:rFonts w:ascii="Tw Cen MT" w:hAnsi="Tw Cen MT"/>
        </w:rPr>
        <w:t xml:space="preserve"> or </w:t>
      </w:r>
      <w:r w:rsidR="00040043" w:rsidRPr="00EC7CED">
        <w:rPr>
          <w:rFonts w:ascii="Tw Cen MT" w:hAnsi="Tw Cen MT"/>
        </w:rPr>
        <w:t>t</w:t>
      </w:r>
      <w:r w:rsidRPr="00EC7CED">
        <w:rPr>
          <w:rFonts w:ascii="Tw Cen MT" w:hAnsi="Tw Cen MT"/>
        </w:rPr>
        <w:t xml:space="preserve">he </w:t>
      </w:r>
      <w:r w:rsidR="009860DF" w:rsidRPr="00EC7CED">
        <w:rPr>
          <w:rFonts w:ascii="Tw Cen MT" w:hAnsi="Tw Cen MT"/>
        </w:rPr>
        <w:t>Delegated</w:t>
      </w:r>
      <w:r w:rsidR="00040043" w:rsidRPr="00EC7CED">
        <w:rPr>
          <w:rFonts w:ascii="Tw Cen MT" w:hAnsi="Tw Cen MT"/>
        </w:rPr>
        <w:t xml:space="preserve"> </w:t>
      </w:r>
      <w:r w:rsidR="009860DF" w:rsidRPr="00EC7CED">
        <w:rPr>
          <w:rFonts w:ascii="Tw Cen MT" w:hAnsi="Tw Cen MT"/>
        </w:rPr>
        <w:t>Project Owner</w:t>
      </w:r>
      <w:r w:rsidRPr="00EC7CED">
        <w:rPr>
          <w:rFonts w:ascii="Tw Cen MT" w:hAnsi="Tw Cen MT"/>
        </w:rPr>
        <w:t xml:space="preserve"> </w:t>
      </w:r>
      <w:r w:rsidR="00040043" w:rsidRPr="00EC7CED">
        <w:rPr>
          <w:rFonts w:ascii="Tw Cen MT" w:hAnsi="Tw Cen MT"/>
        </w:rPr>
        <w:t xml:space="preserve">shall have five </w:t>
      </w:r>
      <w:r w:rsidRPr="00EC7CED">
        <w:rPr>
          <w:rFonts w:ascii="Tw Cen MT" w:hAnsi="Tw Cen MT"/>
        </w:rPr>
        <w:t xml:space="preserve">(5) working days to sign the award decision and publish the results from the date of receipt of the final award proposal from the relevant </w:t>
      </w:r>
      <w:r w:rsidR="00040043" w:rsidRPr="00EC7CED">
        <w:rPr>
          <w:rFonts w:ascii="Tw Cen MT" w:hAnsi="Tw Cen MT"/>
        </w:rPr>
        <w:t>Board</w:t>
      </w:r>
      <w:r w:rsidRPr="00EC7CED">
        <w:rPr>
          <w:rFonts w:ascii="Tw Cen MT" w:hAnsi="Tw Cen MT"/>
        </w:rPr>
        <w:t xml:space="preserve">, </w:t>
      </w:r>
      <w:r w:rsidR="00040043" w:rsidRPr="00EC7CED">
        <w:rPr>
          <w:rFonts w:ascii="Tw Cen MT" w:hAnsi="Tw Cen MT"/>
        </w:rPr>
        <w:t xml:space="preserve">unless </w:t>
      </w:r>
      <w:r w:rsidRPr="00EC7CED">
        <w:rPr>
          <w:rFonts w:ascii="Tw Cen MT" w:hAnsi="Tw Cen MT"/>
        </w:rPr>
        <w:t>the procedure is suspended.</w:t>
      </w:r>
    </w:p>
    <w:p w14:paraId="59D94250" w14:textId="54FF1BA1" w:rsidR="0053173B" w:rsidRPr="00EC7CED" w:rsidRDefault="0061656A" w:rsidP="00F75E1E">
      <w:pPr>
        <w:widowControl w:val="0"/>
        <w:autoSpaceDE w:val="0"/>
        <w:spacing w:after="120" w:line="276" w:lineRule="auto"/>
        <w:jc w:val="both"/>
        <w:rPr>
          <w:rFonts w:ascii="Tw Cen MT" w:hAnsi="Tw Cen MT" w:cs="Arial"/>
          <w:spacing w:val="5"/>
        </w:rPr>
      </w:pPr>
      <w:r w:rsidRPr="00EC7CED">
        <w:rPr>
          <w:rFonts w:ascii="Tw Cen MT" w:hAnsi="Tw Cen MT"/>
        </w:rPr>
        <w:t xml:space="preserve">37.2. Any decision to award a public contract by the </w:t>
      </w:r>
      <w:r w:rsidR="009860DF" w:rsidRPr="00EC7CED">
        <w:rPr>
          <w:rFonts w:ascii="Tw Cen MT" w:hAnsi="Tw Cen MT"/>
        </w:rPr>
        <w:t>Project Owner</w:t>
      </w:r>
      <w:r w:rsidRPr="00EC7CED">
        <w:rPr>
          <w:rFonts w:ascii="Tw Cen MT" w:hAnsi="Tw Cen MT"/>
        </w:rPr>
        <w:t xml:space="preserve"> or </w:t>
      </w:r>
      <w:r w:rsidR="009860DF" w:rsidRPr="00EC7CED">
        <w:rPr>
          <w:rFonts w:ascii="Tw Cen MT" w:hAnsi="Tw Cen MT"/>
        </w:rPr>
        <w:t>Delegated</w:t>
      </w:r>
      <w:r w:rsidRPr="00EC7CED">
        <w:rPr>
          <w:rFonts w:ascii="Tw Cen MT" w:hAnsi="Tw Cen MT"/>
        </w:rPr>
        <w:t xml:space="preserve"> </w:t>
      </w:r>
      <w:r w:rsidR="009860DF" w:rsidRPr="00EC7CED">
        <w:rPr>
          <w:rFonts w:ascii="Tw Cen MT" w:hAnsi="Tw Cen MT"/>
        </w:rPr>
        <w:t>Project Owner</w:t>
      </w:r>
      <w:r w:rsidRPr="00EC7CED">
        <w:rPr>
          <w:rFonts w:ascii="Tw Cen MT" w:hAnsi="Tw Cen MT"/>
        </w:rPr>
        <w:t xml:space="preserve"> </w:t>
      </w:r>
      <w:r w:rsidR="00040043" w:rsidRPr="00EC7CED">
        <w:rPr>
          <w:rFonts w:ascii="Tw Cen MT" w:hAnsi="Tw Cen MT"/>
        </w:rPr>
        <w:t>shall be</w:t>
      </w:r>
      <w:r w:rsidRPr="00EC7CED">
        <w:rPr>
          <w:rFonts w:ascii="Tw Cen MT" w:hAnsi="Tw Cen MT"/>
        </w:rPr>
        <w:t xml:space="preserve"> published in the public </w:t>
      </w:r>
      <w:r w:rsidR="00040043" w:rsidRPr="00EC7CED">
        <w:rPr>
          <w:rFonts w:ascii="Tw Cen MT" w:hAnsi="Tw Cen MT"/>
        </w:rPr>
        <w:t>contracts</w:t>
      </w:r>
      <w:r w:rsidRPr="00EC7CED">
        <w:rPr>
          <w:rFonts w:ascii="Tw Cen MT" w:hAnsi="Tw Cen MT"/>
        </w:rPr>
        <w:t xml:space="preserve"> journal published by the body in charge of regulating public </w:t>
      </w:r>
      <w:r w:rsidR="00040043" w:rsidRPr="00EC7CED">
        <w:rPr>
          <w:rFonts w:ascii="Tw Cen MT" w:hAnsi="Tw Cen MT"/>
        </w:rPr>
        <w:t>contracts</w:t>
      </w:r>
      <w:r w:rsidRPr="00EC7CED">
        <w:rPr>
          <w:rFonts w:ascii="Tw Cen MT" w:hAnsi="Tw Cen MT"/>
        </w:rPr>
        <w:t xml:space="preserve">, </w:t>
      </w:r>
      <w:r w:rsidRPr="00EC7CED">
        <w:rPr>
          <w:rFonts w:ascii="Tw Cen MT" w:hAnsi="Tw Cen MT"/>
        </w:rPr>
        <w:lastRenderedPageBreak/>
        <w:t xml:space="preserve">or in any other authorised </w:t>
      </w:r>
      <w:r w:rsidR="00040043" w:rsidRPr="00EC7CED">
        <w:rPr>
          <w:rFonts w:ascii="Tw Cen MT" w:hAnsi="Tw Cen MT"/>
        </w:rPr>
        <w:t>newspaper</w:t>
      </w:r>
      <w:r w:rsidRPr="00EC7CED">
        <w:rPr>
          <w:rFonts w:ascii="Tw Cen MT" w:hAnsi="Tw Cen MT"/>
        </w:rPr>
        <w:t>, with indication of the amount of the successful tender</w:t>
      </w:r>
      <w:r w:rsidR="004C4BBA" w:rsidRPr="00EC7CED">
        <w:rPr>
          <w:rFonts w:ascii="Tw Cen MT" w:hAnsi="Tw Cen MT"/>
        </w:rPr>
        <w:t xml:space="preserve">’s </w:t>
      </w:r>
      <w:r w:rsidR="003B08D3" w:rsidRPr="00EC7CED">
        <w:rPr>
          <w:rFonts w:ascii="Tw Cen MT" w:hAnsi="Tw Cen MT"/>
        </w:rPr>
        <w:t>offer</w:t>
      </w:r>
      <w:r w:rsidRPr="00EC7CED">
        <w:rPr>
          <w:rFonts w:ascii="Tw Cen MT" w:hAnsi="Tw Cen MT"/>
        </w:rPr>
        <w:t xml:space="preserve"> and the deadline.</w:t>
      </w:r>
    </w:p>
    <w:p w14:paraId="7ED1E401" w14:textId="5A2A6F9F" w:rsidR="00273DD0" w:rsidRPr="00EC7CED" w:rsidRDefault="006E559B" w:rsidP="00F75E1E">
      <w:pPr>
        <w:widowControl w:val="0"/>
        <w:autoSpaceDE w:val="0"/>
        <w:spacing w:after="120" w:line="276" w:lineRule="auto"/>
        <w:jc w:val="both"/>
        <w:rPr>
          <w:rFonts w:ascii="Tw Cen MT" w:hAnsi="Tw Cen MT" w:cs="Arial"/>
        </w:rPr>
      </w:pPr>
      <w:r w:rsidRPr="00EC7CED">
        <w:rPr>
          <w:rFonts w:ascii="Tw Cen MT" w:hAnsi="Tw Cen MT"/>
        </w:rPr>
        <w:t xml:space="preserve">Upon </w:t>
      </w:r>
      <w:r w:rsidR="0053173B" w:rsidRPr="00EC7CED">
        <w:rPr>
          <w:rFonts w:ascii="Tw Cen MT" w:hAnsi="Tw Cen MT"/>
        </w:rPr>
        <w:t>publication of the results</w:t>
      </w:r>
      <w:r w:rsidR="003B08D3" w:rsidRPr="00EC7CED">
        <w:rPr>
          <w:rFonts w:ascii="Tw Cen MT" w:hAnsi="Tw Cen MT"/>
        </w:rPr>
        <w:t xml:space="preserve"> of award</w:t>
      </w:r>
      <w:r w:rsidR="0053173B" w:rsidRPr="00EC7CED">
        <w:rPr>
          <w:rFonts w:ascii="Tw Cen MT" w:hAnsi="Tw Cen MT"/>
        </w:rPr>
        <w:t xml:space="preserve">, the </w:t>
      </w:r>
      <w:r w:rsidR="009860DF" w:rsidRPr="00EC7CED">
        <w:rPr>
          <w:rFonts w:ascii="Tw Cen MT" w:hAnsi="Tw Cen MT"/>
        </w:rPr>
        <w:t>Project Owner</w:t>
      </w:r>
      <w:r w:rsidR="0053173B" w:rsidRPr="00EC7CED">
        <w:rPr>
          <w:rFonts w:ascii="Tw Cen MT" w:hAnsi="Tw Cen MT"/>
        </w:rPr>
        <w:t xml:space="preserve"> or </w:t>
      </w:r>
      <w:r w:rsidR="009860DF" w:rsidRPr="00EC7CED">
        <w:rPr>
          <w:rFonts w:ascii="Tw Cen MT" w:hAnsi="Tw Cen MT"/>
        </w:rPr>
        <w:t>Delegated</w:t>
      </w:r>
      <w:r w:rsidR="0053173B" w:rsidRPr="00EC7CED">
        <w:rPr>
          <w:rFonts w:ascii="Tw Cen MT" w:hAnsi="Tw Cen MT"/>
        </w:rPr>
        <w:t xml:space="preserve"> </w:t>
      </w:r>
      <w:r w:rsidR="009860DF" w:rsidRPr="00EC7CED">
        <w:rPr>
          <w:rFonts w:ascii="Tw Cen MT" w:hAnsi="Tw Cen MT"/>
        </w:rPr>
        <w:t>Project Owner</w:t>
      </w:r>
      <w:r w:rsidR="0053173B" w:rsidRPr="00EC7CED">
        <w:rPr>
          <w:rFonts w:ascii="Tw Cen MT" w:hAnsi="Tw Cen MT"/>
        </w:rPr>
        <w:t xml:space="preserve"> will send to each bidder</w:t>
      </w:r>
      <w:r w:rsidRPr="00EC7CED">
        <w:rPr>
          <w:rFonts w:ascii="Tw Cen MT" w:hAnsi="Tw Cen MT"/>
        </w:rPr>
        <w:t xml:space="preserve"> who so </w:t>
      </w:r>
      <w:r w:rsidR="0053173B" w:rsidRPr="00EC7CED">
        <w:rPr>
          <w:rFonts w:ascii="Tw Cen MT" w:hAnsi="Tw Cen MT"/>
        </w:rPr>
        <w:t>request</w:t>
      </w:r>
      <w:r w:rsidRPr="00EC7CED">
        <w:rPr>
          <w:rFonts w:ascii="Tw Cen MT" w:hAnsi="Tw Cen MT"/>
        </w:rPr>
        <w:t>s</w:t>
      </w:r>
      <w:r w:rsidR="0053173B" w:rsidRPr="00EC7CED">
        <w:rPr>
          <w:rFonts w:ascii="Tw Cen MT" w:hAnsi="Tw Cen MT"/>
        </w:rPr>
        <w:t xml:space="preserve">, an excerpt of the bid </w:t>
      </w:r>
      <w:r w:rsidRPr="00EC7CED">
        <w:rPr>
          <w:rFonts w:ascii="Tw Cen MT" w:hAnsi="Tw Cen MT"/>
        </w:rPr>
        <w:t xml:space="preserve">evaluation </w:t>
      </w:r>
      <w:r w:rsidR="0053173B" w:rsidRPr="00EC7CED">
        <w:rPr>
          <w:rFonts w:ascii="Tw Cen MT" w:hAnsi="Tw Cen MT"/>
        </w:rPr>
        <w:t>report</w:t>
      </w:r>
      <w:r w:rsidRPr="00EC7CED">
        <w:rPr>
          <w:rFonts w:ascii="Tw Cen MT" w:hAnsi="Tw Cen MT"/>
        </w:rPr>
        <w:t xml:space="preserve"> concerning him</w:t>
      </w:r>
      <w:r w:rsidR="0053173B" w:rsidRPr="00EC7CED">
        <w:rPr>
          <w:rFonts w:ascii="Tw Cen MT" w:hAnsi="Tw Cen MT"/>
        </w:rPr>
        <w:t>.</w:t>
      </w:r>
    </w:p>
    <w:p w14:paraId="5524FE9C" w14:textId="433AB6AE" w:rsidR="00273DD0" w:rsidRPr="00EC7CED" w:rsidRDefault="00353DCC" w:rsidP="00F75E1E">
      <w:pPr>
        <w:widowControl w:val="0"/>
        <w:autoSpaceDE w:val="0"/>
        <w:spacing w:after="120" w:line="276" w:lineRule="auto"/>
        <w:jc w:val="both"/>
        <w:rPr>
          <w:rFonts w:ascii="Tw Cen MT" w:hAnsi="Tw Cen MT" w:cs="Arial"/>
        </w:rPr>
      </w:pPr>
      <w:r w:rsidRPr="00EC7CED">
        <w:rPr>
          <w:rFonts w:ascii="Tw Cen MT" w:hAnsi="Tw Cen MT"/>
        </w:rPr>
        <w:t xml:space="preserve">37.4. After publication of the </w:t>
      </w:r>
      <w:r w:rsidR="006E559B" w:rsidRPr="00EC7CED">
        <w:rPr>
          <w:rFonts w:ascii="Tw Cen MT" w:hAnsi="Tw Cen MT"/>
        </w:rPr>
        <w:t xml:space="preserve">award </w:t>
      </w:r>
      <w:r w:rsidRPr="00EC7CED">
        <w:rPr>
          <w:rFonts w:ascii="Tw Cen MT" w:hAnsi="Tw Cen MT"/>
        </w:rPr>
        <w:t>result</w:t>
      </w:r>
      <w:r w:rsidR="006E559B" w:rsidRPr="00EC7CED">
        <w:rPr>
          <w:rFonts w:ascii="Tw Cen MT" w:hAnsi="Tw Cen MT"/>
        </w:rPr>
        <w:t>s</w:t>
      </w:r>
      <w:r w:rsidRPr="00EC7CED">
        <w:rPr>
          <w:rFonts w:ascii="Tw Cen MT" w:hAnsi="Tw Cen MT"/>
        </w:rPr>
        <w:t xml:space="preserve">, </w:t>
      </w:r>
      <w:r w:rsidR="003B08D3" w:rsidRPr="00EC7CED">
        <w:rPr>
          <w:rFonts w:ascii="Tw Cen MT" w:hAnsi="Tw Cen MT"/>
        </w:rPr>
        <w:t>offe</w:t>
      </w:r>
      <w:r w:rsidRPr="00EC7CED">
        <w:rPr>
          <w:rFonts w:ascii="Tw Cen MT" w:hAnsi="Tw Cen MT"/>
        </w:rPr>
        <w:t xml:space="preserve">rs </w:t>
      </w:r>
      <w:r w:rsidR="006E559B" w:rsidRPr="00EC7CED">
        <w:rPr>
          <w:rFonts w:ascii="Tw Cen MT" w:hAnsi="Tw Cen MT"/>
        </w:rPr>
        <w:t xml:space="preserve">that are </w:t>
      </w:r>
      <w:r w:rsidRPr="00EC7CED">
        <w:rPr>
          <w:rFonts w:ascii="Tw Cen MT" w:hAnsi="Tw Cen MT"/>
        </w:rPr>
        <w:t>not withdrawn withi</w:t>
      </w:r>
      <w:r w:rsidR="006E559B" w:rsidRPr="00EC7CED">
        <w:rPr>
          <w:rFonts w:ascii="Tw Cen MT" w:hAnsi="Tw Cen MT"/>
        </w:rPr>
        <w:t>n</w:t>
      </w:r>
      <w:r w:rsidRPr="00EC7CED">
        <w:rPr>
          <w:rFonts w:ascii="Tw Cen MT" w:hAnsi="Tw Cen MT"/>
        </w:rPr>
        <w:t xml:space="preserve"> fifteen (15) days </w:t>
      </w:r>
      <w:r w:rsidR="006E559B" w:rsidRPr="00EC7CED">
        <w:rPr>
          <w:rFonts w:ascii="Tw Cen MT" w:hAnsi="Tw Cen MT"/>
        </w:rPr>
        <w:t>shall</w:t>
      </w:r>
      <w:r w:rsidRPr="00EC7CED">
        <w:rPr>
          <w:rFonts w:ascii="Tw Cen MT" w:hAnsi="Tw Cen MT"/>
        </w:rPr>
        <w:t xml:space="preserve"> be destroyed, without any </w:t>
      </w:r>
      <w:r w:rsidR="00B36814" w:rsidRPr="00EC7CED">
        <w:rPr>
          <w:rFonts w:ascii="Tw Cen MT" w:hAnsi="Tw Cen MT"/>
        </w:rPr>
        <w:t>claim for compensation being entertained. Only</w:t>
      </w:r>
      <w:r w:rsidRPr="00EC7CED">
        <w:rPr>
          <w:rFonts w:ascii="Tw Cen MT" w:hAnsi="Tw Cen MT"/>
        </w:rPr>
        <w:t xml:space="preserve"> the copy intended for the body </w:t>
      </w:r>
      <w:r w:rsidR="00B36814" w:rsidRPr="00EC7CED">
        <w:rPr>
          <w:rFonts w:ascii="Tw Cen MT" w:hAnsi="Tw Cen MT"/>
        </w:rPr>
        <w:t xml:space="preserve">in charge of the </w:t>
      </w:r>
      <w:r w:rsidRPr="00EC7CED">
        <w:rPr>
          <w:rFonts w:ascii="Tw Cen MT" w:hAnsi="Tw Cen MT"/>
        </w:rPr>
        <w:t>regulati</w:t>
      </w:r>
      <w:r w:rsidR="00B36814" w:rsidRPr="00EC7CED">
        <w:rPr>
          <w:rFonts w:ascii="Tw Cen MT" w:hAnsi="Tw Cen MT"/>
        </w:rPr>
        <w:t>on of</w:t>
      </w:r>
      <w:r w:rsidRPr="00EC7CED">
        <w:rPr>
          <w:rFonts w:ascii="Tw Cen MT" w:hAnsi="Tw Cen MT"/>
        </w:rPr>
        <w:t xml:space="preserve"> public contracts </w:t>
      </w:r>
      <w:r w:rsidR="00B36814" w:rsidRPr="00EC7CED">
        <w:rPr>
          <w:rFonts w:ascii="Tw Cen MT" w:hAnsi="Tw Cen MT"/>
        </w:rPr>
        <w:t>shall be kept if it</w:t>
      </w:r>
      <w:r w:rsidRPr="00EC7CED">
        <w:rPr>
          <w:rFonts w:ascii="Tw Cen MT" w:hAnsi="Tw Cen MT"/>
        </w:rPr>
        <w:t xml:space="preserve"> was not collected </w:t>
      </w:r>
      <w:r w:rsidR="00B36814" w:rsidRPr="00EC7CED">
        <w:rPr>
          <w:rFonts w:ascii="Tw Cen MT" w:hAnsi="Tw Cen MT"/>
        </w:rPr>
        <w:t>on the spot</w:t>
      </w:r>
      <w:r w:rsidRPr="00EC7CED">
        <w:rPr>
          <w:rFonts w:ascii="Tw Cen MT" w:hAnsi="Tw Cen MT"/>
        </w:rPr>
        <w:t>.</w:t>
      </w:r>
    </w:p>
    <w:p w14:paraId="07489771" w14:textId="6611F12B" w:rsidR="00273DD0" w:rsidRPr="00EC7CED" w:rsidRDefault="00353DCC" w:rsidP="00F75E1E">
      <w:pPr>
        <w:widowControl w:val="0"/>
        <w:autoSpaceDE w:val="0"/>
        <w:spacing w:after="120" w:line="276" w:lineRule="auto"/>
        <w:jc w:val="both"/>
        <w:rPr>
          <w:rFonts w:ascii="Tw Cen MT" w:hAnsi="Tw Cen MT" w:cs="Arial"/>
        </w:rPr>
      </w:pPr>
      <w:r w:rsidRPr="00EC7CED">
        <w:rPr>
          <w:rFonts w:ascii="Tw Cen MT" w:hAnsi="Tw Cen MT"/>
        </w:rPr>
        <w:t>37. 5. In case of pe</w:t>
      </w:r>
      <w:r w:rsidR="00933CE0" w:rsidRPr="00EC7CED">
        <w:rPr>
          <w:rFonts w:ascii="Tw Cen MT" w:hAnsi="Tw Cen MT"/>
        </w:rPr>
        <w:t>tit</w:t>
      </w:r>
      <w:r w:rsidRPr="00EC7CED">
        <w:rPr>
          <w:rFonts w:ascii="Tw Cen MT" w:hAnsi="Tw Cen MT"/>
        </w:rPr>
        <w:t xml:space="preserve">ion, it should be </w:t>
      </w:r>
      <w:r w:rsidR="00B95A87" w:rsidRPr="00EC7CED">
        <w:rPr>
          <w:rFonts w:ascii="Tw Cen MT" w:hAnsi="Tw Cen MT"/>
        </w:rPr>
        <w:t xml:space="preserve">addressed to </w:t>
      </w:r>
      <w:r w:rsidRPr="00EC7CED">
        <w:rPr>
          <w:rFonts w:ascii="Tw Cen MT" w:hAnsi="Tw Cen MT"/>
        </w:rPr>
        <w:t xml:space="preserve">the </w:t>
      </w:r>
      <w:r w:rsidR="008D0D4E" w:rsidRPr="00EC7CED">
        <w:rPr>
          <w:rFonts w:ascii="Tw Cen MT" w:hAnsi="Tw Cen MT"/>
        </w:rPr>
        <w:t xml:space="preserve">Petitions Review </w:t>
      </w:r>
      <w:r w:rsidRPr="00EC7CED">
        <w:rPr>
          <w:rFonts w:ascii="Tw Cen MT" w:hAnsi="Tw Cen MT"/>
        </w:rPr>
        <w:t xml:space="preserve">Committee, with copies to the </w:t>
      </w:r>
      <w:r w:rsidR="009860DF" w:rsidRPr="00EC7CED">
        <w:rPr>
          <w:rFonts w:ascii="Tw Cen MT" w:hAnsi="Tw Cen MT"/>
        </w:rPr>
        <w:t>Project Owner</w:t>
      </w:r>
      <w:r w:rsidRPr="00EC7CED">
        <w:rPr>
          <w:rFonts w:ascii="Tw Cen MT" w:hAnsi="Tw Cen MT"/>
        </w:rPr>
        <w:t xml:space="preserve"> or </w:t>
      </w:r>
      <w:r w:rsidR="009860DF" w:rsidRPr="00EC7CED">
        <w:rPr>
          <w:rFonts w:ascii="Tw Cen MT" w:hAnsi="Tw Cen MT"/>
        </w:rPr>
        <w:t>Delegated</w:t>
      </w:r>
      <w:r w:rsidRPr="00EC7CED">
        <w:rPr>
          <w:rFonts w:ascii="Tw Cen MT" w:hAnsi="Tw Cen MT"/>
        </w:rPr>
        <w:t xml:space="preserve"> </w:t>
      </w:r>
      <w:r w:rsidR="009860DF" w:rsidRPr="00EC7CED">
        <w:rPr>
          <w:rFonts w:ascii="Tw Cen MT" w:hAnsi="Tw Cen MT"/>
        </w:rPr>
        <w:t>Project Owner</w:t>
      </w:r>
      <w:r w:rsidRPr="00EC7CED">
        <w:rPr>
          <w:rFonts w:ascii="Tw Cen MT" w:hAnsi="Tw Cen MT"/>
        </w:rPr>
        <w:t>, the Chair</w:t>
      </w:r>
      <w:r w:rsidR="008D0D4E" w:rsidRPr="00EC7CED">
        <w:rPr>
          <w:rFonts w:ascii="Tw Cen MT" w:hAnsi="Tw Cen MT"/>
        </w:rPr>
        <w:t xml:space="preserve">person </w:t>
      </w:r>
      <w:r w:rsidRPr="00EC7CED">
        <w:rPr>
          <w:rFonts w:ascii="Tw Cen MT" w:hAnsi="Tw Cen MT"/>
        </w:rPr>
        <w:t xml:space="preserve">of the </w:t>
      </w:r>
      <w:r w:rsidR="008D0D4E" w:rsidRPr="00EC7CED">
        <w:rPr>
          <w:rFonts w:ascii="Tw Cen MT" w:hAnsi="Tw Cen MT"/>
        </w:rPr>
        <w:t>T</w:t>
      </w:r>
      <w:r w:rsidRPr="00EC7CED">
        <w:rPr>
          <w:rFonts w:ascii="Tw Cen MT" w:hAnsi="Tw Cen MT"/>
        </w:rPr>
        <w:t>ender</w:t>
      </w:r>
      <w:r w:rsidR="008D0D4E" w:rsidRPr="00EC7CED">
        <w:rPr>
          <w:rFonts w:ascii="Tw Cen MT" w:hAnsi="Tw Cen MT"/>
        </w:rPr>
        <w:t>s</w:t>
      </w:r>
      <w:r w:rsidRPr="00EC7CED">
        <w:rPr>
          <w:rFonts w:ascii="Tw Cen MT" w:hAnsi="Tw Cen MT"/>
        </w:rPr>
        <w:t xml:space="preserve"> </w:t>
      </w:r>
      <w:r w:rsidR="008D0D4E" w:rsidRPr="00EC7CED">
        <w:rPr>
          <w:rFonts w:ascii="Tw Cen MT" w:hAnsi="Tw Cen MT"/>
        </w:rPr>
        <w:t>B</w:t>
      </w:r>
      <w:r w:rsidRPr="00EC7CED">
        <w:rPr>
          <w:rFonts w:ascii="Tw Cen MT" w:hAnsi="Tw Cen MT"/>
        </w:rPr>
        <w:t xml:space="preserve">oard concerned, to the body in charge of regulating public contracts and to the </w:t>
      </w:r>
      <w:r w:rsidR="008D0D4E" w:rsidRPr="00EC7CED">
        <w:rPr>
          <w:rFonts w:ascii="Tw Cen MT" w:hAnsi="Tw Cen MT"/>
        </w:rPr>
        <w:t xml:space="preserve">Authority in charge of </w:t>
      </w:r>
      <w:r w:rsidRPr="00EC7CED">
        <w:rPr>
          <w:rFonts w:ascii="Tw Cen MT" w:hAnsi="Tw Cen MT"/>
        </w:rPr>
        <w:t xml:space="preserve">public </w:t>
      </w:r>
      <w:r w:rsidR="008D0D4E" w:rsidRPr="00EC7CED">
        <w:rPr>
          <w:rFonts w:ascii="Tw Cen MT" w:hAnsi="Tw Cen MT"/>
        </w:rPr>
        <w:t>contracts</w:t>
      </w:r>
      <w:r w:rsidRPr="00EC7CED">
        <w:rPr>
          <w:rFonts w:ascii="Tw Cen MT" w:hAnsi="Tw Cen MT"/>
        </w:rPr>
        <w:t>.</w:t>
      </w:r>
    </w:p>
    <w:p w14:paraId="06E68BB1" w14:textId="77777777" w:rsidR="00273DD0" w:rsidRPr="00EC7CED" w:rsidRDefault="00353DCC" w:rsidP="00F75E1E">
      <w:pPr>
        <w:widowControl w:val="0"/>
        <w:autoSpaceDE w:val="0"/>
        <w:spacing w:after="120" w:line="276" w:lineRule="auto"/>
        <w:jc w:val="both"/>
        <w:rPr>
          <w:rFonts w:ascii="Tw Cen MT" w:hAnsi="Tw Cen MT" w:cs="Arial"/>
        </w:rPr>
      </w:pPr>
      <w:r w:rsidRPr="00EC7CED">
        <w:rPr>
          <w:rFonts w:ascii="Tw Cen MT" w:hAnsi="Tw Cen MT"/>
        </w:rPr>
        <w:t>It must take place within a maximum deadline of five (5) working days after the publication of the results.</w:t>
      </w:r>
    </w:p>
    <w:p w14:paraId="5589BD45" w14:textId="3F01BC9A" w:rsidR="00E2164E" w:rsidRPr="00EC7CED" w:rsidRDefault="00E2164E" w:rsidP="00F75E1E">
      <w:pPr>
        <w:widowControl w:val="0"/>
        <w:autoSpaceDE w:val="0"/>
        <w:spacing w:after="120" w:line="276" w:lineRule="auto"/>
        <w:jc w:val="both"/>
        <w:rPr>
          <w:rFonts w:ascii="Tw Cen MT" w:hAnsi="Tw Cen MT" w:cs="Arial"/>
        </w:rPr>
      </w:pPr>
      <w:r w:rsidRPr="00EC7CED">
        <w:rPr>
          <w:rFonts w:ascii="Tw Cen MT" w:hAnsi="Tw Cen MT"/>
        </w:rPr>
        <w:t xml:space="preserve">37.6 Such a </w:t>
      </w:r>
      <w:r w:rsidR="008D0D4E" w:rsidRPr="00EC7CED">
        <w:rPr>
          <w:rFonts w:ascii="Tw Cen MT" w:hAnsi="Tw Cen MT"/>
        </w:rPr>
        <w:t xml:space="preserve">petition </w:t>
      </w:r>
      <w:r w:rsidRPr="00EC7CED">
        <w:rPr>
          <w:rFonts w:ascii="Tw Cen MT" w:hAnsi="Tw Cen MT"/>
        </w:rPr>
        <w:t xml:space="preserve">may </w:t>
      </w:r>
      <w:r w:rsidR="003B08D3" w:rsidRPr="00EC7CED">
        <w:rPr>
          <w:rFonts w:ascii="Tw Cen MT" w:hAnsi="Tw Cen MT"/>
        </w:rPr>
        <w:t>cause</w:t>
      </w:r>
      <w:r w:rsidRPr="00EC7CED">
        <w:rPr>
          <w:rFonts w:ascii="Tw Cen MT" w:hAnsi="Tw Cen MT"/>
        </w:rPr>
        <w:t xml:space="preserve"> the suspension of the procedure </w:t>
      </w:r>
      <w:r w:rsidR="008D0D4E" w:rsidRPr="00EC7CED">
        <w:rPr>
          <w:rFonts w:ascii="Tw Cen MT" w:hAnsi="Tw Cen MT"/>
        </w:rPr>
        <w:t xml:space="preserve">following the </w:t>
      </w:r>
      <w:r w:rsidR="003B08D3" w:rsidRPr="00EC7CED">
        <w:rPr>
          <w:rFonts w:ascii="Tw Cen MT" w:hAnsi="Tw Cen MT"/>
        </w:rPr>
        <w:t>appraisal</w:t>
      </w:r>
      <w:r w:rsidRPr="00EC7CED">
        <w:rPr>
          <w:rFonts w:ascii="Tw Cen MT" w:hAnsi="Tw Cen MT"/>
        </w:rPr>
        <w:t xml:space="preserve"> of the </w:t>
      </w:r>
      <w:r w:rsidR="008D0D4E" w:rsidRPr="00EC7CED">
        <w:rPr>
          <w:rFonts w:ascii="Tw Cen MT" w:hAnsi="Tw Cen MT"/>
        </w:rPr>
        <w:t xml:space="preserve">public contracts regulatory </w:t>
      </w:r>
      <w:r w:rsidRPr="00EC7CED">
        <w:rPr>
          <w:rFonts w:ascii="Tw Cen MT" w:hAnsi="Tw Cen MT"/>
        </w:rPr>
        <w:t>body.</w:t>
      </w:r>
    </w:p>
    <w:p w14:paraId="202EF435" w14:textId="50C56EEF" w:rsidR="00273DD0" w:rsidRPr="00EC7CED" w:rsidRDefault="00353DCC" w:rsidP="00F75E1E">
      <w:pPr>
        <w:pStyle w:val="Heading3"/>
        <w:spacing w:line="276" w:lineRule="auto"/>
        <w:rPr>
          <w:rFonts w:ascii="Tw Cen MT" w:hAnsi="Tw Cen MT" w:cs="Arial"/>
          <w:bCs w:val="0"/>
        </w:rPr>
      </w:pPr>
      <w:bookmarkStart w:id="137" w:name="_Toc97557069"/>
      <w:bookmarkStart w:id="138" w:name="_Toc119332159"/>
      <w:r w:rsidRPr="00EC7CED">
        <w:rPr>
          <w:rFonts w:ascii="Tw Cen MT" w:hAnsi="Tw Cen MT"/>
          <w:bCs w:val="0"/>
        </w:rPr>
        <w:t>Article</w:t>
      </w:r>
      <w:r w:rsidR="00981ADB" w:rsidRPr="00EC7CED">
        <w:rPr>
          <w:rFonts w:ascii="Tw Cen MT" w:hAnsi="Tw Cen MT"/>
          <w:bCs w:val="0"/>
        </w:rPr>
        <w:t> </w:t>
      </w:r>
      <w:r w:rsidRPr="00EC7CED">
        <w:rPr>
          <w:rFonts w:ascii="Tw Cen MT" w:hAnsi="Tw Cen MT"/>
          <w:bCs w:val="0"/>
        </w:rPr>
        <w:t>38: Signing of the contract</w:t>
      </w:r>
      <w:bookmarkEnd w:id="137"/>
      <w:bookmarkEnd w:id="138"/>
      <w:r w:rsidRPr="00EC7CED">
        <w:rPr>
          <w:rFonts w:ascii="Tw Cen MT" w:hAnsi="Tw Cen MT"/>
          <w:bCs w:val="0"/>
        </w:rPr>
        <w:t xml:space="preserve"> </w:t>
      </w:r>
    </w:p>
    <w:p w14:paraId="445B5D8F" w14:textId="061135D0" w:rsidR="00EC7238" w:rsidRPr="003A517B" w:rsidRDefault="00353DCC" w:rsidP="00F75E1E">
      <w:pPr>
        <w:widowControl w:val="0"/>
        <w:autoSpaceDE w:val="0"/>
        <w:spacing w:after="120" w:line="276" w:lineRule="auto"/>
        <w:jc w:val="both"/>
        <w:rPr>
          <w:rFonts w:ascii="Tw Cen MT" w:hAnsi="Tw Cen MT" w:cs="Arial"/>
        </w:rPr>
      </w:pPr>
      <w:r w:rsidRPr="003A517B">
        <w:rPr>
          <w:rFonts w:ascii="Tw Cen MT" w:hAnsi="Tw Cen MT"/>
        </w:rPr>
        <w:t xml:space="preserve">38.1. After publication of the results, the </w:t>
      </w:r>
      <w:r w:rsidR="009860DF" w:rsidRPr="003A517B">
        <w:rPr>
          <w:rFonts w:ascii="Tw Cen MT" w:hAnsi="Tw Cen MT"/>
        </w:rPr>
        <w:t>Project Owner</w:t>
      </w:r>
      <w:r w:rsidR="00C613C2" w:rsidRPr="003A517B">
        <w:rPr>
          <w:rFonts w:ascii="Tw Cen MT" w:hAnsi="Tw Cen MT"/>
        </w:rPr>
        <w:t xml:space="preserve"> or </w:t>
      </w:r>
      <w:r w:rsidR="009860DF" w:rsidRPr="003A517B">
        <w:rPr>
          <w:rFonts w:ascii="Tw Cen MT" w:hAnsi="Tw Cen MT"/>
        </w:rPr>
        <w:t>Delegated</w:t>
      </w:r>
      <w:r w:rsidR="00C613C2" w:rsidRPr="003A517B">
        <w:rPr>
          <w:rFonts w:ascii="Tw Cen MT" w:hAnsi="Tw Cen MT"/>
        </w:rPr>
        <w:t xml:space="preserve"> </w:t>
      </w:r>
      <w:r w:rsidR="009860DF" w:rsidRPr="003A517B">
        <w:rPr>
          <w:rFonts w:ascii="Tw Cen MT" w:hAnsi="Tw Cen MT"/>
        </w:rPr>
        <w:t>Project Owner</w:t>
      </w:r>
      <w:r w:rsidR="00C613C2" w:rsidRPr="003A517B">
        <w:rPr>
          <w:rFonts w:ascii="Tw Cen MT" w:hAnsi="Tw Cen MT"/>
        </w:rPr>
        <w:t xml:space="preserve"> shall have five (5) working days to sign the contract from date of subscription of the </w:t>
      </w:r>
      <w:r w:rsidRPr="003A517B">
        <w:rPr>
          <w:rFonts w:ascii="Tw Cen MT" w:hAnsi="Tw Cen MT"/>
        </w:rPr>
        <w:t>draft contract by the successful bidder</w:t>
      </w:r>
      <w:r w:rsidR="00C613C2" w:rsidRPr="003A517B">
        <w:rPr>
          <w:rFonts w:ascii="Tw Cen MT" w:hAnsi="Tw Cen MT"/>
        </w:rPr>
        <w:t>.</w:t>
      </w:r>
    </w:p>
    <w:p w14:paraId="00211BA8" w14:textId="7D324E87" w:rsidR="00273DD0" w:rsidRPr="003A517B" w:rsidRDefault="00E93EBD" w:rsidP="00F75E1E">
      <w:pPr>
        <w:widowControl w:val="0"/>
        <w:autoSpaceDE w:val="0"/>
        <w:spacing w:after="120" w:line="276" w:lineRule="auto"/>
        <w:jc w:val="both"/>
        <w:rPr>
          <w:rFonts w:ascii="Tw Cen MT" w:hAnsi="Tw Cen MT" w:cs="Arial"/>
          <w:spacing w:val="5"/>
        </w:rPr>
      </w:pPr>
      <w:r w:rsidRPr="003A517B">
        <w:rPr>
          <w:rFonts w:ascii="Tw Cen MT" w:hAnsi="Tw Cen MT"/>
        </w:rPr>
        <w:t xml:space="preserve">38.2. The successful tenderer </w:t>
      </w:r>
      <w:r w:rsidR="00011F09" w:rsidRPr="003A517B">
        <w:rPr>
          <w:rFonts w:ascii="Tw Cen MT" w:hAnsi="Tw Cen MT"/>
        </w:rPr>
        <w:t>shall have</w:t>
      </w:r>
      <w:r w:rsidRPr="003A517B">
        <w:rPr>
          <w:rFonts w:ascii="Tw Cen MT" w:hAnsi="Tw Cen MT"/>
        </w:rPr>
        <w:t xml:space="preserve"> a period of fifteen (15) working days from receipt to </w:t>
      </w:r>
      <w:r w:rsidR="00011F09" w:rsidRPr="003A517B">
        <w:rPr>
          <w:rFonts w:ascii="Tw Cen MT" w:hAnsi="Tw Cen MT"/>
        </w:rPr>
        <w:t xml:space="preserve">subscribe the </w:t>
      </w:r>
      <w:r w:rsidRPr="003A517B">
        <w:rPr>
          <w:rFonts w:ascii="Tw Cen MT" w:hAnsi="Tw Cen MT"/>
        </w:rPr>
        <w:t xml:space="preserve">contract or the </w:t>
      </w:r>
      <w:r w:rsidR="00011F09" w:rsidRPr="003A517B">
        <w:rPr>
          <w:rFonts w:ascii="Tw Cen MT" w:hAnsi="Tw Cen MT"/>
        </w:rPr>
        <w:t>jobbing</w:t>
      </w:r>
      <w:r w:rsidRPr="003A517B">
        <w:rPr>
          <w:rFonts w:ascii="Tw Cen MT" w:hAnsi="Tw Cen MT"/>
        </w:rPr>
        <w:t xml:space="preserve"> order. </w:t>
      </w:r>
      <w:r w:rsidR="00011F09" w:rsidRPr="003A517B">
        <w:rPr>
          <w:rFonts w:ascii="Tw Cen MT" w:hAnsi="Tw Cen MT"/>
        </w:rPr>
        <w:t>Beyond this</w:t>
      </w:r>
      <w:r w:rsidRPr="003A517B">
        <w:rPr>
          <w:rFonts w:ascii="Tw Cen MT" w:hAnsi="Tw Cen MT"/>
        </w:rPr>
        <w:t xml:space="preserve"> period, the </w:t>
      </w:r>
      <w:r w:rsidR="009860DF" w:rsidRPr="003A517B">
        <w:rPr>
          <w:rFonts w:ascii="Tw Cen MT" w:hAnsi="Tw Cen MT"/>
        </w:rPr>
        <w:t>Project Owner</w:t>
      </w:r>
      <w:r w:rsidRPr="003A517B">
        <w:rPr>
          <w:rFonts w:ascii="Tw Cen MT" w:hAnsi="Tw Cen MT"/>
        </w:rPr>
        <w:t xml:space="preserve"> or </w:t>
      </w:r>
      <w:r w:rsidR="009860DF" w:rsidRPr="003A517B">
        <w:rPr>
          <w:rFonts w:ascii="Tw Cen MT" w:hAnsi="Tw Cen MT"/>
        </w:rPr>
        <w:t>Delegated</w:t>
      </w:r>
      <w:r w:rsidRPr="003A517B">
        <w:rPr>
          <w:rFonts w:ascii="Tw Cen MT" w:hAnsi="Tw Cen MT"/>
        </w:rPr>
        <w:t xml:space="preserve"> </w:t>
      </w:r>
      <w:r w:rsidR="009860DF" w:rsidRPr="003A517B">
        <w:rPr>
          <w:rFonts w:ascii="Tw Cen MT" w:hAnsi="Tw Cen MT"/>
        </w:rPr>
        <w:t>Project Owner</w:t>
      </w:r>
      <w:r w:rsidRPr="003A517B">
        <w:rPr>
          <w:rFonts w:ascii="Tw Cen MT" w:hAnsi="Tw Cen MT"/>
        </w:rPr>
        <w:t xml:space="preserve"> reserves the right to cancel the award decision after the successful bidder has be</w:t>
      </w:r>
      <w:r w:rsidR="00011F09" w:rsidRPr="003A517B">
        <w:rPr>
          <w:rFonts w:ascii="Tw Cen MT" w:hAnsi="Tw Cen MT"/>
        </w:rPr>
        <w:t xml:space="preserve">en given a </w:t>
      </w:r>
      <w:r w:rsidRPr="003A517B">
        <w:rPr>
          <w:rFonts w:ascii="Tw Cen MT" w:hAnsi="Tw Cen MT"/>
        </w:rPr>
        <w:t xml:space="preserve">formal notice but </w:t>
      </w:r>
      <w:r w:rsidR="00011F09" w:rsidRPr="003A517B">
        <w:rPr>
          <w:rFonts w:ascii="Tw Cen MT" w:hAnsi="Tw Cen MT"/>
        </w:rPr>
        <w:t xml:space="preserve">without any </w:t>
      </w:r>
      <w:r w:rsidRPr="003A517B">
        <w:rPr>
          <w:rFonts w:ascii="Tw Cen MT" w:hAnsi="Tw Cen MT"/>
        </w:rPr>
        <w:t>respon</w:t>
      </w:r>
      <w:r w:rsidR="00011F09" w:rsidRPr="003A517B">
        <w:rPr>
          <w:rFonts w:ascii="Tw Cen MT" w:hAnsi="Tw Cen MT"/>
        </w:rPr>
        <w:t>se</w:t>
      </w:r>
      <w:r w:rsidRPr="003A517B">
        <w:rPr>
          <w:rFonts w:ascii="Tw Cen MT" w:hAnsi="Tw Cen MT"/>
        </w:rPr>
        <w:t>. In this case, the bid bond is forfeited and the contract is awarded to the second</w:t>
      </w:r>
      <w:r w:rsidR="00933CE0" w:rsidRPr="003A517B">
        <w:rPr>
          <w:rFonts w:ascii="Tw Cen MT" w:hAnsi="Tw Cen MT"/>
        </w:rPr>
        <w:t>-</w:t>
      </w:r>
      <w:r w:rsidRPr="003A517B">
        <w:rPr>
          <w:rFonts w:ascii="Tw Cen MT" w:hAnsi="Tw Cen MT"/>
        </w:rPr>
        <w:t>ranked candidate.</w:t>
      </w:r>
    </w:p>
    <w:p w14:paraId="18C84A08" w14:textId="0886DE0D" w:rsidR="00933CE0" w:rsidRPr="003A517B" w:rsidRDefault="005F01A0" w:rsidP="00F75E1E">
      <w:pPr>
        <w:widowControl w:val="0"/>
        <w:autoSpaceDE w:val="0"/>
        <w:spacing w:after="120" w:line="276" w:lineRule="auto"/>
        <w:jc w:val="both"/>
        <w:rPr>
          <w:rFonts w:ascii="Tw Cen MT" w:hAnsi="Tw Cen MT" w:cs="Arial"/>
          <w:spacing w:val="2"/>
        </w:rPr>
      </w:pPr>
      <w:r w:rsidRPr="003A517B">
        <w:rPr>
          <w:rFonts w:ascii="Tw Cen MT" w:hAnsi="Tw Cen MT"/>
        </w:rPr>
        <w:t xml:space="preserve">38.3. The </w:t>
      </w:r>
      <w:r w:rsidR="009860DF" w:rsidRPr="003A517B">
        <w:rPr>
          <w:rFonts w:ascii="Tw Cen MT" w:hAnsi="Tw Cen MT"/>
        </w:rPr>
        <w:t>Project Owner</w:t>
      </w:r>
      <w:r w:rsidRPr="003A517B">
        <w:rPr>
          <w:rFonts w:ascii="Tw Cen MT" w:hAnsi="Tw Cen MT"/>
        </w:rPr>
        <w:t xml:space="preserve"> or </w:t>
      </w:r>
      <w:r w:rsidR="009860DF" w:rsidRPr="003A517B">
        <w:rPr>
          <w:rFonts w:ascii="Tw Cen MT" w:hAnsi="Tw Cen MT"/>
        </w:rPr>
        <w:t>Delegated</w:t>
      </w:r>
      <w:r w:rsidRPr="003A517B">
        <w:rPr>
          <w:rFonts w:ascii="Tw Cen MT" w:hAnsi="Tw Cen MT"/>
        </w:rPr>
        <w:t xml:space="preserve"> </w:t>
      </w:r>
      <w:r w:rsidR="009860DF" w:rsidRPr="003A517B">
        <w:rPr>
          <w:rFonts w:ascii="Tw Cen MT" w:hAnsi="Tw Cen MT"/>
        </w:rPr>
        <w:t>Project Owner</w:t>
      </w:r>
      <w:r w:rsidRPr="003A517B">
        <w:rPr>
          <w:rFonts w:ascii="Tw Cen MT" w:hAnsi="Tw Cen MT"/>
        </w:rPr>
        <w:t xml:space="preserve"> has a period of five (5) working days for the signature of the contract, from the date of receipt of the draft contract subscribed by the successful bidder; or for </w:t>
      </w:r>
      <w:r w:rsidR="00011F09" w:rsidRPr="003A517B">
        <w:rPr>
          <w:rFonts w:ascii="Tw Cen MT" w:hAnsi="Tw Cen MT"/>
        </w:rPr>
        <w:t>mutual</w:t>
      </w:r>
      <w:r w:rsidRPr="003A517B">
        <w:rPr>
          <w:rFonts w:ascii="Tw Cen MT" w:hAnsi="Tw Cen MT"/>
        </w:rPr>
        <w:t xml:space="preserve"> agreement contracts, from the date of receipt of the opinion of the competent Central Contracts Control </w:t>
      </w:r>
      <w:r w:rsidR="00011F09" w:rsidRPr="003A517B">
        <w:rPr>
          <w:rFonts w:ascii="Tw Cen MT" w:hAnsi="Tw Cen MT"/>
        </w:rPr>
        <w:t>Board</w:t>
      </w:r>
      <w:r w:rsidRPr="003A517B">
        <w:rPr>
          <w:rFonts w:ascii="Tw Cen MT" w:hAnsi="Tw Cen MT"/>
        </w:rPr>
        <w:t xml:space="preserve">, after their subscription by the successful </w:t>
      </w:r>
      <w:r w:rsidR="00933CE0" w:rsidRPr="003A517B">
        <w:rPr>
          <w:rFonts w:ascii="Tw Cen MT" w:hAnsi="Tw Cen MT"/>
        </w:rPr>
        <w:t>bidder</w:t>
      </w:r>
      <w:r w:rsidR="00933CE0" w:rsidRPr="003A517B">
        <w:rPr>
          <w:rFonts w:ascii="Tw Cen MT" w:hAnsi="Tw Cen MT" w:cs="Arial"/>
          <w:spacing w:val="2"/>
        </w:rPr>
        <w:t>.</w:t>
      </w:r>
    </w:p>
    <w:p w14:paraId="112EB44E" w14:textId="7F4E4F4B" w:rsidR="00273DD0" w:rsidRPr="003A517B" w:rsidRDefault="00353DCC" w:rsidP="00F75E1E">
      <w:pPr>
        <w:widowControl w:val="0"/>
        <w:autoSpaceDE w:val="0"/>
        <w:spacing w:after="120" w:line="276" w:lineRule="auto"/>
        <w:jc w:val="both"/>
        <w:rPr>
          <w:rFonts w:ascii="Tw Cen MT" w:hAnsi="Tw Cen MT" w:cs="Arial"/>
        </w:rPr>
      </w:pPr>
      <w:r w:rsidRPr="003A517B">
        <w:rPr>
          <w:rFonts w:ascii="Tw Cen MT" w:hAnsi="Tw Cen MT"/>
        </w:rPr>
        <w:t xml:space="preserve">38.4. The </w:t>
      </w:r>
      <w:r w:rsidR="009860DF" w:rsidRPr="003A517B">
        <w:rPr>
          <w:rFonts w:ascii="Tw Cen MT" w:hAnsi="Tw Cen MT"/>
        </w:rPr>
        <w:t>Project Owner</w:t>
      </w:r>
      <w:r w:rsidRPr="003A517B">
        <w:rPr>
          <w:rFonts w:ascii="Tw Cen MT" w:hAnsi="Tw Cen MT"/>
        </w:rPr>
        <w:t xml:space="preserve"> or </w:t>
      </w:r>
      <w:r w:rsidR="009860DF" w:rsidRPr="003A517B">
        <w:rPr>
          <w:rFonts w:ascii="Tw Cen MT" w:hAnsi="Tw Cen MT"/>
        </w:rPr>
        <w:t>Delegated</w:t>
      </w:r>
      <w:r w:rsidRPr="003A517B">
        <w:rPr>
          <w:rFonts w:ascii="Tw Cen MT" w:hAnsi="Tw Cen MT"/>
        </w:rPr>
        <w:t xml:space="preserve"> </w:t>
      </w:r>
      <w:r w:rsidR="009860DF" w:rsidRPr="003A517B">
        <w:rPr>
          <w:rFonts w:ascii="Tw Cen MT" w:hAnsi="Tw Cen MT"/>
        </w:rPr>
        <w:t>Project Owner</w:t>
      </w:r>
      <w:r w:rsidRPr="003A517B">
        <w:rPr>
          <w:rFonts w:ascii="Tw Cen MT" w:hAnsi="Tw Cen MT"/>
        </w:rPr>
        <w:t xml:space="preserve"> </w:t>
      </w:r>
      <w:r w:rsidR="008C5AA9" w:rsidRPr="003A517B">
        <w:rPr>
          <w:rFonts w:ascii="Tw Cen MT" w:hAnsi="Tw Cen MT"/>
        </w:rPr>
        <w:t>shall</w:t>
      </w:r>
      <w:r w:rsidRPr="003A517B">
        <w:rPr>
          <w:rFonts w:ascii="Tw Cen MT" w:hAnsi="Tw Cen MT"/>
        </w:rPr>
        <w:t xml:space="preserve"> notif</w:t>
      </w:r>
      <w:r w:rsidR="008C5AA9" w:rsidRPr="003A517B">
        <w:rPr>
          <w:rFonts w:ascii="Tw Cen MT" w:hAnsi="Tw Cen MT"/>
        </w:rPr>
        <w:t>y the contract to</w:t>
      </w:r>
      <w:r w:rsidRPr="003A517B">
        <w:rPr>
          <w:rFonts w:ascii="Tw Cen MT" w:hAnsi="Tw Cen MT"/>
        </w:rPr>
        <w:t xml:space="preserve"> the </w:t>
      </w:r>
      <w:r w:rsidR="008C5AA9" w:rsidRPr="003A517B">
        <w:rPr>
          <w:rFonts w:ascii="Tw Cen MT" w:hAnsi="Tw Cen MT"/>
        </w:rPr>
        <w:t>holder</w:t>
      </w:r>
      <w:r w:rsidRPr="003A517B">
        <w:rPr>
          <w:rFonts w:ascii="Tw Cen MT" w:hAnsi="Tw Cen MT"/>
        </w:rPr>
        <w:t xml:space="preserve"> within five (5) </w:t>
      </w:r>
      <w:r w:rsidR="008C5AA9" w:rsidRPr="003A517B">
        <w:rPr>
          <w:rFonts w:ascii="Tw Cen MT" w:hAnsi="Tw Cen MT"/>
        </w:rPr>
        <w:t xml:space="preserve">working </w:t>
      </w:r>
      <w:r w:rsidRPr="003A517B">
        <w:rPr>
          <w:rFonts w:ascii="Tw Cen MT" w:hAnsi="Tw Cen MT"/>
        </w:rPr>
        <w:t xml:space="preserve">days </w:t>
      </w:r>
      <w:r w:rsidR="008C5AA9" w:rsidRPr="003A517B">
        <w:rPr>
          <w:rFonts w:ascii="Tw Cen MT" w:hAnsi="Tw Cen MT"/>
        </w:rPr>
        <w:t xml:space="preserve">from the </w:t>
      </w:r>
      <w:r w:rsidRPr="003A517B">
        <w:rPr>
          <w:rFonts w:ascii="Tw Cen MT" w:hAnsi="Tw Cen MT"/>
        </w:rPr>
        <w:t xml:space="preserve">date of </w:t>
      </w:r>
      <w:r w:rsidR="008C5AA9" w:rsidRPr="003A517B">
        <w:rPr>
          <w:rFonts w:ascii="Tw Cen MT" w:hAnsi="Tw Cen MT"/>
        </w:rPr>
        <w:t xml:space="preserve">its </w:t>
      </w:r>
      <w:r w:rsidRPr="003A517B">
        <w:rPr>
          <w:rFonts w:ascii="Tw Cen MT" w:hAnsi="Tw Cen MT"/>
        </w:rPr>
        <w:t>signature</w:t>
      </w:r>
    </w:p>
    <w:p w14:paraId="47C7D79F" w14:textId="249D6957" w:rsidR="00273DD0" w:rsidRPr="00EC7CED" w:rsidRDefault="00353DCC" w:rsidP="00C219F0">
      <w:pPr>
        <w:pStyle w:val="Heading3"/>
        <w:spacing w:line="360" w:lineRule="auto"/>
        <w:rPr>
          <w:rFonts w:ascii="Tw Cen MT" w:hAnsi="Tw Cen MT" w:cs="Arial"/>
          <w:bCs w:val="0"/>
        </w:rPr>
      </w:pPr>
      <w:bookmarkStart w:id="139" w:name="_Toc97557070"/>
      <w:bookmarkStart w:id="140" w:name="_Toc119332160"/>
      <w:r w:rsidRPr="00EC7CED">
        <w:rPr>
          <w:rFonts w:ascii="Tw Cen MT" w:hAnsi="Tw Cen MT"/>
          <w:bCs w:val="0"/>
        </w:rPr>
        <w:t>Article</w:t>
      </w:r>
      <w:r w:rsidR="00981ADB" w:rsidRPr="00EC7CED">
        <w:rPr>
          <w:rFonts w:ascii="Tw Cen MT" w:hAnsi="Tw Cen MT"/>
          <w:bCs w:val="0"/>
        </w:rPr>
        <w:t> </w:t>
      </w:r>
      <w:r w:rsidRPr="00EC7CED">
        <w:rPr>
          <w:rFonts w:ascii="Tw Cen MT" w:hAnsi="Tw Cen MT"/>
          <w:bCs w:val="0"/>
        </w:rPr>
        <w:t>39: Final Bond</w:t>
      </w:r>
      <w:bookmarkEnd w:id="139"/>
      <w:bookmarkEnd w:id="140"/>
    </w:p>
    <w:p w14:paraId="58A7DB50" w14:textId="33510624" w:rsidR="00273DD0" w:rsidRPr="00EC7CED" w:rsidRDefault="00353DCC" w:rsidP="00B83D75">
      <w:pPr>
        <w:widowControl w:val="0"/>
        <w:autoSpaceDE w:val="0"/>
        <w:spacing w:after="120" w:line="276" w:lineRule="auto"/>
        <w:jc w:val="both"/>
        <w:rPr>
          <w:rFonts w:ascii="Tw Cen MT" w:hAnsi="Tw Cen MT" w:cs="Arial"/>
        </w:rPr>
      </w:pPr>
      <w:r w:rsidRPr="00EC7CED">
        <w:rPr>
          <w:rFonts w:ascii="Tw Cen MT" w:hAnsi="Tw Cen MT"/>
        </w:rPr>
        <w:t xml:space="preserve">39.1. Within </w:t>
      </w:r>
      <w:r w:rsidR="00224A85" w:rsidRPr="00EC7CED">
        <w:rPr>
          <w:rFonts w:ascii="Tw Cen MT" w:hAnsi="Tw Cen MT"/>
        </w:rPr>
        <w:t xml:space="preserve">the </w:t>
      </w:r>
      <w:r w:rsidRPr="00EC7CED">
        <w:rPr>
          <w:rFonts w:ascii="Tw Cen MT" w:hAnsi="Tw Cen MT"/>
        </w:rPr>
        <w:t xml:space="preserve">twenty (20) </w:t>
      </w:r>
      <w:r w:rsidR="00224A85" w:rsidRPr="00EC7CED">
        <w:rPr>
          <w:rFonts w:ascii="Tw Cen MT" w:hAnsi="Tw Cen MT"/>
        </w:rPr>
        <w:t xml:space="preserve">calendar </w:t>
      </w:r>
      <w:r w:rsidRPr="00EC7CED">
        <w:rPr>
          <w:rFonts w:ascii="Tw Cen MT" w:hAnsi="Tw Cen MT"/>
        </w:rPr>
        <w:t xml:space="preserve">days </w:t>
      </w:r>
      <w:r w:rsidR="00224A85" w:rsidRPr="00EC7CED">
        <w:rPr>
          <w:rFonts w:ascii="Tw Cen MT" w:hAnsi="Tw Cen MT"/>
        </w:rPr>
        <w:t>following</w:t>
      </w:r>
      <w:r w:rsidRPr="00EC7CED">
        <w:rPr>
          <w:rFonts w:ascii="Tw Cen MT" w:hAnsi="Tw Cen MT"/>
        </w:rPr>
        <w:t xml:space="preserve"> the notification </w:t>
      </w:r>
      <w:r w:rsidR="00224A85" w:rsidRPr="00EC7CED">
        <w:rPr>
          <w:rFonts w:ascii="Tw Cen MT" w:hAnsi="Tw Cen MT"/>
        </w:rPr>
        <w:t xml:space="preserve">of the contract </w:t>
      </w:r>
      <w:r w:rsidRPr="00EC7CED">
        <w:rPr>
          <w:rFonts w:ascii="Tw Cen MT" w:hAnsi="Tw Cen MT"/>
        </w:rPr>
        <w:t xml:space="preserve">by the </w:t>
      </w:r>
      <w:r w:rsidR="009860DF" w:rsidRPr="00EC7CED">
        <w:rPr>
          <w:rFonts w:ascii="Tw Cen MT" w:hAnsi="Tw Cen MT"/>
        </w:rPr>
        <w:t>Project Owner</w:t>
      </w:r>
      <w:r w:rsidRPr="00EC7CED">
        <w:rPr>
          <w:rFonts w:ascii="Tw Cen MT" w:hAnsi="Tw Cen MT"/>
        </w:rPr>
        <w:t xml:space="preserve"> or </w:t>
      </w:r>
      <w:r w:rsidR="009860DF" w:rsidRPr="00EC7CED">
        <w:rPr>
          <w:rFonts w:ascii="Tw Cen MT" w:hAnsi="Tw Cen MT"/>
        </w:rPr>
        <w:t>Delegated</w:t>
      </w:r>
      <w:r w:rsidRPr="00EC7CED">
        <w:rPr>
          <w:rFonts w:ascii="Tw Cen MT" w:hAnsi="Tw Cen MT"/>
        </w:rPr>
        <w:t xml:space="preserve"> </w:t>
      </w:r>
      <w:r w:rsidR="009860DF" w:rsidRPr="00EC7CED">
        <w:rPr>
          <w:rFonts w:ascii="Tw Cen MT" w:hAnsi="Tw Cen MT"/>
        </w:rPr>
        <w:t>Project Owner</w:t>
      </w:r>
      <w:r w:rsidRPr="00EC7CED">
        <w:rPr>
          <w:rFonts w:ascii="Tw Cen MT" w:hAnsi="Tw Cen MT"/>
        </w:rPr>
        <w:t xml:space="preserve">, the contractor shall </w:t>
      </w:r>
      <w:r w:rsidR="00224A85" w:rsidRPr="00EC7CED">
        <w:rPr>
          <w:rFonts w:ascii="Tw Cen MT" w:hAnsi="Tw Cen MT"/>
        </w:rPr>
        <w:t>provide</w:t>
      </w:r>
      <w:r w:rsidRPr="00EC7CED">
        <w:rPr>
          <w:rFonts w:ascii="Tw Cen MT" w:hAnsi="Tw Cen MT"/>
        </w:rPr>
        <w:t xml:space="preserve"> the </w:t>
      </w:r>
      <w:r w:rsidR="009860DF" w:rsidRPr="00EC7CED">
        <w:rPr>
          <w:rFonts w:ascii="Tw Cen MT" w:hAnsi="Tw Cen MT"/>
        </w:rPr>
        <w:t>Project Owner</w:t>
      </w:r>
      <w:r w:rsidRPr="00EC7CED">
        <w:rPr>
          <w:rFonts w:ascii="Tw Cen MT" w:hAnsi="Tw Cen MT"/>
        </w:rPr>
        <w:t xml:space="preserve"> or </w:t>
      </w:r>
      <w:r w:rsidR="009860DF" w:rsidRPr="00EC7CED">
        <w:rPr>
          <w:rFonts w:ascii="Tw Cen MT" w:hAnsi="Tw Cen MT"/>
        </w:rPr>
        <w:t>Delegated</w:t>
      </w:r>
      <w:r w:rsidRPr="00EC7CED">
        <w:rPr>
          <w:rFonts w:ascii="Tw Cen MT" w:hAnsi="Tw Cen MT"/>
        </w:rPr>
        <w:t xml:space="preserve"> </w:t>
      </w:r>
      <w:r w:rsidR="009860DF" w:rsidRPr="00EC7CED">
        <w:rPr>
          <w:rFonts w:ascii="Tw Cen MT" w:hAnsi="Tw Cen MT"/>
        </w:rPr>
        <w:t>Project Owner</w:t>
      </w:r>
      <w:r w:rsidRPr="00EC7CED">
        <w:rPr>
          <w:rFonts w:ascii="Tw Cen MT" w:hAnsi="Tw Cen MT"/>
        </w:rPr>
        <w:t xml:space="preserve"> with a final bond, to guarantee the complete execution of the works, in the form stipulated in the RPAO, in accordance with the model provided in the </w:t>
      </w:r>
      <w:r w:rsidR="00DC6C47" w:rsidRPr="00EC7CED">
        <w:rPr>
          <w:rFonts w:ascii="Tw Cen MT" w:hAnsi="Tw Cen MT"/>
        </w:rPr>
        <w:t>T</w:t>
      </w:r>
      <w:r w:rsidRPr="00EC7CED">
        <w:rPr>
          <w:rFonts w:ascii="Tw Cen MT" w:hAnsi="Tw Cen MT"/>
        </w:rPr>
        <w:t xml:space="preserve">ender </w:t>
      </w:r>
      <w:r w:rsidR="00DC6C47" w:rsidRPr="00EC7CED">
        <w:rPr>
          <w:rFonts w:ascii="Tw Cen MT" w:hAnsi="Tw Cen MT"/>
        </w:rPr>
        <w:t>F</w:t>
      </w:r>
      <w:r w:rsidRPr="00EC7CED">
        <w:rPr>
          <w:rFonts w:ascii="Tw Cen MT" w:hAnsi="Tw Cen MT"/>
        </w:rPr>
        <w:t>ile.</w:t>
      </w:r>
    </w:p>
    <w:p w14:paraId="3A957556" w14:textId="3C947F18" w:rsidR="00273DD0" w:rsidRPr="00EC7CED" w:rsidRDefault="00353DCC" w:rsidP="00B83D75">
      <w:pPr>
        <w:widowControl w:val="0"/>
        <w:autoSpaceDE w:val="0"/>
        <w:spacing w:after="120" w:line="276" w:lineRule="auto"/>
        <w:jc w:val="both"/>
        <w:rPr>
          <w:rFonts w:ascii="Tw Cen MT" w:hAnsi="Tw Cen MT" w:cs="Arial"/>
        </w:rPr>
      </w:pPr>
      <w:r w:rsidRPr="00EC7CED">
        <w:rPr>
          <w:rFonts w:ascii="Tw Cen MT" w:hAnsi="Tw Cen MT"/>
        </w:rPr>
        <w:t xml:space="preserve">39.2. The </w:t>
      </w:r>
      <w:r w:rsidR="00DC6C47" w:rsidRPr="00EC7CED">
        <w:rPr>
          <w:rFonts w:ascii="Tw Cen MT" w:hAnsi="Tw Cen MT"/>
        </w:rPr>
        <w:t xml:space="preserve">final </w:t>
      </w:r>
      <w:r w:rsidRPr="00EC7CED">
        <w:rPr>
          <w:rFonts w:ascii="Tw Cen MT" w:hAnsi="Tw Cen MT"/>
        </w:rPr>
        <w:t>bond whose rate</w:t>
      </w:r>
      <w:r w:rsidR="00DC6C47" w:rsidRPr="00EC7CED">
        <w:rPr>
          <w:rFonts w:ascii="Tw Cen MT" w:hAnsi="Tw Cen MT"/>
        </w:rPr>
        <w:t>, set in the RPAO,</w:t>
      </w:r>
      <w:r w:rsidRPr="00EC7CED">
        <w:rPr>
          <w:rFonts w:ascii="Tw Cen MT" w:hAnsi="Tw Cen MT"/>
        </w:rPr>
        <w:t xml:space="preserve"> varies between 2 and 5 percent of the amount of the contract inclusive of all taxes, </w:t>
      </w:r>
      <w:r w:rsidR="00DC6C47" w:rsidRPr="00EC7CED">
        <w:rPr>
          <w:rFonts w:ascii="Tw Cen MT" w:hAnsi="Tw Cen MT"/>
        </w:rPr>
        <w:t xml:space="preserve">increased as the case </w:t>
      </w:r>
      <w:r w:rsidRPr="00EC7CED">
        <w:rPr>
          <w:rFonts w:ascii="Tw Cen MT" w:hAnsi="Tw Cen MT"/>
        </w:rPr>
        <w:t>may be</w:t>
      </w:r>
      <w:r w:rsidR="00DC6C47" w:rsidRPr="00EC7CED">
        <w:rPr>
          <w:rFonts w:ascii="Tw Cen MT" w:hAnsi="Tw Cen MT"/>
        </w:rPr>
        <w:t>, of the amount of amendments, may be</w:t>
      </w:r>
      <w:r w:rsidRPr="00EC7CED">
        <w:rPr>
          <w:rFonts w:ascii="Tw Cen MT" w:hAnsi="Tw Cen MT"/>
        </w:rPr>
        <w:t xml:space="preserve"> replaced by a guarantee from a banking establishment approved according to the instruments in force</w:t>
      </w:r>
      <w:r w:rsidR="00DC6C47" w:rsidRPr="00EC7CED">
        <w:rPr>
          <w:rFonts w:ascii="Tw Cen MT" w:hAnsi="Tw Cen MT"/>
        </w:rPr>
        <w:t xml:space="preserve">, and issued </w:t>
      </w:r>
      <w:r w:rsidR="00DF725F" w:rsidRPr="00EC7CED">
        <w:rPr>
          <w:rFonts w:ascii="Tw Cen MT" w:hAnsi="Tw Cen MT"/>
        </w:rPr>
        <w:t xml:space="preserve">with </w:t>
      </w:r>
      <w:r w:rsidRPr="00EC7CED">
        <w:rPr>
          <w:rFonts w:ascii="Tw Cen MT" w:hAnsi="Tw Cen MT"/>
        </w:rPr>
        <w:t xml:space="preserve">the </w:t>
      </w:r>
      <w:r w:rsidR="009860DF" w:rsidRPr="00EC7CED">
        <w:rPr>
          <w:rFonts w:ascii="Tw Cen MT" w:hAnsi="Tw Cen MT"/>
        </w:rPr>
        <w:t>Project Owner</w:t>
      </w:r>
      <w:r w:rsidRPr="00EC7CED">
        <w:rPr>
          <w:rFonts w:ascii="Tw Cen MT" w:hAnsi="Tw Cen MT"/>
        </w:rPr>
        <w:t xml:space="preserve"> or </w:t>
      </w:r>
      <w:r w:rsidR="009860DF" w:rsidRPr="00EC7CED">
        <w:rPr>
          <w:rFonts w:ascii="Tw Cen MT" w:hAnsi="Tw Cen MT"/>
        </w:rPr>
        <w:t>Delegated</w:t>
      </w:r>
      <w:r w:rsidRPr="00EC7CED">
        <w:rPr>
          <w:rFonts w:ascii="Tw Cen MT" w:hAnsi="Tw Cen MT"/>
        </w:rPr>
        <w:t xml:space="preserve"> </w:t>
      </w:r>
      <w:r w:rsidR="009860DF" w:rsidRPr="00EC7CED">
        <w:rPr>
          <w:rFonts w:ascii="Tw Cen MT" w:hAnsi="Tw Cen MT"/>
        </w:rPr>
        <w:t>Project Owner</w:t>
      </w:r>
      <w:r w:rsidRPr="00EC7CED">
        <w:rPr>
          <w:rFonts w:ascii="Tw Cen MT" w:hAnsi="Tw Cen MT"/>
        </w:rPr>
        <w:t xml:space="preserve"> as beneficiary or by a</w:t>
      </w:r>
      <w:r w:rsidR="00037D88" w:rsidRPr="00EC7CED">
        <w:rPr>
          <w:rFonts w:ascii="Tw Cen MT" w:hAnsi="Tw Cen MT"/>
        </w:rPr>
        <w:t xml:space="preserve"> personal and</w:t>
      </w:r>
      <w:r w:rsidRPr="00EC7CED">
        <w:rPr>
          <w:rFonts w:ascii="Tw Cen MT" w:hAnsi="Tw Cen MT"/>
        </w:rPr>
        <w:t xml:space="preserve"> joint </w:t>
      </w:r>
      <w:r w:rsidR="00037D88" w:rsidRPr="00EC7CED">
        <w:rPr>
          <w:rFonts w:ascii="Tw Cen MT" w:hAnsi="Tw Cen MT"/>
        </w:rPr>
        <w:t>security</w:t>
      </w:r>
      <w:r w:rsidRPr="00EC7CED">
        <w:rPr>
          <w:rFonts w:ascii="Tw Cen MT" w:hAnsi="Tw Cen MT"/>
        </w:rPr>
        <w:t>.</w:t>
      </w:r>
    </w:p>
    <w:p w14:paraId="12C345F4" w14:textId="79052FCB" w:rsidR="00273DD0" w:rsidRPr="00EC7CED" w:rsidRDefault="00353DCC" w:rsidP="00B83D75">
      <w:pPr>
        <w:widowControl w:val="0"/>
        <w:autoSpaceDE w:val="0"/>
        <w:spacing w:after="120" w:line="276" w:lineRule="auto"/>
        <w:jc w:val="both"/>
        <w:rPr>
          <w:rFonts w:ascii="Tw Cen MT" w:hAnsi="Tw Cen MT" w:cs="Arial"/>
          <w:spacing w:val="-20"/>
        </w:rPr>
      </w:pPr>
      <w:r w:rsidRPr="00EC7CED">
        <w:rPr>
          <w:rFonts w:ascii="Tw Cen MT" w:hAnsi="Tw Cen MT"/>
        </w:rPr>
        <w:t xml:space="preserve">39.3. Small and </w:t>
      </w:r>
      <w:r w:rsidR="00430D96" w:rsidRPr="00EC7CED">
        <w:rPr>
          <w:rFonts w:ascii="Tw Cen MT" w:hAnsi="Tw Cen MT"/>
        </w:rPr>
        <w:t>M</w:t>
      </w:r>
      <w:r w:rsidRPr="00EC7CED">
        <w:rPr>
          <w:rFonts w:ascii="Tw Cen MT" w:hAnsi="Tw Cen MT"/>
        </w:rPr>
        <w:t xml:space="preserve">edium-sized </w:t>
      </w:r>
      <w:r w:rsidR="00430D96" w:rsidRPr="00EC7CED">
        <w:rPr>
          <w:rFonts w:ascii="Tw Cen MT" w:hAnsi="Tw Cen MT"/>
        </w:rPr>
        <w:t>E</w:t>
      </w:r>
      <w:r w:rsidRPr="00EC7CED">
        <w:rPr>
          <w:rFonts w:ascii="Tw Cen MT" w:hAnsi="Tw Cen MT"/>
        </w:rPr>
        <w:t>nterprises (SME</w:t>
      </w:r>
      <w:r w:rsidR="00430D96" w:rsidRPr="00EC7CED">
        <w:rPr>
          <w:rFonts w:ascii="Tw Cen MT" w:hAnsi="Tw Cen MT"/>
        </w:rPr>
        <w:t>s</w:t>
      </w:r>
      <w:r w:rsidRPr="00EC7CED">
        <w:rPr>
          <w:rFonts w:ascii="Tw Cen MT" w:hAnsi="Tw Cen MT"/>
        </w:rPr>
        <w:t xml:space="preserve">) </w:t>
      </w:r>
      <w:r w:rsidR="00430D96" w:rsidRPr="00EC7CED">
        <w:rPr>
          <w:rFonts w:ascii="Tw Cen MT" w:hAnsi="Tw Cen MT"/>
        </w:rPr>
        <w:t>constituted</w:t>
      </w:r>
      <w:r w:rsidRPr="00EC7CED">
        <w:rPr>
          <w:rFonts w:ascii="Tw Cen MT" w:hAnsi="Tw Cen MT"/>
        </w:rPr>
        <w:t xml:space="preserve"> of national capital and managed by nationals as well as civil society organisations may provide a certified cheque, a bank cheque, a legal mortgage or a guarantee from a banking institution in lieu of a bond issued by a banking establishment or </w:t>
      </w:r>
      <w:r w:rsidR="00430D96" w:rsidRPr="00EC7CED">
        <w:rPr>
          <w:rFonts w:ascii="Tw Cen MT" w:hAnsi="Tw Cen MT"/>
        </w:rPr>
        <w:t xml:space="preserve">a </w:t>
      </w:r>
      <w:r w:rsidRPr="00EC7CED">
        <w:rPr>
          <w:rFonts w:ascii="Tw Cen MT" w:hAnsi="Tw Cen MT"/>
        </w:rPr>
        <w:t>financial institution approved in accordance with the instruments in force.</w:t>
      </w:r>
    </w:p>
    <w:p w14:paraId="6D4648B1" w14:textId="0B488E67" w:rsidR="007E6E14" w:rsidRPr="00EC7CED" w:rsidRDefault="00353DCC" w:rsidP="00B83D75">
      <w:pPr>
        <w:widowControl w:val="0"/>
        <w:autoSpaceDE w:val="0"/>
        <w:spacing w:after="120" w:line="276" w:lineRule="auto"/>
        <w:jc w:val="both"/>
        <w:rPr>
          <w:rFonts w:ascii="Tw Cen MT" w:hAnsi="Tw Cen MT" w:cs="Arial"/>
        </w:rPr>
      </w:pPr>
      <w:r w:rsidRPr="00EC7CED">
        <w:rPr>
          <w:rFonts w:ascii="Tw Cen MT" w:hAnsi="Tw Cen MT"/>
        </w:rPr>
        <w:t xml:space="preserve">39.4. Failure to produce the final bond within the prescribed time limit shall likely cause the termination </w:t>
      </w:r>
      <w:r w:rsidRPr="00EC7CED">
        <w:rPr>
          <w:rFonts w:ascii="Tw Cen MT" w:hAnsi="Tw Cen MT"/>
        </w:rPr>
        <w:lastRenderedPageBreak/>
        <w:t xml:space="preserve">of the contract under the terms laid down in the General Administrative Conditions. In this case, the bid bond is seized by the </w:t>
      </w:r>
      <w:r w:rsidR="009860DF" w:rsidRPr="00EC7CED">
        <w:rPr>
          <w:rFonts w:ascii="Tw Cen MT" w:hAnsi="Tw Cen MT"/>
        </w:rPr>
        <w:t>Project Owner</w:t>
      </w:r>
      <w:r w:rsidRPr="00EC7CED">
        <w:rPr>
          <w:rFonts w:ascii="Tw Cen MT" w:hAnsi="Tw Cen MT"/>
        </w:rPr>
        <w:t>.</w:t>
      </w:r>
    </w:p>
    <w:p w14:paraId="4A9AB82B" w14:textId="3BD57722" w:rsidR="007E6E14" w:rsidRPr="00C73719" w:rsidRDefault="007E6E14" w:rsidP="00B83D75">
      <w:pPr>
        <w:widowControl w:val="0"/>
        <w:tabs>
          <w:tab w:val="left" w:pos="1580"/>
          <w:tab w:val="left" w:pos="2300"/>
          <w:tab w:val="left" w:pos="2840"/>
          <w:tab w:val="left" w:pos="3660"/>
          <w:tab w:val="left" w:pos="4760"/>
        </w:tabs>
        <w:autoSpaceDE w:val="0"/>
        <w:spacing w:after="120" w:line="276" w:lineRule="auto"/>
        <w:jc w:val="both"/>
        <w:rPr>
          <w:rFonts w:ascii="Tw Cen MT" w:hAnsi="Tw Cen MT" w:cs="Arial"/>
          <w:spacing w:val="2"/>
        </w:rPr>
      </w:pPr>
      <w:r w:rsidRPr="00C73719">
        <w:rPr>
          <w:rFonts w:ascii="Tw Cen MT" w:hAnsi="Tw Cen MT"/>
        </w:rPr>
        <w:t xml:space="preserve">39.5. Holders of a </w:t>
      </w:r>
      <w:r w:rsidR="00634473" w:rsidRPr="00C73719">
        <w:rPr>
          <w:rFonts w:ascii="Tw Cen MT" w:hAnsi="Tw Cen MT"/>
        </w:rPr>
        <w:t>jobbing</w:t>
      </w:r>
      <w:r w:rsidRPr="00C73719">
        <w:rPr>
          <w:rFonts w:ascii="Tw Cen MT" w:hAnsi="Tw Cen MT"/>
        </w:rPr>
        <w:t xml:space="preserve"> order may be exempted from the obligation to provide the final bond.</w:t>
      </w:r>
    </w:p>
    <w:p w14:paraId="16BA34C1" w14:textId="77777777" w:rsidR="007E6E14" w:rsidRDefault="007E6E14" w:rsidP="00B83D75">
      <w:pPr>
        <w:widowControl w:val="0"/>
        <w:tabs>
          <w:tab w:val="left" w:pos="1580"/>
          <w:tab w:val="left" w:pos="2300"/>
          <w:tab w:val="left" w:pos="2840"/>
          <w:tab w:val="left" w:pos="3660"/>
          <w:tab w:val="left" w:pos="4760"/>
        </w:tabs>
        <w:autoSpaceDE w:val="0"/>
        <w:spacing w:line="276" w:lineRule="auto"/>
        <w:jc w:val="both"/>
        <w:rPr>
          <w:rFonts w:ascii="Tw Cen MT" w:hAnsi="Tw Cen MT"/>
        </w:rPr>
      </w:pPr>
    </w:p>
    <w:p w14:paraId="66C080CC" w14:textId="77777777" w:rsidR="00F76908" w:rsidRDefault="00F76908" w:rsidP="00F76908">
      <w:pPr>
        <w:rPr>
          <w:rFonts w:ascii="Tw Cen MT" w:hAnsi="Tw Cen MT"/>
          <w:sz w:val="32"/>
          <w:szCs w:val="32"/>
          <w:lang w:val="x-none" w:eastAsia="x-none"/>
        </w:rPr>
      </w:pPr>
    </w:p>
    <w:p w14:paraId="6AA0C807" w14:textId="77777777" w:rsidR="00D902F3" w:rsidRDefault="00D902F3" w:rsidP="00F76908">
      <w:pPr>
        <w:rPr>
          <w:rFonts w:ascii="Tw Cen MT" w:hAnsi="Tw Cen MT"/>
          <w:sz w:val="32"/>
          <w:szCs w:val="32"/>
          <w:lang w:val="x-none" w:eastAsia="x-none"/>
        </w:rPr>
      </w:pPr>
    </w:p>
    <w:p w14:paraId="0FD94981" w14:textId="77777777" w:rsidR="00D902F3" w:rsidRDefault="00D902F3" w:rsidP="00F76908">
      <w:pPr>
        <w:rPr>
          <w:rFonts w:ascii="Tw Cen MT" w:hAnsi="Tw Cen MT"/>
          <w:sz w:val="32"/>
          <w:szCs w:val="32"/>
          <w:lang w:val="x-none" w:eastAsia="x-none"/>
        </w:rPr>
      </w:pPr>
    </w:p>
    <w:p w14:paraId="24D69099" w14:textId="77777777" w:rsidR="00D902F3" w:rsidRPr="00F76908" w:rsidRDefault="00D902F3" w:rsidP="00F76908">
      <w:pPr>
        <w:rPr>
          <w:rFonts w:ascii="Tw Cen MT" w:hAnsi="Tw Cen MT"/>
          <w:sz w:val="32"/>
          <w:szCs w:val="32"/>
          <w:lang w:val="x-none" w:eastAsia="x-none"/>
        </w:rPr>
      </w:pPr>
    </w:p>
    <w:p w14:paraId="7B147EA2" w14:textId="77777777" w:rsidR="00F76908" w:rsidRDefault="00F76908" w:rsidP="00F76908">
      <w:pPr>
        <w:pStyle w:val="TitrePieceDAO"/>
        <w:numPr>
          <w:ilvl w:val="0"/>
          <w:numId w:val="0"/>
        </w:numPr>
        <w:outlineLvl w:val="0"/>
        <w:rPr>
          <w:rFonts w:ascii="Tw Cen MT" w:hAnsi="Tw Cen MT"/>
          <w:b/>
          <w:sz w:val="36"/>
          <w:szCs w:val="36"/>
        </w:rPr>
      </w:pPr>
      <w:bookmarkStart w:id="141" w:name="_Toc390335364"/>
      <w:bookmarkStart w:id="142" w:name="_Toc390418123"/>
      <w:bookmarkStart w:id="143" w:name="_Toc97557071"/>
      <w:bookmarkStart w:id="144" w:name="_Toc119332211"/>
      <w:bookmarkEnd w:id="48"/>
    </w:p>
    <w:p w14:paraId="0ECD1CF4" w14:textId="17841140" w:rsidR="009D33C7" w:rsidRPr="00EC7CED" w:rsidRDefault="00590215" w:rsidP="00D902F3">
      <w:pPr>
        <w:pStyle w:val="TitrePieceDAO"/>
        <w:numPr>
          <w:ilvl w:val="0"/>
          <w:numId w:val="0"/>
        </w:numPr>
        <w:outlineLvl w:val="0"/>
        <w:rPr>
          <w:rFonts w:ascii="Tw Cen MT" w:hAnsi="Tw Cen MT"/>
          <w:b/>
          <w:sz w:val="36"/>
          <w:szCs w:val="36"/>
        </w:rPr>
      </w:pPr>
      <w:r w:rsidRPr="00EC7CED">
        <w:rPr>
          <w:rFonts w:ascii="Tw Cen MT" w:hAnsi="Tw Cen MT"/>
          <w:b/>
          <w:sz w:val="36"/>
          <w:szCs w:val="36"/>
        </w:rPr>
        <w:t>DOCUMENT No.3</w:t>
      </w:r>
    </w:p>
    <w:p w14:paraId="5648B25D" w14:textId="6E9EC4AB" w:rsidR="00273DD0" w:rsidRPr="00EC7CED" w:rsidRDefault="00590215" w:rsidP="00F75E1E">
      <w:pPr>
        <w:pStyle w:val="TitrePieceDAO"/>
        <w:numPr>
          <w:ilvl w:val="0"/>
          <w:numId w:val="0"/>
        </w:numPr>
        <w:outlineLvl w:val="0"/>
        <w:rPr>
          <w:rFonts w:ascii="Tw Cen MT" w:hAnsi="Tw Cen MT"/>
          <w:b/>
          <w:sz w:val="36"/>
          <w:szCs w:val="36"/>
        </w:rPr>
      </w:pPr>
      <w:r w:rsidRPr="00EC7CED">
        <w:rPr>
          <w:rFonts w:ascii="Tw Cen MT" w:hAnsi="Tw Cen MT"/>
          <w:b/>
          <w:sz w:val="36"/>
          <w:szCs w:val="36"/>
        </w:rPr>
        <w:t xml:space="preserve">SPECIAL REGULATIONS GOVERNING </w:t>
      </w:r>
      <w:r w:rsidR="007A07DD" w:rsidRPr="00EC7CED">
        <w:rPr>
          <w:rFonts w:ascii="Tw Cen MT" w:hAnsi="Tw Cen MT"/>
          <w:b/>
          <w:sz w:val="36"/>
          <w:szCs w:val="36"/>
        </w:rPr>
        <w:t xml:space="preserve">THE </w:t>
      </w:r>
      <w:r w:rsidRPr="00EC7CED">
        <w:rPr>
          <w:rFonts w:ascii="Tw Cen MT" w:hAnsi="Tw Cen MT"/>
          <w:b/>
          <w:sz w:val="36"/>
          <w:szCs w:val="36"/>
        </w:rPr>
        <w:t>INVITATION TO TENDER (RPAO)</w:t>
      </w:r>
      <w:bookmarkEnd w:id="141"/>
      <w:bookmarkEnd w:id="142"/>
      <w:bookmarkEnd w:id="143"/>
      <w:bookmarkEnd w:id="144"/>
    </w:p>
    <w:p w14:paraId="3DEF6CCE" w14:textId="77777777" w:rsidR="00273DD0" w:rsidRPr="00EC7CED" w:rsidRDefault="00273DD0">
      <w:pPr>
        <w:widowControl w:val="0"/>
        <w:autoSpaceDE w:val="0"/>
        <w:jc w:val="both"/>
        <w:rPr>
          <w:rFonts w:ascii="Tw Cen MT" w:hAnsi="Tw Cen MT" w:cs="Arial"/>
          <w:spacing w:val="35"/>
        </w:rPr>
      </w:pPr>
    </w:p>
    <w:p w14:paraId="3EEEFB46" w14:textId="3AF28928" w:rsidR="00273DD0" w:rsidRPr="00EC7CED" w:rsidRDefault="00353DCC" w:rsidP="002A1978">
      <w:pPr>
        <w:widowControl w:val="0"/>
        <w:autoSpaceDE w:val="0"/>
        <w:spacing w:line="360" w:lineRule="auto"/>
        <w:jc w:val="center"/>
        <w:rPr>
          <w:rFonts w:ascii="Tw Cen MT" w:hAnsi="Tw Cen MT"/>
          <w:sz w:val="32"/>
        </w:rPr>
      </w:pPr>
      <w:r w:rsidRPr="00EC7CED">
        <w:rPr>
          <w:rFonts w:ascii="Tw Cen MT" w:hAnsi="Tw Cen MT"/>
          <w:b/>
          <w:bCs/>
          <w:sz w:val="32"/>
        </w:rPr>
        <w:t xml:space="preserve">Note on the </w:t>
      </w:r>
      <w:r w:rsidR="00156158" w:rsidRPr="00EC7CED">
        <w:rPr>
          <w:rFonts w:ascii="Tw Cen MT" w:hAnsi="Tw Cen MT"/>
          <w:b/>
          <w:bCs/>
          <w:sz w:val="32"/>
        </w:rPr>
        <w:t xml:space="preserve">Special Regulations Governing </w:t>
      </w:r>
      <w:r w:rsidR="007A07DD" w:rsidRPr="00EC7CED">
        <w:rPr>
          <w:rFonts w:ascii="Tw Cen MT" w:hAnsi="Tw Cen MT"/>
          <w:b/>
          <w:bCs/>
          <w:sz w:val="32"/>
        </w:rPr>
        <w:t xml:space="preserve">the </w:t>
      </w:r>
      <w:r w:rsidR="00156158" w:rsidRPr="00EC7CED">
        <w:rPr>
          <w:rFonts w:ascii="Tw Cen MT" w:hAnsi="Tw Cen MT"/>
          <w:b/>
          <w:bCs/>
          <w:sz w:val="32"/>
        </w:rPr>
        <w:t>Invitation to Tender</w:t>
      </w:r>
    </w:p>
    <w:p w14:paraId="17FCE1BC" w14:textId="54A75D84" w:rsidR="00273DD0" w:rsidRPr="00EC7CED" w:rsidRDefault="00353DCC" w:rsidP="00F75E1E">
      <w:pPr>
        <w:widowControl w:val="0"/>
        <w:autoSpaceDE w:val="0"/>
        <w:spacing w:after="120" w:line="276" w:lineRule="auto"/>
        <w:jc w:val="both"/>
        <w:rPr>
          <w:rFonts w:ascii="Tw Cen MT" w:hAnsi="Tw Cen MT" w:cs="Arial"/>
        </w:rPr>
      </w:pPr>
      <w:r w:rsidRPr="00EC7CED">
        <w:rPr>
          <w:rFonts w:ascii="Tw Cen MT" w:hAnsi="Tw Cen MT"/>
        </w:rPr>
        <w:t>The aim of Document No.</w:t>
      </w:r>
      <w:r w:rsidR="00981ADB" w:rsidRPr="00EC7CED">
        <w:rPr>
          <w:rFonts w:ascii="Tw Cen MT" w:hAnsi="Tw Cen MT"/>
        </w:rPr>
        <w:t> </w:t>
      </w:r>
      <w:r w:rsidRPr="00EC7CED">
        <w:rPr>
          <w:rFonts w:ascii="Tw Cen MT" w:hAnsi="Tw Cen MT"/>
        </w:rPr>
        <w:t xml:space="preserve">3 is to help the </w:t>
      </w:r>
      <w:r w:rsidR="009860DF" w:rsidRPr="00EC7CED">
        <w:rPr>
          <w:rFonts w:ascii="Tw Cen MT" w:hAnsi="Tw Cen MT"/>
        </w:rPr>
        <w:t>Project Owner</w:t>
      </w:r>
      <w:r w:rsidRPr="00EC7CED">
        <w:rPr>
          <w:rFonts w:ascii="Tw Cen MT" w:hAnsi="Tw Cen MT"/>
        </w:rPr>
        <w:t xml:space="preserve"> or </w:t>
      </w:r>
      <w:r w:rsidR="009860DF" w:rsidRPr="00EC7CED">
        <w:rPr>
          <w:rFonts w:ascii="Tw Cen MT" w:hAnsi="Tw Cen MT"/>
        </w:rPr>
        <w:t>Delegated</w:t>
      </w:r>
      <w:r w:rsidRPr="00EC7CED">
        <w:rPr>
          <w:rFonts w:ascii="Tw Cen MT" w:hAnsi="Tw Cen MT"/>
        </w:rPr>
        <w:t xml:space="preserve"> </w:t>
      </w:r>
      <w:r w:rsidR="009860DF" w:rsidRPr="00EC7CED">
        <w:rPr>
          <w:rFonts w:ascii="Tw Cen MT" w:hAnsi="Tw Cen MT"/>
        </w:rPr>
        <w:t>Project Owner</w:t>
      </w:r>
      <w:r w:rsidRPr="00EC7CED">
        <w:rPr>
          <w:rFonts w:ascii="Tw Cen MT" w:hAnsi="Tw Cen MT"/>
        </w:rPr>
        <w:t xml:space="preserve"> to </w:t>
      </w:r>
      <w:r w:rsidR="00C5457F" w:rsidRPr="00EC7CED">
        <w:rPr>
          <w:rFonts w:ascii="Tw Cen MT" w:hAnsi="Tw Cen MT"/>
        </w:rPr>
        <w:t>provide</w:t>
      </w:r>
      <w:r w:rsidRPr="00EC7CED">
        <w:rPr>
          <w:rFonts w:ascii="Tw Cen MT" w:hAnsi="Tw Cen MT"/>
        </w:rPr>
        <w:t xml:space="preserve"> specific information corresponding to the </w:t>
      </w:r>
      <w:r w:rsidR="00C5457F" w:rsidRPr="00EC7CED">
        <w:rPr>
          <w:rFonts w:ascii="Tw Cen MT" w:hAnsi="Tw Cen MT"/>
        </w:rPr>
        <w:t>articles</w:t>
      </w:r>
      <w:r w:rsidRPr="00EC7CED">
        <w:rPr>
          <w:rFonts w:ascii="Tw Cen MT" w:hAnsi="Tw Cen MT"/>
        </w:rPr>
        <w:t xml:space="preserve"> of the General Regulations featuring in Document No.</w:t>
      </w:r>
      <w:r w:rsidR="00981ADB" w:rsidRPr="00EC7CED">
        <w:rPr>
          <w:rFonts w:ascii="Tw Cen MT" w:hAnsi="Tw Cen MT"/>
        </w:rPr>
        <w:t> </w:t>
      </w:r>
      <w:r w:rsidRPr="00EC7CED">
        <w:rPr>
          <w:rFonts w:ascii="Tw Cen MT" w:hAnsi="Tw Cen MT"/>
        </w:rPr>
        <w:t>2. This information must be established for each contract.</w:t>
      </w:r>
    </w:p>
    <w:p w14:paraId="5B6CA3D1" w14:textId="2EE099FA" w:rsidR="00273DD0" w:rsidRPr="00EC7CED" w:rsidRDefault="00353DCC" w:rsidP="00F75E1E">
      <w:pPr>
        <w:widowControl w:val="0"/>
        <w:autoSpaceDE w:val="0"/>
        <w:spacing w:after="120" w:line="276" w:lineRule="auto"/>
        <w:jc w:val="both"/>
        <w:rPr>
          <w:rFonts w:ascii="Tw Cen MT" w:hAnsi="Tw Cen MT"/>
        </w:rPr>
      </w:pPr>
      <w:r w:rsidRPr="00EC7CED">
        <w:rPr>
          <w:rFonts w:ascii="Tw Cen MT" w:hAnsi="Tw Cen MT"/>
        </w:rPr>
        <w:t xml:space="preserve">The </w:t>
      </w:r>
      <w:r w:rsidR="009860DF" w:rsidRPr="00EC7CED">
        <w:rPr>
          <w:rFonts w:ascii="Tw Cen MT" w:hAnsi="Tw Cen MT"/>
        </w:rPr>
        <w:t>Project Owner</w:t>
      </w:r>
      <w:r w:rsidRPr="00EC7CED">
        <w:rPr>
          <w:rFonts w:ascii="Tw Cen MT" w:hAnsi="Tw Cen MT"/>
        </w:rPr>
        <w:t xml:space="preserve"> or </w:t>
      </w:r>
      <w:r w:rsidR="009860DF" w:rsidRPr="00EC7CED">
        <w:rPr>
          <w:rFonts w:ascii="Tw Cen MT" w:hAnsi="Tw Cen MT"/>
        </w:rPr>
        <w:t>Delegated</w:t>
      </w:r>
      <w:r w:rsidRPr="00EC7CED">
        <w:rPr>
          <w:rFonts w:ascii="Tw Cen MT" w:hAnsi="Tw Cen MT"/>
        </w:rPr>
        <w:t xml:space="preserve"> </w:t>
      </w:r>
      <w:r w:rsidR="009860DF" w:rsidRPr="00EC7CED">
        <w:rPr>
          <w:rFonts w:ascii="Tw Cen MT" w:hAnsi="Tw Cen MT"/>
        </w:rPr>
        <w:t>Project Owner</w:t>
      </w:r>
      <w:r w:rsidRPr="00EC7CED">
        <w:rPr>
          <w:rFonts w:ascii="Tw Cen MT" w:hAnsi="Tw Cen MT"/>
        </w:rPr>
        <w:t xml:space="preserve"> must specify in the Special Regulations the information and conditions specific to its situation, to the contract award process, to applicable rules concerning the amount and currency of the bid and to the criteria that will be used to evaluate the bids. During the preparation of this document, </w:t>
      </w:r>
      <w:r w:rsidR="00494468" w:rsidRPr="00EC7CED">
        <w:rPr>
          <w:rFonts w:ascii="Tw Cen MT" w:hAnsi="Tw Cen MT"/>
        </w:rPr>
        <w:t>special</w:t>
      </w:r>
      <w:r w:rsidRPr="00EC7CED">
        <w:rPr>
          <w:rFonts w:ascii="Tw Cen MT" w:hAnsi="Tw Cen MT"/>
        </w:rPr>
        <w:t xml:space="preserve"> attention </w:t>
      </w:r>
      <w:r w:rsidR="00494468" w:rsidRPr="00EC7CED">
        <w:rPr>
          <w:rFonts w:ascii="Tw Cen MT" w:hAnsi="Tw Cen MT"/>
        </w:rPr>
        <w:t xml:space="preserve">should </w:t>
      </w:r>
      <w:r w:rsidRPr="00EC7CED">
        <w:rPr>
          <w:rFonts w:ascii="Tw Cen MT" w:hAnsi="Tw Cen MT"/>
        </w:rPr>
        <w:t>be paid to the following aspects:</w:t>
      </w:r>
    </w:p>
    <w:p w14:paraId="71D55D71" w14:textId="76304204" w:rsidR="00273DD0" w:rsidRPr="00EC7CED" w:rsidRDefault="00494468" w:rsidP="00F75E1E">
      <w:pPr>
        <w:widowControl w:val="0"/>
        <w:autoSpaceDE w:val="0"/>
        <w:spacing w:after="120" w:line="276" w:lineRule="auto"/>
        <w:jc w:val="both"/>
        <w:rPr>
          <w:rFonts w:ascii="Tw Cen MT" w:hAnsi="Tw Cen MT"/>
        </w:rPr>
      </w:pPr>
      <w:r w:rsidRPr="00EC7CED">
        <w:rPr>
          <w:rFonts w:ascii="Tw Cen MT" w:hAnsi="Tw Cen MT"/>
        </w:rPr>
        <w:t xml:space="preserve">a. </w:t>
      </w:r>
      <w:r w:rsidR="00353DCC" w:rsidRPr="00EC7CED">
        <w:rPr>
          <w:rFonts w:ascii="Tw Cen MT" w:hAnsi="Tw Cen MT"/>
        </w:rPr>
        <w:t>Information which specif</w:t>
      </w:r>
      <w:r w:rsidRPr="00EC7CED">
        <w:rPr>
          <w:rFonts w:ascii="Tw Cen MT" w:hAnsi="Tw Cen MT"/>
        </w:rPr>
        <w:t>ies</w:t>
      </w:r>
      <w:r w:rsidR="00353DCC" w:rsidRPr="00EC7CED">
        <w:rPr>
          <w:rFonts w:ascii="Tw Cen MT" w:hAnsi="Tw Cen MT"/>
        </w:rPr>
        <w:t xml:space="preserve"> and </w:t>
      </w:r>
      <w:r w:rsidRPr="00EC7CED">
        <w:rPr>
          <w:rFonts w:ascii="Tw Cen MT" w:hAnsi="Tw Cen MT"/>
        </w:rPr>
        <w:t>supplements</w:t>
      </w:r>
      <w:r w:rsidR="00180680" w:rsidRPr="00EC7CED">
        <w:rPr>
          <w:rFonts w:ascii="Tw Cen MT" w:hAnsi="Tw Cen MT"/>
        </w:rPr>
        <w:t xml:space="preserve"> </w:t>
      </w:r>
      <w:r w:rsidR="00353DCC" w:rsidRPr="00EC7CED">
        <w:rPr>
          <w:rFonts w:ascii="Tw Cen MT" w:hAnsi="Tw Cen MT"/>
        </w:rPr>
        <w:t xml:space="preserve">the </w:t>
      </w:r>
      <w:r w:rsidRPr="00EC7CED">
        <w:rPr>
          <w:rFonts w:ascii="Tw Cen MT" w:hAnsi="Tw Cen MT"/>
        </w:rPr>
        <w:t xml:space="preserve">articles </w:t>
      </w:r>
      <w:r w:rsidR="00353DCC" w:rsidRPr="00EC7CED">
        <w:rPr>
          <w:rFonts w:ascii="Tw Cen MT" w:hAnsi="Tw Cen MT"/>
        </w:rPr>
        <w:t>of Document No.</w:t>
      </w:r>
      <w:r w:rsidR="00981ADB" w:rsidRPr="00EC7CED">
        <w:rPr>
          <w:rFonts w:ascii="Tw Cen MT" w:hAnsi="Tw Cen MT"/>
        </w:rPr>
        <w:t> </w:t>
      </w:r>
      <w:r w:rsidR="00353DCC" w:rsidRPr="00EC7CED">
        <w:rPr>
          <w:rFonts w:ascii="Tw Cen MT" w:hAnsi="Tw Cen MT"/>
        </w:rPr>
        <w:t>2 must be included;</w:t>
      </w:r>
    </w:p>
    <w:p w14:paraId="216EB40F" w14:textId="1DAEFC1A" w:rsidR="00273DD0" w:rsidRPr="00EC7CED" w:rsidRDefault="00494468" w:rsidP="00F75E1E">
      <w:pPr>
        <w:widowControl w:val="0"/>
        <w:autoSpaceDE w:val="0"/>
        <w:spacing w:after="120" w:line="276" w:lineRule="auto"/>
        <w:jc w:val="both"/>
        <w:rPr>
          <w:rFonts w:ascii="Tw Cen MT" w:hAnsi="Tw Cen MT"/>
        </w:rPr>
      </w:pPr>
      <w:r w:rsidRPr="00EC7CED">
        <w:rPr>
          <w:rFonts w:ascii="Tw Cen MT" w:hAnsi="Tw Cen MT"/>
        </w:rPr>
        <w:t>b. Clarifications</w:t>
      </w:r>
      <w:r w:rsidR="00353DCC" w:rsidRPr="00EC7CED">
        <w:rPr>
          <w:rFonts w:ascii="Tw Cen MT" w:hAnsi="Tw Cen MT"/>
        </w:rPr>
        <w:t xml:space="preserve"> and/or possible addenda to the </w:t>
      </w:r>
      <w:r w:rsidRPr="00EC7CED">
        <w:rPr>
          <w:rFonts w:ascii="Tw Cen MT" w:hAnsi="Tw Cen MT"/>
        </w:rPr>
        <w:t>articles</w:t>
      </w:r>
      <w:r w:rsidR="00353DCC" w:rsidRPr="00EC7CED">
        <w:rPr>
          <w:rFonts w:ascii="Tw Cen MT" w:hAnsi="Tw Cen MT"/>
        </w:rPr>
        <w:t xml:space="preserve"> of Document No.</w:t>
      </w:r>
      <w:r w:rsidR="00981ADB" w:rsidRPr="00EC7CED">
        <w:rPr>
          <w:rFonts w:ascii="Tw Cen MT" w:hAnsi="Tw Cen MT"/>
        </w:rPr>
        <w:t> </w:t>
      </w:r>
      <w:r w:rsidR="00353DCC" w:rsidRPr="00EC7CED">
        <w:rPr>
          <w:rFonts w:ascii="Tw Cen MT" w:hAnsi="Tw Cen MT"/>
        </w:rPr>
        <w:t>2, determined by conditions specific to the tender under consideration must also be included.</w:t>
      </w:r>
    </w:p>
    <w:p w14:paraId="2EFE6E9B" w14:textId="022FB426" w:rsidR="00273DD0" w:rsidRPr="00EC7CED" w:rsidRDefault="00353DCC" w:rsidP="00F75E1E">
      <w:pPr>
        <w:widowControl w:val="0"/>
        <w:autoSpaceDE w:val="0"/>
        <w:spacing w:after="120" w:line="276" w:lineRule="auto"/>
        <w:jc w:val="both"/>
        <w:rPr>
          <w:rFonts w:ascii="Tw Cen MT" w:hAnsi="Tw Cen MT" w:cs="Arial"/>
        </w:rPr>
      </w:pPr>
      <w:r w:rsidRPr="00EC7CED">
        <w:rPr>
          <w:rFonts w:ascii="Tw Cen MT" w:hAnsi="Tw Cen MT"/>
        </w:rPr>
        <w:t xml:space="preserve">This document must be filled by the </w:t>
      </w:r>
      <w:r w:rsidR="009860DF" w:rsidRPr="00EC7CED">
        <w:rPr>
          <w:rFonts w:ascii="Tw Cen MT" w:hAnsi="Tw Cen MT"/>
        </w:rPr>
        <w:t>Project Owner</w:t>
      </w:r>
      <w:r w:rsidRPr="00EC7CED">
        <w:rPr>
          <w:rFonts w:ascii="Tw Cen MT" w:hAnsi="Tw Cen MT"/>
        </w:rPr>
        <w:t xml:space="preserve"> or </w:t>
      </w:r>
      <w:r w:rsidR="009860DF" w:rsidRPr="00EC7CED">
        <w:rPr>
          <w:rFonts w:ascii="Tw Cen MT" w:hAnsi="Tw Cen MT"/>
        </w:rPr>
        <w:t>Delegated</w:t>
      </w:r>
      <w:r w:rsidRPr="00EC7CED">
        <w:rPr>
          <w:rFonts w:ascii="Tw Cen MT" w:hAnsi="Tw Cen MT"/>
        </w:rPr>
        <w:t xml:space="preserve"> </w:t>
      </w:r>
      <w:r w:rsidR="009860DF" w:rsidRPr="00EC7CED">
        <w:rPr>
          <w:rFonts w:ascii="Tw Cen MT" w:hAnsi="Tw Cen MT"/>
        </w:rPr>
        <w:t>Project Owner</w:t>
      </w:r>
      <w:r w:rsidRPr="00EC7CED">
        <w:rPr>
          <w:rFonts w:ascii="Tw Cen MT" w:hAnsi="Tw Cen MT"/>
        </w:rPr>
        <w:t xml:space="preserve"> before the publication of the </w:t>
      </w:r>
      <w:r w:rsidR="00494468" w:rsidRPr="00EC7CED">
        <w:rPr>
          <w:rFonts w:ascii="Tw Cen MT" w:hAnsi="Tw Cen MT"/>
        </w:rPr>
        <w:t>T</w:t>
      </w:r>
      <w:r w:rsidRPr="00EC7CED">
        <w:rPr>
          <w:rFonts w:ascii="Tw Cen MT" w:hAnsi="Tw Cen MT"/>
        </w:rPr>
        <w:t xml:space="preserve">ender </w:t>
      </w:r>
      <w:r w:rsidR="00494468" w:rsidRPr="00EC7CED">
        <w:rPr>
          <w:rFonts w:ascii="Tw Cen MT" w:hAnsi="Tw Cen MT"/>
        </w:rPr>
        <w:t>F</w:t>
      </w:r>
      <w:r w:rsidRPr="00EC7CED">
        <w:rPr>
          <w:rFonts w:ascii="Tw Cen MT" w:hAnsi="Tw Cen MT"/>
        </w:rPr>
        <w:t>ile. The following provisions</w:t>
      </w:r>
      <w:r w:rsidR="00154F1B" w:rsidRPr="00EC7CED">
        <w:rPr>
          <w:rFonts w:ascii="Tw Cen MT" w:hAnsi="Tw Cen MT"/>
        </w:rPr>
        <w:t>,</w:t>
      </w:r>
      <w:r w:rsidRPr="00EC7CED">
        <w:rPr>
          <w:rFonts w:ascii="Tw Cen MT" w:hAnsi="Tw Cen MT"/>
        </w:rPr>
        <w:t xml:space="preserve"> which are specific to works subject of the call for tender, </w:t>
      </w:r>
      <w:r w:rsidR="007E72DF" w:rsidRPr="00EC7CED">
        <w:rPr>
          <w:rFonts w:ascii="Tw Cen MT" w:hAnsi="Tw Cen MT"/>
        </w:rPr>
        <w:t>supplement</w:t>
      </w:r>
      <w:r w:rsidRPr="00EC7CED">
        <w:rPr>
          <w:rFonts w:ascii="Tw Cen MT" w:hAnsi="Tw Cen MT"/>
        </w:rPr>
        <w:t xml:space="preserve"> or specify the provisions of the </w:t>
      </w:r>
      <w:r w:rsidR="00156158" w:rsidRPr="00EC7CED">
        <w:rPr>
          <w:rFonts w:ascii="Tw Cen MT" w:hAnsi="Tw Cen MT"/>
        </w:rPr>
        <w:t xml:space="preserve">General Regulations Governing </w:t>
      </w:r>
      <w:r w:rsidR="007A07DD" w:rsidRPr="00EC7CED">
        <w:rPr>
          <w:rFonts w:ascii="Tw Cen MT" w:hAnsi="Tw Cen MT"/>
        </w:rPr>
        <w:t xml:space="preserve">the </w:t>
      </w:r>
      <w:r w:rsidR="00156158" w:rsidRPr="00EC7CED">
        <w:rPr>
          <w:rFonts w:ascii="Tw Cen MT" w:hAnsi="Tw Cen MT"/>
        </w:rPr>
        <w:t>Invitation to Tender</w:t>
      </w:r>
      <w:r w:rsidRPr="00EC7CED">
        <w:rPr>
          <w:rFonts w:ascii="Tw Cen MT" w:hAnsi="Tw Cen MT"/>
        </w:rPr>
        <w:t>.</w:t>
      </w:r>
    </w:p>
    <w:p w14:paraId="71E5EAE6" w14:textId="466475C4" w:rsidR="00273DD0" w:rsidRPr="00EC7CED" w:rsidRDefault="00353DCC" w:rsidP="00F75E1E">
      <w:pPr>
        <w:widowControl w:val="0"/>
        <w:autoSpaceDE w:val="0"/>
        <w:spacing w:after="120" w:line="276" w:lineRule="auto"/>
        <w:jc w:val="both"/>
        <w:rPr>
          <w:rFonts w:ascii="Tw Cen MT" w:hAnsi="Tw Cen MT" w:cs="Arial"/>
        </w:rPr>
      </w:pPr>
      <w:r w:rsidRPr="00EC7CED">
        <w:rPr>
          <w:rFonts w:ascii="Tw Cen MT" w:hAnsi="Tw Cen MT"/>
        </w:rPr>
        <w:t xml:space="preserve">The </w:t>
      </w:r>
      <w:r w:rsidR="007E72DF" w:rsidRPr="00EC7CED">
        <w:rPr>
          <w:rFonts w:ascii="Tw Cen MT" w:hAnsi="Tw Cen MT"/>
        </w:rPr>
        <w:t>numbers</w:t>
      </w:r>
      <w:r w:rsidRPr="00EC7CED">
        <w:rPr>
          <w:rFonts w:ascii="Tw Cen MT" w:hAnsi="Tw Cen MT"/>
        </w:rPr>
        <w:t xml:space="preserve"> of the first column refer to the corresponding article in the </w:t>
      </w:r>
      <w:r w:rsidR="00156158" w:rsidRPr="00EC7CED">
        <w:rPr>
          <w:rFonts w:ascii="Tw Cen MT" w:hAnsi="Tw Cen MT"/>
        </w:rPr>
        <w:t xml:space="preserve">General Regulations Governing </w:t>
      </w:r>
      <w:r w:rsidR="007A07DD" w:rsidRPr="00EC7CED">
        <w:rPr>
          <w:rFonts w:ascii="Tw Cen MT" w:hAnsi="Tw Cen MT"/>
        </w:rPr>
        <w:t xml:space="preserve">the </w:t>
      </w:r>
      <w:r w:rsidR="00156158" w:rsidRPr="00EC7CED">
        <w:rPr>
          <w:rFonts w:ascii="Tw Cen MT" w:hAnsi="Tw Cen MT"/>
        </w:rPr>
        <w:t>Invitation to Tender</w:t>
      </w:r>
      <w:r w:rsidR="007E72DF" w:rsidRPr="00EC7CED">
        <w:rPr>
          <w:rFonts w:ascii="Tw Cen MT" w:hAnsi="Tw Cen MT"/>
        </w:rPr>
        <w:t xml:space="preserve"> (RGAO)</w:t>
      </w:r>
      <w:r w:rsidRPr="00EC7CED">
        <w:rPr>
          <w:rFonts w:ascii="Tw Cen MT" w:hAnsi="Tw Cen MT"/>
        </w:rPr>
        <w:t xml:space="preserve">. The provisions of the </w:t>
      </w:r>
      <w:r w:rsidR="00156158" w:rsidRPr="00EC7CED">
        <w:rPr>
          <w:rFonts w:ascii="Tw Cen MT" w:hAnsi="Tw Cen MT"/>
        </w:rPr>
        <w:t xml:space="preserve">General Regulations Governing </w:t>
      </w:r>
      <w:r w:rsidR="007A07DD" w:rsidRPr="00EC7CED">
        <w:rPr>
          <w:rFonts w:ascii="Tw Cen MT" w:hAnsi="Tw Cen MT"/>
        </w:rPr>
        <w:t xml:space="preserve">the </w:t>
      </w:r>
      <w:r w:rsidR="00156158" w:rsidRPr="00EC7CED">
        <w:rPr>
          <w:rFonts w:ascii="Tw Cen MT" w:hAnsi="Tw Cen MT"/>
        </w:rPr>
        <w:t>Invitation to Tender</w:t>
      </w:r>
      <w:r w:rsidRPr="00EC7CED">
        <w:rPr>
          <w:rFonts w:ascii="Tw Cen MT" w:hAnsi="Tw Cen MT"/>
        </w:rPr>
        <w:t xml:space="preserve"> not repeated in the Special Regulations shall remain applicable.</w:t>
      </w:r>
    </w:p>
    <w:p w14:paraId="48B6867D" w14:textId="4976CB0A" w:rsidR="007E7EF6" w:rsidRPr="00EC7CED" w:rsidRDefault="007E7EF6" w:rsidP="00F75E1E">
      <w:pPr>
        <w:widowControl w:val="0"/>
        <w:autoSpaceDE w:val="0"/>
        <w:spacing w:after="120" w:line="276" w:lineRule="auto"/>
        <w:jc w:val="both"/>
        <w:rPr>
          <w:rFonts w:ascii="Tw Cen MT" w:hAnsi="Tw Cen MT" w:cs="Arial"/>
        </w:rPr>
      </w:pPr>
      <w:r w:rsidRPr="00EC7CED">
        <w:rPr>
          <w:rFonts w:ascii="Tw Cen MT" w:hAnsi="Tw Cen MT"/>
        </w:rPr>
        <w:t xml:space="preserve">In case of conflict, the provisions </w:t>
      </w:r>
      <w:r w:rsidR="007E72DF" w:rsidRPr="00EC7CED">
        <w:rPr>
          <w:rFonts w:ascii="Tw Cen MT" w:hAnsi="Tw Cen MT"/>
        </w:rPr>
        <w:t xml:space="preserve">of the RPAO </w:t>
      </w:r>
      <w:r w:rsidRPr="00EC7CED">
        <w:rPr>
          <w:rFonts w:ascii="Tw Cen MT" w:hAnsi="Tw Cen MT"/>
        </w:rPr>
        <w:t xml:space="preserve">take precedence over </w:t>
      </w:r>
      <w:r w:rsidR="007E72DF" w:rsidRPr="00EC7CED">
        <w:rPr>
          <w:rFonts w:ascii="Tw Cen MT" w:hAnsi="Tw Cen MT"/>
        </w:rPr>
        <w:t xml:space="preserve">those of </w:t>
      </w:r>
      <w:r w:rsidRPr="00EC7CED">
        <w:rPr>
          <w:rFonts w:ascii="Tw Cen MT" w:hAnsi="Tw Cen MT"/>
        </w:rPr>
        <w:t xml:space="preserve">the </w:t>
      </w:r>
      <w:r w:rsidR="00156158" w:rsidRPr="00EC7CED">
        <w:rPr>
          <w:rFonts w:ascii="Tw Cen MT" w:hAnsi="Tw Cen MT"/>
        </w:rPr>
        <w:t xml:space="preserve">General Regulations Governing </w:t>
      </w:r>
      <w:r w:rsidR="00251504" w:rsidRPr="00EC7CED">
        <w:rPr>
          <w:rFonts w:ascii="Tw Cen MT" w:hAnsi="Tw Cen MT"/>
        </w:rPr>
        <w:t xml:space="preserve">the </w:t>
      </w:r>
      <w:r w:rsidR="00156158" w:rsidRPr="00EC7CED">
        <w:rPr>
          <w:rFonts w:ascii="Tw Cen MT" w:hAnsi="Tw Cen MT"/>
        </w:rPr>
        <w:t>Invitation to Tender</w:t>
      </w:r>
      <w:r w:rsidRPr="00EC7CED">
        <w:rPr>
          <w:rFonts w:ascii="Tw Cen MT" w:hAnsi="Tw Cen MT"/>
        </w:rPr>
        <w:t>.</w:t>
      </w:r>
    </w:p>
    <w:p w14:paraId="5090AAAF" w14:textId="77777777" w:rsidR="0004517D" w:rsidRPr="00EC7CED" w:rsidRDefault="0004517D" w:rsidP="00986DB7">
      <w:pPr>
        <w:widowControl w:val="0"/>
        <w:tabs>
          <w:tab w:val="left" w:pos="10460"/>
        </w:tabs>
        <w:autoSpaceDE w:val="0"/>
        <w:jc w:val="center"/>
        <w:rPr>
          <w:rFonts w:ascii="Tw Cen MT" w:hAnsi="Tw Cen MT" w:cs="Arial"/>
          <w:b/>
          <w:bCs/>
        </w:rPr>
      </w:pPr>
    </w:p>
    <w:p w14:paraId="47076271" w14:textId="77777777" w:rsidR="0004517D" w:rsidRPr="00EC7CED" w:rsidRDefault="0004517D" w:rsidP="00986DB7">
      <w:pPr>
        <w:widowControl w:val="0"/>
        <w:tabs>
          <w:tab w:val="left" w:pos="10460"/>
        </w:tabs>
        <w:autoSpaceDE w:val="0"/>
        <w:jc w:val="center"/>
        <w:rPr>
          <w:rFonts w:ascii="Tw Cen MT" w:hAnsi="Tw Cen MT" w:cs="Arial"/>
          <w:b/>
          <w:bCs/>
        </w:rPr>
      </w:pPr>
    </w:p>
    <w:p w14:paraId="7E7D2BCE" w14:textId="77777777" w:rsidR="0004517D" w:rsidRPr="00EC7CED" w:rsidRDefault="0004517D" w:rsidP="00986DB7">
      <w:pPr>
        <w:widowControl w:val="0"/>
        <w:tabs>
          <w:tab w:val="left" w:pos="10460"/>
        </w:tabs>
        <w:autoSpaceDE w:val="0"/>
        <w:jc w:val="center"/>
        <w:rPr>
          <w:rFonts w:ascii="Tw Cen MT" w:hAnsi="Tw Cen MT" w:cs="Arial"/>
          <w:b/>
          <w:bCs/>
        </w:rPr>
      </w:pPr>
    </w:p>
    <w:p w14:paraId="16E4FA61" w14:textId="77777777" w:rsidR="0004517D" w:rsidRPr="00EC7CED" w:rsidRDefault="0004517D" w:rsidP="00986DB7">
      <w:pPr>
        <w:widowControl w:val="0"/>
        <w:tabs>
          <w:tab w:val="left" w:pos="10460"/>
        </w:tabs>
        <w:autoSpaceDE w:val="0"/>
        <w:jc w:val="center"/>
        <w:rPr>
          <w:rFonts w:ascii="Tw Cen MT" w:hAnsi="Tw Cen MT" w:cs="Arial"/>
          <w:b/>
          <w:bCs/>
        </w:rPr>
      </w:pPr>
    </w:p>
    <w:p w14:paraId="22F435A5" w14:textId="77777777" w:rsidR="0004517D" w:rsidRPr="00EC7CED" w:rsidRDefault="0004517D" w:rsidP="00986DB7">
      <w:pPr>
        <w:widowControl w:val="0"/>
        <w:tabs>
          <w:tab w:val="left" w:pos="10460"/>
        </w:tabs>
        <w:autoSpaceDE w:val="0"/>
        <w:jc w:val="center"/>
        <w:rPr>
          <w:rFonts w:ascii="Tw Cen MT" w:hAnsi="Tw Cen MT" w:cs="Arial"/>
          <w:b/>
          <w:bCs/>
        </w:rPr>
      </w:pPr>
    </w:p>
    <w:p w14:paraId="02BDA391" w14:textId="77777777" w:rsidR="0004517D" w:rsidRPr="00EC7CED" w:rsidRDefault="0004517D" w:rsidP="00986DB7">
      <w:pPr>
        <w:widowControl w:val="0"/>
        <w:tabs>
          <w:tab w:val="left" w:pos="10460"/>
        </w:tabs>
        <w:autoSpaceDE w:val="0"/>
        <w:jc w:val="center"/>
        <w:rPr>
          <w:rFonts w:ascii="Tw Cen MT" w:hAnsi="Tw Cen MT" w:cs="Arial"/>
          <w:b/>
          <w:bCs/>
        </w:rPr>
      </w:pPr>
    </w:p>
    <w:p w14:paraId="7B69E199" w14:textId="77777777" w:rsidR="0004517D" w:rsidRPr="00EC7CED" w:rsidRDefault="0004517D" w:rsidP="00986DB7">
      <w:pPr>
        <w:widowControl w:val="0"/>
        <w:tabs>
          <w:tab w:val="left" w:pos="10460"/>
        </w:tabs>
        <w:autoSpaceDE w:val="0"/>
        <w:jc w:val="center"/>
        <w:rPr>
          <w:rFonts w:ascii="Tw Cen MT" w:hAnsi="Tw Cen MT" w:cs="Arial"/>
          <w:b/>
          <w:bCs/>
        </w:rPr>
      </w:pPr>
    </w:p>
    <w:p w14:paraId="193A613B" w14:textId="77777777" w:rsidR="0004517D" w:rsidRPr="00EC7CED" w:rsidRDefault="0004517D" w:rsidP="00986DB7">
      <w:pPr>
        <w:widowControl w:val="0"/>
        <w:tabs>
          <w:tab w:val="left" w:pos="10460"/>
        </w:tabs>
        <w:autoSpaceDE w:val="0"/>
        <w:jc w:val="center"/>
        <w:rPr>
          <w:rFonts w:ascii="Tw Cen MT" w:hAnsi="Tw Cen MT" w:cs="Arial"/>
          <w:b/>
          <w:bCs/>
        </w:rPr>
      </w:pPr>
    </w:p>
    <w:p w14:paraId="6847B595" w14:textId="77777777" w:rsidR="0004517D" w:rsidRPr="00EC7CED" w:rsidRDefault="0004517D" w:rsidP="00986DB7">
      <w:pPr>
        <w:widowControl w:val="0"/>
        <w:tabs>
          <w:tab w:val="left" w:pos="10460"/>
        </w:tabs>
        <w:autoSpaceDE w:val="0"/>
        <w:jc w:val="center"/>
        <w:rPr>
          <w:rFonts w:ascii="Tw Cen MT" w:hAnsi="Tw Cen MT" w:cs="Arial"/>
          <w:b/>
          <w:bCs/>
        </w:rPr>
      </w:pPr>
    </w:p>
    <w:p w14:paraId="772F2528" w14:textId="77777777" w:rsidR="0004517D" w:rsidRPr="00EC7CED" w:rsidRDefault="0004517D" w:rsidP="00986DB7">
      <w:pPr>
        <w:widowControl w:val="0"/>
        <w:tabs>
          <w:tab w:val="left" w:pos="10460"/>
        </w:tabs>
        <w:autoSpaceDE w:val="0"/>
        <w:jc w:val="center"/>
        <w:rPr>
          <w:rFonts w:ascii="Tw Cen MT" w:hAnsi="Tw Cen MT" w:cs="Arial"/>
          <w:b/>
          <w:bCs/>
        </w:rPr>
      </w:pPr>
    </w:p>
    <w:p w14:paraId="48981661" w14:textId="7DBD3A13" w:rsidR="00986DB7" w:rsidRPr="00EC7CED" w:rsidRDefault="00156158" w:rsidP="00986DB7">
      <w:pPr>
        <w:widowControl w:val="0"/>
        <w:tabs>
          <w:tab w:val="left" w:pos="10460"/>
        </w:tabs>
        <w:autoSpaceDE w:val="0"/>
        <w:jc w:val="center"/>
        <w:rPr>
          <w:rFonts w:ascii="Tw Cen MT" w:hAnsi="Tw Cen MT"/>
        </w:rPr>
      </w:pPr>
      <w:r w:rsidRPr="00EC7CED">
        <w:rPr>
          <w:rFonts w:ascii="Tw Cen MT" w:hAnsi="Tw Cen MT"/>
          <w:b/>
          <w:bCs/>
          <w:sz w:val="32"/>
          <w:szCs w:val="32"/>
        </w:rPr>
        <w:lastRenderedPageBreak/>
        <w:t xml:space="preserve">Special Regulations Governing </w:t>
      </w:r>
      <w:r w:rsidR="00F00E86" w:rsidRPr="00EC7CED">
        <w:rPr>
          <w:rFonts w:ascii="Tw Cen MT" w:hAnsi="Tw Cen MT"/>
          <w:b/>
          <w:bCs/>
          <w:sz w:val="32"/>
          <w:szCs w:val="32"/>
        </w:rPr>
        <w:t xml:space="preserve">the </w:t>
      </w:r>
      <w:r w:rsidRPr="00EC7CED">
        <w:rPr>
          <w:rFonts w:ascii="Tw Cen MT" w:hAnsi="Tw Cen MT"/>
          <w:b/>
          <w:bCs/>
          <w:sz w:val="32"/>
          <w:szCs w:val="32"/>
        </w:rPr>
        <w:t>Invitation</w:t>
      </w:r>
      <w:r w:rsidR="009C78A6" w:rsidRPr="00EC7CED">
        <w:rPr>
          <w:rFonts w:ascii="Tw Cen MT" w:hAnsi="Tw Cen MT"/>
          <w:b/>
          <w:bCs/>
          <w:sz w:val="32"/>
          <w:szCs w:val="32"/>
        </w:rPr>
        <w:t xml:space="preserve"> </w:t>
      </w:r>
      <w:r w:rsidRPr="00EC7CED">
        <w:rPr>
          <w:rFonts w:ascii="Tw Cen MT" w:hAnsi="Tw Cen MT"/>
          <w:b/>
          <w:bCs/>
          <w:sz w:val="32"/>
          <w:szCs w:val="32"/>
        </w:rPr>
        <w:t>to Tender</w:t>
      </w:r>
    </w:p>
    <w:p w14:paraId="592403A2" w14:textId="38F5EEC7" w:rsidR="00A524E0" w:rsidRPr="00EC7CED" w:rsidRDefault="00A524E0" w:rsidP="00986DB7">
      <w:pPr>
        <w:widowControl w:val="0"/>
        <w:autoSpaceDE w:val="0"/>
        <w:jc w:val="both"/>
        <w:rPr>
          <w:rFonts w:ascii="Tw Cen MT" w:hAnsi="Tw Cen MT" w:cs="Arial"/>
          <w:sz w:val="22"/>
          <w:szCs w:val="22"/>
        </w:rPr>
      </w:pPr>
    </w:p>
    <w:tbl>
      <w:tblPr>
        <w:tblW w:w="10432" w:type="dxa"/>
        <w:tblInd w:w="-137" w:type="dxa"/>
        <w:tblLayout w:type="fixed"/>
        <w:tblCellMar>
          <w:left w:w="10" w:type="dxa"/>
          <w:right w:w="10" w:type="dxa"/>
        </w:tblCellMar>
        <w:tblLook w:val="0000" w:firstRow="0" w:lastRow="0" w:firstColumn="0" w:lastColumn="0" w:noHBand="0" w:noVBand="0"/>
      </w:tblPr>
      <w:tblGrid>
        <w:gridCol w:w="1125"/>
        <w:gridCol w:w="9267"/>
        <w:gridCol w:w="40"/>
      </w:tblGrid>
      <w:tr w:rsidR="00986DB7" w:rsidRPr="003A517B" w14:paraId="3936D405" w14:textId="77777777" w:rsidTr="00170EAE">
        <w:trPr>
          <w:gridAfter w:val="1"/>
          <w:wAfter w:w="40" w:type="dxa"/>
          <w:trHeight w:hRule="exact" w:val="749"/>
          <w:tblHeader/>
        </w:trPr>
        <w:tc>
          <w:tcPr>
            <w:tcW w:w="1125"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vAlign w:val="center"/>
          </w:tcPr>
          <w:p w14:paraId="45A173E8" w14:textId="287D5072" w:rsidR="00986DB7" w:rsidRPr="003A517B" w:rsidRDefault="00986DB7" w:rsidP="00D81BF9">
            <w:pPr>
              <w:widowControl w:val="0"/>
              <w:autoSpaceDE w:val="0"/>
              <w:jc w:val="center"/>
              <w:rPr>
                <w:rFonts w:ascii="Tw Cen MT" w:hAnsi="Tw Cen MT" w:cs="Arial"/>
                <w:b/>
              </w:rPr>
            </w:pPr>
            <w:r w:rsidRPr="003A517B">
              <w:rPr>
                <w:rFonts w:ascii="Tw Cen MT" w:hAnsi="Tw Cen MT"/>
                <w:b/>
              </w:rPr>
              <w:t xml:space="preserve">References of the </w:t>
            </w:r>
            <w:r w:rsidR="000D11BA" w:rsidRPr="003A517B">
              <w:rPr>
                <w:rFonts w:ascii="Tw Cen MT" w:hAnsi="Tw Cen MT"/>
                <w:b/>
              </w:rPr>
              <w:t>RGAO</w:t>
            </w:r>
            <w:r w:rsidRPr="003A517B">
              <w:rPr>
                <w:rFonts w:ascii="Tw Cen MT" w:hAnsi="Tw Cen MT"/>
                <w:b/>
              </w:rPr>
              <w:t xml:space="preserve"> regulations</w:t>
            </w:r>
          </w:p>
        </w:tc>
        <w:tc>
          <w:tcPr>
            <w:tcW w:w="9267"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vAlign w:val="center"/>
          </w:tcPr>
          <w:p w14:paraId="5DE870A8" w14:textId="1835F484" w:rsidR="00986DB7" w:rsidRPr="003A517B" w:rsidRDefault="00CD1C9E" w:rsidP="003C25EA">
            <w:pPr>
              <w:widowControl w:val="0"/>
              <w:autoSpaceDE w:val="0"/>
              <w:jc w:val="center"/>
              <w:rPr>
                <w:rFonts w:ascii="Tw Cen MT" w:hAnsi="Tw Cen MT" w:cs="Arial"/>
                <w:b/>
              </w:rPr>
            </w:pPr>
            <w:r w:rsidRPr="003A517B">
              <w:rPr>
                <w:rFonts w:ascii="Tw Cen MT" w:hAnsi="Tw Cen MT"/>
                <w:b/>
              </w:rPr>
              <w:t xml:space="preserve">Description of </w:t>
            </w:r>
            <w:r w:rsidR="000D11BA" w:rsidRPr="003A517B">
              <w:rPr>
                <w:rFonts w:ascii="Tw Cen MT" w:hAnsi="Tw Cen MT"/>
                <w:b/>
              </w:rPr>
              <w:t>the p</w:t>
            </w:r>
            <w:r w:rsidRPr="003A517B">
              <w:rPr>
                <w:rFonts w:ascii="Tw Cen MT" w:hAnsi="Tw Cen MT"/>
                <w:b/>
              </w:rPr>
              <w:t>rovision</w:t>
            </w:r>
            <w:r w:rsidR="003C25EA" w:rsidRPr="003A517B">
              <w:rPr>
                <w:rFonts w:ascii="Tw Cen MT" w:hAnsi="Tw Cen MT"/>
                <w:b/>
              </w:rPr>
              <w:t xml:space="preserve"> of </w:t>
            </w:r>
            <w:r w:rsidR="007E7FB8" w:rsidRPr="003A517B">
              <w:rPr>
                <w:rFonts w:ascii="Tw Cen MT" w:hAnsi="Tw Cen MT"/>
                <w:b/>
              </w:rPr>
              <w:t xml:space="preserve">the </w:t>
            </w:r>
            <w:r w:rsidR="003C25EA" w:rsidRPr="003A517B">
              <w:rPr>
                <w:rFonts w:ascii="Tw Cen MT" w:hAnsi="Tw Cen MT"/>
                <w:b/>
              </w:rPr>
              <w:t>RPAO</w:t>
            </w:r>
          </w:p>
        </w:tc>
      </w:tr>
      <w:tr w:rsidR="000A733D" w:rsidRPr="003A517B" w14:paraId="032CAC70" w14:textId="77777777" w:rsidTr="00170EAE">
        <w:trPr>
          <w:gridAfter w:val="1"/>
          <w:wAfter w:w="40" w:type="dxa"/>
          <w:trHeight w:hRule="exact" w:val="392"/>
        </w:trPr>
        <w:tc>
          <w:tcPr>
            <w:tcW w:w="10392" w:type="dxa"/>
            <w:gridSpan w:val="2"/>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vAlign w:val="center"/>
          </w:tcPr>
          <w:p w14:paraId="07708861" w14:textId="74023130" w:rsidR="000A733D" w:rsidRPr="003A517B" w:rsidRDefault="004600B9" w:rsidP="00D81BF9">
            <w:pPr>
              <w:widowControl w:val="0"/>
              <w:autoSpaceDE w:val="0"/>
              <w:jc w:val="center"/>
              <w:rPr>
                <w:rFonts w:ascii="Tw Cen MT" w:hAnsi="Tw Cen MT" w:cs="Arial"/>
                <w:b/>
                <w:bCs/>
              </w:rPr>
            </w:pPr>
            <w:r w:rsidRPr="003A517B">
              <w:rPr>
                <w:rFonts w:ascii="Tw Cen MT" w:hAnsi="Tw Cen MT"/>
                <w:b/>
                <w:bCs/>
              </w:rPr>
              <w:t>A. GENERALITIES</w:t>
            </w:r>
          </w:p>
        </w:tc>
      </w:tr>
      <w:tr w:rsidR="00986DB7" w:rsidRPr="003A517B" w14:paraId="54AAD7D9" w14:textId="77777777" w:rsidTr="009D28A2">
        <w:trPr>
          <w:gridAfter w:val="1"/>
          <w:wAfter w:w="40" w:type="dxa"/>
          <w:trHeight w:hRule="exact" w:val="13042"/>
        </w:trPr>
        <w:tc>
          <w:tcPr>
            <w:tcW w:w="1125"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63DFE4D4" w14:textId="77777777" w:rsidR="00986DB7" w:rsidRPr="003A517B" w:rsidRDefault="00986DB7" w:rsidP="00CD3F25">
            <w:pPr>
              <w:widowControl w:val="0"/>
              <w:autoSpaceDE w:val="0"/>
              <w:jc w:val="center"/>
              <w:rPr>
                <w:rFonts w:ascii="Tw Cen MT" w:hAnsi="Tw Cen MT" w:cs="Arial"/>
              </w:rPr>
            </w:pPr>
          </w:p>
          <w:p w14:paraId="2978EFE2" w14:textId="77777777" w:rsidR="008E2FD7" w:rsidRPr="003A517B" w:rsidRDefault="008E2FD7" w:rsidP="00CD3F25">
            <w:pPr>
              <w:widowControl w:val="0"/>
              <w:autoSpaceDE w:val="0"/>
              <w:jc w:val="center"/>
              <w:rPr>
                <w:rFonts w:ascii="Tw Cen MT" w:hAnsi="Tw Cen MT"/>
              </w:rPr>
            </w:pPr>
          </w:p>
          <w:p w14:paraId="19335875" w14:textId="77777777" w:rsidR="008E2FD7" w:rsidRPr="003A517B" w:rsidRDefault="008E2FD7" w:rsidP="00CD3F25">
            <w:pPr>
              <w:widowControl w:val="0"/>
              <w:autoSpaceDE w:val="0"/>
              <w:jc w:val="center"/>
              <w:rPr>
                <w:rFonts w:ascii="Tw Cen MT" w:hAnsi="Tw Cen MT"/>
              </w:rPr>
            </w:pPr>
          </w:p>
          <w:p w14:paraId="5EF738D0" w14:textId="77777777" w:rsidR="008E2FD7" w:rsidRPr="003A517B" w:rsidRDefault="008E2FD7" w:rsidP="00CD3F25">
            <w:pPr>
              <w:widowControl w:val="0"/>
              <w:autoSpaceDE w:val="0"/>
              <w:jc w:val="center"/>
              <w:rPr>
                <w:rFonts w:ascii="Tw Cen MT" w:hAnsi="Tw Cen MT"/>
              </w:rPr>
            </w:pPr>
          </w:p>
          <w:p w14:paraId="0ACBE229" w14:textId="77777777" w:rsidR="008E2FD7" w:rsidRPr="003A517B" w:rsidRDefault="008E2FD7" w:rsidP="00CD3F25">
            <w:pPr>
              <w:widowControl w:val="0"/>
              <w:autoSpaceDE w:val="0"/>
              <w:jc w:val="center"/>
              <w:rPr>
                <w:rFonts w:ascii="Tw Cen MT" w:hAnsi="Tw Cen MT"/>
              </w:rPr>
            </w:pPr>
          </w:p>
          <w:p w14:paraId="378549F6" w14:textId="77777777" w:rsidR="008E2FD7" w:rsidRPr="003A517B" w:rsidRDefault="008E2FD7" w:rsidP="00CD3F25">
            <w:pPr>
              <w:widowControl w:val="0"/>
              <w:autoSpaceDE w:val="0"/>
              <w:jc w:val="center"/>
              <w:rPr>
                <w:rFonts w:ascii="Tw Cen MT" w:hAnsi="Tw Cen MT"/>
              </w:rPr>
            </w:pPr>
          </w:p>
          <w:p w14:paraId="53FD15E0" w14:textId="77777777" w:rsidR="008E2FD7" w:rsidRPr="003A517B" w:rsidRDefault="008E2FD7" w:rsidP="00CD3F25">
            <w:pPr>
              <w:widowControl w:val="0"/>
              <w:autoSpaceDE w:val="0"/>
              <w:jc w:val="center"/>
              <w:rPr>
                <w:rFonts w:ascii="Tw Cen MT" w:hAnsi="Tw Cen MT"/>
              </w:rPr>
            </w:pPr>
          </w:p>
          <w:p w14:paraId="6E205025" w14:textId="77777777" w:rsidR="008E2FD7" w:rsidRPr="003A517B" w:rsidRDefault="008E2FD7" w:rsidP="00CD3F25">
            <w:pPr>
              <w:widowControl w:val="0"/>
              <w:autoSpaceDE w:val="0"/>
              <w:jc w:val="center"/>
              <w:rPr>
                <w:rFonts w:ascii="Tw Cen MT" w:hAnsi="Tw Cen MT"/>
              </w:rPr>
            </w:pPr>
          </w:p>
          <w:p w14:paraId="65C2EDF3" w14:textId="77777777" w:rsidR="008E2FD7" w:rsidRPr="003A517B" w:rsidRDefault="008E2FD7" w:rsidP="00CD3F25">
            <w:pPr>
              <w:widowControl w:val="0"/>
              <w:autoSpaceDE w:val="0"/>
              <w:jc w:val="center"/>
              <w:rPr>
                <w:rFonts w:ascii="Tw Cen MT" w:hAnsi="Tw Cen MT"/>
              </w:rPr>
            </w:pPr>
          </w:p>
          <w:p w14:paraId="5B7354F6" w14:textId="77777777" w:rsidR="008E2FD7" w:rsidRPr="003A517B" w:rsidRDefault="008E2FD7" w:rsidP="00CD3F25">
            <w:pPr>
              <w:widowControl w:val="0"/>
              <w:autoSpaceDE w:val="0"/>
              <w:jc w:val="center"/>
              <w:rPr>
                <w:rFonts w:ascii="Tw Cen MT" w:hAnsi="Tw Cen MT"/>
              </w:rPr>
            </w:pPr>
          </w:p>
          <w:p w14:paraId="61EA391D" w14:textId="77777777" w:rsidR="008E2FD7" w:rsidRPr="003A517B" w:rsidRDefault="008E2FD7" w:rsidP="00CD3F25">
            <w:pPr>
              <w:widowControl w:val="0"/>
              <w:autoSpaceDE w:val="0"/>
              <w:jc w:val="center"/>
              <w:rPr>
                <w:rFonts w:ascii="Tw Cen MT" w:hAnsi="Tw Cen MT"/>
              </w:rPr>
            </w:pPr>
          </w:p>
          <w:p w14:paraId="592A526E" w14:textId="77777777" w:rsidR="008E2FD7" w:rsidRPr="003A517B" w:rsidRDefault="008E2FD7" w:rsidP="00CD3F25">
            <w:pPr>
              <w:widowControl w:val="0"/>
              <w:autoSpaceDE w:val="0"/>
              <w:jc w:val="center"/>
              <w:rPr>
                <w:rFonts w:ascii="Tw Cen MT" w:hAnsi="Tw Cen MT"/>
              </w:rPr>
            </w:pPr>
          </w:p>
          <w:p w14:paraId="1F5A964D" w14:textId="01ACB1B6" w:rsidR="00986DB7" w:rsidRPr="003A517B" w:rsidRDefault="00986DB7" w:rsidP="00CD3F25">
            <w:pPr>
              <w:widowControl w:val="0"/>
              <w:autoSpaceDE w:val="0"/>
              <w:jc w:val="center"/>
              <w:rPr>
                <w:rFonts w:ascii="Tw Cen MT" w:hAnsi="Tw Cen MT" w:cs="Arial"/>
              </w:rPr>
            </w:pPr>
            <w:r w:rsidRPr="003A517B">
              <w:rPr>
                <w:rFonts w:ascii="Tw Cen MT" w:hAnsi="Tw Cen MT"/>
              </w:rPr>
              <w:t>1.1</w:t>
            </w:r>
          </w:p>
        </w:tc>
        <w:tc>
          <w:tcPr>
            <w:tcW w:w="9267"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34CAAA26" w14:textId="77777777" w:rsidR="009D28A2" w:rsidRDefault="00986DB7" w:rsidP="0008156B">
            <w:pPr>
              <w:pStyle w:val="ListParagraph"/>
              <w:widowControl w:val="0"/>
              <w:numPr>
                <w:ilvl w:val="0"/>
                <w:numId w:val="72"/>
              </w:numPr>
              <w:suppressAutoHyphens w:val="0"/>
              <w:autoSpaceDE w:val="0"/>
              <w:autoSpaceDN/>
              <w:spacing w:before="60" w:after="60" w:line="276" w:lineRule="auto"/>
              <w:ind w:left="807"/>
              <w:jc w:val="both"/>
              <w:textAlignment w:val="auto"/>
              <w:rPr>
                <w:rFonts w:ascii="Tw Cen MT" w:hAnsi="Tw Cen MT"/>
                <w:snapToGrid w:val="0"/>
                <w:sz w:val="24"/>
                <w:szCs w:val="24"/>
              </w:rPr>
            </w:pPr>
            <w:r w:rsidRPr="00061EC7">
              <w:rPr>
                <w:rFonts w:ascii="Tw Cen MT" w:hAnsi="Tw Cen MT"/>
                <w:snapToGrid w:val="0"/>
                <w:sz w:val="24"/>
                <w:szCs w:val="24"/>
              </w:rPr>
              <w:t xml:space="preserve">Name and address of the </w:t>
            </w:r>
            <w:r w:rsidR="009860DF" w:rsidRPr="00061EC7">
              <w:rPr>
                <w:rFonts w:ascii="Tw Cen MT" w:hAnsi="Tw Cen MT"/>
                <w:snapToGrid w:val="0"/>
                <w:sz w:val="24"/>
                <w:szCs w:val="24"/>
              </w:rPr>
              <w:t>Project Owner</w:t>
            </w:r>
            <w:r w:rsidR="00C73719" w:rsidRPr="00061EC7">
              <w:rPr>
                <w:rFonts w:ascii="Tw Cen MT" w:hAnsi="Tw Cen MT"/>
                <w:snapToGrid w:val="0"/>
                <w:sz w:val="24"/>
                <w:szCs w:val="24"/>
              </w:rPr>
              <w:t xml:space="preserve">: The </w:t>
            </w:r>
            <w:r w:rsidR="00757E98" w:rsidRPr="00061EC7">
              <w:rPr>
                <w:rFonts w:ascii="Tw Cen MT" w:hAnsi="Tw Cen MT"/>
                <w:snapToGrid w:val="0"/>
                <w:sz w:val="24"/>
                <w:szCs w:val="24"/>
              </w:rPr>
              <w:t xml:space="preserve">Divisional </w:t>
            </w:r>
            <w:r w:rsidR="00061EC7" w:rsidRPr="00061EC7">
              <w:rPr>
                <w:rFonts w:ascii="Tw Cen MT" w:hAnsi="Tw Cen MT"/>
                <w:snapToGrid w:val="0"/>
                <w:sz w:val="24"/>
                <w:szCs w:val="24"/>
              </w:rPr>
              <w:t>Delegate MINEPAT Momo</w:t>
            </w:r>
            <w:r w:rsidR="00757E98" w:rsidRPr="00061EC7">
              <w:rPr>
                <w:rFonts w:ascii="Tw Cen MT" w:hAnsi="Tw Cen MT"/>
                <w:snapToGrid w:val="0"/>
                <w:sz w:val="24"/>
                <w:szCs w:val="24"/>
              </w:rPr>
              <w:t xml:space="preserve"> </w:t>
            </w:r>
          </w:p>
          <w:p w14:paraId="619EBE4B" w14:textId="5ED2D7B4" w:rsidR="00986DB7" w:rsidRPr="00061EC7" w:rsidRDefault="00986DB7" w:rsidP="0008156B">
            <w:pPr>
              <w:pStyle w:val="ListParagraph"/>
              <w:widowControl w:val="0"/>
              <w:numPr>
                <w:ilvl w:val="0"/>
                <w:numId w:val="72"/>
              </w:numPr>
              <w:suppressAutoHyphens w:val="0"/>
              <w:autoSpaceDE w:val="0"/>
              <w:autoSpaceDN/>
              <w:spacing w:before="60" w:after="60" w:line="276" w:lineRule="auto"/>
              <w:ind w:left="807"/>
              <w:jc w:val="both"/>
              <w:textAlignment w:val="auto"/>
              <w:rPr>
                <w:rFonts w:ascii="Tw Cen MT" w:hAnsi="Tw Cen MT"/>
                <w:snapToGrid w:val="0"/>
                <w:sz w:val="24"/>
                <w:szCs w:val="24"/>
              </w:rPr>
            </w:pPr>
            <w:r w:rsidRPr="00061EC7">
              <w:rPr>
                <w:rFonts w:ascii="Tw Cen MT" w:hAnsi="Tw Cen MT"/>
                <w:snapToGrid w:val="0"/>
                <w:sz w:val="24"/>
                <w:szCs w:val="24"/>
              </w:rPr>
              <w:t>Reference of Invitation to tender:</w:t>
            </w:r>
            <w:r w:rsidR="00C73719" w:rsidRPr="00061EC7">
              <w:rPr>
                <w:rFonts w:ascii="Tw Cen MT" w:hAnsi="Tw Cen MT"/>
                <w:snapToGrid w:val="0"/>
                <w:sz w:val="24"/>
                <w:szCs w:val="24"/>
              </w:rPr>
              <w:t xml:space="preserve"> N</w:t>
            </w:r>
            <w:r w:rsidR="00C73719" w:rsidRPr="00061EC7">
              <w:rPr>
                <w:rFonts w:ascii="Tw Cen MT" w:hAnsi="Tw Cen MT"/>
                <w:snapToGrid w:val="0"/>
                <w:sz w:val="24"/>
                <w:szCs w:val="24"/>
                <w:vertAlign w:val="superscript"/>
              </w:rPr>
              <w:t>o</w:t>
            </w:r>
            <w:r w:rsidR="00C73719" w:rsidRPr="00061EC7">
              <w:rPr>
                <w:rFonts w:ascii="Tw Cen MT" w:hAnsi="Tw Cen MT"/>
                <w:snapToGrid w:val="0"/>
                <w:sz w:val="24"/>
                <w:szCs w:val="24"/>
              </w:rPr>
              <w:t xml:space="preserve"> ___/</w:t>
            </w:r>
            <w:r w:rsidR="009D28A2">
              <w:t xml:space="preserve"> </w:t>
            </w:r>
            <w:r w:rsidR="009D28A2" w:rsidRPr="009D28A2">
              <w:rPr>
                <w:rFonts w:ascii="Tw Cen MT" w:hAnsi="Tw Cen MT"/>
                <w:snapToGrid w:val="0"/>
                <w:sz w:val="24"/>
                <w:szCs w:val="24"/>
              </w:rPr>
              <w:t xml:space="preserve">ONIT/NW06/DTB/SEFA/2026 </w:t>
            </w:r>
          </w:p>
          <w:p w14:paraId="21F72C39" w14:textId="02C04F19" w:rsidR="00CD1C9E" w:rsidRPr="00382F46" w:rsidRDefault="00CD1C9E" w:rsidP="00ED3126">
            <w:pPr>
              <w:pStyle w:val="ListParagraph"/>
              <w:numPr>
                <w:ilvl w:val="0"/>
                <w:numId w:val="72"/>
              </w:numPr>
              <w:suppressAutoHyphens w:val="0"/>
              <w:autoSpaceDN/>
              <w:spacing w:before="60" w:after="60"/>
              <w:ind w:left="807"/>
              <w:jc w:val="both"/>
              <w:textAlignment w:val="auto"/>
              <w:rPr>
                <w:rFonts w:ascii="Tw Cen MT" w:hAnsi="Tw Cen MT"/>
                <w:snapToGrid w:val="0"/>
                <w:sz w:val="24"/>
                <w:szCs w:val="24"/>
              </w:rPr>
            </w:pPr>
            <w:r w:rsidRPr="00382F46">
              <w:rPr>
                <w:rFonts w:ascii="Tw Cen MT" w:hAnsi="Tw Cen MT"/>
                <w:snapToGrid w:val="0"/>
                <w:sz w:val="24"/>
                <w:szCs w:val="24"/>
              </w:rPr>
              <w:t>Number of lots:</w:t>
            </w:r>
            <w:r w:rsidR="00C73719" w:rsidRPr="00382F46">
              <w:rPr>
                <w:rFonts w:ascii="Tw Cen MT" w:hAnsi="Tw Cen MT"/>
                <w:snapToGrid w:val="0"/>
                <w:sz w:val="24"/>
                <w:szCs w:val="24"/>
              </w:rPr>
              <w:t xml:space="preserve"> 0</w:t>
            </w:r>
            <w:r w:rsidR="00D902F3">
              <w:rPr>
                <w:rFonts w:ascii="Tw Cen MT" w:hAnsi="Tw Cen MT"/>
                <w:snapToGrid w:val="0"/>
                <w:sz w:val="24"/>
                <w:szCs w:val="24"/>
              </w:rPr>
              <w:t>1</w:t>
            </w:r>
          </w:p>
          <w:p w14:paraId="22684C8B" w14:textId="77777777" w:rsidR="00986DB7" w:rsidRPr="003A517B" w:rsidRDefault="00986DB7" w:rsidP="003A517B">
            <w:pPr>
              <w:widowControl w:val="0"/>
              <w:autoSpaceDE w:val="0"/>
              <w:spacing w:line="276" w:lineRule="auto"/>
              <w:jc w:val="both"/>
              <w:rPr>
                <w:rFonts w:ascii="Tw Cen MT" w:hAnsi="Tw Cen MT" w:cs="Arial"/>
              </w:rPr>
            </w:pPr>
          </w:p>
          <w:p w14:paraId="164D2F10" w14:textId="693C55C6" w:rsidR="00986DB7" w:rsidRPr="003A517B" w:rsidRDefault="00CD1C9E" w:rsidP="003A517B">
            <w:pPr>
              <w:widowControl w:val="0"/>
              <w:autoSpaceDE w:val="0"/>
              <w:spacing w:line="276" w:lineRule="auto"/>
              <w:jc w:val="both"/>
              <w:rPr>
                <w:rFonts w:ascii="Tw Cen MT" w:hAnsi="Tw Cen MT" w:cs="Arial"/>
                <w:b/>
              </w:rPr>
            </w:pPr>
            <w:r w:rsidRPr="003A517B">
              <w:rPr>
                <w:rFonts w:ascii="Tw Cen MT" w:hAnsi="Tw Cen MT"/>
              </w:rPr>
              <w:t xml:space="preserve"> </w:t>
            </w:r>
            <w:r w:rsidRPr="003A517B">
              <w:rPr>
                <w:rFonts w:ascii="Tw Cen MT" w:hAnsi="Tw Cen MT"/>
                <w:b/>
              </w:rPr>
              <w:t>Definition of works:</w:t>
            </w:r>
          </w:p>
          <w:p w14:paraId="40AA5D1D" w14:textId="19F369F9" w:rsidR="00C73719" w:rsidRPr="00D902F3" w:rsidRDefault="00986DB7" w:rsidP="00D902F3">
            <w:pPr>
              <w:widowControl w:val="0"/>
              <w:autoSpaceDE w:val="0"/>
              <w:adjustRightInd w:val="0"/>
              <w:spacing w:line="276" w:lineRule="auto"/>
              <w:ind w:left="352" w:right="-20"/>
              <w:rPr>
                <w:rFonts w:ascii="Tw Cen MT" w:hAnsi="Tw Cen MT"/>
              </w:rPr>
            </w:pPr>
            <w:r w:rsidRPr="003A517B">
              <w:rPr>
                <w:rFonts w:ascii="Tw Cen MT" w:hAnsi="Tw Cen MT"/>
              </w:rPr>
              <w:t>The work</w:t>
            </w:r>
            <w:r w:rsidR="000F7841" w:rsidRPr="003A517B">
              <w:rPr>
                <w:rFonts w:ascii="Tw Cen MT" w:hAnsi="Tw Cen MT"/>
              </w:rPr>
              <w:t>s</w:t>
            </w:r>
            <w:r w:rsidRPr="003A517B">
              <w:rPr>
                <w:rFonts w:ascii="Tw Cen MT" w:hAnsi="Tw Cen MT"/>
              </w:rPr>
              <w:t xml:space="preserve"> consist </w:t>
            </w:r>
            <w:r w:rsidR="001D3D8C" w:rsidRPr="003A517B">
              <w:rPr>
                <w:rFonts w:ascii="Tw Cen MT" w:hAnsi="Tw Cen MT"/>
              </w:rPr>
              <w:t>in</w:t>
            </w:r>
            <w:r w:rsidRPr="003A517B">
              <w:rPr>
                <w:rFonts w:ascii="Tw Cen MT" w:hAnsi="Tw Cen MT"/>
              </w:rPr>
              <w:t>:</w:t>
            </w:r>
          </w:p>
          <w:p w14:paraId="2CADD9F8" w14:textId="77777777" w:rsidR="009D28A2" w:rsidRPr="00FF1AF8" w:rsidRDefault="009D28A2" w:rsidP="009D28A2">
            <w:pPr>
              <w:pStyle w:val="ListParagraph"/>
              <w:numPr>
                <w:ilvl w:val="0"/>
                <w:numId w:val="205"/>
              </w:numPr>
              <w:suppressAutoHyphens w:val="0"/>
              <w:autoSpaceDN/>
              <w:spacing w:line="276" w:lineRule="auto"/>
              <w:jc w:val="both"/>
              <w:textAlignment w:val="auto"/>
              <w:rPr>
                <w:rFonts w:ascii="Tw Cen MT" w:hAnsi="Tw Cen MT"/>
                <w:b/>
                <w:bCs/>
                <w:sz w:val="24"/>
                <w:szCs w:val="24"/>
              </w:rPr>
            </w:pPr>
            <w:r w:rsidRPr="00FF1AF8">
              <w:rPr>
                <w:rFonts w:ascii="Tw Cen MT" w:hAnsi="Tw Cen MT"/>
                <w:b/>
                <w:bCs/>
                <w:sz w:val="24"/>
                <w:szCs w:val="24"/>
              </w:rPr>
              <w:t>Water supply</w:t>
            </w:r>
          </w:p>
          <w:tbl>
            <w:tblPr>
              <w:tblW w:w="9720" w:type="dxa"/>
              <w:tblInd w:w="465" w:type="dxa"/>
              <w:tblCellMar>
                <w:left w:w="0" w:type="dxa"/>
                <w:right w:w="0" w:type="dxa"/>
              </w:tblCellMar>
              <w:tblLook w:val="04A0" w:firstRow="1" w:lastRow="0" w:firstColumn="1" w:lastColumn="0" w:noHBand="0" w:noVBand="1"/>
            </w:tblPr>
            <w:tblGrid>
              <w:gridCol w:w="9720"/>
            </w:tblGrid>
            <w:tr w:rsidR="009D28A2" w:rsidRPr="008A518F" w14:paraId="3A298109" w14:textId="77777777" w:rsidTr="00BD52F7">
              <w:trPr>
                <w:trHeight w:val="315"/>
              </w:trPr>
              <w:tc>
                <w:tcPr>
                  <w:tcW w:w="9720" w:type="dxa"/>
                  <w:tcMar>
                    <w:top w:w="15" w:type="dxa"/>
                    <w:left w:w="15" w:type="dxa"/>
                    <w:bottom w:w="0" w:type="dxa"/>
                    <w:right w:w="15" w:type="dxa"/>
                  </w:tcMar>
                  <w:hideMark/>
                </w:tcPr>
                <w:p w14:paraId="248FC29B" w14:textId="77777777" w:rsidR="009D28A2" w:rsidRPr="008A518F" w:rsidRDefault="009D28A2" w:rsidP="009D28A2">
                  <w:pPr>
                    <w:jc w:val="both"/>
                    <w:rPr>
                      <w:rFonts w:ascii="Tw Cen MT" w:hAnsi="Tw Cen MT"/>
                    </w:rPr>
                  </w:pPr>
                  <w:r w:rsidRPr="008A518F">
                    <w:rPr>
                      <w:rFonts w:ascii="Tw Cen MT" w:hAnsi="Tw Cen MT"/>
                      <w:lang w:val="en-US"/>
                    </w:rPr>
                    <w:t xml:space="preserve">Lot 100: </w:t>
                  </w:r>
                  <w:r w:rsidRPr="008A518F">
                    <w:rPr>
                      <w:rFonts w:ascii="Tw Cen MT" w:hAnsi="Tw Cen MT"/>
                    </w:rPr>
                    <w:t>Preparatory works;</w:t>
                  </w:r>
                </w:p>
              </w:tc>
            </w:tr>
            <w:tr w:rsidR="009D28A2" w:rsidRPr="008A518F" w14:paraId="189ED3D9" w14:textId="77777777" w:rsidTr="00BD52F7">
              <w:trPr>
                <w:trHeight w:val="120"/>
              </w:trPr>
              <w:tc>
                <w:tcPr>
                  <w:tcW w:w="9720" w:type="dxa"/>
                  <w:tcMar>
                    <w:top w:w="15" w:type="dxa"/>
                    <w:left w:w="15" w:type="dxa"/>
                    <w:bottom w:w="0" w:type="dxa"/>
                    <w:right w:w="15" w:type="dxa"/>
                  </w:tcMar>
                  <w:hideMark/>
                </w:tcPr>
                <w:p w14:paraId="6548101B" w14:textId="77777777" w:rsidR="009D28A2" w:rsidRPr="008A518F" w:rsidRDefault="009D28A2" w:rsidP="009D28A2">
                  <w:pPr>
                    <w:spacing w:line="276" w:lineRule="auto"/>
                    <w:jc w:val="both"/>
                    <w:rPr>
                      <w:rFonts w:ascii="Tw Cen MT" w:hAnsi="Tw Cen MT"/>
                      <w:lang w:val="en-US"/>
                    </w:rPr>
                  </w:pPr>
                  <w:r w:rsidRPr="008A518F">
                    <w:rPr>
                      <w:rFonts w:ascii="Tw Cen MT" w:hAnsi="Tw Cen MT"/>
                    </w:rPr>
                    <w:t>Lot 200: Drilling works</w:t>
                  </w:r>
                </w:p>
              </w:tc>
            </w:tr>
            <w:tr w:rsidR="009D28A2" w:rsidRPr="008A518F" w14:paraId="0024B990" w14:textId="77777777" w:rsidTr="00BD52F7">
              <w:trPr>
                <w:trHeight w:val="300"/>
              </w:trPr>
              <w:tc>
                <w:tcPr>
                  <w:tcW w:w="9720" w:type="dxa"/>
                  <w:tcMar>
                    <w:top w:w="15" w:type="dxa"/>
                    <w:left w:w="15" w:type="dxa"/>
                    <w:bottom w:w="0" w:type="dxa"/>
                    <w:right w:w="15" w:type="dxa"/>
                  </w:tcMar>
                  <w:hideMark/>
                </w:tcPr>
                <w:p w14:paraId="2031DEDC" w14:textId="77777777" w:rsidR="009D28A2" w:rsidRPr="00D91633" w:rsidRDefault="009D28A2" w:rsidP="009D28A2">
                  <w:pPr>
                    <w:spacing w:line="276" w:lineRule="auto"/>
                    <w:jc w:val="both"/>
                    <w:rPr>
                      <w:rFonts w:ascii="Tw Cen MT" w:hAnsi="Tw Cen MT"/>
                      <w:lang w:val="en-US"/>
                    </w:rPr>
                  </w:pPr>
                  <w:r w:rsidRPr="00D91633">
                    <w:rPr>
                      <w:rFonts w:ascii="Tw Cen MT" w:hAnsi="Tw Cen MT"/>
                      <w:lang w:val="en-US"/>
                    </w:rPr>
                    <w:t>Lot 300: Design, cleaning, development and pumping test</w:t>
                  </w:r>
                </w:p>
                <w:p w14:paraId="343F6C26" w14:textId="77777777" w:rsidR="009D28A2" w:rsidRPr="00D91633" w:rsidRDefault="009D28A2" w:rsidP="009D28A2">
                  <w:pPr>
                    <w:spacing w:line="276" w:lineRule="auto"/>
                    <w:jc w:val="both"/>
                    <w:rPr>
                      <w:rFonts w:ascii="Tw Cen MT" w:hAnsi="Tw Cen MT"/>
                      <w:lang w:val="en-US"/>
                    </w:rPr>
                  </w:pPr>
                  <w:r w:rsidRPr="00D91633">
                    <w:rPr>
                      <w:rFonts w:ascii="Tw Cen MT" w:hAnsi="Tw Cen MT"/>
                      <w:lang w:val="en-US"/>
                    </w:rPr>
                    <w:t xml:space="preserve">Lot 400: Installation of a solar pump system with a </w:t>
                  </w:r>
                  <w:r>
                    <w:rPr>
                      <w:rFonts w:ascii="Tw Cen MT" w:hAnsi="Tw Cen MT"/>
                      <w:lang w:val="en-US"/>
                    </w:rPr>
                    <w:t>33</w:t>
                  </w:r>
                  <w:r w:rsidRPr="00D91633">
                    <w:rPr>
                      <w:rFonts w:ascii="Tw Cen MT" w:hAnsi="Tw Cen MT"/>
                      <w:lang w:val="en-US"/>
                    </w:rPr>
                    <w:t>00Wp solar system, an AC/DC hybrid solar submersible pump with a minimum flow rate of 3.8m³/h and TMH of about 100m, a MPPT charge controller with automatic operation of 48A/12V, the lighting of the control room and other installation accessories;</w:t>
                  </w:r>
                </w:p>
              </w:tc>
            </w:tr>
            <w:tr w:rsidR="009D28A2" w:rsidRPr="00A44583" w14:paraId="22E23D6F" w14:textId="77777777" w:rsidTr="00BD52F7">
              <w:trPr>
                <w:trHeight w:val="147"/>
              </w:trPr>
              <w:tc>
                <w:tcPr>
                  <w:tcW w:w="9720" w:type="dxa"/>
                  <w:tcMar>
                    <w:top w:w="15" w:type="dxa"/>
                    <w:left w:w="15" w:type="dxa"/>
                    <w:bottom w:w="0" w:type="dxa"/>
                    <w:right w:w="15" w:type="dxa"/>
                  </w:tcMar>
                  <w:hideMark/>
                </w:tcPr>
                <w:p w14:paraId="1BEF6EEE" w14:textId="77777777" w:rsidR="009D28A2" w:rsidRPr="00D91633" w:rsidRDefault="009D28A2" w:rsidP="009D28A2">
                  <w:pPr>
                    <w:spacing w:line="276" w:lineRule="auto"/>
                    <w:rPr>
                      <w:rFonts w:ascii="Tw Cen MT" w:hAnsi="Tw Cen MT"/>
                      <w:lang w:val="en-US"/>
                    </w:rPr>
                  </w:pPr>
                  <w:r w:rsidRPr="00D91633">
                    <w:rPr>
                      <w:rFonts w:ascii="Tw Cen MT" w:hAnsi="Tw Cen MT"/>
                      <w:lang w:val="en-US"/>
                    </w:rPr>
                    <w:t xml:space="preserve">Lot 500: Installation of a pipeline with: </w:t>
                  </w:r>
                </w:p>
                <w:p w14:paraId="4B7F5AFB" w14:textId="77777777" w:rsidR="009D28A2" w:rsidRPr="00D91633" w:rsidRDefault="009D28A2" w:rsidP="009D28A2">
                  <w:pPr>
                    <w:numPr>
                      <w:ilvl w:val="0"/>
                      <w:numId w:val="86"/>
                    </w:numPr>
                    <w:suppressAutoHyphens w:val="0"/>
                    <w:autoSpaceDN/>
                    <w:spacing w:line="276" w:lineRule="auto"/>
                    <w:textAlignment w:val="auto"/>
                    <w:rPr>
                      <w:rFonts w:ascii="Tw Cen MT" w:hAnsi="Tw Cen MT"/>
                      <w:lang w:val="en-US"/>
                    </w:rPr>
                  </w:pPr>
                  <w:r w:rsidRPr="00D91633">
                    <w:rPr>
                      <w:rFonts w:ascii="Tw Cen MT" w:hAnsi="Tw Cen MT"/>
                      <w:lang w:val="en-US"/>
                    </w:rPr>
                    <w:t>HDPE100 pipe Ø</w:t>
                  </w:r>
                  <w:r>
                    <w:rPr>
                      <w:rFonts w:ascii="Tw Cen MT" w:hAnsi="Tw Cen MT"/>
                      <w:lang w:val="en-US"/>
                    </w:rPr>
                    <w:t>32</w:t>
                  </w:r>
                  <w:r w:rsidRPr="00D91633">
                    <w:rPr>
                      <w:rFonts w:ascii="Tw Cen MT" w:hAnsi="Tw Cen MT"/>
                      <w:lang w:val="en-US"/>
                    </w:rPr>
                    <w:t>mm NP10 to pump water from the borehole to the elevated storage tank and for main distribution;</w:t>
                  </w:r>
                </w:p>
                <w:p w14:paraId="6FD23216" w14:textId="77777777" w:rsidR="009D28A2" w:rsidRPr="00D91633" w:rsidRDefault="009D28A2" w:rsidP="009D28A2">
                  <w:pPr>
                    <w:numPr>
                      <w:ilvl w:val="0"/>
                      <w:numId w:val="86"/>
                    </w:numPr>
                    <w:suppressAutoHyphens w:val="0"/>
                    <w:autoSpaceDN/>
                    <w:spacing w:line="276" w:lineRule="auto"/>
                    <w:textAlignment w:val="auto"/>
                    <w:rPr>
                      <w:rFonts w:ascii="Tw Cen MT" w:hAnsi="Tw Cen MT"/>
                      <w:lang w:val="en-US"/>
                    </w:rPr>
                  </w:pPr>
                  <w:r w:rsidRPr="00D91633">
                    <w:rPr>
                      <w:rFonts w:ascii="Tw Cen MT" w:hAnsi="Tw Cen MT"/>
                      <w:lang w:val="en-US"/>
                    </w:rPr>
                    <w:t>HDPE100 Ø32mm NP10 to connect the tank to the valve chambers;</w:t>
                  </w:r>
                </w:p>
                <w:p w14:paraId="6DD86D33" w14:textId="77777777" w:rsidR="009D28A2" w:rsidRPr="00D91633" w:rsidRDefault="009D28A2" w:rsidP="009D28A2">
                  <w:pPr>
                    <w:numPr>
                      <w:ilvl w:val="0"/>
                      <w:numId w:val="86"/>
                    </w:numPr>
                    <w:suppressAutoHyphens w:val="0"/>
                    <w:autoSpaceDN/>
                    <w:spacing w:line="276" w:lineRule="auto"/>
                    <w:textAlignment w:val="auto"/>
                    <w:rPr>
                      <w:rFonts w:ascii="Tw Cen MT" w:hAnsi="Tw Cen MT"/>
                      <w:lang w:val="en-US"/>
                    </w:rPr>
                  </w:pPr>
                  <w:r w:rsidRPr="00D91633">
                    <w:rPr>
                      <w:rFonts w:ascii="Tw Cen MT" w:hAnsi="Tw Cen MT"/>
                      <w:lang w:val="en-US"/>
                    </w:rPr>
                    <w:t xml:space="preserve">HDPE100 Ø25mm NP10 for the connection of the main line from the </w:t>
                  </w:r>
                  <w:r>
                    <w:rPr>
                      <w:rFonts w:ascii="Tw Cen MT" w:hAnsi="Tw Cen MT"/>
                      <w:lang w:val="en-US"/>
                    </w:rPr>
                    <w:t xml:space="preserve">control </w:t>
                  </w:r>
                  <w:r w:rsidRPr="00D91633">
                    <w:rPr>
                      <w:rFonts w:ascii="Tw Cen MT" w:hAnsi="Tw Cen MT"/>
                      <w:lang w:val="en-US"/>
                    </w:rPr>
                    <w:t xml:space="preserve">valve chambers to </w:t>
                  </w:r>
                  <w:r>
                    <w:rPr>
                      <w:rFonts w:ascii="Tw Cen MT" w:hAnsi="Tw Cen MT"/>
                      <w:lang w:val="en-US"/>
                    </w:rPr>
                    <w:t>the taps</w:t>
                  </w:r>
                  <w:r w:rsidRPr="00D91633">
                    <w:rPr>
                      <w:rFonts w:ascii="Tw Cen MT" w:hAnsi="Tw Cen MT"/>
                      <w:lang w:val="en-US"/>
                    </w:rPr>
                    <w:t xml:space="preserve"> that will be </w:t>
                  </w:r>
                  <w:r>
                    <w:rPr>
                      <w:rFonts w:ascii="Tw Cen MT" w:hAnsi="Tw Cen MT"/>
                      <w:lang w:val="en-US"/>
                    </w:rPr>
                    <w:t>install</w:t>
                  </w:r>
                  <w:r w:rsidRPr="00D91633">
                    <w:rPr>
                      <w:rFonts w:ascii="Tw Cen MT" w:hAnsi="Tw Cen MT"/>
                      <w:lang w:val="en-US"/>
                    </w:rPr>
                    <w:t xml:space="preserve">ed </w:t>
                  </w:r>
                  <w:r>
                    <w:rPr>
                      <w:rFonts w:ascii="Tw Cen MT" w:hAnsi="Tw Cen MT"/>
                      <w:lang w:val="en-US"/>
                    </w:rPr>
                    <w:t>on the external wall of the delegations fence</w:t>
                  </w:r>
                  <w:r w:rsidRPr="00D91633">
                    <w:rPr>
                      <w:rFonts w:ascii="Tw Cen MT" w:hAnsi="Tw Cen MT"/>
                      <w:lang w:val="en-US"/>
                    </w:rPr>
                    <w:t>;</w:t>
                  </w:r>
                </w:p>
              </w:tc>
            </w:tr>
            <w:tr w:rsidR="009D28A2" w:rsidRPr="0072456F" w14:paraId="26E1FF36" w14:textId="77777777" w:rsidTr="00BD52F7">
              <w:trPr>
                <w:trHeight w:val="300"/>
              </w:trPr>
              <w:tc>
                <w:tcPr>
                  <w:tcW w:w="9720" w:type="dxa"/>
                  <w:tcMar>
                    <w:top w:w="15" w:type="dxa"/>
                    <w:left w:w="15" w:type="dxa"/>
                    <w:bottom w:w="0" w:type="dxa"/>
                    <w:right w:w="15" w:type="dxa"/>
                  </w:tcMar>
                  <w:hideMark/>
                </w:tcPr>
                <w:p w14:paraId="5C5B8132" w14:textId="77777777" w:rsidR="009D28A2" w:rsidRPr="0072456F" w:rsidRDefault="009D28A2" w:rsidP="009D28A2">
                  <w:pPr>
                    <w:rPr>
                      <w:rFonts w:ascii="Tw Cen MT" w:hAnsi="Tw Cen MT"/>
                      <w:lang w:val="en-US"/>
                    </w:rPr>
                  </w:pPr>
                  <w:r w:rsidRPr="0072456F">
                    <w:rPr>
                      <w:rFonts w:ascii="Tw Cen MT" w:hAnsi="Tw Cen MT"/>
                      <w:lang w:val="en-US"/>
                    </w:rPr>
                    <w:t>Lot 600: Construction of water structures with:</w:t>
                  </w:r>
                </w:p>
                <w:p w14:paraId="3D784C02" w14:textId="77777777" w:rsidR="009D28A2" w:rsidRPr="0072456F" w:rsidRDefault="009D28A2" w:rsidP="009D28A2">
                  <w:pPr>
                    <w:numPr>
                      <w:ilvl w:val="0"/>
                      <w:numId w:val="86"/>
                    </w:numPr>
                    <w:suppressAutoHyphens w:val="0"/>
                    <w:autoSpaceDN/>
                    <w:jc w:val="both"/>
                    <w:textAlignment w:val="auto"/>
                    <w:rPr>
                      <w:rFonts w:ascii="Tw Cen MT" w:hAnsi="Tw Cen MT"/>
                      <w:lang w:val="en-US"/>
                    </w:rPr>
                  </w:pPr>
                  <w:r w:rsidRPr="0072456F">
                    <w:rPr>
                      <w:rFonts w:ascii="Tw Cen MT" w:hAnsi="Tw Cen MT"/>
                      <w:lang w:val="en-US"/>
                    </w:rPr>
                    <w:t xml:space="preserve">Construction </w:t>
                  </w:r>
                  <w:r>
                    <w:rPr>
                      <w:rFonts w:ascii="Tw Cen MT" w:hAnsi="Tw Cen MT"/>
                      <w:lang w:val="en-US"/>
                    </w:rPr>
                    <w:t xml:space="preserve">rendering and painting </w:t>
                  </w:r>
                  <w:r w:rsidRPr="0072456F">
                    <w:rPr>
                      <w:rFonts w:ascii="Tw Cen MT" w:hAnsi="Tw Cen MT"/>
                      <w:lang w:val="en-US"/>
                    </w:rPr>
                    <w:t xml:space="preserve">of </w:t>
                  </w:r>
                  <w:r>
                    <w:rPr>
                      <w:rFonts w:ascii="Tw Cen MT" w:hAnsi="Tw Cen MT"/>
                      <w:lang w:val="en-US"/>
                    </w:rPr>
                    <w:t>a</w:t>
                  </w:r>
                  <w:r w:rsidRPr="0072456F">
                    <w:rPr>
                      <w:rFonts w:ascii="Tw Cen MT" w:hAnsi="Tw Cen MT"/>
                      <w:lang w:val="en-US"/>
                    </w:rPr>
                    <w:t xml:space="preserve"> 2</w:t>
                  </w:r>
                  <w:r>
                    <w:rPr>
                      <w:rFonts w:ascii="Tw Cen MT" w:hAnsi="Tw Cen MT"/>
                      <w:lang w:val="en-US"/>
                    </w:rPr>
                    <w:t>.8</w:t>
                  </w:r>
                  <w:r w:rsidRPr="0072456F">
                    <w:rPr>
                      <w:rFonts w:ascii="Tw Cen MT" w:hAnsi="Tw Cen MT"/>
                      <w:lang w:val="en-US"/>
                    </w:rPr>
                    <w:t>x2</w:t>
                  </w:r>
                  <w:r>
                    <w:rPr>
                      <w:rFonts w:ascii="Tw Cen MT" w:hAnsi="Tw Cen MT"/>
                      <w:lang w:val="en-US"/>
                    </w:rPr>
                    <w:t>.8</w:t>
                  </w:r>
                  <w:r w:rsidRPr="0072456F">
                    <w:rPr>
                      <w:rFonts w:ascii="Tw Cen MT" w:hAnsi="Tw Cen MT"/>
                      <w:lang w:val="en-US"/>
                    </w:rPr>
                    <w:t>x</w:t>
                  </w:r>
                  <w:r>
                    <w:rPr>
                      <w:rFonts w:ascii="Tw Cen MT" w:hAnsi="Tw Cen MT"/>
                      <w:lang w:val="en-US"/>
                    </w:rPr>
                    <w:t>9</w:t>
                  </w:r>
                  <w:r w:rsidRPr="0072456F">
                    <w:rPr>
                      <w:rFonts w:ascii="Tw Cen MT" w:hAnsi="Tw Cen MT"/>
                      <w:lang w:val="en-US"/>
                    </w:rPr>
                    <w:t>m height tower</w:t>
                  </w:r>
                  <w:r>
                    <w:rPr>
                      <w:rFonts w:ascii="Tw Cen MT" w:hAnsi="Tw Cen MT"/>
                      <w:lang w:val="en-US"/>
                    </w:rPr>
                    <w:t>s</w:t>
                  </w:r>
                  <w:r w:rsidRPr="0072456F">
                    <w:rPr>
                      <w:rFonts w:ascii="Tw Cen MT" w:hAnsi="Tw Cen MT"/>
                      <w:lang w:val="en-US"/>
                    </w:rPr>
                    <w:t xml:space="preserve"> with pillars (</w:t>
                  </w:r>
                  <w:r>
                    <w:rPr>
                      <w:rFonts w:ascii="Tw Cen MT" w:hAnsi="Tw Cen MT"/>
                      <w:lang w:val="en-US"/>
                    </w:rPr>
                    <w:t>3</w:t>
                  </w:r>
                  <w:r w:rsidRPr="0072456F">
                    <w:rPr>
                      <w:rFonts w:ascii="Tw Cen MT" w:hAnsi="Tw Cen MT"/>
                      <w:lang w:val="en-US"/>
                    </w:rPr>
                    <w:t>0x</w:t>
                  </w:r>
                  <w:r>
                    <w:rPr>
                      <w:rFonts w:ascii="Tw Cen MT" w:hAnsi="Tw Cen MT"/>
                      <w:lang w:val="en-US"/>
                    </w:rPr>
                    <w:t>3</w:t>
                  </w:r>
                  <w:r w:rsidRPr="0072456F">
                    <w:rPr>
                      <w:rFonts w:ascii="Tw Cen MT" w:hAnsi="Tw Cen MT"/>
                      <w:lang w:val="en-US"/>
                    </w:rPr>
                    <w:t xml:space="preserve">0cm) chained at every </w:t>
                  </w:r>
                  <w:r>
                    <w:rPr>
                      <w:rFonts w:ascii="Tw Cen MT" w:hAnsi="Tw Cen MT"/>
                      <w:lang w:val="en-US"/>
                    </w:rPr>
                    <w:t>3</w:t>
                  </w:r>
                  <w:r w:rsidRPr="0072456F">
                    <w:rPr>
                      <w:rFonts w:ascii="Tw Cen MT" w:hAnsi="Tw Cen MT"/>
                      <w:lang w:val="en-US"/>
                    </w:rPr>
                    <w:t>m with cross beams (20x</w:t>
                  </w:r>
                  <w:r>
                    <w:rPr>
                      <w:rFonts w:ascii="Tw Cen MT" w:hAnsi="Tw Cen MT"/>
                      <w:lang w:val="en-US"/>
                    </w:rPr>
                    <w:t>2</w:t>
                  </w:r>
                  <w:r w:rsidRPr="0072456F">
                    <w:rPr>
                      <w:rFonts w:ascii="Tw Cen MT" w:hAnsi="Tw Cen MT"/>
                      <w:lang w:val="en-US"/>
                    </w:rPr>
                    <w:t>0cm) and t</w:t>
                  </w:r>
                  <w:r>
                    <w:rPr>
                      <w:rFonts w:ascii="Tw Cen MT" w:hAnsi="Tw Cen MT"/>
                      <w:lang w:val="en-US"/>
                    </w:rPr>
                    <w:t>wo</w:t>
                  </w:r>
                  <w:r w:rsidRPr="0072456F">
                    <w:rPr>
                      <w:rFonts w:ascii="Tw Cen MT" w:hAnsi="Tw Cen MT"/>
                      <w:lang w:val="en-US"/>
                    </w:rPr>
                    <w:t xml:space="preserve"> slabs </w:t>
                  </w:r>
                  <w:r>
                    <w:rPr>
                      <w:rFonts w:ascii="Tw Cen MT" w:hAnsi="Tw Cen MT"/>
                      <w:lang w:val="en-US"/>
                    </w:rPr>
                    <w:t xml:space="preserve">of </w:t>
                  </w:r>
                  <w:r w:rsidRPr="0072456F">
                    <w:rPr>
                      <w:rFonts w:ascii="Tw Cen MT" w:hAnsi="Tw Cen MT"/>
                      <w:lang w:val="en-US"/>
                    </w:rPr>
                    <w:t>20cm thick (one at the top of the control room</w:t>
                  </w:r>
                  <w:r>
                    <w:rPr>
                      <w:rFonts w:ascii="Tw Cen MT" w:hAnsi="Tw Cen MT"/>
                      <w:lang w:val="en-US"/>
                    </w:rPr>
                    <w:t xml:space="preserve"> as well as at 6m height </w:t>
                  </w:r>
                  <w:r w:rsidRPr="0072456F">
                    <w:rPr>
                      <w:rFonts w:ascii="Tw Cen MT" w:hAnsi="Tw Cen MT"/>
                      <w:lang w:val="en-US"/>
                    </w:rPr>
                    <w:t xml:space="preserve">to carry the tank) in reinforced concrete dosed at 350Kg with a roof and embedded protected metallic ladder of </w:t>
                  </w:r>
                  <w:r>
                    <w:rPr>
                      <w:rFonts w:ascii="Tw Cen MT" w:hAnsi="Tw Cen MT"/>
                      <w:lang w:val="en-US"/>
                    </w:rPr>
                    <w:t>5.5</w:t>
                  </w:r>
                  <w:r w:rsidRPr="0072456F">
                    <w:rPr>
                      <w:rFonts w:ascii="Tw Cen MT" w:hAnsi="Tw Cen MT"/>
                      <w:lang w:val="en-US"/>
                    </w:rPr>
                    <w:t>m;</w:t>
                  </w:r>
                </w:p>
                <w:p w14:paraId="4B08B155" w14:textId="77777777" w:rsidR="009D28A2" w:rsidRPr="0072456F" w:rsidRDefault="009D28A2" w:rsidP="009D28A2">
                  <w:pPr>
                    <w:numPr>
                      <w:ilvl w:val="0"/>
                      <w:numId w:val="86"/>
                    </w:numPr>
                    <w:suppressAutoHyphens w:val="0"/>
                    <w:autoSpaceDN/>
                    <w:jc w:val="both"/>
                    <w:textAlignment w:val="auto"/>
                    <w:rPr>
                      <w:rFonts w:ascii="Tw Cen MT" w:hAnsi="Tw Cen MT"/>
                      <w:lang w:val="en-US"/>
                    </w:rPr>
                  </w:pPr>
                  <w:r w:rsidRPr="0072456F">
                    <w:rPr>
                      <w:rFonts w:ascii="Tw Cen MT" w:hAnsi="Tw Cen MT"/>
                      <w:lang w:val="en-US"/>
                    </w:rPr>
                    <w:t xml:space="preserve">Equipment of </w:t>
                  </w:r>
                  <w:r>
                    <w:rPr>
                      <w:rFonts w:ascii="Tw Cen MT" w:hAnsi="Tw Cen MT"/>
                      <w:lang w:val="en-US"/>
                    </w:rPr>
                    <w:t>the</w:t>
                  </w:r>
                  <w:r w:rsidRPr="0072456F">
                    <w:rPr>
                      <w:rFonts w:ascii="Tw Cen MT" w:hAnsi="Tw Cen MT"/>
                      <w:lang w:val="en-US"/>
                    </w:rPr>
                    <w:t xml:space="preserve"> tower with a 5m³ Polyethyl</w:t>
                  </w:r>
                  <w:r>
                    <w:rPr>
                      <w:rFonts w:ascii="Tw Cen MT" w:hAnsi="Tw Cen MT"/>
                      <w:lang w:val="en-US"/>
                    </w:rPr>
                    <w:t>e</w:t>
                  </w:r>
                  <w:r w:rsidRPr="0072456F">
                    <w:rPr>
                      <w:rFonts w:ascii="Tw Cen MT" w:hAnsi="Tw Cen MT"/>
                      <w:lang w:val="en-US"/>
                    </w:rPr>
                    <w:t>ne vertical water storage tank;</w:t>
                  </w:r>
                </w:p>
                <w:p w14:paraId="2787E418" w14:textId="77777777" w:rsidR="009D28A2" w:rsidRPr="0072456F" w:rsidRDefault="009D28A2" w:rsidP="009D28A2">
                  <w:pPr>
                    <w:numPr>
                      <w:ilvl w:val="0"/>
                      <w:numId w:val="86"/>
                    </w:numPr>
                    <w:suppressAutoHyphens w:val="0"/>
                    <w:autoSpaceDN/>
                    <w:jc w:val="both"/>
                    <w:textAlignment w:val="auto"/>
                    <w:rPr>
                      <w:rFonts w:ascii="Tw Cen MT" w:hAnsi="Tw Cen MT"/>
                      <w:lang w:val="en-US"/>
                    </w:rPr>
                  </w:pPr>
                  <w:r w:rsidRPr="0072456F">
                    <w:rPr>
                      <w:rFonts w:ascii="Tw Cen MT" w:hAnsi="Tw Cen MT"/>
                      <w:lang w:val="en-US"/>
                    </w:rPr>
                    <w:t xml:space="preserve">Construction of one control valve chamber (50x50x50cm) in reinforced concrete </w:t>
                  </w:r>
                  <w:r>
                    <w:rPr>
                      <w:rFonts w:ascii="Tw Cen MT" w:hAnsi="Tw Cen MT"/>
                      <w:lang w:val="en-US"/>
                    </w:rPr>
                    <w:t>inside the control room</w:t>
                  </w:r>
                  <w:r w:rsidRPr="0072456F">
                    <w:rPr>
                      <w:rFonts w:ascii="Tw Cen MT" w:hAnsi="Tw Cen MT"/>
                      <w:lang w:val="en-US"/>
                    </w:rPr>
                    <w:t>;</w:t>
                  </w:r>
                </w:p>
                <w:p w14:paraId="23463ADF" w14:textId="77777777" w:rsidR="009D28A2" w:rsidRPr="0072456F" w:rsidRDefault="009D28A2" w:rsidP="009D28A2">
                  <w:pPr>
                    <w:rPr>
                      <w:rFonts w:ascii="Tw Cen MT" w:hAnsi="Tw Cen MT"/>
                      <w:lang w:val="en-US"/>
                    </w:rPr>
                  </w:pPr>
                  <w:r w:rsidRPr="0072456F">
                    <w:rPr>
                      <w:rFonts w:ascii="Tw Cen MT" w:hAnsi="Tw Cen MT"/>
                      <w:lang w:val="en-US"/>
                    </w:rPr>
                    <w:t>Lot 700: Project sustainability with</w:t>
                  </w:r>
                  <w:r>
                    <w:rPr>
                      <w:rFonts w:ascii="Tw Cen MT" w:hAnsi="Tw Cen MT"/>
                      <w:lang w:val="en-US"/>
                    </w:rPr>
                    <w:t xml:space="preserve"> the s</w:t>
                  </w:r>
                  <w:r w:rsidRPr="0072456F">
                    <w:rPr>
                      <w:rFonts w:ascii="Tw Cen MT" w:hAnsi="Tw Cen MT"/>
                      <w:lang w:val="en-US"/>
                    </w:rPr>
                    <w:t>upply of a complete tool box and spare parts</w:t>
                  </w:r>
                  <w:r>
                    <w:rPr>
                      <w:rFonts w:ascii="Tw Cen MT" w:hAnsi="Tw Cen MT"/>
                      <w:lang w:val="en-US"/>
                    </w:rPr>
                    <w:t>.</w:t>
                  </w:r>
                </w:p>
                <w:p w14:paraId="584D41CB" w14:textId="77777777" w:rsidR="009D28A2" w:rsidRPr="0072456F" w:rsidRDefault="009D28A2" w:rsidP="009D28A2">
                  <w:pPr>
                    <w:rPr>
                      <w:rFonts w:ascii="Tw Cen MT" w:hAnsi="Tw Cen MT"/>
                      <w:lang w:val="en-US"/>
                    </w:rPr>
                  </w:pPr>
                </w:p>
              </w:tc>
            </w:tr>
          </w:tbl>
          <w:p w14:paraId="470874C3" w14:textId="77777777" w:rsidR="009D28A2" w:rsidRDefault="009D28A2" w:rsidP="009D28A2">
            <w:pPr>
              <w:pStyle w:val="ListParagraph"/>
              <w:numPr>
                <w:ilvl w:val="0"/>
                <w:numId w:val="205"/>
              </w:numPr>
              <w:suppressAutoHyphens w:val="0"/>
              <w:autoSpaceDN/>
              <w:spacing w:before="60" w:after="60"/>
              <w:textAlignment w:val="auto"/>
              <w:rPr>
                <w:rFonts w:ascii="Tw Cen MT" w:hAnsi="Tw Cen MT"/>
                <w:b/>
                <w:bCs/>
                <w:lang w:val="en-US"/>
              </w:rPr>
            </w:pPr>
            <w:r w:rsidRPr="00FF1AF8">
              <w:rPr>
                <w:rFonts w:ascii="Tw Cen MT" w:hAnsi="Tw Cen MT"/>
                <w:b/>
                <w:bCs/>
                <w:lang w:val="en-US"/>
              </w:rPr>
              <w:t>Latrine</w:t>
            </w:r>
          </w:p>
          <w:p w14:paraId="2A7434E2" w14:textId="77777777" w:rsidR="009D28A2" w:rsidRPr="00FF1AF8" w:rsidRDefault="009D28A2" w:rsidP="009D28A2">
            <w:pPr>
              <w:suppressAutoHyphens w:val="0"/>
              <w:autoSpaceDN/>
              <w:spacing w:before="60" w:after="60"/>
              <w:ind w:left="360"/>
              <w:textAlignment w:val="auto"/>
              <w:rPr>
                <w:rFonts w:ascii="Tw Cen MT" w:hAnsi="Tw Cen MT"/>
                <w:lang w:val="en-US"/>
              </w:rPr>
            </w:pPr>
            <w:r w:rsidRPr="00FF1AF8">
              <w:rPr>
                <w:rFonts w:ascii="Tw Cen MT" w:hAnsi="Tw Cen MT"/>
                <w:lang w:val="en-US"/>
              </w:rPr>
              <w:t>Lot 100: Prepartion works</w:t>
            </w:r>
          </w:p>
          <w:p w14:paraId="471D85FD" w14:textId="77777777" w:rsidR="009D28A2" w:rsidRPr="00FF1AF8" w:rsidRDefault="009D28A2" w:rsidP="009D28A2">
            <w:pPr>
              <w:suppressAutoHyphens w:val="0"/>
              <w:autoSpaceDN/>
              <w:spacing w:before="60" w:after="60"/>
              <w:ind w:left="360"/>
              <w:textAlignment w:val="auto"/>
              <w:rPr>
                <w:rFonts w:ascii="Tw Cen MT" w:hAnsi="Tw Cen MT"/>
                <w:lang w:val="en-US"/>
              </w:rPr>
            </w:pPr>
            <w:r w:rsidRPr="00FF1AF8">
              <w:rPr>
                <w:rFonts w:ascii="Tw Cen MT" w:hAnsi="Tw Cen MT"/>
                <w:lang w:val="en-US"/>
              </w:rPr>
              <w:t>Lot 200: Earth Works</w:t>
            </w:r>
          </w:p>
          <w:p w14:paraId="52AA041D" w14:textId="77777777" w:rsidR="009D28A2" w:rsidRPr="00FF1AF8" w:rsidRDefault="009D28A2" w:rsidP="009D28A2">
            <w:pPr>
              <w:suppressAutoHyphens w:val="0"/>
              <w:autoSpaceDN/>
              <w:spacing w:before="60" w:after="60"/>
              <w:ind w:left="360"/>
              <w:textAlignment w:val="auto"/>
              <w:rPr>
                <w:rFonts w:ascii="Tw Cen MT" w:hAnsi="Tw Cen MT"/>
                <w:lang w:val="en-US"/>
              </w:rPr>
            </w:pPr>
            <w:r w:rsidRPr="00FF1AF8">
              <w:rPr>
                <w:rFonts w:ascii="Tw Cen MT" w:hAnsi="Tw Cen MT"/>
                <w:lang w:val="en-US"/>
              </w:rPr>
              <w:t>Lot 300: Foundations</w:t>
            </w:r>
          </w:p>
          <w:p w14:paraId="5F6CB821" w14:textId="77777777" w:rsidR="009D28A2" w:rsidRPr="00FF1AF8" w:rsidRDefault="009D28A2" w:rsidP="009D28A2">
            <w:pPr>
              <w:suppressAutoHyphens w:val="0"/>
              <w:autoSpaceDN/>
              <w:spacing w:before="60" w:after="60"/>
              <w:ind w:left="360"/>
              <w:textAlignment w:val="auto"/>
              <w:rPr>
                <w:rFonts w:ascii="Tw Cen MT" w:hAnsi="Tw Cen MT"/>
                <w:lang w:val="en-US"/>
              </w:rPr>
            </w:pPr>
            <w:r w:rsidRPr="00FF1AF8">
              <w:rPr>
                <w:rFonts w:ascii="Tw Cen MT" w:hAnsi="Tw Cen MT"/>
                <w:lang w:val="en-US"/>
              </w:rPr>
              <w:t>Lot 400: Masonry works</w:t>
            </w:r>
          </w:p>
          <w:p w14:paraId="68E0C3E5" w14:textId="77777777" w:rsidR="009D28A2" w:rsidRPr="00FF1AF8" w:rsidRDefault="009D28A2" w:rsidP="009D28A2">
            <w:pPr>
              <w:suppressAutoHyphens w:val="0"/>
              <w:autoSpaceDN/>
              <w:spacing w:before="60" w:after="60"/>
              <w:ind w:left="360"/>
              <w:textAlignment w:val="auto"/>
              <w:rPr>
                <w:rFonts w:ascii="Tw Cen MT" w:hAnsi="Tw Cen MT"/>
                <w:lang w:val="en-US"/>
              </w:rPr>
            </w:pPr>
            <w:r w:rsidRPr="00FF1AF8">
              <w:rPr>
                <w:rFonts w:ascii="Tw Cen MT" w:hAnsi="Tw Cen MT"/>
                <w:lang w:val="en-US"/>
              </w:rPr>
              <w:t>Lot 500: Roof works</w:t>
            </w:r>
          </w:p>
          <w:p w14:paraId="11C81657" w14:textId="77777777" w:rsidR="009D28A2" w:rsidRPr="00FF1AF8" w:rsidRDefault="009D28A2" w:rsidP="009D28A2">
            <w:pPr>
              <w:suppressAutoHyphens w:val="0"/>
              <w:autoSpaceDN/>
              <w:spacing w:before="60" w:after="60"/>
              <w:ind w:left="360"/>
              <w:textAlignment w:val="auto"/>
              <w:rPr>
                <w:rFonts w:ascii="Tw Cen MT" w:hAnsi="Tw Cen MT"/>
                <w:lang w:val="en-US"/>
              </w:rPr>
            </w:pPr>
            <w:r w:rsidRPr="00FF1AF8">
              <w:rPr>
                <w:rFonts w:ascii="Tw Cen MT" w:hAnsi="Tw Cen MT"/>
                <w:lang w:val="en-US"/>
              </w:rPr>
              <w:t>Lot 600: Wood/metal works</w:t>
            </w:r>
          </w:p>
          <w:p w14:paraId="440DBB88" w14:textId="77777777" w:rsidR="009D28A2" w:rsidRPr="00FF1AF8" w:rsidRDefault="009D28A2" w:rsidP="009D28A2">
            <w:pPr>
              <w:suppressAutoHyphens w:val="0"/>
              <w:autoSpaceDN/>
              <w:spacing w:before="60" w:after="60"/>
              <w:ind w:left="360"/>
              <w:textAlignment w:val="auto"/>
              <w:rPr>
                <w:rFonts w:ascii="Tw Cen MT" w:hAnsi="Tw Cen MT"/>
                <w:lang w:val="en-US"/>
              </w:rPr>
            </w:pPr>
            <w:r w:rsidRPr="00FF1AF8">
              <w:rPr>
                <w:rFonts w:ascii="Tw Cen MT" w:hAnsi="Tw Cen MT"/>
                <w:lang w:val="en-US"/>
              </w:rPr>
              <w:t>Lot 700: Plumbing works</w:t>
            </w:r>
          </w:p>
          <w:p w14:paraId="5DE02586" w14:textId="77777777" w:rsidR="009D28A2" w:rsidRPr="00FF1AF8" w:rsidRDefault="009D28A2" w:rsidP="009D28A2">
            <w:pPr>
              <w:suppressAutoHyphens w:val="0"/>
              <w:autoSpaceDN/>
              <w:spacing w:before="60" w:after="60"/>
              <w:ind w:left="360"/>
              <w:textAlignment w:val="auto"/>
              <w:rPr>
                <w:rFonts w:ascii="Tw Cen MT" w:hAnsi="Tw Cen MT"/>
                <w:lang w:val="en-US"/>
              </w:rPr>
            </w:pPr>
            <w:r w:rsidRPr="00FF1AF8">
              <w:rPr>
                <w:rFonts w:ascii="Tw Cen MT" w:hAnsi="Tw Cen MT"/>
                <w:lang w:val="en-US"/>
              </w:rPr>
              <w:t>Lot 800: Painting</w:t>
            </w:r>
          </w:p>
          <w:p w14:paraId="7B0C6CB4" w14:textId="77777777" w:rsidR="009D28A2" w:rsidRPr="00FF1AF8" w:rsidRDefault="009D28A2" w:rsidP="009D28A2">
            <w:pPr>
              <w:suppressAutoHyphens w:val="0"/>
              <w:autoSpaceDN/>
              <w:spacing w:before="60" w:after="60"/>
              <w:ind w:left="360"/>
              <w:textAlignment w:val="auto"/>
              <w:rPr>
                <w:rFonts w:ascii="Tw Cen MT" w:hAnsi="Tw Cen MT"/>
                <w:lang w:val="en-US"/>
              </w:rPr>
            </w:pPr>
            <w:r w:rsidRPr="00FF1AF8">
              <w:rPr>
                <w:rFonts w:ascii="Tw Cen MT" w:hAnsi="Tw Cen MT"/>
                <w:lang w:val="en-US"/>
              </w:rPr>
              <w:t>Lot 900: Surface drainage</w:t>
            </w:r>
          </w:p>
          <w:p w14:paraId="11A9F39F" w14:textId="77777777" w:rsidR="00986DB7" w:rsidRPr="003A517B" w:rsidRDefault="00986DB7" w:rsidP="003A517B">
            <w:pPr>
              <w:widowControl w:val="0"/>
              <w:autoSpaceDE w:val="0"/>
              <w:spacing w:line="276" w:lineRule="auto"/>
              <w:jc w:val="both"/>
              <w:rPr>
                <w:rFonts w:ascii="Tw Cen MT" w:hAnsi="Tw Cen MT" w:cs="Arial"/>
                <w:i/>
                <w:iCs/>
              </w:rPr>
            </w:pPr>
          </w:p>
          <w:p w14:paraId="42D356A9" w14:textId="7C9F32FE" w:rsidR="00986DB7" w:rsidRPr="003A517B" w:rsidRDefault="00986DB7" w:rsidP="003A517B">
            <w:pPr>
              <w:autoSpaceDE w:val="0"/>
              <w:adjustRightInd w:val="0"/>
              <w:spacing w:line="276" w:lineRule="auto"/>
              <w:rPr>
                <w:rFonts w:ascii="Tw Cen MT" w:hAnsi="Tw Cen MT" w:cs="Arial"/>
              </w:rPr>
            </w:pPr>
            <w:r w:rsidRPr="003A517B">
              <w:rPr>
                <w:rFonts w:ascii="Tw Cen MT" w:hAnsi="Tw Cen MT"/>
                <w:b/>
                <w:bCs/>
                <w:u w:val="single"/>
              </w:rPr>
              <w:t>NB</w:t>
            </w:r>
            <w:r w:rsidRPr="003A517B">
              <w:rPr>
                <w:rFonts w:ascii="Tw Cen MT" w:hAnsi="Tw Cen MT"/>
              </w:rPr>
              <w:t xml:space="preserve">: The information on the work to be carried out is detailed in the unit price schedule, the </w:t>
            </w:r>
            <w:r w:rsidR="008E2FD7" w:rsidRPr="003A517B">
              <w:rPr>
                <w:rFonts w:ascii="Tw Cen MT" w:hAnsi="Tw Cen MT"/>
              </w:rPr>
              <w:t xml:space="preserve">detailed </w:t>
            </w:r>
            <w:r w:rsidRPr="003A517B">
              <w:rPr>
                <w:rFonts w:ascii="Tw Cen MT" w:hAnsi="Tw Cen MT"/>
              </w:rPr>
              <w:t xml:space="preserve">quantity and </w:t>
            </w:r>
            <w:r w:rsidR="008E2FD7" w:rsidRPr="003A517B">
              <w:rPr>
                <w:rFonts w:ascii="Tw Cen MT" w:hAnsi="Tw Cen MT"/>
              </w:rPr>
              <w:t xml:space="preserve">cost </w:t>
            </w:r>
            <w:r w:rsidRPr="003A517B">
              <w:rPr>
                <w:rFonts w:ascii="Tw Cen MT" w:hAnsi="Tw Cen MT"/>
              </w:rPr>
              <w:t>estimate and</w:t>
            </w:r>
            <w:r w:rsidR="00232656" w:rsidRPr="003A517B">
              <w:rPr>
                <w:rFonts w:ascii="Tw Cen MT" w:hAnsi="Tw Cen MT"/>
              </w:rPr>
              <w:t xml:space="preserve"> the Special Technical Clause</w:t>
            </w:r>
            <w:r w:rsidRPr="003A517B">
              <w:rPr>
                <w:rFonts w:ascii="Tw Cen MT" w:hAnsi="Tw Cen MT"/>
              </w:rPr>
              <w:t>s.</w:t>
            </w:r>
          </w:p>
          <w:p w14:paraId="4817D09C" w14:textId="77777777" w:rsidR="00986DB7" w:rsidRPr="003A517B" w:rsidRDefault="00986DB7" w:rsidP="003A517B">
            <w:pPr>
              <w:widowControl w:val="0"/>
              <w:autoSpaceDE w:val="0"/>
              <w:spacing w:line="276" w:lineRule="auto"/>
              <w:jc w:val="both"/>
              <w:rPr>
                <w:rFonts w:ascii="Tw Cen MT" w:hAnsi="Tw Cen MT" w:cs="Arial"/>
              </w:rPr>
            </w:pPr>
          </w:p>
        </w:tc>
      </w:tr>
      <w:tr w:rsidR="00986DB7" w:rsidRPr="003A517B" w14:paraId="7D7850B1" w14:textId="77777777" w:rsidTr="00170EAE">
        <w:trPr>
          <w:gridAfter w:val="1"/>
          <w:wAfter w:w="40" w:type="dxa"/>
          <w:trHeight w:hRule="exact" w:val="1009"/>
        </w:trPr>
        <w:tc>
          <w:tcPr>
            <w:tcW w:w="1125"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39277E3E" w14:textId="77777777" w:rsidR="00986DB7" w:rsidRPr="003A517B" w:rsidRDefault="00986DB7" w:rsidP="00CD3F25">
            <w:pPr>
              <w:widowControl w:val="0"/>
              <w:autoSpaceDE w:val="0"/>
              <w:jc w:val="center"/>
              <w:rPr>
                <w:rFonts w:ascii="Tw Cen MT" w:hAnsi="Tw Cen MT" w:cs="Arial"/>
              </w:rPr>
            </w:pPr>
          </w:p>
          <w:p w14:paraId="3B22E545" w14:textId="77777777" w:rsidR="00986DB7" w:rsidRPr="003A517B" w:rsidRDefault="00986DB7" w:rsidP="00CD3F25">
            <w:pPr>
              <w:widowControl w:val="0"/>
              <w:autoSpaceDE w:val="0"/>
              <w:jc w:val="center"/>
              <w:rPr>
                <w:rFonts w:ascii="Tw Cen MT" w:hAnsi="Tw Cen MT" w:cs="Arial"/>
              </w:rPr>
            </w:pPr>
            <w:r w:rsidRPr="003A517B">
              <w:rPr>
                <w:rFonts w:ascii="Tw Cen MT" w:hAnsi="Tw Cen MT"/>
              </w:rPr>
              <w:t>1.2.</w:t>
            </w:r>
          </w:p>
        </w:tc>
        <w:tc>
          <w:tcPr>
            <w:tcW w:w="9267"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6CF41853" w14:textId="4428DB43" w:rsidR="00986DB7" w:rsidRPr="003A517B" w:rsidRDefault="00986DB7" w:rsidP="00B83D75">
            <w:pPr>
              <w:widowControl w:val="0"/>
              <w:autoSpaceDE w:val="0"/>
              <w:spacing w:line="276" w:lineRule="auto"/>
              <w:jc w:val="both"/>
              <w:rPr>
                <w:rFonts w:ascii="Tw Cen MT" w:hAnsi="Tw Cen MT" w:cs="Arial"/>
              </w:rPr>
            </w:pPr>
            <w:r w:rsidRPr="003A517B">
              <w:rPr>
                <w:rFonts w:ascii="Tw Cen MT" w:hAnsi="Tw Cen MT"/>
              </w:rPr>
              <w:t>The provisional deadline for the execution of the works</w:t>
            </w:r>
            <w:r w:rsidR="003A517B">
              <w:rPr>
                <w:rFonts w:ascii="Tw Cen MT" w:hAnsi="Tw Cen MT"/>
              </w:rPr>
              <w:t xml:space="preserve"> for each lot</w:t>
            </w:r>
            <w:r w:rsidRPr="003A517B">
              <w:rPr>
                <w:rFonts w:ascii="Tw Cen MT" w:hAnsi="Tw Cen MT"/>
              </w:rPr>
              <w:t xml:space="preserve"> is:</w:t>
            </w:r>
            <w:r w:rsidR="00C73719" w:rsidRPr="003A517B">
              <w:rPr>
                <w:rFonts w:ascii="Tw Cen MT" w:hAnsi="Tw Cen MT"/>
              </w:rPr>
              <w:t xml:space="preserve"> </w:t>
            </w:r>
            <w:r w:rsidR="009D28A2">
              <w:rPr>
                <w:rFonts w:ascii="Tw Cen MT" w:hAnsi="Tw Cen MT"/>
                <w:b/>
                <w:bCs/>
              </w:rPr>
              <w:t>three</w:t>
            </w:r>
            <w:r w:rsidR="00C73719" w:rsidRPr="003A517B">
              <w:rPr>
                <w:rFonts w:ascii="Tw Cen MT" w:hAnsi="Tw Cen MT"/>
                <w:b/>
                <w:bCs/>
              </w:rPr>
              <w:t xml:space="preserve"> months</w:t>
            </w:r>
          </w:p>
          <w:p w14:paraId="6387DA88" w14:textId="00217E68" w:rsidR="00986DB7" w:rsidRPr="003A517B" w:rsidRDefault="00986DB7" w:rsidP="00B83D75">
            <w:pPr>
              <w:pStyle w:val="BodyTextFirstIndent"/>
              <w:spacing w:before="120" w:line="276" w:lineRule="auto"/>
              <w:ind w:firstLine="0"/>
              <w:rPr>
                <w:rFonts w:ascii="Tw Cen MT" w:hAnsi="Tw Cen MT" w:cs="Arial"/>
                <w:b w:val="0"/>
                <w:szCs w:val="24"/>
              </w:rPr>
            </w:pPr>
            <w:r w:rsidRPr="003A517B">
              <w:rPr>
                <w:rFonts w:ascii="Tw Cen MT" w:hAnsi="Tw Cen MT"/>
                <w:b w:val="0"/>
                <w:szCs w:val="24"/>
              </w:rPr>
              <w:t xml:space="preserve">This period for each of the </w:t>
            </w:r>
            <w:r w:rsidR="00C73719" w:rsidRPr="003A517B">
              <w:rPr>
                <w:rFonts w:ascii="Tw Cen MT" w:hAnsi="Tw Cen MT"/>
                <w:b w:val="0"/>
                <w:szCs w:val="24"/>
              </w:rPr>
              <w:t>lots</w:t>
            </w:r>
            <w:r w:rsidRPr="003A517B">
              <w:rPr>
                <w:rFonts w:ascii="Tw Cen MT" w:hAnsi="Tw Cen MT"/>
                <w:b w:val="0"/>
                <w:szCs w:val="24"/>
              </w:rPr>
              <w:t xml:space="preserve"> runs from the date of notification of th</w:t>
            </w:r>
            <w:r w:rsidR="00C965CC" w:rsidRPr="003A517B">
              <w:rPr>
                <w:rFonts w:ascii="Tw Cen MT" w:hAnsi="Tw Cen MT"/>
                <w:b w:val="0"/>
                <w:szCs w:val="24"/>
              </w:rPr>
              <w:t>e administrative</w:t>
            </w:r>
            <w:r w:rsidRPr="003A517B">
              <w:rPr>
                <w:rFonts w:ascii="Tw Cen MT" w:hAnsi="Tw Cen MT"/>
                <w:b w:val="0"/>
                <w:szCs w:val="24"/>
              </w:rPr>
              <w:t xml:space="preserve"> order to </w:t>
            </w:r>
            <w:r w:rsidR="008D5F7E" w:rsidRPr="003A517B">
              <w:rPr>
                <w:rFonts w:ascii="Tw Cen MT" w:hAnsi="Tw Cen MT"/>
                <w:b w:val="0"/>
                <w:szCs w:val="24"/>
              </w:rPr>
              <w:t>commence</w:t>
            </w:r>
            <w:r w:rsidRPr="003A517B">
              <w:rPr>
                <w:rFonts w:ascii="Tw Cen MT" w:hAnsi="Tw Cen MT"/>
                <w:b w:val="0"/>
                <w:szCs w:val="24"/>
              </w:rPr>
              <w:t xml:space="preserve"> the work</w:t>
            </w:r>
            <w:r w:rsidR="00C965CC" w:rsidRPr="003A517B">
              <w:rPr>
                <w:rFonts w:ascii="Tw Cen MT" w:hAnsi="Tw Cen MT"/>
                <w:b w:val="0"/>
                <w:szCs w:val="24"/>
              </w:rPr>
              <w:t>s</w:t>
            </w:r>
            <w:r w:rsidRPr="003A517B">
              <w:rPr>
                <w:rFonts w:ascii="Tw Cen MT" w:hAnsi="Tw Cen MT"/>
                <w:b w:val="0"/>
                <w:szCs w:val="24"/>
              </w:rPr>
              <w:t>.</w:t>
            </w:r>
          </w:p>
          <w:p w14:paraId="6DD77389" w14:textId="77777777" w:rsidR="00986DB7" w:rsidRPr="003A517B" w:rsidRDefault="00986DB7" w:rsidP="002E5CA8">
            <w:pPr>
              <w:widowControl w:val="0"/>
              <w:autoSpaceDE w:val="0"/>
              <w:jc w:val="both"/>
              <w:rPr>
                <w:rFonts w:ascii="Tw Cen MT" w:hAnsi="Tw Cen MT" w:cs="Arial"/>
              </w:rPr>
            </w:pPr>
          </w:p>
        </w:tc>
      </w:tr>
      <w:tr w:rsidR="00D065A6" w:rsidRPr="003A517B" w14:paraId="64C04E8F" w14:textId="77777777" w:rsidTr="00170EAE">
        <w:trPr>
          <w:gridAfter w:val="1"/>
          <w:wAfter w:w="40" w:type="dxa"/>
          <w:trHeight w:hRule="exact" w:val="2224"/>
        </w:trPr>
        <w:tc>
          <w:tcPr>
            <w:tcW w:w="1125"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700CBBC7" w14:textId="2BD63D81" w:rsidR="00D065A6" w:rsidRPr="003A517B" w:rsidRDefault="00D065A6" w:rsidP="00D065A6">
            <w:pPr>
              <w:widowControl w:val="0"/>
              <w:autoSpaceDE w:val="0"/>
              <w:rPr>
                <w:rFonts w:ascii="Tw Cen MT" w:hAnsi="Tw Cen MT" w:cs="Arial"/>
              </w:rPr>
            </w:pPr>
          </w:p>
          <w:p w14:paraId="79F91524" w14:textId="77777777" w:rsidR="00D065A6" w:rsidRPr="003A517B" w:rsidRDefault="00D065A6" w:rsidP="00CD3F25">
            <w:pPr>
              <w:widowControl w:val="0"/>
              <w:autoSpaceDE w:val="0"/>
              <w:jc w:val="center"/>
              <w:rPr>
                <w:rFonts w:ascii="Tw Cen MT" w:hAnsi="Tw Cen MT" w:cs="Arial"/>
              </w:rPr>
            </w:pPr>
          </w:p>
          <w:p w14:paraId="2F215E7C" w14:textId="1E9024D8" w:rsidR="00D065A6" w:rsidRPr="003A517B" w:rsidRDefault="00D065A6" w:rsidP="00CD3F25">
            <w:pPr>
              <w:widowControl w:val="0"/>
              <w:autoSpaceDE w:val="0"/>
              <w:jc w:val="center"/>
              <w:rPr>
                <w:rFonts w:ascii="Tw Cen MT" w:hAnsi="Tw Cen MT" w:cs="Arial"/>
              </w:rPr>
            </w:pPr>
            <w:r w:rsidRPr="003A517B">
              <w:rPr>
                <w:rFonts w:ascii="Tw Cen MT" w:hAnsi="Tw Cen MT" w:cs="Arial"/>
              </w:rPr>
              <w:t>1.4</w:t>
            </w:r>
          </w:p>
        </w:tc>
        <w:tc>
          <w:tcPr>
            <w:tcW w:w="9267"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6FEEEB7F" w14:textId="78AC513D" w:rsidR="00D065A6" w:rsidRPr="00382F46" w:rsidRDefault="00D065A6" w:rsidP="00D902F3">
            <w:pPr>
              <w:spacing w:line="276" w:lineRule="auto"/>
              <w:jc w:val="both"/>
              <w:rPr>
                <w:rFonts w:ascii="Tw Cen MT" w:hAnsi="Tw Cen MT" w:cs="Arial"/>
              </w:rPr>
            </w:pPr>
            <w:r w:rsidRPr="00B83D75">
              <w:rPr>
                <w:rFonts w:ascii="Tw Cen MT" w:hAnsi="Tw Cen MT" w:cs="Arial"/>
              </w:rPr>
              <w:t xml:space="preserve">Name, </w:t>
            </w:r>
            <w:r w:rsidR="001D3D8C" w:rsidRPr="00B83D75">
              <w:rPr>
                <w:rFonts w:ascii="Tw Cen MT" w:hAnsi="Tw Cen MT" w:cs="Arial"/>
              </w:rPr>
              <w:t>subject</w:t>
            </w:r>
            <w:r w:rsidRPr="00B83D75">
              <w:rPr>
                <w:rFonts w:ascii="Tw Cen MT" w:hAnsi="Tw Cen MT" w:cs="Arial"/>
              </w:rPr>
              <w:t xml:space="preserve"> of the work</w:t>
            </w:r>
            <w:r w:rsidR="001D3D8C" w:rsidRPr="00B83D75">
              <w:rPr>
                <w:rFonts w:ascii="Tw Cen MT" w:hAnsi="Tw Cen MT" w:cs="Arial"/>
              </w:rPr>
              <w:t>s</w:t>
            </w:r>
            <w:r w:rsidR="00AF5863">
              <w:rPr>
                <w:rFonts w:ascii="Tw Cen MT" w:hAnsi="Tw Cen MT" w:cs="Arial"/>
              </w:rPr>
              <w:t>:</w:t>
            </w:r>
            <w:r w:rsidR="00D902F3">
              <w:rPr>
                <w:rFonts w:ascii="Tw Cen MT" w:hAnsi="Tw Cen MT"/>
                <w:color w:val="000000"/>
              </w:rPr>
              <w:t xml:space="preserve"> </w:t>
            </w:r>
            <w:r w:rsidR="00765D10" w:rsidRPr="00765D10">
              <w:rPr>
                <w:rFonts w:ascii="Tw Cen MT" w:hAnsi="Tw Cen MT"/>
                <w:color w:val="000000"/>
              </w:rPr>
              <w:t>construction of a borehole equipped with solar powered pumping system and a block of VIP latrine with three compartments at the Divisional Delegation of MINEPAT for Momo in Mbengwi, Momo Division of the North-West Region</w:t>
            </w:r>
            <w:r w:rsidR="00765D10">
              <w:rPr>
                <w:rFonts w:ascii="Tw Cen MT" w:hAnsi="Tw Cen MT"/>
                <w:color w:val="000000"/>
              </w:rPr>
              <w:t>.</w:t>
            </w:r>
          </w:p>
          <w:p w14:paraId="3BCD482B" w14:textId="32A769D0" w:rsidR="00D065A6" w:rsidRPr="00B83D75" w:rsidRDefault="00D065A6" w:rsidP="00D065A6">
            <w:pPr>
              <w:spacing w:line="276" w:lineRule="auto"/>
              <w:jc w:val="both"/>
              <w:rPr>
                <w:rFonts w:ascii="Tw Cen MT" w:hAnsi="Tw Cen MT" w:cs="Arial"/>
              </w:rPr>
            </w:pPr>
            <w:r w:rsidRPr="00B83D75">
              <w:rPr>
                <w:rFonts w:ascii="Tw Cen MT" w:hAnsi="Tw Cen MT" w:cs="Arial"/>
              </w:rPr>
              <w:t>The work involves several phases: No</w:t>
            </w:r>
          </w:p>
          <w:p w14:paraId="418E1AAB" w14:textId="5841CEB2" w:rsidR="008C2320" w:rsidRPr="003A517B" w:rsidRDefault="00D065A6" w:rsidP="002D2616">
            <w:pPr>
              <w:spacing w:line="276" w:lineRule="auto"/>
              <w:jc w:val="both"/>
              <w:rPr>
                <w:rFonts w:ascii="Tw Cen MT" w:hAnsi="Tw Cen MT" w:cs="Arial"/>
              </w:rPr>
            </w:pPr>
            <w:r w:rsidRPr="003A517B">
              <w:rPr>
                <w:rFonts w:ascii="Tw Cen MT" w:hAnsi="Tw Cen MT" w:cs="Arial"/>
              </w:rPr>
              <w:t>Pre</w:t>
            </w:r>
            <w:r w:rsidR="001D3D8C" w:rsidRPr="003A517B">
              <w:rPr>
                <w:rFonts w:ascii="Tw Cen MT" w:hAnsi="Tw Cen MT" w:cs="Arial"/>
              </w:rPr>
              <w:t>paratory</w:t>
            </w:r>
            <w:r w:rsidR="002D2616" w:rsidRPr="003A517B">
              <w:rPr>
                <w:rFonts w:ascii="Tw Cen MT" w:hAnsi="Tw Cen MT" w:cs="Arial"/>
              </w:rPr>
              <w:t xml:space="preserve"> conference</w:t>
            </w:r>
            <w:r w:rsidR="001D3D8C" w:rsidRPr="003A517B">
              <w:rPr>
                <w:rFonts w:ascii="Tw Cen MT" w:hAnsi="Tw Cen MT" w:cs="Arial"/>
              </w:rPr>
              <w:t xml:space="preserve"> for the establishment of proposals</w:t>
            </w:r>
            <w:r w:rsidR="002D2616" w:rsidRPr="003A517B">
              <w:rPr>
                <w:rFonts w:ascii="Tw Cen MT" w:hAnsi="Tw Cen MT" w:cs="Arial"/>
              </w:rPr>
              <w:t xml:space="preserve">: Yes ___ No ___ </w:t>
            </w:r>
          </w:p>
          <w:p w14:paraId="778BF14F" w14:textId="40EC3A87" w:rsidR="00D065A6" w:rsidRPr="003A517B" w:rsidRDefault="00D065A6" w:rsidP="002D2616">
            <w:pPr>
              <w:spacing w:line="276" w:lineRule="auto"/>
              <w:jc w:val="both"/>
              <w:rPr>
                <w:rFonts w:ascii="Tw Cen MT" w:hAnsi="Tw Cen MT" w:cs="Arial"/>
              </w:rPr>
            </w:pPr>
            <w:r w:rsidRPr="003A517B">
              <w:rPr>
                <w:rFonts w:ascii="Tw Cen MT" w:hAnsi="Tw Cen MT" w:cs="Arial"/>
                <w:i/>
              </w:rPr>
              <w:t>[if yes, indicate date, time and place]</w:t>
            </w:r>
          </w:p>
        </w:tc>
      </w:tr>
      <w:tr w:rsidR="00986DB7" w:rsidRPr="003A517B" w14:paraId="7417B51F" w14:textId="77777777" w:rsidTr="00170EAE">
        <w:trPr>
          <w:gridAfter w:val="1"/>
          <w:wAfter w:w="40" w:type="dxa"/>
          <w:trHeight w:hRule="exact" w:val="982"/>
        </w:trPr>
        <w:tc>
          <w:tcPr>
            <w:tcW w:w="1125"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0BBC954F" w14:textId="77777777" w:rsidR="00986DB7" w:rsidRPr="003A517B" w:rsidRDefault="00986DB7" w:rsidP="00CD3F25">
            <w:pPr>
              <w:widowControl w:val="0"/>
              <w:autoSpaceDE w:val="0"/>
              <w:jc w:val="center"/>
              <w:rPr>
                <w:rFonts w:ascii="Tw Cen MT" w:hAnsi="Tw Cen MT" w:cs="Arial"/>
              </w:rPr>
            </w:pPr>
          </w:p>
          <w:p w14:paraId="5CB8A6AE" w14:textId="3C8F58F4" w:rsidR="00986DB7" w:rsidRPr="003A517B" w:rsidRDefault="00986DB7" w:rsidP="00CD3F25">
            <w:pPr>
              <w:widowControl w:val="0"/>
              <w:autoSpaceDE w:val="0"/>
              <w:jc w:val="center"/>
              <w:rPr>
                <w:rFonts w:ascii="Tw Cen MT" w:hAnsi="Tw Cen MT" w:cs="Arial"/>
              </w:rPr>
            </w:pPr>
            <w:r w:rsidRPr="003A517B">
              <w:rPr>
                <w:rFonts w:ascii="Tw Cen MT" w:hAnsi="Tw Cen MT"/>
              </w:rPr>
              <w:t>2</w:t>
            </w:r>
          </w:p>
        </w:tc>
        <w:tc>
          <w:tcPr>
            <w:tcW w:w="9267"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38455AC4" w14:textId="4AB3790D" w:rsidR="00986DB7" w:rsidRPr="003A517B" w:rsidRDefault="00986DB7" w:rsidP="00B83D75">
            <w:pPr>
              <w:widowControl w:val="0"/>
              <w:autoSpaceDE w:val="0"/>
              <w:spacing w:line="276" w:lineRule="auto"/>
              <w:jc w:val="both"/>
              <w:rPr>
                <w:rFonts w:ascii="Tw Cen MT" w:hAnsi="Tw Cen MT" w:cs="Arial"/>
              </w:rPr>
            </w:pPr>
            <w:r w:rsidRPr="003A517B">
              <w:rPr>
                <w:rFonts w:ascii="Tw Cen MT" w:hAnsi="Tw Cen MT"/>
              </w:rPr>
              <w:t>Source(s) of funding:</w:t>
            </w:r>
          </w:p>
          <w:p w14:paraId="4664AF4C" w14:textId="26971D88" w:rsidR="00986DB7" w:rsidRPr="003A517B" w:rsidRDefault="00C965CC" w:rsidP="00B83D75">
            <w:pPr>
              <w:widowControl w:val="0"/>
              <w:autoSpaceDE w:val="0"/>
              <w:spacing w:line="276" w:lineRule="auto"/>
              <w:jc w:val="both"/>
              <w:rPr>
                <w:rFonts w:ascii="Tw Cen MT" w:hAnsi="Tw Cen MT" w:cs="Arial"/>
              </w:rPr>
            </w:pPr>
            <w:r w:rsidRPr="003A517B">
              <w:rPr>
                <w:rFonts w:ascii="Tw Cen MT" w:hAnsi="Tw Cen MT"/>
              </w:rPr>
              <w:t>The works</w:t>
            </w:r>
            <w:r w:rsidR="00986DB7" w:rsidRPr="003A517B">
              <w:rPr>
                <w:rFonts w:ascii="Tw Cen MT" w:hAnsi="Tw Cen MT"/>
              </w:rPr>
              <w:t xml:space="preserve"> subject of this invitation to tender shall be financed by:</w:t>
            </w:r>
          </w:p>
          <w:p w14:paraId="1FA5CB48" w14:textId="43F727BE" w:rsidR="00CC5030" w:rsidRPr="003A517B" w:rsidRDefault="00CC5030" w:rsidP="00B83D75">
            <w:pPr>
              <w:widowControl w:val="0"/>
              <w:autoSpaceDE w:val="0"/>
              <w:spacing w:line="276" w:lineRule="auto"/>
              <w:jc w:val="both"/>
              <w:rPr>
                <w:rFonts w:ascii="Tw Cen MT" w:hAnsi="Tw Cen MT" w:cs="Arial"/>
              </w:rPr>
            </w:pPr>
            <w:r w:rsidRPr="003A517B">
              <w:rPr>
                <w:rFonts w:ascii="Tw Cen MT" w:hAnsi="Tw Cen MT"/>
              </w:rPr>
              <w:t xml:space="preserve">Budget: </w:t>
            </w:r>
            <w:r w:rsidR="00BE6557" w:rsidRPr="003A517B">
              <w:rPr>
                <w:rFonts w:ascii="Tw Cen MT" w:hAnsi="Tw Cen MT"/>
              </w:rPr>
              <w:t>PIB MINE</w:t>
            </w:r>
            <w:r w:rsidR="00765D10">
              <w:rPr>
                <w:rFonts w:ascii="Tw Cen MT" w:hAnsi="Tw Cen MT"/>
              </w:rPr>
              <w:t>PAT</w:t>
            </w:r>
            <w:r w:rsidR="00BE6557" w:rsidRPr="003A517B">
              <w:rPr>
                <w:rFonts w:ascii="Tw Cen MT" w:hAnsi="Tw Cen MT"/>
              </w:rPr>
              <w:t xml:space="preserve"> </w:t>
            </w:r>
            <w:r w:rsidR="00C965CC" w:rsidRPr="003A517B">
              <w:rPr>
                <w:rFonts w:ascii="Tw Cen MT" w:hAnsi="Tw Cen MT"/>
              </w:rPr>
              <w:t>Financial year</w:t>
            </w:r>
            <w:r w:rsidR="00BE6557" w:rsidRPr="003A517B">
              <w:rPr>
                <w:rFonts w:ascii="Tw Cen MT" w:hAnsi="Tw Cen MT"/>
              </w:rPr>
              <w:t>: 2026 L</w:t>
            </w:r>
            <w:r w:rsidRPr="003A517B">
              <w:rPr>
                <w:rFonts w:ascii="Tw Cen MT" w:hAnsi="Tw Cen MT"/>
              </w:rPr>
              <w:t>ine ………….</w:t>
            </w:r>
          </w:p>
          <w:p w14:paraId="4E7B87DB" w14:textId="77777777" w:rsidR="00986DB7" w:rsidRPr="003A517B" w:rsidRDefault="00986DB7" w:rsidP="00BE6557">
            <w:pPr>
              <w:widowControl w:val="0"/>
              <w:autoSpaceDE w:val="0"/>
              <w:jc w:val="both"/>
              <w:rPr>
                <w:rFonts w:ascii="Tw Cen MT" w:hAnsi="Tw Cen MT" w:cs="Arial"/>
              </w:rPr>
            </w:pPr>
          </w:p>
        </w:tc>
      </w:tr>
      <w:tr w:rsidR="00986DB7" w:rsidRPr="003A517B" w14:paraId="068D24BB" w14:textId="77777777" w:rsidTr="00170EAE">
        <w:trPr>
          <w:gridAfter w:val="1"/>
          <w:wAfter w:w="40" w:type="dxa"/>
        </w:trPr>
        <w:tc>
          <w:tcPr>
            <w:tcW w:w="1125"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4C8C5AED" w14:textId="77777777" w:rsidR="00986DB7" w:rsidRPr="003A517B" w:rsidRDefault="00986DB7" w:rsidP="00CD3F25">
            <w:pPr>
              <w:widowControl w:val="0"/>
              <w:autoSpaceDE w:val="0"/>
              <w:jc w:val="center"/>
              <w:rPr>
                <w:rFonts w:ascii="Tw Cen MT" w:hAnsi="Tw Cen MT" w:cs="Arial"/>
              </w:rPr>
            </w:pPr>
          </w:p>
          <w:p w14:paraId="3F8908E5" w14:textId="77777777" w:rsidR="00986DB7" w:rsidRPr="003A517B" w:rsidRDefault="00986DB7" w:rsidP="00CD3F25">
            <w:pPr>
              <w:widowControl w:val="0"/>
              <w:autoSpaceDE w:val="0"/>
              <w:jc w:val="center"/>
              <w:rPr>
                <w:rFonts w:ascii="Tw Cen MT" w:hAnsi="Tw Cen MT" w:cs="Arial"/>
              </w:rPr>
            </w:pPr>
            <w:r w:rsidRPr="003A517B">
              <w:rPr>
                <w:rFonts w:ascii="Tw Cen MT" w:hAnsi="Tw Cen MT"/>
              </w:rPr>
              <w:t>4.2</w:t>
            </w:r>
          </w:p>
        </w:tc>
        <w:tc>
          <w:tcPr>
            <w:tcW w:w="9267"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2B94CD1A" w14:textId="1257DFCB" w:rsidR="00986DB7" w:rsidRPr="008E1AB7" w:rsidRDefault="00986DB7" w:rsidP="00D81BF9">
            <w:pPr>
              <w:widowControl w:val="0"/>
              <w:autoSpaceDE w:val="0"/>
              <w:jc w:val="both"/>
              <w:rPr>
                <w:rFonts w:ascii="Tw Cen MT" w:hAnsi="Tw Cen MT"/>
              </w:rPr>
            </w:pPr>
            <w:r w:rsidRPr="003A517B">
              <w:rPr>
                <w:rFonts w:ascii="Tw Cen MT" w:hAnsi="Tw Cen MT"/>
              </w:rPr>
              <w:t xml:space="preserve">The </w:t>
            </w:r>
            <w:r w:rsidR="00E42F4D" w:rsidRPr="003A517B">
              <w:rPr>
                <w:rFonts w:ascii="Tw Cen MT" w:hAnsi="Tw Cen MT"/>
              </w:rPr>
              <w:t xml:space="preserve">invitation to </w:t>
            </w:r>
            <w:r w:rsidRPr="003A517B">
              <w:rPr>
                <w:rFonts w:ascii="Tw Cen MT" w:hAnsi="Tw Cen MT"/>
              </w:rPr>
              <w:t>tender is open</w:t>
            </w:r>
            <w:r w:rsidR="00B83D75">
              <w:rPr>
                <w:rFonts w:ascii="Tw Cen MT" w:hAnsi="Tw Cen MT"/>
              </w:rPr>
              <w:t>ed</w:t>
            </w:r>
            <w:r w:rsidR="008E1AB7">
              <w:rPr>
                <w:rFonts w:ascii="Tw Cen MT" w:hAnsi="Tw Cen MT"/>
              </w:rPr>
              <w:t xml:space="preserve"> to Cameroonian companies categorized to work under the water supply domain.</w:t>
            </w:r>
          </w:p>
        </w:tc>
      </w:tr>
      <w:tr w:rsidR="00986DB7" w:rsidRPr="003A517B" w14:paraId="0EE90DFE" w14:textId="77777777" w:rsidTr="00170EAE">
        <w:trPr>
          <w:gridAfter w:val="1"/>
          <w:wAfter w:w="40" w:type="dxa"/>
          <w:trHeight w:hRule="exact" w:val="908"/>
        </w:trPr>
        <w:tc>
          <w:tcPr>
            <w:tcW w:w="1125"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6FC6DBF1" w14:textId="77777777" w:rsidR="00986DB7" w:rsidRPr="003A517B" w:rsidRDefault="00986DB7" w:rsidP="00CD3F25">
            <w:pPr>
              <w:widowControl w:val="0"/>
              <w:autoSpaceDE w:val="0"/>
              <w:jc w:val="center"/>
              <w:rPr>
                <w:rFonts w:ascii="Tw Cen MT" w:hAnsi="Tw Cen MT" w:cs="Arial"/>
              </w:rPr>
            </w:pPr>
            <w:r w:rsidRPr="003A517B">
              <w:rPr>
                <w:rFonts w:ascii="Tw Cen MT" w:hAnsi="Tw Cen MT"/>
              </w:rPr>
              <w:t>5.1</w:t>
            </w:r>
          </w:p>
        </w:tc>
        <w:tc>
          <w:tcPr>
            <w:tcW w:w="9267"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3AF0ADBA" w14:textId="25DD214D" w:rsidR="00986DB7" w:rsidRPr="003A517B" w:rsidRDefault="00E42F4D" w:rsidP="002E5CA8">
            <w:pPr>
              <w:widowControl w:val="0"/>
              <w:autoSpaceDE w:val="0"/>
              <w:jc w:val="both"/>
              <w:rPr>
                <w:rFonts w:ascii="Tw Cen MT" w:hAnsi="Tw Cen MT" w:cs="Arial"/>
              </w:rPr>
            </w:pPr>
            <w:r w:rsidRPr="003A517B">
              <w:rPr>
                <w:rFonts w:ascii="Tw Cen MT" w:hAnsi="Tw Cen MT"/>
              </w:rPr>
              <w:t xml:space="preserve">Origin/ </w:t>
            </w:r>
            <w:r w:rsidR="00986DB7" w:rsidRPr="003A517B">
              <w:rPr>
                <w:rFonts w:ascii="Tw Cen MT" w:hAnsi="Tw Cen MT"/>
              </w:rPr>
              <w:t xml:space="preserve">Source of </w:t>
            </w:r>
            <w:r w:rsidRPr="003A517B">
              <w:rPr>
                <w:rFonts w:ascii="Tw Cen MT" w:hAnsi="Tw Cen MT"/>
              </w:rPr>
              <w:t xml:space="preserve">building </w:t>
            </w:r>
            <w:r w:rsidR="00986DB7" w:rsidRPr="003A517B">
              <w:rPr>
                <w:rFonts w:ascii="Tw Cen MT" w:hAnsi="Tw Cen MT"/>
              </w:rPr>
              <w:t xml:space="preserve">materials, </w:t>
            </w:r>
            <w:r w:rsidRPr="003A517B">
              <w:rPr>
                <w:rFonts w:ascii="Tw Cen MT" w:hAnsi="Tw Cen MT"/>
              </w:rPr>
              <w:t xml:space="preserve">materials, and supply of </w:t>
            </w:r>
            <w:r w:rsidR="00986DB7" w:rsidRPr="003A517B">
              <w:rPr>
                <w:rFonts w:ascii="Tw Cen MT" w:hAnsi="Tw Cen MT"/>
              </w:rPr>
              <w:t>equipment and services.</w:t>
            </w:r>
          </w:p>
          <w:p w14:paraId="3E45981B" w14:textId="19718B8E" w:rsidR="00986DB7" w:rsidRPr="003A517B" w:rsidRDefault="00060FC1" w:rsidP="00060FC1">
            <w:pPr>
              <w:widowControl w:val="0"/>
              <w:autoSpaceDE w:val="0"/>
              <w:jc w:val="both"/>
              <w:rPr>
                <w:rFonts w:ascii="Tw Cen MT" w:hAnsi="Tw Cen MT" w:cs="Arial"/>
              </w:rPr>
            </w:pPr>
            <w:r w:rsidRPr="003A517B">
              <w:rPr>
                <w:rFonts w:ascii="Tw Cen MT" w:hAnsi="Tw Cen MT"/>
                <w:i/>
                <w:iCs/>
              </w:rPr>
              <w:t xml:space="preserve">No </w:t>
            </w:r>
            <w:r w:rsidR="00E42F4D" w:rsidRPr="003A517B">
              <w:rPr>
                <w:rFonts w:ascii="Tw Cen MT" w:hAnsi="Tw Cen MT"/>
                <w:i/>
                <w:iCs/>
              </w:rPr>
              <w:t xml:space="preserve">building materials, </w:t>
            </w:r>
            <w:r w:rsidRPr="003A517B">
              <w:rPr>
                <w:rFonts w:ascii="Tw Cen MT" w:hAnsi="Tw Cen MT"/>
                <w:i/>
                <w:iCs/>
              </w:rPr>
              <w:t>materials, equipment for use in this project shall be obtained from the following locations: [</w:t>
            </w:r>
            <w:r w:rsidR="00B83D75">
              <w:rPr>
                <w:rFonts w:ascii="Tw Cen MT" w:hAnsi="Tw Cen MT"/>
                <w:i/>
                <w:iCs/>
              </w:rPr>
              <w:t>not applicable</w:t>
            </w:r>
            <w:r w:rsidRPr="003A517B">
              <w:rPr>
                <w:rFonts w:ascii="Tw Cen MT" w:hAnsi="Tw Cen MT"/>
                <w:i/>
                <w:iCs/>
              </w:rPr>
              <w:t>]</w:t>
            </w:r>
          </w:p>
        </w:tc>
      </w:tr>
      <w:tr w:rsidR="00986DB7" w:rsidRPr="003A517B" w14:paraId="4603792D" w14:textId="77777777" w:rsidTr="00170EAE">
        <w:trPr>
          <w:gridAfter w:val="1"/>
          <w:wAfter w:w="40" w:type="dxa"/>
          <w:trHeight w:val="1193"/>
        </w:trPr>
        <w:tc>
          <w:tcPr>
            <w:tcW w:w="1125"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1DCA7602" w14:textId="77777777" w:rsidR="00986DB7" w:rsidRPr="003A517B" w:rsidRDefault="00986DB7" w:rsidP="00CD3F25">
            <w:pPr>
              <w:widowControl w:val="0"/>
              <w:autoSpaceDE w:val="0"/>
              <w:jc w:val="center"/>
              <w:rPr>
                <w:rFonts w:ascii="Tw Cen MT" w:hAnsi="Tw Cen MT" w:cs="Arial"/>
              </w:rPr>
            </w:pPr>
            <w:r w:rsidRPr="003A517B">
              <w:rPr>
                <w:rFonts w:ascii="Tw Cen MT" w:hAnsi="Tw Cen MT"/>
              </w:rPr>
              <w:t>6.2</w:t>
            </w:r>
          </w:p>
        </w:tc>
        <w:tc>
          <w:tcPr>
            <w:tcW w:w="9267"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46690577" w14:textId="5CC6D96A" w:rsidR="00986DB7" w:rsidRPr="003A517B" w:rsidRDefault="00775215" w:rsidP="00E2069A">
            <w:pPr>
              <w:widowControl w:val="0"/>
              <w:autoSpaceDE w:val="0"/>
              <w:ind w:right="142"/>
              <w:jc w:val="both"/>
              <w:rPr>
                <w:rFonts w:ascii="Tw Cen MT" w:hAnsi="Tw Cen MT" w:cs="Arial"/>
              </w:rPr>
            </w:pPr>
            <w:r w:rsidRPr="003A517B">
              <w:rPr>
                <w:rFonts w:ascii="Tw Cen MT" w:hAnsi="Tw Cen MT"/>
              </w:rPr>
              <w:t xml:space="preserve">In case of </w:t>
            </w:r>
            <w:r w:rsidR="00E42F4D" w:rsidRPr="003A517B">
              <w:rPr>
                <w:rFonts w:ascii="Tw Cen MT" w:hAnsi="Tw Cen MT"/>
              </w:rPr>
              <w:t xml:space="preserve">associated </w:t>
            </w:r>
            <w:r w:rsidR="001D4E95" w:rsidRPr="003A517B">
              <w:rPr>
                <w:rFonts w:ascii="Tw Cen MT" w:hAnsi="Tw Cen MT"/>
              </w:rPr>
              <w:t>groups of enterprise</w:t>
            </w:r>
            <w:r w:rsidR="00E42F4D" w:rsidRPr="003A517B">
              <w:rPr>
                <w:rFonts w:ascii="Tw Cen MT" w:hAnsi="Tw Cen MT"/>
              </w:rPr>
              <w:t>s</w:t>
            </w:r>
            <w:r w:rsidRPr="003A517B">
              <w:rPr>
                <w:rFonts w:ascii="Tw Cen MT" w:hAnsi="Tw Cen MT"/>
              </w:rPr>
              <w:t>, each member of the group must submit a complete administrative file, the documents "</w:t>
            </w:r>
            <w:r w:rsidRPr="003A517B">
              <w:rPr>
                <w:rFonts w:ascii="Tw Cen MT" w:hAnsi="Tw Cen MT"/>
                <w:i/>
                <w:iCs/>
              </w:rPr>
              <w:t xml:space="preserve"> </w:t>
            </w:r>
            <w:r w:rsidR="00651F9D" w:rsidRPr="003A517B">
              <w:rPr>
                <w:rFonts w:ascii="Tw Cen MT" w:hAnsi="Tw Cen MT"/>
                <w:i/>
                <w:iCs/>
              </w:rPr>
              <w:t>B</w:t>
            </w:r>
            <w:r w:rsidRPr="003A517B">
              <w:rPr>
                <w:rFonts w:ascii="Tw Cen MT" w:hAnsi="Tw Cen MT"/>
                <w:i/>
                <w:iCs/>
              </w:rPr>
              <w:t xml:space="preserve">ank domiciliation </w:t>
            </w:r>
            <w:r w:rsidR="00651F9D" w:rsidRPr="003A517B">
              <w:rPr>
                <w:rFonts w:ascii="Tw Cen MT" w:hAnsi="Tw Cen MT"/>
                <w:i/>
                <w:iCs/>
              </w:rPr>
              <w:t xml:space="preserve">certificate </w:t>
            </w:r>
            <w:r w:rsidRPr="003A517B">
              <w:rPr>
                <w:rFonts w:ascii="Tw Cen MT" w:hAnsi="Tw Cen MT"/>
                <w:i/>
                <w:iCs/>
              </w:rPr>
              <w:t xml:space="preserve">(except in the case of </w:t>
            </w:r>
            <w:r w:rsidR="00AA18E9" w:rsidRPr="003A517B">
              <w:rPr>
                <w:rFonts w:ascii="Tw Cen MT" w:hAnsi="Tw Cen MT"/>
                <w:i/>
                <w:iCs/>
              </w:rPr>
              <w:t>joint</w:t>
            </w:r>
            <w:r w:rsidR="00651F9D" w:rsidRPr="003A517B">
              <w:rPr>
                <w:rFonts w:ascii="Tw Cen MT" w:hAnsi="Tw Cen MT"/>
                <w:i/>
                <w:iCs/>
              </w:rPr>
              <w:t xml:space="preserve"> co-</w:t>
            </w:r>
            <w:r w:rsidRPr="003A517B">
              <w:rPr>
                <w:rFonts w:ascii="Tw Cen MT" w:hAnsi="Tw Cen MT"/>
                <w:i/>
                <w:iCs/>
              </w:rPr>
              <w:t>contracting), the purchase receipt for the</w:t>
            </w:r>
            <w:r w:rsidR="00D90908" w:rsidRPr="003A517B">
              <w:rPr>
                <w:rFonts w:ascii="Tw Cen MT" w:hAnsi="Tw Cen MT"/>
                <w:i/>
                <w:iCs/>
              </w:rPr>
              <w:t xml:space="preserve"> TF</w:t>
            </w:r>
            <w:r w:rsidRPr="003A517B">
              <w:rPr>
                <w:rFonts w:ascii="Tw Cen MT" w:hAnsi="Tw Cen MT"/>
                <w:i/>
                <w:iCs/>
              </w:rPr>
              <w:t xml:space="preserve"> and the bid bond</w:t>
            </w:r>
            <w:r w:rsidRPr="003A517B">
              <w:rPr>
                <w:rFonts w:ascii="Tw Cen MT" w:hAnsi="Tw Cen MT"/>
              </w:rPr>
              <w:t>" provided for in point</w:t>
            </w:r>
            <w:r w:rsidR="00981ADB" w:rsidRPr="003A517B">
              <w:rPr>
                <w:rFonts w:ascii="Tw Cen MT" w:hAnsi="Tw Cen MT"/>
              </w:rPr>
              <w:t> </w:t>
            </w:r>
            <w:r w:rsidRPr="003A517B">
              <w:rPr>
                <w:rFonts w:ascii="Tw Cen MT" w:hAnsi="Tw Cen MT"/>
              </w:rPr>
              <w:t>13.1 of the RPAO being submitted only by the representative of the group.</w:t>
            </w:r>
          </w:p>
        </w:tc>
      </w:tr>
      <w:tr w:rsidR="00986DB7" w:rsidRPr="003A517B" w14:paraId="0B29B573" w14:textId="77777777" w:rsidTr="00170EAE">
        <w:trPr>
          <w:gridAfter w:val="1"/>
          <w:wAfter w:w="40" w:type="dxa"/>
        </w:trPr>
        <w:tc>
          <w:tcPr>
            <w:tcW w:w="1125"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0E4C901D" w14:textId="77777777" w:rsidR="00986DB7" w:rsidRPr="003A517B" w:rsidRDefault="00986DB7" w:rsidP="00CD3F25">
            <w:pPr>
              <w:widowControl w:val="0"/>
              <w:autoSpaceDE w:val="0"/>
              <w:jc w:val="center"/>
              <w:rPr>
                <w:rFonts w:ascii="Tw Cen MT" w:hAnsi="Tw Cen MT" w:cs="Arial"/>
              </w:rPr>
            </w:pPr>
            <w:r w:rsidRPr="003A517B">
              <w:rPr>
                <w:rFonts w:ascii="Tw Cen MT" w:hAnsi="Tw Cen MT"/>
              </w:rPr>
              <w:t>6.4</w:t>
            </w:r>
          </w:p>
        </w:tc>
        <w:tc>
          <w:tcPr>
            <w:tcW w:w="9267"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27B5F94D" w14:textId="3EED55F9" w:rsidR="00986DB7" w:rsidRPr="003A517B" w:rsidRDefault="00986DB7" w:rsidP="002E5CA8">
            <w:pPr>
              <w:widowControl w:val="0"/>
              <w:autoSpaceDE w:val="0"/>
              <w:jc w:val="both"/>
              <w:rPr>
                <w:rFonts w:ascii="Tw Cen MT" w:hAnsi="Tw Cen MT" w:cs="Arial"/>
              </w:rPr>
            </w:pPr>
            <w:r w:rsidRPr="003A517B">
              <w:rPr>
                <w:rFonts w:ascii="Tw Cen MT" w:hAnsi="Tw Cen MT"/>
              </w:rPr>
              <w:t xml:space="preserve">Information necessary to prove that the eligibility criteria for national preference are met: </w:t>
            </w:r>
            <w:r w:rsidRPr="003A517B">
              <w:rPr>
                <w:rFonts w:ascii="Tw Cen MT" w:hAnsi="Tw Cen MT"/>
                <w:i/>
              </w:rPr>
              <w:t>[to be inserted]</w:t>
            </w:r>
          </w:p>
        </w:tc>
      </w:tr>
      <w:tr w:rsidR="00986DB7" w:rsidRPr="003A517B" w14:paraId="1B20BB4A" w14:textId="77777777" w:rsidTr="00170EAE">
        <w:trPr>
          <w:gridAfter w:val="1"/>
          <w:wAfter w:w="40" w:type="dxa"/>
          <w:trHeight w:val="2725"/>
        </w:trPr>
        <w:tc>
          <w:tcPr>
            <w:tcW w:w="1125"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5A22B246" w14:textId="77777777" w:rsidR="00986DB7" w:rsidRPr="003A517B" w:rsidRDefault="00986DB7" w:rsidP="00CD3F25">
            <w:pPr>
              <w:widowControl w:val="0"/>
              <w:autoSpaceDE w:val="0"/>
              <w:jc w:val="center"/>
              <w:rPr>
                <w:rFonts w:ascii="Tw Cen MT" w:hAnsi="Tw Cen MT" w:cs="Arial"/>
              </w:rPr>
            </w:pPr>
          </w:p>
          <w:p w14:paraId="001E1BCC" w14:textId="77777777" w:rsidR="00986DB7" w:rsidRPr="003A517B" w:rsidRDefault="00986DB7" w:rsidP="00CD3F25">
            <w:pPr>
              <w:widowControl w:val="0"/>
              <w:autoSpaceDE w:val="0"/>
              <w:jc w:val="center"/>
              <w:rPr>
                <w:rFonts w:ascii="Tw Cen MT" w:hAnsi="Tw Cen MT" w:cs="Arial"/>
              </w:rPr>
            </w:pPr>
            <w:r w:rsidRPr="003A517B">
              <w:rPr>
                <w:rFonts w:ascii="Tw Cen MT" w:hAnsi="Tw Cen MT"/>
              </w:rPr>
              <w:t>7.3.</w:t>
            </w:r>
          </w:p>
        </w:tc>
        <w:tc>
          <w:tcPr>
            <w:tcW w:w="9267"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5D2CEA58" w14:textId="0179356B" w:rsidR="00B20066" w:rsidRPr="003A517B" w:rsidRDefault="004D457C" w:rsidP="004D457C">
            <w:pPr>
              <w:widowControl w:val="0"/>
              <w:tabs>
                <w:tab w:val="left" w:pos="1320"/>
              </w:tabs>
              <w:autoSpaceDE w:val="0"/>
              <w:jc w:val="both"/>
              <w:rPr>
                <w:rFonts w:ascii="Tw Cen MT" w:eastAsia="Calibri" w:hAnsi="Tw Cen MT" w:cs="Arial"/>
              </w:rPr>
            </w:pPr>
            <w:r w:rsidRPr="003A517B">
              <w:rPr>
                <w:rFonts w:ascii="Tw Cen MT" w:hAnsi="Tw Cen MT"/>
              </w:rPr>
              <w:t>For the purpose of the works site visit to be organi</w:t>
            </w:r>
            <w:r w:rsidR="00180680" w:rsidRPr="003A517B">
              <w:rPr>
                <w:rFonts w:ascii="Tw Cen MT" w:hAnsi="Tw Cen MT"/>
              </w:rPr>
              <w:t>s</w:t>
            </w:r>
            <w:r w:rsidRPr="003A517B">
              <w:rPr>
                <w:rFonts w:ascii="Tw Cen MT" w:hAnsi="Tw Cen MT"/>
              </w:rPr>
              <w:t>ed no later than [</w:t>
            </w:r>
            <w:r w:rsidRPr="003A517B">
              <w:rPr>
                <w:rFonts w:ascii="Tw Cen MT" w:hAnsi="Tw Cen MT"/>
                <w:i/>
                <w:iCs/>
              </w:rPr>
              <w:t>date to be inserted, if applicable</w:t>
            </w:r>
            <w:r w:rsidRPr="003A517B">
              <w:rPr>
                <w:rFonts w:ascii="Tw Cen MT" w:hAnsi="Tw Cen MT"/>
              </w:rPr>
              <w:t>] after publication of the</w:t>
            </w:r>
            <w:r w:rsidR="003C41B1" w:rsidRPr="003A517B">
              <w:rPr>
                <w:rFonts w:ascii="Tw Cen MT" w:hAnsi="Tw Cen MT"/>
              </w:rPr>
              <w:t xml:space="preserve"> t</w:t>
            </w:r>
            <w:r w:rsidRPr="003A517B">
              <w:rPr>
                <w:rFonts w:ascii="Tw Cen MT" w:hAnsi="Tw Cen MT"/>
              </w:rPr>
              <w:t>ender</w:t>
            </w:r>
            <w:r w:rsidR="003C41B1" w:rsidRPr="003A517B">
              <w:rPr>
                <w:rFonts w:ascii="Tw Cen MT" w:hAnsi="Tw Cen MT"/>
              </w:rPr>
              <w:t xml:space="preserve"> notice</w:t>
            </w:r>
            <w:r w:rsidRPr="003A517B">
              <w:rPr>
                <w:rFonts w:ascii="Tw Cen MT" w:hAnsi="Tw Cen MT"/>
              </w:rPr>
              <w:t xml:space="preserve">, the </w:t>
            </w:r>
            <w:r w:rsidR="009860DF" w:rsidRPr="003A517B">
              <w:rPr>
                <w:rFonts w:ascii="Tw Cen MT" w:hAnsi="Tw Cen MT"/>
              </w:rPr>
              <w:t>Project Owner</w:t>
            </w:r>
            <w:r w:rsidRPr="003A517B">
              <w:rPr>
                <w:rFonts w:ascii="Tw Cen MT" w:hAnsi="Tw Cen MT"/>
              </w:rPr>
              <w:t xml:space="preserve">’s </w:t>
            </w:r>
            <w:r w:rsidR="003C41B1" w:rsidRPr="003A517B">
              <w:rPr>
                <w:rFonts w:ascii="Tw Cen MT" w:hAnsi="Tw Cen MT"/>
              </w:rPr>
              <w:t>service</w:t>
            </w:r>
            <w:r w:rsidRPr="003A517B">
              <w:rPr>
                <w:rFonts w:ascii="Tw Cen MT" w:hAnsi="Tw Cen MT"/>
              </w:rPr>
              <w:t xml:space="preserve"> to be contacted is </w:t>
            </w:r>
            <w:r w:rsidR="005A6E4C">
              <w:rPr>
                <w:rFonts w:ascii="Tw Cen MT" w:hAnsi="Tw Cen MT"/>
              </w:rPr>
              <w:t xml:space="preserve">the </w:t>
            </w:r>
            <w:r w:rsidR="00765D10">
              <w:rPr>
                <w:rFonts w:ascii="Tw Cen MT" w:hAnsi="Tw Cen MT"/>
              </w:rPr>
              <w:t>DDMINEPAT MOMO</w:t>
            </w:r>
            <w:r w:rsidRPr="003A517B">
              <w:rPr>
                <w:rFonts w:ascii="Tw Cen MT" w:hAnsi="Tw Cen MT"/>
              </w:rPr>
              <w:t xml:space="preserve">: </w:t>
            </w:r>
          </w:p>
          <w:p w14:paraId="3B07D2D3" w14:textId="43A424DC" w:rsidR="00B20066" w:rsidRPr="00382F46" w:rsidRDefault="00B20066" w:rsidP="00ED3126">
            <w:pPr>
              <w:pStyle w:val="ListParagraph"/>
              <w:numPr>
                <w:ilvl w:val="0"/>
                <w:numId w:val="71"/>
              </w:numPr>
              <w:suppressAutoHyphens w:val="0"/>
              <w:autoSpaceDN/>
              <w:spacing w:before="60" w:after="60"/>
              <w:jc w:val="both"/>
              <w:textAlignment w:val="auto"/>
              <w:rPr>
                <w:rFonts w:ascii="Tw Cen MT" w:hAnsi="Tw Cen MT"/>
                <w:snapToGrid w:val="0"/>
              </w:rPr>
            </w:pPr>
            <w:r w:rsidRPr="00382F46">
              <w:rPr>
                <w:rFonts w:ascii="Tw Cen MT" w:hAnsi="Tw Cen MT"/>
                <w:snapToGrid w:val="0"/>
              </w:rPr>
              <w:t>P.O Box [to be inserted]</w:t>
            </w:r>
            <w:r w:rsidR="009D01D7" w:rsidRPr="00382F46">
              <w:rPr>
                <w:rFonts w:ascii="Tw Cen MT" w:hAnsi="Tw Cen MT"/>
                <w:snapToGrid w:val="0"/>
              </w:rPr>
              <w:t xml:space="preserve"> </w:t>
            </w:r>
          </w:p>
          <w:p w14:paraId="362FBDC6" w14:textId="40AB843A" w:rsidR="00B20066" w:rsidRPr="00382F46" w:rsidRDefault="00B20066" w:rsidP="00ED3126">
            <w:pPr>
              <w:pStyle w:val="ListParagraph"/>
              <w:numPr>
                <w:ilvl w:val="0"/>
                <w:numId w:val="71"/>
              </w:numPr>
              <w:suppressAutoHyphens w:val="0"/>
              <w:autoSpaceDN/>
              <w:spacing w:before="60" w:after="60"/>
              <w:jc w:val="both"/>
              <w:textAlignment w:val="auto"/>
              <w:rPr>
                <w:rFonts w:ascii="Tw Cen MT" w:hAnsi="Tw Cen MT"/>
                <w:snapToGrid w:val="0"/>
              </w:rPr>
            </w:pPr>
            <w:r w:rsidRPr="00382F46">
              <w:rPr>
                <w:rFonts w:ascii="Tw Cen MT" w:hAnsi="Tw Cen MT"/>
                <w:snapToGrid w:val="0"/>
              </w:rPr>
              <w:t>Tel: [to be inserted]</w:t>
            </w:r>
          </w:p>
          <w:p w14:paraId="60901597" w14:textId="5A46E4BC" w:rsidR="00B20066" w:rsidRPr="00382F46" w:rsidRDefault="00B20066" w:rsidP="00ED3126">
            <w:pPr>
              <w:pStyle w:val="ListParagraph"/>
              <w:numPr>
                <w:ilvl w:val="0"/>
                <w:numId w:val="71"/>
              </w:numPr>
              <w:suppressAutoHyphens w:val="0"/>
              <w:autoSpaceDN/>
              <w:spacing w:before="60" w:after="60"/>
              <w:jc w:val="both"/>
              <w:textAlignment w:val="auto"/>
              <w:rPr>
                <w:rFonts w:ascii="Tw Cen MT" w:hAnsi="Tw Cen MT"/>
                <w:snapToGrid w:val="0"/>
              </w:rPr>
            </w:pPr>
            <w:r w:rsidRPr="00382F46">
              <w:rPr>
                <w:rFonts w:ascii="Tw Cen MT" w:hAnsi="Tw Cen MT"/>
                <w:snapToGrid w:val="0"/>
              </w:rPr>
              <w:t>Fax: [to be inserted]</w:t>
            </w:r>
          </w:p>
          <w:p w14:paraId="28988696" w14:textId="77777777" w:rsidR="00986DB7" w:rsidRPr="00382F46" w:rsidRDefault="00B20066" w:rsidP="00ED3126">
            <w:pPr>
              <w:pStyle w:val="ListParagraph"/>
              <w:numPr>
                <w:ilvl w:val="0"/>
                <w:numId w:val="71"/>
              </w:numPr>
              <w:suppressAutoHyphens w:val="0"/>
              <w:autoSpaceDN/>
              <w:spacing w:before="60" w:after="60"/>
              <w:jc w:val="both"/>
              <w:textAlignment w:val="auto"/>
              <w:rPr>
                <w:rFonts w:ascii="Tw Cen MT" w:hAnsi="Tw Cen MT" w:cs="Arial"/>
                <w:spacing w:val="2"/>
              </w:rPr>
            </w:pPr>
            <w:r w:rsidRPr="00382F46">
              <w:rPr>
                <w:rFonts w:ascii="Tw Cen MT" w:hAnsi="Tw Cen MT"/>
                <w:snapToGrid w:val="0"/>
              </w:rPr>
              <w:t>Email: [to</w:t>
            </w:r>
            <w:r w:rsidRPr="00382F46">
              <w:rPr>
                <w:rFonts w:ascii="Tw Cen MT" w:hAnsi="Tw Cen MT"/>
                <w:i/>
              </w:rPr>
              <w:t xml:space="preserve"> be inserted]</w:t>
            </w:r>
            <w:r w:rsidR="0057179A" w:rsidRPr="00382F46">
              <w:rPr>
                <w:rFonts w:ascii="Tw Cen MT" w:hAnsi="Tw Cen MT"/>
                <w:i/>
              </w:rPr>
              <w:t xml:space="preserve"> </w:t>
            </w:r>
          </w:p>
          <w:p w14:paraId="129938B2" w14:textId="5BE0ECA3" w:rsidR="0068508F" w:rsidRPr="003A517B" w:rsidRDefault="0068508F" w:rsidP="0068508F">
            <w:pPr>
              <w:widowControl w:val="0"/>
              <w:tabs>
                <w:tab w:val="left" w:pos="1320"/>
              </w:tabs>
              <w:autoSpaceDE w:val="0"/>
              <w:jc w:val="both"/>
              <w:rPr>
                <w:rFonts w:ascii="Tw Cen MT" w:hAnsi="Tw Cen MT" w:cs="Arial"/>
                <w:spacing w:val="2"/>
              </w:rPr>
            </w:pPr>
            <w:r w:rsidRPr="003A517B">
              <w:rPr>
                <w:rFonts w:ascii="Tw Cen MT" w:hAnsi="Tw Cen MT" w:cs="Arial"/>
              </w:rPr>
              <w:t xml:space="preserve">Each tenderer is advised to visit and inspect the works site and its surroundings and to obtain by himself, and under his own responsibility, all information that may be necessary for the preparation of the </w:t>
            </w:r>
            <w:r w:rsidR="00651F9D" w:rsidRPr="003A517B">
              <w:rPr>
                <w:rFonts w:ascii="Tw Cen MT" w:hAnsi="Tw Cen MT" w:cs="Arial"/>
              </w:rPr>
              <w:t>offer</w:t>
            </w:r>
            <w:r w:rsidRPr="003A517B">
              <w:rPr>
                <w:rFonts w:ascii="Tw Cen MT" w:hAnsi="Tw Cen MT" w:cs="Arial"/>
              </w:rPr>
              <w:t xml:space="preserve"> and the execution of the studies and works. The costs associated with the site visit shall be borne by the Tenderer.</w:t>
            </w:r>
          </w:p>
        </w:tc>
      </w:tr>
      <w:tr w:rsidR="00B20066" w:rsidRPr="00262FDB" w14:paraId="47E6AD4C" w14:textId="77777777" w:rsidTr="00170EAE">
        <w:trPr>
          <w:gridAfter w:val="1"/>
          <w:wAfter w:w="40" w:type="dxa"/>
          <w:trHeight w:val="950"/>
        </w:trPr>
        <w:tc>
          <w:tcPr>
            <w:tcW w:w="1125"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51BDC951" w14:textId="77777777" w:rsidR="00B20066" w:rsidRPr="003A517B" w:rsidRDefault="00761A40" w:rsidP="00CD3F25">
            <w:pPr>
              <w:widowControl w:val="0"/>
              <w:autoSpaceDE w:val="0"/>
              <w:jc w:val="center"/>
              <w:rPr>
                <w:rFonts w:ascii="Tw Cen MT" w:hAnsi="Tw Cen MT" w:cs="Arial"/>
              </w:rPr>
            </w:pPr>
            <w:r w:rsidRPr="003A517B">
              <w:rPr>
                <w:rFonts w:ascii="Tw Cen MT" w:hAnsi="Tw Cen MT"/>
              </w:rPr>
              <w:t>9</w:t>
            </w:r>
          </w:p>
        </w:tc>
        <w:tc>
          <w:tcPr>
            <w:tcW w:w="9267"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6C032B86" w14:textId="1C3E2799" w:rsidR="00F079AF" w:rsidRPr="003A517B" w:rsidRDefault="003C41B1" w:rsidP="00F079AF">
            <w:pPr>
              <w:widowControl w:val="0"/>
              <w:autoSpaceDE w:val="0"/>
              <w:spacing w:before="11"/>
              <w:ind w:right="94"/>
              <w:jc w:val="both"/>
              <w:rPr>
                <w:rStyle w:val="Hyperlink"/>
                <w:rFonts w:ascii="Tw Cen MT" w:hAnsi="Tw Cen MT"/>
                <w:color w:val="auto"/>
              </w:rPr>
            </w:pPr>
            <w:r w:rsidRPr="003A517B">
              <w:rPr>
                <w:rFonts w:ascii="Tw Cen MT" w:hAnsi="Tw Cen MT"/>
              </w:rPr>
              <w:t>Additional</w:t>
            </w:r>
            <w:r w:rsidR="00F079AF" w:rsidRPr="003A517B">
              <w:rPr>
                <w:rFonts w:ascii="Tw Cen MT" w:hAnsi="Tw Cen MT"/>
              </w:rPr>
              <w:t xml:space="preserve"> information may be obtained during working hours from </w:t>
            </w:r>
            <w:r w:rsidR="00F079AF" w:rsidRPr="003A517B">
              <w:rPr>
                <w:rFonts w:ascii="Tw Cen MT" w:hAnsi="Tw Cen MT"/>
                <w:i/>
                <w:iCs/>
              </w:rPr>
              <w:t>SIGAMP service</w:t>
            </w:r>
            <w:r w:rsidR="005A6E4C">
              <w:rPr>
                <w:rFonts w:ascii="Tw Cen MT" w:hAnsi="Tw Cen MT"/>
                <w:i/>
                <w:iCs/>
              </w:rPr>
              <w:t xml:space="preserve"> of </w:t>
            </w:r>
            <w:r w:rsidR="00EE36E0">
              <w:rPr>
                <w:rFonts w:ascii="Tw Cen MT" w:hAnsi="Tw Cen MT"/>
                <w:i/>
                <w:iCs/>
              </w:rPr>
              <w:t>MBENGWI</w:t>
            </w:r>
            <w:r w:rsidR="005A6E4C">
              <w:rPr>
                <w:rFonts w:ascii="Tw Cen MT" w:hAnsi="Tw Cen MT"/>
                <w:i/>
                <w:iCs/>
              </w:rPr>
              <w:t xml:space="preserve"> Council</w:t>
            </w:r>
            <w:r w:rsidR="00F079AF" w:rsidRPr="003A517B">
              <w:rPr>
                <w:rFonts w:ascii="Tw Cen MT" w:hAnsi="Tw Cen MT"/>
                <w:i/>
                <w:iCs/>
              </w:rPr>
              <w:t>, telephone, f</w:t>
            </w:r>
            <w:r w:rsidR="00180680" w:rsidRPr="003A517B">
              <w:rPr>
                <w:rFonts w:ascii="Tw Cen MT" w:hAnsi="Tw Cen MT"/>
                <w:i/>
                <w:iCs/>
              </w:rPr>
              <w:t>ax, e-mail</w:t>
            </w:r>
            <w:r w:rsidR="00180680" w:rsidRPr="003A517B">
              <w:rPr>
                <w:rFonts w:ascii="Tw Cen MT" w:hAnsi="Tw Cen MT"/>
              </w:rPr>
              <w:t>] or on</w:t>
            </w:r>
            <w:r w:rsidR="00F079AF" w:rsidRPr="003A517B">
              <w:rPr>
                <w:rFonts w:ascii="Tw Cen MT" w:hAnsi="Tw Cen MT"/>
              </w:rPr>
              <w:t xml:space="preserve">line on COLEPS platform via </w:t>
            </w:r>
            <w:hyperlink r:id="rId24" w:history="1">
              <w:r w:rsidR="00F079AF" w:rsidRPr="003A517B">
                <w:rPr>
                  <w:rStyle w:val="Hyperlink"/>
                  <w:rFonts w:ascii="Tw Cen MT" w:hAnsi="Tw Cen MT"/>
                  <w:color w:val="auto"/>
                </w:rPr>
                <w:t>http://www.marchespublics.cm</w:t>
              </w:r>
            </w:hyperlink>
            <w:r w:rsidR="00F079AF" w:rsidRPr="003A517B">
              <w:rPr>
                <w:rFonts w:ascii="Tw Cen MT" w:hAnsi="Tw Cen MT"/>
              </w:rPr>
              <w:t xml:space="preserve"> and</w:t>
            </w:r>
            <w:hyperlink r:id="rId25" w:history="1">
              <w:r w:rsidR="00F079AF" w:rsidRPr="003A517B">
                <w:rPr>
                  <w:rStyle w:val="Hyperlink"/>
                  <w:rFonts w:ascii="Tw Cen MT" w:hAnsi="Tw Cen MT"/>
                  <w:color w:val="auto"/>
                </w:rPr>
                <w:t>http://www.publiccontracts.cm</w:t>
              </w:r>
            </w:hyperlink>
            <w:r w:rsidR="00F079AF" w:rsidRPr="003A517B">
              <w:rPr>
                <w:rStyle w:val="Hyperlink"/>
                <w:rFonts w:ascii="Tw Cen MT" w:hAnsi="Tw Cen MT"/>
                <w:color w:val="auto"/>
              </w:rPr>
              <w:t xml:space="preserve">, or any other electronic communication means chosen by the </w:t>
            </w:r>
            <w:r w:rsidR="009860DF" w:rsidRPr="003A517B">
              <w:rPr>
                <w:rStyle w:val="Hyperlink"/>
                <w:rFonts w:ascii="Tw Cen MT" w:hAnsi="Tw Cen MT"/>
                <w:color w:val="auto"/>
              </w:rPr>
              <w:t>Project Owner</w:t>
            </w:r>
            <w:r w:rsidR="00F079AF" w:rsidRPr="003A517B">
              <w:rPr>
                <w:rStyle w:val="Hyperlink"/>
                <w:rFonts w:ascii="Tw Cen MT" w:hAnsi="Tw Cen MT"/>
                <w:color w:val="auto"/>
              </w:rPr>
              <w:t>.</w:t>
            </w:r>
          </w:p>
          <w:p w14:paraId="3E90B012" w14:textId="77777777" w:rsidR="002D083B" w:rsidRPr="003A517B" w:rsidRDefault="002D083B" w:rsidP="00005EB2">
            <w:pPr>
              <w:widowControl w:val="0"/>
              <w:tabs>
                <w:tab w:val="left" w:pos="1320"/>
              </w:tabs>
              <w:autoSpaceDE w:val="0"/>
              <w:jc w:val="both"/>
              <w:rPr>
                <w:rFonts w:ascii="Tw Cen MT" w:hAnsi="Tw Cen MT" w:cs="Arial"/>
                <w:spacing w:val="2"/>
              </w:rPr>
            </w:pPr>
          </w:p>
          <w:p w14:paraId="2E849421" w14:textId="191112DD" w:rsidR="00005EB2" w:rsidRPr="003A517B" w:rsidRDefault="00005EB2" w:rsidP="00005EB2">
            <w:pPr>
              <w:spacing w:line="360" w:lineRule="auto"/>
              <w:jc w:val="both"/>
              <w:rPr>
                <w:rFonts w:ascii="Tw Cen MT" w:hAnsi="Tw Cen MT" w:cs="Arial"/>
              </w:rPr>
            </w:pPr>
            <w:r w:rsidRPr="003A517B">
              <w:rPr>
                <w:rFonts w:ascii="Tw Cen MT" w:hAnsi="Tw Cen MT" w:cs="Arial"/>
              </w:rPr>
              <w:t>Clarifications may be requested no later than [indicate number of days] days before the</w:t>
            </w:r>
            <w:r w:rsidR="00651F9D" w:rsidRPr="003A517B">
              <w:rPr>
                <w:rFonts w:ascii="Tw Cen MT" w:hAnsi="Tw Cen MT" w:cs="Arial"/>
              </w:rPr>
              <w:t xml:space="preserve"> offers </w:t>
            </w:r>
            <w:r w:rsidRPr="003A517B">
              <w:rPr>
                <w:rFonts w:ascii="Tw Cen MT" w:hAnsi="Tw Cen MT" w:cs="Arial"/>
              </w:rPr>
              <w:t xml:space="preserve">submission </w:t>
            </w:r>
            <w:r w:rsidR="00E90E3B" w:rsidRPr="003A517B">
              <w:rPr>
                <w:rFonts w:ascii="Tw Cen MT" w:hAnsi="Tw Cen MT" w:cs="Arial"/>
              </w:rPr>
              <w:t>date</w:t>
            </w:r>
            <w:r w:rsidRPr="003A517B">
              <w:rPr>
                <w:rFonts w:ascii="Tw Cen MT" w:hAnsi="Tw Cen MT" w:cs="Arial"/>
              </w:rPr>
              <w:t xml:space="preserve">. </w:t>
            </w:r>
          </w:p>
          <w:p w14:paraId="2F339539" w14:textId="77777777" w:rsidR="00005EB2" w:rsidRPr="003A517B" w:rsidRDefault="00005EB2" w:rsidP="00005EB2">
            <w:pPr>
              <w:spacing w:line="360" w:lineRule="auto"/>
              <w:jc w:val="both"/>
              <w:rPr>
                <w:rFonts w:ascii="Tw Cen MT" w:hAnsi="Tw Cen MT" w:cs="Arial"/>
              </w:rPr>
            </w:pPr>
            <w:r w:rsidRPr="003A517B">
              <w:rPr>
                <w:rFonts w:ascii="Tw Cen MT" w:hAnsi="Tw Cen MT" w:cs="Arial"/>
              </w:rPr>
              <w:t xml:space="preserve">. Requests for clarification must state the full name and address of the applicant and be sent to the following address: </w:t>
            </w:r>
          </w:p>
          <w:p w14:paraId="1361EC7E" w14:textId="22030391" w:rsidR="00C819C5" w:rsidRPr="003A517B" w:rsidRDefault="00757E98" w:rsidP="00ED3126">
            <w:pPr>
              <w:pStyle w:val="ListParagraph"/>
              <w:numPr>
                <w:ilvl w:val="0"/>
                <w:numId w:val="49"/>
              </w:numPr>
              <w:spacing w:line="360" w:lineRule="auto"/>
              <w:jc w:val="both"/>
              <w:rPr>
                <w:rFonts w:ascii="Tw Cen MT" w:hAnsi="Tw Cen MT" w:cs="Arial"/>
                <w:sz w:val="24"/>
                <w:szCs w:val="24"/>
              </w:rPr>
            </w:pPr>
            <w:r>
              <w:rPr>
                <w:rFonts w:ascii="Tw Cen MT" w:hAnsi="Tw Cen MT" w:cs="Arial"/>
                <w:sz w:val="24"/>
                <w:szCs w:val="24"/>
              </w:rPr>
              <w:t>Senior Divisional Officer for Momo</w:t>
            </w:r>
            <w:r w:rsidR="005A6E4C">
              <w:rPr>
                <w:rFonts w:ascii="Tw Cen MT" w:hAnsi="Tw Cen MT" w:cs="Arial"/>
                <w:sz w:val="24"/>
                <w:szCs w:val="24"/>
              </w:rPr>
              <w:t xml:space="preserve"> </w:t>
            </w:r>
          </w:p>
          <w:p w14:paraId="504D7DFA" w14:textId="07C73839" w:rsidR="00005EB2" w:rsidRPr="003A517B" w:rsidRDefault="00005EB2" w:rsidP="00ED3126">
            <w:pPr>
              <w:pStyle w:val="ListParagraph"/>
              <w:numPr>
                <w:ilvl w:val="0"/>
                <w:numId w:val="49"/>
              </w:numPr>
              <w:spacing w:line="360" w:lineRule="auto"/>
              <w:jc w:val="both"/>
              <w:rPr>
                <w:rFonts w:ascii="Tw Cen MT" w:hAnsi="Tw Cen MT" w:cs="Arial"/>
                <w:sz w:val="24"/>
                <w:szCs w:val="24"/>
                <w:lang w:val="fr-FR"/>
              </w:rPr>
            </w:pPr>
            <w:r w:rsidRPr="003A517B">
              <w:rPr>
                <w:rFonts w:ascii="Tw Cen MT" w:hAnsi="Tw Cen MT" w:cs="Arial"/>
                <w:sz w:val="24"/>
                <w:szCs w:val="24"/>
                <w:lang w:val="fr-FR"/>
              </w:rPr>
              <w:lastRenderedPageBreak/>
              <w:t>Fax</w:t>
            </w:r>
            <w:r w:rsidR="00774AEF" w:rsidRPr="003A517B">
              <w:rPr>
                <w:rFonts w:ascii="Tw Cen MT" w:hAnsi="Tw Cen MT" w:cs="Arial"/>
                <w:sz w:val="24"/>
                <w:szCs w:val="24"/>
                <w:lang w:val="fr-FR"/>
              </w:rPr>
              <w:t>____________</w:t>
            </w:r>
            <w:r w:rsidRPr="003A517B">
              <w:rPr>
                <w:rFonts w:ascii="Tw Cen MT" w:hAnsi="Tw Cen MT" w:cs="Arial"/>
                <w:sz w:val="24"/>
                <w:szCs w:val="24"/>
                <w:lang w:val="fr-FR"/>
              </w:rPr>
              <w:t xml:space="preserve"> </w:t>
            </w:r>
            <w:r w:rsidR="00651F9D" w:rsidRPr="003A517B">
              <w:rPr>
                <w:rFonts w:ascii="Tw Cen MT" w:hAnsi="Tw Cen MT" w:cs="Arial"/>
                <w:sz w:val="24"/>
                <w:szCs w:val="24"/>
                <w:lang w:val="fr-FR"/>
              </w:rPr>
              <w:t>P</w:t>
            </w:r>
            <w:r w:rsidR="00774AEF" w:rsidRPr="003A517B">
              <w:rPr>
                <w:rFonts w:ascii="Tw Cen MT" w:hAnsi="Tw Cen MT" w:cs="Arial"/>
                <w:sz w:val="24"/>
                <w:szCs w:val="24"/>
                <w:lang w:val="fr-FR"/>
              </w:rPr>
              <w:t>.</w:t>
            </w:r>
            <w:r w:rsidR="00651F9D" w:rsidRPr="003A517B">
              <w:rPr>
                <w:rFonts w:ascii="Tw Cen MT" w:hAnsi="Tw Cen MT" w:cs="Arial"/>
                <w:sz w:val="24"/>
                <w:szCs w:val="24"/>
                <w:lang w:val="fr-FR"/>
              </w:rPr>
              <w:t>O</w:t>
            </w:r>
            <w:r w:rsidR="00774AEF" w:rsidRPr="003A517B">
              <w:rPr>
                <w:rFonts w:ascii="Tw Cen MT" w:hAnsi="Tw Cen MT" w:cs="Arial"/>
                <w:sz w:val="24"/>
                <w:szCs w:val="24"/>
                <w:lang w:val="fr-FR"/>
              </w:rPr>
              <w:t>.</w:t>
            </w:r>
            <w:r w:rsidR="00651F9D" w:rsidRPr="003A517B">
              <w:rPr>
                <w:rFonts w:ascii="Tw Cen MT" w:hAnsi="Tw Cen MT" w:cs="Arial"/>
                <w:sz w:val="24"/>
                <w:szCs w:val="24"/>
                <w:lang w:val="fr-FR"/>
              </w:rPr>
              <w:t>Box</w:t>
            </w:r>
            <w:r w:rsidRPr="003A517B">
              <w:rPr>
                <w:rFonts w:ascii="Tw Cen MT" w:hAnsi="Tw Cen MT" w:cs="Arial"/>
                <w:sz w:val="24"/>
                <w:szCs w:val="24"/>
                <w:lang w:val="fr-FR"/>
              </w:rPr>
              <w:t xml:space="preserve"> ________E-mail : _________ </w:t>
            </w:r>
          </w:p>
        </w:tc>
      </w:tr>
      <w:tr w:rsidR="00680509" w:rsidRPr="003A517B" w14:paraId="5FC2D79B" w14:textId="77777777" w:rsidTr="00170EAE">
        <w:trPr>
          <w:gridAfter w:val="1"/>
          <w:wAfter w:w="40" w:type="dxa"/>
          <w:trHeight w:val="466"/>
        </w:trPr>
        <w:tc>
          <w:tcPr>
            <w:tcW w:w="10392" w:type="dxa"/>
            <w:gridSpan w:val="2"/>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vAlign w:val="center"/>
          </w:tcPr>
          <w:p w14:paraId="77930F67" w14:textId="62F29CAA" w:rsidR="00897D40" w:rsidRPr="003A517B" w:rsidRDefault="003C41B1" w:rsidP="00D81BF9">
            <w:pPr>
              <w:widowControl w:val="0"/>
              <w:autoSpaceDE w:val="0"/>
              <w:jc w:val="center"/>
              <w:rPr>
                <w:rFonts w:ascii="Tw Cen MT" w:hAnsi="Tw Cen MT" w:cs="Arial"/>
                <w:b/>
              </w:rPr>
            </w:pPr>
            <w:r w:rsidRPr="003A517B">
              <w:rPr>
                <w:rFonts w:ascii="Tw Cen MT" w:hAnsi="Tw Cen MT"/>
                <w:b/>
              </w:rPr>
              <w:t xml:space="preserve">C- </w:t>
            </w:r>
            <w:r w:rsidR="00897D40" w:rsidRPr="003A517B">
              <w:rPr>
                <w:rFonts w:ascii="Tw Cen MT" w:hAnsi="Tw Cen MT"/>
                <w:b/>
              </w:rPr>
              <w:t>PREPARATION OF BIDS</w:t>
            </w:r>
          </w:p>
        </w:tc>
      </w:tr>
      <w:tr w:rsidR="00986DB7" w:rsidRPr="003A517B" w14:paraId="21AD0325" w14:textId="77777777" w:rsidTr="002B0BE1">
        <w:trPr>
          <w:gridAfter w:val="1"/>
          <w:wAfter w:w="40" w:type="dxa"/>
          <w:trHeight w:val="647"/>
        </w:trPr>
        <w:tc>
          <w:tcPr>
            <w:tcW w:w="1125"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50D63272" w14:textId="77777777" w:rsidR="00986DB7" w:rsidRPr="003A517B" w:rsidRDefault="00986DB7" w:rsidP="00CD3F25">
            <w:pPr>
              <w:widowControl w:val="0"/>
              <w:autoSpaceDE w:val="0"/>
              <w:jc w:val="center"/>
              <w:rPr>
                <w:rFonts w:ascii="Tw Cen MT" w:hAnsi="Tw Cen MT" w:cs="Arial"/>
              </w:rPr>
            </w:pPr>
          </w:p>
          <w:p w14:paraId="445A10C9" w14:textId="77777777" w:rsidR="00986DB7" w:rsidRPr="003A517B" w:rsidRDefault="00986DB7" w:rsidP="00CD3F25">
            <w:pPr>
              <w:widowControl w:val="0"/>
              <w:autoSpaceDE w:val="0"/>
              <w:jc w:val="center"/>
              <w:rPr>
                <w:rFonts w:ascii="Tw Cen MT" w:hAnsi="Tw Cen MT" w:cs="Arial"/>
              </w:rPr>
            </w:pPr>
            <w:r w:rsidRPr="003A517B">
              <w:rPr>
                <w:rFonts w:ascii="Tw Cen MT" w:hAnsi="Tw Cen MT"/>
              </w:rPr>
              <w:t>12.</w:t>
            </w:r>
          </w:p>
        </w:tc>
        <w:tc>
          <w:tcPr>
            <w:tcW w:w="9267"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4E42D2E6" w14:textId="77777777" w:rsidR="00986DB7" w:rsidRPr="003A517B" w:rsidRDefault="00986DB7" w:rsidP="002E5CA8">
            <w:pPr>
              <w:widowControl w:val="0"/>
              <w:autoSpaceDE w:val="0"/>
              <w:jc w:val="both"/>
              <w:rPr>
                <w:rFonts w:ascii="Tw Cen MT" w:hAnsi="Tw Cen MT" w:cs="Arial"/>
                <w:spacing w:val="2"/>
              </w:rPr>
            </w:pPr>
          </w:p>
          <w:p w14:paraId="778E1AF4" w14:textId="53202966" w:rsidR="00986DB7" w:rsidRPr="00EB5A87" w:rsidRDefault="00D56C27" w:rsidP="00EB5A87">
            <w:pPr>
              <w:pStyle w:val="i"/>
              <w:tabs>
                <w:tab w:val="right" w:pos="7254"/>
              </w:tabs>
              <w:suppressAutoHyphens w:val="0"/>
              <w:spacing w:after="200"/>
              <w:rPr>
                <w:rFonts w:ascii="Tw Cen MT" w:hAnsi="Tw Cen MT" w:cs="Arial"/>
                <w:szCs w:val="24"/>
              </w:rPr>
            </w:pPr>
            <w:r w:rsidRPr="003A517B">
              <w:rPr>
                <w:rFonts w:ascii="Tw Cen MT" w:hAnsi="Tw Cen MT"/>
                <w:szCs w:val="24"/>
              </w:rPr>
              <w:t xml:space="preserve">The language of </w:t>
            </w:r>
            <w:r w:rsidR="000F67E7" w:rsidRPr="003A517B">
              <w:rPr>
                <w:rFonts w:ascii="Tw Cen MT" w:hAnsi="Tw Cen MT"/>
                <w:szCs w:val="24"/>
              </w:rPr>
              <w:t>offer</w:t>
            </w:r>
            <w:r w:rsidRPr="003A517B">
              <w:rPr>
                <w:rFonts w:ascii="Tw Cen MT" w:hAnsi="Tw Cen MT"/>
                <w:szCs w:val="24"/>
              </w:rPr>
              <w:t xml:space="preserve"> is English or French ________________________________</w:t>
            </w:r>
          </w:p>
        </w:tc>
      </w:tr>
      <w:tr w:rsidR="00680509" w:rsidRPr="003A517B" w14:paraId="5F2D7A11" w14:textId="77777777" w:rsidTr="00170EAE">
        <w:trPr>
          <w:gridAfter w:val="1"/>
          <w:wAfter w:w="40" w:type="dxa"/>
        </w:trPr>
        <w:tc>
          <w:tcPr>
            <w:tcW w:w="1125"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055E69B4" w14:textId="77777777" w:rsidR="00986DB7" w:rsidRPr="003A517B" w:rsidRDefault="0037359C" w:rsidP="00CD3F25">
            <w:pPr>
              <w:widowControl w:val="0"/>
              <w:autoSpaceDE w:val="0"/>
              <w:jc w:val="center"/>
              <w:rPr>
                <w:rFonts w:ascii="Tw Cen MT" w:hAnsi="Tw Cen MT" w:cs="Arial"/>
              </w:rPr>
            </w:pPr>
            <w:r w:rsidRPr="003A517B">
              <w:rPr>
                <w:rFonts w:ascii="Tw Cen MT" w:hAnsi="Tw Cen MT"/>
              </w:rPr>
              <w:t>13.1</w:t>
            </w:r>
          </w:p>
        </w:tc>
        <w:tc>
          <w:tcPr>
            <w:tcW w:w="9267"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1209C7E7" w14:textId="32769F7B" w:rsidR="00986DB7" w:rsidRPr="003A517B" w:rsidRDefault="00986DB7" w:rsidP="00CE0B6B">
            <w:pPr>
              <w:widowControl w:val="0"/>
              <w:tabs>
                <w:tab w:val="left" w:pos="1320"/>
              </w:tabs>
              <w:autoSpaceDE w:val="0"/>
              <w:spacing w:line="276" w:lineRule="auto"/>
              <w:jc w:val="both"/>
              <w:rPr>
                <w:rFonts w:ascii="Tw Cen MT" w:hAnsi="Tw Cen MT" w:cs="Arial"/>
              </w:rPr>
            </w:pPr>
            <w:r w:rsidRPr="003A517B">
              <w:rPr>
                <w:rFonts w:ascii="Tw Cen MT" w:hAnsi="Tw Cen MT"/>
              </w:rPr>
              <w:t xml:space="preserve">The tenderer should produce a three-volume </w:t>
            </w:r>
            <w:r w:rsidR="00774AEF" w:rsidRPr="003A517B">
              <w:rPr>
                <w:rFonts w:ascii="Tw Cen MT" w:hAnsi="Tw Cen MT"/>
              </w:rPr>
              <w:t>off</w:t>
            </w:r>
            <w:r w:rsidRPr="003A517B">
              <w:rPr>
                <w:rFonts w:ascii="Tw Cen MT" w:hAnsi="Tw Cen MT"/>
              </w:rPr>
              <w:t>er, presented as follows:</w:t>
            </w:r>
          </w:p>
          <w:p w14:paraId="5F8836B8" w14:textId="6973512C" w:rsidR="00986DB7" w:rsidRPr="003A517B" w:rsidRDefault="00986DB7" w:rsidP="00CE0B6B">
            <w:pPr>
              <w:widowControl w:val="0"/>
              <w:autoSpaceDE w:val="0"/>
              <w:spacing w:line="276" w:lineRule="auto"/>
              <w:jc w:val="both"/>
              <w:rPr>
                <w:rFonts w:ascii="Tw Cen MT" w:hAnsi="Tw Cen MT" w:cs="Arial"/>
                <w:b/>
              </w:rPr>
            </w:pPr>
            <w:r w:rsidRPr="003A517B">
              <w:rPr>
                <w:rFonts w:ascii="Tw Cen MT" w:hAnsi="Tw Cen MT"/>
                <w:b/>
                <w:i/>
                <w:iCs/>
              </w:rPr>
              <w:t>A-Volume I: Administrative documents</w:t>
            </w:r>
          </w:p>
          <w:p w14:paraId="56F912DD" w14:textId="5AD88995" w:rsidR="00986DB7" w:rsidRPr="003A517B" w:rsidRDefault="00986DB7" w:rsidP="00CE0B6B">
            <w:pPr>
              <w:widowControl w:val="0"/>
              <w:autoSpaceDE w:val="0"/>
              <w:spacing w:line="276" w:lineRule="auto"/>
              <w:jc w:val="both"/>
              <w:rPr>
                <w:rFonts w:ascii="Tw Cen MT" w:hAnsi="Tw Cen MT" w:cs="Arial"/>
              </w:rPr>
            </w:pPr>
            <w:r w:rsidRPr="003A517B">
              <w:rPr>
                <w:rFonts w:ascii="Tw Cen MT" w:hAnsi="Tw Cen MT"/>
                <w:b/>
                <w:bCs/>
              </w:rPr>
              <w:t>For bidders based in Cameroon,</w:t>
            </w:r>
            <w:r w:rsidRPr="003A517B">
              <w:rPr>
                <w:rFonts w:ascii="Tw Cen MT" w:hAnsi="Tw Cen MT"/>
              </w:rPr>
              <w:t xml:space="preserve"> the documents </w:t>
            </w:r>
            <w:r w:rsidR="003C41B1" w:rsidRPr="003A517B">
              <w:rPr>
                <w:rFonts w:ascii="Tw Cen MT" w:hAnsi="Tw Cen MT"/>
              </w:rPr>
              <w:t>shall</w:t>
            </w:r>
            <w:r w:rsidRPr="003A517B">
              <w:rPr>
                <w:rFonts w:ascii="Tw Cen MT" w:hAnsi="Tw Cen MT"/>
              </w:rPr>
              <w:t xml:space="preserve"> include notably:</w:t>
            </w:r>
          </w:p>
          <w:p w14:paraId="2C5584F9" w14:textId="77777777" w:rsidR="00986DB7" w:rsidRPr="005A6E4C" w:rsidRDefault="00986DB7" w:rsidP="00CE0B6B">
            <w:pPr>
              <w:widowControl w:val="0"/>
              <w:autoSpaceDE w:val="0"/>
              <w:spacing w:line="276" w:lineRule="auto"/>
              <w:jc w:val="both"/>
              <w:rPr>
                <w:rFonts w:ascii="Tw Cen MT" w:hAnsi="Tw Cen MT" w:cs="Arial"/>
                <w:sz w:val="22"/>
                <w:szCs w:val="22"/>
              </w:rPr>
            </w:pPr>
          </w:p>
          <w:p w14:paraId="4E5337A3" w14:textId="3C1EF2A1" w:rsidR="00972A97" w:rsidRPr="003A517B" w:rsidRDefault="00972A97" w:rsidP="00ED3126">
            <w:pPr>
              <w:widowControl w:val="0"/>
              <w:numPr>
                <w:ilvl w:val="0"/>
                <w:numId w:val="16"/>
              </w:numPr>
              <w:autoSpaceDE w:val="0"/>
              <w:spacing w:line="276" w:lineRule="auto"/>
              <w:ind w:right="85"/>
              <w:jc w:val="both"/>
              <w:rPr>
                <w:rFonts w:ascii="Tw Cen MT" w:hAnsi="Tw Cen MT" w:cs="Arial"/>
                <w:i/>
              </w:rPr>
            </w:pPr>
            <w:r w:rsidRPr="003A517B">
              <w:rPr>
                <w:rFonts w:ascii="Tw Cen MT" w:hAnsi="Tw Cen MT" w:cs="Arial"/>
                <w:i/>
              </w:rPr>
              <w:t>The stamped declaration of intention to tender signed by the legal representative or duly appointed agent</w:t>
            </w:r>
            <w:r w:rsidR="00477BD1" w:rsidRPr="003A517B">
              <w:rPr>
                <w:rFonts w:ascii="Tw Cen MT" w:hAnsi="Tw Cen MT" w:cs="Arial"/>
                <w:i/>
              </w:rPr>
              <w:t>;</w:t>
            </w:r>
          </w:p>
          <w:p w14:paraId="1ADF8D9D" w14:textId="1D4DA5AA" w:rsidR="00EF325F" w:rsidRPr="003A517B" w:rsidRDefault="00EF325F" w:rsidP="00ED3126">
            <w:pPr>
              <w:widowControl w:val="0"/>
              <w:numPr>
                <w:ilvl w:val="0"/>
                <w:numId w:val="16"/>
              </w:numPr>
              <w:autoSpaceDE w:val="0"/>
              <w:spacing w:line="276" w:lineRule="auto"/>
              <w:ind w:right="175"/>
              <w:jc w:val="both"/>
              <w:rPr>
                <w:rFonts w:ascii="Tw Cen MT" w:hAnsi="Tw Cen MT" w:cs="Arial"/>
                <w:i/>
              </w:rPr>
            </w:pPr>
            <w:r w:rsidRPr="003A517B">
              <w:rPr>
                <w:rFonts w:ascii="Tw Cen MT" w:hAnsi="Tw Cen MT"/>
                <w:i/>
              </w:rPr>
              <w:t>The bid bond (following the model attached) of an amount of</w:t>
            </w:r>
            <w:r w:rsidR="005A6E4C">
              <w:rPr>
                <w:rFonts w:ascii="Tw Cen MT" w:hAnsi="Tw Cen MT"/>
                <w:i/>
              </w:rPr>
              <w:t xml:space="preserve"> </w:t>
            </w:r>
            <w:r w:rsidR="00765D10" w:rsidRPr="00765D10">
              <w:rPr>
                <w:rFonts w:ascii="Tw Cen MT" w:hAnsi="Tw Cen MT"/>
                <w:b/>
                <w:bCs/>
                <w:i/>
              </w:rPr>
              <w:t>five hundred and twenty-two thousand seven hundred (522,700)</w:t>
            </w:r>
            <w:r w:rsidR="00765D10">
              <w:rPr>
                <w:rFonts w:ascii="Tw Cen MT" w:hAnsi="Tw Cen MT"/>
                <w:b/>
                <w:bCs/>
                <w:i/>
              </w:rPr>
              <w:t xml:space="preserve"> </w:t>
            </w:r>
            <w:r w:rsidRPr="005A6E4C">
              <w:rPr>
                <w:rFonts w:ascii="Tw Cen MT" w:hAnsi="Tw Cen MT"/>
                <w:b/>
                <w:bCs/>
                <w:i/>
              </w:rPr>
              <w:t>CFA francs</w:t>
            </w:r>
            <w:r w:rsidR="005A6E4C" w:rsidRPr="005A6E4C">
              <w:rPr>
                <w:rFonts w:ascii="Tw Cen MT" w:hAnsi="Tw Cen MT"/>
                <w:b/>
                <w:bCs/>
                <w:i/>
              </w:rPr>
              <w:t xml:space="preserve"> </w:t>
            </w:r>
            <w:r w:rsidRPr="003A517B">
              <w:rPr>
                <w:rFonts w:ascii="Tw Cen MT" w:hAnsi="Tw Cen MT"/>
                <w:i/>
              </w:rPr>
              <w:t xml:space="preserve">and of a validity period of </w:t>
            </w:r>
            <w:r w:rsidR="005A6E4C">
              <w:rPr>
                <w:rFonts w:ascii="Tw Cen MT" w:hAnsi="Tw Cen MT"/>
                <w:i/>
              </w:rPr>
              <w:t>03</w:t>
            </w:r>
            <w:r w:rsidRPr="003A517B">
              <w:rPr>
                <w:rFonts w:ascii="Tw Cen MT" w:hAnsi="Tw Cen MT"/>
                <w:i/>
              </w:rPr>
              <w:t xml:space="preserve"> months, established by a</w:t>
            </w:r>
            <w:r w:rsidR="00774AEF" w:rsidRPr="003A517B">
              <w:rPr>
                <w:rFonts w:ascii="Tw Cen MT" w:hAnsi="Tw Cen MT"/>
                <w:i/>
              </w:rPr>
              <w:t xml:space="preserve"> first-rate</w:t>
            </w:r>
            <w:r w:rsidRPr="003A517B">
              <w:rPr>
                <w:rFonts w:ascii="Tw Cen MT" w:hAnsi="Tw Cen MT"/>
                <w:i/>
              </w:rPr>
              <w:t xml:space="preserve"> </w:t>
            </w:r>
            <w:r w:rsidR="00774AEF" w:rsidRPr="003A517B">
              <w:rPr>
                <w:rFonts w:ascii="Tw Cen MT" w:hAnsi="Tw Cen MT"/>
                <w:i/>
              </w:rPr>
              <w:t xml:space="preserve">bank or </w:t>
            </w:r>
            <w:r w:rsidR="00CB591D" w:rsidRPr="003A517B">
              <w:rPr>
                <w:rFonts w:ascii="Tw Cen MT" w:hAnsi="Tw Cen MT"/>
                <w:i/>
              </w:rPr>
              <w:t xml:space="preserve">first category </w:t>
            </w:r>
            <w:r w:rsidR="00774AEF" w:rsidRPr="003A517B">
              <w:rPr>
                <w:rFonts w:ascii="Tw Cen MT" w:hAnsi="Tw Cen MT"/>
                <w:i/>
              </w:rPr>
              <w:t xml:space="preserve">financial </w:t>
            </w:r>
            <w:r w:rsidR="00CB591D" w:rsidRPr="003A517B">
              <w:rPr>
                <w:rFonts w:ascii="Tw Cen MT" w:hAnsi="Tw Cen MT"/>
                <w:i/>
              </w:rPr>
              <w:t xml:space="preserve">institution </w:t>
            </w:r>
            <w:r w:rsidRPr="003A517B">
              <w:rPr>
                <w:rFonts w:ascii="Tw Cen MT" w:hAnsi="Tw Cen MT"/>
                <w:i/>
              </w:rPr>
              <w:t>authori</w:t>
            </w:r>
            <w:r w:rsidR="00AC32CA" w:rsidRPr="003A517B">
              <w:rPr>
                <w:rFonts w:ascii="Tw Cen MT" w:hAnsi="Tw Cen MT"/>
                <w:i/>
              </w:rPr>
              <w:t>s</w:t>
            </w:r>
            <w:r w:rsidRPr="003A517B">
              <w:rPr>
                <w:rFonts w:ascii="Tw Cen MT" w:hAnsi="Tw Cen MT"/>
                <w:i/>
              </w:rPr>
              <w:t xml:space="preserve">ed by the </w:t>
            </w:r>
            <w:r w:rsidR="000F67E7" w:rsidRPr="003A517B">
              <w:rPr>
                <w:rFonts w:ascii="Tw Cen MT" w:hAnsi="Tw Cen MT"/>
                <w:i/>
              </w:rPr>
              <w:t xml:space="preserve">Cameroon </w:t>
            </w:r>
            <w:r w:rsidRPr="003A517B">
              <w:rPr>
                <w:rFonts w:ascii="Tw Cen MT" w:hAnsi="Tw Cen MT"/>
                <w:i/>
              </w:rPr>
              <w:t xml:space="preserve">Minister in charge of </w:t>
            </w:r>
            <w:r w:rsidR="000F67E7" w:rsidRPr="003A517B">
              <w:rPr>
                <w:rFonts w:ascii="Tw Cen MT" w:hAnsi="Tw Cen MT"/>
                <w:i/>
              </w:rPr>
              <w:t>Finance</w:t>
            </w:r>
            <w:r w:rsidRPr="003A517B">
              <w:rPr>
                <w:rFonts w:ascii="Tw Cen MT" w:hAnsi="Tw Cen MT"/>
                <w:i/>
              </w:rPr>
              <w:t xml:space="preserve"> </w:t>
            </w:r>
            <w:r w:rsidR="000F67E7" w:rsidRPr="003A517B">
              <w:rPr>
                <w:rFonts w:ascii="Tw Cen MT" w:hAnsi="Tw Cen MT"/>
                <w:i/>
              </w:rPr>
              <w:t xml:space="preserve">to issue bonds for public contracts </w:t>
            </w:r>
            <w:r w:rsidRPr="003A517B">
              <w:rPr>
                <w:rFonts w:ascii="Tw Cen MT" w:hAnsi="Tw Cen MT"/>
                <w:i/>
              </w:rPr>
              <w:t>or any other form provided for by the regulation in force (certified cheque, bank cheque</w:t>
            </w:r>
            <w:r w:rsidR="00AC32CA" w:rsidRPr="003A517B">
              <w:rPr>
                <w:rFonts w:ascii="Tw Cen MT" w:hAnsi="Tw Cen MT"/>
                <w:i/>
              </w:rPr>
              <w:t>,</w:t>
            </w:r>
            <w:r w:rsidRPr="003A517B">
              <w:rPr>
                <w:rFonts w:ascii="Tw Cen MT" w:hAnsi="Tw Cen MT"/>
                <w:i/>
              </w:rPr>
              <w:t xml:space="preserve"> a legal mortgage)</w:t>
            </w:r>
            <w:r w:rsidR="003E3554" w:rsidRPr="003A517B">
              <w:rPr>
                <w:rFonts w:ascii="Tw Cen MT" w:hAnsi="Tw Cen MT"/>
                <w:i/>
              </w:rPr>
              <w:t xml:space="preserve">, </w:t>
            </w:r>
            <w:r w:rsidR="003E3554" w:rsidRPr="003A517B">
              <w:rPr>
                <w:rFonts w:ascii="Tw Cen MT" w:hAnsi="Tw Cen MT" w:cs="Arial"/>
                <w:i/>
              </w:rPr>
              <w:t>unless otherwise provided for in the financing agreement relating to the subject of the invitation to tender concerned. The validity period of the bid bond must exceed that of the bids by thirty (30) days.</w:t>
            </w:r>
          </w:p>
          <w:p w14:paraId="52EF4AE8" w14:textId="7C3C7288" w:rsidR="000058B1" w:rsidRPr="003A517B" w:rsidRDefault="00986DB7" w:rsidP="00ED3126">
            <w:pPr>
              <w:widowControl w:val="0"/>
              <w:numPr>
                <w:ilvl w:val="0"/>
                <w:numId w:val="16"/>
              </w:numPr>
              <w:autoSpaceDE w:val="0"/>
              <w:ind w:right="85"/>
              <w:jc w:val="both"/>
              <w:rPr>
                <w:rFonts w:ascii="Tw Cen MT" w:hAnsi="Tw Cen MT" w:cs="Arial"/>
                <w:i/>
              </w:rPr>
            </w:pPr>
            <w:r w:rsidRPr="003A517B">
              <w:rPr>
                <w:rFonts w:ascii="Tw Cen MT" w:hAnsi="Tw Cen MT"/>
                <w:i/>
              </w:rPr>
              <w:t>The notarised group agreement</w:t>
            </w:r>
            <w:r w:rsidR="000058B1" w:rsidRPr="003A517B">
              <w:rPr>
                <w:rFonts w:ascii="Tw Cen MT" w:hAnsi="Tw Cen MT"/>
                <w:i/>
              </w:rPr>
              <w:t xml:space="preserve"> </w:t>
            </w:r>
            <w:r w:rsidR="000058B1" w:rsidRPr="003A517B">
              <w:rPr>
                <w:rFonts w:ascii="Tw Cen MT" w:hAnsi="Tw Cen MT" w:cs="Arial"/>
                <w:i/>
              </w:rPr>
              <w:t xml:space="preserve">-----------------------(specify the form of the grouping, notarised or under private </w:t>
            </w:r>
            <w:r w:rsidR="00CB591D" w:rsidRPr="003A517B">
              <w:rPr>
                <w:rFonts w:ascii="Tw Cen MT" w:hAnsi="Tw Cen MT" w:cs="Arial"/>
                <w:i/>
              </w:rPr>
              <w:t>seal</w:t>
            </w:r>
            <w:r w:rsidR="000058B1" w:rsidRPr="003A517B">
              <w:rPr>
                <w:rFonts w:ascii="Tw Cen MT" w:hAnsi="Tw Cen MT" w:cs="Arial"/>
                <w:i/>
              </w:rPr>
              <w:t xml:space="preserve">) and specifying the representative, if applicable (the </w:t>
            </w:r>
            <w:r w:rsidR="009860DF" w:rsidRPr="003A517B">
              <w:rPr>
                <w:rFonts w:ascii="Tw Cen MT" w:hAnsi="Tw Cen MT" w:cs="Arial"/>
                <w:i/>
              </w:rPr>
              <w:t>Project Owner</w:t>
            </w:r>
            <w:r w:rsidR="000058B1" w:rsidRPr="003A517B">
              <w:rPr>
                <w:rFonts w:ascii="Tw Cen MT" w:hAnsi="Tw Cen MT" w:cs="Arial"/>
                <w:i/>
              </w:rPr>
              <w:t xml:space="preserve"> must give preference to several </w:t>
            </w:r>
            <w:r w:rsidR="00CB591D" w:rsidRPr="003A517B">
              <w:rPr>
                <w:rFonts w:ascii="Tw Cen MT" w:hAnsi="Tw Cen MT" w:cs="Arial"/>
                <w:i/>
              </w:rPr>
              <w:t>undertakings</w:t>
            </w:r>
            <w:r w:rsidR="000058B1" w:rsidRPr="003A517B">
              <w:rPr>
                <w:rFonts w:ascii="Tw Cen MT" w:hAnsi="Tw Cen MT" w:cs="Arial"/>
                <w:i/>
              </w:rPr>
              <w:t>);</w:t>
            </w:r>
          </w:p>
          <w:p w14:paraId="0502DB14" w14:textId="259FF8BC" w:rsidR="00986DB7" w:rsidRPr="003A517B" w:rsidRDefault="00070F72" w:rsidP="00ED3126">
            <w:pPr>
              <w:widowControl w:val="0"/>
              <w:numPr>
                <w:ilvl w:val="0"/>
                <w:numId w:val="16"/>
              </w:numPr>
              <w:autoSpaceDE w:val="0"/>
              <w:ind w:right="85"/>
              <w:jc w:val="both"/>
              <w:rPr>
                <w:rFonts w:ascii="Tw Cen MT" w:hAnsi="Tw Cen MT" w:cs="Arial"/>
              </w:rPr>
            </w:pPr>
            <w:r w:rsidRPr="003A517B">
              <w:rPr>
                <w:rFonts w:ascii="Tw Cen MT" w:hAnsi="Tw Cen MT"/>
                <w:i/>
              </w:rPr>
              <w:t>Power of attorney</w:t>
            </w:r>
            <w:r w:rsidR="00986DB7" w:rsidRPr="003A517B">
              <w:rPr>
                <w:rFonts w:ascii="Tw Cen MT" w:hAnsi="Tw Cen MT"/>
                <w:i/>
              </w:rPr>
              <w:t xml:space="preserve"> </w:t>
            </w:r>
            <w:r w:rsidR="00FB4DF8" w:rsidRPr="003A517B">
              <w:rPr>
                <w:rFonts w:ascii="Tw Cen MT" w:hAnsi="Tw Cen MT"/>
                <w:i/>
              </w:rPr>
              <w:t>where necessary</w:t>
            </w:r>
            <w:r w:rsidR="00986DB7" w:rsidRPr="003A517B">
              <w:rPr>
                <w:rFonts w:ascii="Tw Cen MT" w:hAnsi="Tw Cen MT"/>
                <w:i/>
              </w:rPr>
              <w:t>;</w:t>
            </w:r>
          </w:p>
          <w:p w14:paraId="2AD94032" w14:textId="32C11C98" w:rsidR="00076C4B" w:rsidRPr="003A517B" w:rsidRDefault="00FB1B9B" w:rsidP="00ED3126">
            <w:pPr>
              <w:widowControl w:val="0"/>
              <w:numPr>
                <w:ilvl w:val="0"/>
                <w:numId w:val="16"/>
              </w:numPr>
              <w:autoSpaceDE w:val="0"/>
              <w:ind w:right="85"/>
              <w:jc w:val="both"/>
              <w:rPr>
                <w:rFonts w:ascii="Tw Cen MT" w:hAnsi="Tw Cen MT" w:cs="Arial"/>
                <w:i/>
              </w:rPr>
            </w:pPr>
            <w:r w:rsidRPr="003A517B">
              <w:rPr>
                <w:rFonts w:ascii="Tw Cen MT" w:hAnsi="Tw Cen MT"/>
                <w:i/>
              </w:rPr>
              <w:t xml:space="preserve">A tax </w:t>
            </w:r>
            <w:r w:rsidR="00FB4DF8" w:rsidRPr="003A517B">
              <w:rPr>
                <w:rFonts w:ascii="Tw Cen MT" w:hAnsi="Tw Cen MT"/>
                <w:i/>
              </w:rPr>
              <w:t xml:space="preserve">clearance </w:t>
            </w:r>
            <w:r w:rsidR="00C447A2" w:rsidRPr="003A517B">
              <w:rPr>
                <w:rFonts w:ascii="Tw Cen MT" w:hAnsi="Tw Cen MT"/>
                <w:i/>
              </w:rPr>
              <w:t>certificate iss</w:t>
            </w:r>
            <w:r w:rsidR="001970E8" w:rsidRPr="003A517B">
              <w:rPr>
                <w:rFonts w:ascii="Tw Cen MT" w:hAnsi="Tw Cen MT"/>
                <w:i/>
              </w:rPr>
              <w:t>ued by the tax authorities and;</w:t>
            </w:r>
          </w:p>
          <w:p w14:paraId="3EBBD6E4" w14:textId="4CC9564F" w:rsidR="00986DB7" w:rsidRPr="003A517B" w:rsidRDefault="00986DB7" w:rsidP="00ED3126">
            <w:pPr>
              <w:widowControl w:val="0"/>
              <w:numPr>
                <w:ilvl w:val="0"/>
                <w:numId w:val="16"/>
              </w:numPr>
              <w:autoSpaceDE w:val="0"/>
              <w:ind w:right="85"/>
              <w:jc w:val="both"/>
              <w:rPr>
                <w:rFonts w:ascii="Tw Cen MT" w:hAnsi="Tw Cen MT" w:cs="Arial"/>
                <w:i/>
              </w:rPr>
            </w:pPr>
            <w:r w:rsidRPr="003A517B">
              <w:rPr>
                <w:rFonts w:ascii="Tw Cen MT" w:hAnsi="Tw Cen MT"/>
                <w:i/>
              </w:rPr>
              <w:t>A certificate of non-bankruptcy issued by the Court of First Instance or any other document issued by the competent institution of the foreign tenderer’s country of residence;</w:t>
            </w:r>
          </w:p>
          <w:p w14:paraId="5C522C6B" w14:textId="76A416DC" w:rsidR="00C8496C" w:rsidRPr="003A517B" w:rsidRDefault="00C447A2" w:rsidP="00ED3126">
            <w:pPr>
              <w:widowControl w:val="0"/>
              <w:numPr>
                <w:ilvl w:val="0"/>
                <w:numId w:val="16"/>
              </w:numPr>
              <w:autoSpaceDE w:val="0"/>
              <w:ind w:right="85"/>
              <w:jc w:val="both"/>
              <w:rPr>
                <w:rFonts w:ascii="Tw Cen MT" w:hAnsi="Tw Cen MT" w:cs="Arial"/>
                <w:i/>
              </w:rPr>
            </w:pPr>
            <w:r w:rsidRPr="003A517B">
              <w:rPr>
                <w:rFonts w:ascii="Tw Cen MT" w:hAnsi="Tw Cen MT"/>
                <w:i/>
              </w:rPr>
              <w:t>A</w:t>
            </w:r>
            <w:r w:rsidR="006D2FB7" w:rsidRPr="003A517B">
              <w:rPr>
                <w:rFonts w:ascii="Tw Cen MT" w:hAnsi="Tw Cen MT"/>
                <w:i/>
              </w:rPr>
              <w:t xml:space="preserve"> </w:t>
            </w:r>
            <w:r w:rsidR="003F7A6F" w:rsidRPr="003A517B">
              <w:rPr>
                <w:rFonts w:ascii="Tw Cen MT" w:hAnsi="Tw Cen MT"/>
                <w:i/>
              </w:rPr>
              <w:t>certificate of</w:t>
            </w:r>
            <w:r w:rsidRPr="003A517B">
              <w:rPr>
                <w:rFonts w:ascii="Tw Cen MT" w:hAnsi="Tw Cen MT"/>
                <w:i/>
              </w:rPr>
              <w:t xml:space="preserve"> </w:t>
            </w:r>
            <w:r w:rsidR="003F7A6F" w:rsidRPr="003A517B">
              <w:rPr>
                <w:rFonts w:ascii="Tw Cen MT" w:hAnsi="Tw Cen MT"/>
                <w:i/>
              </w:rPr>
              <w:t xml:space="preserve">the </w:t>
            </w:r>
            <w:r w:rsidRPr="003A517B">
              <w:rPr>
                <w:rFonts w:ascii="Tw Cen MT" w:hAnsi="Tw Cen MT"/>
                <w:i/>
              </w:rPr>
              <w:t>tenderer's</w:t>
            </w:r>
            <w:r w:rsidR="003F7A6F" w:rsidRPr="003A517B">
              <w:rPr>
                <w:rFonts w:ascii="Tw Cen MT" w:hAnsi="Tw Cen MT"/>
                <w:i/>
              </w:rPr>
              <w:t xml:space="preserve"> </w:t>
            </w:r>
            <w:r w:rsidRPr="003A517B">
              <w:rPr>
                <w:rFonts w:ascii="Tw Cen MT" w:hAnsi="Tw Cen MT"/>
                <w:i/>
              </w:rPr>
              <w:t>bank</w:t>
            </w:r>
            <w:r w:rsidR="003F7A6F" w:rsidRPr="003A517B">
              <w:rPr>
                <w:rFonts w:ascii="Tw Cen MT" w:hAnsi="Tw Cen MT"/>
                <w:i/>
              </w:rPr>
              <w:t xml:space="preserve"> domiciliation</w:t>
            </w:r>
            <w:r w:rsidRPr="003A517B">
              <w:rPr>
                <w:rFonts w:ascii="Tw Cen MT" w:hAnsi="Tw Cen MT"/>
                <w:i/>
              </w:rPr>
              <w:t>, issued by a banking establishmen</w:t>
            </w:r>
            <w:r w:rsidR="006D2FB7" w:rsidRPr="003A517B">
              <w:rPr>
                <w:rFonts w:ascii="Tw Cen MT" w:hAnsi="Tw Cen MT"/>
                <w:i/>
              </w:rPr>
              <w:t xml:space="preserve">t or institution </w:t>
            </w:r>
            <w:r w:rsidRPr="003A517B">
              <w:rPr>
                <w:rFonts w:ascii="Tw Cen MT" w:hAnsi="Tw Cen MT"/>
                <w:i/>
              </w:rPr>
              <w:t>authorised by the</w:t>
            </w:r>
            <w:r w:rsidR="006D2FB7" w:rsidRPr="003A517B">
              <w:rPr>
                <w:rFonts w:ascii="Tw Cen MT" w:hAnsi="Tw Cen MT"/>
                <w:i/>
              </w:rPr>
              <w:t xml:space="preserve"> Cameroon</w:t>
            </w:r>
            <w:r w:rsidR="00070F72" w:rsidRPr="003A517B">
              <w:rPr>
                <w:rFonts w:ascii="Tw Cen MT" w:hAnsi="Tw Cen MT"/>
                <w:i/>
              </w:rPr>
              <w:t xml:space="preserve"> </w:t>
            </w:r>
            <w:r w:rsidRPr="003A517B">
              <w:rPr>
                <w:rFonts w:ascii="Tw Cen MT" w:hAnsi="Tw Cen MT"/>
                <w:i/>
              </w:rPr>
              <w:t>Minister</w:t>
            </w:r>
            <w:r w:rsidR="006D2FB7" w:rsidRPr="003A517B">
              <w:rPr>
                <w:rFonts w:ascii="Tw Cen MT" w:hAnsi="Tw Cen MT"/>
                <w:i/>
              </w:rPr>
              <w:t xml:space="preserve"> </w:t>
            </w:r>
            <w:r w:rsidRPr="003A517B">
              <w:rPr>
                <w:rFonts w:ascii="Tw Cen MT" w:hAnsi="Tw Cen MT"/>
                <w:i/>
              </w:rPr>
              <w:t>in charge of Finance, unless otherwise provided for in the financing agreement;</w:t>
            </w:r>
          </w:p>
          <w:p w14:paraId="625FC613" w14:textId="278BFFE3" w:rsidR="008615F0" w:rsidRPr="003A517B" w:rsidRDefault="00AA6A40" w:rsidP="00ED3126">
            <w:pPr>
              <w:widowControl w:val="0"/>
              <w:numPr>
                <w:ilvl w:val="0"/>
                <w:numId w:val="16"/>
              </w:numPr>
              <w:autoSpaceDE w:val="0"/>
              <w:ind w:right="85"/>
              <w:jc w:val="both"/>
              <w:rPr>
                <w:rFonts w:ascii="Tw Cen MT" w:hAnsi="Tw Cen MT" w:cs="Arial"/>
                <w:i/>
              </w:rPr>
            </w:pPr>
            <w:r w:rsidRPr="003A517B">
              <w:rPr>
                <w:rFonts w:ascii="Tw Cen MT" w:hAnsi="Tw Cen MT"/>
                <w:i/>
              </w:rPr>
              <w:t>T</w:t>
            </w:r>
            <w:r w:rsidR="00986DB7" w:rsidRPr="003A517B">
              <w:rPr>
                <w:rFonts w:ascii="Tw Cen MT" w:hAnsi="Tw Cen MT"/>
                <w:i/>
              </w:rPr>
              <w:t>he</w:t>
            </w:r>
            <w:r w:rsidR="00AC32CA" w:rsidRPr="003A517B">
              <w:rPr>
                <w:rFonts w:ascii="Tw Cen MT" w:hAnsi="Tw Cen MT"/>
                <w:i/>
              </w:rPr>
              <w:t xml:space="preserve"> T</w:t>
            </w:r>
            <w:r w:rsidR="00986DB7" w:rsidRPr="003A517B">
              <w:rPr>
                <w:rFonts w:ascii="Tw Cen MT" w:hAnsi="Tw Cen MT"/>
                <w:i/>
              </w:rPr>
              <w:t xml:space="preserve">ender File </w:t>
            </w:r>
            <w:r w:rsidRPr="003A517B">
              <w:rPr>
                <w:rFonts w:ascii="Tw Cen MT" w:hAnsi="Tw Cen MT"/>
                <w:i/>
              </w:rPr>
              <w:t>purchase fee receipt</w:t>
            </w:r>
            <w:r w:rsidR="00986DB7" w:rsidRPr="003A517B">
              <w:rPr>
                <w:rFonts w:ascii="Tw Cen MT" w:hAnsi="Tw Cen MT"/>
                <w:i/>
              </w:rPr>
              <w:t xml:space="preserve"> </w:t>
            </w:r>
            <w:r w:rsidRPr="003A517B">
              <w:rPr>
                <w:rFonts w:ascii="Tw Cen MT" w:hAnsi="Tw Cen MT"/>
                <w:i/>
              </w:rPr>
              <w:t>for</w:t>
            </w:r>
            <w:r w:rsidR="00986DB7" w:rsidRPr="003A517B">
              <w:rPr>
                <w:rFonts w:ascii="Tw Cen MT" w:hAnsi="Tw Cen MT"/>
                <w:i/>
              </w:rPr>
              <w:t xml:space="preserve"> </w:t>
            </w:r>
            <w:r w:rsidRPr="003A517B">
              <w:rPr>
                <w:rFonts w:ascii="Tw Cen MT" w:hAnsi="Tw Cen MT"/>
                <w:i/>
              </w:rPr>
              <w:t xml:space="preserve">the </w:t>
            </w:r>
            <w:r w:rsidR="00986DB7" w:rsidRPr="003A517B">
              <w:rPr>
                <w:rFonts w:ascii="Tw Cen MT" w:hAnsi="Tw Cen MT"/>
                <w:i/>
              </w:rPr>
              <w:t xml:space="preserve">payment of a non-refundable sum of </w:t>
            </w:r>
            <w:r w:rsidR="00765D10">
              <w:rPr>
                <w:rFonts w:ascii="Tw Cen MT" w:hAnsi="Tw Cen MT"/>
                <w:b/>
                <w:bCs/>
                <w:i/>
              </w:rPr>
              <w:t>for</w:t>
            </w:r>
            <w:r w:rsidR="005223EB">
              <w:rPr>
                <w:rFonts w:ascii="Tw Cen MT" w:hAnsi="Tw Cen MT"/>
                <w:b/>
                <w:bCs/>
                <w:i/>
              </w:rPr>
              <w:t xml:space="preserve">ty </w:t>
            </w:r>
            <w:r w:rsidR="00765D10">
              <w:rPr>
                <w:rFonts w:ascii="Tw Cen MT" w:hAnsi="Tw Cen MT"/>
                <w:b/>
                <w:bCs/>
                <w:i/>
              </w:rPr>
              <w:t>three</w:t>
            </w:r>
            <w:r w:rsidR="00D92668" w:rsidRPr="00D92668">
              <w:rPr>
                <w:rFonts w:ascii="Tw Cen MT" w:hAnsi="Tw Cen MT"/>
                <w:b/>
                <w:bCs/>
                <w:i/>
              </w:rPr>
              <w:t xml:space="preserve"> thousand </w:t>
            </w:r>
            <w:r w:rsidR="00D92668">
              <w:rPr>
                <w:rFonts w:ascii="Tw Cen MT" w:hAnsi="Tw Cen MT"/>
                <w:i/>
              </w:rPr>
              <w:t>(</w:t>
            </w:r>
            <w:r w:rsidR="00765D10">
              <w:rPr>
                <w:rFonts w:ascii="Tw Cen MT" w:hAnsi="Tw Cen MT" w:cs="Arial"/>
                <w:b/>
                <w:bCs/>
                <w:i/>
              </w:rPr>
              <w:t>43</w:t>
            </w:r>
            <w:r w:rsidR="00D92668" w:rsidRPr="00D92668">
              <w:rPr>
                <w:rFonts w:ascii="Tw Cen MT" w:hAnsi="Tw Cen MT" w:cs="Arial"/>
                <w:b/>
                <w:bCs/>
                <w:i/>
              </w:rPr>
              <w:t>,000</w:t>
            </w:r>
            <w:r w:rsidR="00D92668">
              <w:rPr>
                <w:rFonts w:ascii="Tw Cen MT" w:hAnsi="Tw Cen MT" w:cs="Arial"/>
                <w:b/>
                <w:bCs/>
                <w:i/>
              </w:rPr>
              <w:t xml:space="preserve">) </w:t>
            </w:r>
            <w:r w:rsidR="00D92668" w:rsidRPr="00D92668">
              <w:rPr>
                <w:rFonts w:ascii="Tw Cen MT" w:hAnsi="Tw Cen MT" w:cs="Arial"/>
                <w:b/>
                <w:bCs/>
                <w:i/>
              </w:rPr>
              <w:t>CF</w:t>
            </w:r>
            <w:r w:rsidR="00D92668">
              <w:rPr>
                <w:rFonts w:ascii="Tw Cen MT" w:hAnsi="Tw Cen MT" w:cs="Arial"/>
                <w:b/>
                <w:bCs/>
                <w:i/>
              </w:rPr>
              <w:t>A</w:t>
            </w:r>
            <w:r w:rsidR="00986DB7" w:rsidRPr="003A517B">
              <w:rPr>
                <w:rFonts w:ascii="Tw Cen MT" w:hAnsi="Tw Cen MT"/>
                <w:i/>
              </w:rPr>
              <w:t xml:space="preserve"> francs</w:t>
            </w:r>
            <w:r w:rsidR="00F00232" w:rsidRPr="003A517B">
              <w:rPr>
                <w:rFonts w:ascii="Tw Cen MT" w:hAnsi="Tw Cen MT" w:cs="Arial"/>
                <w:i/>
              </w:rPr>
              <w:t xml:space="preserve"> payable to the CAS- ARMP Special Account for other </w:t>
            </w:r>
            <w:r w:rsidR="009860DF" w:rsidRPr="003A517B">
              <w:rPr>
                <w:rFonts w:ascii="Tw Cen MT" w:hAnsi="Tw Cen MT" w:cs="Arial"/>
                <w:i/>
              </w:rPr>
              <w:t>Project Owner</w:t>
            </w:r>
            <w:r w:rsidR="00F00232" w:rsidRPr="003A517B">
              <w:rPr>
                <w:rFonts w:ascii="Tw Cen MT" w:hAnsi="Tw Cen MT" w:cs="Arial"/>
                <w:i/>
              </w:rPr>
              <w:t xml:space="preserve">s unless expressly exempted].  </w:t>
            </w:r>
          </w:p>
          <w:p w14:paraId="30D26999" w14:textId="0786FBCD" w:rsidR="008615F0" w:rsidRPr="003A517B" w:rsidRDefault="005918F0" w:rsidP="00ED3126">
            <w:pPr>
              <w:pStyle w:val="ListParagraph"/>
              <w:widowControl w:val="0"/>
              <w:numPr>
                <w:ilvl w:val="0"/>
                <w:numId w:val="16"/>
              </w:numPr>
              <w:autoSpaceDE w:val="0"/>
              <w:ind w:right="85"/>
              <w:jc w:val="both"/>
              <w:rPr>
                <w:rFonts w:ascii="Tw Cen MT" w:hAnsi="Tw Cen MT" w:cs="Arial"/>
                <w:i/>
                <w:sz w:val="24"/>
                <w:szCs w:val="24"/>
              </w:rPr>
            </w:pPr>
            <w:r w:rsidRPr="003A517B">
              <w:rPr>
                <w:rFonts w:ascii="Tw Cen MT" w:hAnsi="Tw Cen MT"/>
                <w:i/>
                <w:sz w:val="24"/>
                <w:szCs w:val="24"/>
              </w:rPr>
              <w:t>A certificate</w:t>
            </w:r>
            <w:r w:rsidR="008615F0" w:rsidRPr="003A517B">
              <w:rPr>
                <w:rFonts w:ascii="Tw Cen MT" w:hAnsi="Tw Cen MT"/>
                <w:i/>
                <w:sz w:val="24"/>
                <w:szCs w:val="24"/>
              </w:rPr>
              <w:t xml:space="preserve"> of non-exclusion from public contracts issued by the body in charge of the regulation of public contracts;</w:t>
            </w:r>
          </w:p>
          <w:p w14:paraId="5BB05155" w14:textId="61EE1DCF" w:rsidR="008615F0" w:rsidRPr="003A517B" w:rsidRDefault="005918F0" w:rsidP="00ED3126">
            <w:pPr>
              <w:widowControl w:val="0"/>
              <w:numPr>
                <w:ilvl w:val="0"/>
                <w:numId w:val="16"/>
              </w:numPr>
              <w:autoSpaceDE w:val="0"/>
              <w:ind w:right="85"/>
              <w:jc w:val="both"/>
              <w:rPr>
                <w:rFonts w:ascii="Tw Cen MT" w:hAnsi="Tw Cen MT" w:cs="Arial"/>
                <w:i/>
              </w:rPr>
            </w:pPr>
            <w:r w:rsidRPr="003A517B">
              <w:rPr>
                <w:rFonts w:ascii="Tw Cen MT" w:hAnsi="Tw Cen MT" w:cs="Arial"/>
                <w:i/>
              </w:rPr>
              <w:t>A clearance certificate</w:t>
            </w:r>
            <w:r w:rsidR="008615F0" w:rsidRPr="003A517B">
              <w:rPr>
                <w:rFonts w:ascii="Tw Cen MT" w:hAnsi="Tw Cen MT" w:cs="Arial"/>
                <w:i/>
              </w:rPr>
              <w:t xml:space="preserve"> issued by the National Social Insurance Fund testifying that the tenderer has met his social obligations towards the said </w:t>
            </w:r>
            <w:r w:rsidRPr="003A517B">
              <w:rPr>
                <w:rFonts w:ascii="Tw Cen MT" w:hAnsi="Tw Cen MT" w:cs="Arial"/>
                <w:i/>
              </w:rPr>
              <w:t>F</w:t>
            </w:r>
            <w:r w:rsidR="008615F0" w:rsidRPr="003A517B">
              <w:rPr>
                <w:rFonts w:ascii="Tw Cen MT" w:hAnsi="Tw Cen MT" w:cs="Arial"/>
                <w:i/>
              </w:rPr>
              <w:t>und, dated less than three months from the date of signature of the said certificate;</w:t>
            </w:r>
          </w:p>
          <w:p w14:paraId="7941C21D" w14:textId="56B59131" w:rsidR="00084988" w:rsidRPr="003A517B" w:rsidRDefault="002B0BE1" w:rsidP="00ED3126">
            <w:pPr>
              <w:widowControl w:val="0"/>
              <w:numPr>
                <w:ilvl w:val="0"/>
                <w:numId w:val="16"/>
              </w:numPr>
              <w:autoSpaceDE w:val="0"/>
              <w:ind w:right="85"/>
              <w:jc w:val="both"/>
              <w:rPr>
                <w:rFonts w:ascii="Tw Cen MT" w:hAnsi="Tw Cen MT" w:cs="Arial"/>
                <w:i/>
              </w:rPr>
            </w:pPr>
            <w:r>
              <w:rPr>
                <w:rFonts w:ascii="Tw Cen MT" w:hAnsi="Tw Cen MT"/>
                <w:i/>
              </w:rPr>
              <w:t>A valid attestation of categorisation</w:t>
            </w:r>
            <w:r w:rsidR="00613949" w:rsidRPr="003A517B">
              <w:rPr>
                <w:rFonts w:ascii="Tw Cen MT" w:hAnsi="Tw Cen MT"/>
                <w:i/>
              </w:rPr>
              <w:t>;</w:t>
            </w:r>
          </w:p>
          <w:p w14:paraId="1566D760" w14:textId="77777777" w:rsidR="00047247" w:rsidRPr="003A517B" w:rsidRDefault="00047247" w:rsidP="00D902F3">
            <w:pPr>
              <w:spacing w:line="360" w:lineRule="auto"/>
              <w:ind w:right="85"/>
              <w:jc w:val="both"/>
              <w:rPr>
                <w:rFonts w:ascii="Tw Cen MT" w:hAnsi="Tw Cen MT" w:cs="Arial"/>
                <w:i/>
              </w:rPr>
            </w:pPr>
          </w:p>
          <w:p w14:paraId="53967B96" w14:textId="1C271B3D" w:rsidR="00047247" w:rsidRPr="003A517B" w:rsidRDefault="00047247" w:rsidP="00D902F3">
            <w:pPr>
              <w:spacing w:line="276" w:lineRule="auto"/>
              <w:ind w:right="85"/>
              <w:jc w:val="both"/>
              <w:rPr>
                <w:rFonts w:ascii="Tw Cen MT" w:hAnsi="Tw Cen MT" w:cs="Arial"/>
                <w:b/>
              </w:rPr>
            </w:pPr>
            <w:r w:rsidRPr="003A517B">
              <w:rPr>
                <w:rFonts w:ascii="Tw Cen MT" w:hAnsi="Tw Cen MT" w:cs="Arial"/>
                <w:b/>
              </w:rPr>
              <w:t xml:space="preserve">NB: In the event of categorisation, the </w:t>
            </w:r>
            <w:r w:rsidR="009860DF" w:rsidRPr="003A517B">
              <w:rPr>
                <w:rFonts w:ascii="Tw Cen MT" w:hAnsi="Tw Cen MT" w:cs="Arial"/>
                <w:b/>
              </w:rPr>
              <w:t>Project Owner</w:t>
            </w:r>
            <w:r w:rsidRPr="003A517B">
              <w:rPr>
                <w:rFonts w:ascii="Tw Cen MT" w:hAnsi="Tw Cen MT" w:cs="Arial"/>
                <w:b/>
              </w:rPr>
              <w:t xml:space="preserve"> or </w:t>
            </w:r>
            <w:r w:rsidR="009860DF" w:rsidRPr="003A517B">
              <w:rPr>
                <w:rFonts w:ascii="Tw Cen MT" w:hAnsi="Tw Cen MT" w:cs="Arial"/>
                <w:b/>
              </w:rPr>
              <w:t>Delegated</w:t>
            </w:r>
            <w:r w:rsidRPr="003A517B">
              <w:rPr>
                <w:rFonts w:ascii="Tw Cen MT" w:hAnsi="Tw Cen MT" w:cs="Arial"/>
                <w:b/>
              </w:rPr>
              <w:t xml:space="preserve"> </w:t>
            </w:r>
            <w:r w:rsidR="009860DF" w:rsidRPr="003A517B">
              <w:rPr>
                <w:rFonts w:ascii="Tw Cen MT" w:hAnsi="Tw Cen MT" w:cs="Arial"/>
                <w:b/>
              </w:rPr>
              <w:t>Project Owner</w:t>
            </w:r>
            <w:r w:rsidRPr="003A517B">
              <w:rPr>
                <w:rFonts w:ascii="Tw Cen MT" w:hAnsi="Tw Cen MT" w:cs="Arial"/>
                <w:b/>
              </w:rPr>
              <w:t xml:space="preserve"> defines the additional requirements to be requested </w:t>
            </w:r>
            <w:r w:rsidR="006361D8" w:rsidRPr="003A517B">
              <w:rPr>
                <w:rFonts w:ascii="Tw Cen MT" w:hAnsi="Tw Cen MT" w:cs="Arial"/>
                <w:b/>
              </w:rPr>
              <w:t>from</w:t>
            </w:r>
            <w:r w:rsidRPr="003A517B">
              <w:rPr>
                <w:rFonts w:ascii="Tw Cen MT" w:hAnsi="Tw Cen MT" w:cs="Arial"/>
                <w:b/>
              </w:rPr>
              <w:t xml:space="preserve"> categorised </w:t>
            </w:r>
            <w:r w:rsidR="008F3CA5" w:rsidRPr="003A517B">
              <w:rPr>
                <w:rFonts w:ascii="Tw Cen MT" w:hAnsi="Tw Cen MT" w:cs="Arial"/>
                <w:b/>
              </w:rPr>
              <w:t>enterprises</w:t>
            </w:r>
            <w:r w:rsidRPr="003A517B">
              <w:rPr>
                <w:rFonts w:ascii="Tw Cen MT" w:hAnsi="Tw Cen MT" w:cs="Arial"/>
                <w:b/>
              </w:rPr>
              <w:t>.</w:t>
            </w:r>
          </w:p>
          <w:p w14:paraId="429A1D6D" w14:textId="3EFE56BB" w:rsidR="008615F0" w:rsidRPr="003A517B" w:rsidRDefault="00047247" w:rsidP="00D902F3">
            <w:pPr>
              <w:spacing w:line="276" w:lineRule="auto"/>
              <w:ind w:right="85"/>
              <w:jc w:val="both"/>
              <w:rPr>
                <w:rFonts w:ascii="Tw Cen MT" w:hAnsi="Tw Cen MT" w:cs="Arial"/>
                <w:i/>
              </w:rPr>
            </w:pPr>
            <w:r w:rsidRPr="003A517B">
              <w:rPr>
                <w:rFonts w:ascii="Tw Cen MT" w:hAnsi="Tw Cen MT" w:cs="Arial"/>
                <w:i/>
              </w:rPr>
              <w:t xml:space="preserve">In the case of a </w:t>
            </w:r>
            <w:r w:rsidR="008F3CA5" w:rsidRPr="003A517B">
              <w:rPr>
                <w:rFonts w:ascii="Tw Cen MT" w:hAnsi="Tw Cen MT" w:cs="Arial"/>
                <w:i/>
              </w:rPr>
              <w:t>group of enterprises</w:t>
            </w:r>
            <w:r w:rsidRPr="003A517B">
              <w:rPr>
                <w:rFonts w:ascii="Tw Cen MT" w:hAnsi="Tw Cen MT" w:cs="Arial"/>
                <w:i/>
              </w:rPr>
              <w:t xml:space="preserve">, each member of the </w:t>
            </w:r>
            <w:r w:rsidR="008F3CA5" w:rsidRPr="003A517B">
              <w:rPr>
                <w:rFonts w:ascii="Tw Cen MT" w:hAnsi="Tw Cen MT" w:cs="Arial"/>
                <w:i/>
              </w:rPr>
              <w:t>group</w:t>
            </w:r>
            <w:r w:rsidRPr="003A517B">
              <w:rPr>
                <w:rFonts w:ascii="Tw Cen MT" w:hAnsi="Tw Cen MT" w:cs="Arial"/>
                <w:i/>
              </w:rPr>
              <w:t xml:space="preserve"> must submit a </w:t>
            </w:r>
            <w:r w:rsidR="008F3CA5" w:rsidRPr="003A517B">
              <w:rPr>
                <w:rFonts w:ascii="Tw Cen MT" w:hAnsi="Tw Cen MT" w:cs="Arial"/>
                <w:i/>
              </w:rPr>
              <w:t>complete administrative file,</w:t>
            </w:r>
            <w:r w:rsidRPr="003A517B">
              <w:rPr>
                <w:rFonts w:ascii="Tw Cen MT" w:hAnsi="Tw Cen MT" w:cs="Arial"/>
                <w:i/>
              </w:rPr>
              <w:t xml:space="preserve"> </w:t>
            </w:r>
            <w:r w:rsidR="008F3CA5" w:rsidRPr="003A517B">
              <w:rPr>
                <w:rFonts w:ascii="Tw Cen MT" w:hAnsi="Tw Cen MT" w:cs="Arial"/>
                <w:i/>
              </w:rPr>
              <w:t>d</w:t>
            </w:r>
            <w:r w:rsidRPr="003A517B">
              <w:rPr>
                <w:rFonts w:ascii="Tw Cen MT" w:hAnsi="Tw Cen MT" w:cs="Arial"/>
                <w:i/>
              </w:rPr>
              <w:t xml:space="preserve">ocuments </w:t>
            </w:r>
            <w:r w:rsidRPr="003A517B">
              <w:rPr>
                <w:rFonts w:ascii="Tw Cen MT" w:hAnsi="Tw Cen MT" w:cs="Arial"/>
                <w:b/>
                <w:i/>
              </w:rPr>
              <w:t>a, b, g, h</w:t>
            </w:r>
            <w:r w:rsidRPr="003A517B">
              <w:rPr>
                <w:rFonts w:ascii="Tw Cen MT" w:hAnsi="Tw Cen MT" w:cs="Arial"/>
                <w:i/>
              </w:rPr>
              <w:t xml:space="preserve"> must only be presented by the group's representative.</w:t>
            </w:r>
            <w:r w:rsidR="008E199F" w:rsidRPr="003A517B">
              <w:rPr>
                <w:rFonts w:ascii="Tw Cen MT" w:hAnsi="Tw Cen MT" w:cs="Arial"/>
                <w:i/>
              </w:rPr>
              <w:t xml:space="preserve"> </w:t>
            </w:r>
          </w:p>
          <w:p w14:paraId="28347053" w14:textId="41D53F27" w:rsidR="00AC32CA" w:rsidRPr="003A517B" w:rsidRDefault="00157B98" w:rsidP="00D902F3">
            <w:pPr>
              <w:spacing w:line="276" w:lineRule="auto"/>
              <w:ind w:right="85"/>
              <w:jc w:val="both"/>
              <w:rPr>
                <w:rFonts w:ascii="Tw Cen MT" w:hAnsi="Tw Cen MT" w:cs="Arial"/>
                <w:spacing w:val="2"/>
              </w:rPr>
            </w:pPr>
            <w:r w:rsidRPr="003A517B">
              <w:rPr>
                <w:rFonts w:ascii="Tw Cen MT" w:hAnsi="Tw Cen MT"/>
                <w:b/>
              </w:rPr>
              <w:t xml:space="preserve">NB: The required administrative documents must be submitted in originals or </w:t>
            </w:r>
            <w:r w:rsidR="009D6D23" w:rsidRPr="003A517B">
              <w:rPr>
                <w:rFonts w:ascii="Tw Cen MT" w:hAnsi="Tw Cen MT"/>
                <w:b/>
              </w:rPr>
              <w:t xml:space="preserve">true </w:t>
            </w:r>
            <w:r w:rsidRPr="003A517B">
              <w:rPr>
                <w:rFonts w:ascii="Tw Cen MT" w:hAnsi="Tw Cen MT"/>
                <w:b/>
              </w:rPr>
              <w:t xml:space="preserve">copies certified by the issuing department or the competent administrative authority, in accordance </w:t>
            </w:r>
            <w:r w:rsidRPr="003A517B">
              <w:rPr>
                <w:rFonts w:ascii="Tw Cen MT" w:hAnsi="Tw Cen MT"/>
                <w:b/>
              </w:rPr>
              <w:lastRenderedPageBreak/>
              <w:t xml:space="preserve">with the provisions of the Special Rules </w:t>
            </w:r>
            <w:r w:rsidR="009D6D23" w:rsidRPr="003A517B">
              <w:rPr>
                <w:rFonts w:ascii="Tw Cen MT" w:hAnsi="Tw Cen MT"/>
                <w:b/>
              </w:rPr>
              <w:t>of the</w:t>
            </w:r>
            <w:r w:rsidRPr="003A517B">
              <w:rPr>
                <w:rFonts w:ascii="Tw Cen MT" w:hAnsi="Tw Cen MT"/>
                <w:b/>
              </w:rPr>
              <w:t xml:space="preserve"> Invitation to Tender, failing which they will be rejected. They must be valid on the original deadline for </w:t>
            </w:r>
            <w:r w:rsidR="00764A7A" w:rsidRPr="003A517B">
              <w:rPr>
                <w:rFonts w:ascii="Tw Cen MT" w:hAnsi="Tw Cen MT"/>
                <w:b/>
              </w:rPr>
              <w:t xml:space="preserve">the </w:t>
            </w:r>
            <w:r w:rsidRPr="003A517B">
              <w:rPr>
                <w:rFonts w:ascii="Tw Cen MT" w:hAnsi="Tw Cen MT"/>
                <w:b/>
              </w:rPr>
              <w:t>submission of tenders</w:t>
            </w:r>
            <w:r w:rsidR="00AC32CA" w:rsidRPr="003A517B">
              <w:rPr>
                <w:rFonts w:ascii="Tw Cen MT" w:hAnsi="Tw Cen MT" w:cs="Arial"/>
                <w:spacing w:val="2"/>
              </w:rPr>
              <w:t>.</w:t>
            </w:r>
          </w:p>
          <w:p w14:paraId="61BDC91E" w14:textId="77777777" w:rsidR="00773BD5" w:rsidRPr="003A517B" w:rsidRDefault="00773BD5" w:rsidP="00D902F3">
            <w:pPr>
              <w:widowControl w:val="0"/>
              <w:autoSpaceDE w:val="0"/>
              <w:ind w:right="85"/>
              <w:jc w:val="both"/>
              <w:rPr>
                <w:rFonts w:ascii="Tw Cen MT" w:hAnsi="Tw Cen MT" w:cs="Arial"/>
                <w:spacing w:val="2"/>
              </w:rPr>
            </w:pPr>
          </w:p>
          <w:p w14:paraId="67E3E5E9" w14:textId="705066B6" w:rsidR="00986DB7" w:rsidRPr="003A517B" w:rsidRDefault="00986DB7" w:rsidP="00D902F3">
            <w:pPr>
              <w:widowControl w:val="0"/>
              <w:autoSpaceDE w:val="0"/>
              <w:spacing w:line="276" w:lineRule="auto"/>
              <w:ind w:right="85"/>
              <w:jc w:val="both"/>
              <w:rPr>
                <w:rFonts w:ascii="Tw Cen MT" w:hAnsi="Tw Cen MT" w:cs="Arial"/>
                <w:b/>
                <w:i/>
                <w:iCs/>
              </w:rPr>
            </w:pPr>
            <w:r w:rsidRPr="003A517B">
              <w:rPr>
                <w:rFonts w:ascii="Tw Cen MT" w:hAnsi="Tw Cen MT"/>
                <w:b/>
                <w:i/>
                <w:iCs/>
              </w:rPr>
              <w:t>B-Volume</w:t>
            </w:r>
            <w:r w:rsidR="00981ADB" w:rsidRPr="003A517B">
              <w:rPr>
                <w:rFonts w:ascii="Tw Cen MT" w:hAnsi="Tw Cen MT"/>
                <w:b/>
                <w:i/>
                <w:iCs/>
              </w:rPr>
              <w:t> </w:t>
            </w:r>
            <w:r w:rsidRPr="003A517B">
              <w:rPr>
                <w:rFonts w:ascii="Tw Cen MT" w:hAnsi="Tw Cen MT"/>
                <w:b/>
                <w:i/>
                <w:iCs/>
              </w:rPr>
              <w:t xml:space="preserve">II: Technical </w:t>
            </w:r>
            <w:r w:rsidR="00764A7A" w:rsidRPr="003A517B">
              <w:rPr>
                <w:rFonts w:ascii="Tw Cen MT" w:hAnsi="Tw Cen MT"/>
                <w:b/>
                <w:i/>
                <w:iCs/>
              </w:rPr>
              <w:t>offer</w:t>
            </w:r>
          </w:p>
          <w:p w14:paraId="4545A605" w14:textId="77777777" w:rsidR="000A3F3B" w:rsidRPr="003A517B" w:rsidRDefault="000A3F3B" w:rsidP="00D902F3">
            <w:pPr>
              <w:widowControl w:val="0"/>
              <w:autoSpaceDE w:val="0"/>
              <w:spacing w:after="120" w:line="276" w:lineRule="auto"/>
              <w:ind w:right="85"/>
              <w:jc w:val="both"/>
              <w:rPr>
                <w:rFonts w:ascii="Tw Cen MT" w:hAnsi="Tw Cen MT" w:cs="Arial"/>
              </w:rPr>
            </w:pPr>
            <w:r w:rsidRPr="003A517B">
              <w:rPr>
                <w:rFonts w:ascii="Tw Cen MT" w:hAnsi="Tw Cen MT"/>
              </w:rPr>
              <w:t>It includes:</w:t>
            </w:r>
          </w:p>
          <w:p w14:paraId="1BFEF7B1" w14:textId="6AB80283" w:rsidR="000A3F3B" w:rsidRPr="003A517B" w:rsidRDefault="000A3F3B" w:rsidP="00D902F3">
            <w:pPr>
              <w:widowControl w:val="0"/>
              <w:autoSpaceDE w:val="0"/>
              <w:spacing w:line="276" w:lineRule="auto"/>
              <w:ind w:right="85"/>
              <w:jc w:val="both"/>
              <w:rPr>
                <w:rFonts w:ascii="Tw Cen MT" w:hAnsi="Tw Cen MT" w:cs="Arial"/>
                <w:b/>
              </w:rPr>
            </w:pPr>
            <w:r w:rsidRPr="003A517B">
              <w:rPr>
                <w:rFonts w:ascii="Tw Cen MT" w:hAnsi="Tw Cen MT"/>
                <w:b/>
                <w:i/>
                <w:iCs/>
              </w:rPr>
              <w:t>b1 Information on qualification</w:t>
            </w:r>
          </w:p>
          <w:p w14:paraId="1F710E08" w14:textId="563040C2" w:rsidR="000A3F3B" w:rsidRPr="003A517B" w:rsidRDefault="000A3F3B" w:rsidP="00D902F3">
            <w:pPr>
              <w:widowControl w:val="0"/>
              <w:autoSpaceDE w:val="0"/>
              <w:spacing w:line="276" w:lineRule="auto"/>
              <w:ind w:right="85"/>
              <w:jc w:val="both"/>
              <w:rPr>
                <w:rFonts w:ascii="Tw Cen MT" w:hAnsi="Tw Cen MT" w:cs="Arial"/>
              </w:rPr>
            </w:pPr>
            <w:r w:rsidRPr="003A517B">
              <w:rPr>
                <w:rFonts w:ascii="Tw Cen MT" w:hAnsi="Tw Cen MT"/>
              </w:rPr>
              <w:t>The list of documents to be provided by tenderers to justify their qualification</w:t>
            </w:r>
            <w:r w:rsidR="00AC32CA" w:rsidRPr="003A517B">
              <w:rPr>
                <w:rFonts w:ascii="Tw Cen MT" w:hAnsi="Tw Cen MT"/>
              </w:rPr>
              <w:t>,</w:t>
            </w:r>
            <w:r w:rsidRPr="003A517B">
              <w:rPr>
                <w:rFonts w:ascii="Tw Cen MT" w:hAnsi="Tw Cen MT"/>
              </w:rPr>
              <w:t xml:space="preserve"> </w:t>
            </w:r>
            <w:r w:rsidR="008A5746" w:rsidRPr="003A517B">
              <w:rPr>
                <w:rFonts w:ascii="Tw Cen MT" w:hAnsi="Tw Cen MT"/>
              </w:rPr>
              <w:t>especially</w:t>
            </w:r>
            <w:r w:rsidRPr="003A517B">
              <w:rPr>
                <w:rFonts w:ascii="Tw Cen MT" w:hAnsi="Tw Cen MT"/>
              </w:rPr>
              <w:t xml:space="preserve"> as regards references, equipment and personnel, includes</w:t>
            </w:r>
            <w:r w:rsidR="00DA3541" w:rsidRPr="003A517B">
              <w:rPr>
                <w:rFonts w:ascii="Tw Cen MT" w:hAnsi="Tw Cen MT"/>
              </w:rPr>
              <w:t>:</w:t>
            </w:r>
          </w:p>
          <w:p w14:paraId="4F33FC62" w14:textId="77777777" w:rsidR="000A3F3B" w:rsidRPr="003A517B" w:rsidRDefault="000A3F3B" w:rsidP="00D902F3">
            <w:pPr>
              <w:widowControl w:val="0"/>
              <w:autoSpaceDE w:val="0"/>
              <w:spacing w:line="276" w:lineRule="auto"/>
              <w:ind w:right="85"/>
              <w:jc w:val="both"/>
              <w:rPr>
                <w:rFonts w:ascii="Tw Cen MT" w:hAnsi="Tw Cen MT" w:cs="Arial"/>
                <w:i/>
                <w:iCs/>
              </w:rPr>
            </w:pPr>
          </w:p>
          <w:p w14:paraId="755E5DA1" w14:textId="2507EB17" w:rsidR="009B6F96" w:rsidRPr="003A517B" w:rsidRDefault="000A3F3B" w:rsidP="00D902F3">
            <w:pPr>
              <w:spacing w:line="276" w:lineRule="auto"/>
              <w:ind w:right="85"/>
              <w:jc w:val="both"/>
              <w:rPr>
                <w:rFonts w:ascii="Tw Cen MT" w:hAnsi="Tw Cen MT" w:cs="Arial"/>
              </w:rPr>
            </w:pPr>
            <w:r w:rsidRPr="003A517B">
              <w:rPr>
                <w:rFonts w:ascii="Tw Cen MT" w:hAnsi="Tw Cen MT"/>
                <w:b/>
                <w:i/>
                <w:iCs/>
              </w:rPr>
              <w:t xml:space="preserve">b.1.1 </w:t>
            </w:r>
            <w:r w:rsidR="009B6F96" w:rsidRPr="003A517B">
              <w:rPr>
                <w:rFonts w:ascii="Tw Cen MT" w:hAnsi="Tw Cen MT" w:cs="Arial"/>
              </w:rPr>
              <w:t xml:space="preserve">the letter of submission of the technical proposal </w:t>
            </w:r>
          </w:p>
          <w:p w14:paraId="18660D47" w14:textId="4BF7EC88" w:rsidR="000A3F3B" w:rsidRPr="003A517B" w:rsidRDefault="009B6F96" w:rsidP="00D902F3">
            <w:pPr>
              <w:widowControl w:val="0"/>
              <w:autoSpaceDE w:val="0"/>
              <w:spacing w:after="60" w:line="276" w:lineRule="auto"/>
              <w:ind w:right="85"/>
              <w:jc w:val="both"/>
              <w:rPr>
                <w:rFonts w:ascii="Tw Cen MT" w:hAnsi="Tw Cen MT" w:cs="Arial"/>
                <w:b/>
              </w:rPr>
            </w:pPr>
            <w:r w:rsidRPr="003A517B">
              <w:rPr>
                <w:rFonts w:ascii="Tw Cen MT" w:hAnsi="Tw Cen MT"/>
                <w:b/>
                <w:i/>
                <w:iCs/>
              </w:rPr>
              <w:t xml:space="preserve">b.1.2 </w:t>
            </w:r>
            <w:r w:rsidR="000A3F3B" w:rsidRPr="003A517B">
              <w:rPr>
                <w:rFonts w:ascii="Tw Cen MT" w:hAnsi="Tw Cen MT"/>
                <w:b/>
                <w:i/>
                <w:iCs/>
              </w:rPr>
              <w:t>Tenderer's references</w:t>
            </w:r>
          </w:p>
          <w:p w14:paraId="1C23B984" w14:textId="0A3B6847" w:rsidR="00331746" w:rsidRPr="003A517B" w:rsidRDefault="00B570A4" w:rsidP="00ED3126">
            <w:pPr>
              <w:pStyle w:val="ListParagraph"/>
              <w:numPr>
                <w:ilvl w:val="0"/>
                <w:numId w:val="26"/>
              </w:numPr>
              <w:spacing w:after="0" w:line="276" w:lineRule="auto"/>
              <w:ind w:right="85" w:hanging="294"/>
              <w:jc w:val="both"/>
              <w:rPr>
                <w:rFonts w:ascii="Tw Cen MT" w:hAnsi="Tw Cen MT" w:cs="Arial"/>
                <w:i/>
                <w:sz w:val="24"/>
                <w:szCs w:val="24"/>
              </w:rPr>
            </w:pPr>
            <w:bookmarkStart w:id="145" w:name="_Hlk520475362"/>
            <w:r w:rsidRPr="003A517B">
              <w:rPr>
                <w:rFonts w:ascii="Tw Cen MT" w:hAnsi="Tw Cen MT"/>
                <w:i/>
                <w:sz w:val="24"/>
                <w:szCs w:val="24"/>
              </w:rPr>
              <w:t>The list of contracts carried out (</w:t>
            </w:r>
            <w:r w:rsidR="009860DF" w:rsidRPr="003A517B">
              <w:rPr>
                <w:rFonts w:ascii="Tw Cen MT" w:hAnsi="Tw Cen MT"/>
                <w:i/>
                <w:sz w:val="24"/>
                <w:szCs w:val="24"/>
              </w:rPr>
              <w:t>Project Owner</w:t>
            </w:r>
            <w:r w:rsidRPr="003A517B">
              <w:rPr>
                <w:rFonts w:ascii="Tw Cen MT" w:hAnsi="Tw Cen MT"/>
                <w:i/>
                <w:sz w:val="24"/>
                <w:szCs w:val="24"/>
              </w:rPr>
              <w:t xml:space="preserve">, Subject, Amount, Date of acceptance). </w:t>
            </w:r>
            <w:r w:rsidR="00AD6AAE" w:rsidRPr="003A517B">
              <w:rPr>
                <w:rFonts w:ascii="Tw Cen MT" w:hAnsi="Tw Cen MT"/>
                <w:i/>
                <w:sz w:val="24"/>
                <w:szCs w:val="24"/>
              </w:rPr>
              <w:t>b</w:t>
            </w:r>
            <w:r w:rsidRPr="003A517B">
              <w:rPr>
                <w:rFonts w:ascii="Tw Cen MT" w:hAnsi="Tw Cen MT"/>
                <w:i/>
                <w:sz w:val="24"/>
                <w:szCs w:val="24"/>
              </w:rPr>
              <w:t xml:space="preserve">y the tenderer as main contractor (or subcontractor) during the last </w:t>
            </w:r>
            <w:r w:rsidR="00D92668">
              <w:rPr>
                <w:rFonts w:ascii="Tw Cen MT" w:hAnsi="Tw Cen MT"/>
                <w:i/>
                <w:sz w:val="24"/>
                <w:szCs w:val="24"/>
              </w:rPr>
              <w:t>five</w:t>
            </w:r>
            <w:r w:rsidRPr="003A517B">
              <w:rPr>
                <w:rFonts w:ascii="Tw Cen MT" w:hAnsi="Tw Cen MT"/>
                <w:i/>
                <w:sz w:val="24"/>
                <w:szCs w:val="24"/>
              </w:rPr>
              <w:t xml:space="preserve"> years</w:t>
            </w:r>
            <w:r w:rsidR="00D92668">
              <w:rPr>
                <w:rFonts w:ascii="Tw Cen MT" w:hAnsi="Tw Cen MT"/>
                <w:i/>
                <w:sz w:val="24"/>
                <w:szCs w:val="24"/>
              </w:rPr>
              <w:t xml:space="preserve"> in the domain of water supply scheme construction</w:t>
            </w:r>
            <w:r w:rsidRPr="003A517B">
              <w:rPr>
                <w:rFonts w:ascii="Tw Cen MT" w:hAnsi="Tw Cen MT"/>
                <w:i/>
                <w:sz w:val="24"/>
                <w:szCs w:val="24"/>
              </w:rPr>
              <w:t>.</w:t>
            </w:r>
          </w:p>
          <w:bookmarkEnd w:id="145"/>
          <w:p w14:paraId="2190C8B5" w14:textId="77777777" w:rsidR="00331746" w:rsidRPr="003A517B" w:rsidRDefault="00331746" w:rsidP="00594A23">
            <w:pPr>
              <w:pStyle w:val="ListParagraph"/>
              <w:spacing w:line="276" w:lineRule="auto"/>
              <w:ind w:left="0" w:right="85"/>
              <w:jc w:val="both"/>
              <w:rPr>
                <w:rFonts w:ascii="Tw Cen MT" w:hAnsi="Tw Cen MT" w:cs="Arial"/>
                <w:i/>
                <w:sz w:val="24"/>
                <w:szCs w:val="24"/>
              </w:rPr>
            </w:pPr>
            <w:r w:rsidRPr="003A517B">
              <w:rPr>
                <w:rFonts w:ascii="Tw Cen MT" w:hAnsi="Tw Cen MT"/>
                <w:i/>
                <w:sz w:val="24"/>
                <w:szCs w:val="24"/>
              </w:rPr>
              <w:t xml:space="preserve">These references must be accompanied by supporting documents, in this case: </w:t>
            </w:r>
          </w:p>
          <w:p w14:paraId="4A7093BB" w14:textId="16795D26" w:rsidR="00331746" w:rsidRPr="003A517B" w:rsidRDefault="00331746" w:rsidP="00ED3126">
            <w:pPr>
              <w:pStyle w:val="ListParagraph"/>
              <w:numPr>
                <w:ilvl w:val="0"/>
                <w:numId w:val="26"/>
              </w:numPr>
              <w:spacing w:after="0" w:line="276" w:lineRule="auto"/>
              <w:jc w:val="both"/>
              <w:rPr>
                <w:rFonts w:ascii="Tw Cen MT" w:hAnsi="Tw Cen MT" w:cs="Arial"/>
                <w:i/>
                <w:sz w:val="24"/>
                <w:szCs w:val="24"/>
              </w:rPr>
            </w:pPr>
            <w:r w:rsidRPr="003A517B">
              <w:rPr>
                <w:rFonts w:ascii="Tw Cen MT" w:hAnsi="Tw Cen MT"/>
                <w:i/>
                <w:sz w:val="24"/>
                <w:szCs w:val="24"/>
              </w:rPr>
              <w:t>Copies of the first, second and last pages of the contract;</w:t>
            </w:r>
          </w:p>
          <w:p w14:paraId="47161F72" w14:textId="367EF25E" w:rsidR="00331746" w:rsidRPr="003A517B" w:rsidRDefault="00331746" w:rsidP="00ED3126">
            <w:pPr>
              <w:pStyle w:val="ListParagraph"/>
              <w:numPr>
                <w:ilvl w:val="0"/>
                <w:numId w:val="26"/>
              </w:numPr>
              <w:spacing w:after="0" w:line="276" w:lineRule="auto"/>
              <w:jc w:val="both"/>
              <w:rPr>
                <w:rFonts w:ascii="Tw Cen MT" w:hAnsi="Tw Cen MT" w:cs="Arial"/>
                <w:i/>
                <w:sz w:val="24"/>
                <w:szCs w:val="24"/>
              </w:rPr>
            </w:pPr>
            <w:r w:rsidRPr="003A517B">
              <w:rPr>
                <w:rFonts w:ascii="Tw Cen MT" w:hAnsi="Tw Cen MT"/>
                <w:i/>
                <w:sz w:val="24"/>
                <w:szCs w:val="24"/>
              </w:rPr>
              <w:t xml:space="preserve">Final or provisional acceptance </w:t>
            </w:r>
            <w:r w:rsidR="00B41E03" w:rsidRPr="003A517B">
              <w:rPr>
                <w:rFonts w:ascii="Tw Cen MT" w:hAnsi="Tw Cen MT"/>
                <w:i/>
                <w:sz w:val="24"/>
                <w:szCs w:val="24"/>
              </w:rPr>
              <w:t>minutes</w:t>
            </w:r>
            <w:r w:rsidRPr="003A517B">
              <w:rPr>
                <w:rFonts w:ascii="Tw Cen MT" w:hAnsi="Tw Cen MT"/>
                <w:i/>
                <w:sz w:val="24"/>
                <w:szCs w:val="24"/>
              </w:rPr>
              <w:t xml:space="preserve"> or </w:t>
            </w:r>
            <w:r w:rsidR="006A2BCB" w:rsidRPr="003A517B">
              <w:rPr>
                <w:rFonts w:ascii="Tw Cen MT" w:hAnsi="Tw Cen MT"/>
                <w:i/>
                <w:sz w:val="24"/>
                <w:szCs w:val="24"/>
              </w:rPr>
              <w:t xml:space="preserve">performance </w:t>
            </w:r>
            <w:r w:rsidRPr="003A517B">
              <w:rPr>
                <w:rFonts w:ascii="Tw Cen MT" w:hAnsi="Tw Cen MT"/>
                <w:i/>
                <w:sz w:val="24"/>
                <w:szCs w:val="24"/>
              </w:rPr>
              <w:t>certificate;</w:t>
            </w:r>
          </w:p>
          <w:p w14:paraId="2C10C087" w14:textId="2D39E422" w:rsidR="00331746" w:rsidRPr="003A517B" w:rsidRDefault="00331746" w:rsidP="00ED3126">
            <w:pPr>
              <w:pStyle w:val="ListParagraph"/>
              <w:numPr>
                <w:ilvl w:val="0"/>
                <w:numId w:val="26"/>
              </w:numPr>
              <w:spacing w:after="0" w:line="276" w:lineRule="auto"/>
              <w:jc w:val="both"/>
              <w:rPr>
                <w:rFonts w:ascii="Tw Cen MT" w:hAnsi="Tw Cen MT" w:cs="Arial"/>
                <w:i/>
                <w:sz w:val="24"/>
                <w:szCs w:val="24"/>
              </w:rPr>
            </w:pPr>
            <w:r w:rsidRPr="003A517B">
              <w:rPr>
                <w:rFonts w:ascii="Tw Cen MT" w:hAnsi="Tw Cen MT"/>
                <w:i/>
                <w:sz w:val="24"/>
                <w:szCs w:val="24"/>
              </w:rPr>
              <w:t>Other supporting documents, if any, to be specified.</w:t>
            </w:r>
          </w:p>
          <w:p w14:paraId="19B6D509" w14:textId="0E8FDF3E" w:rsidR="000A3F3B" w:rsidRPr="002B0BE1" w:rsidRDefault="003F6EC0" w:rsidP="002B0BE1">
            <w:pPr>
              <w:shd w:val="clear" w:color="auto" w:fill="FFFFFF"/>
              <w:overflowPunct w:val="0"/>
              <w:autoSpaceDE w:val="0"/>
              <w:adjustRightInd w:val="0"/>
              <w:spacing w:after="27"/>
              <w:ind w:right="175"/>
              <w:contextualSpacing/>
              <w:jc w:val="both"/>
              <w:rPr>
                <w:rFonts w:ascii="Tw Cen MT" w:hAnsi="Tw Cen MT" w:cs="Arial"/>
                <w:b/>
              </w:rPr>
            </w:pPr>
            <w:r w:rsidRPr="003A517B">
              <w:rPr>
                <w:rFonts w:ascii="Tw Cen MT" w:hAnsi="Tw Cen MT"/>
              </w:rPr>
              <w:t xml:space="preserve">In the context of the award of contracts falling under the </w:t>
            </w:r>
            <w:r w:rsidR="009F0436" w:rsidRPr="003A517B">
              <w:rPr>
                <w:rFonts w:ascii="Tw Cen MT" w:hAnsi="Tw Cen MT"/>
              </w:rPr>
              <w:t>jobbing</w:t>
            </w:r>
            <w:r w:rsidRPr="003A517B">
              <w:rPr>
                <w:rFonts w:ascii="Tw Cen MT" w:hAnsi="Tw Cen MT"/>
              </w:rPr>
              <w:t xml:space="preserve"> order</w:t>
            </w:r>
            <w:r w:rsidR="009F0436" w:rsidRPr="003A517B">
              <w:rPr>
                <w:rFonts w:ascii="Tw Cen MT" w:hAnsi="Tw Cen MT"/>
              </w:rPr>
              <w:t>s</w:t>
            </w:r>
            <w:r w:rsidRPr="003A517B">
              <w:rPr>
                <w:rFonts w:ascii="Tw Cen MT" w:hAnsi="Tw Cen MT"/>
              </w:rPr>
              <w:t xml:space="preserve"> threshold, and when expressly provided for in the consultation file, the references of the promoter or a technical manager of a newly established national Small and Medium-sized Enterprise shall be substituted for those of the legal entity when the latter does not yet have the required number of years of experience or references.</w:t>
            </w:r>
          </w:p>
          <w:p w14:paraId="102657DE" w14:textId="77777777" w:rsidR="008006ED" w:rsidRPr="003A517B" w:rsidRDefault="008006ED" w:rsidP="008006ED">
            <w:pPr>
              <w:pStyle w:val="ListParagraph"/>
              <w:ind w:left="0"/>
              <w:jc w:val="both"/>
              <w:rPr>
                <w:rFonts w:ascii="Tw Cen MT" w:hAnsi="Tw Cen MT" w:cs="Arial"/>
                <w:i/>
                <w:sz w:val="24"/>
                <w:szCs w:val="24"/>
              </w:rPr>
            </w:pPr>
            <w:r w:rsidRPr="003A517B">
              <w:rPr>
                <w:rFonts w:ascii="Tw Cen MT" w:hAnsi="Tw Cen MT"/>
                <w:i/>
                <w:sz w:val="24"/>
                <w:szCs w:val="24"/>
              </w:rPr>
              <w:t xml:space="preserve">These references must be accompanied by supporting documents, in this case: </w:t>
            </w:r>
          </w:p>
          <w:p w14:paraId="2A059F1D" w14:textId="2A807F16" w:rsidR="008006ED" w:rsidRPr="003A517B" w:rsidRDefault="008006ED" w:rsidP="00ED3126">
            <w:pPr>
              <w:pStyle w:val="ListParagraph"/>
              <w:numPr>
                <w:ilvl w:val="0"/>
                <w:numId w:val="25"/>
              </w:numPr>
              <w:spacing w:after="0" w:line="240" w:lineRule="auto"/>
              <w:jc w:val="both"/>
              <w:rPr>
                <w:rFonts w:ascii="Tw Cen MT" w:hAnsi="Tw Cen MT" w:cs="Arial"/>
                <w:i/>
                <w:sz w:val="24"/>
                <w:szCs w:val="24"/>
              </w:rPr>
            </w:pPr>
            <w:r w:rsidRPr="003A517B">
              <w:rPr>
                <w:rFonts w:ascii="Tw Cen MT" w:hAnsi="Tw Cen MT"/>
                <w:i/>
                <w:sz w:val="24"/>
                <w:szCs w:val="24"/>
              </w:rPr>
              <w:t>CV;</w:t>
            </w:r>
          </w:p>
          <w:p w14:paraId="1E9832BB" w14:textId="583CB87E" w:rsidR="008006ED" w:rsidRPr="003A517B" w:rsidRDefault="006B7838" w:rsidP="00ED3126">
            <w:pPr>
              <w:pStyle w:val="ListParagraph"/>
              <w:numPr>
                <w:ilvl w:val="0"/>
                <w:numId w:val="25"/>
              </w:numPr>
              <w:spacing w:after="0" w:line="240" w:lineRule="auto"/>
              <w:jc w:val="both"/>
              <w:rPr>
                <w:rFonts w:ascii="Tw Cen MT" w:hAnsi="Tw Cen MT" w:cs="Arial"/>
                <w:i/>
                <w:sz w:val="24"/>
                <w:szCs w:val="24"/>
              </w:rPr>
            </w:pPr>
            <w:r w:rsidRPr="003A517B">
              <w:rPr>
                <w:rFonts w:ascii="Tw Cen MT" w:hAnsi="Tw Cen MT"/>
                <w:i/>
                <w:sz w:val="24"/>
                <w:szCs w:val="24"/>
              </w:rPr>
              <w:t>Labour</w:t>
            </w:r>
            <w:r w:rsidR="008006ED" w:rsidRPr="003A517B">
              <w:rPr>
                <w:rFonts w:ascii="Tw Cen MT" w:hAnsi="Tw Cen MT"/>
                <w:i/>
                <w:sz w:val="24"/>
                <w:szCs w:val="24"/>
              </w:rPr>
              <w:t xml:space="preserve"> contracts;</w:t>
            </w:r>
          </w:p>
          <w:p w14:paraId="34B5EF9B" w14:textId="219EC77C" w:rsidR="008006ED" w:rsidRPr="003A517B" w:rsidRDefault="008006ED" w:rsidP="00ED3126">
            <w:pPr>
              <w:pStyle w:val="ListParagraph"/>
              <w:numPr>
                <w:ilvl w:val="0"/>
                <w:numId w:val="25"/>
              </w:numPr>
              <w:spacing w:after="0" w:line="240" w:lineRule="auto"/>
              <w:jc w:val="both"/>
              <w:rPr>
                <w:rFonts w:ascii="Tw Cen MT" w:hAnsi="Tw Cen MT" w:cs="Arial"/>
                <w:i/>
                <w:sz w:val="24"/>
                <w:szCs w:val="24"/>
              </w:rPr>
            </w:pPr>
            <w:r w:rsidRPr="003A517B">
              <w:rPr>
                <w:rFonts w:ascii="Tw Cen MT" w:hAnsi="Tw Cen MT"/>
                <w:i/>
                <w:sz w:val="24"/>
                <w:szCs w:val="24"/>
              </w:rPr>
              <w:t>Various acts of promotion during the career;</w:t>
            </w:r>
          </w:p>
          <w:p w14:paraId="1E5F44EB" w14:textId="77777777" w:rsidR="00EA17BB" w:rsidRPr="003A517B" w:rsidRDefault="00EA17BB" w:rsidP="000A3F3B">
            <w:pPr>
              <w:widowControl w:val="0"/>
              <w:autoSpaceDE w:val="0"/>
              <w:jc w:val="both"/>
              <w:rPr>
                <w:rFonts w:ascii="Tw Cen MT" w:hAnsi="Tw Cen MT" w:cs="Arial"/>
                <w:i/>
                <w:iCs/>
              </w:rPr>
            </w:pPr>
          </w:p>
          <w:p w14:paraId="16177385" w14:textId="4B6123B2" w:rsidR="000A3F3B" w:rsidRPr="003A517B" w:rsidRDefault="00331746" w:rsidP="000A3F3B">
            <w:pPr>
              <w:widowControl w:val="0"/>
              <w:autoSpaceDE w:val="0"/>
              <w:jc w:val="both"/>
              <w:rPr>
                <w:rFonts w:ascii="Tw Cen MT" w:hAnsi="Tw Cen MT" w:cs="Arial"/>
                <w:b/>
              </w:rPr>
            </w:pPr>
            <w:r w:rsidRPr="003A517B">
              <w:rPr>
                <w:rFonts w:ascii="Tw Cen MT" w:hAnsi="Tw Cen MT"/>
                <w:b/>
                <w:iCs/>
              </w:rPr>
              <w:t>b.1.</w:t>
            </w:r>
            <w:r w:rsidR="002D0837" w:rsidRPr="003A517B">
              <w:rPr>
                <w:rFonts w:ascii="Tw Cen MT" w:hAnsi="Tw Cen MT"/>
                <w:b/>
                <w:iCs/>
              </w:rPr>
              <w:t>3</w:t>
            </w:r>
            <w:r w:rsidRPr="003A517B">
              <w:rPr>
                <w:rFonts w:ascii="Tw Cen MT" w:hAnsi="Tw Cen MT"/>
                <w:b/>
                <w:iCs/>
              </w:rPr>
              <w:t xml:space="preserve"> Personnel</w:t>
            </w:r>
          </w:p>
          <w:p w14:paraId="1CB7601A" w14:textId="1B0FC690" w:rsidR="00331746" w:rsidRPr="003A517B" w:rsidRDefault="00331746" w:rsidP="00ED3126">
            <w:pPr>
              <w:pStyle w:val="ListParagraph"/>
              <w:widowControl w:val="0"/>
              <w:numPr>
                <w:ilvl w:val="0"/>
                <w:numId w:val="29"/>
              </w:numPr>
              <w:autoSpaceDE w:val="0"/>
              <w:spacing w:after="0" w:line="240" w:lineRule="auto"/>
              <w:ind w:hanging="294"/>
              <w:jc w:val="both"/>
              <w:rPr>
                <w:rFonts w:ascii="Tw Cen MT" w:hAnsi="Tw Cen MT" w:cs="Arial"/>
                <w:iCs/>
                <w:sz w:val="24"/>
                <w:szCs w:val="24"/>
              </w:rPr>
            </w:pPr>
            <w:r w:rsidRPr="003A517B">
              <w:rPr>
                <w:rFonts w:ascii="Tw Cen MT" w:hAnsi="Tw Cen MT"/>
                <w:iCs/>
                <w:sz w:val="24"/>
                <w:szCs w:val="24"/>
              </w:rPr>
              <w:t xml:space="preserve">A list of key personnel qualified to carry out the work according to the model </w:t>
            </w:r>
            <w:r w:rsidR="004915BB" w:rsidRPr="003A517B">
              <w:rPr>
                <w:rFonts w:ascii="Tw Cen MT" w:hAnsi="Tw Cen MT"/>
                <w:iCs/>
                <w:sz w:val="24"/>
                <w:szCs w:val="24"/>
              </w:rPr>
              <w:t>attached</w:t>
            </w:r>
            <w:r w:rsidR="00F5104A" w:rsidRPr="003A517B">
              <w:rPr>
                <w:rFonts w:ascii="Tw Cen MT" w:hAnsi="Tw Cen MT"/>
                <w:iCs/>
                <w:sz w:val="24"/>
                <w:szCs w:val="24"/>
              </w:rPr>
              <w:t xml:space="preserve"> </w:t>
            </w:r>
            <w:r w:rsidRPr="003A517B">
              <w:rPr>
                <w:rFonts w:ascii="Tw Cen MT" w:hAnsi="Tw Cen MT"/>
                <w:iCs/>
                <w:sz w:val="24"/>
                <w:szCs w:val="24"/>
              </w:rPr>
              <w:t>to the TF.</w:t>
            </w:r>
          </w:p>
          <w:p w14:paraId="41EE946C" w14:textId="465F5EC5" w:rsidR="00331746" w:rsidRPr="003A517B" w:rsidRDefault="00331746" w:rsidP="00331746">
            <w:pPr>
              <w:tabs>
                <w:tab w:val="left" w:pos="993"/>
              </w:tabs>
              <w:overflowPunct w:val="0"/>
              <w:autoSpaceDE w:val="0"/>
              <w:spacing w:before="60"/>
              <w:ind w:right="-74"/>
              <w:jc w:val="both"/>
              <w:rPr>
                <w:rFonts w:ascii="Tw Cen MT" w:hAnsi="Tw Cen MT" w:cs="Arial"/>
              </w:rPr>
            </w:pPr>
            <w:r w:rsidRPr="003A517B">
              <w:rPr>
                <w:rFonts w:ascii="Tw Cen MT" w:hAnsi="Tw Cen MT"/>
                <w:b/>
                <w:i/>
                <w:u w:val="single"/>
              </w:rPr>
              <w:t>NB:</w:t>
            </w:r>
            <w:r w:rsidRPr="003A517B">
              <w:rPr>
                <w:rFonts w:ascii="Tw Cen MT" w:hAnsi="Tw Cen MT"/>
                <w:b/>
                <w:i/>
              </w:rPr>
              <w:t xml:space="preserve"> Attach a copy of the diploma and proof of experience for the proposed staff,</w:t>
            </w:r>
            <w:r w:rsidR="006A27F1" w:rsidRPr="003A517B">
              <w:rPr>
                <w:rFonts w:ascii="Tw Cen MT" w:hAnsi="Tw Cen MT"/>
                <w:b/>
                <w:i/>
              </w:rPr>
              <w:t xml:space="preserve"> namely</w:t>
            </w:r>
            <w:r w:rsidRPr="003A517B">
              <w:rPr>
                <w:rFonts w:ascii="Tw Cen MT" w:hAnsi="Tw Cen MT"/>
                <w:b/>
                <w:i/>
              </w:rPr>
              <w:t>:</w:t>
            </w:r>
            <w:r w:rsidRPr="003A517B">
              <w:rPr>
                <w:rFonts w:ascii="Tw Cen MT" w:hAnsi="Tw Cen MT"/>
              </w:rPr>
              <w:t xml:space="preserve"> </w:t>
            </w:r>
          </w:p>
          <w:p w14:paraId="78C0B7F1" w14:textId="32B87299" w:rsidR="00331746" w:rsidRPr="003A517B" w:rsidRDefault="005413CA" w:rsidP="00ED3126">
            <w:pPr>
              <w:numPr>
                <w:ilvl w:val="0"/>
                <w:numId w:val="28"/>
              </w:numPr>
              <w:tabs>
                <w:tab w:val="left" w:pos="993"/>
              </w:tabs>
              <w:overflowPunct w:val="0"/>
              <w:autoSpaceDE w:val="0"/>
              <w:spacing w:before="60"/>
              <w:ind w:right="-74" w:hanging="294"/>
              <w:jc w:val="both"/>
              <w:rPr>
                <w:rFonts w:ascii="Tw Cen MT" w:hAnsi="Tw Cen MT" w:cs="Arial"/>
              </w:rPr>
            </w:pPr>
            <w:r w:rsidRPr="003A517B">
              <w:rPr>
                <w:rFonts w:ascii="Tw Cen MT" w:hAnsi="Tw Cen MT"/>
              </w:rPr>
              <w:t>c</w:t>
            </w:r>
            <w:r w:rsidR="00331746" w:rsidRPr="003A517B">
              <w:rPr>
                <w:rFonts w:ascii="Tw Cen MT" w:hAnsi="Tw Cen MT"/>
              </w:rPr>
              <w:t xml:space="preserve">ertified </w:t>
            </w:r>
            <w:r w:rsidR="00AD6AAE" w:rsidRPr="003A517B">
              <w:rPr>
                <w:rFonts w:ascii="Tw Cen MT" w:hAnsi="Tw Cen MT"/>
              </w:rPr>
              <w:t xml:space="preserve">true </w:t>
            </w:r>
            <w:r w:rsidR="00331746" w:rsidRPr="003A517B">
              <w:rPr>
                <w:rFonts w:ascii="Tw Cen MT" w:hAnsi="Tw Cen MT"/>
              </w:rPr>
              <w:t>copy of diploma</w:t>
            </w:r>
            <w:r w:rsidR="00AC32CA" w:rsidRPr="003A517B">
              <w:rPr>
                <w:rFonts w:ascii="Tw Cen MT" w:hAnsi="Tw Cen MT"/>
              </w:rPr>
              <w:t xml:space="preserve"> </w:t>
            </w:r>
            <w:r w:rsidR="00AD6AAE" w:rsidRPr="003A517B">
              <w:rPr>
                <w:rFonts w:ascii="Tw Cen MT" w:hAnsi="Tw Cen MT"/>
              </w:rPr>
              <w:t xml:space="preserve">of </w:t>
            </w:r>
            <w:r w:rsidR="00331746" w:rsidRPr="003A517B">
              <w:rPr>
                <w:rFonts w:ascii="Tw Cen MT" w:hAnsi="Tw Cen MT"/>
              </w:rPr>
              <w:t>less than three (3) months old;</w:t>
            </w:r>
          </w:p>
          <w:p w14:paraId="6338F29F" w14:textId="77777777" w:rsidR="00331746" w:rsidRPr="003A517B" w:rsidRDefault="00331746" w:rsidP="00ED3126">
            <w:pPr>
              <w:numPr>
                <w:ilvl w:val="0"/>
                <w:numId w:val="28"/>
              </w:numPr>
              <w:tabs>
                <w:tab w:val="left" w:pos="993"/>
              </w:tabs>
              <w:overflowPunct w:val="0"/>
              <w:autoSpaceDE w:val="0"/>
              <w:spacing w:before="60"/>
              <w:ind w:right="-74" w:hanging="294"/>
              <w:jc w:val="both"/>
              <w:rPr>
                <w:rFonts w:ascii="Tw Cen MT" w:hAnsi="Tw Cen MT" w:cs="Arial"/>
              </w:rPr>
            </w:pPr>
            <w:r w:rsidRPr="003A517B">
              <w:rPr>
                <w:rFonts w:ascii="Tw Cen MT" w:hAnsi="Tw Cen MT"/>
              </w:rPr>
              <w:t>certificate of registration with the national orders, if applicable;</w:t>
            </w:r>
          </w:p>
          <w:p w14:paraId="1AC0BBCB" w14:textId="0F26F280" w:rsidR="00331746" w:rsidRPr="003A517B" w:rsidRDefault="00331746" w:rsidP="00ED3126">
            <w:pPr>
              <w:numPr>
                <w:ilvl w:val="0"/>
                <w:numId w:val="28"/>
              </w:numPr>
              <w:tabs>
                <w:tab w:val="left" w:pos="993"/>
              </w:tabs>
              <w:overflowPunct w:val="0"/>
              <w:autoSpaceDE w:val="0"/>
              <w:spacing w:before="60"/>
              <w:ind w:right="-74" w:hanging="294"/>
              <w:jc w:val="both"/>
              <w:rPr>
                <w:rFonts w:ascii="Tw Cen MT" w:hAnsi="Tw Cen MT" w:cs="Arial"/>
              </w:rPr>
            </w:pPr>
            <w:r w:rsidRPr="003A517B">
              <w:rPr>
                <w:rFonts w:ascii="Tw Cen MT" w:hAnsi="Tw Cen MT"/>
              </w:rPr>
              <w:t>signed and dated curriculum vitae of the expert;</w:t>
            </w:r>
          </w:p>
          <w:p w14:paraId="6EF12226" w14:textId="3048FC93" w:rsidR="00331746" w:rsidRPr="003A517B" w:rsidRDefault="00331746" w:rsidP="00ED3126">
            <w:pPr>
              <w:numPr>
                <w:ilvl w:val="0"/>
                <w:numId w:val="28"/>
              </w:numPr>
              <w:tabs>
                <w:tab w:val="left" w:pos="993"/>
              </w:tabs>
              <w:overflowPunct w:val="0"/>
              <w:autoSpaceDE w:val="0"/>
              <w:spacing w:before="60"/>
              <w:ind w:right="-74" w:hanging="294"/>
              <w:jc w:val="both"/>
              <w:rPr>
                <w:rFonts w:ascii="Tw Cen MT" w:hAnsi="Tw Cen MT" w:cs="Arial"/>
              </w:rPr>
            </w:pPr>
            <w:r w:rsidRPr="003A517B">
              <w:rPr>
                <w:rFonts w:ascii="Tw Cen MT" w:hAnsi="Tw Cen MT"/>
              </w:rPr>
              <w:t>signed and dated certificate of availability from the expert;</w:t>
            </w:r>
          </w:p>
          <w:p w14:paraId="387CBDC8" w14:textId="79A20798" w:rsidR="002D0837" w:rsidRPr="003A517B" w:rsidRDefault="00CC7E4B" w:rsidP="00ED3126">
            <w:pPr>
              <w:numPr>
                <w:ilvl w:val="0"/>
                <w:numId w:val="28"/>
              </w:numPr>
              <w:tabs>
                <w:tab w:val="left" w:pos="993"/>
              </w:tabs>
              <w:overflowPunct w:val="0"/>
              <w:autoSpaceDE w:val="0"/>
              <w:spacing w:before="60"/>
              <w:ind w:right="278" w:hanging="294"/>
              <w:jc w:val="both"/>
              <w:rPr>
                <w:rFonts w:ascii="Tw Cen MT" w:hAnsi="Tw Cen MT" w:cs="Arial"/>
              </w:rPr>
            </w:pPr>
            <w:r w:rsidRPr="003A517B">
              <w:rPr>
                <w:rFonts w:ascii="Tw Cen MT" w:hAnsi="Tw Cen MT" w:cs="Arial"/>
              </w:rPr>
              <w:t>L</w:t>
            </w:r>
            <w:r w:rsidR="00AD6AAE" w:rsidRPr="003A517B">
              <w:rPr>
                <w:rFonts w:ascii="Tw Cen MT" w:hAnsi="Tw Cen MT" w:cs="Arial"/>
              </w:rPr>
              <w:t>a</w:t>
            </w:r>
            <w:r w:rsidRPr="003A517B">
              <w:rPr>
                <w:rFonts w:ascii="Tw Cen MT" w:hAnsi="Tw Cen MT" w:cs="Arial"/>
              </w:rPr>
              <w:t xml:space="preserve">bour certificate or </w:t>
            </w:r>
            <w:r w:rsidR="002D0837" w:rsidRPr="003A517B">
              <w:rPr>
                <w:rFonts w:ascii="Tw Cen MT" w:hAnsi="Tw Cen MT" w:cs="Arial"/>
              </w:rPr>
              <w:t>contrac</w:t>
            </w:r>
            <w:r w:rsidRPr="003A517B">
              <w:rPr>
                <w:rFonts w:ascii="Tw Cen MT" w:hAnsi="Tw Cen MT" w:cs="Arial"/>
              </w:rPr>
              <w:t>t</w:t>
            </w:r>
            <w:r w:rsidR="002D0837" w:rsidRPr="003A517B">
              <w:rPr>
                <w:rFonts w:ascii="Tw Cen MT" w:hAnsi="Tw Cen MT" w:cs="Arial"/>
              </w:rPr>
              <w:t>, or site log</w:t>
            </w:r>
            <w:r w:rsidR="00AD6AAE" w:rsidRPr="003A517B">
              <w:rPr>
                <w:rFonts w:ascii="Tw Cen MT" w:hAnsi="Tw Cen MT" w:cs="Arial"/>
              </w:rPr>
              <w:t>book</w:t>
            </w:r>
            <w:r w:rsidR="002D0837" w:rsidRPr="003A517B">
              <w:rPr>
                <w:rFonts w:ascii="Tw Cen MT" w:hAnsi="Tw Cen MT" w:cs="Arial"/>
              </w:rPr>
              <w:t xml:space="preserve"> justifying the experience, </w:t>
            </w:r>
            <w:r w:rsidR="007F7C2E" w:rsidRPr="003A517B">
              <w:rPr>
                <w:rFonts w:ascii="Tw Cen MT" w:hAnsi="Tw Cen MT" w:cs="Arial"/>
              </w:rPr>
              <w:t xml:space="preserve">if </w:t>
            </w:r>
            <w:r w:rsidR="002D0837" w:rsidRPr="003A517B">
              <w:rPr>
                <w:rFonts w:ascii="Tw Cen MT" w:hAnsi="Tw Cen MT" w:cs="Arial"/>
              </w:rPr>
              <w:t xml:space="preserve">applicable. </w:t>
            </w:r>
          </w:p>
          <w:p w14:paraId="3749D38C" w14:textId="19D7DEBB" w:rsidR="00331746" w:rsidRPr="003A517B" w:rsidRDefault="00CB2110" w:rsidP="00CA774B">
            <w:pPr>
              <w:tabs>
                <w:tab w:val="left" w:pos="993"/>
              </w:tabs>
              <w:overflowPunct w:val="0"/>
              <w:autoSpaceDE w:val="0"/>
              <w:spacing w:before="60"/>
              <w:ind w:right="132"/>
              <w:jc w:val="both"/>
              <w:rPr>
                <w:rFonts w:ascii="Tw Cen MT" w:hAnsi="Tw Cen MT" w:cs="Arial"/>
              </w:rPr>
            </w:pPr>
            <w:r w:rsidRPr="003A517B">
              <w:rPr>
                <w:rFonts w:ascii="Tw Cen MT" w:hAnsi="Tw Cen MT"/>
                <w:b/>
                <w:i/>
                <w:u w:val="single"/>
              </w:rPr>
              <w:t>NB</w:t>
            </w:r>
            <w:r w:rsidRPr="003A517B">
              <w:rPr>
                <w:rFonts w:ascii="Tw Cen MT" w:hAnsi="Tw Cen MT"/>
                <w:b/>
                <w:i/>
              </w:rPr>
              <w:t xml:space="preserve">: All the above documents must be </w:t>
            </w:r>
            <w:r w:rsidR="00A50C80" w:rsidRPr="003A517B">
              <w:rPr>
                <w:rFonts w:ascii="Tw Cen MT" w:hAnsi="Tw Cen MT"/>
                <w:b/>
                <w:i/>
              </w:rPr>
              <w:t>true copies</w:t>
            </w:r>
            <w:r w:rsidRPr="003A517B">
              <w:rPr>
                <w:rFonts w:ascii="Tw Cen MT" w:hAnsi="Tw Cen MT"/>
                <w:b/>
                <w:i/>
              </w:rPr>
              <w:t xml:space="preserve">, </w:t>
            </w:r>
            <w:r w:rsidRPr="003A517B">
              <w:rPr>
                <w:rFonts w:ascii="Tw Cen MT" w:hAnsi="Tw Cen MT"/>
                <w:b/>
                <w:i/>
                <w:u w:val="single"/>
              </w:rPr>
              <w:t xml:space="preserve">signed and dated within three months of the original deadline for </w:t>
            </w:r>
            <w:r w:rsidR="00CC7E4B" w:rsidRPr="003A517B">
              <w:rPr>
                <w:rFonts w:ascii="Tw Cen MT" w:hAnsi="Tw Cen MT"/>
                <w:b/>
                <w:i/>
                <w:u w:val="single"/>
              </w:rPr>
              <w:t xml:space="preserve">the </w:t>
            </w:r>
            <w:r w:rsidRPr="003A517B">
              <w:rPr>
                <w:rFonts w:ascii="Tw Cen MT" w:hAnsi="Tw Cen MT"/>
                <w:b/>
                <w:i/>
                <w:u w:val="single"/>
              </w:rPr>
              <w:t xml:space="preserve">submission of </w:t>
            </w:r>
            <w:r w:rsidR="00CC7E4B" w:rsidRPr="003A517B">
              <w:rPr>
                <w:rFonts w:ascii="Tw Cen MT" w:hAnsi="Tw Cen MT"/>
                <w:b/>
                <w:i/>
                <w:u w:val="single"/>
              </w:rPr>
              <w:t>off</w:t>
            </w:r>
            <w:r w:rsidRPr="003A517B">
              <w:rPr>
                <w:rFonts w:ascii="Tw Cen MT" w:hAnsi="Tw Cen MT"/>
                <w:b/>
                <w:i/>
                <w:u w:val="single"/>
              </w:rPr>
              <w:t>ers.</w:t>
            </w:r>
          </w:p>
          <w:p w14:paraId="264560A7" w14:textId="77777777" w:rsidR="000A3F3B" w:rsidRPr="003A517B" w:rsidRDefault="000A3F3B" w:rsidP="00CA774B">
            <w:pPr>
              <w:widowControl w:val="0"/>
              <w:autoSpaceDE w:val="0"/>
              <w:ind w:right="132"/>
              <w:jc w:val="both"/>
              <w:rPr>
                <w:rFonts w:ascii="Tw Cen MT" w:hAnsi="Tw Cen MT" w:cs="Arial"/>
                <w:b/>
              </w:rPr>
            </w:pPr>
          </w:p>
          <w:p w14:paraId="4E99A263" w14:textId="7CDD8071" w:rsidR="000A3F3B" w:rsidRPr="003A517B" w:rsidRDefault="00056381" w:rsidP="000A3F3B">
            <w:pPr>
              <w:widowControl w:val="0"/>
              <w:autoSpaceDE w:val="0"/>
              <w:rPr>
                <w:rFonts w:ascii="Tw Cen MT" w:hAnsi="Tw Cen MT" w:cs="Arial"/>
                <w:b/>
                <w:i/>
                <w:iCs/>
              </w:rPr>
            </w:pPr>
            <w:r w:rsidRPr="003A517B">
              <w:rPr>
                <w:rFonts w:ascii="Tw Cen MT" w:hAnsi="Tw Cen MT"/>
                <w:b/>
                <w:i/>
                <w:iCs/>
              </w:rPr>
              <w:t>b.1.4</w:t>
            </w:r>
            <w:r w:rsidR="000A3F3B" w:rsidRPr="003A517B">
              <w:rPr>
                <w:rFonts w:ascii="Tw Cen MT" w:hAnsi="Tw Cen MT"/>
                <w:b/>
                <w:i/>
                <w:iCs/>
              </w:rPr>
              <w:t xml:space="preserve"> Materials to be used for the execution of the work</w:t>
            </w:r>
          </w:p>
          <w:p w14:paraId="76F780E2" w14:textId="77777777" w:rsidR="00CB2110" w:rsidRPr="003A517B" w:rsidRDefault="00CB2110" w:rsidP="000A3F3B">
            <w:pPr>
              <w:widowControl w:val="0"/>
              <w:autoSpaceDE w:val="0"/>
              <w:rPr>
                <w:rFonts w:ascii="Tw Cen MT" w:hAnsi="Tw Cen MT" w:cs="Arial"/>
              </w:rPr>
            </w:pPr>
          </w:p>
          <w:p w14:paraId="12E39CB5" w14:textId="42D7554B" w:rsidR="0028787B" w:rsidRPr="003A517B" w:rsidRDefault="00A50C80" w:rsidP="00A50C80">
            <w:pPr>
              <w:widowControl w:val="0"/>
              <w:autoSpaceDE w:val="0"/>
              <w:jc w:val="both"/>
              <w:rPr>
                <w:rFonts w:ascii="Tw Cen MT" w:hAnsi="Tw Cen MT" w:cs="Arial"/>
                <w:b/>
                <w:strike/>
              </w:rPr>
            </w:pPr>
            <w:r w:rsidRPr="003A517B">
              <w:rPr>
                <w:rFonts w:ascii="Tw Cen MT" w:hAnsi="Tw Cen MT"/>
              </w:rPr>
              <w:t>A</w:t>
            </w:r>
            <w:r w:rsidR="002F6D93" w:rsidRPr="003A517B">
              <w:rPr>
                <w:rFonts w:ascii="Tw Cen MT" w:hAnsi="Tw Cen MT"/>
              </w:rPr>
              <w:t xml:space="preserve"> list of materials to be mobilise</w:t>
            </w:r>
            <w:r w:rsidR="003328E2" w:rsidRPr="003A517B">
              <w:rPr>
                <w:rFonts w:ascii="Tw Cen MT" w:hAnsi="Tw Cen MT"/>
              </w:rPr>
              <w:t xml:space="preserve">d which should include at least: </w:t>
            </w:r>
            <w:r w:rsidR="00DF5D40" w:rsidRPr="003A517B">
              <w:rPr>
                <w:rFonts w:ascii="Tw Cen MT" w:hAnsi="Tw Cen MT"/>
                <w:b/>
              </w:rPr>
              <w:t>to be specified</w:t>
            </w:r>
          </w:p>
          <w:p w14:paraId="40FF745E" w14:textId="5C446D2C" w:rsidR="000A3F3B" w:rsidRPr="003A517B" w:rsidRDefault="00CB2110" w:rsidP="000A3F3B">
            <w:pPr>
              <w:widowControl w:val="0"/>
              <w:autoSpaceDE w:val="0"/>
              <w:adjustRightInd w:val="0"/>
              <w:ind w:right="-20"/>
              <w:jc w:val="both"/>
              <w:rPr>
                <w:rFonts w:ascii="Tw Cen MT" w:hAnsi="Tw Cen MT" w:cs="Arial"/>
              </w:rPr>
            </w:pPr>
            <w:r w:rsidRPr="003A517B">
              <w:rPr>
                <w:rFonts w:ascii="Tw Cen MT" w:hAnsi="Tw Cen MT"/>
                <w:b/>
                <w:i/>
                <w:u w:val="single"/>
              </w:rPr>
              <w:t>NB</w:t>
            </w:r>
            <w:r w:rsidRPr="003A517B">
              <w:rPr>
                <w:rFonts w:ascii="Tw Cen MT" w:hAnsi="Tw Cen MT"/>
                <w:b/>
                <w:i/>
              </w:rPr>
              <w:t xml:space="preserve">: </w:t>
            </w:r>
            <w:r w:rsidRPr="003A517B">
              <w:rPr>
                <w:rFonts w:ascii="Tw Cen MT" w:hAnsi="Tw Cen MT"/>
              </w:rPr>
              <w:t>Attach copies, certified by the issuing authorities or any other authorised authority, of the vehicle registration documents for rolling stock and the purchase invoices for other equipment, if applicable, accompanied by a signed commitment to hire the equipment.</w:t>
            </w:r>
          </w:p>
          <w:p w14:paraId="1D81070E" w14:textId="77777777" w:rsidR="000A3F3B" w:rsidRPr="003A517B" w:rsidRDefault="000A3F3B" w:rsidP="000A3F3B">
            <w:pPr>
              <w:widowControl w:val="0"/>
              <w:autoSpaceDE w:val="0"/>
              <w:ind w:right="-20"/>
              <w:rPr>
                <w:rFonts w:ascii="Tw Cen MT" w:hAnsi="Tw Cen MT" w:cs="Arial"/>
                <w:b/>
              </w:rPr>
            </w:pPr>
            <w:r w:rsidRPr="003A517B">
              <w:rPr>
                <w:rFonts w:ascii="Tw Cen MT" w:hAnsi="Tw Cen MT"/>
                <w:b/>
                <w:iCs/>
              </w:rPr>
              <w:lastRenderedPageBreak/>
              <w:t>b.2 Organisation and Methodology</w:t>
            </w:r>
          </w:p>
          <w:p w14:paraId="48E1EE5C" w14:textId="0E896D43" w:rsidR="000A3F3B" w:rsidRPr="003A517B" w:rsidRDefault="000A3F3B" w:rsidP="000A3F3B">
            <w:pPr>
              <w:widowControl w:val="0"/>
              <w:tabs>
                <w:tab w:val="left" w:pos="1360"/>
                <w:tab w:val="left" w:pos="2620"/>
                <w:tab w:val="left" w:pos="3240"/>
                <w:tab w:val="left" w:pos="3400"/>
              </w:tabs>
              <w:autoSpaceDE w:val="0"/>
              <w:spacing w:before="11"/>
              <w:ind w:right="90"/>
              <w:jc w:val="both"/>
              <w:rPr>
                <w:rFonts w:ascii="Tw Cen MT" w:hAnsi="Tw Cen MT" w:cs="Arial"/>
              </w:rPr>
            </w:pPr>
            <w:r w:rsidRPr="003A517B">
              <w:rPr>
                <w:rFonts w:ascii="Tw Cen MT" w:hAnsi="Tw Cen MT"/>
              </w:rPr>
              <w:t xml:space="preserve">The tenderer shall produce a descriptive or methodological note which presents in detail the elements of </w:t>
            </w:r>
            <w:r w:rsidR="001B1D48" w:rsidRPr="003A517B">
              <w:rPr>
                <w:rFonts w:ascii="Tw Cen MT" w:hAnsi="Tw Cen MT"/>
              </w:rPr>
              <w:t>his</w:t>
            </w:r>
            <w:r w:rsidRPr="003A517B">
              <w:rPr>
                <w:rFonts w:ascii="Tw Cen MT" w:hAnsi="Tw Cen MT"/>
              </w:rPr>
              <w:t xml:space="preserve"> technical proposal, including:</w:t>
            </w:r>
          </w:p>
          <w:p w14:paraId="1E822D58" w14:textId="77777777" w:rsidR="000A3F3B" w:rsidRPr="003A517B" w:rsidRDefault="000A3F3B" w:rsidP="000A3F3B">
            <w:pPr>
              <w:widowControl w:val="0"/>
              <w:autoSpaceDE w:val="0"/>
              <w:spacing w:before="16" w:line="160" w:lineRule="exact"/>
              <w:rPr>
                <w:rFonts w:ascii="Tw Cen MT" w:hAnsi="Tw Cen MT" w:cs="Arial"/>
              </w:rPr>
            </w:pPr>
          </w:p>
          <w:p w14:paraId="03124E5B" w14:textId="70BDC153" w:rsidR="000A3F3B" w:rsidRPr="003A517B" w:rsidRDefault="00803149" w:rsidP="00803149">
            <w:pPr>
              <w:widowControl w:val="0"/>
              <w:autoSpaceDE w:val="0"/>
              <w:ind w:left="360" w:right="93"/>
              <w:jc w:val="both"/>
              <w:rPr>
                <w:rFonts w:ascii="Tw Cen MT" w:hAnsi="Tw Cen MT" w:cs="Arial"/>
              </w:rPr>
            </w:pPr>
            <w:r w:rsidRPr="003A517B">
              <w:rPr>
                <w:rFonts w:ascii="Tw Cen MT" w:hAnsi="Tw Cen MT"/>
              </w:rPr>
              <w:t xml:space="preserve">a) </w:t>
            </w:r>
            <w:r w:rsidR="000A3F3B" w:rsidRPr="003A517B">
              <w:rPr>
                <w:rFonts w:ascii="Tw Cen MT" w:hAnsi="Tw Cen MT"/>
              </w:rPr>
              <w:t>The organisation and scheduling that he plans to put in place to carry out the work efficiently, to which is attached the site visit report or the</w:t>
            </w:r>
            <w:r w:rsidR="000A3F3B" w:rsidRPr="003A517B">
              <w:rPr>
                <w:rFonts w:ascii="Tw Cen MT" w:hAnsi="Tw Cen MT"/>
                <w:color w:val="FF0000"/>
              </w:rPr>
              <w:t xml:space="preserve"> </w:t>
            </w:r>
            <w:r w:rsidR="00A50C80" w:rsidRPr="003A517B">
              <w:rPr>
                <w:rFonts w:ascii="Tw Cen MT" w:hAnsi="Tw Cen MT"/>
              </w:rPr>
              <w:t xml:space="preserve">signed </w:t>
            </w:r>
            <w:r w:rsidR="001B1D48" w:rsidRPr="003A517B">
              <w:rPr>
                <w:rFonts w:ascii="Tw Cen MT" w:hAnsi="Tw Cen MT"/>
              </w:rPr>
              <w:t xml:space="preserve">sworn </w:t>
            </w:r>
            <w:r w:rsidR="00A50C80" w:rsidRPr="003A517B">
              <w:rPr>
                <w:rFonts w:ascii="Tw Cen MT" w:hAnsi="Tw Cen MT"/>
              </w:rPr>
              <w:t>certificate</w:t>
            </w:r>
            <w:r w:rsidR="000A3F3B" w:rsidRPr="003A517B">
              <w:rPr>
                <w:rFonts w:ascii="Tw Cen MT" w:hAnsi="Tw Cen MT"/>
              </w:rPr>
              <w:t>, if applicable;</w:t>
            </w:r>
          </w:p>
          <w:p w14:paraId="7054B42D" w14:textId="53165BA9" w:rsidR="000A3F3B" w:rsidRPr="003A517B" w:rsidRDefault="000A3F3B" w:rsidP="00ED3126">
            <w:pPr>
              <w:widowControl w:val="0"/>
              <w:numPr>
                <w:ilvl w:val="0"/>
                <w:numId w:val="27"/>
              </w:numPr>
              <w:autoSpaceDE w:val="0"/>
              <w:ind w:right="-34"/>
              <w:rPr>
                <w:rFonts w:ascii="Tw Cen MT" w:hAnsi="Tw Cen MT" w:cs="Arial"/>
              </w:rPr>
            </w:pPr>
            <w:r w:rsidRPr="003A517B">
              <w:rPr>
                <w:rFonts w:ascii="Tw Cen MT" w:hAnsi="Tw Cen MT"/>
              </w:rPr>
              <w:t>the timetable, schedule and delivery date of the services;</w:t>
            </w:r>
          </w:p>
          <w:p w14:paraId="7C910840" w14:textId="20D2E011" w:rsidR="0028787B" w:rsidRPr="003A517B" w:rsidRDefault="0028787B" w:rsidP="00ED3126">
            <w:pPr>
              <w:pStyle w:val="ListParagraph"/>
              <w:numPr>
                <w:ilvl w:val="0"/>
                <w:numId w:val="27"/>
              </w:numPr>
              <w:suppressAutoHyphens w:val="0"/>
              <w:autoSpaceDN/>
              <w:spacing w:after="0" w:line="240" w:lineRule="auto"/>
              <w:contextualSpacing/>
              <w:textAlignment w:val="auto"/>
              <w:rPr>
                <w:rFonts w:ascii="Tw Cen MT" w:hAnsi="Tw Cen MT" w:cs="Arial"/>
                <w:bCs/>
                <w:sz w:val="24"/>
                <w:szCs w:val="24"/>
              </w:rPr>
            </w:pPr>
            <w:r w:rsidRPr="003A517B">
              <w:rPr>
                <w:rFonts w:ascii="Tw Cen MT" w:hAnsi="Tw Cen MT"/>
                <w:bCs/>
                <w:sz w:val="24"/>
                <w:szCs w:val="24"/>
              </w:rPr>
              <w:t>the arrangements envisaged for the use of local labour (</w:t>
            </w:r>
            <w:r w:rsidR="001B1D48" w:rsidRPr="003A517B">
              <w:rPr>
                <w:rFonts w:ascii="Tw Cen MT" w:hAnsi="Tw Cen MT"/>
                <w:bCs/>
                <w:sz w:val="24"/>
                <w:szCs w:val="24"/>
              </w:rPr>
              <w:t xml:space="preserve">HIMO </w:t>
            </w:r>
            <w:r w:rsidRPr="003A517B">
              <w:rPr>
                <w:rFonts w:ascii="Tw Cen MT" w:hAnsi="Tw Cen MT"/>
                <w:bCs/>
                <w:sz w:val="24"/>
                <w:szCs w:val="24"/>
              </w:rPr>
              <w:t>labour-</w:t>
            </w:r>
            <w:r w:rsidR="001B1D48" w:rsidRPr="003A517B">
              <w:rPr>
                <w:rFonts w:ascii="Tw Cen MT" w:hAnsi="Tw Cen MT"/>
                <w:bCs/>
                <w:sz w:val="24"/>
                <w:szCs w:val="24"/>
              </w:rPr>
              <w:t>intensive approach</w:t>
            </w:r>
            <w:r w:rsidRPr="003A517B">
              <w:rPr>
                <w:rFonts w:ascii="Tw Cen MT" w:hAnsi="Tw Cen MT"/>
                <w:bCs/>
                <w:sz w:val="24"/>
                <w:szCs w:val="24"/>
              </w:rPr>
              <w:t>);</w:t>
            </w:r>
          </w:p>
          <w:p w14:paraId="62F6715D" w14:textId="77777777" w:rsidR="0028787B" w:rsidRPr="003A517B" w:rsidRDefault="0028787B" w:rsidP="00ED3126">
            <w:pPr>
              <w:pStyle w:val="ListParagraph"/>
              <w:numPr>
                <w:ilvl w:val="0"/>
                <w:numId w:val="27"/>
              </w:numPr>
              <w:suppressAutoHyphens w:val="0"/>
              <w:autoSpaceDN/>
              <w:spacing w:after="0" w:line="276" w:lineRule="auto"/>
              <w:contextualSpacing/>
              <w:textAlignment w:val="auto"/>
              <w:rPr>
                <w:rFonts w:ascii="Tw Cen MT" w:hAnsi="Tw Cen MT" w:cs="Arial"/>
                <w:bCs/>
                <w:sz w:val="24"/>
                <w:szCs w:val="24"/>
              </w:rPr>
            </w:pPr>
            <w:r w:rsidRPr="003A517B">
              <w:rPr>
                <w:rFonts w:ascii="Tw Cen MT" w:hAnsi="Tw Cen MT"/>
                <w:bCs/>
                <w:sz w:val="24"/>
                <w:szCs w:val="24"/>
              </w:rPr>
              <w:t>provisions for compliance with environmental measures, where applicable;</w:t>
            </w:r>
          </w:p>
          <w:p w14:paraId="5767DCA3" w14:textId="0CF61028" w:rsidR="000A3F3B" w:rsidRPr="002B0BE1" w:rsidRDefault="0028787B" w:rsidP="00ED3126">
            <w:pPr>
              <w:pStyle w:val="ListParagraph"/>
              <w:numPr>
                <w:ilvl w:val="0"/>
                <w:numId w:val="27"/>
              </w:numPr>
              <w:suppressAutoHyphens w:val="0"/>
              <w:autoSpaceDN/>
              <w:spacing w:after="0" w:line="276" w:lineRule="auto"/>
              <w:contextualSpacing/>
              <w:textAlignment w:val="auto"/>
              <w:rPr>
                <w:rFonts w:ascii="Tw Cen MT" w:hAnsi="Tw Cen MT" w:cs="Arial"/>
                <w:bCs/>
                <w:sz w:val="24"/>
                <w:szCs w:val="24"/>
              </w:rPr>
            </w:pPr>
            <w:r w:rsidRPr="003A517B">
              <w:rPr>
                <w:rFonts w:ascii="Tw Cen MT" w:hAnsi="Tw Cen MT"/>
                <w:bCs/>
                <w:sz w:val="24"/>
                <w:szCs w:val="24"/>
              </w:rPr>
              <w:t>the work that the tenderer intends to subcontract;</w:t>
            </w:r>
          </w:p>
          <w:p w14:paraId="32DCE894" w14:textId="3850ACEB" w:rsidR="0068709B" w:rsidRPr="003A517B" w:rsidRDefault="0068709B" w:rsidP="00870CC7">
            <w:pPr>
              <w:spacing w:line="276" w:lineRule="auto"/>
              <w:jc w:val="both"/>
              <w:rPr>
                <w:rFonts w:ascii="Tw Cen MT" w:hAnsi="Tw Cen MT" w:cs="Arial"/>
                <w:b/>
                <w:i/>
              </w:rPr>
            </w:pPr>
            <w:r w:rsidRPr="003A517B">
              <w:rPr>
                <w:rFonts w:ascii="Tw Cen MT" w:hAnsi="Tw Cen MT" w:cs="Arial"/>
                <w:b/>
                <w:i/>
              </w:rPr>
              <w:t xml:space="preserve">b.3. The tenderer must </w:t>
            </w:r>
            <w:r w:rsidR="00F27DA5" w:rsidRPr="003A517B">
              <w:rPr>
                <w:rFonts w:ascii="Tw Cen MT" w:hAnsi="Tw Cen MT" w:cs="Arial"/>
                <w:b/>
                <w:i/>
              </w:rPr>
              <w:t>fill in</w:t>
            </w:r>
            <w:r w:rsidRPr="003A517B">
              <w:rPr>
                <w:rFonts w:ascii="Tw Cen MT" w:hAnsi="Tw Cen MT" w:cs="Arial"/>
                <w:b/>
                <w:i/>
              </w:rPr>
              <w:t xml:space="preserve"> and sign the following forms: </w:t>
            </w:r>
          </w:p>
          <w:p w14:paraId="6731D000" w14:textId="77777777" w:rsidR="0068709B" w:rsidRPr="003A517B" w:rsidRDefault="0068709B" w:rsidP="00ED3126">
            <w:pPr>
              <w:pStyle w:val="ListParagraph"/>
              <w:numPr>
                <w:ilvl w:val="0"/>
                <w:numId w:val="50"/>
              </w:numPr>
              <w:spacing w:after="0" w:line="276" w:lineRule="auto"/>
              <w:jc w:val="both"/>
              <w:rPr>
                <w:rFonts w:ascii="Tw Cen MT" w:hAnsi="Tw Cen MT" w:cs="Arial"/>
                <w:b/>
                <w:i/>
                <w:sz w:val="24"/>
                <w:szCs w:val="24"/>
              </w:rPr>
            </w:pPr>
            <w:r w:rsidRPr="003A517B">
              <w:rPr>
                <w:rFonts w:ascii="Tw Cen MT" w:hAnsi="Tw Cen MT" w:cs="Arial"/>
                <w:b/>
                <w:i/>
                <w:sz w:val="24"/>
                <w:szCs w:val="24"/>
              </w:rPr>
              <w:t xml:space="preserve">the Integrity Charter </w:t>
            </w:r>
          </w:p>
          <w:p w14:paraId="78D9D8C4" w14:textId="78E24E67" w:rsidR="0068709B" w:rsidRPr="003A517B" w:rsidRDefault="0068709B" w:rsidP="00ED3126">
            <w:pPr>
              <w:pStyle w:val="ListParagraph"/>
              <w:numPr>
                <w:ilvl w:val="0"/>
                <w:numId w:val="50"/>
              </w:numPr>
              <w:spacing w:line="276" w:lineRule="auto"/>
              <w:jc w:val="both"/>
              <w:rPr>
                <w:rFonts w:ascii="Tw Cen MT" w:hAnsi="Tw Cen MT" w:cs="Arial"/>
                <w:b/>
                <w:i/>
                <w:sz w:val="24"/>
                <w:szCs w:val="24"/>
              </w:rPr>
            </w:pPr>
            <w:r w:rsidRPr="003A517B">
              <w:rPr>
                <w:rFonts w:ascii="Tw Cen MT" w:hAnsi="Tw Cen MT" w:cs="Arial"/>
                <w:b/>
                <w:i/>
                <w:sz w:val="24"/>
                <w:szCs w:val="24"/>
              </w:rPr>
              <w:t xml:space="preserve">Declaration of commitment to respect social and environmental clauses </w:t>
            </w:r>
          </w:p>
          <w:p w14:paraId="46882F3C" w14:textId="16FCBC8B" w:rsidR="000A3F3B" w:rsidRPr="003A517B" w:rsidRDefault="0018378D" w:rsidP="00870CC7">
            <w:pPr>
              <w:widowControl w:val="0"/>
              <w:autoSpaceDE w:val="0"/>
              <w:spacing w:line="276" w:lineRule="auto"/>
              <w:ind w:left="567" w:right="-34" w:hanging="567"/>
              <w:rPr>
                <w:rFonts w:ascii="Tw Cen MT" w:hAnsi="Tw Cen MT" w:cs="Arial"/>
                <w:b/>
                <w:bCs/>
                <w:i/>
              </w:rPr>
            </w:pPr>
            <w:r w:rsidRPr="003A517B">
              <w:rPr>
                <w:rFonts w:ascii="Tw Cen MT" w:hAnsi="Tw Cen MT"/>
                <w:b/>
                <w:i/>
              </w:rPr>
              <w:t>b.</w:t>
            </w:r>
            <w:r w:rsidR="0068709B" w:rsidRPr="003A517B">
              <w:rPr>
                <w:rFonts w:ascii="Tw Cen MT" w:hAnsi="Tw Cen MT"/>
                <w:b/>
                <w:i/>
              </w:rPr>
              <w:t>4</w:t>
            </w:r>
            <w:r w:rsidR="00245B75" w:rsidRPr="003A517B">
              <w:rPr>
                <w:rFonts w:ascii="Tw Cen MT" w:hAnsi="Tw Cen MT"/>
                <w:b/>
                <w:i/>
              </w:rPr>
              <w:t>.</w:t>
            </w:r>
            <w:r w:rsidR="000A3F3B" w:rsidRPr="003A517B">
              <w:rPr>
                <w:rFonts w:ascii="Tw Cen MT" w:hAnsi="Tw Cen MT"/>
                <w:b/>
                <w:bCs/>
                <w:i/>
              </w:rPr>
              <w:t xml:space="preserve"> Proof</w:t>
            </w:r>
            <w:r w:rsidR="003C17E0" w:rsidRPr="003A517B">
              <w:rPr>
                <w:rFonts w:ascii="Tw Cen MT" w:hAnsi="Tw Cen MT"/>
                <w:b/>
                <w:bCs/>
                <w:i/>
              </w:rPr>
              <w:t>s</w:t>
            </w:r>
            <w:r w:rsidR="000A3F3B" w:rsidRPr="003A517B">
              <w:rPr>
                <w:rFonts w:ascii="Tw Cen MT" w:hAnsi="Tw Cen MT"/>
                <w:b/>
                <w:bCs/>
                <w:i/>
              </w:rPr>
              <w:t xml:space="preserve"> of acceptance of </w:t>
            </w:r>
            <w:r w:rsidR="00291F2E" w:rsidRPr="003A517B">
              <w:rPr>
                <w:rFonts w:ascii="Tw Cen MT" w:hAnsi="Tw Cen MT"/>
                <w:b/>
                <w:bCs/>
                <w:i/>
              </w:rPr>
              <w:t xml:space="preserve">the </w:t>
            </w:r>
            <w:r w:rsidR="000A3F3B" w:rsidRPr="003A517B">
              <w:rPr>
                <w:rFonts w:ascii="Tw Cen MT" w:hAnsi="Tw Cen MT"/>
                <w:b/>
                <w:bCs/>
                <w:i/>
              </w:rPr>
              <w:t>conditions of the contract</w:t>
            </w:r>
          </w:p>
          <w:p w14:paraId="29E0E072" w14:textId="21F4637B" w:rsidR="000A3F3B" w:rsidRPr="003A517B" w:rsidRDefault="002C4F67" w:rsidP="00870CC7">
            <w:pPr>
              <w:widowControl w:val="0"/>
              <w:autoSpaceDE w:val="0"/>
              <w:spacing w:line="276" w:lineRule="auto"/>
              <w:ind w:right="95"/>
              <w:jc w:val="both"/>
              <w:rPr>
                <w:rFonts w:ascii="Tw Cen MT" w:hAnsi="Tw Cen MT" w:cs="Arial"/>
              </w:rPr>
            </w:pPr>
            <w:r w:rsidRPr="003A517B">
              <w:rPr>
                <w:rFonts w:ascii="Tw Cen MT" w:hAnsi="Tw Cen MT"/>
              </w:rPr>
              <w:t xml:space="preserve">The tenderer shall submit </w:t>
            </w:r>
            <w:r w:rsidR="00291F2E" w:rsidRPr="003A517B">
              <w:rPr>
                <w:rFonts w:ascii="Tw Cen MT" w:hAnsi="Tw Cen MT"/>
              </w:rPr>
              <w:t xml:space="preserve">dully </w:t>
            </w:r>
            <w:r w:rsidRPr="003A517B">
              <w:rPr>
                <w:rFonts w:ascii="Tw Cen MT" w:hAnsi="Tw Cen MT"/>
              </w:rPr>
              <w:t>initialled copies of the following documents:</w:t>
            </w:r>
          </w:p>
          <w:p w14:paraId="68CB770C" w14:textId="1170833B" w:rsidR="000A3F3B" w:rsidRPr="003A517B" w:rsidRDefault="000A3F3B" w:rsidP="00ED3126">
            <w:pPr>
              <w:widowControl w:val="0"/>
              <w:numPr>
                <w:ilvl w:val="0"/>
                <w:numId w:val="27"/>
              </w:numPr>
              <w:tabs>
                <w:tab w:val="left" w:pos="860"/>
                <w:tab w:val="left" w:pos="1820"/>
                <w:tab w:val="left" w:pos="2460"/>
                <w:tab w:val="left" w:pos="3560"/>
              </w:tabs>
              <w:autoSpaceDE w:val="0"/>
              <w:spacing w:line="276" w:lineRule="auto"/>
              <w:ind w:right="-38"/>
              <w:rPr>
                <w:rFonts w:ascii="Tw Cen MT" w:hAnsi="Tw Cen MT" w:cs="Arial"/>
              </w:rPr>
            </w:pPr>
            <w:r w:rsidRPr="003A517B">
              <w:rPr>
                <w:rFonts w:ascii="Tw Cen MT" w:hAnsi="Tw Cen MT"/>
              </w:rPr>
              <w:t>The Special Administrative Conditions (</w:t>
            </w:r>
            <w:r w:rsidR="00F96970" w:rsidRPr="003A517B">
              <w:rPr>
                <w:rFonts w:ascii="Tw Cen MT" w:hAnsi="Tw Cen MT"/>
              </w:rPr>
              <w:t>SAC</w:t>
            </w:r>
            <w:r w:rsidRPr="003A517B">
              <w:rPr>
                <w:rFonts w:ascii="Tw Cen MT" w:hAnsi="Tw Cen MT"/>
              </w:rPr>
              <w:t>);</w:t>
            </w:r>
          </w:p>
          <w:p w14:paraId="60A30084" w14:textId="2FAD8626" w:rsidR="000A3F3B" w:rsidRPr="003A517B" w:rsidRDefault="00D75603" w:rsidP="00ED3126">
            <w:pPr>
              <w:widowControl w:val="0"/>
              <w:numPr>
                <w:ilvl w:val="0"/>
                <w:numId w:val="27"/>
              </w:numPr>
              <w:autoSpaceDE w:val="0"/>
              <w:spacing w:line="276" w:lineRule="auto"/>
              <w:ind w:right="-20"/>
              <w:rPr>
                <w:rFonts w:ascii="Tw Cen MT" w:hAnsi="Tw Cen MT" w:cs="Arial"/>
              </w:rPr>
            </w:pPr>
            <w:r w:rsidRPr="003A517B">
              <w:rPr>
                <w:rFonts w:ascii="Tw Cen MT" w:hAnsi="Tw Cen MT"/>
              </w:rPr>
              <w:t xml:space="preserve">  The </w:t>
            </w:r>
            <w:r w:rsidR="00291F2E" w:rsidRPr="003A517B">
              <w:rPr>
                <w:rFonts w:ascii="Tw Cen MT" w:hAnsi="Tw Cen MT"/>
              </w:rPr>
              <w:t>S</w:t>
            </w:r>
            <w:r w:rsidRPr="003A517B">
              <w:rPr>
                <w:rFonts w:ascii="Tw Cen MT" w:hAnsi="Tw Cen MT"/>
              </w:rPr>
              <w:t>pec</w:t>
            </w:r>
            <w:r w:rsidR="00291F2E" w:rsidRPr="003A517B">
              <w:rPr>
                <w:rFonts w:ascii="Tw Cen MT" w:hAnsi="Tw Cen MT"/>
              </w:rPr>
              <w:t>ial</w:t>
            </w:r>
            <w:r w:rsidRPr="003A517B">
              <w:rPr>
                <w:rFonts w:ascii="Tw Cen MT" w:hAnsi="Tw Cen MT"/>
              </w:rPr>
              <w:t xml:space="preserve"> </w:t>
            </w:r>
            <w:r w:rsidR="00291F2E" w:rsidRPr="003A517B">
              <w:rPr>
                <w:rFonts w:ascii="Tw Cen MT" w:hAnsi="Tw Cen MT"/>
              </w:rPr>
              <w:t>T</w:t>
            </w:r>
            <w:r w:rsidRPr="003A517B">
              <w:rPr>
                <w:rFonts w:ascii="Tw Cen MT" w:hAnsi="Tw Cen MT"/>
              </w:rPr>
              <w:t xml:space="preserve">echnical </w:t>
            </w:r>
            <w:r w:rsidR="003D2674" w:rsidRPr="003A517B">
              <w:rPr>
                <w:rFonts w:ascii="Tw Cen MT" w:hAnsi="Tw Cen MT"/>
              </w:rPr>
              <w:t>Clause</w:t>
            </w:r>
            <w:r w:rsidRPr="003A517B">
              <w:rPr>
                <w:rFonts w:ascii="Tw Cen MT" w:hAnsi="Tw Cen MT"/>
              </w:rPr>
              <w:t>s</w:t>
            </w:r>
            <w:r w:rsidR="00291F2E" w:rsidRPr="003A517B">
              <w:rPr>
                <w:rFonts w:ascii="Tw Cen MT" w:hAnsi="Tw Cen MT"/>
              </w:rPr>
              <w:t xml:space="preserve"> (STC).</w:t>
            </w:r>
          </w:p>
          <w:p w14:paraId="18A9F9F4" w14:textId="0E4405DE" w:rsidR="00DF5D40" w:rsidRPr="003A517B" w:rsidRDefault="00DF5D40" w:rsidP="00870CC7">
            <w:pPr>
              <w:widowControl w:val="0"/>
              <w:autoSpaceDE w:val="0"/>
              <w:spacing w:line="276" w:lineRule="auto"/>
              <w:ind w:left="360" w:right="-20"/>
              <w:rPr>
                <w:rFonts w:ascii="Tw Cen MT" w:hAnsi="Tw Cen MT" w:cs="Arial"/>
              </w:rPr>
            </w:pPr>
            <w:r w:rsidRPr="003A517B">
              <w:rPr>
                <w:rFonts w:ascii="Tw Cen MT" w:hAnsi="Tw Cen MT"/>
                <w:u w:val="single"/>
              </w:rPr>
              <w:t>NB</w:t>
            </w:r>
            <w:r w:rsidRPr="003A517B">
              <w:rPr>
                <w:rFonts w:ascii="Tw Cen MT" w:hAnsi="Tw Cen MT"/>
              </w:rPr>
              <w:t xml:space="preserve">: Failure to accept the terms of the contract </w:t>
            </w:r>
            <w:r w:rsidR="00291F2E" w:rsidRPr="003A517B">
              <w:rPr>
                <w:rFonts w:ascii="Tw Cen MT" w:hAnsi="Tw Cen MT"/>
              </w:rPr>
              <w:t>shall</w:t>
            </w:r>
            <w:r w:rsidRPr="003A517B">
              <w:rPr>
                <w:rFonts w:ascii="Tw Cen MT" w:hAnsi="Tw Cen MT"/>
              </w:rPr>
              <w:t xml:space="preserve"> </w:t>
            </w:r>
            <w:r w:rsidR="00F27DA5" w:rsidRPr="003A517B">
              <w:rPr>
                <w:rFonts w:ascii="Tw Cen MT" w:hAnsi="Tw Cen MT"/>
              </w:rPr>
              <w:t>cause</w:t>
            </w:r>
            <w:r w:rsidRPr="003A517B">
              <w:rPr>
                <w:rFonts w:ascii="Tw Cen MT" w:hAnsi="Tw Cen MT"/>
              </w:rPr>
              <w:t xml:space="preserve"> the elimination of the tenderer.  </w:t>
            </w:r>
          </w:p>
          <w:p w14:paraId="08FFEB38" w14:textId="77777777" w:rsidR="000A3F3B" w:rsidRPr="003A517B" w:rsidRDefault="000A3F3B" w:rsidP="00870CC7">
            <w:pPr>
              <w:widowControl w:val="0"/>
              <w:autoSpaceDE w:val="0"/>
              <w:spacing w:line="276" w:lineRule="auto"/>
              <w:ind w:left="720" w:right="-20"/>
              <w:rPr>
                <w:rFonts w:ascii="Tw Cen MT" w:hAnsi="Tw Cen MT" w:cs="Arial"/>
              </w:rPr>
            </w:pPr>
          </w:p>
          <w:p w14:paraId="5CEF6E5A" w14:textId="3D82A1AC" w:rsidR="000A3F3B" w:rsidRPr="003A517B" w:rsidRDefault="00B61F72" w:rsidP="00870CC7">
            <w:pPr>
              <w:widowControl w:val="0"/>
              <w:autoSpaceDE w:val="0"/>
              <w:spacing w:line="276" w:lineRule="auto"/>
              <w:jc w:val="both"/>
              <w:rPr>
                <w:rFonts w:ascii="Tw Cen MT" w:hAnsi="Tw Cen MT" w:cs="Arial"/>
                <w:b/>
                <w:i/>
                <w:iCs/>
              </w:rPr>
            </w:pPr>
            <w:r w:rsidRPr="003A517B">
              <w:rPr>
                <w:rFonts w:ascii="Tw Cen MT" w:hAnsi="Tw Cen MT"/>
                <w:b/>
                <w:i/>
                <w:iCs/>
              </w:rPr>
              <w:t>b.5</w:t>
            </w:r>
            <w:r w:rsidR="00245B75" w:rsidRPr="003A517B">
              <w:rPr>
                <w:rFonts w:ascii="Tw Cen MT" w:hAnsi="Tw Cen MT"/>
                <w:b/>
                <w:i/>
                <w:iCs/>
              </w:rPr>
              <w:t>.</w:t>
            </w:r>
            <w:r w:rsidR="000A3F3B" w:rsidRPr="003A517B">
              <w:rPr>
                <w:rFonts w:ascii="Tw Cen MT" w:hAnsi="Tw Cen MT"/>
                <w:b/>
                <w:i/>
                <w:iCs/>
              </w:rPr>
              <w:t xml:space="preserve"> Comments </w:t>
            </w:r>
            <w:r w:rsidR="00291F2E" w:rsidRPr="003A517B">
              <w:rPr>
                <w:rFonts w:ascii="Tw Cen MT" w:hAnsi="Tw Cen MT"/>
                <w:b/>
                <w:i/>
                <w:iCs/>
              </w:rPr>
              <w:t xml:space="preserve">on </w:t>
            </w:r>
            <w:r w:rsidR="000A3F3B" w:rsidRPr="003A517B">
              <w:rPr>
                <w:rFonts w:ascii="Tw Cen MT" w:hAnsi="Tw Cen MT"/>
                <w:b/>
                <w:i/>
                <w:iCs/>
              </w:rPr>
              <w:t xml:space="preserve">SAC and STC </w:t>
            </w:r>
          </w:p>
          <w:p w14:paraId="2C2B241D" w14:textId="67A8458E" w:rsidR="000A3F3B" w:rsidRPr="003A517B" w:rsidRDefault="002C4F67" w:rsidP="00870CC7">
            <w:pPr>
              <w:widowControl w:val="0"/>
              <w:autoSpaceDE w:val="0"/>
              <w:spacing w:line="276" w:lineRule="auto"/>
              <w:jc w:val="both"/>
              <w:rPr>
                <w:rFonts w:ascii="Tw Cen MT" w:hAnsi="Tw Cen MT" w:cs="Arial"/>
              </w:rPr>
            </w:pPr>
            <w:r w:rsidRPr="003A517B">
              <w:rPr>
                <w:rFonts w:ascii="Tw Cen MT" w:hAnsi="Tw Cen MT"/>
              </w:rPr>
              <w:t xml:space="preserve">The tenderer must attach the observation note on the </w:t>
            </w:r>
            <w:r w:rsidR="00F96970" w:rsidRPr="003A517B">
              <w:rPr>
                <w:rFonts w:ascii="Tw Cen MT" w:hAnsi="Tw Cen MT"/>
              </w:rPr>
              <w:t>SAC</w:t>
            </w:r>
            <w:r w:rsidR="00291F2E" w:rsidRPr="003A517B">
              <w:rPr>
                <w:rFonts w:ascii="Tw Cen MT" w:hAnsi="Tw Cen MT"/>
              </w:rPr>
              <w:t>s</w:t>
            </w:r>
            <w:r w:rsidRPr="003A517B">
              <w:rPr>
                <w:rFonts w:ascii="Tw Cen MT" w:hAnsi="Tw Cen MT"/>
              </w:rPr>
              <w:t xml:space="preserve"> and/or the </w:t>
            </w:r>
            <w:r w:rsidR="00235EC5" w:rsidRPr="003A517B">
              <w:rPr>
                <w:rFonts w:ascii="Tw Cen MT" w:hAnsi="Tw Cen MT"/>
              </w:rPr>
              <w:t>S</w:t>
            </w:r>
            <w:r w:rsidR="00291F2E" w:rsidRPr="003A517B">
              <w:rPr>
                <w:rFonts w:ascii="Tw Cen MT" w:hAnsi="Tw Cen MT"/>
              </w:rPr>
              <w:t>TCs</w:t>
            </w:r>
            <w:r w:rsidRPr="003A517B">
              <w:rPr>
                <w:rFonts w:ascii="Tw Cen MT" w:hAnsi="Tw Cen MT"/>
              </w:rPr>
              <w:t xml:space="preserve">, together with any proposals. </w:t>
            </w:r>
          </w:p>
          <w:p w14:paraId="0E1536CB" w14:textId="77777777" w:rsidR="00D81BF9" w:rsidRPr="003A517B" w:rsidRDefault="00D81BF9" w:rsidP="000A3F3B">
            <w:pPr>
              <w:widowControl w:val="0"/>
              <w:autoSpaceDE w:val="0"/>
              <w:jc w:val="both"/>
              <w:rPr>
                <w:rFonts w:ascii="Tw Cen MT" w:hAnsi="Tw Cen MT" w:cs="Arial"/>
              </w:rPr>
            </w:pPr>
          </w:p>
          <w:p w14:paraId="46E207C5" w14:textId="7B0E5FE7" w:rsidR="00B61F72" w:rsidRPr="003A517B" w:rsidRDefault="00B61F72" w:rsidP="00B61F72">
            <w:pPr>
              <w:spacing w:line="360" w:lineRule="auto"/>
              <w:jc w:val="both"/>
              <w:rPr>
                <w:rFonts w:ascii="Tw Cen MT" w:hAnsi="Tw Cen MT" w:cs="Arial"/>
                <w:b/>
                <w:i/>
              </w:rPr>
            </w:pPr>
            <w:r w:rsidRPr="003A517B">
              <w:rPr>
                <w:rFonts w:ascii="Tw Cen MT" w:hAnsi="Tw Cen MT" w:cs="Arial"/>
                <w:b/>
                <w:i/>
              </w:rPr>
              <w:t>b 6- Financial capacity</w:t>
            </w:r>
          </w:p>
          <w:p w14:paraId="6850D9D8" w14:textId="77777777" w:rsidR="00B61F72" w:rsidRPr="003A517B" w:rsidRDefault="00B61F72" w:rsidP="00CE707E">
            <w:pPr>
              <w:spacing w:line="276" w:lineRule="auto"/>
              <w:ind w:left="84" w:right="85"/>
              <w:jc w:val="both"/>
              <w:rPr>
                <w:rFonts w:ascii="Tw Cen MT" w:hAnsi="Tw Cen MT" w:cs="Arial"/>
              </w:rPr>
            </w:pPr>
            <w:r w:rsidRPr="003A517B">
              <w:rPr>
                <w:rFonts w:ascii="Tw Cen MT" w:hAnsi="Tw Cen MT" w:cs="Arial"/>
              </w:rPr>
              <w:t>Tenderers must submit in particular:</w:t>
            </w:r>
          </w:p>
          <w:p w14:paraId="6A2C051B" w14:textId="67FD32E5" w:rsidR="005C1CAB" w:rsidRPr="003A517B" w:rsidRDefault="00B61F72" w:rsidP="00ED3126">
            <w:pPr>
              <w:pStyle w:val="ListParagraph"/>
              <w:numPr>
                <w:ilvl w:val="0"/>
                <w:numId w:val="51"/>
              </w:numPr>
              <w:spacing w:line="276" w:lineRule="auto"/>
              <w:ind w:left="84" w:right="85"/>
              <w:jc w:val="both"/>
              <w:rPr>
                <w:rFonts w:ascii="Tw Cen MT" w:hAnsi="Tw Cen MT" w:cs="Arial"/>
                <w:sz w:val="24"/>
                <w:szCs w:val="24"/>
              </w:rPr>
            </w:pPr>
            <w:r w:rsidRPr="003A517B">
              <w:rPr>
                <w:rFonts w:ascii="Tw Cen MT" w:hAnsi="Tw Cen MT" w:cs="Arial"/>
                <w:sz w:val="24"/>
                <w:szCs w:val="24"/>
              </w:rPr>
              <w:t xml:space="preserve">Certified financial statements or, if not required by the regulations of the applicant's country, other financial statements acceptable to the </w:t>
            </w:r>
            <w:r w:rsidR="009860DF" w:rsidRPr="003A517B">
              <w:rPr>
                <w:rFonts w:ascii="Tw Cen MT" w:hAnsi="Tw Cen MT" w:cs="Arial"/>
                <w:sz w:val="24"/>
                <w:szCs w:val="24"/>
              </w:rPr>
              <w:t>Project Owner</w:t>
            </w:r>
            <w:r w:rsidRPr="003A517B">
              <w:rPr>
                <w:rFonts w:ascii="Tw Cen MT" w:hAnsi="Tw Cen MT" w:cs="Arial"/>
                <w:sz w:val="24"/>
                <w:szCs w:val="24"/>
              </w:rPr>
              <w:t xml:space="preserve"> or </w:t>
            </w:r>
            <w:r w:rsidR="009860DF" w:rsidRPr="003A517B">
              <w:rPr>
                <w:rFonts w:ascii="Tw Cen MT" w:hAnsi="Tw Cen MT" w:cs="Arial"/>
                <w:sz w:val="24"/>
                <w:szCs w:val="24"/>
              </w:rPr>
              <w:t>Delegated</w:t>
            </w:r>
            <w:r w:rsidRPr="003A517B">
              <w:rPr>
                <w:rFonts w:ascii="Tw Cen MT" w:hAnsi="Tw Cen MT" w:cs="Arial"/>
                <w:sz w:val="24"/>
                <w:szCs w:val="24"/>
              </w:rPr>
              <w:t xml:space="preserve"> </w:t>
            </w:r>
            <w:r w:rsidR="009860DF" w:rsidRPr="003A517B">
              <w:rPr>
                <w:rFonts w:ascii="Tw Cen MT" w:hAnsi="Tw Cen MT" w:cs="Arial"/>
                <w:sz w:val="24"/>
                <w:szCs w:val="24"/>
              </w:rPr>
              <w:t>Project Owner</w:t>
            </w:r>
            <w:r w:rsidRPr="003A517B">
              <w:rPr>
                <w:rFonts w:ascii="Tw Cen MT" w:hAnsi="Tw Cen MT" w:cs="Arial"/>
                <w:sz w:val="24"/>
                <w:szCs w:val="24"/>
              </w:rPr>
              <w:t xml:space="preserve"> for the last </w:t>
            </w:r>
            <w:r w:rsidR="00D92668">
              <w:rPr>
                <w:rFonts w:ascii="Tw Cen MT" w:hAnsi="Tw Cen MT" w:cs="Arial"/>
                <w:sz w:val="24"/>
                <w:szCs w:val="24"/>
              </w:rPr>
              <w:t>three (03)</w:t>
            </w:r>
            <w:r w:rsidRPr="003A517B">
              <w:rPr>
                <w:rFonts w:ascii="Tw Cen MT" w:hAnsi="Tw Cen MT" w:cs="Arial"/>
                <w:sz w:val="24"/>
                <w:szCs w:val="24"/>
              </w:rPr>
              <w:t xml:space="preserve"> of years, demonstrating the current soundness of the</w:t>
            </w:r>
            <w:r w:rsidR="005C1CAB" w:rsidRPr="003A517B">
              <w:rPr>
                <w:rFonts w:ascii="Tw Cen MT" w:hAnsi="Tw Cen MT" w:cs="Arial"/>
                <w:sz w:val="24"/>
                <w:szCs w:val="24"/>
              </w:rPr>
              <w:t xml:space="preserve"> applicant's financial position;</w:t>
            </w:r>
          </w:p>
          <w:p w14:paraId="61DC79A4" w14:textId="76F07D0A" w:rsidR="005C1CAB" w:rsidRPr="003A517B" w:rsidRDefault="00B61F72" w:rsidP="00ED3126">
            <w:pPr>
              <w:pStyle w:val="ListParagraph"/>
              <w:numPr>
                <w:ilvl w:val="0"/>
                <w:numId w:val="51"/>
              </w:numPr>
              <w:spacing w:line="276" w:lineRule="auto"/>
              <w:ind w:left="84" w:right="85"/>
              <w:jc w:val="both"/>
              <w:rPr>
                <w:rFonts w:ascii="Tw Cen MT" w:hAnsi="Tw Cen MT" w:cs="Arial"/>
                <w:sz w:val="24"/>
                <w:szCs w:val="24"/>
              </w:rPr>
            </w:pPr>
            <w:r w:rsidRPr="003A517B">
              <w:rPr>
                <w:rFonts w:ascii="Tw Cen MT" w:hAnsi="Tw Cen MT" w:cs="Arial"/>
                <w:sz w:val="24"/>
                <w:szCs w:val="24"/>
              </w:rPr>
              <w:t xml:space="preserve">A certificate of financial </w:t>
            </w:r>
            <w:r w:rsidR="00F27DA5" w:rsidRPr="003A517B">
              <w:rPr>
                <w:rFonts w:ascii="Tw Cen MT" w:hAnsi="Tw Cen MT" w:cs="Arial"/>
                <w:sz w:val="24"/>
                <w:szCs w:val="24"/>
              </w:rPr>
              <w:t>capacity</w:t>
            </w:r>
            <w:r w:rsidRPr="003A517B">
              <w:rPr>
                <w:rFonts w:ascii="Tw Cen MT" w:hAnsi="Tw Cen MT" w:cs="Arial"/>
                <w:sz w:val="24"/>
                <w:szCs w:val="24"/>
              </w:rPr>
              <w:t xml:space="preserve"> </w:t>
            </w:r>
            <w:r w:rsidR="00276292" w:rsidRPr="003A517B">
              <w:rPr>
                <w:rFonts w:ascii="Tw Cen MT" w:hAnsi="Tw Cen MT" w:cs="Arial"/>
                <w:sz w:val="24"/>
                <w:szCs w:val="24"/>
              </w:rPr>
              <w:t>worth</w:t>
            </w:r>
            <w:r w:rsidRPr="003A517B">
              <w:rPr>
                <w:rFonts w:ascii="Tw Cen MT" w:hAnsi="Tw Cen MT" w:cs="Arial"/>
                <w:sz w:val="24"/>
                <w:szCs w:val="24"/>
              </w:rPr>
              <w:t xml:space="preserve"> </w:t>
            </w:r>
            <w:r w:rsidR="00765D10" w:rsidRPr="00765D10">
              <w:rPr>
                <w:rFonts w:ascii="Tw Cen MT" w:hAnsi="Tw Cen MT" w:cs="Arial"/>
                <w:b/>
                <w:bCs/>
                <w:sz w:val="24"/>
                <w:szCs w:val="24"/>
              </w:rPr>
              <w:t>sixteen million nine hundred and eighty eight thousand two hundred and fifty (16,988,250)</w:t>
            </w:r>
            <w:r w:rsidR="00765D10">
              <w:rPr>
                <w:rFonts w:ascii="Tw Cen MT" w:hAnsi="Tw Cen MT" w:cs="Arial"/>
                <w:b/>
                <w:bCs/>
                <w:sz w:val="24"/>
                <w:szCs w:val="24"/>
              </w:rPr>
              <w:t xml:space="preserve"> </w:t>
            </w:r>
            <w:r w:rsidRPr="00870CC7">
              <w:rPr>
                <w:rFonts w:ascii="Tw Cen MT" w:hAnsi="Tw Cen MT" w:cs="Arial"/>
                <w:b/>
                <w:bCs/>
                <w:sz w:val="24"/>
                <w:szCs w:val="24"/>
              </w:rPr>
              <w:t>CFA francs</w:t>
            </w:r>
            <w:r w:rsidR="00870CC7" w:rsidRPr="00870CC7">
              <w:rPr>
                <w:rFonts w:ascii="Tw Cen MT" w:hAnsi="Tw Cen MT" w:cs="Arial"/>
                <w:b/>
                <w:bCs/>
                <w:sz w:val="24"/>
                <w:szCs w:val="24"/>
              </w:rPr>
              <w:t xml:space="preserve"> </w:t>
            </w:r>
            <w:r w:rsidRPr="003A517B">
              <w:rPr>
                <w:rFonts w:ascii="Tw Cen MT" w:hAnsi="Tw Cen MT" w:cs="Arial"/>
                <w:sz w:val="24"/>
                <w:szCs w:val="24"/>
              </w:rPr>
              <w:t>issu</w:t>
            </w:r>
            <w:r w:rsidR="005C1CAB" w:rsidRPr="003A517B">
              <w:rPr>
                <w:rFonts w:ascii="Tw Cen MT" w:hAnsi="Tw Cen MT" w:cs="Arial"/>
                <w:sz w:val="24"/>
                <w:szCs w:val="24"/>
              </w:rPr>
              <w:t>ed by a 1</w:t>
            </w:r>
            <w:r w:rsidR="005C1CAB" w:rsidRPr="00870CC7">
              <w:rPr>
                <w:rFonts w:ascii="Tw Cen MT" w:hAnsi="Tw Cen MT" w:cs="Arial"/>
                <w:sz w:val="24"/>
                <w:szCs w:val="24"/>
                <w:vertAlign w:val="superscript"/>
              </w:rPr>
              <w:t>st</w:t>
            </w:r>
            <w:r w:rsidR="005C1CAB" w:rsidRPr="003A517B">
              <w:rPr>
                <w:rFonts w:ascii="Tw Cen MT" w:hAnsi="Tw Cen MT" w:cs="Arial"/>
                <w:sz w:val="24"/>
                <w:szCs w:val="24"/>
              </w:rPr>
              <w:t xml:space="preserve"> </w:t>
            </w:r>
            <w:r w:rsidR="00F27DA5" w:rsidRPr="003A517B">
              <w:rPr>
                <w:rFonts w:ascii="Tw Cen MT" w:hAnsi="Tw Cen MT" w:cs="Arial"/>
                <w:sz w:val="24"/>
                <w:szCs w:val="24"/>
              </w:rPr>
              <w:t xml:space="preserve">rate </w:t>
            </w:r>
            <w:r w:rsidR="005C1CAB" w:rsidRPr="003A517B">
              <w:rPr>
                <w:rFonts w:ascii="Tw Cen MT" w:hAnsi="Tw Cen MT" w:cs="Arial"/>
                <w:sz w:val="24"/>
                <w:szCs w:val="24"/>
              </w:rPr>
              <w:t>approved bank;</w:t>
            </w:r>
            <w:r w:rsidRPr="003A517B">
              <w:rPr>
                <w:rFonts w:ascii="Tw Cen MT" w:hAnsi="Tw Cen MT" w:cs="Arial"/>
                <w:sz w:val="24"/>
                <w:szCs w:val="24"/>
              </w:rPr>
              <w:t xml:space="preserve">  </w:t>
            </w:r>
          </w:p>
          <w:p w14:paraId="60D9A48E" w14:textId="026333BE" w:rsidR="00B61F72" w:rsidRPr="00870CC7" w:rsidRDefault="00B61F72" w:rsidP="00ED3126">
            <w:pPr>
              <w:pStyle w:val="ListParagraph"/>
              <w:numPr>
                <w:ilvl w:val="0"/>
                <w:numId w:val="51"/>
              </w:numPr>
              <w:spacing w:line="276" w:lineRule="auto"/>
              <w:ind w:left="84" w:right="85"/>
              <w:jc w:val="both"/>
              <w:rPr>
                <w:rFonts w:ascii="Tw Cen MT" w:hAnsi="Tw Cen MT" w:cs="Arial"/>
                <w:sz w:val="24"/>
                <w:szCs w:val="24"/>
              </w:rPr>
            </w:pPr>
            <w:r w:rsidRPr="003A517B">
              <w:rPr>
                <w:rFonts w:ascii="Tw Cen MT" w:hAnsi="Tw Cen MT" w:cs="Arial"/>
                <w:sz w:val="24"/>
                <w:szCs w:val="24"/>
              </w:rPr>
              <w:t>Annual turnover</w:t>
            </w:r>
            <w:r w:rsidR="00F27DA5" w:rsidRPr="003A517B">
              <w:rPr>
                <w:rFonts w:ascii="Tw Cen MT" w:hAnsi="Tw Cen MT" w:cs="Arial"/>
                <w:sz w:val="24"/>
                <w:szCs w:val="24"/>
              </w:rPr>
              <w:t>s</w:t>
            </w:r>
            <w:r w:rsidRPr="003A517B">
              <w:rPr>
                <w:rFonts w:ascii="Tw Cen MT" w:hAnsi="Tw Cen MT" w:cs="Arial"/>
                <w:sz w:val="24"/>
                <w:szCs w:val="24"/>
              </w:rPr>
              <w:t xml:space="preserve"> based on a certified balance sheet or a statistical and tax </w:t>
            </w:r>
            <w:r w:rsidR="001C1BBD" w:rsidRPr="003A517B">
              <w:rPr>
                <w:rFonts w:ascii="Tw Cen MT" w:hAnsi="Tw Cen MT" w:cs="Arial"/>
                <w:sz w:val="24"/>
                <w:szCs w:val="24"/>
              </w:rPr>
              <w:t>returns</w:t>
            </w:r>
            <w:r w:rsidRPr="003A517B">
              <w:rPr>
                <w:rFonts w:ascii="Tw Cen MT" w:hAnsi="Tw Cen MT" w:cs="Arial"/>
                <w:sz w:val="24"/>
                <w:szCs w:val="24"/>
              </w:rPr>
              <w:t xml:space="preserve">, in accordance with the attached model. </w:t>
            </w:r>
            <w:r w:rsidRPr="00870CC7">
              <w:rPr>
                <w:rFonts w:ascii="Tw Cen MT" w:hAnsi="Tw Cen MT" w:cs="Arial"/>
                <w:i/>
              </w:rPr>
              <w:t xml:space="preserve"> </w:t>
            </w:r>
          </w:p>
          <w:p w14:paraId="188AD114" w14:textId="68F4ACE3" w:rsidR="00B61F72" w:rsidRPr="003A517B" w:rsidRDefault="00B61F72" w:rsidP="00CE707E">
            <w:pPr>
              <w:spacing w:line="276" w:lineRule="auto"/>
              <w:ind w:left="84" w:right="85"/>
              <w:jc w:val="both"/>
              <w:rPr>
                <w:rFonts w:ascii="Tw Cen MT" w:hAnsi="Tw Cen MT" w:cs="Arial"/>
                <w:i/>
              </w:rPr>
            </w:pPr>
            <w:r w:rsidRPr="003A517B">
              <w:rPr>
                <w:rFonts w:ascii="Tw Cen MT" w:hAnsi="Tw Cen MT" w:cs="Arial"/>
                <w:i/>
              </w:rPr>
              <w:t>The financial information provided by a candidate should be carefully examined in order to make an informed judgement. Any information of an abnormal nature, which could lead to financial difficulties during the performance of the C</w:t>
            </w:r>
            <w:r w:rsidR="00947473" w:rsidRPr="003A517B">
              <w:rPr>
                <w:rFonts w:ascii="Tw Cen MT" w:hAnsi="Tw Cen MT" w:cs="Arial"/>
                <w:i/>
              </w:rPr>
              <w:t>ontract, should</w:t>
            </w:r>
            <w:r w:rsidR="001C1BBD" w:rsidRPr="003A517B">
              <w:rPr>
                <w:rFonts w:ascii="Tw Cen MT" w:hAnsi="Tw Cen MT" w:cs="Arial"/>
                <w:i/>
              </w:rPr>
              <w:t xml:space="preserve"> prompt</w:t>
            </w:r>
            <w:r w:rsidR="00947473" w:rsidRPr="003A517B">
              <w:rPr>
                <w:rFonts w:ascii="Tw Cen MT" w:hAnsi="Tw Cen MT" w:cs="Arial"/>
                <w:i/>
              </w:rPr>
              <w:t xml:space="preserve"> the chairperson</w:t>
            </w:r>
            <w:r w:rsidRPr="003A517B">
              <w:rPr>
                <w:rFonts w:ascii="Tw Cen MT" w:hAnsi="Tw Cen MT" w:cs="Arial"/>
                <w:i/>
              </w:rPr>
              <w:t xml:space="preserve"> of the committee concerned to seek the opinion of a financial expert when evaluating the tenders].</w:t>
            </w:r>
            <w:r w:rsidR="00755AAE" w:rsidRPr="003A517B">
              <w:rPr>
                <w:rFonts w:ascii="Tw Cen MT" w:hAnsi="Tw Cen MT" w:cs="Arial"/>
                <w:i/>
              </w:rPr>
              <w:t xml:space="preserve"> </w:t>
            </w:r>
          </w:p>
          <w:p w14:paraId="2083988D" w14:textId="77777777" w:rsidR="00B61F72" w:rsidRPr="003A517B" w:rsidRDefault="00B61F72" w:rsidP="00CE707E">
            <w:pPr>
              <w:spacing w:line="276" w:lineRule="auto"/>
              <w:ind w:left="84" w:right="85"/>
              <w:jc w:val="both"/>
              <w:rPr>
                <w:rFonts w:ascii="Tw Cen MT" w:hAnsi="Tw Cen MT" w:cs="Arial"/>
              </w:rPr>
            </w:pPr>
          </w:p>
          <w:p w14:paraId="73801A1C" w14:textId="77777777" w:rsidR="00B61F72" w:rsidRPr="003A517B" w:rsidRDefault="00B61F72" w:rsidP="00CE707E">
            <w:pPr>
              <w:spacing w:line="276" w:lineRule="auto"/>
              <w:ind w:left="84" w:right="85"/>
              <w:jc w:val="both"/>
              <w:rPr>
                <w:rFonts w:ascii="Tw Cen MT" w:hAnsi="Tw Cen MT" w:cs="Arial"/>
              </w:rPr>
            </w:pPr>
            <w:r w:rsidRPr="003A517B">
              <w:rPr>
                <w:rFonts w:ascii="Tw Cen MT" w:hAnsi="Tw Cen MT" w:cs="Arial"/>
              </w:rPr>
              <w:t>In the case of new companies, this situation may be assessed objectively by reference to the applicant's financial capacity (appropriate declarations from banks or authorised financial bodies, or where appropriate, proof of professional risk insurance) and the contract's financing requirements.</w:t>
            </w:r>
          </w:p>
          <w:p w14:paraId="2287B6EC" w14:textId="57779E5E" w:rsidR="00B61F72" w:rsidRPr="003A517B" w:rsidRDefault="00B61F72" w:rsidP="00CE707E">
            <w:pPr>
              <w:spacing w:line="276" w:lineRule="auto"/>
              <w:ind w:left="84" w:right="85"/>
              <w:jc w:val="both"/>
              <w:rPr>
                <w:rFonts w:ascii="Tw Cen MT" w:hAnsi="Tw Cen MT" w:cs="Arial"/>
                <w:i/>
              </w:rPr>
            </w:pPr>
            <w:r w:rsidRPr="003A517B">
              <w:rPr>
                <w:rFonts w:ascii="Tw Cen MT" w:hAnsi="Tw Cen MT" w:cs="Arial"/>
                <w:i/>
              </w:rPr>
              <w:t xml:space="preserve">1. The amount entered (financial capacity) must not normally be less than 30% of the annual turnover or cash flow of the proposed service contract (based on a projection in identical monthly </w:t>
            </w:r>
            <w:r w:rsidRPr="003A517B">
              <w:rPr>
                <w:rFonts w:ascii="Tw Cen MT" w:hAnsi="Tw Cen MT" w:cs="Arial"/>
                <w:i/>
              </w:rPr>
              <w:lastRenderedPageBreak/>
              <w:t xml:space="preserve">instalments of the cost estimated by the </w:t>
            </w:r>
            <w:r w:rsidR="009860DF" w:rsidRPr="003A517B">
              <w:rPr>
                <w:rFonts w:ascii="Tw Cen MT" w:hAnsi="Tw Cen MT" w:cs="Arial"/>
                <w:i/>
              </w:rPr>
              <w:t>Project Owner</w:t>
            </w:r>
            <w:r w:rsidRPr="003A517B">
              <w:rPr>
                <w:rFonts w:ascii="Tw Cen MT" w:hAnsi="Tw Cen MT" w:cs="Arial"/>
                <w:i/>
              </w:rPr>
              <w:t>, including contingencies, for the duration of the contract).</w:t>
            </w:r>
          </w:p>
          <w:p w14:paraId="4B814743" w14:textId="77777777" w:rsidR="00B61F72" w:rsidRPr="003A517B" w:rsidRDefault="00B61F72" w:rsidP="00CE707E">
            <w:pPr>
              <w:spacing w:line="276" w:lineRule="auto"/>
              <w:ind w:left="84" w:right="85"/>
              <w:jc w:val="both"/>
              <w:rPr>
                <w:rFonts w:ascii="Tw Cen MT" w:hAnsi="Tw Cen MT" w:cs="Arial"/>
                <w:i/>
              </w:rPr>
            </w:pPr>
            <w:r w:rsidRPr="003A517B">
              <w:rPr>
                <w:rFonts w:ascii="Tw Cen MT" w:hAnsi="Tw Cen MT" w:cs="Arial"/>
                <w:i/>
              </w:rPr>
              <w:t>2. The period is normally three years.</w:t>
            </w:r>
          </w:p>
          <w:p w14:paraId="3997B2C7" w14:textId="75E4C021" w:rsidR="00B61F72" w:rsidRPr="003A517B" w:rsidRDefault="00B61F72" w:rsidP="00CE707E">
            <w:pPr>
              <w:spacing w:line="276" w:lineRule="auto"/>
              <w:ind w:left="84" w:right="85"/>
              <w:jc w:val="both"/>
              <w:rPr>
                <w:rFonts w:ascii="Tw Cen MT" w:hAnsi="Tw Cen MT" w:cs="Arial"/>
                <w:i/>
              </w:rPr>
            </w:pPr>
            <w:r w:rsidRPr="003A517B">
              <w:rPr>
                <w:rFonts w:ascii="Tw Cen MT" w:hAnsi="Tw Cen MT" w:cs="Arial"/>
                <w:i/>
              </w:rPr>
              <w:t xml:space="preserve">3. In case of a </w:t>
            </w:r>
            <w:r w:rsidR="00CB559C" w:rsidRPr="003A517B">
              <w:rPr>
                <w:rFonts w:ascii="Tw Cen MT" w:hAnsi="Tw Cen MT" w:cs="Arial"/>
                <w:i/>
              </w:rPr>
              <w:t>group</w:t>
            </w:r>
            <w:r w:rsidRPr="003A517B">
              <w:rPr>
                <w:rFonts w:ascii="Tw Cen MT" w:hAnsi="Tw Cen MT" w:cs="Arial"/>
                <w:i/>
              </w:rPr>
              <w:t xml:space="preserve">, it may be indicated that each member of the </w:t>
            </w:r>
            <w:r w:rsidR="00CB559C" w:rsidRPr="003A517B">
              <w:rPr>
                <w:rFonts w:ascii="Tw Cen MT" w:hAnsi="Tw Cen MT" w:cs="Arial"/>
                <w:i/>
              </w:rPr>
              <w:t>group</w:t>
            </w:r>
            <w:r w:rsidRPr="003A517B">
              <w:rPr>
                <w:rFonts w:ascii="Tw Cen MT" w:hAnsi="Tw Cen MT" w:cs="Arial"/>
                <w:i/>
              </w:rPr>
              <w:t xml:space="preserve"> must meet 25 or 30% of the total amount required and that the leader of a consortium must meet 50 or 60% of the total amount required.</w:t>
            </w:r>
          </w:p>
          <w:p w14:paraId="0BB2432E" w14:textId="77777777" w:rsidR="00B61F72" w:rsidRPr="003A517B" w:rsidRDefault="00B61F72" w:rsidP="00CE707E">
            <w:pPr>
              <w:spacing w:line="276" w:lineRule="auto"/>
              <w:ind w:left="84" w:right="85"/>
              <w:jc w:val="both"/>
              <w:rPr>
                <w:rFonts w:ascii="Tw Cen MT" w:hAnsi="Tw Cen MT" w:cs="Arial"/>
                <w:i/>
              </w:rPr>
            </w:pPr>
            <w:r w:rsidRPr="003A517B">
              <w:rPr>
                <w:rFonts w:ascii="Tw Cen MT" w:hAnsi="Tw Cen MT" w:cs="Arial"/>
                <w:i/>
              </w:rPr>
              <w:t>5. The amount of the turnover must not be set too high as to prevent companies with the required technical and financial capacity from meeting the qualification criteria].</w:t>
            </w:r>
          </w:p>
          <w:p w14:paraId="50C7E8BE" w14:textId="77777777" w:rsidR="00B61F72" w:rsidRPr="003A517B" w:rsidRDefault="00B61F72" w:rsidP="00CE707E">
            <w:pPr>
              <w:spacing w:line="276" w:lineRule="auto"/>
              <w:ind w:left="84" w:right="85"/>
              <w:jc w:val="both"/>
              <w:rPr>
                <w:rFonts w:ascii="Tw Cen MT" w:hAnsi="Tw Cen MT" w:cs="Arial"/>
                <w:b/>
                <w:i/>
              </w:rPr>
            </w:pPr>
            <w:r w:rsidRPr="003A517B">
              <w:rPr>
                <w:rFonts w:ascii="Tw Cen MT" w:hAnsi="Tw Cen MT" w:cs="Arial"/>
                <w:b/>
                <w:i/>
              </w:rPr>
              <w:t xml:space="preserve">b-7- certificate that no work has been abandoned during the last three years </w:t>
            </w:r>
          </w:p>
          <w:p w14:paraId="5EE3BD72" w14:textId="77777777" w:rsidR="000A3F3B" w:rsidRPr="003A517B" w:rsidRDefault="000A3F3B" w:rsidP="000A3F3B">
            <w:pPr>
              <w:widowControl w:val="0"/>
              <w:autoSpaceDE w:val="0"/>
              <w:spacing w:before="15" w:line="260" w:lineRule="exact"/>
              <w:rPr>
                <w:rFonts w:ascii="Tw Cen MT" w:hAnsi="Tw Cen MT" w:cs="Arial"/>
              </w:rPr>
            </w:pPr>
          </w:p>
          <w:p w14:paraId="61E7A4FD" w14:textId="7508E680" w:rsidR="000A3F3B" w:rsidRPr="003A517B" w:rsidRDefault="00291F2E" w:rsidP="000A3F3B">
            <w:pPr>
              <w:widowControl w:val="0"/>
              <w:autoSpaceDE w:val="0"/>
              <w:ind w:left="34" w:right="-20"/>
              <w:rPr>
                <w:rFonts w:ascii="Tw Cen MT" w:hAnsi="Tw Cen MT" w:cs="Arial"/>
              </w:rPr>
            </w:pPr>
            <w:r w:rsidRPr="003A517B">
              <w:rPr>
                <w:rFonts w:ascii="Tw Cen MT" w:hAnsi="Tw Cen MT"/>
                <w:b/>
                <w:bCs/>
              </w:rPr>
              <w:t>C</w:t>
            </w:r>
            <w:r w:rsidR="000A3F3B" w:rsidRPr="003A517B">
              <w:rPr>
                <w:rFonts w:ascii="Tw Cen MT" w:hAnsi="Tw Cen MT"/>
                <w:b/>
                <w:bCs/>
              </w:rPr>
              <w:t>. Volume</w:t>
            </w:r>
            <w:r w:rsidR="00981ADB" w:rsidRPr="003A517B">
              <w:rPr>
                <w:rFonts w:ascii="Tw Cen MT" w:hAnsi="Tw Cen MT"/>
                <w:b/>
                <w:bCs/>
              </w:rPr>
              <w:t> </w:t>
            </w:r>
            <w:r w:rsidR="000A3F3B" w:rsidRPr="003A517B">
              <w:rPr>
                <w:rFonts w:ascii="Tw Cen MT" w:hAnsi="Tw Cen MT"/>
                <w:b/>
                <w:bCs/>
              </w:rPr>
              <w:t>3: Financial</w:t>
            </w:r>
            <w:r w:rsidRPr="003A517B">
              <w:rPr>
                <w:rFonts w:ascii="Tw Cen MT" w:hAnsi="Tw Cen MT"/>
                <w:b/>
                <w:bCs/>
              </w:rPr>
              <w:t xml:space="preserve"> offer</w:t>
            </w:r>
          </w:p>
          <w:p w14:paraId="0EB1714E" w14:textId="77777777" w:rsidR="000A3F3B" w:rsidRPr="003A517B" w:rsidRDefault="000A3F3B" w:rsidP="000A3F3B">
            <w:pPr>
              <w:widowControl w:val="0"/>
              <w:autoSpaceDE w:val="0"/>
              <w:spacing w:before="14" w:line="200" w:lineRule="exact"/>
              <w:rPr>
                <w:rFonts w:ascii="Tw Cen MT" w:hAnsi="Tw Cen MT" w:cs="Arial"/>
              </w:rPr>
            </w:pPr>
          </w:p>
          <w:p w14:paraId="48546652" w14:textId="56D685FA" w:rsidR="000A3F3B" w:rsidRPr="003A517B" w:rsidRDefault="000A3F3B" w:rsidP="000A3F3B">
            <w:pPr>
              <w:widowControl w:val="0"/>
              <w:autoSpaceDE w:val="0"/>
              <w:ind w:left="34" w:right="-20"/>
              <w:jc w:val="both"/>
              <w:rPr>
                <w:rFonts w:ascii="Tw Cen MT" w:hAnsi="Tw Cen MT" w:cs="Arial"/>
              </w:rPr>
            </w:pPr>
            <w:r w:rsidRPr="003A517B">
              <w:rPr>
                <w:rFonts w:ascii="Tw Cen MT" w:hAnsi="Tw Cen MT"/>
              </w:rPr>
              <w:t xml:space="preserve">This envelope </w:t>
            </w:r>
            <w:r w:rsidR="00FC150E" w:rsidRPr="003A517B">
              <w:rPr>
                <w:rFonts w:ascii="Tw Cen MT" w:hAnsi="Tw Cen MT"/>
              </w:rPr>
              <w:t>shall</w:t>
            </w:r>
            <w:r w:rsidRPr="003A517B">
              <w:rPr>
                <w:rFonts w:ascii="Tw Cen MT" w:hAnsi="Tw Cen MT"/>
              </w:rPr>
              <w:t xml:space="preserve"> include the following documents:</w:t>
            </w:r>
          </w:p>
          <w:p w14:paraId="68E63F56" w14:textId="77777777" w:rsidR="000A3F3B" w:rsidRPr="003A517B" w:rsidRDefault="000A3F3B" w:rsidP="000A3F3B">
            <w:pPr>
              <w:widowControl w:val="0"/>
              <w:autoSpaceDE w:val="0"/>
              <w:spacing w:before="7" w:line="100" w:lineRule="exact"/>
              <w:rPr>
                <w:rFonts w:ascii="Tw Cen MT" w:hAnsi="Tw Cen MT" w:cs="Arial"/>
              </w:rPr>
            </w:pPr>
          </w:p>
          <w:p w14:paraId="25AA1347" w14:textId="76754760" w:rsidR="000A3F3B" w:rsidRPr="003A517B" w:rsidRDefault="000A3F3B" w:rsidP="000A3F3B">
            <w:pPr>
              <w:widowControl w:val="0"/>
              <w:autoSpaceDE w:val="0"/>
              <w:ind w:right="158"/>
              <w:rPr>
                <w:rFonts w:ascii="Tw Cen MT" w:hAnsi="Tw Cen MT" w:cs="Arial"/>
              </w:rPr>
            </w:pPr>
            <w:r w:rsidRPr="003A517B">
              <w:rPr>
                <w:rFonts w:ascii="Tw Cen MT" w:hAnsi="Tw Cen MT"/>
                <w:b/>
                <w:bCs/>
              </w:rPr>
              <w:t>c.1</w:t>
            </w:r>
            <w:r w:rsidRPr="003A517B">
              <w:rPr>
                <w:rFonts w:ascii="Tw Cen MT" w:hAnsi="Tw Cen MT"/>
                <w:b/>
              </w:rPr>
              <w:t xml:space="preserve"> </w:t>
            </w:r>
            <w:r w:rsidRPr="003A517B">
              <w:rPr>
                <w:rFonts w:ascii="Tw Cen MT" w:hAnsi="Tw Cen MT"/>
                <w:b/>
                <w:bCs/>
              </w:rPr>
              <w:t xml:space="preserve">The </w:t>
            </w:r>
            <w:r w:rsidR="00CB559C" w:rsidRPr="003A517B">
              <w:rPr>
                <w:rFonts w:ascii="Tw Cen MT" w:hAnsi="Tw Cen MT"/>
                <w:b/>
                <w:bCs/>
              </w:rPr>
              <w:t>offer</w:t>
            </w:r>
            <w:r w:rsidRPr="003A517B">
              <w:rPr>
                <w:rFonts w:ascii="Tw Cen MT" w:hAnsi="Tw Cen MT"/>
                <w:b/>
                <w:bCs/>
              </w:rPr>
              <w:t xml:space="preserve"> </w:t>
            </w:r>
            <w:r w:rsidR="00FC150E" w:rsidRPr="003A517B">
              <w:rPr>
                <w:rFonts w:ascii="Tw Cen MT" w:hAnsi="Tw Cen MT"/>
                <w:b/>
                <w:bCs/>
              </w:rPr>
              <w:t>proper</w:t>
            </w:r>
            <w:r w:rsidRPr="003A517B">
              <w:rPr>
                <w:rFonts w:ascii="Tw Cen MT" w:hAnsi="Tw Cen MT"/>
              </w:rPr>
              <w:t xml:space="preserve">, in original, </w:t>
            </w:r>
            <w:r w:rsidR="00FC150E" w:rsidRPr="003A517B">
              <w:rPr>
                <w:rFonts w:ascii="Tw Cen MT" w:hAnsi="Tw Cen MT"/>
              </w:rPr>
              <w:t xml:space="preserve">prepared </w:t>
            </w:r>
            <w:r w:rsidRPr="003A517B">
              <w:rPr>
                <w:rFonts w:ascii="Tw Cen MT" w:hAnsi="Tw Cen MT"/>
              </w:rPr>
              <w:t>in accordance with the attached model, stamped at the current rate, signed and dated;</w:t>
            </w:r>
          </w:p>
          <w:p w14:paraId="08B250DB" w14:textId="77777777" w:rsidR="000A3F3B" w:rsidRPr="003A517B" w:rsidRDefault="000A3F3B" w:rsidP="000A3F3B">
            <w:pPr>
              <w:widowControl w:val="0"/>
              <w:autoSpaceDE w:val="0"/>
              <w:spacing w:before="13" w:line="100" w:lineRule="exact"/>
              <w:rPr>
                <w:rFonts w:ascii="Tw Cen MT" w:hAnsi="Tw Cen MT" w:cs="Arial"/>
              </w:rPr>
            </w:pPr>
          </w:p>
          <w:p w14:paraId="3BD48EAA" w14:textId="251B7804" w:rsidR="000A3F3B" w:rsidRPr="003A517B" w:rsidRDefault="000A3F3B" w:rsidP="000A3F3B">
            <w:pPr>
              <w:widowControl w:val="0"/>
              <w:autoSpaceDE w:val="0"/>
              <w:ind w:right="-20"/>
              <w:rPr>
                <w:rFonts w:ascii="Tw Cen MT" w:hAnsi="Tw Cen MT" w:cs="Arial"/>
              </w:rPr>
            </w:pPr>
            <w:r w:rsidRPr="003A517B">
              <w:rPr>
                <w:rFonts w:ascii="Tw Cen MT" w:hAnsi="Tw Cen MT"/>
                <w:b/>
                <w:bCs/>
              </w:rPr>
              <w:t>c.2</w:t>
            </w:r>
            <w:r w:rsidRPr="003A517B">
              <w:rPr>
                <w:rFonts w:ascii="Tw Cen MT" w:hAnsi="Tw Cen MT"/>
                <w:b/>
              </w:rPr>
              <w:t xml:space="preserve"> </w:t>
            </w:r>
            <w:r w:rsidRPr="003A517B">
              <w:rPr>
                <w:rFonts w:ascii="Tw Cen MT" w:hAnsi="Tw Cen MT"/>
              </w:rPr>
              <w:t xml:space="preserve">The </w:t>
            </w:r>
            <w:r w:rsidR="00FC150E" w:rsidRPr="003A517B">
              <w:rPr>
                <w:rFonts w:ascii="Tw Cen MT" w:hAnsi="Tw Cen MT"/>
              </w:rPr>
              <w:t>duly filled</w:t>
            </w:r>
            <w:r w:rsidRPr="003A517B">
              <w:rPr>
                <w:rFonts w:ascii="Tw Cen MT" w:hAnsi="Tw Cen MT"/>
              </w:rPr>
              <w:t xml:space="preserve"> </w:t>
            </w:r>
            <w:r w:rsidRPr="003A517B">
              <w:rPr>
                <w:rFonts w:ascii="Tw Cen MT" w:hAnsi="Tw Cen MT"/>
                <w:b/>
                <w:bCs/>
              </w:rPr>
              <w:t>Unit Price Schedule;</w:t>
            </w:r>
          </w:p>
          <w:p w14:paraId="6471F6EF" w14:textId="77777777" w:rsidR="000A3F3B" w:rsidRPr="003A517B" w:rsidRDefault="000A3F3B" w:rsidP="000A3F3B">
            <w:pPr>
              <w:widowControl w:val="0"/>
              <w:autoSpaceDE w:val="0"/>
              <w:spacing w:before="4" w:line="120" w:lineRule="exact"/>
              <w:rPr>
                <w:rFonts w:ascii="Tw Cen MT" w:hAnsi="Tw Cen MT" w:cs="Arial"/>
              </w:rPr>
            </w:pPr>
          </w:p>
          <w:p w14:paraId="031B0D3D" w14:textId="1FCED354" w:rsidR="000A3F3B" w:rsidRPr="003A517B" w:rsidRDefault="000A3F3B" w:rsidP="000A3F3B">
            <w:pPr>
              <w:widowControl w:val="0"/>
              <w:autoSpaceDE w:val="0"/>
              <w:ind w:right="-20"/>
              <w:rPr>
                <w:rFonts w:ascii="Tw Cen MT" w:hAnsi="Tw Cen MT" w:cs="Arial"/>
              </w:rPr>
            </w:pPr>
            <w:r w:rsidRPr="003A517B">
              <w:rPr>
                <w:rFonts w:ascii="Tw Cen MT" w:hAnsi="Tw Cen MT"/>
                <w:b/>
                <w:bCs/>
              </w:rPr>
              <w:t>c.3</w:t>
            </w:r>
            <w:r w:rsidRPr="003A517B">
              <w:rPr>
                <w:rFonts w:ascii="Tw Cen MT" w:hAnsi="Tw Cen MT"/>
              </w:rPr>
              <w:t xml:space="preserve">. </w:t>
            </w:r>
            <w:r w:rsidR="00F00170" w:rsidRPr="003A517B">
              <w:rPr>
                <w:rFonts w:ascii="Tw Cen MT" w:hAnsi="Tw Cen MT"/>
              </w:rPr>
              <w:t>T</w:t>
            </w:r>
            <w:r w:rsidRPr="003A517B">
              <w:rPr>
                <w:rFonts w:ascii="Tw Cen MT" w:hAnsi="Tw Cen MT"/>
              </w:rPr>
              <w:t xml:space="preserve">he duly filled </w:t>
            </w:r>
            <w:r w:rsidR="00F00170" w:rsidRPr="003A517B">
              <w:rPr>
                <w:rFonts w:ascii="Tw Cen MT" w:hAnsi="Tw Cen MT"/>
                <w:b/>
                <w:bCs/>
              </w:rPr>
              <w:t>detailed quantity and</w:t>
            </w:r>
            <w:r w:rsidR="00232656" w:rsidRPr="003A517B">
              <w:rPr>
                <w:rFonts w:ascii="Tw Cen MT" w:hAnsi="Tw Cen MT"/>
                <w:b/>
                <w:bCs/>
              </w:rPr>
              <w:t xml:space="preserve"> cost</w:t>
            </w:r>
            <w:r w:rsidR="00F00170" w:rsidRPr="003A517B">
              <w:rPr>
                <w:rFonts w:ascii="Tw Cen MT" w:hAnsi="Tw Cen MT"/>
                <w:b/>
                <w:bCs/>
              </w:rPr>
              <w:t xml:space="preserve"> </w:t>
            </w:r>
            <w:r w:rsidRPr="003A517B">
              <w:rPr>
                <w:rFonts w:ascii="Tw Cen MT" w:hAnsi="Tw Cen MT"/>
                <w:b/>
                <w:bCs/>
              </w:rPr>
              <w:t>estimat</w:t>
            </w:r>
            <w:r w:rsidR="00F00170" w:rsidRPr="003A517B">
              <w:rPr>
                <w:rFonts w:ascii="Tw Cen MT" w:hAnsi="Tw Cen MT"/>
                <w:b/>
                <w:bCs/>
              </w:rPr>
              <w:t>es</w:t>
            </w:r>
            <w:r w:rsidRPr="003A517B">
              <w:rPr>
                <w:rFonts w:ascii="Tw Cen MT" w:hAnsi="Tw Cen MT"/>
              </w:rPr>
              <w:t>;</w:t>
            </w:r>
          </w:p>
          <w:p w14:paraId="3FD78B8B" w14:textId="77777777" w:rsidR="000A3F3B" w:rsidRPr="003A517B" w:rsidRDefault="000A3F3B" w:rsidP="000A3F3B">
            <w:pPr>
              <w:widowControl w:val="0"/>
              <w:autoSpaceDE w:val="0"/>
              <w:spacing w:before="4" w:line="120" w:lineRule="exact"/>
              <w:rPr>
                <w:rFonts w:ascii="Tw Cen MT" w:hAnsi="Tw Cen MT" w:cs="Arial"/>
              </w:rPr>
            </w:pPr>
          </w:p>
          <w:p w14:paraId="4B1117AF" w14:textId="56437170" w:rsidR="000A3F3B" w:rsidRPr="003A517B" w:rsidRDefault="000A3F3B" w:rsidP="000A3F3B">
            <w:pPr>
              <w:widowControl w:val="0"/>
              <w:autoSpaceDE w:val="0"/>
              <w:ind w:right="-20"/>
              <w:rPr>
                <w:rFonts w:ascii="Tw Cen MT" w:hAnsi="Tw Cen MT" w:cs="Arial"/>
              </w:rPr>
            </w:pPr>
            <w:r w:rsidRPr="003A517B">
              <w:rPr>
                <w:rFonts w:ascii="Tw Cen MT" w:hAnsi="Tw Cen MT"/>
                <w:b/>
                <w:bCs/>
              </w:rPr>
              <w:t>c.4</w:t>
            </w:r>
            <w:r w:rsidRPr="003A517B">
              <w:rPr>
                <w:rFonts w:ascii="Tw Cen MT" w:hAnsi="Tw Cen MT"/>
                <w:b/>
              </w:rPr>
              <w:t xml:space="preserve"> </w:t>
            </w:r>
            <w:r w:rsidRPr="003A517B">
              <w:rPr>
                <w:rFonts w:ascii="Tw Cen MT" w:hAnsi="Tw Cen MT"/>
                <w:b/>
                <w:bCs/>
              </w:rPr>
              <w:t>The sub-detail of prices and/or the breakdown</w:t>
            </w:r>
            <w:r w:rsidR="00F00170" w:rsidRPr="003A517B">
              <w:rPr>
                <w:rFonts w:ascii="Tw Cen MT" w:hAnsi="Tw Cen MT"/>
                <w:b/>
                <w:bCs/>
              </w:rPr>
              <w:t xml:space="preserve"> of all-in prices</w:t>
            </w:r>
            <w:r w:rsidRPr="003A517B">
              <w:rPr>
                <w:rFonts w:ascii="Tw Cen MT" w:hAnsi="Tw Cen MT"/>
              </w:rPr>
              <w:t>;</w:t>
            </w:r>
          </w:p>
          <w:p w14:paraId="69C66A4A" w14:textId="77777777" w:rsidR="000A3F3B" w:rsidRPr="003A517B" w:rsidRDefault="000A3F3B" w:rsidP="000A3F3B">
            <w:pPr>
              <w:widowControl w:val="0"/>
              <w:autoSpaceDE w:val="0"/>
              <w:spacing w:before="15" w:line="260" w:lineRule="exact"/>
              <w:rPr>
                <w:rFonts w:ascii="Tw Cen MT" w:hAnsi="Tw Cen MT" w:cs="Arial"/>
              </w:rPr>
            </w:pPr>
          </w:p>
          <w:p w14:paraId="7BE8914A" w14:textId="173C3AC4" w:rsidR="000A3F3B" w:rsidRPr="003A517B" w:rsidRDefault="00F00170" w:rsidP="000A3F3B">
            <w:pPr>
              <w:widowControl w:val="0"/>
              <w:autoSpaceDE w:val="0"/>
              <w:ind w:left="34" w:right="-269" w:hanging="34"/>
              <w:rPr>
                <w:rFonts w:ascii="Tw Cen MT" w:hAnsi="Tw Cen MT" w:cs="Arial"/>
              </w:rPr>
            </w:pPr>
            <w:r w:rsidRPr="003A517B">
              <w:rPr>
                <w:rFonts w:ascii="Tw Cen MT" w:hAnsi="Tw Cen MT"/>
              </w:rPr>
              <w:t>To this effect, t</w:t>
            </w:r>
            <w:r w:rsidR="000A3F3B" w:rsidRPr="003A517B">
              <w:rPr>
                <w:rFonts w:ascii="Tw Cen MT" w:hAnsi="Tw Cen MT"/>
              </w:rPr>
              <w:t xml:space="preserve">enderers shall use the documents and models or standard forms provided </w:t>
            </w:r>
            <w:r w:rsidRPr="003A517B">
              <w:rPr>
                <w:rFonts w:ascii="Tw Cen MT" w:hAnsi="Tw Cen MT"/>
              </w:rPr>
              <w:t xml:space="preserve">for </w:t>
            </w:r>
            <w:r w:rsidR="00E13E0A" w:rsidRPr="003A517B">
              <w:rPr>
                <w:rFonts w:ascii="Tw Cen MT" w:hAnsi="Tw Cen MT"/>
              </w:rPr>
              <w:t xml:space="preserve">in </w:t>
            </w:r>
            <w:r w:rsidR="000A3F3B" w:rsidRPr="003A517B">
              <w:rPr>
                <w:rFonts w:ascii="Tw Cen MT" w:hAnsi="Tw Cen MT"/>
              </w:rPr>
              <w:t xml:space="preserve">the </w:t>
            </w:r>
            <w:r w:rsidR="00075571" w:rsidRPr="003A517B">
              <w:rPr>
                <w:rFonts w:ascii="Tw Cen MT" w:hAnsi="Tw Cen MT"/>
              </w:rPr>
              <w:t>T</w:t>
            </w:r>
            <w:r w:rsidR="000A3F3B" w:rsidRPr="003A517B">
              <w:rPr>
                <w:rFonts w:ascii="Tw Cen MT" w:hAnsi="Tw Cen MT"/>
              </w:rPr>
              <w:t>ender</w:t>
            </w:r>
            <w:r w:rsidRPr="003A517B">
              <w:rPr>
                <w:rFonts w:ascii="Tw Cen MT" w:hAnsi="Tw Cen MT"/>
              </w:rPr>
              <w:t xml:space="preserve"> </w:t>
            </w:r>
            <w:r w:rsidR="00075571" w:rsidRPr="003A517B">
              <w:rPr>
                <w:rFonts w:ascii="Tw Cen MT" w:hAnsi="Tw Cen MT"/>
              </w:rPr>
              <w:t>F</w:t>
            </w:r>
            <w:r w:rsidRPr="003A517B">
              <w:rPr>
                <w:rFonts w:ascii="Tw Cen MT" w:hAnsi="Tw Cen MT"/>
              </w:rPr>
              <w:t>ile</w:t>
            </w:r>
            <w:r w:rsidR="000A3F3B" w:rsidRPr="003A517B">
              <w:rPr>
                <w:rFonts w:ascii="Tw Cen MT" w:hAnsi="Tw Cen MT"/>
              </w:rPr>
              <w:t>.</w:t>
            </w:r>
            <w:r w:rsidR="00B453A5" w:rsidRPr="003A517B">
              <w:rPr>
                <w:rFonts w:ascii="Tw Cen MT" w:hAnsi="Tw Cen MT"/>
              </w:rPr>
              <w:t xml:space="preserve"> </w:t>
            </w:r>
          </w:p>
          <w:p w14:paraId="241AC01E" w14:textId="77777777" w:rsidR="000A3F3B" w:rsidRPr="003A517B" w:rsidRDefault="000A3F3B" w:rsidP="000A3F3B">
            <w:pPr>
              <w:widowControl w:val="0"/>
              <w:autoSpaceDE w:val="0"/>
              <w:ind w:left="34" w:right="-269" w:hanging="34"/>
              <w:rPr>
                <w:rFonts w:ascii="Tw Cen MT" w:hAnsi="Tw Cen MT" w:cs="Arial"/>
              </w:rPr>
            </w:pPr>
          </w:p>
          <w:p w14:paraId="3148F8AB" w14:textId="5C4F0CD1" w:rsidR="00986DB7" w:rsidRPr="003A517B" w:rsidRDefault="000A3F3B" w:rsidP="000A3F3B">
            <w:pPr>
              <w:widowControl w:val="0"/>
              <w:autoSpaceDE w:val="0"/>
              <w:jc w:val="both"/>
              <w:rPr>
                <w:rFonts w:ascii="Tw Cen MT" w:hAnsi="Tw Cen MT" w:cs="Arial"/>
                <w:spacing w:val="2"/>
              </w:rPr>
            </w:pPr>
            <w:r w:rsidRPr="003A517B">
              <w:rPr>
                <w:rFonts w:ascii="Tw Cen MT" w:hAnsi="Tw Cen MT"/>
                <w:i/>
                <w:iCs/>
              </w:rPr>
              <w:t xml:space="preserve">NB: The </w:t>
            </w:r>
            <w:r w:rsidR="00075571" w:rsidRPr="003A517B">
              <w:rPr>
                <w:rFonts w:ascii="Tw Cen MT" w:hAnsi="Tw Cen MT"/>
                <w:i/>
                <w:iCs/>
              </w:rPr>
              <w:t>various</w:t>
            </w:r>
            <w:r w:rsidRPr="003A517B">
              <w:rPr>
                <w:rFonts w:ascii="Tw Cen MT" w:hAnsi="Tw Cen MT"/>
                <w:i/>
                <w:iCs/>
              </w:rPr>
              <w:t xml:space="preserve"> parts of the same file shall be separated by dividers of a colour other than white, both in the original and in the copies, to facilitate </w:t>
            </w:r>
            <w:r w:rsidR="001C088A" w:rsidRPr="003A517B">
              <w:rPr>
                <w:rFonts w:ascii="Tw Cen MT" w:hAnsi="Tw Cen MT"/>
                <w:i/>
                <w:iCs/>
              </w:rPr>
              <w:t>evaluation</w:t>
            </w:r>
            <w:r w:rsidR="00377CC8" w:rsidRPr="003A517B">
              <w:rPr>
                <w:rFonts w:ascii="Tw Cen MT" w:hAnsi="Tw Cen MT"/>
                <w:i/>
                <w:iCs/>
              </w:rPr>
              <w:t>.</w:t>
            </w:r>
          </w:p>
          <w:p w14:paraId="577893AF" w14:textId="77777777" w:rsidR="00986DB7" w:rsidRPr="003A517B" w:rsidRDefault="00986DB7" w:rsidP="002E5CA8">
            <w:pPr>
              <w:widowControl w:val="0"/>
              <w:autoSpaceDE w:val="0"/>
              <w:jc w:val="both"/>
              <w:rPr>
                <w:rFonts w:ascii="Tw Cen MT" w:hAnsi="Tw Cen MT" w:cs="Arial"/>
                <w:spacing w:val="2"/>
              </w:rPr>
            </w:pPr>
          </w:p>
          <w:p w14:paraId="47C67910" w14:textId="021E4B2A" w:rsidR="00544C5F" w:rsidRPr="003A517B" w:rsidRDefault="00544C5F" w:rsidP="002E5CA8">
            <w:pPr>
              <w:widowControl w:val="0"/>
              <w:autoSpaceDE w:val="0"/>
              <w:jc w:val="both"/>
              <w:rPr>
                <w:rFonts w:ascii="Tw Cen MT" w:hAnsi="Tw Cen MT" w:cs="Arial"/>
                <w:spacing w:val="2"/>
              </w:rPr>
            </w:pPr>
            <w:r w:rsidRPr="003A517B">
              <w:rPr>
                <w:rFonts w:ascii="Tw Cen MT" w:hAnsi="Tw Cen MT"/>
                <w:i/>
              </w:rPr>
              <w:t>Specify, if applicable, whether the tenderer must attach the digital version of the financial offer [in three copies, one of which is kept by the Chair</w:t>
            </w:r>
            <w:r w:rsidR="00075571" w:rsidRPr="003A517B">
              <w:rPr>
                <w:rFonts w:ascii="Tw Cen MT" w:hAnsi="Tw Cen MT"/>
                <w:i/>
              </w:rPr>
              <w:t>person</w:t>
            </w:r>
            <w:r w:rsidRPr="003A517B">
              <w:rPr>
                <w:rFonts w:ascii="Tw Cen MT" w:hAnsi="Tw Cen MT"/>
                <w:i/>
              </w:rPr>
              <w:t xml:space="preserve"> of the </w:t>
            </w:r>
            <w:r w:rsidR="00075571" w:rsidRPr="003A517B">
              <w:rPr>
                <w:rFonts w:ascii="Tw Cen MT" w:hAnsi="Tw Cen MT"/>
                <w:i/>
              </w:rPr>
              <w:t>Board</w:t>
            </w:r>
            <w:r w:rsidRPr="003A517B">
              <w:rPr>
                <w:rFonts w:ascii="Tw Cen MT" w:hAnsi="Tw Cen MT"/>
                <w:i/>
              </w:rPr>
              <w:t xml:space="preserve">, one to be given to the </w:t>
            </w:r>
            <w:r w:rsidR="00075571" w:rsidRPr="003A517B">
              <w:rPr>
                <w:rFonts w:ascii="Tw Cen MT" w:hAnsi="Tw Cen MT"/>
                <w:i/>
              </w:rPr>
              <w:t>evaluation</w:t>
            </w:r>
            <w:r w:rsidRPr="003A517B">
              <w:rPr>
                <w:rFonts w:ascii="Tw Cen MT" w:hAnsi="Tw Cen MT"/>
                <w:i/>
              </w:rPr>
              <w:t xml:space="preserve"> sub</w:t>
            </w:r>
            <w:r w:rsidR="00933CE0" w:rsidRPr="003A517B">
              <w:rPr>
                <w:rFonts w:ascii="Tw Cen MT" w:hAnsi="Tw Cen MT"/>
                <w:i/>
              </w:rPr>
              <w:t>c</w:t>
            </w:r>
            <w:r w:rsidRPr="003A517B">
              <w:rPr>
                <w:rFonts w:ascii="Tw Cen MT" w:hAnsi="Tw Cen MT"/>
                <w:i/>
              </w:rPr>
              <w:t>ommittee and the third reserved for ARMP].</w:t>
            </w:r>
            <w:r w:rsidRPr="003A517B">
              <w:rPr>
                <w:rFonts w:ascii="Tw Cen MT" w:hAnsi="Tw Cen MT"/>
              </w:rPr>
              <w:t xml:space="preserve"> In </w:t>
            </w:r>
            <w:r w:rsidR="00075571" w:rsidRPr="003A517B">
              <w:rPr>
                <w:rFonts w:ascii="Tw Cen MT" w:hAnsi="Tw Cen MT"/>
              </w:rPr>
              <w:t xml:space="preserve">case </w:t>
            </w:r>
            <w:r w:rsidRPr="003A517B">
              <w:rPr>
                <w:rFonts w:ascii="Tw Cen MT" w:hAnsi="Tw Cen MT"/>
              </w:rPr>
              <w:t xml:space="preserve">of discrepancy between the information in the </w:t>
            </w:r>
            <w:r w:rsidR="00DD0A60" w:rsidRPr="003A517B">
              <w:rPr>
                <w:rFonts w:ascii="Tw Cen MT" w:hAnsi="Tw Cen MT"/>
              </w:rPr>
              <w:t>hard</w:t>
            </w:r>
            <w:r w:rsidRPr="003A517B">
              <w:rPr>
                <w:rFonts w:ascii="Tw Cen MT" w:hAnsi="Tw Cen MT"/>
              </w:rPr>
              <w:t xml:space="preserve"> and digital offer, the information in the </w:t>
            </w:r>
            <w:r w:rsidR="00DD0A60" w:rsidRPr="003A517B">
              <w:rPr>
                <w:rFonts w:ascii="Tw Cen MT" w:hAnsi="Tw Cen MT"/>
              </w:rPr>
              <w:t>hard copy</w:t>
            </w:r>
            <w:r w:rsidR="002A4BD2" w:rsidRPr="003A517B">
              <w:rPr>
                <w:rFonts w:ascii="Tw Cen MT" w:hAnsi="Tw Cen MT"/>
              </w:rPr>
              <w:t xml:space="preserve"> version</w:t>
            </w:r>
            <w:r w:rsidRPr="003A517B">
              <w:rPr>
                <w:rFonts w:ascii="Tw Cen MT" w:hAnsi="Tw Cen MT"/>
              </w:rPr>
              <w:t xml:space="preserve"> </w:t>
            </w:r>
            <w:r w:rsidR="00E13E0A" w:rsidRPr="003A517B">
              <w:rPr>
                <w:rFonts w:ascii="Tw Cen MT" w:hAnsi="Tw Cen MT"/>
              </w:rPr>
              <w:t xml:space="preserve">of the </w:t>
            </w:r>
            <w:r w:rsidRPr="003A517B">
              <w:rPr>
                <w:rFonts w:ascii="Tw Cen MT" w:hAnsi="Tw Cen MT"/>
              </w:rPr>
              <w:t xml:space="preserve">offer shall </w:t>
            </w:r>
            <w:r w:rsidR="00075571" w:rsidRPr="003A517B">
              <w:rPr>
                <w:rFonts w:ascii="Tw Cen MT" w:hAnsi="Tw Cen MT"/>
              </w:rPr>
              <w:t>be authentic</w:t>
            </w:r>
            <w:r w:rsidRPr="003A517B">
              <w:rPr>
                <w:rFonts w:ascii="Tw Cen MT" w:hAnsi="Tw Cen MT"/>
              </w:rPr>
              <w:t>.</w:t>
            </w:r>
          </w:p>
          <w:p w14:paraId="241F4882" w14:textId="77777777" w:rsidR="00544C5F" w:rsidRPr="003A517B" w:rsidRDefault="00544C5F" w:rsidP="002E5CA8">
            <w:pPr>
              <w:widowControl w:val="0"/>
              <w:autoSpaceDE w:val="0"/>
              <w:jc w:val="both"/>
              <w:rPr>
                <w:rFonts w:ascii="Tw Cen MT" w:hAnsi="Tw Cen MT" w:cs="Arial"/>
                <w:spacing w:val="2"/>
              </w:rPr>
            </w:pPr>
          </w:p>
        </w:tc>
      </w:tr>
      <w:tr w:rsidR="00680509" w:rsidRPr="003A517B" w14:paraId="3AC558EE" w14:textId="77777777" w:rsidTr="00170EAE">
        <w:tc>
          <w:tcPr>
            <w:tcW w:w="1125"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6EB0CC05" w14:textId="0EBACCE8" w:rsidR="00986DB7" w:rsidRPr="003A517B" w:rsidRDefault="00986DB7" w:rsidP="00CD3F25">
            <w:pPr>
              <w:widowControl w:val="0"/>
              <w:autoSpaceDE w:val="0"/>
              <w:jc w:val="center"/>
              <w:rPr>
                <w:rFonts w:ascii="Tw Cen MT" w:hAnsi="Tw Cen MT" w:cs="Arial"/>
              </w:rPr>
            </w:pPr>
            <w:r w:rsidRPr="003A517B">
              <w:rPr>
                <w:rFonts w:ascii="Tw Cen MT" w:hAnsi="Tw Cen MT"/>
              </w:rPr>
              <w:lastRenderedPageBreak/>
              <w:t>14.3.</w:t>
            </w:r>
          </w:p>
        </w:tc>
        <w:tc>
          <w:tcPr>
            <w:tcW w:w="9267"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5B4A79B0" w14:textId="22BE9F5E" w:rsidR="00986DB7" w:rsidRPr="003A517B" w:rsidRDefault="00C952A3" w:rsidP="002E5CA8">
            <w:pPr>
              <w:widowControl w:val="0"/>
              <w:autoSpaceDE w:val="0"/>
              <w:jc w:val="both"/>
              <w:rPr>
                <w:rFonts w:ascii="Tw Cen MT" w:hAnsi="Tw Cen MT" w:cs="Arial"/>
                <w:i/>
                <w:iCs/>
              </w:rPr>
            </w:pPr>
            <w:r w:rsidRPr="003A517B">
              <w:rPr>
                <w:rFonts w:ascii="Tw Cen MT" w:hAnsi="Tw Cen MT"/>
                <w:b/>
                <w:bCs/>
                <w:i/>
                <w:iCs/>
              </w:rPr>
              <w:t>T</w:t>
            </w:r>
            <w:r w:rsidR="00180177" w:rsidRPr="003A517B">
              <w:rPr>
                <w:rFonts w:ascii="Tw Cen MT" w:hAnsi="Tw Cen MT"/>
                <w:b/>
                <w:bCs/>
                <w:i/>
                <w:iCs/>
              </w:rPr>
              <w:t>ax</w:t>
            </w:r>
            <w:r w:rsidR="00E13E0A" w:rsidRPr="003A517B">
              <w:rPr>
                <w:rFonts w:ascii="Tw Cen MT" w:hAnsi="Tw Cen MT"/>
                <w:b/>
                <w:bCs/>
                <w:i/>
                <w:iCs/>
              </w:rPr>
              <w:t>es and dues</w:t>
            </w:r>
            <w:r w:rsidRPr="003A517B">
              <w:rPr>
                <w:rFonts w:ascii="Tw Cen MT" w:hAnsi="Tw Cen MT"/>
                <w:i/>
                <w:iCs/>
              </w:rPr>
              <w:t xml:space="preserve">: </w:t>
            </w:r>
            <w:r w:rsidR="0007783A" w:rsidRPr="003A517B">
              <w:rPr>
                <w:rFonts w:ascii="Tw Cen MT" w:hAnsi="Tw Cen MT"/>
                <w:i/>
                <w:iCs/>
              </w:rPr>
              <w:t xml:space="preserve">Prices </w:t>
            </w:r>
            <w:r w:rsidR="00923E9D" w:rsidRPr="003A517B">
              <w:rPr>
                <w:rFonts w:ascii="Tw Cen MT" w:hAnsi="Tw Cen MT"/>
                <w:i/>
                <w:iCs/>
              </w:rPr>
              <w:t>proposed</w:t>
            </w:r>
            <w:r w:rsidR="0007783A" w:rsidRPr="003A517B">
              <w:rPr>
                <w:rFonts w:ascii="Tw Cen MT" w:hAnsi="Tw Cen MT"/>
                <w:i/>
                <w:iCs/>
              </w:rPr>
              <w:t xml:space="preserve"> should be inclusive of all taxes</w:t>
            </w:r>
            <w:r w:rsidR="00656FF6">
              <w:rPr>
                <w:rFonts w:ascii="Tw Cen MT" w:hAnsi="Tw Cen MT"/>
                <w:i/>
                <w:iCs/>
              </w:rPr>
              <w:t>.</w:t>
            </w:r>
          </w:p>
        </w:tc>
        <w:tc>
          <w:tcPr>
            <w:tcW w:w="40" w:type="dxa"/>
            <w:tcMar>
              <w:top w:w="0" w:type="dxa"/>
              <w:left w:w="10" w:type="dxa"/>
              <w:bottom w:w="0" w:type="dxa"/>
              <w:right w:w="10" w:type="dxa"/>
            </w:tcMar>
          </w:tcPr>
          <w:p w14:paraId="532B2F60" w14:textId="77777777" w:rsidR="00986DB7" w:rsidRPr="003A517B" w:rsidRDefault="00986DB7" w:rsidP="002E5CA8">
            <w:pPr>
              <w:widowControl w:val="0"/>
              <w:autoSpaceDE w:val="0"/>
              <w:jc w:val="both"/>
              <w:rPr>
                <w:rFonts w:ascii="Tw Cen MT" w:hAnsi="Tw Cen MT" w:cs="Arial"/>
              </w:rPr>
            </w:pPr>
          </w:p>
        </w:tc>
      </w:tr>
      <w:tr w:rsidR="00680509" w:rsidRPr="003A517B" w14:paraId="274E19BE" w14:textId="77777777" w:rsidTr="00170EAE">
        <w:trPr>
          <w:trHeight w:hRule="exact" w:val="334"/>
        </w:trPr>
        <w:tc>
          <w:tcPr>
            <w:tcW w:w="1125"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3FF1813F" w14:textId="77777777" w:rsidR="00986DB7" w:rsidRPr="003A517B" w:rsidRDefault="00986DB7" w:rsidP="00CD3F25">
            <w:pPr>
              <w:widowControl w:val="0"/>
              <w:autoSpaceDE w:val="0"/>
              <w:jc w:val="center"/>
              <w:rPr>
                <w:rFonts w:ascii="Tw Cen MT" w:hAnsi="Tw Cen MT" w:cs="Arial"/>
              </w:rPr>
            </w:pPr>
          </w:p>
          <w:p w14:paraId="2EF81F1C" w14:textId="77777777" w:rsidR="00986DB7" w:rsidRPr="003A517B" w:rsidRDefault="00986DB7" w:rsidP="00CD3F25">
            <w:pPr>
              <w:widowControl w:val="0"/>
              <w:autoSpaceDE w:val="0"/>
              <w:jc w:val="center"/>
              <w:rPr>
                <w:rFonts w:ascii="Tw Cen MT" w:hAnsi="Tw Cen MT" w:cs="Arial"/>
              </w:rPr>
            </w:pPr>
            <w:r w:rsidRPr="003A517B">
              <w:rPr>
                <w:rFonts w:ascii="Tw Cen MT" w:hAnsi="Tw Cen MT"/>
              </w:rPr>
              <w:t>14.4.</w:t>
            </w:r>
          </w:p>
        </w:tc>
        <w:tc>
          <w:tcPr>
            <w:tcW w:w="9267"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1B154B11" w14:textId="6D82E352" w:rsidR="00986DB7" w:rsidRPr="003A517B" w:rsidRDefault="00986DB7" w:rsidP="002C4F67">
            <w:pPr>
              <w:widowControl w:val="0"/>
              <w:autoSpaceDE w:val="0"/>
              <w:jc w:val="both"/>
              <w:rPr>
                <w:rFonts w:ascii="Tw Cen MT" w:hAnsi="Tw Cen MT" w:cs="Arial"/>
              </w:rPr>
            </w:pPr>
            <w:r w:rsidRPr="003A517B">
              <w:rPr>
                <w:rFonts w:ascii="Tw Cen MT" w:hAnsi="Tw Cen MT"/>
              </w:rPr>
              <w:t xml:space="preserve">The contract prices </w:t>
            </w:r>
            <w:r w:rsidRPr="003A517B">
              <w:rPr>
                <w:rFonts w:ascii="Tw Cen MT" w:hAnsi="Tw Cen MT"/>
                <w:i/>
              </w:rPr>
              <w:t>"shall not"</w:t>
            </w:r>
            <w:r w:rsidRPr="003A517B">
              <w:rPr>
                <w:rFonts w:ascii="Tw Cen MT" w:hAnsi="Tw Cen MT"/>
              </w:rPr>
              <w:t xml:space="preserve"> </w:t>
            </w:r>
            <w:r w:rsidR="00F239DB" w:rsidRPr="003A517B">
              <w:rPr>
                <w:rFonts w:ascii="Tw Cen MT" w:hAnsi="Tw Cen MT"/>
              </w:rPr>
              <w:t>be revisable</w:t>
            </w:r>
            <w:r w:rsidRPr="003A517B">
              <w:rPr>
                <w:rFonts w:ascii="Tw Cen MT" w:hAnsi="Tw Cen MT"/>
              </w:rPr>
              <w:t>.</w:t>
            </w:r>
          </w:p>
        </w:tc>
        <w:tc>
          <w:tcPr>
            <w:tcW w:w="40" w:type="dxa"/>
            <w:tcMar>
              <w:top w:w="0" w:type="dxa"/>
              <w:left w:w="10" w:type="dxa"/>
              <w:bottom w:w="0" w:type="dxa"/>
              <w:right w:w="10" w:type="dxa"/>
            </w:tcMar>
          </w:tcPr>
          <w:p w14:paraId="1AED93DC" w14:textId="77777777" w:rsidR="00986DB7" w:rsidRPr="003A517B" w:rsidRDefault="00986DB7" w:rsidP="002E5CA8">
            <w:pPr>
              <w:widowControl w:val="0"/>
              <w:autoSpaceDE w:val="0"/>
              <w:jc w:val="both"/>
              <w:rPr>
                <w:rFonts w:ascii="Tw Cen MT" w:hAnsi="Tw Cen MT" w:cs="Arial"/>
              </w:rPr>
            </w:pPr>
          </w:p>
        </w:tc>
      </w:tr>
      <w:tr w:rsidR="00986DB7" w:rsidRPr="003A517B" w14:paraId="69A1938B" w14:textId="77777777" w:rsidTr="00170EAE">
        <w:tc>
          <w:tcPr>
            <w:tcW w:w="1125"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7A3E580D" w14:textId="77777777" w:rsidR="00986DB7" w:rsidRPr="003A517B" w:rsidRDefault="00986DB7" w:rsidP="002E5CA8">
            <w:pPr>
              <w:widowControl w:val="0"/>
              <w:autoSpaceDE w:val="0"/>
              <w:jc w:val="both"/>
              <w:rPr>
                <w:rFonts w:ascii="Tw Cen MT" w:hAnsi="Tw Cen MT" w:cs="Arial"/>
              </w:rPr>
            </w:pPr>
          </w:p>
          <w:p w14:paraId="44C4D63F" w14:textId="77777777" w:rsidR="00986DB7" w:rsidRPr="003A517B" w:rsidRDefault="00986DB7" w:rsidP="00CD3F25">
            <w:pPr>
              <w:widowControl w:val="0"/>
              <w:autoSpaceDE w:val="0"/>
              <w:jc w:val="center"/>
              <w:rPr>
                <w:rFonts w:ascii="Tw Cen MT" w:hAnsi="Tw Cen MT" w:cs="Arial"/>
              </w:rPr>
            </w:pPr>
            <w:r w:rsidRPr="003A517B">
              <w:rPr>
                <w:rFonts w:ascii="Tw Cen MT" w:hAnsi="Tw Cen MT"/>
              </w:rPr>
              <w:t>15.1.</w:t>
            </w:r>
          </w:p>
        </w:tc>
        <w:tc>
          <w:tcPr>
            <w:tcW w:w="9267"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39CDB001" w14:textId="20695796" w:rsidR="00986DB7" w:rsidRPr="003A517B" w:rsidRDefault="00986DB7" w:rsidP="00870CC7">
            <w:pPr>
              <w:widowControl w:val="0"/>
              <w:autoSpaceDE w:val="0"/>
              <w:spacing w:line="276" w:lineRule="auto"/>
              <w:jc w:val="both"/>
              <w:rPr>
                <w:rFonts w:ascii="Tw Cen MT" w:hAnsi="Tw Cen MT" w:cs="Arial"/>
              </w:rPr>
            </w:pPr>
            <w:r w:rsidRPr="003A517B">
              <w:rPr>
                <w:rFonts w:ascii="Tw Cen MT" w:hAnsi="Tw Cen MT"/>
                <w:i/>
                <w:iCs/>
              </w:rPr>
              <w:t xml:space="preserve">In the context of this consultation, the currency(ies) of the </w:t>
            </w:r>
            <w:r w:rsidR="00B82BB0" w:rsidRPr="003A517B">
              <w:rPr>
                <w:rFonts w:ascii="Tw Cen MT" w:hAnsi="Tw Cen MT"/>
                <w:i/>
                <w:iCs/>
              </w:rPr>
              <w:t>offer</w:t>
            </w:r>
            <w:r w:rsidRPr="003A517B">
              <w:rPr>
                <w:rFonts w:ascii="Tw Cen MT" w:hAnsi="Tw Cen MT"/>
                <w:i/>
                <w:iCs/>
              </w:rPr>
              <w:t xml:space="preserve"> is (are) defined according to local currency only of </w:t>
            </w:r>
            <w:r w:rsidR="0039156D" w:rsidRPr="003A517B">
              <w:rPr>
                <w:rFonts w:ascii="Tw Cen MT" w:hAnsi="Tw Cen MT"/>
                <w:i/>
                <w:iCs/>
              </w:rPr>
              <w:t>A</w:t>
            </w:r>
            <w:r w:rsidRPr="003A517B">
              <w:rPr>
                <w:rFonts w:ascii="Tw Cen MT" w:hAnsi="Tw Cen MT"/>
                <w:i/>
                <w:iCs/>
              </w:rPr>
              <w:t>rticle</w:t>
            </w:r>
            <w:r w:rsidR="00981ADB" w:rsidRPr="003A517B">
              <w:rPr>
                <w:rFonts w:ascii="Tw Cen MT" w:hAnsi="Tw Cen MT"/>
                <w:i/>
                <w:iCs/>
              </w:rPr>
              <w:t> </w:t>
            </w:r>
            <w:r w:rsidRPr="003A517B">
              <w:rPr>
                <w:rFonts w:ascii="Tw Cen MT" w:hAnsi="Tw Cen MT"/>
                <w:i/>
                <w:iCs/>
              </w:rPr>
              <w:t>15.1 of the RGAO.</w:t>
            </w:r>
          </w:p>
        </w:tc>
        <w:tc>
          <w:tcPr>
            <w:tcW w:w="40" w:type="dxa"/>
            <w:tcMar>
              <w:top w:w="0" w:type="dxa"/>
              <w:left w:w="10" w:type="dxa"/>
              <w:bottom w:w="0" w:type="dxa"/>
              <w:right w:w="10" w:type="dxa"/>
            </w:tcMar>
          </w:tcPr>
          <w:p w14:paraId="22E5EC29" w14:textId="77777777" w:rsidR="00986DB7" w:rsidRPr="003A517B" w:rsidRDefault="00986DB7" w:rsidP="002E5CA8">
            <w:pPr>
              <w:widowControl w:val="0"/>
              <w:autoSpaceDE w:val="0"/>
              <w:jc w:val="both"/>
              <w:rPr>
                <w:rFonts w:ascii="Tw Cen MT" w:hAnsi="Tw Cen MT" w:cs="Arial"/>
              </w:rPr>
            </w:pPr>
          </w:p>
        </w:tc>
      </w:tr>
      <w:tr w:rsidR="002C4F67" w:rsidRPr="003A517B" w14:paraId="4B37143B" w14:textId="77777777" w:rsidTr="00170EAE">
        <w:tc>
          <w:tcPr>
            <w:tcW w:w="1125"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76A6339A" w14:textId="77777777" w:rsidR="002C4F67" w:rsidRPr="003A517B" w:rsidRDefault="002C4F67" w:rsidP="00CD3F25">
            <w:pPr>
              <w:widowControl w:val="0"/>
              <w:autoSpaceDE w:val="0"/>
              <w:jc w:val="center"/>
              <w:rPr>
                <w:rFonts w:ascii="Tw Cen MT" w:hAnsi="Tw Cen MT" w:cs="Arial"/>
              </w:rPr>
            </w:pPr>
          </w:p>
          <w:p w14:paraId="6116A1AA" w14:textId="77777777" w:rsidR="002C4F67" w:rsidRPr="003A517B" w:rsidRDefault="002C4F67" w:rsidP="00CD3F25">
            <w:pPr>
              <w:widowControl w:val="0"/>
              <w:autoSpaceDE w:val="0"/>
              <w:jc w:val="center"/>
              <w:rPr>
                <w:rFonts w:ascii="Tw Cen MT" w:hAnsi="Tw Cen MT" w:cs="Arial"/>
              </w:rPr>
            </w:pPr>
            <w:r w:rsidRPr="003A517B">
              <w:rPr>
                <w:rFonts w:ascii="Tw Cen MT" w:hAnsi="Tw Cen MT"/>
              </w:rPr>
              <w:t>15.2.</w:t>
            </w:r>
          </w:p>
        </w:tc>
        <w:tc>
          <w:tcPr>
            <w:tcW w:w="9267"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3A6D27F1" w14:textId="45EE2649" w:rsidR="002C4F67" w:rsidRPr="003A517B" w:rsidRDefault="002C4F67" w:rsidP="00870CC7">
            <w:pPr>
              <w:widowControl w:val="0"/>
              <w:autoSpaceDE w:val="0"/>
              <w:spacing w:line="276" w:lineRule="auto"/>
              <w:jc w:val="both"/>
              <w:rPr>
                <w:rFonts w:ascii="Tw Cen MT" w:hAnsi="Tw Cen MT" w:cs="Arial"/>
              </w:rPr>
            </w:pPr>
            <w:r w:rsidRPr="003A517B">
              <w:rPr>
                <w:rFonts w:ascii="Tw Cen MT" w:hAnsi="Tw Cen MT"/>
              </w:rPr>
              <w:t>The exchange rate for converting the tenderer's offer into local currency as well as for converting future</w:t>
            </w:r>
            <w:r w:rsidR="00C21342" w:rsidRPr="003A517B">
              <w:rPr>
                <w:rFonts w:ascii="Tw Cen MT" w:hAnsi="Tw Cen MT"/>
              </w:rPr>
              <w:t xml:space="preserve"> </w:t>
            </w:r>
            <w:r w:rsidR="00C21342" w:rsidRPr="00870CC7">
              <w:rPr>
                <w:rFonts w:ascii="Tw Cen MT" w:hAnsi="Tw Cen MT"/>
              </w:rPr>
              <w:t>detailed accounts</w:t>
            </w:r>
            <w:r w:rsidRPr="00870CC7">
              <w:rPr>
                <w:rFonts w:ascii="Tw Cen MT" w:hAnsi="Tw Cen MT"/>
              </w:rPr>
              <w:t xml:space="preserve"> into foreign currency shall be that of the BEAC three working days before the deadline for </w:t>
            </w:r>
            <w:r w:rsidR="00C21342" w:rsidRPr="00870CC7">
              <w:rPr>
                <w:rFonts w:ascii="Tw Cen MT" w:hAnsi="Tw Cen MT"/>
              </w:rPr>
              <w:t xml:space="preserve">the </w:t>
            </w:r>
            <w:r w:rsidRPr="00870CC7">
              <w:rPr>
                <w:rFonts w:ascii="Tw Cen MT" w:hAnsi="Tw Cen MT"/>
              </w:rPr>
              <w:t xml:space="preserve">submission of </w:t>
            </w:r>
            <w:r w:rsidR="00B82BB0" w:rsidRPr="00870CC7">
              <w:rPr>
                <w:rFonts w:ascii="Tw Cen MT" w:hAnsi="Tw Cen MT"/>
              </w:rPr>
              <w:t>off</w:t>
            </w:r>
            <w:r w:rsidRPr="00870CC7">
              <w:rPr>
                <w:rFonts w:ascii="Tw Cen MT" w:hAnsi="Tw Cen MT"/>
              </w:rPr>
              <w:t>ers</w:t>
            </w:r>
            <w:r w:rsidR="00870CC7" w:rsidRPr="00870CC7">
              <w:rPr>
                <w:rFonts w:ascii="Tw Cen MT" w:hAnsi="Tw Cen MT"/>
              </w:rPr>
              <w:t>.</w:t>
            </w:r>
          </w:p>
        </w:tc>
        <w:tc>
          <w:tcPr>
            <w:tcW w:w="40" w:type="dxa"/>
            <w:tcMar>
              <w:top w:w="0" w:type="dxa"/>
              <w:left w:w="10" w:type="dxa"/>
              <w:bottom w:w="0" w:type="dxa"/>
              <w:right w:w="10" w:type="dxa"/>
            </w:tcMar>
          </w:tcPr>
          <w:p w14:paraId="08A208C5" w14:textId="77777777" w:rsidR="002C4F67" w:rsidRPr="003A517B" w:rsidRDefault="002C4F67" w:rsidP="00236E87">
            <w:pPr>
              <w:widowControl w:val="0"/>
              <w:autoSpaceDE w:val="0"/>
              <w:jc w:val="both"/>
              <w:rPr>
                <w:rFonts w:ascii="Tw Cen MT" w:hAnsi="Tw Cen MT" w:cs="Arial"/>
              </w:rPr>
            </w:pPr>
          </w:p>
        </w:tc>
      </w:tr>
      <w:tr w:rsidR="00680509" w:rsidRPr="003A517B" w14:paraId="59DBB9F4" w14:textId="77777777" w:rsidTr="009F6BC9">
        <w:trPr>
          <w:trHeight w:hRule="exact" w:val="649"/>
        </w:trPr>
        <w:tc>
          <w:tcPr>
            <w:tcW w:w="1125"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1B0FEAC9" w14:textId="77777777" w:rsidR="00986DB7" w:rsidRPr="003A517B" w:rsidRDefault="00986DB7" w:rsidP="00CD3F25">
            <w:pPr>
              <w:widowControl w:val="0"/>
              <w:autoSpaceDE w:val="0"/>
              <w:jc w:val="center"/>
              <w:rPr>
                <w:rFonts w:ascii="Tw Cen MT" w:hAnsi="Tw Cen MT" w:cs="Arial"/>
              </w:rPr>
            </w:pPr>
            <w:r w:rsidRPr="003A517B">
              <w:rPr>
                <w:rFonts w:ascii="Tw Cen MT" w:hAnsi="Tw Cen MT"/>
              </w:rPr>
              <w:t>16.1.</w:t>
            </w:r>
          </w:p>
        </w:tc>
        <w:tc>
          <w:tcPr>
            <w:tcW w:w="9267"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4CAEE235" w14:textId="30D91E0C" w:rsidR="00986DB7" w:rsidRPr="003A517B" w:rsidRDefault="00F35F33" w:rsidP="00870CC7">
            <w:pPr>
              <w:widowControl w:val="0"/>
              <w:autoSpaceDE w:val="0"/>
              <w:spacing w:line="276" w:lineRule="auto"/>
              <w:jc w:val="both"/>
              <w:rPr>
                <w:rFonts w:ascii="Tw Cen MT" w:hAnsi="Tw Cen MT" w:cs="Arial"/>
              </w:rPr>
            </w:pPr>
            <w:r w:rsidRPr="003A517B">
              <w:rPr>
                <w:rFonts w:ascii="Tw Cen MT" w:hAnsi="Tw Cen MT"/>
              </w:rPr>
              <w:t xml:space="preserve"> </w:t>
            </w:r>
            <w:r w:rsidRPr="003A517B">
              <w:rPr>
                <w:rFonts w:ascii="Tw Cen MT" w:hAnsi="Tw Cen MT"/>
                <w:b/>
                <w:bCs/>
              </w:rPr>
              <w:t>Validity of bids</w:t>
            </w:r>
            <w:r w:rsidRPr="003A517B">
              <w:rPr>
                <w:rFonts w:ascii="Tw Cen MT" w:hAnsi="Tw Cen MT"/>
              </w:rPr>
              <w:t>:</w:t>
            </w:r>
          </w:p>
          <w:p w14:paraId="6C28E624" w14:textId="0477C854" w:rsidR="00986DB7" w:rsidRPr="003A517B" w:rsidRDefault="00986DB7" w:rsidP="00870CC7">
            <w:pPr>
              <w:widowControl w:val="0"/>
              <w:autoSpaceDE w:val="0"/>
              <w:spacing w:line="276" w:lineRule="auto"/>
              <w:jc w:val="both"/>
              <w:rPr>
                <w:rFonts w:ascii="Tw Cen MT" w:hAnsi="Tw Cen MT" w:cs="Arial"/>
              </w:rPr>
            </w:pPr>
            <w:r w:rsidRPr="003A517B">
              <w:rPr>
                <w:rFonts w:ascii="Tw Cen MT" w:hAnsi="Tw Cen MT"/>
              </w:rPr>
              <w:t xml:space="preserve">The period of validity of </w:t>
            </w:r>
            <w:r w:rsidR="00B82BB0" w:rsidRPr="003A517B">
              <w:rPr>
                <w:rFonts w:ascii="Tw Cen MT" w:hAnsi="Tw Cen MT"/>
              </w:rPr>
              <w:t>off</w:t>
            </w:r>
            <w:r w:rsidRPr="003A517B">
              <w:rPr>
                <w:rFonts w:ascii="Tw Cen MT" w:hAnsi="Tw Cen MT"/>
              </w:rPr>
              <w:t xml:space="preserve">ers is </w:t>
            </w:r>
            <w:r w:rsidR="00A713E6">
              <w:rPr>
                <w:rFonts w:ascii="Tw Cen MT" w:hAnsi="Tw Cen MT"/>
              </w:rPr>
              <w:t>90</w:t>
            </w:r>
            <w:r w:rsidRPr="003A517B">
              <w:rPr>
                <w:rFonts w:ascii="Tw Cen MT" w:hAnsi="Tw Cen MT"/>
                <w:i/>
                <w:iCs/>
              </w:rPr>
              <w:t xml:space="preserve"> days</w:t>
            </w:r>
            <w:r w:rsidRPr="003A517B">
              <w:rPr>
                <w:rFonts w:ascii="Tw Cen MT" w:hAnsi="Tw Cen MT"/>
              </w:rPr>
              <w:t xml:space="preserve"> from the d</w:t>
            </w:r>
            <w:r w:rsidR="00C21342" w:rsidRPr="003A517B">
              <w:rPr>
                <w:rFonts w:ascii="Tw Cen MT" w:hAnsi="Tw Cen MT"/>
              </w:rPr>
              <w:t>eadline</w:t>
            </w:r>
            <w:r w:rsidRPr="003A517B">
              <w:rPr>
                <w:rFonts w:ascii="Tw Cen MT" w:hAnsi="Tw Cen MT"/>
              </w:rPr>
              <w:t xml:space="preserve"> for </w:t>
            </w:r>
            <w:r w:rsidR="00C21342" w:rsidRPr="003A517B">
              <w:rPr>
                <w:rFonts w:ascii="Tw Cen MT" w:hAnsi="Tw Cen MT"/>
              </w:rPr>
              <w:t xml:space="preserve">the </w:t>
            </w:r>
            <w:r w:rsidRPr="003A517B">
              <w:rPr>
                <w:rFonts w:ascii="Tw Cen MT" w:hAnsi="Tw Cen MT"/>
              </w:rPr>
              <w:t xml:space="preserve">submission of </w:t>
            </w:r>
            <w:r w:rsidR="00B82BB0" w:rsidRPr="003A517B">
              <w:rPr>
                <w:rFonts w:ascii="Tw Cen MT" w:hAnsi="Tw Cen MT"/>
              </w:rPr>
              <w:t>off</w:t>
            </w:r>
            <w:r w:rsidRPr="003A517B">
              <w:rPr>
                <w:rFonts w:ascii="Tw Cen MT" w:hAnsi="Tw Cen MT"/>
              </w:rPr>
              <w:t>ers.</w:t>
            </w:r>
          </w:p>
          <w:p w14:paraId="2DB2A654" w14:textId="77777777" w:rsidR="00986DB7" w:rsidRPr="003A517B" w:rsidRDefault="00986DB7" w:rsidP="00870CC7">
            <w:pPr>
              <w:widowControl w:val="0"/>
              <w:autoSpaceDE w:val="0"/>
              <w:spacing w:line="276" w:lineRule="auto"/>
              <w:jc w:val="both"/>
              <w:rPr>
                <w:rFonts w:ascii="Tw Cen MT" w:hAnsi="Tw Cen MT" w:cs="Arial"/>
              </w:rPr>
            </w:pPr>
          </w:p>
        </w:tc>
        <w:tc>
          <w:tcPr>
            <w:tcW w:w="40" w:type="dxa"/>
            <w:tcMar>
              <w:top w:w="0" w:type="dxa"/>
              <w:left w:w="10" w:type="dxa"/>
              <w:bottom w:w="0" w:type="dxa"/>
              <w:right w:w="10" w:type="dxa"/>
            </w:tcMar>
          </w:tcPr>
          <w:p w14:paraId="39A3BECE" w14:textId="77777777" w:rsidR="00986DB7" w:rsidRPr="003A517B" w:rsidRDefault="00986DB7" w:rsidP="002E5CA8">
            <w:pPr>
              <w:widowControl w:val="0"/>
              <w:autoSpaceDE w:val="0"/>
              <w:jc w:val="both"/>
              <w:rPr>
                <w:rFonts w:ascii="Tw Cen MT" w:hAnsi="Tw Cen MT" w:cs="Arial"/>
              </w:rPr>
            </w:pPr>
          </w:p>
        </w:tc>
      </w:tr>
      <w:tr w:rsidR="00680509" w:rsidRPr="003A517B" w14:paraId="186819F7" w14:textId="77777777" w:rsidTr="00325F8D">
        <w:trPr>
          <w:trHeight w:val="530"/>
        </w:trPr>
        <w:tc>
          <w:tcPr>
            <w:tcW w:w="1125"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5D79ACAA" w14:textId="77777777" w:rsidR="00986DB7" w:rsidRPr="003A517B" w:rsidRDefault="00986DB7" w:rsidP="00CD3F25">
            <w:pPr>
              <w:widowControl w:val="0"/>
              <w:autoSpaceDE w:val="0"/>
              <w:jc w:val="center"/>
              <w:rPr>
                <w:rFonts w:ascii="Tw Cen MT" w:hAnsi="Tw Cen MT" w:cs="Arial"/>
              </w:rPr>
            </w:pPr>
          </w:p>
          <w:p w14:paraId="1FE1EC99" w14:textId="77777777" w:rsidR="00986DB7" w:rsidRPr="003A517B" w:rsidRDefault="00986DB7" w:rsidP="00CD3F25">
            <w:pPr>
              <w:widowControl w:val="0"/>
              <w:autoSpaceDE w:val="0"/>
              <w:jc w:val="center"/>
              <w:rPr>
                <w:rFonts w:ascii="Tw Cen MT" w:hAnsi="Tw Cen MT" w:cs="Arial"/>
              </w:rPr>
            </w:pPr>
            <w:r w:rsidRPr="003A517B">
              <w:rPr>
                <w:rFonts w:ascii="Tw Cen MT" w:hAnsi="Tw Cen MT"/>
              </w:rPr>
              <w:t>17.1.</w:t>
            </w:r>
          </w:p>
        </w:tc>
        <w:tc>
          <w:tcPr>
            <w:tcW w:w="9267"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1EFAED69" w14:textId="411FB695" w:rsidR="00986DB7" w:rsidRPr="00CE707E" w:rsidRDefault="00986DB7" w:rsidP="00CE707E">
            <w:pPr>
              <w:widowControl w:val="0"/>
              <w:autoSpaceDE w:val="0"/>
              <w:spacing w:line="276" w:lineRule="auto"/>
              <w:jc w:val="both"/>
              <w:rPr>
                <w:rFonts w:ascii="Tw Cen MT" w:hAnsi="Tw Cen MT" w:cs="Arial"/>
              </w:rPr>
            </w:pPr>
            <w:r w:rsidRPr="00A713E6">
              <w:rPr>
                <w:rFonts w:ascii="Tw Cen MT" w:hAnsi="Tw Cen MT"/>
              </w:rPr>
              <w:t>The amount(s) of the bid bond(s) per lot (if applicable) are as follows:</w:t>
            </w:r>
            <w:r w:rsidR="00CE707E">
              <w:rPr>
                <w:rFonts w:ascii="Tw Cen MT" w:hAnsi="Tw Cen MT" w:cs="Arial"/>
              </w:rPr>
              <w:t xml:space="preserve"> </w:t>
            </w:r>
            <w:r w:rsidR="00765D10" w:rsidRPr="00765D10">
              <w:rPr>
                <w:rFonts w:ascii="Tw Cen MT" w:hAnsi="Tw Cen MT"/>
                <w:b/>
                <w:bCs/>
              </w:rPr>
              <w:t>five hundred and twenty-two thousand seven hundred (522,700</w:t>
            </w:r>
            <w:r w:rsidR="00A713E6" w:rsidRPr="00CE707E">
              <w:rPr>
                <w:rFonts w:ascii="Tw Cen MT" w:hAnsi="Tw Cen MT"/>
                <w:b/>
                <w:bCs/>
              </w:rPr>
              <w:t>) CFA francs</w:t>
            </w:r>
            <w:r w:rsidR="005223EB">
              <w:rPr>
                <w:rFonts w:ascii="Tw Cen MT" w:hAnsi="Tw Cen MT"/>
                <w:b/>
                <w:bCs/>
              </w:rPr>
              <w:t>.</w:t>
            </w:r>
          </w:p>
        </w:tc>
        <w:tc>
          <w:tcPr>
            <w:tcW w:w="40" w:type="dxa"/>
            <w:tcMar>
              <w:top w:w="0" w:type="dxa"/>
              <w:left w:w="10" w:type="dxa"/>
              <w:bottom w:w="0" w:type="dxa"/>
              <w:right w:w="10" w:type="dxa"/>
            </w:tcMar>
          </w:tcPr>
          <w:p w14:paraId="1B72A672" w14:textId="77777777" w:rsidR="00986DB7" w:rsidRPr="003A517B" w:rsidRDefault="00986DB7" w:rsidP="002E5CA8">
            <w:pPr>
              <w:widowControl w:val="0"/>
              <w:autoSpaceDE w:val="0"/>
              <w:jc w:val="both"/>
              <w:rPr>
                <w:rFonts w:ascii="Tw Cen MT" w:hAnsi="Tw Cen MT" w:cs="Arial"/>
              </w:rPr>
            </w:pPr>
          </w:p>
        </w:tc>
      </w:tr>
      <w:tr w:rsidR="00680509" w:rsidRPr="003A517B" w14:paraId="024ECAB3" w14:textId="77777777" w:rsidTr="00656FF6">
        <w:trPr>
          <w:trHeight w:hRule="exact" w:val="658"/>
        </w:trPr>
        <w:tc>
          <w:tcPr>
            <w:tcW w:w="1125"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6CB8D532" w14:textId="77777777" w:rsidR="00986DB7" w:rsidRPr="00656FF6" w:rsidRDefault="00986DB7" w:rsidP="00CD3F25">
            <w:pPr>
              <w:widowControl w:val="0"/>
              <w:autoSpaceDE w:val="0"/>
              <w:jc w:val="center"/>
              <w:rPr>
                <w:rFonts w:ascii="Tw Cen MT" w:hAnsi="Tw Cen MT" w:cs="Arial"/>
              </w:rPr>
            </w:pPr>
          </w:p>
          <w:p w14:paraId="09D7CF69" w14:textId="77777777" w:rsidR="00986DB7" w:rsidRPr="00656FF6" w:rsidRDefault="00986DB7" w:rsidP="00CD3F25">
            <w:pPr>
              <w:widowControl w:val="0"/>
              <w:autoSpaceDE w:val="0"/>
              <w:jc w:val="center"/>
              <w:rPr>
                <w:rFonts w:ascii="Tw Cen MT" w:hAnsi="Tw Cen MT" w:cs="Arial"/>
              </w:rPr>
            </w:pPr>
            <w:r w:rsidRPr="00656FF6">
              <w:rPr>
                <w:rFonts w:ascii="Tw Cen MT" w:hAnsi="Tw Cen MT"/>
              </w:rPr>
              <w:t>18.1.</w:t>
            </w:r>
          </w:p>
        </w:tc>
        <w:tc>
          <w:tcPr>
            <w:tcW w:w="9267"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vAlign w:val="center"/>
          </w:tcPr>
          <w:p w14:paraId="373CA684" w14:textId="501571BE" w:rsidR="00986DB7" w:rsidRPr="00656FF6" w:rsidRDefault="00472A1D" w:rsidP="002E5CA8">
            <w:pPr>
              <w:widowControl w:val="0"/>
              <w:tabs>
                <w:tab w:val="left" w:pos="9160"/>
              </w:tabs>
              <w:autoSpaceDE w:val="0"/>
              <w:jc w:val="both"/>
              <w:rPr>
                <w:rFonts w:ascii="Tw Cen MT" w:hAnsi="Tw Cen MT" w:cs="Arial"/>
              </w:rPr>
            </w:pPr>
            <w:r w:rsidRPr="00656FF6">
              <w:rPr>
                <w:rFonts w:ascii="Tw Cen MT" w:hAnsi="Tw Cen MT"/>
              </w:rPr>
              <w:t>Offers</w:t>
            </w:r>
            <w:r w:rsidR="00986DB7" w:rsidRPr="00656FF6">
              <w:rPr>
                <w:rFonts w:ascii="Tw Cen MT" w:hAnsi="Tw Cen MT"/>
              </w:rPr>
              <w:t xml:space="preserve"> will be evaluated </w:t>
            </w:r>
            <w:r w:rsidR="003F7140" w:rsidRPr="00656FF6">
              <w:rPr>
                <w:rFonts w:ascii="Tw Cen MT" w:hAnsi="Tw Cen MT"/>
              </w:rPr>
              <w:t>based on</w:t>
            </w:r>
            <w:r w:rsidR="00986DB7" w:rsidRPr="00656FF6">
              <w:rPr>
                <w:rFonts w:ascii="Tw Cen MT" w:hAnsi="Tw Cen MT"/>
              </w:rPr>
              <w:t xml:space="preserve"> a minimum of ________ days and a maximum of _______ days</w:t>
            </w:r>
            <w:r w:rsidR="00656FF6" w:rsidRPr="00656FF6">
              <w:rPr>
                <w:rFonts w:ascii="Tw Cen MT" w:hAnsi="Tw Cen MT"/>
              </w:rPr>
              <w:t xml:space="preserve">. </w:t>
            </w:r>
            <w:r w:rsidR="00986DB7" w:rsidRPr="00656FF6">
              <w:rPr>
                <w:rFonts w:ascii="Tw Cen MT" w:hAnsi="Tw Cen MT"/>
              </w:rPr>
              <w:t xml:space="preserve">The </w:t>
            </w:r>
            <w:r w:rsidR="006A52D5" w:rsidRPr="00656FF6">
              <w:rPr>
                <w:rFonts w:ascii="Tw Cen MT" w:hAnsi="Tw Cen MT"/>
              </w:rPr>
              <w:t>e</w:t>
            </w:r>
            <w:r w:rsidR="00986DB7" w:rsidRPr="00656FF6">
              <w:rPr>
                <w:rFonts w:ascii="Tw Cen MT" w:hAnsi="Tw Cen MT"/>
              </w:rPr>
              <w:t xml:space="preserve">valuation method is </w:t>
            </w:r>
            <w:r w:rsidR="003F7140" w:rsidRPr="00656FF6">
              <w:rPr>
                <w:rFonts w:ascii="Tw Cen MT" w:hAnsi="Tw Cen MT"/>
              </w:rPr>
              <w:t>fixed</w:t>
            </w:r>
            <w:r w:rsidR="00986DB7" w:rsidRPr="00656FF6">
              <w:rPr>
                <w:rFonts w:ascii="Tw Cen MT" w:hAnsi="Tw Cen MT"/>
              </w:rPr>
              <w:t xml:space="preserve"> in Article</w:t>
            </w:r>
            <w:r w:rsidR="00981ADB" w:rsidRPr="00656FF6">
              <w:rPr>
                <w:rFonts w:ascii="Tw Cen MT" w:hAnsi="Tw Cen MT"/>
              </w:rPr>
              <w:t> </w:t>
            </w:r>
            <w:r w:rsidR="00986DB7" w:rsidRPr="00656FF6">
              <w:rPr>
                <w:rFonts w:ascii="Tw Cen MT" w:hAnsi="Tw Cen MT"/>
              </w:rPr>
              <w:t>32.2(e) of the RGAO.</w:t>
            </w:r>
          </w:p>
          <w:p w14:paraId="4E6E2107" w14:textId="61B959A4" w:rsidR="00986DB7" w:rsidRPr="00656FF6" w:rsidRDefault="00986DB7" w:rsidP="002E5CA8">
            <w:pPr>
              <w:widowControl w:val="0"/>
              <w:autoSpaceDE w:val="0"/>
              <w:jc w:val="both"/>
              <w:rPr>
                <w:rFonts w:ascii="Tw Cen MT" w:hAnsi="Tw Cen MT" w:cs="Arial"/>
              </w:rPr>
            </w:pPr>
          </w:p>
        </w:tc>
        <w:tc>
          <w:tcPr>
            <w:tcW w:w="40" w:type="dxa"/>
            <w:tcMar>
              <w:top w:w="0" w:type="dxa"/>
              <w:left w:w="10" w:type="dxa"/>
              <w:bottom w:w="0" w:type="dxa"/>
              <w:right w:w="10" w:type="dxa"/>
            </w:tcMar>
          </w:tcPr>
          <w:p w14:paraId="71F5EB3F" w14:textId="77777777" w:rsidR="00986DB7" w:rsidRPr="003A517B" w:rsidRDefault="00986DB7" w:rsidP="002E5CA8">
            <w:pPr>
              <w:widowControl w:val="0"/>
              <w:autoSpaceDE w:val="0"/>
              <w:jc w:val="both"/>
              <w:rPr>
                <w:rFonts w:ascii="Tw Cen MT" w:hAnsi="Tw Cen MT" w:cs="Arial"/>
              </w:rPr>
            </w:pPr>
          </w:p>
        </w:tc>
      </w:tr>
      <w:tr w:rsidR="00680509" w:rsidRPr="003A517B" w14:paraId="101480D7" w14:textId="77777777" w:rsidTr="00170EAE">
        <w:trPr>
          <w:trHeight w:hRule="exact" w:val="631"/>
        </w:trPr>
        <w:tc>
          <w:tcPr>
            <w:tcW w:w="1125"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23C2DD6A" w14:textId="77777777" w:rsidR="00986DB7" w:rsidRPr="00656FF6" w:rsidRDefault="00986DB7" w:rsidP="00CD3F25">
            <w:pPr>
              <w:widowControl w:val="0"/>
              <w:autoSpaceDE w:val="0"/>
              <w:jc w:val="center"/>
              <w:rPr>
                <w:rFonts w:ascii="Tw Cen MT" w:hAnsi="Tw Cen MT" w:cs="Arial"/>
              </w:rPr>
            </w:pPr>
            <w:r w:rsidRPr="00656FF6">
              <w:rPr>
                <w:rFonts w:ascii="Tw Cen MT" w:hAnsi="Tw Cen MT"/>
              </w:rPr>
              <w:t>18.3.</w:t>
            </w:r>
          </w:p>
        </w:tc>
        <w:tc>
          <w:tcPr>
            <w:tcW w:w="9267"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0C0E3659" w14:textId="256A85D2" w:rsidR="00986DB7" w:rsidRPr="00656FF6" w:rsidRDefault="00986DB7" w:rsidP="002E5CA8">
            <w:pPr>
              <w:widowControl w:val="0"/>
              <w:autoSpaceDE w:val="0"/>
              <w:jc w:val="both"/>
              <w:rPr>
                <w:rFonts w:ascii="Tw Cen MT" w:hAnsi="Tw Cen MT" w:cs="Arial"/>
              </w:rPr>
            </w:pPr>
            <w:r w:rsidRPr="00656FF6">
              <w:rPr>
                <w:rFonts w:ascii="Tw Cen MT" w:hAnsi="Tw Cen MT"/>
              </w:rPr>
              <w:t>Technical variants on the part(s) of the work specified below are permitted within the Technical Specifications: [</w:t>
            </w:r>
            <w:r w:rsidRPr="00656FF6">
              <w:rPr>
                <w:rFonts w:ascii="Tw Cen MT" w:hAnsi="Tw Cen MT"/>
                <w:i/>
                <w:iCs/>
              </w:rPr>
              <w:t>to be specified</w:t>
            </w:r>
            <w:r w:rsidRPr="00656FF6">
              <w:rPr>
                <w:rFonts w:ascii="Tw Cen MT" w:hAnsi="Tw Cen MT"/>
              </w:rPr>
              <w:t>]</w:t>
            </w:r>
          </w:p>
        </w:tc>
        <w:tc>
          <w:tcPr>
            <w:tcW w:w="40" w:type="dxa"/>
            <w:tcMar>
              <w:top w:w="0" w:type="dxa"/>
              <w:left w:w="10" w:type="dxa"/>
              <w:bottom w:w="0" w:type="dxa"/>
              <w:right w:w="10" w:type="dxa"/>
            </w:tcMar>
          </w:tcPr>
          <w:p w14:paraId="1847A869" w14:textId="77777777" w:rsidR="00986DB7" w:rsidRPr="003A517B" w:rsidRDefault="00986DB7" w:rsidP="002E5CA8">
            <w:pPr>
              <w:widowControl w:val="0"/>
              <w:autoSpaceDE w:val="0"/>
              <w:jc w:val="both"/>
              <w:rPr>
                <w:rFonts w:ascii="Tw Cen MT" w:hAnsi="Tw Cen MT" w:cs="Arial"/>
              </w:rPr>
            </w:pPr>
          </w:p>
        </w:tc>
      </w:tr>
      <w:tr w:rsidR="00680509" w:rsidRPr="003A517B" w14:paraId="3E5B9CB2" w14:textId="77777777" w:rsidTr="009F6BC9">
        <w:trPr>
          <w:gridAfter w:val="1"/>
          <w:wAfter w:w="40" w:type="dxa"/>
          <w:trHeight w:hRule="exact" w:val="1333"/>
        </w:trPr>
        <w:tc>
          <w:tcPr>
            <w:tcW w:w="1125"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7D9F7086" w14:textId="77777777" w:rsidR="00986DB7" w:rsidRPr="003A517B" w:rsidRDefault="00986DB7" w:rsidP="00CD3F25">
            <w:pPr>
              <w:widowControl w:val="0"/>
              <w:autoSpaceDE w:val="0"/>
              <w:jc w:val="center"/>
              <w:rPr>
                <w:rFonts w:ascii="Tw Cen MT" w:hAnsi="Tw Cen MT" w:cs="Arial"/>
              </w:rPr>
            </w:pPr>
            <w:r w:rsidRPr="003A517B">
              <w:rPr>
                <w:rFonts w:ascii="Tw Cen MT" w:hAnsi="Tw Cen MT"/>
              </w:rPr>
              <w:lastRenderedPageBreak/>
              <w:t>19.1.</w:t>
            </w:r>
          </w:p>
        </w:tc>
        <w:tc>
          <w:tcPr>
            <w:tcW w:w="9267"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520C15D6" w14:textId="0F138F09" w:rsidR="00676CE7" w:rsidRPr="00382F46" w:rsidRDefault="00654F4A" w:rsidP="00676CE7">
            <w:pPr>
              <w:widowControl w:val="0"/>
              <w:autoSpaceDE w:val="0"/>
              <w:jc w:val="both"/>
              <w:rPr>
                <w:rFonts w:ascii="Tw Cen MT" w:hAnsi="Tw Cen MT"/>
              </w:rPr>
            </w:pPr>
            <w:r w:rsidRPr="00382F46">
              <w:rPr>
                <w:rFonts w:ascii="Tw Cen MT" w:hAnsi="Tw Cen MT"/>
              </w:rPr>
              <w:t>The pre</w:t>
            </w:r>
            <w:r w:rsidR="00F53FD7" w:rsidRPr="00382F46">
              <w:rPr>
                <w:rFonts w:ascii="Tw Cen MT" w:hAnsi="Tw Cen MT"/>
              </w:rPr>
              <w:t xml:space="preserve">paratory </w:t>
            </w:r>
            <w:r w:rsidRPr="00382F46">
              <w:rPr>
                <w:rFonts w:ascii="Tw Cen MT" w:hAnsi="Tw Cen MT"/>
              </w:rPr>
              <w:t xml:space="preserve">meeting </w:t>
            </w:r>
            <w:r w:rsidR="00F53FD7" w:rsidRPr="00382F46">
              <w:rPr>
                <w:rFonts w:ascii="Tw Cen MT" w:hAnsi="Tw Cen MT"/>
              </w:rPr>
              <w:t xml:space="preserve">ahead of the establishment of bids </w:t>
            </w:r>
            <w:r w:rsidRPr="00382F46">
              <w:rPr>
                <w:rFonts w:ascii="Tw Cen MT" w:hAnsi="Tw Cen MT"/>
              </w:rPr>
              <w:t xml:space="preserve">will be held at </w:t>
            </w:r>
            <w:r w:rsidR="00676CE7" w:rsidRPr="00382F46">
              <w:rPr>
                <w:rFonts w:ascii="Tw Cen MT" w:hAnsi="Tw Cen MT"/>
              </w:rPr>
              <w:t>the</w:t>
            </w:r>
            <w:r w:rsidR="009F21BF">
              <w:rPr>
                <w:rFonts w:ascii="Tw Cen MT" w:hAnsi="Tw Cen MT"/>
              </w:rPr>
              <w:t xml:space="preserve"> </w:t>
            </w:r>
            <w:r w:rsidR="00676CE7" w:rsidRPr="00382F46">
              <w:rPr>
                <w:rFonts w:ascii="Tw Cen MT" w:hAnsi="Tw Cen MT"/>
              </w:rPr>
              <w:t>Hall</w:t>
            </w:r>
            <w:r w:rsidR="009F21BF">
              <w:rPr>
                <w:rFonts w:ascii="Tw Cen MT" w:hAnsi="Tw Cen MT"/>
              </w:rPr>
              <w:t xml:space="preserve"> of the SDO Office</w:t>
            </w:r>
            <w:r w:rsidR="00676CE7" w:rsidRPr="00382F46">
              <w:rPr>
                <w:rFonts w:ascii="Tw Cen MT" w:hAnsi="Tw Cen MT"/>
              </w:rPr>
              <w:t xml:space="preserve"> on the __________ at _________.</w:t>
            </w:r>
          </w:p>
          <w:p w14:paraId="57D26AE4" w14:textId="3FBD08EC" w:rsidR="00986DB7" w:rsidRPr="00A713E6" w:rsidRDefault="00986DB7" w:rsidP="00676CE7">
            <w:pPr>
              <w:widowControl w:val="0"/>
              <w:autoSpaceDE w:val="0"/>
              <w:jc w:val="both"/>
              <w:rPr>
                <w:rFonts w:ascii="Tw Cen MT" w:hAnsi="Tw Cen MT" w:cs="Arial"/>
                <w:color w:val="EE0000"/>
              </w:rPr>
            </w:pPr>
            <w:r w:rsidRPr="00A713E6">
              <w:rPr>
                <w:rFonts w:ascii="Tw Cen MT" w:hAnsi="Tw Cen MT"/>
                <w:i/>
                <w:iCs/>
                <w:color w:val="EE0000"/>
              </w:rPr>
              <w:t xml:space="preserve">The meeting must take place at least two (2) weeks before the deadline for submission of </w:t>
            </w:r>
            <w:r w:rsidR="00014D5D" w:rsidRPr="00A713E6">
              <w:rPr>
                <w:rFonts w:ascii="Tw Cen MT" w:hAnsi="Tw Cen MT"/>
                <w:i/>
                <w:iCs/>
                <w:color w:val="EE0000"/>
              </w:rPr>
              <w:t>off</w:t>
            </w:r>
            <w:r w:rsidRPr="00A713E6">
              <w:rPr>
                <w:rFonts w:ascii="Tw Cen MT" w:hAnsi="Tw Cen MT"/>
                <w:i/>
                <w:iCs/>
                <w:color w:val="EE0000"/>
              </w:rPr>
              <w:t xml:space="preserve">ers, and at the same time as the works site visit, if </w:t>
            </w:r>
            <w:r w:rsidR="00F53FD7" w:rsidRPr="00A713E6">
              <w:rPr>
                <w:rFonts w:ascii="Tw Cen MT" w:hAnsi="Tw Cen MT"/>
                <w:i/>
                <w:iCs/>
                <w:color w:val="EE0000"/>
              </w:rPr>
              <w:t>it is provided for</w:t>
            </w:r>
            <w:r w:rsidRPr="00A713E6">
              <w:rPr>
                <w:rFonts w:ascii="Tw Cen MT" w:hAnsi="Tw Cen MT"/>
                <w:i/>
                <w:iCs/>
                <w:color w:val="EE0000"/>
              </w:rPr>
              <w:t xml:space="preserve"> (Clause 7.3.</w:t>
            </w:r>
            <w:r w:rsidR="008D2A70" w:rsidRPr="00A713E6">
              <w:rPr>
                <w:rFonts w:ascii="Tw Cen MT" w:hAnsi="Tw Cen MT"/>
                <w:i/>
                <w:iCs/>
                <w:color w:val="EE0000"/>
              </w:rPr>
              <w:t xml:space="preserve"> of the RGAO</w:t>
            </w:r>
            <w:r w:rsidRPr="00A713E6">
              <w:rPr>
                <w:rFonts w:ascii="Tw Cen MT" w:hAnsi="Tw Cen MT"/>
                <w:i/>
                <w:iCs/>
                <w:color w:val="EE0000"/>
              </w:rPr>
              <w:t>]</w:t>
            </w:r>
            <w:r w:rsidR="008D2A70" w:rsidRPr="00A713E6">
              <w:rPr>
                <w:rFonts w:ascii="Tw Cen MT" w:hAnsi="Tw Cen MT"/>
                <w:i/>
                <w:iCs/>
                <w:color w:val="EE0000"/>
              </w:rPr>
              <w:t xml:space="preserve"> </w:t>
            </w:r>
          </w:p>
        </w:tc>
      </w:tr>
      <w:tr w:rsidR="00D12077" w:rsidRPr="003A517B" w14:paraId="3C178AFF" w14:textId="77777777" w:rsidTr="008C1197">
        <w:trPr>
          <w:gridAfter w:val="1"/>
          <w:wAfter w:w="40" w:type="dxa"/>
          <w:trHeight w:hRule="exact" w:val="9343"/>
        </w:trPr>
        <w:tc>
          <w:tcPr>
            <w:tcW w:w="1125"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4D51441F" w14:textId="77777777" w:rsidR="00D12077" w:rsidRPr="003A517B" w:rsidRDefault="00D12077" w:rsidP="00CD3F25">
            <w:pPr>
              <w:widowControl w:val="0"/>
              <w:autoSpaceDE w:val="0"/>
              <w:jc w:val="center"/>
              <w:rPr>
                <w:rFonts w:ascii="Tw Cen MT" w:hAnsi="Tw Cen MT" w:cs="Arial"/>
              </w:rPr>
            </w:pPr>
          </w:p>
          <w:p w14:paraId="3E77B540" w14:textId="5A4DA4C1" w:rsidR="00D12077" w:rsidRPr="003A517B" w:rsidRDefault="00D12077" w:rsidP="00CD3F25">
            <w:pPr>
              <w:widowControl w:val="0"/>
              <w:autoSpaceDE w:val="0"/>
              <w:jc w:val="center"/>
              <w:rPr>
                <w:rFonts w:ascii="Tw Cen MT" w:hAnsi="Tw Cen MT" w:cs="Arial"/>
              </w:rPr>
            </w:pPr>
            <w:r w:rsidRPr="003A517B">
              <w:rPr>
                <w:rFonts w:ascii="Tw Cen MT" w:hAnsi="Tw Cen MT"/>
              </w:rPr>
              <w:t>20.</w:t>
            </w:r>
          </w:p>
        </w:tc>
        <w:tc>
          <w:tcPr>
            <w:tcW w:w="9267"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53A96C9B" w14:textId="49A9A76A" w:rsidR="00D12077" w:rsidRPr="003A517B" w:rsidRDefault="00E05149" w:rsidP="00382F46">
            <w:pPr>
              <w:widowControl w:val="0"/>
              <w:autoSpaceDE w:val="0"/>
              <w:adjustRightInd w:val="0"/>
              <w:spacing w:before="6" w:line="276" w:lineRule="auto"/>
              <w:ind w:right="-16"/>
              <w:jc w:val="center"/>
              <w:rPr>
                <w:rFonts w:ascii="Tw Cen MT" w:hAnsi="Tw Cen MT" w:cs="Arial"/>
                <w:bCs/>
              </w:rPr>
            </w:pPr>
            <w:r w:rsidRPr="003A517B">
              <w:rPr>
                <w:rFonts w:ascii="Tw Cen MT" w:hAnsi="Tw Cen MT"/>
                <w:b/>
                <w:bCs/>
              </w:rPr>
              <w:t>Online submission</w:t>
            </w:r>
            <w:r w:rsidRPr="003A517B">
              <w:rPr>
                <w:rFonts w:ascii="Tw Cen MT" w:hAnsi="Tw Cen MT"/>
                <w:bCs/>
              </w:rPr>
              <w:t xml:space="preserve"> </w:t>
            </w:r>
            <w:r w:rsidR="00BA4DA3" w:rsidRPr="003A517B">
              <w:rPr>
                <w:rFonts w:ascii="Tw Cen MT" w:hAnsi="Tw Cen MT"/>
                <w:bCs/>
              </w:rPr>
              <w:t xml:space="preserve">FORM, </w:t>
            </w:r>
            <w:r w:rsidR="00BA4DA3" w:rsidRPr="003A517B">
              <w:rPr>
                <w:rFonts w:ascii="Tw Cen MT" w:hAnsi="Tw Cen MT"/>
                <w:b/>
                <w:bCs/>
              </w:rPr>
              <w:t>FORMAT</w:t>
            </w:r>
            <w:r w:rsidR="00BA4DA3" w:rsidRPr="003A517B">
              <w:rPr>
                <w:rFonts w:ascii="Tw Cen MT" w:hAnsi="Tw Cen MT"/>
                <w:bCs/>
              </w:rPr>
              <w:t xml:space="preserve"> AND SIGNATURE OF </w:t>
            </w:r>
            <w:r w:rsidR="00014D5D" w:rsidRPr="003A517B">
              <w:rPr>
                <w:rFonts w:ascii="Tw Cen MT" w:hAnsi="Tw Cen MT"/>
                <w:bCs/>
              </w:rPr>
              <w:t>THE OFFER</w:t>
            </w:r>
          </w:p>
          <w:p w14:paraId="3B51F57F" w14:textId="25B8588B" w:rsidR="00D12077" w:rsidRPr="003A517B" w:rsidRDefault="00D12077" w:rsidP="00382F46">
            <w:pPr>
              <w:widowControl w:val="0"/>
              <w:autoSpaceDE w:val="0"/>
              <w:adjustRightInd w:val="0"/>
              <w:spacing w:before="6" w:line="276" w:lineRule="auto"/>
              <w:ind w:right="-16"/>
              <w:jc w:val="center"/>
              <w:rPr>
                <w:rFonts w:ascii="Tw Cen MT" w:hAnsi="Tw Cen MT" w:cs="Arial"/>
              </w:rPr>
            </w:pPr>
            <w:r w:rsidRPr="003A517B">
              <w:rPr>
                <w:rFonts w:ascii="Tw Cen MT" w:hAnsi="Tw Cen MT"/>
              </w:rPr>
              <w:t xml:space="preserve"> [File size and format:</w:t>
            </w:r>
          </w:p>
          <w:p w14:paraId="5243EB38" w14:textId="7121A75F" w:rsidR="00D12077" w:rsidRPr="003A517B" w:rsidRDefault="00D12077" w:rsidP="00382F46">
            <w:pPr>
              <w:widowControl w:val="0"/>
              <w:autoSpaceDE w:val="0"/>
              <w:adjustRightInd w:val="0"/>
              <w:spacing w:before="6" w:line="276" w:lineRule="auto"/>
              <w:ind w:right="-16"/>
              <w:jc w:val="center"/>
              <w:rPr>
                <w:rFonts w:ascii="Tw Cen MT" w:hAnsi="Tw Cen MT" w:cs="Arial"/>
              </w:rPr>
            </w:pPr>
            <w:r w:rsidRPr="003A517B">
              <w:rPr>
                <w:rFonts w:ascii="Tw Cen MT" w:hAnsi="Tw Cen MT"/>
              </w:rPr>
              <w:t>For electronic submission, the maximum sizes of the documents that will transit on the platform and constitute the tenderer's offer are as follows</w:t>
            </w:r>
          </w:p>
          <w:p w14:paraId="12A39445" w14:textId="691C858D" w:rsidR="00D12077" w:rsidRPr="003A517B" w:rsidRDefault="00D12077" w:rsidP="00ED3126">
            <w:pPr>
              <w:widowControl w:val="0"/>
              <w:numPr>
                <w:ilvl w:val="0"/>
                <w:numId w:val="20"/>
              </w:numPr>
              <w:suppressAutoHyphens w:val="0"/>
              <w:autoSpaceDE w:val="0"/>
              <w:adjustRightInd w:val="0"/>
              <w:spacing w:before="6" w:line="276" w:lineRule="auto"/>
              <w:ind w:right="-16"/>
              <w:textAlignment w:val="auto"/>
              <w:rPr>
                <w:rFonts w:ascii="Tw Cen MT" w:hAnsi="Tw Cen MT" w:cs="Arial"/>
              </w:rPr>
            </w:pPr>
            <w:r w:rsidRPr="003A517B">
              <w:rPr>
                <w:rFonts w:ascii="Tw Cen MT" w:hAnsi="Tw Cen MT"/>
              </w:rPr>
              <w:t>5 M</w:t>
            </w:r>
            <w:r w:rsidR="00014D5D" w:rsidRPr="003A517B">
              <w:rPr>
                <w:rFonts w:ascii="Tw Cen MT" w:hAnsi="Tw Cen MT"/>
              </w:rPr>
              <w:t>B</w:t>
            </w:r>
            <w:r w:rsidRPr="003A517B">
              <w:rPr>
                <w:rFonts w:ascii="Tw Cen MT" w:hAnsi="Tw Cen MT"/>
              </w:rPr>
              <w:t xml:space="preserve"> for the Administrative Offer;</w:t>
            </w:r>
          </w:p>
          <w:p w14:paraId="287BD523" w14:textId="56F05D6D" w:rsidR="00D12077" w:rsidRPr="003A517B" w:rsidRDefault="00D12077" w:rsidP="00ED3126">
            <w:pPr>
              <w:widowControl w:val="0"/>
              <w:numPr>
                <w:ilvl w:val="0"/>
                <w:numId w:val="20"/>
              </w:numPr>
              <w:suppressAutoHyphens w:val="0"/>
              <w:autoSpaceDE w:val="0"/>
              <w:adjustRightInd w:val="0"/>
              <w:spacing w:before="6" w:line="276" w:lineRule="auto"/>
              <w:ind w:right="-16"/>
              <w:textAlignment w:val="auto"/>
              <w:rPr>
                <w:rFonts w:ascii="Tw Cen MT" w:hAnsi="Tw Cen MT" w:cs="Arial"/>
              </w:rPr>
            </w:pPr>
            <w:r w:rsidRPr="003A517B">
              <w:rPr>
                <w:rFonts w:ascii="Tw Cen MT" w:hAnsi="Tw Cen MT"/>
              </w:rPr>
              <w:t>15 M</w:t>
            </w:r>
            <w:r w:rsidR="00014D5D" w:rsidRPr="003A517B">
              <w:rPr>
                <w:rFonts w:ascii="Tw Cen MT" w:hAnsi="Tw Cen MT"/>
              </w:rPr>
              <w:t>B</w:t>
            </w:r>
            <w:r w:rsidRPr="003A517B">
              <w:rPr>
                <w:rFonts w:ascii="Tw Cen MT" w:hAnsi="Tw Cen MT"/>
              </w:rPr>
              <w:t xml:space="preserve"> for the Technical Offer;</w:t>
            </w:r>
          </w:p>
          <w:p w14:paraId="31AC70CA" w14:textId="77777777" w:rsidR="00D12077" w:rsidRPr="003A517B" w:rsidRDefault="00D12077" w:rsidP="00ED3126">
            <w:pPr>
              <w:widowControl w:val="0"/>
              <w:numPr>
                <w:ilvl w:val="0"/>
                <w:numId w:val="20"/>
              </w:numPr>
              <w:suppressAutoHyphens w:val="0"/>
              <w:autoSpaceDE w:val="0"/>
              <w:adjustRightInd w:val="0"/>
              <w:spacing w:before="6" w:line="276" w:lineRule="auto"/>
              <w:ind w:right="-16"/>
              <w:textAlignment w:val="auto"/>
              <w:rPr>
                <w:rFonts w:ascii="Tw Cen MT" w:hAnsi="Tw Cen MT" w:cs="Arial"/>
              </w:rPr>
            </w:pPr>
            <w:r w:rsidRPr="003A517B">
              <w:rPr>
                <w:rFonts w:ascii="Tw Cen MT" w:hAnsi="Tw Cen MT"/>
              </w:rPr>
              <w:t xml:space="preserve"> 5 MB for the Financial Offer.</w:t>
            </w:r>
          </w:p>
          <w:p w14:paraId="3F6FBD64" w14:textId="77777777" w:rsidR="00D12077" w:rsidRPr="003A517B" w:rsidRDefault="00D12077" w:rsidP="00382F46">
            <w:pPr>
              <w:widowControl w:val="0"/>
              <w:autoSpaceDE w:val="0"/>
              <w:adjustRightInd w:val="0"/>
              <w:spacing w:before="6" w:line="276" w:lineRule="auto"/>
              <w:ind w:right="-16"/>
              <w:rPr>
                <w:rFonts w:ascii="Tw Cen MT" w:hAnsi="Tw Cen MT" w:cs="Arial"/>
              </w:rPr>
            </w:pPr>
            <w:r w:rsidRPr="003A517B">
              <w:rPr>
                <w:rFonts w:ascii="Tw Cen MT" w:hAnsi="Tw Cen MT"/>
              </w:rPr>
              <w:t>The following formats are accepted:</w:t>
            </w:r>
          </w:p>
          <w:p w14:paraId="3CC16E29" w14:textId="77777777" w:rsidR="00D12077" w:rsidRPr="003A517B" w:rsidRDefault="00D12077" w:rsidP="00ED3126">
            <w:pPr>
              <w:widowControl w:val="0"/>
              <w:numPr>
                <w:ilvl w:val="0"/>
                <w:numId w:val="21"/>
              </w:numPr>
              <w:suppressAutoHyphens w:val="0"/>
              <w:autoSpaceDE w:val="0"/>
              <w:adjustRightInd w:val="0"/>
              <w:spacing w:before="6" w:line="276" w:lineRule="auto"/>
              <w:ind w:right="-16"/>
              <w:textAlignment w:val="auto"/>
              <w:rPr>
                <w:rFonts w:ascii="Tw Cen MT" w:hAnsi="Tw Cen MT" w:cs="Arial"/>
              </w:rPr>
            </w:pPr>
            <w:r w:rsidRPr="003A517B">
              <w:rPr>
                <w:rFonts w:ascii="Tw Cen MT" w:hAnsi="Tw Cen MT"/>
              </w:rPr>
              <w:t>PDF format for text documents;</w:t>
            </w:r>
          </w:p>
          <w:p w14:paraId="63ABE3A6" w14:textId="77777777" w:rsidR="00D12077" w:rsidRPr="003A517B" w:rsidRDefault="00D12077" w:rsidP="00ED3126">
            <w:pPr>
              <w:widowControl w:val="0"/>
              <w:numPr>
                <w:ilvl w:val="0"/>
                <w:numId w:val="21"/>
              </w:numPr>
              <w:suppressAutoHyphens w:val="0"/>
              <w:autoSpaceDE w:val="0"/>
              <w:adjustRightInd w:val="0"/>
              <w:spacing w:before="6" w:line="276" w:lineRule="auto"/>
              <w:ind w:right="-16"/>
              <w:textAlignment w:val="auto"/>
              <w:rPr>
                <w:rFonts w:ascii="Tw Cen MT" w:hAnsi="Tw Cen MT" w:cs="Arial"/>
              </w:rPr>
            </w:pPr>
            <w:r w:rsidRPr="003A517B">
              <w:rPr>
                <w:rFonts w:ascii="Tw Cen MT" w:hAnsi="Tw Cen MT"/>
              </w:rPr>
              <w:t>JPEG for images.</w:t>
            </w:r>
          </w:p>
          <w:p w14:paraId="54493F74" w14:textId="2AAD6261" w:rsidR="00D12077" w:rsidRPr="003A517B" w:rsidRDefault="00D12077" w:rsidP="00382F46">
            <w:pPr>
              <w:widowControl w:val="0"/>
              <w:autoSpaceDE w:val="0"/>
              <w:adjustRightInd w:val="0"/>
              <w:spacing w:before="6" w:line="276" w:lineRule="auto"/>
              <w:ind w:right="-16"/>
              <w:rPr>
                <w:rFonts w:ascii="Tw Cen MT" w:hAnsi="Tw Cen MT" w:cs="Arial"/>
              </w:rPr>
            </w:pPr>
            <w:r w:rsidRPr="003A517B">
              <w:rPr>
                <w:rFonts w:ascii="Tw Cen MT" w:hAnsi="Tw Cen MT"/>
              </w:rPr>
              <w:t xml:space="preserve">The </w:t>
            </w:r>
            <w:r w:rsidR="000E3C77" w:rsidRPr="003A517B">
              <w:rPr>
                <w:rFonts w:ascii="Tw Cen MT" w:hAnsi="Tw Cen MT"/>
              </w:rPr>
              <w:t xml:space="preserve">candidate </w:t>
            </w:r>
            <w:r w:rsidRPr="003A517B">
              <w:rPr>
                <w:rFonts w:ascii="Tw Cen MT" w:hAnsi="Tw Cen MT"/>
              </w:rPr>
              <w:t>shall ensure that compression software is used to reduce the size of the files to be transmitted].</w:t>
            </w:r>
          </w:p>
          <w:p w14:paraId="49792235" w14:textId="77777777" w:rsidR="006B10D5" w:rsidRDefault="006C6702" w:rsidP="00382F46">
            <w:pPr>
              <w:spacing w:line="276" w:lineRule="auto"/>
              <w:jc w:val="both"/>
              <w:rPr>
                <w:rFonts w:ascii="Tw Cen MT" w:hAnsi="Tw Cen MT" w:cs="Arial"/>
              </w:rPr>
            </w:pPr>
            <w:r w:rsidRPr="003A517B">
              <w:rPr>
                <w:rFonts w:ascii="Tw Cen MT" w:hAnsi="Tw Cen MT" w:cs="Arial"/>
              </w:rPr>
              <w:t xml:space="preserve">For electronic submission, the </w:t>
            </w:r>
            <w:r w:rsidR="00014D5D" w:rsidRPr="003A517B">
              <w:rPr>
                <w:rFonts w:ascii="Tw Cen MT" w:hAnsi="Tw Cen MT" w:cs="Arial"/>
              </w:rPr>
              <w:t>offer</w:t>
            </w:r>
            <w:r w:rsidRPr="003A517B">
              <w:rPr>
                <w:rFonts w:ascii="Tw Cen MT" w:hAnsi="Tw Cen MT" w:cs="Arial"/>
              </w:rPr>
              <w:t xml:space="preserve"> must be sent by the tenderer on the COLEPS platform</w:t>
            </w:r>
            <w:r w:rsidR="00014D5D" w:rsidRPr="003A517B">
              <w:rPr>
                <w:rFonts w:ascii="Tw Cen MT" w:hAnsi="Tw Cen MT" w:cs="Arial"/>
              </w:rPr>
              <w:t xml:space="preserve"> </w:t>
            </w:r>
            <w:r w:rsidRPr="003A517B">
              <w:rPr>
                <w:rFonts w:ascii="Tw Cen MT" w:hAnsi="Tw Cen MT" w:cs="Arial"/>
              </w:rPr>
              <w:t xml:space="preserve">or any other electronic means of communication indicated by the </w:t>
            </w:r>
            <w:r w:rsidR="009860DF" w:rsidRPr="003A517B">
              <w:rPr>
                <w:rFonts w:ascii="Tw Cen MT" w:hAnsi="Tw Cen MT" w:cs="Arial"/>
              </w:rPr>
              <w:t>Project Owner</w:t>
            </w:r>
            <w:r w:rsidRPr="003A517B">
              <w:rPr>
                <w:rFonts w:ascii="Tw Cen MT" w:hAnsi="Tw Cen MT" w:cs="Arial"/>
              </w:rPr>
              <w:t xml:space="preserve"> in the DAO. </w:t>
            </w:r>
          </w:p>
          <w:p w14:paraId="72ADD1E2" w14:textId="1C0A3F33" w:rsidR="002F410E" w:rsidRDefault="006C6702" w:rsidP="00382F46">
            <w:pPr>
              <w:spacing w:line="276" w:lineRule="auto"/>
              <w:jc w:val="both"/>
              <w:rPr>
                <w:rFonts w:ascii="Tw Cen MT" w:hAnsi="Tw Cen MT" w:cs="Arial"/>
              </w:rPr>
            </w:pPr>
            <w:r w:rsidRPr="003A517B">
              <w:rPr>
                <w:rFonts w:ascii="Tw Cen MT" w:hAnsi="Tw Cen MT" w:cs="Arial"/>
              </w:rPr>
              <w:t xml:space="preserve">A back-up copy of the </w:t>
            </w:r>
            <w:r w:rsidR="00014D5D" w:rsidRPr="003A517B">
              <w:rPr>
                <w:rFonts w:ascii="Tw Cen MT" w:hAnsi="Tw Cen MT" w:cs="Arial"/>
              </w:rPr>
              <w:t>offer</w:t>
            </w:r>
            <w:r w:rsidRPr="003A517B">
              <w:rPr>
                <w:rFonts w:ascii="Tw Cen MT" w:hAnsi="Tw Cen MT" w:cs="Arial"/>
              </w:rPr>
              <w:t xml:space="preserve"> recorded on a USB key or CD/DVD must be deposited in the services of the </w:t>
            </w:r>
            <w:r w:rsidR="00014D5D" w:rsidRPr="003A517B">
              <w:rPr>
                <w:rFonts w:ascii="Tw Cen MT" w:hAnsi="Tw Cen MT" w:cs="Arial"/>
              </w:rPr>
              <w:t>P</w:t>
            </w:r>
            <w:r w:rsidRPr="003A517B">
              <w:rPr>
                <w:rFonts w:ascii="Tw Cen MT" w:hAnsi="Tw Cen MT" w:cs="Arial"/>
              </w:rPr>
              <w:t>O/D</w:t>
            </w:r>
            <w:r w:rsidR="00014D5D" w:rsidRPr="003A517B">
              <w:rPr>
                <w:rFonts w:ascii="Tw Cen MT" w:hAnsi="Tw Cen MT" w:cs="Arial"/>
              </w:rPr>
              <w:t>PO</w:t>
            </w:r>
            <w:r w:rsidRPr="003A517B">
              <w:rPr>
                <w:rFonts w:ascii="Tw Cen MT" w:hAnsi="Tw Cen MT" w:cs="Arial"/>
              </w:rPr>
              <w:t xml:space="preserve"> or CA concerned in a sealed envelope clearly and legibly marked "back-up copy" and with the tender references within the specified time limit]. </w:t>
            </w:r>
          </w:p>
          <w:p w14:paraId="23805E3C" w14:textId="77777777" w:rsidR="002F410E" w:rsidRPr="003A517B" w:rsidRDefault="002F410E" w:rsidP="00382F46">
            <w:pPr>
              <w:spacing w:line="276" w:lineRule="auto"/>
              <w:jc w:val="both"/>
              <w:rPr>
                <w:rFonts w:ascii="Tw Cen MT" w:hAnsi="Tw Cen MT" w:cs="Arial"/>
                <w:i/>
              </w:rPr>
            </w:pPr>
            <w:r w:rsidRPr="003A517B">
              <w:rPr>
                <w:rFonts w:ascii="Tw Cen MT" w:hAnsi="Tw Cen MT" w:cs="Arial"/>
                <w:i/>
              </w:rPr>
              <w:t xml:space="preserve">[For online submission, they must be sent electronically via the COLEPS platform available at http://www.marchespublics.cm or </w:t>
            </w:r>
            <w:hyperlink r:id="rId26" w:history="1">
              <w:r w:rsidRPr="003A517B">
                <w:rPr>
                  <w:rStyle w:val="Hyperlink"/>
                  <w:rFonts w:ascii="Tw Cen MT" w:hAnsi="Tw Cen MT" w:cs="Arial"/>
                  <w:i/>
                </w:rPr>
                <w:t>http://www.publiccontracts.cm</w:t>
              </w:r>
            </w:hyperlink>
            <w:r w:rsidRPr="003A517B">
              <w:rPr>
                <w:rFonts w:ascii="Tw Cen MT" w:hAnsi="Tw Cen MT" w:cs="Arial"/>
                <w:i/>
              </w:rPr>
              <w:t>.</w:t>
            </w:r>
          </w:p>
          <w:p w14:paraId="73C44F33" w14:textId="77777777" w:rsidR="002F410E" w:rsidRDefault="002F410E" w:rsidP="00382F46">
            <w:pPr>
              <w:spacing w:line="276" w:lineRule="auto"/>
              <w:jc w:val="both"/>
              <w:rPr>
                <w:rFonts w:ascii="Tw Cen MT" w:hAnsi="Tw Cen MT" w:cs="Arial"/>
                <w:b/>
                <w:i/>
              </w:rPr>
            </w:pPr>
            <w:r w:rsidRPr="003A517B">
              <w:rPr>
                <w:rFonts w:ascii="Tw Cen MT" w:hAnsi="Tw Cen MT" w:cs="Arial"/>
                <w:b/>
                <w:i/>
              </w:rPr>
              <w:t>Off-line submission</w:t>
            </w:r>
          </w:p>
          <w:p w14:paraId="2F8A5263" w14:textId="7F4FFA4B" w:rsidR="00723425" w:rsidRPr="006B10D5" w:rsidRDefault="002F410E" w:rsidP="00382F46">
            <w:pPr>
              <w:spacing w:line="276" w:lineRule="auto"/>
              <w:jc w:val="both"/>
              <w:rPr>
                <w:rFonts w:ascii="Tw Cen MT" w:hAnsi="Tw Cen MT" w:cs="Arial"/>
                <w:i/>
                <w:iCs/>
              </w:rPr>
            </w:pPr>
            <w:r w:rsidRPr="006B10D5">
              <w:rPr>
                <w:rFonts w:ascii="Tw Cen MT" w:hAnsi="Tw Cen MT" w:cs="Arial"/>
                <w:i/>
              </w:rPr>
              <w:t xml:space="preserve">Each </w:t>
            </w:r>
            <w:r w:rsidR="00014D5D" w:rsidRPr="006B10D5">
              <w:rPr>
                <w:rFonts w:ascii="Tw Cen MT" w:hAnsi="Tw Cen MT" w:cs="Arial"/>
                <w:i/>
              </w:rPr>
              <w:t>offer</w:t>
            </w:r>
            <w:r w:rsidRPr="006B10D5">
              <w:rPr>
                <w:rFonts w:ascii="Tw Cen MT" w:hAnsi="Tw Cen MT" w:cs="Arial"/>
                <w:i/>
              </w:rPr>
              <w:t xml:space="preserve"> </w:t>
            </w:r>
            <w:r w:rsidR="00014D5D" w:rsidRPr="006B10D5">
              <w:rPr>
                <w:rFonts w:ascii="Tw Cen MT" w:hAnsi="Tw Cen MT" w:cs="Arial"/>
                <w:i/>
              </w:rPr>
              <w:t>drafted</w:t>
            </w:r>
            <w:r w:rsidRPr="006B10D5">
              <w:rPr>
                <w:rFonts w:ascii="Tw Cen MT" w:hAnsi="Tw Cen MT" w:cs="Arial"/>
                <w:i/>
              </w:rPr>
              <w:t xml:space="preserve"> in </w:t>
            </w:r>
            <w:r w:rsidR="00014D5D" w:rsidRPr="006B10D5">
              <w:rPr>
                <w:rFonts w:ascii="Tw Cen MT" w:hAnsi="Tw Cen MT" w:cs="Arial"/>
                <w:i/>
              </w:rPr>
              <w:t xml:space="preserve">English or </w:t>
            </w:r>
            <w:r w:rsidRPr="006B10D5">
              <w:rPr>
                <w:rFonts w:ascii="Tw Cen MT" w:hAnsi="Tw Cen MT" w:cs="Arial"/>
                <w:i/>
              </w:rPr>
              <w:t xml:space="preserve">French in </w:t>
            </w:r>
            <w:r w:rsidR="00676CE7" w:rsidRPr="006B10D5">
              <w:rPr>
                <w:rFonts w:ascii="Tw Cen MT" w:hAnsi="Tw Cen MT" w:cs="Arial"/>
                <w:i/>
              </w:rPr>
              <w:t>seven (07)</w:t>
            </w:r>
            <w:r w:rsidRPr="006B10D5">
              <w:rPr>
                <w:rFonts w:ascii="Tw Cen MT" w:hAnsi="Tw Cen MT" w:cs="Arial"/>
                <w:i/>
              </w:rPr>
              <w:t xml:space="preserve"> </w:t>
            </w:r>
            <w:r w:rsidR="006B10D5" w:rsidRPr="006B10D5">
              <w:rPr>
                <w:rFonts w:ascii="Tw Cen MT" w:hAnsi="Tw Cen MT" w:cs="Arial"/>
                <w:i/>
              </w:rPr>
              <w:t>copies of</w:t>
            </w:r>
            <w:r w:rsidRPr="006B10D5">
              <w:rPr>
                <w:rFonts w:ascii="Tw Cen MT" w:hAnsi="Tw Cen MT" w:cs="Arial"/>
                <w:i/>
              </w:rPr>
              <w:t xml:space="preserve"> which one original and</w:t>
            </w:r>
            <w:r w:rsidR="00676CE7" w:rsidRPr="006B10D5">
              <w:rPr>
                <w:rFonts w:ascii="Tw Cen MT" w:hAnsi="Tw Cen MT" w:cs="Arial"/>
                <w:i/>
              </w:rPr>
              <w:t xml:space="preserve"> </w:t>
            </w:r>
            <w:r w:rsidR="006B10D5" w:rsidRPr="006B10D5">
              <w:rPr>
                <w:rFonts w:ascii="Tw Cen MT" w:hAnsi="Tw Cen MT" w:cs="Arial"/>
                <w:i/>
              </w:rPr>
              <w:t>six (</w:t>
            </w:r>
            <w:r w:rsidR="00676CE7" w:rsidRPr="006B10D5">
              <w:rPr>
                <w:rFonts w:ascii="Tw Cen MT" w:hAnsi="Tw Cen MT" w:cs="Arial"/>
                <w:i/>
              </w:rPr>
              <w:t xml:space="preserve">06) </w:t>
            </w:r>
            <w:r w:rsidR="006B10D5" w:rsidRPr="006B10D5">
              <w:rPr>
                <w:rFonts w:ascii="Tw Cen MT" w:hAnsi="Tw Cen MT" w:cs="Arial"/>
                <w:i/>
              </w:rPr>
              <w:t>copies of</w:t>
            </w:r>
            <w:r w:rsidRPr="006B10D5">
              <w:rPr>
                <w:rFonts w:ascii="Tw Cen MT" w:hAnsi="Tw Cen MT" w:cs="Arial"/>
                <w:i/>
              </w:rPr>
              <w:t xml:space="preserve"> each proposal marked as such, must reach </w:t>
            </w:r>
            <w:r w:rsidR="006B10D5" w:rsidRPr="006B10D5">
              <w:rPr>
                <w:rFonts w:ascii="Tw Cen MT" w:hAnsi="Tw Cen MT" w:cs="Arial"/>
                <w:i/>
              </w:rPr>
              <w:t xml:space="preserve">the secretariat of the </w:t>
            </w:r>
            <w:r w:rsidR="009F21BF">
              <w:rPr>
                <w:rFonts w:ascii="Tw Cen MT" w:hAnsi="Tw Cen MT" w:cs="Arial"/>
                <w:i/>
              </w:rPr>
              <w:t>SDO</w:t>
            </w:r>
            <w:r w:rsidR="006B10D5" w:rsidRPr="006B10D5">
              <w:rPr>
                <w:rFonts w:ascii="Tw Cen MT" w:hAnsi="Tw Cen MT" w:cs="Arial"/>
                <w:i/>
              </w:rPr>
              <w:t xml:space="preserve"> Office (SIGAMP Office)</w:t>
            </w:r>
            <w:r w:rsidRPr="006B10D5">
              <w:rPr>
                <w:rFonts w:ascii="Tw Cen MT" w:hAnsi="Tw Cen MT" w:cs="Arial"/>
                <w:i/>
              </w:rPr>
              <w:t xml:space="preserve">, no later than </w:t>
            </w:r>
            <w:r w:rsidR="006B10D5" w:rsidRPr="006B10D5">
              <w:rPr>
                <w:rFonts w:ascii="Tw Cen MT" w:hAnsi="Tw Cen MT" w:cs="Arial"/>
                <w:i/>
              </w:rPr>
              <w:t>__/__/2026 at 10:00am</w:t>
            </w:r>
            <w:r w:rsidRPr="006B10D5">
              <w:rPr>
                <w:rFonts w:ascii="Tw Cen MT" w:hAnsi="Tw Cen MT" w:cs="Arial"/>
                <w:i/>
              </w:rPr>
              <w:t xml:space="preserve"> and must be marked as follows on the sealed envelopes:</w:t>
            </w:r>
          </w:p>
          <w:p w14:paraId="30F9FC89" w14:textId="02F0E049" w:rsidR="006B10D5" w:rsidRPr="006B10D5" w:rsidRDefault="006B10D5" w:rsidP="006B10D5">
            <w:pPr>
              <w:pStyle w:val="BlockText"/>
              <w:ind w:left="0" w:right="0"/>
              <w:rPr>
                <w:rFonts w:ascii="Tw Cen MT" w:hAnsi="Tw Cen MT"/>
                <w:bCs w:val="0"/>
                <w:snapToGrid w:val="0"/>
                <w:sz w:val="24"/>
                <w:szCs w:val="24"/>
                <w:lang w:val="en-US"/>
              </w:rPr>
            </w:pPr>
            <w:r w:rsidRPr="006B10D5">
              <w:rPr>
                <w:rFonts w:ascii="Tw Cen MT" w:hAnsi="Tw Cen MT"/>
                <w:bCs w:val="0"/>
                <w:snapToGrid w:val="0"/>
                <w:sz w:val="24"/>
                <w:szCs w:val="24"/>
                <w:lang w:val="en-US"/>
              </w:rPr>
              <w:t>&lt;&lt; OPEN NATIONAL INVITATION TO TENDER</w:t>
            </w:r>
          </w:p>
          <w:p w14:paraId="0159D470" w14:textId="26BB3022" w:rsidR="006B10D5" w:rsidRPr="006B10D5" w:rsidRDefault="006B10D5" w:rsidP="006B10D5">
            <w:pPr>
              <w:pStyle w:val="BodyText3"/>
              <w:jc w:val="center"/>
              <w:rPr>
                <w:rFonts w:ascii="Tw Cen MT" w:hAnsi="Tw Cen MT"/>
                <w:b/>
                <w:bCs/>
                <w:sz w:val="24"/>
                <w:szCs w:val="24"/>
                <w:lang w:val="en-US"/>
              </w:rPr>
            </w:pPr>
            <w:r w:rsidRPr="006B10D5">
              <w:rPr>
                <w:rFonts w:ascii="Tw Cen MT" w:hAnsi="Tw Cen MT"/>
                <w:b/>
                <w:bCs/>
                <w:sz w:val="24"/>
                <w:szCs w:val="24"/>
                <w:lang w:val="en-US"/>
              </w:rPr>
              <w:t>N°___/</w:t>
            </w:r>
            <w:r w:rsidR="00257626" w:rsidRPr="00257626">
              <w:rPr>
                <w:rFonts w:ascii="Tw Cen MT" w:hAnsi="Tw Cen MT"/>
                <w:b/>
                <w:bCs/>
                <w:sz w:val="24"/>
                <w:szCs w:val="24"/>
                <w:lang w:val="en-US"/>
              </w:rPr>
              <w:t>CONSTRUCTION OF A BOREHOLE EQUIPPED WITH SOLAR POWERED PUMPING SYSTEM AND A BLOCK OF VIP LATRINE WITH THREE COMPARTMENTS AT THE DIVISIONAL DELEGATION OF MINEPAT FOR MOMO IN MBENGWI, MOMO DIVISION OF THE NORTH-WEST REGION</w:t>
            </w:r>
            <w:r w:rsidRPr="006B10D5">
              <w:rPr>
                <w:rFonts w:ascii="Tw Cen MT" w:hAnsi="Tw Cen MT"/>
                <w:b/>
                <w:bCs/>
                <w:sz w:val="24"/>
                <w:szCs w:val="24"/>
                <w:lang w:val="en-US"/>
              </w:rPr>
              <w:t>.</w:t>
            </w:r>
            <w:r w:rsidRPr="006B10D5">
              <w:rPr>
                <w:rFonts w:ascii="Tw Cen MT" w:hAnsi="Tw Cen MT"/>
                <w:b/>
                <w:bCs/>
                <w:snapToGrid w:val="0"/>
                <w:sz w:val="24"/>
                <w:szCs w:val="24"/>
                <w:lang w:val="en-US"/>
              </w:rPr>
              <w:t>&gt;&gt;</w:t>
            </w:r>
          </w:p>
          <w:p w14:paraId="60D54D18" w14:textId="7E6D95CA" w:rsidR="006B10D5" w:rsidRPr="006B10D5" w:rsidRDefault="006B10D5" w:rsidP="006B10D5">
            <w:pPr>
              <w:ind w:left="734"/>
              <w:jc w:val="center"/>
              <w:rPr>
                <w:rFonts w:ascii="Tw Cen MT" w:hAnsi="Tw Cen MT"/>
                <w:b/>
              </w:rPr>
            </w:pPr>
            <w:r w:rsidRPr="006B10D5">
              <w:rPr>
                <w:rFonts w:ascii="Tw Cen MT" w:hAnsi="Tw Cen MT"/>
                <w:b/>
              </w:rPr>
              <w:t>“</w:t>
            </w:r>
            <w:r w:rsidRPr="006B10D5">
              <w:rPr>
                <w:rFonts w:ascii="Tw Cen MT" w:hAnsi="Tw Cen MT"/>
                <w:b/>
                <w:i/>
              </w:rPr>
              <w:t>To be opened only during the bid-opening session</w:t>
            </w:r>
            <w:r w:rsidRPr="006B10D5">
              <w:rPr>
                <w:rFonts w:ascii="Tw Cen MT" w:hAnsi="Tw Cen MT"/>
                <w:b/>
              </w:rPr>
              <w:t>”</w:t>
            </w:r>
          </w:p>
          <w:p w14:paraId="1171214F" w14:textId="45E3965A" w:rsidR="006B10D5" w:rsidRPr="006B10D5" w:rsidRDefault="006B10D5" w:rsidP="006B10D5">
            <w:pPr>
              <w:tabs>
                <w:tab w:val="left" w:pos="2426"/>
              </w:tabs>
              <w:rPr>
                <w:rFonts w:ascii="Tw Cen MT" w:hAnsi="Tw Cen MT" w:cs="Arial"/>
              </w:rPr>
            </w:pPr>
          </w:p>
        </w:tc>
      </w:tr>
      <w:tr w:rsidR="00680509" w:rsidRPr="003A517B" w14:paraId="67A80BCE" w14:textId="77777777" w:rsidTr="009B4FE6">
        <w:trPr>
          <w:gridAfter w:val="1"/>
          <w:wAfter w:w="40" w:type="dxa"/>
          <w:trHeight w:hRule="exact" w:val="2431"/>
        </w:trPr>
        <w:tc>
          <w:tcPr>
            <w:tcW w:w="1125"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5B9739C5" w14:textId="77777777" w:rsidR="00986DB7" w:rsidRPr="003A517B" w:rsidRDefault="00986DB7" w:rsidP="00CD3F25">
            <w:pPr>
              <w:widowControl w:val="0"/>
              <w:autoSpaceDE w:val="0"/>
              <w:jc w:val="center"/>
              <w:rPr>
                <w:rFonts w:ascii="Tw Cen MT" w:hAnsi="Tw Cen MT" w:cs="Arial"/>
              </w:rPr>
            </w:pPr>
          </w:p>
          <w:p w14:paraId="54588840" w14:textId="77777777" w:rsidR="00D97BEC" w:rsidRPr="003A517B" w:rsidRDefault="00D97BEC" w:rsidP="00CD3F25">
            <w:pPr>
              <w:widowControl w:val="0"/>
              <w:autoSpaceDE w:val="0"/>
              <w:jc w:val="center"/>
              <w:rPr>
                <w:rFonts w:ascii="Tw Cen MT" w:hAnsi="Tw Cen MT"/>
              </w:rPr>
            </w:pPr>
          </w:p>
          <w:p w14:paraId="0F857435" w14:textId="77777777" w:rsidR="00D97BEC" w:rsidRPr="003A517B" w:rsidRDefault="00D97BEC" w:rsidP="00CD3F25">
            <w:pPr>
              <w:widowControl w:val="0"/>
              <w:autoSpaceDE w:val="0"/>
              <w:jc w:val="center"/>
              <w:rPr>
                <w:rFonts w:ascii="Tw Cen MT" w:hAnsi="Tw Cen MT"/>
              </w:rPr>
            </w:pPr>
          </w:p>
          <w:p w14:paraId="199F61F1" w14:textId="77777777" w:rsidR="00D97BEC" w:rsidRPr="003A517B" w:rsidRDefault="00D97BEC" w:rsidP="00CD3F25">
            <w:pPr>
              <w:widowControl w:val="0"/>
              <w:autoSpaceDE w:val="0"/>
              <w:jc w:val="center"/>
              <w:rPr>
                <w:rFonts w:ascii="Tw Cen MT" w:hAnsi="Tw Cen MT"/>
              </w:rPr>
            </w:pPr>
          </w:p>
          <w:p w14:paraId="37EB11D6" w14:textId="77777777" w:rsidR="00D97BEC" w:rsidRPr="003A517B" w:rsidRDefault="00D97BEC" w:rsidP="00CD3F25">
            <w:pPr>
              <w:widowControl w:val="0"/>
              <w:autoSpaceDE w:val="0"/>
              <w:jc w:val="center"/>
              <w:rPr>
                <w:rFonts w:ascii="Tw Cen MT" w:hAnsi="Tw Cen MT"/>
              </w:rPr>
            </w:pPr>
          </w:p>
          <w:p w14:paraId="47A78352" w14:textId="77777777" w:rsidR="00D97BEC" w:rsidRPr="003A517B" w:rsidRDefault="00D97BEC" w:rsidP="00CD3F25">
            <w:pPr>
              <w:widowControl w:val="0"/>
              <w:autoSpaceDE w:val="0"/>
              <w:jc w:val="center"/>
              <w:rPr>
                <w:rFonts w:ascii="Tw Cen MT" w:hAnsi="Tw Cen MT"/>
              </w:rPr>
            </w:pPr>
          </w:p>
          <w:p w14:paraId="4C59176B" w14:textId="77777777" w:rsidR="00D97BEC" w:rsidRPr="003A517B" w:rsidRDefault="00D97BEC" w:rsidP="00CD3F25">
            <w:pPr>
              <w:widowControl w:val="0"/>
              <w:autoSpaceDE w:val="0"/>
              <w:jc w:val="center"/>
              <w:rPr>
                <w:rFonts w:ascii="Tw Cen MT" w:hAnsi="Tw Cen MT"/>
              </w:rPr>
            </w:pPr>
          </w:p>
          <w:p w14:paraId="2E2E1969" w14:textId="77777777" w:rsidR="00D97BEC" w:rsidRPr="003A517B" w:rsidRDefault="00D97BEC" w:rsidP="00CD3F25">
            <w:pPr>
              <w:widowControl w:val="0"/>
              <w:autoSpaceDE w:val="0"/>
              <w:jc w:val="center"/>
              <w:rPr>
                <w:rFonts w:ascii="Tw Cen MT" w:hAnsi="Tw Cen MT"/>
              </w:rPr>
            </w:pPr>
          </w:p>
          <w:p w14:paraId="41BB50D7" w14:textId="77777777" w:rsidR="00D97BEC" w:rsidRPr="003A517B" w:rsidRDefault="00D97BEC" w:rsidP="00CD3F25">
            <w:pPr>
              <w:widowControl w:val="0"/>
              <w:autoSpaceDE w:val="0"/>
              <w:jc w:val="center"/>
              <w:rPr>
                <w:rFonts w:ascii="Tw Cen MT" w:hAnsi="Tw Cen MT"/>
              </w:rPr>
            </w:pPr>
          </w:p>
          <w:p w14:paraId="4EFB6D48" w14:textId="77777777" w:rsidR="00D97BEC" w:rsidRPr="003A517B" w:rsidRDefault="00D97BEC" w:rsidP="00CD3F25">
            <w:pPr>
              <w:widowControl w:val="0"/>
              <w:autoSpaceDE w:val="0"/>
              <w:jc w:val="center"/>
              <w:rPr>
                <w:rFonts w:ascii="Tw Cen MT" w:hAnsi="Tw Cen MT"/>
              </w:rPr>
            </w:pPr>
          </w:p>
          <w:p w14:paraId="6AC363B8" w14:textId="77777777" w:rsidR="00D97BEC" w:rsidRPr="003A517B" w:rsidRDefault="00D97BEC" w:rsidP="00CD3F25">
            <w:pPr>
              <w:widowControl w:val="0"/>
              <w:autoSpaceDE w:val="0"/>
              <w:jc w:val="center"/>
              <w:rPr>
                <w:rFonts w:ascii="Tw Cen MT" w:hAnsi="Tw Cen MT"/>
              </w:rPr>
            </w:pPr>
          </w:p>
          <w:p w14:paraId="0EC7C994" w14:textId="77777777" w:rsidR="00D97BEC" w:rsidRPr="003A517B" w:rsidRDefault="00D97BEC" w:rsidP="00CD3F25">
            <w:pPr>
              <w:widowControl w:val="0"/>
              <w:autoSpaceDE w:val="0"/>
              <w:jc w:val="center"/>
              <w:rPr>
                <w:rFonts w:ascii="Tw Cen MT" w:hAnsi="Tw Cen MT"/>
              </w:rPr>
            </w:pPr>
          </w:p>
          <w:p w14:paraId="0BA04FE7" w14:textId="77777777" w:rsidR="00D97BEC" w:rsidRPr="003A517B" w:rsidRDefault="00D97BEC" w:rsidP="00CD3F25">
            <w:pPr>
              <w:widowControl w:val="0"/>
              <w:autoSpaceDE w:val="0"/>
              <w:jc w:val="center"/>
              <w:rPr>
                <w:rFonts w:ascii="Tw Cen MT" w:hAnsi="Tw Cen MT"/>
              </w:rPr>
            </w:pPr>
          </w:p>
          <w:p w14:paraId="5CA72552" w14:textId="77777777" w:rsidR="00D97BEC" w:rsidRPr="003A517B" w:rsidRDefault="00D97BEC" w:rsidP="00CD3F25">
            <w:pPr>
              <w:widowControl w:val="0"/>
              <w:autoSpaceDE w:val="0"/>
              <w:jc w:val="center"/>
              <w:rPr>
                <w:rFonts w:ascii="Tw Cen MT" w:hAnsi="Tw Cen MT"/>
              </w:rPr>
            </w:pPr>
          </w:p>
          <w:p w14:paraId="01A32401" w14:textId="77777777" w:rsidR="00D97BEC" w:rsidRPr="003A517B" w:rsidRDefault="00D97BEC" w:rsidP="00CD3F25">
            <w:pPr>
              <w:widowControl w:val="0"/>
              <w:autoSpaceDE w:val="0"/>
              <w:jc w:val="center"/>
              <w:rPr>
                <w:rFonts w:ascii="Tw Cen MT" w:hAnsi="Tw Cen MT"/>
              </w:rPr>
            </w:pPr>
          </w:p>
          <w:p w14:paraId="410A4108" w14:textId="77777777" w:rsidR="00D97BEC" w:rsidRPr="003A517B" w:rsidRDefault="00D97BEC" w:rsidP="00CD3F25">
            <w:pPr>
              <w:widowControl w:val="0"/>
              <w:autoSpaceDE w:val="0"/>
              <w:jc w:val="center"/>
              <w:rPr>
                <w:rFonts w:ascii="Tw Cen MT" w:hAnsi="Tw Cen MT"/>
              </w:rPr>
            </w:pPr>
          </w:p>
          <w:p w14:paraId="72D1FCB8" w14:textId="77777777" w:rsidR="00D97BEC" w:rsidRPr="003A517B" w:rsidRDefault="00D97BEC" w:rsidP="00CD3F25">
            <w:pPr>
              <w:widowControl w:val="0"/>
              <w:autoSpaceDE w:val="0"/>
              <w:jc w:val="center"/>
              <w:rPr>
                <w:rFonts w:ascii="Tw Cen MT" w:hAnsi="Tw Cen MT"/>
              </w:rPr>
            </w:pPr>
          </w:p>
          <w:p w14:paraId="1719FD64" w14:textId="77777777" w:rsidR="00D97BEC" w:rsidRPr="003A517B" w:rsidRDefault="00D97BEC" w:rsidP="00D97BEC">
            <w:pPr>
              <w:widowControl w:val="0"/>
              <w:autoSpaceDE w:val="0"/>
              <w:rPr>
                <w:rFonts w:ascii="Tw Cen MT" w:hAnsi="Tw Cen MT"/>
              </w:rPr>
            </w:pPr>
          </w:p>
          <w:p w14:paraId="7EF10878" w14:textId="77777777" w:rsidR="00D97BEC" w:rsidRPr="003A517B" w:rsidRDefault="00D97BEC" w:rsidP="00D97BEC">
            <w:pPr>
              <w:widowControl w:val="0"/>
              <w:autoSpaceDE w:val="0"/>
              <w:rPr>
                <w:rFonts w:ascii="Tw Cen MT" w:hAnsi="Tw Cen MT"/>
              </w:rPr>
            </w:pPr>
          </w:p>
          <w:p w14:paraId="0340251B" w14:textId="77777777" w:rsidR="00D97BEC" w:rsidRPr="003A517B" w:rsidRDefault="00D97BEC" w:rsidP="00D97BEC">
            <w:pPr>
              <w:widowControl w:val="0"/>
              <w:autoSpaceDE w:val="0"/>
              <w:rPr>
                <w:rFonts w:ascii="Tw Cen MT" w:hAnsi="Tw Cen MT"/>
              </w:rPr>
            </w:pPr>
          </w:p>
          <w:p w14:paraId="539023FD" w14:textId="2DABBB65" w:rsidR="00986DB7" w:rsidRPr="003A517B" w:rsidRDefault="00986DB7" w:rsidP="00D97BEC">
            <w:pPr>
              <w:widowControl w:val="0"/>
              <w:autoSpaceDE w:val="0"/>
              <w:rPr>
                <w:rFonts w:ascii="Tw Cen MT" w:hAnsi="Tw Cen MT" w:cs="Arial"/>
              </w:rPr>
            </w:pPr>
          </w:p>
        </w:tc>
        <w:tc>
          <w:tcPr>
            <w:tcW w:w="9267" w:type="dxa"/>
            <w:tcBorders>
              <w:top w:val="single" w:sz="4" w:space="0" w:color="221F1F"/>
              <w:left w:val="single" w:sz="4" w:space="0" w:color="221F1F"/>
              <w:bottom w:val="single" w:sz="4" w:space="0" w:color="auto"/>
              <w:right w:val="single" w:sz="4" w:space="0" w:color="221F1F"/>
            </w:tcBorders>
            <w:tcMar>
              <w:top w:w="0" w:type="dxa"/>
              <w:left w:w="0" w:type="dxa"/>
              <w:bottom w:w="0" w:type="dxa"/>
              <w:right w:w="0" w:type="dxa"/>
            </w:tcMar>
          </w:tcPr>
          <w:p w14:paraId="7D3501F6" w14:textId="08420715" w:rsidR="00AF4D69" w:rsidRPr="006B10D5" w:rsidRDefault="006E00DB" w:rsidP="0013274B">
            <w:pPr>
              <w:pStyle w:val="BlockText"/>
              <w:ind w:left="0" w:right="90"/>
              <w:jc w:val="left"/>
              <w:rPr>
                <w:rFonts w:ascii="Tw Cen MT" w:hAnsi="Tw Cen MT"/>
                <w:bCs w:val="0"/>
                <w:snapToGrid w:val="0"/>
                <w:sz w:val="24"/>
                <w:szCs w:val="24"/>
                <w:lang w:val="en-US"/>
              </w:rPr>
            </w:pPr>
            <w:r w:rsidRPr="003A517B">
              <w:rPr>
                <w:rFonts w:ascii="Tw Cen MT" w:hAnsi="Tw Cen MT" w:cs="Arial"/>
                <w:i/>
                <w:sz w:val="24"/>
                <w:szCs w:val="24"/>
              </w:rPr>
              <w:t xml:space="preserve">Call for </w:t>
            </w:r>
            <w:r w:rsidR="006058F1" w:rsidRPr="003A517B">
              <w:rPr>
                <w:rFonts w:ascii="Tw Cen MT" w:hAnsi="Tw Cen MT" w:cs="Arial"/>
                <w:i/>
                <w:sz w:val="24"/>
                <w:szCs w:val="24"/>
              </w:rPr>
              <w:t>Tender</w:t>
            </w:r>
            <w:r w:rsidRPr="003A517B">
              <w:rPr>
                <w:rFonts w:ascii="Tw Cen MT" w:hAnsi="Tw Cen MT" w:cs="Arial"/>
                <w:i/>
                <w:sz w:val="24"/>
                <w:szCs w:val="24"/>
              </w:rPr>
              <w:t>s</w:t>
            </w:r>
            <w:r w:rsidR="006058F1" w:rsidRPr="003A517B">
              <w:rPr>
                <w:rFonts w:ascii="Tw Cen MT" w:hAnsi="Tw Cen MT" w:cs="Arial"/>
                <w:i/>
                <w:sz w:val="24"/>
                <w:szCs w:val="24"/>
              </w:rPr>
              <w:t xml:space="preserve"> Number: </w:t>
            </w:r>
            <w:r w:rsidR="00AF4D69" w:rsidRPr="006B10D5">
              <w:rPr>
                <w:rFonts w:ascii="Tw Cen MT" w:hAnsi="Tw Cen MT"/>
                <w:bCs w:val="0"/>
                <w:snapToGrid w:val="0"/>
                <w:sz w:val="24"/>
                <w:szCs w:val="24"/>
                <w:lang w:val="en-US"/>
              </w:rPr>
              <w:t xml:space="preserve">Open National Invitation </w:t>
            </w:r>
            <w:r w:rsidR="00AF4D69">
              <w:rPr>
                <w:rFonts w:ascii="Tw Cen MT" w:hAnsi="Tw Cen MT"/>
                <w:bCs w:val="0"/>
                <w:snapToGrid w:val="0"/>
                <w:sz w:val="24"/>
                <w:szCs w:val="24"/>
                <w:lang w:val="en-US"/>
              </w:rPr>
              <w:t>t</w:t>
            </w:r>
            <w:r w:rsidR="00AF4D69" w:rsidRPr="006B10D5">
              <w:rPr>
                <w:rFonts w:ascii="Tw Cen MT" w:hAnsi="Tw Cen MT"/>
                <w:bCs w:val="0"/>
                <w:snapToGrid w:val="0"/>
                <w:sz w:val="24"/>
                <w:szCs w:val="24"/>
                <w:lang w:val="en-US"/>
              </w:rPr>
              <w:t>o Tender</w:t>
            </w:r>
          </w:p>
          <w:p w14:paraId="2E03E032" w14:textId="1B0E3F19" w:rsidR="00AF4D69" w:rsidRDefault="00AF4D69" w:rsidP="0013274B">
            <w:pPr>
              <w:spacing w:line="276" w:lineRule="auto"/>
              <w:ind w:right="90"/>
              <w:jc w:val="both"/>
              <w:rPr>
                <w:rFonts w:ascii="Tw Cen MT" w:hAnsi="Tw Cen MT" w:cs="Arial"/>
                <w:i/>
              </w:rPr>
            </w:pPr>
            <w:r w:rsidRPr="006B10D5">
              <w:rPr>
                <w:rFonts w:ascii="Tw Cen MT" w:hAnsi="Tw Cen MT"/>
                <w:b/>
                <w:bCs/>
                <w:lang w:val="en-US"/>
              </w:rPr>
              <w:t>N°___/</w:t>
            </w:r>
            <w:r w:rsidR="00257626">
              <w:t xml:space="preserve"> </w:t>
            </w:r>
            <w:r w:rsidR="00257626" w:rsidRPr="00257626">
              <w:rPr>
                <w:rFonts w:ascii="Tw Cen MT" w:hAnsi="Tw Cen MT"/>
                <w:b/>
                <w:bCs/>
                <w:lang w:val="en-US"/>
              </w:rPr>
              <w:t>ONIT/NW06/DTB/SEFA/2026 of ____/____/2026 for the construction of a borehole equipped with solar powered pumping system and a block of VIP latrine with three compartments at the Divisional Delegation of MINEPAT for Momo in Mbengwi, Momo Division of the North-West Region</w:t>
            </w:r>
            <w:r w:rsidR="00257626">
              <w:rPr>
                <w:rFonts w:ascii="Tw Cen MT" w:hAnsi="Tw Cen MT"/>
                <w:b/>
                <w:bCs/>
                <w:lang w:val="en-US"/>
              </w:rPr>
              <w:t>.</w:t>
            </w:r>
          </w:p>
          <w:p w14:paraId="08F07E0C" w14:textId="3F316B54" w:rsidR="006058F1" w:rsidRPr="009B4FE6" w:rsidRDefault="006058F1" w:rsidP="0013274B">
            <w:pPr>
              <w:spacing w:line="276" w:lineRule="auto"/>
              <w:ind w:right="90"/>
              <w:jc w:val="both"/>
              <w:rPr>
                <w:rFonts w:ascii="Tw Cen MT" w:hAnsi="Tw Cen MT" w:cs="Arial"/>
                <w:iCs/>
              </w:rPr>
            </w:pPr>
            <w:r w:rsidRPr="009B4FE6">
              <w:rPr>
                <w:rFonts w:ascii="Tw Cen MT" w:hAnsi="Tw Cen MT" w:cs="Arial"/>
                <w:iCs/>
              </w:rPr>
              <w:t xml:space="preserve">For the purpose of submitting </w:t>
            </w:r>
            <w:r w:rsidR="00E45C1A" w:rsidRPr="009B4FE6">
              <w:rPr>
                <w:rFonts w:ascii="Tw Cen MT" w:hAnsi="Tw Cen MT" w:cs="Arial"/>
                <w:iCs/>
              </w:rPr>
              <w:t>offers</w:t>
            </w:r>
            <w:r w:rsidRPr="009B4FE6">
              <w:rPr>
                <w:rFonts w:ascii="Tw Cen MT" w:hAnsi="Tw Cen MT" w:cs="Arial"/>
                <w:iCs/>
              </w:rPr>
              <w:t xml:space="preserve">, the address of the </w:t>
            </w:r>
            <w:r w:rsidR="009860DF" w:rsidRPr="009B4FE6">
              <w:rPr>
                <w:rFonts w:ascii="Tw Cen MT" w:hAnsi="Tw Cen MT" w:cs="Arial"/>
                <w:iCs/>
              </w:rPr>
              <w:t>Project Owner</w:t>
            </w:r>
            <w:r w:rsidR="00043A91" w:rsidRPr="009B4FE6">
              <w:rPr>
                <w:rFonts w:ascii="Tw Cen MT" w:hAnsi="Tw Cen MT" w:cs="Arial"/>
                <w:iCs/>
              </w:rPr>
              <w:t xml:space="preserve"> or the </w:t>
            </w:r>
            <w:r w:rsidR="009860DF" w:rsidRPr="009B4FE6">
              <w:rPr>
                <w:rFonts w:ascii="Tw Cen MT" w:hAnsi="Tw Cen MT" w:cs="Arial"/>
                <w:iCs/>
              </w:rPr>
              <w:t>Delegated</w:t>
            </w:r>
            <w:r w:rsidR="00043A91" w:rsidRPr="009B4FE6">
              <w:rPr>
                <w:rFonts w:ascii="Tw Cen MT" w:hAnsi="Tw Cen MT" w:cs="Arial"/>
                <w:iCs/>
              </w:rPr>
              <w:t xml:space="preserve"> </w:t>
            </w:r>
            <w:r w:rsidR="009860DF" w:rsidRPr="009B4FE6">
              <w:rPr>
                <w:rFonts w:ascii="Tw Cen MT" w:hAnsi="Tw Cen MT" w:cs="Arial"/>
                <w:iCs/>
              </w:rPr>
              <w:t>Project Owner</w:t>
            </w:r>
            <w:r w:rsidR="00043A91" w:rsidRPr="009B4FE6">
              <w:rPr>
                <w:rFonts w:ascii="Tw Cen MT" w:hAnsi="Tw Cen MT" w:cs="Arial"/>
                <w:iCs/>
              </w:rPr>
              <w:t xml:space="preserve"> </w:t>
            </w:r>
            <w:r w:rsidRPr="009B4FE6">
              <w:rPr>
                <w:rFonts w:ascii="Tw Cen MT" w:hAnsi="Tw Cen MT" w:cs="Arial"/>
                <w:iCs/>
              </w:rPr>
              <w:t>to be used for sending bids is as follows:</w:t>
            </w:r>
            <w:r w:rsidR="001E7377" w:rsidRPr="009B4FE6">
              <w:rPr>
                <w:rFonts w:ascii="Tw Cen MT" w:hAnsi="Tw Cen MT" w:cs="Arial"/>
                <w:iCs/>
              </w:rPr>
              <w:t xml:space="preserve"> </w:t>
            </w:r>
          </w:p>
          <w:p w14:paraId="3461100D" w14:textId="3A4FDCAE" w:rsidR="00CB553F" w:rsidRDefault="006058F1" w:rsidP="0013274B">
            <w:pPr>
              <w:spacing w:line="276" w:lineRule="auto"/>
              <w:ind w:right="90"/>
              <w:jc w:val="both"/>
              <w:rPr>
                <w:rFonts w:ascii="Tw Cen MT" w:hAnsi="Tw Cen MT"/>
                <w:b/>
                <w:bCs/>
                <w:lang w:val="en-US"/>
              </w:rPr>
            </w:pPr>
            <w:r w:rsidRPr="003A517B">
              <w:rPr>
                <w:rFonts w:ascii="Tw Cen MT" w:hAnsi="Tw Cen MT" w:cs="Arial"/>
                <w:i/>
              </w:rPr>
              <w:t xml:space="preserve">Department of the </w:t>
            </w:r>
            <w:r w:rsidR="009860DF" w:rsidRPr="003A517B">
              <w:rPr>
                <w:rFonts w:ascii="Tw Cen MT" w:hAnsi="Tw Cen MT" w:cs="Arial"/>
                <w:i/>
              </w:rPr>
              <w:t>Project Owner</w:t>
            </w:r>
            <w:r w:rsidR="00977179" w:rsidRPr="003A517B">
              <w:rPr>
                <w:rFonts w:ascii="Tw Cen MT" w:hAnsi="Tw Cen MT" w:cs="Arial"/>
                <w:i/>
              </w:rPr>
              <w:t xml:space="preserve"> or the </w:t>
            </w:r>
            <w:r w:rsidR="009860DF" w:rsidRPr="003A517B">
              <w:rPr>
                <w:rFonts w:ascii="Tw Cen MT" w:hAnsi="Tw Cen MT" w:cs="Arial"/>
                <w:i/>
              </w:rPr>
              <w:t>Delegated</w:t>
            </w:r>
            <w:r w:rsidR="00043A91" w:rsidRPr="003A517B">
              <w:rPr>
                <w:rFonts w:ascii="Tw Cen MT" w:hAnsi="Tw Cen MT" w:cs="Arial"/>
                <w:i/>
              </w:rPr>
              <w:t xml:space="preserve"> </w:t>
            </w:r>
            <w:r w:rsidR="009860DF" w:rsidRPr="003A517B">
              <w:rPr>
                <w:rFonts w:ascii="Tw Cen MT" w:hAnsi="Tw Cen MT" w:cs="Arial"/>
                <w:i/>
              </w:rPr>
              <w:t>Project Owner</w:t>
            </w:r>
            <w:r w:rsidRPr="003A517B">
              <w:rPr>
                <w:rFonts w:ascii="Tw Cen MT" w:hAnsi="Tw Cen MT" w:cs="Arial"/>
                <w:i/>
              </w:rPr>
              <w:t xml:space="preserve">: </w:t>
            </w:r>
            <w:r w:rsidR="00CB553F" w:rsidRPr="00257626">
              <w:rPr>
                <w:rFonts w:ascii="Tw Cen MT" w:hAnsi="Tw Cen MT"/>
                <w:b/>
                <w:bCs/>
                <w:lang w:val="en-US"/>
              </w:rPr>
              <w:t>Divisional Delegat</w:t>
            </w:r>
            <w:r w:rsidR="00CB553F">
              <w:rPr>
                <w:rFonts w:ascii="Tw Cen MT" w:hAnsi="Tw Cen MT"/>
                <w:b/>
                <w:bCs/>
                <w:lang w:val="en-US"/>
              </w:rPr>
              <w:t>e</w:t>
            </w:r>
            <w:r w:rsidR="00CB553F" w:rsidRPr="00257626">
              <w:rPr>
                <w:rFonts w:ascii="Tw Cen MT" w:hAnsi="Tw Cen MT"/>
                <w:b/>
                <w:bCs/>
                <w:lang w:val="en-US"/>
              </w:rPr>
              <w:t xml:space="preserve"> </w:t>
            </w:r>
            <w:r w:rsidR="00CB553F">
              <w:rPr>
                <w:rFonts w:ascii="Tw Cen MT" w:hAnsi="Tw Cen MT"/>
                <w:b/>
                <w:bCs/>
                <w:lang w:val="en-US"/>
              </w:rPr>
              <w:t>MINEPAT</w:t>
            </w:r>
          </w:p>
          <w:p w14:paraId="0D204EFB" w14:textId="2A059CE7" w:rsidR="006058F1" w:rsidRPr="003A517B" w:rsidRDefault="00CB553F" w:rsidP="0013274B">
            <w:pPr>
              <w:spacing w:line="276" w:lineRule="auto"/>
              <w:ind w:right="90"/>
              <w:jc w:val="both"/>
              <w:rPr>
                <w:rFonts w:ascii="Tw Cen MT" w:hAnsi="Tw Cen MT" w:cs="Arial"/>
                <w:i/>
              </w:rPr>
            </w:pPr>
            <w:r w:rsidRPr="00257626">
              <w:rPr>
                <w:rFonts w:ascii="Tw Cen MT" w:hAnsi="Tw Cen MT"/>
                <w:b/>
                <w:bCs/>
                <w:lang w:val="en-US"/>
              </w:rPr>
              <w:t>MINEPAT</w:t>
            </w:r>
          </w:p>
          <w:p w14:paraId="2BD363CA" w14:textId="5D0624AA" w:rsidR="00986DB7" w:rsidRPr="00864A00" w:rsidRDefault="006058F1" w:rsidP="00864A00">
            <w:pPr>
              <w:spacing w:line="276" w:lineRule="auto"/>
              <w:jc w:val="both"/>
              <w:rPr>
                <w:rFonts w:ascii="Tw Cen MT" w:hAnsi="Tw Cen MT" w:cs="Arial"/>
                <w:i/>
              </w:rPr>
            </w:pPr>
            <w:r w:rsidRPr="003A517B">
              <w:rPr>
                <w:rFonts w:ascii="Tw Cen MT" w:hAnsi="Tw Cen MT" w:cs="Arial"/>
                <w:i/>
              </w:rPr>
              <w:t xml:space="preserve">Address: </w:t>
            </w:r>
          </w:p>
        </w:tc>
      </w:tr>
      <w:tr w:rsidR="00A46027" w:rsidRPr="003A517B" w14:paraId="4A81EFA6" w14:textId="77777777" w:rsidTr="00170EAE">
        <w:trPr>
          <w:gridAfter w:val="1"/>
          <w:wAfter w:w="40" w:type="dxa"/>
          <w:trHeight w:hRule="exact" w:val="1261"/>
        </w:trPr>
        <w:tc>
          <w:tcPr>
            <w:tcW w:w="1125" w:type="dxa"/>
            <w:tcBorders>
              <w:top w:val="single" w:sz="4" w:space="0" w:color="221F1F"/>
              <w:left w:val="single" w:sz="4" w:space="0" w:color="221F1F"/>
              <w:right w:val="single" w:sz="4" w:space="0" w:color="221F1F"/>
            </w:tcBorders>
            <w:tcMar>
              <w:top w:w="0" w:type="dxa"/>
              <w:left w:w="0" w:type="dxa"/>
              <w:bottom w:w="0" w:type="dxa"/>
              <w:right w:w="0" w:type="dxa"/>
            </w:tcMar>
          </w:tcPr>
          <w:p w14:paraId="698FCAFD" w14:textId="2835CBF2" w:rsidR="00A46027" w:rsidRPr="003A517B" w:rsidRDefault="00A46027">
            <w:pPr>
              <w:widowControl w:val="0"/>
              <w:autoSpaceDE w:val="0"/>
              <w:jc w:val="center"/>
              <w:rPr>
                <w:rFonts w:ascii="Tw Cen MT" w:hAnsi="Tw Cen MT" w:cs="Arial"/>
                <w:b/>
              </w:rPr>
            </w:pPr>
            <w:r w:rsidRPr="003A517B">
              <w:rPr>
                <w:rFonts w:ascii="Tw Cen MT" w:hAnsi="Tw Cen MT"/>
              </w:rPr>
              <w:lastRenderedPageBreak/>
              <w:t>20.1.</w:t>
            </w:r>
          </w:p>
        </w:tc>
        <w:tc>
          <w:tcPr>
            <w:tcW w:w="9267" w:type="dxa"/>
            <w:tcBorders>
              <w:top w:val="single" w:sz="4" w:space="0" w:color="221F1F"/>
              <w:left w:val="single" w:sz="4" w:space="0" w:color="221F1F"/>
              <w:bottom w:val="single" w:sz="4" w:space="0" w:color="auto"/>
              <w:right w:val="single" w:sz="4" w:space="0" w:color="221F1F"/>
            </w:tcBorders>
            <w:tcMar>
              <w:top w:w="0" w:type="dxa"/>
              <w:left w:w="0" w:type="dxa"/>
              <w:bottom w:w="0" w:type="dxa"/>
              <w:right w:w="0" w:type="dxa"/>
            </w:tcMar>
            <w:vAlign w:val="center"/>
          </w:tcPr>
          <w:p w14:paraId="64493717" w14:textId="7AC7D576" w:rsidR="00A46027" w:rsidRPr="003A517B" w:rsidRDefault="00A46027" w:rsidP="00AF4D69">
            <w:pPr>
              <w:spacing w:line="276" w:lineRule="auto"/>
              <w:jc w:val="both"/>
              <w:rPr>
                <w:rFonts w:ascii="Tw Cen MT" w:hAnsi="Tw Cen MT" w:cs="Arial"/>
              </w:rPr>
            </w:pPr>
            <w:r w:rsidRPr="003A517B">
              <w:rPr>
                <w:rFonts w:ascii="Tw Cen MT" w:hAnsi="Tw Cen MT" w:cs="Arial"/>
                <w:b/>
                <w:bCs/>
              </w:rPr>
              <w:t xml:space="preserve">The closing date and time for submission of </w:t>
            </w:r>
            <w:r w:rsidR="00E45C1A" w:rsidRPr="003A517B">
              <w:rPr>
                <w:rFonts w:ascii="Tw Cen MT" w:hAnsi="Tw Cen MT" w:cs="Arial"/>
                <w:b/>
                <w:bCs/>
              </w:rPr>
              <w:t>off</w:t>
            </w:r>
            <w:r w:rsidRPr="003A517B">
              <w:rPr>
                <w:rFonts w:ascii="Tw Cen MT" w:hAnsi="Tw Cen MT" w:cs="Arial"/>
                <w:b/>
                <w:bCs/>
              </w:rPr>
              <w:t>ers are as follows</w:t>
            </w:r>
            <w:r w:rsidRPr="003A517B">
              <w:rPr>
                <w:rFonts w:ascii="Tw Cen MT" w:hAnsi="Tw Cen MT" w:cs="Arial"/>
              </w:rPr>
              <w:t>:</w:t>
            </w:r>
          </w:p>
          <w:p w14:paraId="267FF913" w14:textId="70167C98" w:rsidR="00A46027" w:rsidRPr="003A517B" w:rsidRDefault="00A46027" w:rsidP="00AF4D69">
            <w:pPr>
              <w:spacing w:line="276" w:lineRule="auto"/>
              <w:jc w:val="both"/>
              <w:rPr>
                <w:rFonts w:ascii="Tw Cen MT" w:hAnsi="Tw Cen MT" w:cs="Arial"/>
              </w:rPr>
            </w:pPr>
            <w:r w:rsidRPr="003A517B">
              <w:rPr>
                <w:rFonts w:ascii="Tw Cen MT" w:hAnsi="Tw Cen MT" w:cs="Arial"/>
              </w:rPr>
              <w:t xml:space="preserve">Date: </w:t>
            </w:r>
            <w:r w:rsidR="006B10D5">
              <w:rPr>
                <w:rFonts w:ascii="Tw Cen MT" w:hAnsi="Tw Cen MT" w:cs="Arial"/>
              </w:rPr>
              <w:t>___/___/2026</w:t>
            </w:r>
            <w:r w:rsidRPr="003A517B">
              <w:rPr>
                <w:rFonts w:ascii="Tw Cen MT" w:hAnsi="Tw Cen MT" w:cs="Arial"/>
              </w:rPr>
              <w:t xml:space="preserve"> </w:t>
            </w:r>
          </w:p>
          <w:p w14:paraId="7528AE11" w14:textId="3FC33ADB" w:rsidR="00A46027" w:rsidRPr="003A517B" w:rsidRDefault="00A46027" w:rsidP="00AF4D69">
            <w:pPr>
              <w:spacing w:line="276" w:lineRule="auto"/>
              <w:jc w:val="both"/>
              <w:rPr>
                <w:rFonts w:ascii="Tw Cen MT" w:hAnsi="Tw Cen MT" w:cs="Arial"/>
              </w:rPr>
            </w:pPr>
            <w:r w:rsidRPr="003A517B">
              <w:rPr>
                <w:rFonts w:ascii="Tw Cen MT" w:hAnsi="Tw Cen MT" w:cs="Arial"/>
              </w:rPr>
              <w:t xml:space="preserve">Time: </w:t>
            </w:r>
            <w:r w:rsidR="006B10D5">
              <w:rPr>
                <w:rFonts w:ascii="Tw Cen MT" w:hAnsi="Tw Cen MT" w:cs="Arial"/>
              </w:rPr>
              <w:t>10:00am</w:t>
            </w:r>
            <w:r w:rsidRPr="003A517B">
              <w:rPr>
                <w:rFonts w:ascii="Tw Cen MT" w:hAnsi="Tw Cen MT" w:cs="Arial"/>
              </w:rPr>
              <w:t xml:space="preserve"> </w:t>
            </w:r>
          </w:p>
          <w:p w14:paraId="34AAAA07" w14:textId="1191BBF7" w:rsidR="00A46027" w:rsidRPr="003A517B" w:rsidRDefault="00AF4D69" w:rsidP="00AF4D69">
            <w:pPr>
              <w:spacing w:line="276" w:lineRule="auto"/>
              <w:jc w:val="both"/>
              <w:rPr>
                <w:rFonts w:ascii="Tw Cen MT" w:hAnsi="Tw Cen MT" w:cs="Arial"/>
              </w:rPr>
            </w:pPr>
            <w:r>
              <w:rPr>
                <w:rFonts w:ascii="Tw Cen MT" w:hAnsi="Tw Cen MT" w:cs="Arial"/>
              </w:rPr>
              <w:t>T</w:t>
            </w:r>
            <w:r w:rsidR="00A46027" w:rsidRPr="003A517B">
              <w:rPr>
                <w:rFonts w:ascii="Tw Cen MT" w:hAnsi="Tw Cen MT" w:cs="Arial"/>
              </w:rPr>
              <w:t>he reference time zone is the local time (GMT/UTC + 1) visible on the submission page.</w:t>
            </w:r>
          </w:p>
          <w:p w14:paraId="67D35F22" w14:textId="77777777" w:rsidR="00A46027" w:rsidRPr="003A517B" w:rsidRDefault="00A46027" w:rsidP="00A46027">
            <w:pPr>
              <w:spacing w:line="276" w:lineRule="auto"/>
              <w:jc w:val="both"/>
              <w:rPr>
                <w:rFonts w:ascii="Tw Cen MT" w:hAnsi="Tw Cen MT" w:cs="Arial"/>
              </w:rPr>
            </w:pPr>
          </w:p>
          <w:p w14:paraId="32F5818E" w14:textId="77777777" w:rsidR="00A46027" w:rsidRPr="003A517B" w:rsidRDefault="00A46027" w:rsidP="00A46027">
            <w:pPr>
              <w:widowControl w:val="0"/>
              <w:suppressAutoHyphens w:val="0"/>
              <w:autoSpaceDE w:val="0"/>
              <w:adjustRightInd w:val="0"/>
              <w:spacing w:before="11" w:line="247" w:lineRule="auto"/>
              <w:ind w:right="132"/>
              <w:jc w:val="both"/>
              <w:textAlignment w:val="auto"/>
              <w:rPr>
                <w:rFonts w:ascii="Tw Cen MT" w:hAnsi="Tw Cen MT"/>
                <w:i/>
                <w:iCs/>
              </w:rPr>
            </w:pPr>
          </w:p>
          <w:p w14:paraId="4C6B46A4" w14:textId="77777777" w:rsidR="00A46027" w:rsidRPr="003A517B" w:rsidRDefault="00A46027" w:rsidP="00D81BF9">
            <w:pPr>
              <w:widowControl w:val="0"/>
              <w:autoSpaceDE w:val="0"/>
              <w:jc w:val="center"/>
              <w:rPr>
                <w:rFonts w:ascii="Tw Cen MT" w:hAnsi="Tw Cen MT"/>
                <w:b/>
              </w:rPr>
            </w:pPr>
          </w:p>
        </w:tc>
      </w:tr>
      <w:tr w:rsidR="009E7636" w:rsidRPr="003A517B" w14:paraId="605DA687" w14:textId="77777777" w:rsidTr="00170EAE">
        <w:trPr>
          <w:gridAfter w:val="1"/>
          <w:wAfter w:w="40" w:type="dxa"/>
          <w:trHeight w:hRule="exact" w:val="343"/>
        </w:trPr>
        <w:tc>
          <w:tcPr>
            <w:tcW w:w="1125" w:type="dxa"/>
            <w:vMerge w:val="restart"/>
            <w:tcBorders>
              <w:top w:val="single" w:sz="4" w:space="0" w:color="221F1F"/>
              <w:left w:val="single" w:sz="4" w:space="0" w:color="221F1F"/>
              <w:right w:val="single" w:sz="4" w:space="0" w:color="221F1F"/>
            </w:tcBorders>
            <w:tcMar>
              <w:top w:w="0" w:type="dxa"/>
              <w:left w:w="0" w:type="dxa"/>
              <w:bottom w:w="0" w:type="dxa"/>
              <w:right w:w="0" w:type="dxa"/>
            </w:tcMar>
          </w:tcPr>
          <w:p w14:paraId="34D9CC5B" w14:textId="77777777" w:rsidR="009E7636" w:rsidRPr="003A517B" w:rsidRDefault="009E7636">
            <w:pPr>
              <w:widowControl w:val="0"/>
              <w:autoSpaceDE w:val="0"/>
              <w:jc w:val="center"/>
              <w:rPr>
                <w:rFonts w:ascii="Tw Cen MT" w:hAnsi="Tw Cen MT" w:cs="Arial"/>
                <w:b/>
              </w:rPr>
            </w:pPr>
          </w:p>
        </w:tc>
        <w:tc>
          <w:tcPr>
            <w:tcW w:w="9267" w:type="dxa"/>
            <w:tcBorders>
              <w:top w:val="single" w:sz="4" w:space="0" w:color="221F1F"/>
              <w:left w:val="single" w:sz="4" w:space="0" w:color="221F1F"/>
              <w:bottom w:val="single" w:sz="4" w:space="0" w:color="auto"/>
              <w:right w:val="single" w:sz="4" w:space="0" w:color="221F1F"/>
            </w:tcBorders>
            <w:tcMar>
              <w:top w:w="0" w:type="dxa"/>
              <w:left w:w="0" w:type="dxa"/>
              <w:bottom w:w="0" w:type="dxa"/>
              <w:right w:w="0" w:type="dxa"/>
            </w:tcMar>
            <w:vAlign w:val="center"/>
          </w:tcPr>
          <w:p w14:paraId="228195D4" w14:textId="7E8022B7" w:rsidR="009E7636" w:rsidRPr="003A517B" w:rsidRDefault="009E7636" w:rsidP="00D81BF9">
            <w:pPr>
              <w:widowControl w:val="0"/>
              <w:autoSpaceDE w:val="0"/>
              <w:jc w:val="center"/>
              <w:rPr>
                <w:rFonts w:ascii="Tw Cen MT" w:hAnsi="Tw Cen MT" w:cs="Arial"/>
                <w:b/>
              </w:rPr>
            </w:pPr>
            <w:r w:rsidRPr="003A517B">
              <w:rPr>
                <w:rFonts w:ascii="Tw Cen MT" w:hAnsi="Tw Cen MT"/>
                <w:b/>
              </w:rPr>
              <w:t xml:space="preserve">D. SUBMISSION OF </w:t>
            </w:r>
            <w:r w:rsidR="00E45C1A" w:rsidRPr="003A517B">
              <w:rPr>
                <w:rFonts w:ascii="Tw Cen MT" w:hAnsi="Tw Cen MT"/>
                <w:b/>
              </w:rPr>
              <w:t>OFFER</w:t>
            </w:r>
            <w:r w:rsidRPr="003A517B">
              <w:rPr>
                <w:rFonts w:ascii="Tw Cen MT" w:hAnsi="Tw Cen MT"/>
                <w:b/>
              </w:rPr>
              <w:t>S</w:t>
            </w:r>
          </w:p>
        </w:tc>
      </w:tr>
      <w:tr w:rsidR="009E7636" w:rsidRPr="003A517B" w14:paraId="5CEB24FA" w14:textId="77777777" w:rsidTr="00170EAE">
        <w:trPr>
          <w:gridAfter w:val="1"/>
          <w:wAfter w:w="40" w:type="dxa"/>
          <w:trHeight w:hRule="exact" w:val="631"/>
        </w:trPr>
        <w:tc>
          <w:tcPr>
            <w:tcW w:w="1125" w:type="dxa"/>
            <w:vMerge/>
            <w:tcBorders>
              <w:left w:val="single" w:sz="4" w:space="0" w:color="221F1F"/>
              <w:bottom w:val="single" w:sz="4" w:space="0" w:color="221F1F"/>
              <w:right w:val="single" w:sz="4" w:space="0" w:color="221F1F"/>
            </w:tcBorders>
            <w:tcMar>
              <w:top w:w="0" w:type="dxa"/>
              <w:left w:w="0" w:type="dxa"/>
              <w:bottom w:w="0" w:type="dxa"/>
              <w:right w:w="0" w:type="dxa"/>
            </w:tcMar>
          </w:tcPr>
          <w:p w14:paraId="2FCF7ED6" w14:textId="77777777" w:rsidR="009E7636" w:rsidRPr="003A517B" w:rsidRDefault="009E7636">
            <w:pPr>
              <w:widowControl w:val="0"/>
              <w:autoSpaceDE w:val="0"/>
              <w:jc w:val="center"/>
              <w:rPr>
                <w:rFonts w:ascii="Tw Cen MT" w:hAnsi="Tw Cen MT" w:cs="Arial"/>
                <w:b/>
              </w:rPr>
            </w:pPr>
          </w:p>
        </w:tc>
        <w:tc>
          <w:tcPr>
            <w:tcW w:w="9267" w:type="dxa"/>
            <w:tcBorders>
              <w:top w:val="single" w:sz="4" w:space="0" w:color="221F1F"/>
              <w:left w:val="single" w:sz="4" w:space="0" w:color="221F1F"/>
              <w:bottom w:val="single" w:sz="4" w:space="0" w:color="auto"/>
              <w:right w:val="single" w:sz="4" w:space="0" w:color="221F1F"/>
            </w:tcBorders>
            <w:tcMar>
              <w:top w:w="0" w:type="dxa"/>
              <w:left w:w="0" w:type="dxa"/>
              <w:bottom w:w="0" w:type="dxa"/>
              <w:right w:w="0" w:type="dxa"/>
            </w:tcMar>
            <w:vAlign w:val="center"/>
          </w:tcPr>
          <w:p w14:paraId="5B7C33DE" w14:textId="77777777" w:rsidR="009E7636" w:rsidRPr="003A517B" w:rsidRDefault="009E7636" w:rsidP="009E7636">
            <w:pPr>
              <w:widowControl w:val="0"/>
              <w:autoSpaceDE w:val="0"/>
              <w:jc w:val="center"/>
              <w:rPr>
                <w:rFonts w:ascii="Tw Cen MT" w:hAnsi="Tw Cen MT" w:cs="Arial"/>
                <w:b/>
                <w:bCs/>
                <w:spacing w:val="10"/>
              </w:rPr>
            </w:pPr>
            <w:r w:rsidRPr="003A517B">
              <w:rPr>
                <w:rFonts w:ascii="Tw Cen MT" w:hAnsi="Tw Cen MT"/>
                <w:b/>
                <w:bCs/>
              </w:rPr>
              <w:t>SUBMISSION METHOD</w:t>
            </w:r>
          </w:p>
          <w:p w14:paraId="1AAE5CC2" w14:textId="5D1301EC" w:rsidR="00276BBF" w:rsidRPr="003A517B" w:rsidRDefault="009E7636" w:rsidP="00276BBF">
            <w:pPr>
              <w:spacing w:line="360" w:lineRule="auto"/>
              <w:jc w:val="both"/>
              <w:rPr>
                <w:rFonts w:ascii="Tw Cen MT" w:hAnsi="Tw Cen MT" w:cs="Arial"/>
              </w:rPr>
            </w:pPr>
            <w:r w:rsidRPr="003A517B">
              <w:rPr>
                <w:rFonts w:ascii="Tw Cen MT" w:hAnsi="Tw Cen MT"/>
              </w:rPr>
              <w:t>The method of submission for this consultation is</w:t>
            </w:r>
            <w:r w:rsidRPr="003A517B">
              <w:rPr>
                <w:rFonts w:ascii="Tw Cen MT" w:hAnsi="Tw Cen MT"/>
                <w:i/>
              </w:rPr>
              <w:t xml:space="preserve"> </w:t>
            </w:r>
            <w:r w:rsidRPr="006B10D5">
              <w:rPr>
                <w:rFonts w:ascii="Tw Cen MT" w:hAnsi="Tw Cen MT"/>
                <w:i/>
                <w:color w:val="EE0000"/>
              </w:rPr>
              <w:t xml:space="preserve">online, </w:t>
            </w:r>
            <w:r w:rsidRPr="003A517B">
              <w:rPr>
                <w:rFonts w:ascii="Tw Cen MT" w:hAnsi="Tw Cen MT"/>
                <w:i/>
              </w:rPr>
              <w:t>offline</w:t>
            </w:r>
            <w:r w:rsidRPr="006B10D5">
              <w:rPr>
                <w:rFonts w:ascii="Tw Cen MT" w:hAnsi="Tw Cen MT"/>
                <w:i/>
                <w:color w:val="EE0000"/>
              </w:rPr>
              <w:t>, online and offline</w:t>
            </w:r>
            <w:r w:rsidR="006B10D5">
              <w:rPr>
                <w:rFonts w:ascii="Tw Cen MT" w:hAnsi="Tw Cen MT"/>
              </w:rPr>
              <w:t>.</w:t>
            </w:r>
            <w:r w:rsidR="00276BBF" w:rsidRPr="003A517B">
              <w:rPr>
                <w:rFonts w:ascii="Tw Cen MT" w:hAnsi="Tw Cen MT" w:cs="Arial"/>
              </w:rPr>
              <w:t xml:space="preserve"> </w:t>
            </w:r>
          </w:p>
          <w:p w14:paraId="46419482" w14:textId="371800D6" w:rsidR="009E7636" w:rsidRPr="003A517B" w:rsidRDefault="009E7636">
            <w:pPr>
              <w:widowControl w:val="0"/>
              <w:autoSpaceDE w:val="0"/>
              <w:jc w:val="center"/>
              <w:rPr>
                <w:rFonts w:ascii="Tw Cen MT" w:hAnsi="Tw Cen MT" w:cs="Arial"/>
                <w:b/>
              </w:rPr>
            </w:pPr>
          </w:p>
        </w:tc>
      </w:tr>
      <w:tr w:rsidR="00680509" w:rsidRPr="003A517B" w14:paraId="5C00DA9B" w14:textId="77777777" w:rsidTr="00170EAE">
        <w:trPr>
          <w:gridAfter w:val="1"/>
          <w:wAfter w:w="40" w:type="dxa"/>
          <w:trHeight w:val="425"/>
        </w:trPr>
        <w:tc>
          <w:tcPr>
            <w:tcW w:w="1125"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64403605" w14:textId="77777777" w:rsidR="00606ED3" w:rsidRPr="003A517B" w:rsidRDefault="00606ED3">
            <w:pPr>
              <w:widowControl w:val="0"/>
              <w:autoSpaceDE w:val="0"/>
              <w:jc w:val="center"/>
              <w:rPr>
                <w:rFonts w:ascii="Tw Cen MT" w:hAnsi="Tw Cen MT" w:cs="Arial"/>
                <w:b/>
              </w:rPr>
            </w:pPr>
          </w:p>
        </w:tc>
        <w:tc>
          <w:tcPr>
            <w:tcW w:w="9267"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vAlign w:val="center"/>
          </w:tcPr>
          <w:p w14:paraId="0E653722" w14:textId="3F81A3AA" w:rsidR="00606ED3" w:rsidRPr="003A517B" w:rsidRDefault="00606ED3" w:rsidP="00D81BF9">
            <w:pPr>
              <w:widowControl w:val="0"/>
              <w:autoSpaceDE w:val="0"/>
              <w:jc w:val="center"/>
              <w:rPr>
                <w:rFonts w:ascii="Tw Cen MT" w:hAnsi="Tw Cen MT" w:cs="Arial"/>
                <w:b/>
              </w:rPr>
            </w:pPr>
            <w:r w:rsidRPr="003A517B">
              <w:rPr>
                <w:rFonts w:ascii="Tw Cen MT" w:hAnsi="Tw Cen MT"/>
                <w:b/>
              </w:rPr>
              <w:t xml:space="preserve">E. </w:t>
            </w:r>
            <w:r w:rsidR="00B06DCC" w:rsidRPr="003A517B">
              <w:rPr>
                <w:rFonts w:ascii="Tw Cen MT" w:hAnsi="Tw Cen MT"/>
                <w:b/>
              </w:rPr>
              <w:t xml:space="preserve">OPENING OF ENVELOPES AND EVALUATION OF </w:t>
            </w:r>
            <w:r w:rsidR="00F24613" w:rsidRPr="003A517B">
              <w:rPr>
                <w:rFonts w:ascii="Tw Cen MT" w:hAnsi="Tw Cen MT"/>
                <w:b/>
              </w:rPr>
              <w:t>OFFER</w:t>
            </w:r>
            <w:r w:rsidR="00B06DCC" w:rsidRPr="003A517B">
              <w:rPr>
                <w:rFonts w:ascii="Tw Cen MT" w:hAnsi="Tw Cen MT"/>
                <w:b/>
              </w:rPr>
              <w:t>S</w:t>
            </w:r>
          </w:p>
        </w:tc>
      </w:tr>
      <w:tr w:rsidR="00680509" w:rsidRPr="003A517B" w14:paraId="57CCA663" w14:textId="77777777" w:rsidTr="00170EAE">
        <w:trPr>
          <w:gridAfter w:val="1"/>
          <w:wAfter w:w="40" w:type="dxa"/>
        </w:trPr>
        <w:tc>
          <w:tcPr>
            <w:tcW w:w="1125"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27CF628C" w14:textId="77777777" w:rsidR="00986DB7" w:rsidRPr="003A517B" w:rsidRDefault="00986DB7" w:rsidP="00CD3F25">
            <w:pPr>
              <w:widowControl w:val="0"/>
              <w:autoSpaceDE w:val="0"/>
              <w:jc w:val="center"/>
              <w:rPr>
                <w:rFonts w:ascii="Tw Cen MT" w:hAnsi="Tw Cen MT" w:cs="Arial"/>
              </w:rPr>
            </w:pPr>
          </w:p>
          <w:p w14:paraId="4353CA4A" w14:textId="77777777" w:rsidR="001630ED" w:rsidRPr="003A517B" w:rsidRDefault="001630ED" w:rsidP="00CD3F25">
            <w:pPr>
              <w:widowControl w:val="0"/>
              <w:autoSpaceDE w:val="0"/>
              <w:jc w:val="center"/>
              <w:rPr>
                <w:rFonts w:ascii="Tw Cen MT" w:hAnsi="Tw Cen MT"/>
              </w:rPr>
            </w:pPr>
          </w:p>
          <w:p w14:paraId="3BC80538" w14:textId="77777777" w:rsidR="001630ED" w:rsidRPr="003A517B" w:rsidRDefault="001630ED" w:rsidP="00CD3F25">
            <w:pPr>
              <w:widowControl w:val="0"/>
              <w:autoSpaceDE w:val="0"/>
              <w:jc w:val="center"/>
              <w:rPr>
                <w:rFonts w:ascii="Tw Cen MT" w:hAnsi="Tw Cen MT"/>
              </w:rPr>
            </w:pPr>
          </w:p>
          <w:p w14:paraId="6E35BBF2" w14:textId="77777777" w:rsidR="001630ED" w:rsidRPr="003A517B" w:rsidRDefault="001630ED" w:rsidP="00CD3F25">
            <w:pPr>
              <w:widowControl w:val="0"/>
              <w:autoSpaceDE w:val="0"/>
              <w:jc w:val="center"/>
              <w:rPr>
                <w:rFonts w:ascii="Tw Cen MT" w:hAnsi="Tw Cen MT"/>
              </w:rPr>
            </w:pPr>
          </w:p>
          <w:p w14:paraId="0C286D17" w14:textId="77777777" w:rsidR="001630ED" w:rsidRPr="003A517B" w:rsidRDefault="001630ED" w:rsidP="00CD3F25">
            <w:pPr>
              <w:widowControl w:val="0"/>
              <w:autoSpaceDE w:val="0"/>
              <w:jc w:val="center"/>
              <w:rPr>
                <w:rFonts w:ascii="Tw Cen MT" w:hAnsi="Tw Cen MT"/>
              </w:rPr>
            </w:pPr>
          </w:p>
          <w:p w14:paraId="29E8DEAE" w14:textId="77777777" w:rsidR="001630ED" w:rsidRPr="003A517B" w:rsidRDefault="001630ED" w:rsidP="00CD3F25">
            <w:pPr>
              <w:widowControl w:val="0"/>
              <w:autoSpaceDE w:val="0"/>
              <w:jc w:val="center"/>
              <w:rPr>
                <w:rFonts w:ascii="Tw Cen MT" w:hAnsi="Tw Cen MT"/>
              </w:rPr>
            </w:pPr>
          </w:p>
          <w:p w14:paraId="0B4F6C7C" w14:textId="77777777" w:rsidR="001630ED" w:rsidRPr="003A517B" w:rsidRDefault="001630ED" w:rsidP="00CD3F25">
            <w:pPr>
              <w:widowControl w:val="0"/>
              <w:autoSpaceDE w:val="0"/>
              <w:jc w:val="center"/>
              <w:rPr>
                <w:rFonts w:ascii="Tw Cen MT" w:hAnsi="Tw Cen MT"/>
              </w:rPr>
            </w:pPr>
          </w:p>
          <w:p w14:paraId="713DB3A5" w14:textId="77777777" w:rsidR="001630ED" w:rsidRPr="003A517B" w:rsidRDefault="001630ED" w:rsidP="00CD3F25">
            <w:pPr>
              <w:widowControl w:val="0"/>
              <w:autoSpaceDE w:val="0"/>
              <w:jc w:val="center"/>
              <w:rPr>
                <w:rFonts w:ascii="Tw Cen MT" w:hAnsi="Tw Cen MT"/>
              </w:rPr>
            </w:pPr>
          </w:p>
          <w:p w14:paraId="28BF3F86" w14:textId="77777777" w:rsidR="001630ED" w:rsidRPr="003A517B" w:rsidRDefault="001630ED" w:rsidP="00CD3F25">
            <w:pPr>
              <w:widowControl w:val="0"/>
              <w:autoSpaceDE w:val="0"/>
              <w:jc w:val="center"/>
              <w:rPr>
                <w:rFonts w:ascii="Tw Cen MT" w:hAnsi="Tw Cen MT"/>
              </w:rPr>
            </w:pPr>
          </w:p>
          <w:p w14:paraId="0BD9A786" w14:textId="77777777" w:rsidR="001630ED" w:rsidRPr="003A517B" w:rsidRDefault="001630ED" w:rsidP="00CD3F25">
            <w:pPr>
              <w:widowControl w:val="0"/>
              <w:autoSpaceDE w:val="0"/>
              <w:jc w:val="center"/>
              <w:rPr>
                <w:rFonts w:ascii="Tw Cen MT" w:hAnsi="Tw Cen MT"/>
              </w:rPr>
            </w:pPr>
          </w:p>
          <w:p w14:paraId="26301E04" w14:textId="77777777" w:rsidR="001630ED" w:rsidRPr="003A517B" w:rsidRDefault="001630ED" w:rsidP="00CD3F25">
            <w:pPr>
              <w:widowControl w:val="0"/>
              <w:autoSpaceDE w:val="0"/>
              <w:jc w:val="center"/>
              <w:rPr>
                <w:rFonts w:ascii="Tw Cen MT" w:hAnsi="Tw Cen MT"/>
              </w:rPr>
            </w:pPr>
          </w:p>
          <w:p w14:paraId="17A92F37" w14:textId="77777777" w:rsidR="001630ED" w:rsidRPr="003A517B" w:rsidRDefault="001630ED" w:rsidP="00CD3F25">
            <w:pPr>
              <w:widowControl w:val="0"/>
              <w:autoSpaceDE w:val="0"/>
              <w:jc w:val="center"/>
              <w:rPr>
                <w:rFonts w:ascii="Tw Cen MT" w:hAnsi="Tw Cen MT"/>
              </w:rPr>
            </w:pPr>
          </w:p>
          <w:p w14:paraId="5D97E328" w14:textId="77777777" w:rsidR="001630ED" w:rsidRPr="003A517B" w:rsidRDefault="001630ED" w:rsidP="00CD3F25">
            <w:pPr>
              <w:widowControl w:val="0"/>
              <w:autoSpaceDE w:val="0"/>
              <w:jc w:val="center"/>
              <w:rPr>
                <w:rFonts w:ascii="Tw Cen MT" w:hAnsi="Tw Cen MT"/>
              </w:rPr>
            </w:pPr>
          </w:p>
          <w:p w14:paraId="75BB9DB2" w14:textId="77777777" w:rsidR="001630ED" w:rsidRPr="003A517B" w:rsidRDefault="001630ED" w:rsidP="00CD3F25">
            <w:pPr>
              <w:widowControl w:val="0"/>
              <w:autoSpaceDE w:val="0"/>
              <w:jc w:val="center"/>
              <w:rPr>
                <w:rFonts w:ascii="Tw Cen MT" w:hAnsi="Tw Cen MT"/>
              </w:rPr>
            </w:pPr>
          </w:p>
          <w:p w14:paraId="0068D793" w14:textId="77777777" w:rsidR="001630ED" w:rsidRPr="003A517B" w:rsidRDefault="001630ED" w:rsidP="00CD3F25">
            <w:pPr>
              <w:widowControl w:val="0"/>
              <w:autoSpaceDE w:val="0"/>
              <w:jc w:val="center"/>
              <w:rPr>
                <w:rFonts w:ascii="Tw Cen MT" w:hAnsi="Tw Cen MT"/>
              </w:rPr>
            </w:pPr>
          </w:p>
          <w:p w14:paraId="1CE63172" w14:textId="77777777" w:rsidR="001630ED" w:rsidRPr="003A517B" w:rsidRDefault="001630ED" w:rsidP="00CD3F25">
            <w:pPr>
              <w:widowControl w:val="0"/>
              <w:autoSpaceDE w:val="0"/>
              <w:jc w:val="center"/>
              <w:rPr>
                <w:rFonts w:ascii="Tw Cen MT" w:hAnsi="Tw Cen MT"/>
              </w:rPr>
            </w:pPr>
          </w:p>
          <w:p w14:paraId="26E814F3" w14:textId="77777777" w:rsidR="001630ED" w:rsidRPr="003A517B" w:rsidRDefault="001630ED" w:rsidP="00CD3F25">
            <w:pPr>
              <w:widowControl w:val="0"/>
              <w:autoSpaceDE w:val="0"/>
              <w:jc w:val="center"/>
              <w:rPr>
                <w:rFonts w:ascii="Tw Cen MT" w:hAnsi="Tw Cen MT"/>
              </w:rPr>
            </w:pPr>
          </w:p>
          <w:p w14:paraId="5A046076" w14:textId="31FF36DA" w:rsidR="00986DB7" w:rsidRPr="003A517B" w:rsidRDefault="00986DB7" w:rsidP="00CD3F25">
            <w:pPr>
              <w:widowControl w:val="0"/>
              <w:autoSpaceDE w:val="0"/>
              <w:jc w:val="center"/>
              <w:rPr>
                <w:rFonts w:ascii="Tw Cen MT" w:hAnsi="Tw Cen MT" w:cs="Arial"/>
              </w:rPr>
            </w:pPr>
            <w:r w:rsidRPr="003A517B">
              <w:rPr>
                <w:rFonts w:ascii="Tw Cen MT" w:hAnsi="Tw Cen MT"/>
              </w:rPr>
              <w:t>25.1</w:t>
            </w:r>
          </w:p>
        </w:tc>
        <w:tc>
          <w:tcPr>
            <w:tcW w:w="9267"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1D855A84" w14:textId="718D0E17" w:rsidR="00723425" w:rsidRPr="00AF4D69" w:rsidRDefault="00723425" w:rsidP="00ED3126">
            <w:pPr>
              <w:pStyle w:val="ListParagraph"/>
              <w:numPr>
                <w:ilvl w:val="0"/>
                <w:numId w:val="52"/>
              </w:numPr>
              <w:suppressAutoHyphens w:val="0"/>
              <w:autoSpaceDN/>
              <w:spacing w:after="0" w:line="240" w:lineRule="auto"/>
              <w:ind w:left="716"/>
              <w:contextualSpacing/>
              <w:jc w:val="both"/>
              <w:textAlignment w:val="auto"/>
              <w:rPr>
                <w:rFonts w:ascii="Tw Cen MT" w:eastAsia="Times New Roman" w:hAnsi="Tw Cen MT"/>
                <w:snapToGrid w:val="0"/>
                <w:sz w:val="24"/>
                <w:szCs w:val="24"/>
                <w:lang w:val="en-US" w:eastAsia="fr-FR"/>
              </w:rPr>
            </w:pPr>
            <w:r w:rsidRPr="00AF4D69">
              <w:rPr>
                <w:rFonts w:ascii="Tw Cen MT" w:eastAsia="Times New Roman" w:hAnsi="Tw Cen MT"/>
                <w:snapToGrid w:val="0"/>
                <w:sz w:val="24"/>
                <w:szCs w:val="24"/>
                <w:lang w:val="en-US" w:eastAsia="fr-FR"/>
              </w:rPr>
              <w:t xml:space="preserve">The </w:t>
            </w:r>
            <w:r w:rsidR="00F24613" w:rsidRPr="00AF4D69">
              <w:rPr>
                <w:rFonts w:ascii="Tw Cen MT" w:eastAsia="Times New Roman" w:hAnsi="Tw Cen MT"/>
                <w:snapToGrid w:val="0"/>
                <w:sz w:val="24"/>
                <w:szCs w:val="24"/>
                <w:lang w:val="en-US" w:eastAsia="fr-FR"/>
              </w:rPr>
              <w:t>offer</w:t>
            </w:r>
            <w:r w:rsidRPr="00AF4D69">
              <w:rPr>
                <w:rFonts w:ascii="Tw Cen MT" w:eastAsia="Times New Roman" w:hAnsi="Tw Cen MT"/>
                <w:snapToGrid w:val="0"/>
                <w:sz w:val="24"/>
                <w:szCs w:val="24"/>
                <w:lang w:val="en-US" w:eastAsia="fr-FR"/>
              </w:rPr>
              <w:t xml:space="preserve">s shall be opened in </w:t>
            </w:r>
            <w:r w:rsidR="00A6491B" w:rsidRPr="00AF4D69">
              <w:rPr>
                <w:rFonts w:ascii="Tw Cen MT" w:eastAsia="Times New Roman" w:hAnsi="Tw Cen MT"/>
                <w:snapToGrid w:val="0"/>
                <w:sz w:val="24"/>
                <w:szCs w:val="24"/>
                <w:lang w:val="en-US" w:eastAsia="fr-FR"/>
              </w:rPr>
              <w:t xml:space="preserve">a </w:t>
            </w:r>
            <w:r w:rsidRPr="00AF4D69">
              <w:rPr>
                <w:rFonts w:ascii="Tw Cen MT" w:eastAsia="Times New Roman" w:hAnsi="Tw Cen MT"/>
                <w:snapToGrid w:val="0"/>
                <w:sz w:val="24"/>
                <w:szCs w:val="24"/>
                <w:lang w:val="en-US" w:eastAsia="fr-FR"/>
              </w:rPr>
              <w:t>single</w:t>
            </w:r>
            <w:r w:rsidR="00A6491B" w:rsidRPr="00AF4D69">
              <w:rPr>
                <w:rFonts w:ascii="Tw Cen MT" w:eastAsia="Times New Roman" w:hAnsi="Tw Cen MT"/>
                <w:snapToGrid w:val="0"/>
                <w:sz w:val="24"/>
                <w:szCs w:val="24"/>
                <w:lang w:val="en-US" w:eastAsia="fr-FR"/>
              </w:rPr>
              <w:t xml:space="preserve"> </w:t>
            </w:r>
            <w:r w:rsidRPr="00AF4D69">
              <w:rPr>
                <w:rFonts w:ascii="Tw Cen MT" w:eastAsia="Times New Roman" w:hAnsi="Tw Cen MT"/>
                <w:snapToGrid w:val="0"/>
                <w:sz w:val="24"/>
                <w:szCs w:val="24"/>
                <w:lang w:val="en-US" w:eastAsia="fr-FR"/>
              </w:rPr>
              <w:t xml:space="preserve">phase on </w:t>
            </w:r>
            <w:r w:rsidR="00AF4D69" w:rsidRPr="00AF4D69">
              <w:rPr>
                <w:rFonts w:ascii="Tw Cen MT" w:eastAsia="Times New Roman" w:hAnsi="Tw Cen MT"/>
                <w:snapToGrid w:val="0"/>
                <w:sz w:val="24"/>
                <w:szCs w:val="24"/>
                <w:lang w:val="en-US" w:eastAsia="fr-FR"/>
              </w:rPr>
              <w:t>___/___/2026 at 11:00am</w:t>
            </w:r>
            <w:r w:rsidR="00AC61FC" w:rsidRPr="00AF4D69">
              <w:rPr>
                <w:rFonts w:ascii="Tw Cen MT" w:eastAsia="Times New Roman" w:hAnsi="Tw Cen MT"/>
                <w:snapToGrid w:val="0"/>
                <w:sz w:val="24"/>
                <w:szCs w:val="24"/>
                <w:lang w:val="en-US" w:eastAsia="fr-FR"/>
              </w:rPr>
              <w:t xml:space="preserve"> </w:t>
            </w:r>
            <w:r w:rsidRPr="00AF4D69">
              <w:rPr>
                <w:rFonts w:ascii="Tw Cen MT" w:eastAsia="Times New Roman" w:hAnsi="Tw Cen MT"/>
                <w:snapToGrid w:val="0"/>
                <w:sz w:val="24"/>
                <w:szCs w:val="24"/>
                <w:lang w:val="en-US" w:eastAsia="fr-FR"/>
              </w:rPr>
              <w:t xml:space="preserve">by the Tenders Board of </w:t>
            </w:r>
            <w:r w:rsidR="00AF4D69" w:rsidRPr="00AF4D69">
              <w:rPr>
                <w:rFonts w:ascii="Tw Cen MT" w:eastAsia="Times New Roman" w:hAnsi="Tw Cen MT"/>
                <w:snapToGrid w:val="0"/>
                <w:sz w:val="24"/>
                <w:szCs w:val="24"/>
                <w:lang w:val="en-US" w:eastAsia="fr-FR"/>
              </w:rPr>
              <w:t xml:space="preserve">the </w:t>
            </w:r>
            <w:r w:rsidR="00CB553F">
              <w:rPr>
                <w:rFonts w:ascii="Tw Cen MT" w:eastAsia="Times New Roman" w:hAnsi="Tw Cen MT"/>
                <w:snapToGrid w:val="0"/>
                <w:sz w:val="24"/>
                <w:szCs w:val="24"/>
                <w:lang w:val="en-US" w:eastAsia="fr-FR"/>
              </w:rPr>
              <w:t>Senior Division</w:t>
            </w:r>
            <w:r w:rsidR="00CB553F">
              <w:rPr>
                <w:rFonts w:ascii="Tw Cen MT" w:eastAsia="Times New Roman" w:hAnsi="Tw Cen MT"/>
                <w:snapToGrid w:val="0"/>
                <w:sz w:val="24"/>
                <w:szCs w:val="24"/>
                <w:lang w:val="en-US" w:eastAsia="fr-FR"/>
              </w:rPr>
              <w:t>al</w:t>
            </w:r>
            <w:r w:rsidR="00CB553F">
              <w:rPr>
                <w:rFonts w:ascii="Tw Cen MT" w:eastAsia="Times New Roman" w:hAnsi="Tw Cen MT"/>
                <w:snapToGrid w:val="0"/>
                <w:sz w:val="24"/>
                <w:szCs w:val="24"/>
                <w:lang w:val="en-US" w:eastAsia="fr-FR"/>
              </w:rPr>
              <w:t xml:space="preserve"> Office </w:t>
            </w:r>
            <w:r w:rsidR="00CB553F">
              <w:rPr>
                <w:rFonts w:ascii="Tw Cen MT" w:eastAsia="Times New Roman" w:hAnsi="Tw Cen MT"/>
                <w:snapToGrid w:val="0"/>
                <w:sz w:val="24"/>
                <w:szCs w:val="24"/>
                <w:lang w:val="en-US" w:eastAsia="fr-FR"/>
              </w:rPr>
              <w:t>Momo</w:t>
            </w:r>
            <w:r w:rsidR="00CE707E" w:rsidRPr="00AF4D69">
              <w:rPr>
                <w:rFonts w:ascii="Tw Cen MT" w:eastAsia="Times New Roman" w:hAnsi="Tw Cen MT"/>
                <w:snapToGrid w:val="0"/>
                <w:sz w:val="24"/>
                <w:szCs w:val="24"/>
                <w:lang w:val="en-US" w:eastAsia="fr-FR"/>
              </w:rPr>
              <w:t xml:space="preserve"> </w:t>
            </w:r>
            <w:r w:rsidRPr="00AF4D69">
              <w:rPr>
                <w:rFonts w:ascii="Tw Cen MT" w:eastAsia="Times New Roman" w:hAnsi="Tw Cen MT"/>
                <w:snapToGrid w:val="0"/>
                <w:sz w:val="24"/>
                <w:szCs w:val="24"/>
                <w:lang w:val="en-US" w:eastAsia="fr-FR"/>
              </w:rPr>
              <w:t xml:space="preserve">in the </w:t>
            </w:r>
            <w:r w:rsidR="00EE36E0">
              <w:rPr>
                <w:rFonts w:ascii="Tw Cen MT" w:eastAsia="Times New Roman" w:hAnsi="Tw Cen MT"/>
                <w:snapToGrid w:val="0"/>
                <w:sz w:val="24"/>
                <w:szCs w:val="24"/>
                <w:lang w:val="en-US" w:eastAsia="fr-FR"/>
              </w:rPr>
              <w:t>M</w:t>
            </w:r>
            <w:r w:rsidR="00CE707E">
              <w:rPr>
                <w:rFonts w:ascii="Tw Cen MT" w:eastAsia="Times New Roman" w:hAnsi="Tw Cen MT"/>
                <w:snapToGrid w:val="0"/>
                <w:sz w:val="24"/>
                <w:szCs w:val="24"/>
                <w:lang w:val="en-US" w:eastAsia="fr-FR"/>
              </w:rPr>
              <w:t>bengwi</w:t>
            </w:r>
            <w:r w:rsidR="00AF4D69" w:rsidRPr="00AF4D69">
              <w:rPr>
                <w:rFonts w:ascii="Tw Cen MT" w:eastAsia="Times New Roman" w:hAnsi="Tw Cen MT"/>
                <w:snapToGrid w:val="0"/>
                <w:sz w:val="24"/>
                <w:szCs w:val="24"/>
                <w:lang w:val="en-US" w:eastAsia="fr-FR"/>
              </w:rPr>
              <w:t xml:space="preserve"> </w:t>
            </w:r>
            <w:r w:rsidR="00CB553F">
              <w:rPr>
                <w:rFonts w:ascii="Tw Cen MT" w:eastAsia="Times New Roman" w:hAnsi="Tw Cen MT"/>
                <w:snapToGrid w:val="0"/>
                <w:sz w:val="24"/>
                <w:szCs w:val="24"/>
                <w:lang w:val="en-US" w:eastAsia="fr-FR"/>
              </w:rPr>
              <w:t xml:space="preserve">at the </w:t>
            </w:r>
            <w:r w:rsidR="00AF4D69" w:rsidRPr="00AF4D69">
              <w:rPr>
                <w:rFonts w:ascii="Tw Cen MT" w:eastAsia="Times New Roman" w:hAnsi="Tw Cen MT"/>
                <w:snapToGrid w:val="0"/>
                <w:sz w:val="24"/>
                <w:szCs w:val="24"/>
                <w:lang w:val="en-US" w:eastAsia="fr-FR"/>
              </w:rPr>
              <w:t>conference</w:t>
            </w:r>
            <w:r w:rsidRPr="00AF4D69">
              <w:rPr>
                <w:rFonts w:ascii="Tw Cen MT" w:eastAsia="Times New Roman" w:hAnsi="Tw Cen MT"/>
                <w:snapToGrid w:val="0"/>
                <w:sz w:val="24"/>
                <w:szCs w:val="24"/>
                <w:lang w:val="en-US" w:eastAsia="fr-FR"/>
              </w:rPr>
              <w:t xml:space="preserve"> hall</w:t>
            </w:r>
            <w:r w:rsidR="00AF4D69" w:rsidRPr="00AF4D69">
              <w:rPr>
                <w:rFonts w:ascii="Tw Cen MT" w:eastAsia="Times New Roman" w:hAnsi="Tw Cen MT"/>
                <w:snapToGrid w:val="0"/>
                <w:sz w:val="24"/>
                <w:szCs w:val="24"/>
                <w:lang w:val="en-US" w:eastAsia="fr-FR"/>
              </w:rPr>
              <w:t>.</w:t>
            </w:r>
          </w:p>
          <w:p w14:paraId="7F801375" w14:textId="136E8D3A" w:rsidR="00723425" w:rsidRPr="00AF4D69" w:rsidRDefault="00723425" w:rsidP="00ED3126">
            <w:pPr>
              <w:pStyle w:val="ListParagraph"/>
              <w:numPr>
                <w:ilvl w:val="0"/>
                <w:numId w:val="52"/>
              </w:numPr>
              <w:suppressAutoHyphens w:val="0"/>
              <w:autoSpaceDN/>
              <w:spacing w:after="0" w:line="240" w:lineRule="auto"/>
              <w:ind w:left="716"/>
              <w:contextualSpacing/>
              <w:jc w:val="both"/>
              <w:textAlignment w:val="auto"/>
              <w:rPr>
                <w:rFonts w:ascii="Tw Cen MT" w:eastAsia="Times New Roman" w:hAnsi="Tw Cen MT"/>
                <w:snapToGrid w:val="0"/>
                <w:sz w:val="24"/>
                <w:szCs w:val="24"/>
                <w:lang w:val="en-US" w:eastAsia="fr-FR"/>
              </w:rPr>
            </w:pPr>
            <w:r w:rsidRPr="00AF4D69">
              <w:rPr>
                <w:rFonts w:ascii="Tw Cen MT" w:eastAsia="Times New Roman" w:hAnsi="Tw Cen MT"/>
                <w:snapToGrid w:val="0"/>
                <w:sz w:val="24"/>
                <w:szCs w:val="24"/>
                <w:lang w:val="en-US" w:eastAsia="fr-FR"/>
              </w:rPr>
              <w:t xml:space="preserve">Only tenderers may attend this opening session or be represented by </w:t>
            </w:r>
            <w:r w:rsidR="00A6491B" w:rsidRPr="00AF4D69">
              <w:rPr>
                <w:rFonts w:ascii="Tw Cen MT" w:eastAsia="Times New Roman" w:hAnsi="Tw Cen MT"/>
                <w:snapToGrid w:val="0"/>
                <w:sz w:val="24"/>
                <w:szCs w:val="24"/>
                <w:lang w:val="en-US" w:eastAsia="fr-FR"/>
              </w:rPr>
              <w:t>a person</w:t>
            </w:r>
            <w:r w:rsidRPr="00AF4D69">
              <w:rPr>
                <w:rFonts w:ascii="Tw Cen MT" w:eastAsia="Times New Roman" w:hAnsi="Tw Cen MT"/>
                <w:snapToGrid w:val="0"/>
                <w:sz w:val="24"/>
                <w:szCs w:val="24"/>
                <w:lang w:val="en-US" w:eastAsia="fr-FR"/>
              </w:rPr>
              <w:t xml:space="preserve"> of their choice, duly authorised, even in the case of a group of </w:t>
            </w:r>
            <w:r w:rsidR="0048684E" w:rsidRPr="00AF4D69">
              <w:rPr>
                <w:rFonts w:ascii="Tw Cen MT" w:eastAsia="Times New Roman" w:hAnsi="Tw Cen MT"/>
                <w:snapToGrid w:val="0"/>
                <w:sz w:val="24"/>
                <w:szCs w:val="24"/>
                <w:lang w:val="en-US" w:eastAsia="fr-FR"/>
              </w:rPr>
              <w:t>enterprises</w:t>
            </w:r>
            <w:r w:rsidRPr="00AF4D69">
              <w:rPr>
                <w:rFonts w:ascii="Tw Cen MT" w:eastAsia="Times New Roman" w:hAnsi="Tw Cen MT"/>
                <w:snapToGrid w:val="0"/>
                <w:sz w:val="24"/>
                <w:szCs w:val="24"/>
                <w:lang w:val="en-US" w:eastAsia="fr-FR"/>
              </w:rPr>
              <w:t>.</w:t>
            </w:r>
          </w:p>
          <w:p w14:paraId="55C2D087" w14:textId="379F65DA" w:rsidR="00723425" w:rsidRPr="00AF4D69" w:rsidRDefault="00A6491B" w:rsidP="00ED3126">
            <w:pPr>
              <w:pStyle w:val="ListParagraph"/>
              <w:numPr>
                <w:ilvl w:val="0"/>
                <w:numId w:val="52"/>
              </w:numPr>
              <w:suppressAutoHyphens w:val="0"/>
              <w:autoSpaceDN/>
              <w:spacing w:after="0" w:line="240" w:lineRule="auto"/>
              <w:ind w:left="716"/>
              <w:contextualSpacing/>
              <w:jc w:val="both"/>
              <w:textAlignment w:val="auto"/>
              <w:rPr>
                <w:rFonts w:ascii="Tw Cen MT" w:eastAsia="Times New Roman" w:hAnsi="Tw Cen MT"/>
                <w:snapToGrid w:val="0"/>
                <w:sz w:val="24"/>
                <w:szCs w:val="24"/>
                <w:lang w:val="en-US" w:eastAsia="fr-FR"/>
              </w:rPr>
            </w:pPr>
            <w:r w:rsidRPr="00AF4D69">
              <w:rPr>
                <w:rFonts w:ascii="Tw Cen MT" w:eastAsia="Times New Roman" w:hAnsi="Tw Cen MT"/>
                <w:snapToGrid w:val="0"/>
                <w:sz w:val="24"/>
                <w:szCs w:val="24"/>
                <w:lang w:val="en-US" w:eastAsia="fr-FR"/>
              </w:rPr>
              <w:t>Under</w:t>
            </w:r>
            <w:r w:rsidR="00723425" w:rsidRPr="00AF4D69">
              <w:rPr>
                <w:rFonts w:ascii="Tw Cen MT" w:eastAsia="Times New Roman" w:hAnsi="Tw Cen MT"/>
                <w:snapToGrid w:val="0"/>
                <w:sz w:val="24"/>
                <w:szCs w:val="24"/>
                <w:lang w:val="en-US" w:eastAsia="fr-FR"/>
              </w:rPr>
              <w:t xml:space="preserve"> pain of rejection, the documents in the administrative file required must be produced in originals or in copies certified as true by the issuing department or competent administrative authority, in accordance with the provisions of the Special R</w:t>
            </w:r>
            <w:r w:rsidR="00F24613" w:rsidRPr="00AF4D69">
              <w:rPr>
                <w:rFonts w:ascii="Tw Cen MT" w:eastAsia="Times New Roman" w:hAnsi="Tw Cen MT"/>
                <w:snapToGrid w:val="0"/>
                <w:sz w:val="24"/>
                <w:szCs w:val="24"/>
                <w:lang w:val="en-US" w:eastAsia="fr-FR"/>
              </w:rPr>
              <w:t>egulations</w:t>
            </w:r>
            <w:r w:rsidR="00723425" w:rsidRPr="00AF4D69">
              <w:rPr>
                <w:rFonts w:ascii="Tw Cen MT" w:eastAsia="Times New Roman" w:hAnsi="Tw Cen MT"/>
                <w:snapToGrid w:val="0"/>
                <w:sz w:val="24"/>
                <w:szCs w:val="24"/>
                <w:lang w:val="en-US" w:eastAsia="fr-FR"/>
              </w:rPr>
              <w:t xml:space="preserve"> for the Call for Tenders. They must be valid at the time of submission of the </w:t>
            </w:r>
            <w:r w:rsidR="00F24613" w:rsidRPr="00AF4D69">
              <w:rPr>
                <w:rFonts w:ascii="Tw Cen MT" w:eastAsia="Times New Roman" w:hAnsi="Tw Cen MT"/>
                <w:snapToGrid w:val="0"/>
                <w:sz w:val="24"/>
                <w:szCs w:val="24"/>
                <w:lang w:val="en-US" w:eastAsia="fr-FR"/>
              </w:rPr>
              <w:t>offer</w:t>
            </w:r>
            <w:r w:rsidR="00723425" w:rsidRPr="00AF4D69">
              <w:rPr>
                <w:rFonts w:ascii="Tw Cen MT" w:eastAsia="Times New Roman" w:hAnsi="Tw Cen MT"/>
                <w:snapToGrid w:val="0"/>
                <w:sz w:val="24"/>
                <w:szCs w:val="24"/>
                <w:lang w:val="en-US" w:eastAsia="fr-FR"/>
              </w:rPr>
              <w:t xml:space="preserve"> and must be less than three (3) months old from the original deadline for the opening of </w:t>
            </w:r>
            <w:r w:rsidR="00F24613" w:rsidRPr="00AF4D69">
              <w:rPr>
                <w:rFonts w:ascii="Tw Cen MT" w:eastAsia="Times New Roman" w:hAnsi="Tw Cen MT"/>
                <w:snapToGrid w:val="0"/>
                <w:sz w:val="24"/>
                <w:szCs w:val="24"/>
                <w:lang w:val="en-US" w:eastAsia="fr-FR"/>
              </w:rPr>
              <w:t>off</w:t>
            </w:r>
            <w:r w:rsidR="00723425" w:rsidRPr="00AF4D69">
              <w:rPr>
                <w:rFonts w:ascii="Tw Cen MT" w:eastAsia="Times New Roman" w:hAnsi="Tw Cen MT"/>
                <w:snapToGrid w:val="0"/>
                <w:sz w:val="24"/>
                <w:szCs w:val="24"/>
                <w:lang w:val="en-US" w:eastAsia="fr-FR"/>
              </w:rPr>
              <w:t xml:space="preserve">ers or have been </w:t>
            </w:r>
            <w:r w:rsidR="00F24613" w:rsidRPr="00AF4D69">
              <w:rPr>
                <w:rFonts w:ascii="Tw Cen MT" w:eastAsia="Times New Roman" w:hAnsi="Tw Cen MT"/>
                <w:snapToGrid w:val="0"/>
                <w:sz w:val="24"/>
                <w:szCs w:val="24"/>
                <w:lang w:val="en-US" w:eastAsia="fr-FR"/>
              </w:rPr>
              <w:t>issued</w:t>
            </w:r>
            <w:r w:rsidR="00723425" w:rsidRPr="00AF4D69">
              <w:rPr>
                <w:rFonts w:ascii="Tw Cen MT" w:eastAsia="Times New Roman" w:hAnsi="Tw Cen MT"/>
                <w:snapToGrid w:val="0"/>
                <w:sz w:val="24"/>
                <w:szCs w:val="24"/>
                <w:lang w:val="en-US" w:eastAsia="fr-FR"/>
              </w:rPr>
              <w:t xml:space="preserve"> after the date of signature of the invitation to tender.</w:t>
            </w:r>
          </w:p>
          <w:p w14:paraId="7B46B60A" w14:textId="4026AB2E" w:rsidR="00723425" w:rsidRPr="00AF4D69" w:rsidRDefault="00723425" w:rsidP="00ED3126">
            <w:pPr>
              <w:pStyle w:val="ListParagraph"/>
              <w:numPr>
                <w:ilvl w:val="0"/>
                <w:numId w:val="52"/>
              </w:numPr>
              <w:suppressAutoHyphens w:val="0"/>
              <w:autoSpaceDN/>
              <w:spacing w:after="0" w:line="240" w:lineRule="auto"/>
              <w:ind w:left="716"/>
              <w:contextualSpacing/>
              <w:jc w:val="both"/>
              <w:textAlignment w:val="auto"/>
              <w:rPr>
                <w:rFonts w:ascii="Tw Cen MT" w:eastAsia="Times New Roman" w:hAnsi="Tw Cen MT"/>
                <w:snapToGrid w:val="0"/>
                <w:sz w:val="24"/>
                <w:szCs w:val="24"/>
                <w:lang w:val="en-US" w:eastAsia="fr-FR"/>
              </w:rPr>
            </w:pPr>
            <w:r w:rsidRPr="00AF4D69">
              <w:rPr>
                <w:rFonts w:ascii="Tw Cen MT" w:eastAsia="Times New Roman" w:hAnsi="Tw Cen MT"/>
                <w:snapToGrid w:val="0"/>
                <w:sz w:val="24"/>
                <w:szCs w:val="24"/>
                <w:lang w:val="en-US" w:eastAsia="fr-FR"/>
              </w:rPr>
              <w:t xml:space="preserve">In </w:t>
            </w:r>
            <w:r w:rsidR="00E14ABC" w:rsidRPr="00AF4D69">
              <w:rPr>
                <w:rFonts w:ascii="Tw Cen MT" w:eastAsia="Times New Roman" w:hAnsi="Tw Cen MT"/>
                <w:snapToGrid w:val="0"/>
                <w:sz w:val="24"/>
                <w:szCs w:val="24"/>
                <w:lang w:val="en-US" w:eastAsia="fr-FR"/>
              </w:rPr>
              <w:t>case of</w:t>
            </w:r>
            <w:r w:rsidRPr="00AF4D69">
              <w:rPr>
                <w:rFonts w:ascii="Tw Cen MT" w:eastAsia="Times New Roman" w:hAnsi="Tw Cen MT"/>
                <w:snapToGrid w:val="0"/>
                <w:sz w:val="24"/>
                <w:szCs w:val="24"/>
                <w:lang w:val="en-US" w:eastAsia="fr-FR"/>
              </w:rPr>
              <w:t xml:space="preserve"> absence or non</w:t>
            </w:r>
            <w:r w:rsidR="00E14ABC" w:rsidRPr="00AF4D69">
              <w:rPr>
                <w:rFonts w:ascii="Tw Cen MT" w:eastAsia="Times New Roman" w:hAnsi="Tw Cen MT"/>
                <w:snapToGrid w:val="0"/>
                <w:sz w:val="24"/>
                <w:szCs w:val="24"/>
                <w:lang w:val="en-US" w:eastAsia="fr-FR"/>
              </w:rPr>
              <w:t>-</w:t>
            </w:r>
            <w:r w:rsidRPr="00AF4D69">
              <w:rPr>
                <w:rFonts w:ascii="Tw Cen MT" w:eastAsia="Times New Roman" w:hAnsi="Tw Cen MT"/>
                <w:snapToGrid w:val="0"/>
                <w:sz w:val="24"/>
                <w:szCs w:val="24"/>
                <w:lang w:val="en-US" w:eastAsia="fr-FR"/>
              </w:rPr>
              <w:t>co</w:t>
            </w:r>
            <w:r w:rsidR="00F24613" w:rsidRPr="00AF4D69">
              <w:rPr>
                <w:rFonts w:ascii="Tw Cen MT" w:eastAsia="Times New Roman" w:hAnsi="Tw Cen MT"/>
                <w:snapToGrid w:val="0"/>
                <w:sz w:val="24"/>
                <w:szCs w:val="24"/>
                <w:lang w:val="en-US" w:eastAsia="fr-FR"/>
              </w:rPr>
              <w:t>mpliance</w:t>
            </w:r>
            <w:r w:rsidRPr="00AF4D69">
              <w:rPr>
                <w:rFonts w:ascii="Tw Cen MT" w:eastAsia="Times New Roman" w:hAnsi="Tw Cen MT"/>
                <w:snapToGrid w:val="0"/>
                <w:sz w:val="24"/>
                <w:szCs w:val="24"/>
                <w:lang w:val="en-US" w:eastAsia="fr-FR"/>
              </w:rPr>
              <w:t xml:space="preserve"> of a document in the administrative file at the opening of bids, the tenderers concerned </w:t>
            </w:r>
            <w:r w:rsidR="00731768" w:rsidRPr="00AF4D69">
              <w:rPr>
                <w:rFonts w:ascii="Tw Cen MT" w:eastAsia="Times New Roman" w:hAnsi="Tw Cen MT"/>
                <w:snapToGrid w:val="0"/>
                <w:sz w:val="24"/>
                <w:szCs w:val="24"/>
                <w:lang w:val="en-US" w:eastAsia="fr-FR"/>
              </w:rPr>
              <w:t>s</w:t>
            </w:r>
            <w:r w:rsidR="00E14ABC" w:rsidRPr="00AF4D69">
              <w:rPr>
                <w:rFonts w:ascii="Tw Cen MT" w:eastAsia="Times New Roman" w:hAnsi="Tw Cen MT"/>
                <w:snapToGrid w:val="0"/>
                <w:sz w:val="24"/>
                <w:szCs w:val="24"/>
                <w:lang w:val="en-US" w:eastAsia="fr-FR"/>
              </w:rPr>
              <w:t>hall be</w:t>
            </w:r>
            <w:r w:rsidRPr="00AF4D69">
              <w:rPr>
                <w:rFonts w:ascii="Tw Cen MT" w:eastAsia="Times New Roman" w:hAnsi="Tw Cen MT"/>
                <w:snapToGrid w:val="0"/>
                <w:sz w:val="24"/>
                <w:szCs w:val="24"/>
                <w:lang w:val="en-US" w:eastAsia="fr-FR"/>
              </w:rPr>
              <w:t xml:space="preserve"> given </w:t>
            </w:r>
            <w:r w:rsidR="00E14ABC" w:rsidRPr="00AF4D69">
              <w:rPr>
                <w:rFonts w:ascii="Tw Cen MT" w:eastAsia="Times New Roman" w:hAnsi="Tw Cen MT"/>
                <w:snapToGrid w:val="0"/>
                <w:sz w:val="24"/>
                <w:szCs w:val="24"/>
                <w:lang w:val="en-US" w:eastAsia="fr-FR"/>
              </w:rPr>
              <w:t>forty-eight (</w:t>
            </w:r>
            <w:r w:rsidRPr="00AF4D69">
              <w:rPr>
                <w:rFonts w:ascii="Tw Cen MT" w:eastAsia="Times New Roman" w:hAnsi="Tw Cen MT"/>
                <w:snapToGrid w:val="0"/>
                <w:sz w:val="24"/>
                <w:szCs w:val="24"/>
                <w:lang w:val="en-US" w:eastAsia="fr-FR"/>
              </w:rPr>
              <w:t>48</w:t>
            </w:r>
            <w:r w:rsidR="00E14ABC" w:rsidRPr="00AF4D69">
              <w:rPr>
                <w:rFonts w:ascii="Tw Cen MT" w:eastAsia="Times New Roman" w:hAnsi="Tw Cen MT"/>
                <w:snapToGrid w:val="0"/>
                <w:sz w:val="24"/>
                <w:szCs w:val="24"/>
                <w:lang w:val="en-US" w:eastAsia="fr-FR"/>
              </w:rPr>
              <w:t>)</w:t>
            </w:r>
            <w:r w:rsidRPr="00AF4D69">
              <w:rPr>
                <w:rFonts w:ascii="Tw Cen MT" w:eastAsia="Times New Roman" w:hAnsi="Tw Cen MT"/>
                <w:snapToGrid w:val="0"/>
                <w:sz w:val="24"/>
                <w:szCs w:val="24"/>
                <w:lang w:val="en-US" w:eastAsia="fr-FR"/>
              </w:rPr>
              <w:t xml:space="preserve"> hours to </w:t>
            </w:r>
            <w:r w:rsidR="00E14ABC" w:rsidRPr="00AF4D69">
              <w:rPr>
                <w:rFonts w:ascii="Tw Cen MT" w:eastAsia="Times New Roman" w:hAnsi="Tw Cen MT"/>
                <w:snapToGrid w:val="0"/>
                <w:sz w:val="24"/>
                <w:szCs w:val="24"/>
                <w:lang w:val="en-US" w:eastAsia="fr-FR"/>
              </w:rPr>
              <w:t>submit</w:t>
            </w:r>
            <w:r w:rsidRPr="00AF4D69">
              <w:rPr>
                <w:rFonts w:ascii="Tw Cen MT" w:eastAsia="Times New Roman" w:hAnsi="Tw Cen MT"/>
                <w:snapToGrid w:val="0"/>
                <w:sz w:val="24"/>
                <w:szCs w:val="24"/>
                <w:lang w:val="en-US" w:eastAsia="fr-FR"/>
              </w:rPr>
              <w:t xml:space="preserve"> or replace the said document.</w:t>
            </w:r>
          </w:p>
          <w:p w14:paraId="09B8F702" w14:textId="6B362997" w:rsidR="00ED26D4" w:rsidRPr="00AF4D69" w:rsidRDefault="00ED26D4" w:rsidP="00ED3126">
            <w:pPr>
              <w:pStyle w:val="ListParagraph"/>
              <w:numPr>
                <w:ilvl w:val="0"/>
                <w:numId w:val="52"/>
              </w:numPr>
              <w:suppressAutoHyphens w:val="0"/>
              <w:autoSpaceDN/>
              <w:spacing w:after="0" w:line="240" w:lineRule="auto"/>
              <w:ind w:left="716"/>
              <w:contextualSpacing/>
              <w:jc w:val="both"/>
              <w:textAlignment w:val="auto"/>
              <w:rPr>
                <w:rFonts w:ascii="Tw Cen MT" w:eastAsia="Times New Roman" w:hAnsi="Tw Cen MT"/>
                <w:snapToGrid w:val="0"/>
                <w:sz w:val="24"/>
                <w:szCs w:val="24"/>
                <w:lang w:val="en-US" w:eastAsia="fr-FR"/>
              </w:rPr>
            </w:pPr>
            <w:r w:rsidRPr="00AF4D69">
              <w:rPr>
                <w:rFonts w:ascii="Tw Cen MT" w:eastAsia="Times New Roman" w:hAnsi="Tw Cen MT"/>
                <w:snapToGrid w:val="0"/>
                <w:sz w:val="24"/>
                <w:szCs w:val="24"/>
                <w:lang w:val="en-US" w:eastAsia="fr-FR"/>
              </w:rPr>
              <w:t>The Contracts Board shall declare inadmissible and reject:</w:t>
            </w:r>
          </w:p>
          <w:p w14:paraId="07D7839E" w14:textId="12570605" w:rsidR="00ED26D4" w:rsidRPr="00AF4D69" w:rsidRDefault="00ED26D4" w:rsidP="00ED3126">
            <w:pPr>
              <w:pStyle w:val="ListParagraph"/>
              <w:numPr>
                <w:ilvl w:val="0"/>
                <w:numId w:val="52"/>
              </w:numPr>
              <w:suppressAutoHyphens w:val="0"/>
              <w:autoSpaceDN/>
              <w:spacing w:after="0" w:line="240" w:lineRule="auto"/>
              <w:ind w:left="716"/>
              <w:contextualSpacing/>
              <w:jc w:val="both"/>
              <w:textAlignment w:val="auto"/>
              <w:rPr>
                <w:rFonts w:ascii="Tw Cen MT" w:eastAsia="Times New Roman" w:hAnsi="Tw Cen MT"/>
                <w:snapToGrid w:val="0"/>
                <w:sz w:val="24"/>
                <w:szCs w:val="24"/>
                <w:lang w:val="en-US" w:eastAsia="fr-FR"/>
              </w:rPr>
            </w:pPr>
            <w:r w:rsidRPr="00AF4D69">
              <w:rPr>
                <w:rFonts w:ascii="Tw Cen MT" w:eastAsia="Times New Roman" w:hAnsi="Tw Cen MT"/>
                <w:snapToGrid w:val="0"/>
                <w:sz w:val="24"/>
                <w:szCs w:val="24"/>
                <w:lang w:val="en-US" w:eastAsia="fr-FR"/>
              </w:rPr>
              <w:t xml:space="preserve">any tender produced in insufficient number or only in copies for submission in hard </w:t>
            </w:r>
            <w:r w:rsidR="00731768" w:rsidRPr="00AF4D69">
              <w:rPr>
                <w:rFonts w:ascii="Tw Cen MT" w:eastAsia="Times New Roman" w:hAnsi="Tw Cen MT"/>
                <w:snapToGrid w:val="0"/>
                <w:sz w:val="24"/>
                <w:szCs w:val="24"/>
                <w:lang w:val="en-US" w:eastAsia="fr-FR"/>
              </w:rPr>
              <w:t xml:space="preserve">copy </w:t>
            </w:r>
            <w:r w:rsidRPr="00AF4D69">
              <w:rPr>
                <w:rFonts w:ascii="Tw Cen MT" w:eastAsia="Times New Roman" w:hAnsi="Tw Cen MT"/>
                <w:snapToGrid w:val="0"/>
                <w:sz w:val="24"/>
                <w:szCs w:val="24"/>
                <w:lang w:val="en-US" w:eastAsia="fr-FR"/>
              </w:rPr>
              <w:t xml:space="preserve">version, </w:t>
            </w:r>
          </w:p>
          <w:p w14:paraId="6DA5D813" w14:textId="47938A96" w:rsidR="00ED26D4" w:rsidRPr="00AF4D69" w:rsidRDefault="00ED26D4" w:rsidP="00ED3126">
            <w:pPr>
              <w:pStyle w:val="ListParagraph"/>
              <w:numPr>
                <w:ilvl w:val="0"/>
                <w:numId w:val="52"/>
              </w:numPr>
              <w:suppressAutoHyphens w:val="0"/>
              <w:autoSpaceDN/>
              <w:spacing w:after="0" w:line="240" w:lineRule="auto"/>
              <w:ind w:left="716"/>
              <w:contextualSpacing/>
              <w:jc w:val="both"/>
              <w:textAlignment w:val="auto"/>
              <w:rPr>
                <w:rFonts w:ascii="Tw Cen MT" w:eastAsia="Times New Roman" w:hAnsi="Tw Cen MT"/>
                <w:snapToGrid w:val="0"/>
                <w:sz w:val="24"/>
                <w:szCs w:val="24"/>
                <w:lang w:val="en-US" w:eastAsia="fr-FR"/>
              </w:rPr>
            </w:pPr>
            <w:r w:rsidRPr="00AF4D69">
              <w:rPr>
                <w:rFonts w:ascii="Tw Cen MT" w:eastAsia="Times New Roman" w:hAnsi="Tw Cen MT"/>
                <w:snapToGrid w:val="0"/>
                <w:sz w:val="24"/>
                <w:szCs w:val="24"/>
                <w:lang w:val="en-US" w:eastAsia="fr-FR"/>
              </w:rPr>
              <w:t xml:space="preserve">any bid in black on white; </w:t>
            </w:r>
          </w:p>
          <w:p w14:paraId="1A222E2A" w14:textId="65B6BD7D" w:rsidR="00ED26D4" w:rsidRPr="00AF4D69" w:rsidRDefault="00ED26D4" w:rsidP="00ED3126">
            <w:pPr>
              <w:pStyle w:val="ListParagraph"/>
              <w:numPr>
                <w:ilvl w:val="0"/>
                <w:numId w:val="52"/>
              </w:numPr>
              <w:suppressAutoHyphens w:val="0"/>
              <w:autoSpaceDN/>
              <w:spacing w:after="0" w:line="240" w:lineRule="auto"/>
              <w:ind w:left="716"/>
              <w:contextualSpacing/>
              <w:jc w:val="both"/>
              <w:textAlignment w:val="auto"/>
              <w:rPr>
                <w:rFonts w:ascii="Tw Cen MT" w:eastAsia="Times New Roman" w:hAnsi="Tw Cen MT"/>
                <w:snapToGrid w:val="0"/>
                <w:sz w:val="24"/>
                <w:szCs w:val="24"/>
                <w:lang w:val="en-US" w:eastAsia="fr-FR"/>
              </w:rPr>
            </w:pPr>
            <w:r w:rsidRPr="00AF4D69">
              <w:rPr>
                <w:rFonts w:ascii="Tw Cen MT" w:eastAsia="Times New Roman" w:hAnsi="Tw Cen MT"/>
                <w:snapToGrid w:val="0"/>
                <w:sz w:val="24"/>
                <w:szCs w:val="24"/>
                <w:lang w:val="en-US" w:eastAsia="fr-FR"/>
              </w:rPr>
              <w:t>bids bearing indications as to</w:t>
            </w:r>
            <w:r w:rsidR="00C0317B" w:rsidRPr="00AF4D69">
              <w:rPr>
                <w:rFonts w:ascii="Tw Cen MT" w:eastAsia="Times New Roman" w:hAnsi="Tw Cen MT"/>
                <w:snapToGrid w:val="0"/>
                <w:sz w:val="24"/>
                <w:szCs w:val="24"/>
                <w:lang w:val="en-US" w:eastAsia="fr-FR"/>
              </w:rPr>
              <w:t xml:space="preserve"> the identity of the tenderers;</w:t>
            </w:r>
          </w:p>
          <w:p w14:paraId="1D53D709" w14:textId="2F254384" w:rsidR="00C0317B" w:rsidRPr="00AF4D69" w:rsidRDefault="00731768" w:rsidP="00ED3126">
            <w:pPr>
              <w:pStyle w:val="ListParagraph"/>
              <w:numPr>
                <w:ilvl w:val="0"/>
                <w:numId w:val="52"/>
              </w:numPr>
              <w:suppressAutoHyphens w:val="0"/>
              <w:autoSpaceDN/>
              <w:spacing w:after="0" w:line="240" w:lineRule="auto"/>
              <w:ind w:left="716"/>
              <w:contextualSpacing/>
              <w:jc w:val="both"/>
              <w:textAlignment w:val="auto"/>
              <w:rPr>
                <w:rFonts w:ascii="Tw Cen MT" w:eastAsia="Times New Roman" w:hAnsi="Tw Cen MT"/>
                <w:snapToGrid w:val="0"/>
                <w:sz w:val="24"/>
                <w:szCs w:val="24"/>
                <w:lang w:val="en-US" w:eastAsia="fr-FR"/>
              </w:rPr>
            </w:pPr>
            <w:r w:rsidRPr="00AF4D69">
              <w:rPr>
                <w:rFonts w:ascii="Tw Cen MT" w:eastAsia="Times New Roman" w:hAnsi="Tw Cen MT"/>
                <w:snapToGrid w:val="0"/>
                <w:sz w:val="24"/>
                <w:szCs w:val="24"/>
                <w:lang w:val="en-US" w:eastAsia="fr-FR"/>
              </w:rPr>
              <w:t>offers</w:t>
            </w:r>
            <w:r w:rsidR="00ED26D4" w:rsidRPr="00AF4D69">
              <w:rPr>
                <w:rFonts w:ascii="Tw Cen MT" w:eastAsia="Times New Roman" w:hAnsi="Tw Cen MT"/>
                <w:snapToGrid w:val="0"/>
                <w:sz w:val="24"/>
                <w:szCs w:val="24"/>
                <w:lang w:val="en-US" w:eastAsia="fr-FR"/>
              </w:rPr>
              <w:t xml:space="preserve"> received aft</w:t>
            </w:r>
            <w:r w:rsidR="00C0317B" w:rsidRPr="00AF4D69">
              <w:rPr>
                <w:rFonts w:ascii="Tw Cen MT" w:eastAsia="Times New Roman" w:hAnsi="Tw Cen MT"/>
                <w:snapToGrid w:val="0"/>
                <w:sz w:val="24"/>
                <w:szCs w:val="24"/>
                <w:lang w:val="en-US" w:eastAsia="fr-FR"/>
              </w:rPr>
              <w:t>er the d</w:t>
            </w:r>
            <w:r w:rsidRPr="00AF4D69">
              <w:rPr>
                <w:rFonts w:ascii="Tw Cen MT" w:eastAsia="Times New Roman" w:hAnsi="Tw Cen MT"/>
                <w:snapToGrid w:val="0"/>
                <w:sz w:val="24"/>
                <w:szCs w:val="24"/>
                <w:lang w:val="en-US" w:eastAsia="fr-FR"/>
              </w:rPr>
              <w:t>ate and time limit</w:t>
            </w:r>
            <w:r w:rsidR="00C0317B" w:rsidRPr="00AF4D69">
              <w:rPr>
                <w:rFonts w:ascii="Tw Cen MT" w:eastAsia="Times New Roman" w:hAnsi="Tw Cen MT"/>
                <w:snapToGrid w:val="0"/>
                <w:sz w:val="24"/>
                <w:szCs w:val="24"/>
                <w:lang w:val="en-US" w:eastAsia="fr-FR"/>
              </w:rPr>
              <w:t xml:space="preserve"> for submission;</w:t>
            </w:r>
          </w:p>
          <w:p w14:paraId="70D35BD0" w14:textId="1E24050C" w:rsidR="00C0317B" w:rsidRPr="00AF4D69" w:rsidRDefault="00731768" w:rsidP="00ED3126">
            <w:pPr>
              <w:pStyle w:val="ListParagraph"/>
              <w:numPr>
                <w:ilvl w:val="0"/>
                <w:numId w:val="52"/>
              </w:numPr>
              <w:suppressAutoHyphens w:val="0"/>
              <w:autoSpaceDN/>
              <w:spacing w:after="0" w:line="240" w:lineRule="auto"/>
              <w:ind w:left="716"/>
              <w:contextualSpacing/>
              <w:jc w:val="both"/>
              <w:textAlignment w:val="auto"/>
              <w:rPr>
                <w:rFonts w:ascii="Tw Cen MT" w:eastAsia="Times New Roman" w:hAnsi="Tw Cen MT"/>
                <w:snapToGrid w:val="0"/>
                <w:sz w:val="24"/>
                <w:szCs w:val="24"/>
                <w:lang w:val="en-US" w:eastAsia="fr-FR"/>
              </w:rPr>
            </w:pPr>
            <w:r w:rsidRPr="00AF4D69">
              <w:rPr>
                <w:rFonts w:ascii="Tw Cen MT" w:eastAsia="Times New Roman" w:hAnsi="Tw Cen MT"/>
                <w:snapToGrid w:val="0"/>
                <w:sz w:val="24"/>
                <w:szCs w:val="24"/>
                <w:lang w:val="en-US" w:eastAsia="fr-FR"/>
              </w:rPr>
              <w:t>offers</w:t>
            </w:r>
            <w:r w:rsidR="00ED26D4" w:rsidRPr="00AF4D69">
              <w:rPr>
                <w:rFonts w:ascii="Tw Cen MT" w:eastAsia="Times New Roman" w:hAnsi="Tw Cen MT"/>
                <w:snapToGrid w:val="0"/>
                <w:sz w:val="24"/>
                <w:szCs w:val="24"/>
                <w:lang w:val="en-US" w:eastAsia="fr-FR"/>
              </w:rPr>
              <w:t xml:space="preserve"> without any indication of the identity of the tenderer;</w:t>
            </w:r>
          </w:p>
          <w:p w14:paraId="3310F165" w14:textId="0AC04150" w:rsidR="00C0317B" w:rsidRPr="00AF4D69" w:rsidRDefault="00731768" w:rsidP="00ED3126">
            <w:pPr>
              <w:pStyle w:val="ListParagraph"/>
              <w:numPr>
                <w:ilvl w:val="0"/>
                <w:numId w:val="52"/>
              </w:numPr>
              <w:suppressAutoHyphens w:val="0"/>
              <w:autoSpaceDN/>
              <w:spacing w:after="0" w:line="240" w:lineRule="auto"/>
              <w:ind w:left="716" w:right="265"/>
              <w:contextualSpacing/>
              <w:jc w:val="both"/>
              <w:textAlignment w:val="auto"/>
              <w:rPr>
                <w:rFonts w:ascii="Tw Cen MT" w:eastAsia="Times New Roman" w:hAnsi="Tw Cen MT"/>
                <w:snapToGrid w:val="0"/>
                <w:sz w:val="24"/>
                <w:szCs w:val="24"/>
                <w:lang w:val="en-US" w:eastAsia="fr-FR"/>
              </w:rPr>
            </w:pPr>
            <w:r w:rsidRPr="00AF4D69">
              <w:rPr>
                <w:rFonts w:ascii="Tw Cen MT" w:eastAsia="Times New Roman" w:hAnsi="Tw Cen MT"/>
                <w:snapToGrid w:val="0"/>
                <w:sz w:val="24"/>
                <w:szCs w:val="24"/>
                <w:lang w:val="en-US" w:eastAsia="fr-FR"/>
              </w:rPr>
              <w:t>offers</w:t>
            </w:r>
            <w:r w:rsidR="00ED26D4" w:rsidRPr="00AF4D69">
              <w:rPr>
                <w:rFonts w:ascii="Tw Cen MT" w:eastAsia="Times New Roman" w:hAnsi="Tw Cen MT"/>
                <w:snapToGrid w:val="0"/>
                <w:sz w:val="24"/>
                <w:szCs w:val="24"/>
                <w:lang w:val="en-US" w:eastAsia="fr-FR"/>
              </w:rPr>
              <w:t xml:space="preserve"> that do not comply with the bidding method;</w:t>
            </w:r>
          </w:p>
          <w:p w14:paraId="7C864116" w14:textId="73008E68" w:rsidR="00C0317B" w:rsidRPr="00AF4D69" w:rsidRDefault="00EF3110" w:rsidP="00ED3126">
            <w:pPr>
              <w:pStyle w:val="ListParagraph"/>
              <w:numPr>
                <w:ilvl w:val="0"/>
                <w:numId w:val="52"/>
              </w:numPr>
              <w:suppressAutoHyphens w:val="0"/>
              <w:autoSpaceDN/>
              <w:spacing w:after="0" w:line="240" w:lineRule="auto"/>
              <w:ind w:left="716"/>
              <w:contextualSpacing/>
              <w:jc w:val="both"/>
              <w:textAlignment w:val="auto"/>
              <w:rPr>
                <w:rFonts w:ascii="Tw Cen MT" w:eastAsia="Times New Roman" w:hAnsi="Tw Cen MT"/>
                <w:snapToGrid w:val="0"/>
                <w:sz w:val="24"/>
                <w:szCs w:val="24"/>
                <w:lang w:val="en-US" w:eastAsia="fr-FR"/>
              </w:rPr>
            </w:pPr>
            <w:r w:rsidRPr="00AF4D69">
              <w:rPr>
                <w:rFonts w:ascii="Tw Cen MT" w:eastAsia="Times New Roman" w:hAnsi="Tw Cen MT"/>
                <w:snapToGrid w:val="0"/>
                <w:sz w:val="24"/>
                <w:szCs w:val="24"/>
                <w:lang w:val="en-US" w:eastAsia="fr-FR"/>
              </w:rPr>
              <w:t>A</w:t>
            </w:r>
            <w:r w:rsidR="00ED26D4" w:rsidRPr="00AF4D69">
              <w:rPr>
                <w:rFonts w:ascii="Tw Cen MT" w:eastAsia="Times New Roman" w:hAnsi="Tw Cen MT"/>
                <w:snapToGrid w:val="0"/>
                <w:sz w:val="24"/>
                <w:szCs w:val="24"/>
                <w:lang w:val="en-US" w:eastAsia="fr-FR"/>
              </w:rPr>
              <w:t xml:space="preserve">ny tender that does not comply with the </w:t>
            </w:r>
            <w:r w:rsidR="00F144EA" w:rsidRPr="00AF4D69">
              <w:rPr>
                <w:rFonts w:ascii="Tw Cen MT" w:eastAsia="Times New Roman" w:hAnsi="Tw Cen MT"/>
                <w:snapToGrid w:val="0"/>
                <w:sz w:val="24"/>
                <w:szCs w:val="24"/>
                <w:lang w:val="en-US" w:eastAsia="fr-FR"/>
              </w:rPr>
              <w:t>indications</w:t>
            </w:r>
            <w:r w:rsidR="00ED26D4" w:rsidRPr="00AF4D69">
              <w:rPr>
                <w:rFonts w:ascii="Tw Cen MT" w:eastAsia="Times New Roman" w:hAnsi="Tw Cen MT"/>
                <w:snapToGrid w:val="0"/>
                <w:sz w:val="24"/>
                <w:szCs w:val="24"/>
                <w:lang w:val="en-US" w:eastAsia="fr-FR"/>
              </w:rPr>
              <w:t xml:space="preserve"> of the </w:t>
            </w:r>
            <w:r w:rsidR="00C0317B" w:rsidRPr="00AF4D69">
              <w:rPr>
                <w:rFonts w:ascii="Tw Cen MT" w:eastAsia="Times New Roman" w:hAnsi="Tw Cen MT"/>
                <w:snapToGrid w:val="0"/>
                <w:sz w:val="24"/>
                <w:szCs w:val="24"/>
                <w:lang w:val="en-US" w:eastAsia="fr-FR"/>
              </w:rPr>
              <w:t>TF</w:t>
            </w:r>
            <w:r w:rsidR="00ED26D4" w:rsidRPr="00AF4D69">
              <w:rPr>
                <w:rFonts w:ascii="Tw Cen MT" w:eastAsia="Times New Roman" w:hAnsi="Tw Cen MT"/>
                <w:snapToGrid w:val="0"/>
                <w:sz w:val="24"/>
                <w:szCs w:val="24"/>
                <w:lang w:val="en-US" w:eastAsia="fr-FR"/>
              </w:rPr>
              <w:t>,</w:t>
            </w:r>
          </w:p>
          <w:p w14:paraId="22842CA3" w14:textId="015EF862" w:rsidR="004373F5" w:rsidRPr="00AF4D69" w:rsidRDefault="00ED26D4" w:rsidP="00ED3126">
            <w:pPr>
              <w:pStyle w:val="ListParagraph"/>
              <w:numPr>
                <w:ilvl w:val="0"/>
                <w:numId w:val="52"/>
              </w:numPr>
              <w:suppressAutoHyphens w:val="0"/>
              <w:autoSpaceDN/>
              <w:spacing w:after="0" w:line="240" w:lineRule="auto"/>
              <w:ind w:left="716" w:right="85"/>
              <w:contextualSpacing/>
              <w:jc w:val="both"/>
              <w:textAlignment w:val="auto"/>
              <w:rPr>
                <w:rFonts w:ascii="Tw Cen MT" w:eastAsia="Times New Roman" w:hAnsi="Tw Cen MT"/>
                <w:snapToGrid w:val="0"/>
                <w:sz w:val="24"/>
                <w:szCs w:val="24"/>
                <w:lang w:val="en-US" w:eastAsia="fr-FR"/>
              </w:rPr>
            </w:pPr>
            <w:r w:rsidRPr="00AF4D69">
              <w:rPr>
                <w:rFonts w:ascii="Tw Cen MT" w:eastAsia="Times New Roman" w:hAnsi="Tw Cen MT"/>
                <w:snapToGrid w:val="0"/>
                <w:sz w:val="24"/>
                <w:szCs w:val="24"/>
                <w:lang w:val="en-US" w:eastAsia="fr-FR"/>
              </w:rPr>
              <w:t xml:space="preserve">The absence of a bid bond issued by a body or financial institution approved by the Minister in charge of finance to issue bonds </w:t>
            </w:r>
            <w:r w:rsidR="00F144EA" w:rsidRPr="00AF4D69">
              <w:rPr>
                <w:rFonts w:ascii="Tw Cen MT" w:eastAsia="Times New Roman" w:hAnsi="Tw Cen MT"/>
                <w:snapToGrid w:val="0"/>
                <w:sz w:val="24"/>
                <w:szCs w:val="24"/>
                <w:lang w:val="en-US" w:eastAsia="fr-FR"/>
              </w:rPr>
              <w:t>for</w:t>
            </w:r>
            <w:r w:rsidRPr="00AF4D69">
              <w:rPr>
                <w:rFonts w:ascii="Tw Cen MT" w:eastAsia="Times New Roman" w:hAnsi="Tw Cen MT"/>
                <w:snapToGrid w:val="0"/>
                <w:sz w:val="24"/>
                <w:szCs w:val="24"/>
                <w:lang w:val="en-US" w:eastAsia="fr-FR"/>
              </w:rPr>
              <w:t xml:space="preserve"> public </w:t>
            </w:r>
            <w:r w:rsidR="00EF3110" w:rsidRPr="00AF4D69">
              <w:rPr>
                <w:rFonts w:ascii="Tw Cen MT" w:eastAsia="Times New Roman" w:hAnsi="Tw Cen MT"/>
                <w:snapToGrid w:val="0"/>
                <w:sz w:val="24"/>
                <w:szCs w:val="24"/>
                <w:lang w:val="en-US" w:eastAsia="fr-FR"/>
              </w:rPr>
              <w:t>contracts</w:t>
            </w:r>
            <w:r w:rsidRPr="00AF4D69">
              <w:rPr>
                <w:rFonts w:ascii="Tw Cen MT" w:eastAsia="Times New Roman" w:hAnsi="Tw Cen MT"/>
                <w:snapToGrid w:val="0"/>
                <w:sz w:val="24"/>
                <w:szCs w:val="24"/>
                <w:lang w:val="en-US" w:eastAsia="fr-FR"/>
              </w:rPr>
              <w:t xml:space="preserve">, or failure to comply with the model documents in the </w:t>
            </w:r>
            <w:r w:rsidR="00F144EA" w:rsidRPr="00AF4D69">
              <w:rPr>
                <w:rFonts w:ascii="Tw Cen MT" w:eastAsia="Times New Roman" w:hAnsi="Tw Cen MT"/>
                <w:snapToGrid w:val="0"/>
                <w:sz w:val="24"/>
                <w:szCs w:val="24"/>
                <w:lang w:val="en-US" w:eastAsia="fr-FR"/>
              </w:rPr>
              <w:t>T</w:t>
            </w:r>
            <w:r w:rsidRPr="00AF4D69">
              <w:rPr>
                <w:rFonts w:ascii="Tw Cen MT" w:eastAsia="Times New Roman" w:hAnsi="Tw Cen MT"/>
                <w:snapToGrid w:val="0"/>
                <w:sz w:val="24"/>
                <w:szCs w:val="24"/>
                <w:lang w:val="en-US" w:eastAsia="fr-FR"/>
              </w:rPr>
              <w:t xml:space="preserve">ender </w:t>
            </w:r>
            <w:r w:rsidR="00F144EA" w:rsidRPr="00AF4D69">
              <w:rPr>
                <w:rFonts w:ascii="Tw Cen MT" w:eastAsia="Times New Roman" w:hAnsi="Tw Cen MT"/>
                <w:snapToGrid w:val="0"/>
                <w:sz w:val="24"/>
                <w:szCs w:val="24"/>
                <w:lang w:val="en-US" w:eastAsia="fr-FR"/>
              </w:rPr>
              <w:t>File</w:t>
            </w:r>
            <w:r w:rsidRPr="00AF4D69">
              <w:rPr>
                <w:rFonts w:ascii="Tw Cen MT" w:eastAsia="Times New Roman" w:hAnsi="Tw Cen MT"/>
                <w:snapToGrid w:val="0"/>
                <w:sz w:val="24"/>
                <w:szCs w:val="24"/>
                <w:lang w:val="en-US" w:eastAsia="fr-FR"/>
              </w:rPr>
              <w:t>, will result in the outright rejection of the bid with</w:t>
            </w:r>
            <w:r w:rsidR="00C7239E" w:rsidRPr="00AF4D69">
              <w:rPr>
                <w:rFonts w:ascii="Tw Cen MT" w:eastAsia="Times New Roman" w:hAnsi="Tw Cen MT"/>
                <w:snapToGrid w:val="0"/>
                <w:sz w:val="24"/>
                <w:szCs w:val="24"/>
                <w:lang w:val="en-US" w:eastAsia="fr-FR"/>
              </w:rPr>
              <w:t xml:space="preserve"> no room to complain</w:t>
            </w:r>
            <w:r w:rsidRPr="00AF4D69">
              <w:rPr>
                <w:rFonts w:ascii="Tw Cen MT" w:eastAsia="Times New Roman" w:hAnsi="Tw Cen MT"/>
                <w:snapToGrid w:val="0"/>
                <w:sz w:val="24"/>
                <w:szCs w:val="24"/>
                <w:lang w:val="en-US" w:eastAsia="fr-FR"/>
              </w:rPr>
              <w:t xml:space="preserve">.  A bid bond produced but having no connection with the consultation concerned is absent. A bid bond submitted by a tenderer during the tender opening session is inadmissible; </w:t>
            </w:r>
          </w:p>
          <w:p w14:paraId="48696498" w14:textId="59C78931" w:rsidR="005063CC" w:rsidRPr="00AF4D69" w:rsidRDefault="00ED26D4" w:rsidP="00ED3126">
            <w:pPr>
              <w:pStyle w:val="ListParagraph"/>
              <w:numPr>
                <w:ilvl w:val="0"/>
                <w:numId w:val="52"/>
              </w:numPr>
              <w:suppressAutoHyphens w:val="0"/>
              <w:autoSpaceDN/>
              <w:spacing w:after="0" w:line="240" w:lineRule="auto"/>
              <w:ind w:left="714" w:right="85"/>
              <w:contextualSpacing/>
              <w:jc w:val="both"/>
              <w:textAlignment w:val="auto"/>
              <w:rPr>
                <w:rFonts w:ascii="Tw Cen MT" w:eastAsia="Times New Roman" w:hAnsi="Tw Cen MT"/>
                <w:snapToGrid w:val="0"/>
                <w:sz w:val="24"/>
                <w:szCs w:val="24"/>
                <w:lang w:val="en-US" w:eastAsia="fr-FR"/>
              </w:rPr>
            </w:pPr>
            <w:r w:rsidRPr="00AF4D69">
              <w:rPr>
                <w:rFonts w:ascii="Tw Cen MT" w:eastAsia="Times New Roman" w:hAnsi="Tw Cen MT"/>
                <w:snapToGrid w:val="0"/>
                <w:sz w:val="24"/>
                <w:szCs w:val="24"/>
                <w:lang w:val="en-US" w:eastAsia="fr-FR"/>
              </w:rPr>
              <w:t xml:space="preserve">In the </w:t>
            </w:r>
            <w:r w:rsidR="004373F5" w:rsidRPr="00AF4D69">
              <w:rPr>
                <w:rFonts w:ascii="Tw Cen MT" w:eastAsia="Times New Roman" w:hAnsi="Tw Cen MT"/>
                <w:snapToGrid w:val="0"/>
                <w:sz w:val="24"/>
                <w:szCs w:val="24"/>
                <w:lang w:val="en-US" w:eastAsia="fr-FR"/>
              </w:rPr>
              <w:t>event</w:t>
            </w:r>
            <w:r w:rsidRPr="00AF4D69">
              <w:rPr>
                <w:rFonts w:ascii="Tw Cen MT" w:eastAsia="Times New Roman" w:hAnsi="Tw Cen MT"/>
                <w:snapToGrid w:val="0"/>
                <w:sz w:val="24"/>
                <w:szCs w:val="24"/>
                <w:lang w:val="en-US" w:eastAsia="fr-FR"/>
              </w:rPr>
              <w:t xml:space="preserve"> of a restricted invitation to tender, failure to submit the seventh copy of the financial offe</w:t>
            </w:r>
            <w:r w:rsidR="00087313" w:rsidRPr="00AF4D69">
              <w:rPr>
                <w:rFonts w:ascii="Tw Cen MT" w:eastAsia="Times New Roman" w:hAnsi="Tw Cen MT"/>
                <w:snapToGrid w:val="0"/>
                <w:sz w:val="24"/>
                <w:szCs w:val="24"/>
                <w:lang w:val="en-US" w:eastAsia="fr-FR"/>
              </w:rPr>
              <w:t>r, in a sealed envelope marked “sample offer”</w:t>
            </w:r>
            <w:r w:rsidRPr="00AF4D69">
              <w:rPr>
                <w:rFonts w:ascii="Tw Cen MT" w:eastAsia="Times New Roman" w:hAnsi="Tw Cen MT"/>
                <w:snapToGrid w:val="0"/>
                <w:sz w:val="24"/>
                <w:szCs w:val="24"/>
                <w:lang w:val="en-US" w:eastAsia="fr-FR"/>
              </w:rPr>
              <w:t xml:space="preserve"> to serve as a sample offer for the body responsible for regulating public </w:t>
            </w:r>
            <w:r w:rsidR="00087313" w:rsidRPr="00AF4D69">
              <w:rPr>
                <w:rFonts w:ascii="Tw Cen MT" w:eastAsia="Times New Roman" w:hAnsi="Tw Cen MT"/>
                <w:snapToGrid w:val="0"/>
                <w:sz w:val="24"/>
                <w:szCs w:val="24"/>
                <w:lang w:val="en-US" w:eastAsia="fr-FR"/>
              </w:rPr>
              <w:t>contracts, sha</w:t>
            </w:r>
            <w:r w:rsidRPr="00AF4D69">
              <w:rPr>
                <w:rFonts w:ascii="Tw Cen MT" w:eastAsia="Times New Roman" w:hAnsi="Tw Cen MT"/>
                <w:snapToGrid w:val="0"/>
                <w:sz w:val="24"/>
                <w:szCs w:val="24"/>
                <w:lang w:val="en-US" w:eastAsia="fr-FR"/>
              </w:rPr>
              <w:t xml:space="preserve">ll </w:t>
            </w:r>
            <w:r w:rsidR="00AC0E08" w:rsidRPr="00AF4D69">
              <w:rPr>
                <w:rFonts w:ascii="Tw Cen MT" w:eastAsia="Times New Roman" w:hAnsi="Tw Cen MT"/>
                <w:snapToGrid w:val="0"/>
                <w:sz w:val="24"/>
                <w:szCs w:val="24"/>
                <w:lang w:val="en-US" w:eastAsia="fr-FR"/>
              </w:rPr>
              <w:t xml:space="preserve">cause </w:t>
            </w:r>
            <w:r w:rsidRPr="00AF4D69">
              <w:rPr>
                <w:rFonts w:ascii="Tw Cen MT" w:eastAsia="Times New Roman" w:hAnsi="Tw Cen MT"/>
                <w:snapToGrid w:val="0"/>
                <w:sz w:val="24"/>
                <w:szCs w:val="24"/>
                <w:lang w:val="en-US" w:eastAsia="fr-FR"/>
              </w:rPr>
              <w:t xml:space="preserve">the inadmissibility of the offer of the candidate concerned, as soon as the tenders have been opened by the </w:t>
            </w:r>
            <w:r w:rsidR="00087313" w:rsidRPr="00AF4D69">
              <w:rPr>
                <w:rFonts w:ascii="Tw Cen MT" w:eastAsia="Times New Roman" w:hAnsi="Tw Cen MT"/>
                <w:snapToGrid w:val="0"/>
                <w:sz w:val="24"/>
                <w:szCs w:val="24"/>
                <w:lang w:val="en-US" w:eastAsia="fr-FR"/>
              </w:rPr>
              <w:t>Tenders Board</w:t>
            </w:r>
            <w:r w:rsidRPr="00AF4D69">
              <w:rPr>
                <w:rFonts w:ascii="Tw Cen MT" w:eastAsia="Times New Roman" w:hAnsi="Tw Cen MT"/>
                <w:snapToGrid w:val="0"/>
                <w:sz w:val="24"/>
                <w:szCs w:val="24"/>
                <w:lang w:val="en-US" w:eastAsia="fr-FR"/>
              </w:rPr>
              <w:t>.</w:t>
            </w:r>
          </w:p>
          <w:p w14:paraId="72FFBB98" w14:textId="17148219" w:rsidR="00986DB7" w:rsidRPr="00AF4D69" w:rsidRDefault="00AC0E08" w:rsidP="00ED3126">
            <w:pPr>
              <w:pStyle w:val="ListParagraph"/>
              <w:numPr>
                <w:ilvl w:val="0"/>
                <w:numId w:val="52"/>
              </w:numPr>
              <w:suppressAutoHyphens w:val="0"/>
              <w:autoSpaceDN/>
              <w:spacing w:after="0" w:line="240" w:lineRule="auto"/>
              <w:ind w:left="714" w:right="85"/>
              <w:contextualSpacing/>
              <w:jc w:val="both"/>
              <w:textAlignment w:val="auto"/>
              <w:rPr>
                <w:rFonts w:ascii="Tw Cen MT" w:eastAsia="Times New Roman" w:hAnsi="Tw Cen MT"/>
                <w:snapToGrid w:val="0"/>
                <w:sz w:val="24"/>
                <w:szCs w:val="24"/>
                <w:lang w:val="en-US" w:eastAsia="fr-FR"/>
              </w:rPr>
            </w:pPr>
            <w:r w:rsidRPr="00AF4D69">
              <w:rPr>
                <w:rFonts w:ascii="Tw Cen MT" w:eastAsia="Times New Roman" w:hAnsi="Tw Cen MT"/>
                <w:snapToGrid w:val="0"/>
                <w:sz w:val="24"/>
                <w:szCs w:val="24"/>
                <w:lang w:val="en-US" w:eastAsia="fr-FR"/>
              </w:rPr>
              <w:t xml:space="preserve">The </w:t>
            </w:r>
            <w:r w:rsidR="005063CC" w:rsidRPr="00AF4D69">
              <w:rPr>
                <w:rFonts w:ascii="Tw Cen MT" w:eastAsia="Times New Roman" w:hAnsi="Tw Cen MT"/>
                <w:snapToGrid w:val="0"/>
                <w:sz w:val="24"/>
                <w:szCs w:val="24"/>
                <w:lang w:val="en-US" w:eastAsia="fr-FR"/>
              </w:rPr>
              <w:t>Tenders Board shal</w:t>
            </w:r>
            <w:r w:rsidR="00ED26D4" w:rsidRPr="00AF4D69">
              <w:rPr>
                <w:rFonts w:ascii="Tw Cen MT" w:eastAsia="Times New Roman" w:hAnsi="Tw Cen MT"/>
                <w:snapToGrid w:val="0"/>
                <w:sz w:val="24"/>
                <w:szCs w:val="24"/>
                <w:lang w:val="en-US" w:eastAsia="fr-FR"/>
              </w:rPr>
              <w:t>l draw up minutes of the tender ope</w:t>
            </w:r>
            <w:r w:rsidR="008E0FDA" w:rsidRPr="00AF4D69">
              <w:rPr>
                <w:rFonts w:ascii="Tw Cen MT" w:eastAsia="Times New Roman" w:hAnsi="Tw Cen MT"/>
                <w:snapToGrid w:val="0"/>
                <w:sz w:val="24"/>
                <w:szCs w:val="24"/>
                <w:lang w:val="en-US" w:eastAsia="fr-FR"/>
              </w:rPr>
              <w:t>ning session, a copy of which sha</w:t>
            </w:r>
            <w:r w:rsidR="00ED26D4" w:rsidRPr="00AF4D69">
              <w:rPr>
                <w:rFonts w:ascii="Tw Cen MT" w:eastAsia="Times New Roman" w:hAnsi="Tw Cen MT"/>
                <w:snapToGrid w:val="0"/>
                <w:sz w:val="24"/>
                <w:szCs w:val="24"/>
                <w:lang w:val="en-US" w:eastAsia="fr-FR"/>
              </w:rPr>
              <w:t>ll be given to all the tenderers.</w:t>
            </w:r>
          </w:p>
        </w:tc>
      </w:tr>
      <w:tr w:rsidR="00D64EE6" w:rsidRPr="003A517B" w14:paraId="1D6C850D" w14:textId="77777777" w:rsidTr="00170EAE">
        <w:trPr>
          <w:gridAfter w:val="1"/>
          <w:wAfter w:w="40" w:type="dxa"/>
          <w:trHeight w:val="656"/>
        </w:trPr>
        <w:tc>
          <w:tcPr>
            <w:tcW w:w="1125"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55DA862F" w14:textId="77777777" w:rsidR="00D64EE6" w:rsidRPr="003A517B" w:rsidRDefault="00D64EE6" w:rsidP="00CD3F25">
            <w:pPr>
              <w:widowControl w:val="0"/>
              <w:autoSpaceDE w:val="0"/>
              <w:jc w:val="center"/>
              <w:rPr>
                <w:rFonts w:ascii="Tw Cen MT" w:hAnsi="Tw Cen MT"/>
              </w:rPr>
            </w:pPr>
          </w:p>
        </w:tc>
        <w:tc>
          <w:tcPr>
            <w:tcW w:w="9267"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3B5A9756" w14:textId="52D3BE2C" w:rsidR="00D64EE6" w:rsidRPr="003A517B" w:rsidRDefault="00D64EE6" w:rsidP="005C417A">
            <w:pPr>
              <w:widowControl w:val="0"/>
              <w:autoSpaceDE w:val="0"/>
              <w:ind w:right="85"/>
              <w:jc w:val="both"/>
              <w:rPr>
                <w:rFonts w:ascii="Tw Cen MT" w:hAnsi="Tw Cen MT"/>
                <w:i/>
                <w:iCs/>
              </w:rPr>
            </w:pPr>
            <w:r w:rsidRPr="003A517B">
              <w:rPr>
                <w:rFonts w:ascii="Tw Cen MT" w:hAnsi="Tw Cen MT"/>
                <w:i/>
                <w:iCs/>
              </w:rPr>
              <w:t>[The bid-opening session must take place no later than one hour after the deadline for the rece</w:t>
            </w:r>
            <w:r w:rsidR="00AC0E08" w:rsidRPr="003A517B">
              <w:rPr>
                <w:rFonts w:ascii="Tw Cen MT" w:hAnsi="Tw Cen MT"/>
                <w:i/>
                <w:iCs/>
              </w:rPr>
              <w:t>ipt</w:t>
            </w:r>
            <w:r w:rsidRPr="003A517B">
              <w:rPr>
                <w:rFonts w:ascii="Tw Cen MT" w:hAnsi="Tw Cen MT"/>
                <w:i/>
                <w:iCs/>
              </w:rPr>
              <w:t xml:space="preserve"> of bids set in the Tender File].</w:t>
            </w:r>
          </w:p>
        </w:tc>
      </w:tr>
      <w:tr w:rsidR="00680509" w:rsidRPr="003A517B" w14:paraId="6ECDA99F" w14:textId="77777777" w:rsidTr="00170EAE">
        <w:trPr>
          <w:gridAfter w:val="1"/>
          <w:wAfter w:w="40" w:type="dxa"/>
          <w:trHeight w:val="1786"/>
        </w:trPr>
        <w:tc>
          <w:tcPr>
            <w:tcW w:w="1125"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31ACA1A4" w14:textId="77777777" w:rsidR="00D64EE6" w:rsidRPr="003A517B" w:rsidRDefault="00D64EE6" w:rsidP="00CD3F25">
            <w:pPr>
              <w:widowControl w:val="0"/>
              <w:autoSpaceDE w:val="0"/>
              <w:jc w:val="center"/>
              <w:rPr>
                <w:rFonts w:ascii="Tw Cen MT" w:hAnsi="Tw Cen MT"/>
              </w:rPr>
            </w:pPr>
          </w:p>
          <w:p w14:paraId="5DFD7021" w14:textId="77777777" w:rsidR="00D64EE6" w:rsidRPr="003A517B" w:rsidRDefault="00D64EE6" w:rsidP="00CD3F25">
            <w:pPr>
              <w:widowControl w:val="0"/>
              <w:autoSpaceDE w:val="0"/>
              <w:jc w:val="center"/>
              <w:rPr>
                <w:rFonts w:ascii="Tw Cen MT" w:hAnsi="Tw Cen MT"/>
              </w:rPr>
            </w:pPr>
          </w:p>
          <w:p w14:paraId="51EF6705" w14:textId="77777777" w:rsidR="00D64EE6" w:rsidRPr="003A517B" w:rsidRDefault="00D64EE6" w:rsidP="00CD3F25">
            <w:pPr>
              <w:widowControl w:val="0"/>
              <w:autoSpaceDE w:val="0"/>
              <w:jc w:val="center"/>
              <w:rPr>
                <w:rFonts w:ascii="Tw Cen MT" w:hAnsi="Tw Cen MT"/>
              </w:rPr>
            </w:pPr>
          </w:p>
          <w:p w14:paraId="2B101A57" w14:textId="77777777" w:rsidR="00D64EE6" w:rsidRPr="003A517B" w:rsidRDefault="00D64EE6" w:rsidP="00CD3F25">
            <w:pPr>
              <w:widowControl w:val="0"/>
              <w:autoSpaceDE w:val="0"/>
              <w:jc w:val="center"/>
              <w:rPr>
                <w:rFonts w:ascii="Tw Cen MT" w:hAnsi="Tw Cen MT"/>
              </w:rPr>
            </w:pPr>
          </w:p>
          <w:p w14:paraId="2D685752" w14:textId="77777777" w:rsidR="00D64EE6" w:rsidRPr="003A517B" w:rsidRDefault="00D64EE6" w:rsidP="00CD3F25">
            <w:pPr>
              <w:widowControl w:val="0"/>
              <w:autoSpaceDE w:val="0"/>
              <w:jc w:val="center"/>
              <w:rPr>
                <w:rFonts w:ascii="Tw Cen MT" w:hAnsi="Tw Cen MT"/>
              </w:rPr>
            </w:pPr>
          </w:p>
          <w:p w14:paraId="67099304" w14:textId="77777777" w:rsidR="00D64EE6" w:rsidRPr="003A517B" w:rsidRDefault="00D64EE6" w:rsidP="00CD3F25">
            <w:pPr>
              <w:widowControl w:val="0"/>
              <w:autoSpaceDE w:val="0"/>
              <w:jc w:val="center"/>
              <w:rPr>
                <w:rFonts w:ascii="Tw Cen MT" w:hAnsi="Tw Cen MT"/>
              </w:rPr>
            </w:pPr>
          </w:p>
          <w:p w14:paraId="3A474237" w14:textId="69B49C8D" w:rsidR="00D64EE6" w:rsidRPr="003A517B" w:rsidRDefault="00D64EE6" w:rsidP="00CD3F25">
            <w:pPr>
              <w:widowControl w:val="0"/>
              <w:autoSpaceDE w:val="0"/>
              <w:jc w:val="center"/>
              <w:rPr>
                <w:rFonts w:ascii="Tw Cen MT" w:hAnsi="Tw Cen MT"/>
              </w:rPr>
            </w:pPr>
          </w:p>
          <w:p w14:paraId="50E6B7D8" w14:textId="6DFE5DD9" w:rsidR="00EE5673" w:rsidRPr="003A517B" w:rsidRDefault="00EE5673" w:rsidP="00CD3F25">
            <w:pPr>
              <w:widowControl w:val="0"/>
              <w:autoSpaceDE w:val="0"/>
              <w:jc w:val="center"/>
              <w:rPr>
                <w:rFonts w:ascii="Tw Cen MT" w:hAnsi="Tw Cen MT"/>
              </w:rPr>
            </w:pPr>
          </w:p>
          <w:p w14:paraId="526340D9" w14:textId="401F7DF8" w:rsidR="00EE5673" w:rsidRPr="003A517B" w:rsidRDefault="00EE5673" w:rsidP="00CD3F25">
            <w:pPr>
              <w:widowControl w:val="0"/>
              <w:autoSpaceDE w:val="0"/>
              <w:jc w:val="center"/>
              <w:rPr>
                <w:rFonts w:ascii="Tw Cen MT" w:hAnsi="Tw Cen MT"/>
              </w:rPr>
            </w:pPr>
          </w:p>
          <w:p w14:paraId="13305ABA" w14:textId="77777777" w:rsidR="00EE5673" w:rsidRPr="003A517B" w:rsidRDefault="00EE5673" w:rsidP="00CD3F25">
            <w:pPr>
              <w:widowControl w:val="0"/>
              <w:autoSpaceDE w:val="0"/>
              <w:jc w:val="center"/>
              <w:rPr>
                <w:rFonts w:ascii="Tw Cen MT" w:hAnsi="Tw Cen MT"/>
              </w:rPr>
            </w:pPr>
          </w:p>
          <w:p w14:paraId="34D8110D" w14:textId="77777777" w:rsidR="00D64EE6" w:rsidRPr="003A517B" w:rsidRDefault="00D64EE6" w:rsidP="00CD3F25">
            <w:pPr>
              <w:widowControl w:val="0"/>
              <w:autoSpaceDE w:val="0"/>
              <w:jc w:val="center"/>
              <w:rPr>
                <w:rFonts w:ascii="Tw Cen MT" w:hAnsi="Tw Cen MT"/>
              </w:rPr>
            </w:pPr>
          </w:p>
          <w:p w14:paraId="7F493565" w14:textId="77777777" w:rsidR="00D64EE6" w:rsidRPr="003A517B" w:rsidRDefault="00D64EE6" w:rsidP="00CD3F25">
            <w:pPr>
              <w:widowControl w:val="0"/>
              <w:autoSpaceDE w:val="0"/>
              <w:jc w:val="center"/>
              <w:rPr>
                <w:rFonts w:ascii="Tw Cen MT" w:hAnsi="Tw Cen MT"/>
              </w:rPr>
            </w:pPr>
          </w:p>
          <w:p w14:paraId="3E551FD5" w14:textId="77777777" w:rsidR="00D64EE6" w:rsidRPr="003A517B" w:rsidRDefault="00D64EE6" w:rsidP="00CD3F25">
            <w:pPr>
              <w:widowControl w:val="0"/>
              <w:autoSpaceDE w:val="0"/>
              <w:jc w:val="center"/>
              <w:rPr>
                <w:rFonts w:ascii="Tw Cen MT" w:hAnsi="Tw Cen MT"/>
              </w:rPr>
            </w:pPr>
          </w:p>
          <w:p w14:paraId="6117FAA8" w14:textId="4F8D1806" w:rsidR="00986DB7" w:rsidRPr="003A517B" w:rsidRDefault="00986DB7" w:rsidP="00D64EE6">
            <w:pPr>
              <w:widowControl w:val="0"/>
              <w:autoSpaceDE w:val="0"/>
              <w:jc w:val="center"/>
              <w:rPr>
                <w:rFonts w:ascii="Tw Cen MT" w:hAnsi="Tw Cen MT" w:cs="Arial"/>
              </w:rPr>
            </w:pPr>
            <w:r w:rsidRPr="003A517B">
              <w:rPr>
                <w:rFonts w:ascii="Tw Cen MT" w:hAnsi="Tw Cen MT"/>
              </w:rPr>
              <w:t>29</w:t>
            </w:r>
          </w:p>
        </w:tc>
        <w:tc>
          <w:tcPr>
            <w:tcW w:w="9267"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301EA0E9" w14:textId="0A98C43E" w:rsidR="00652D7C" w:rsidRPr="003A517B" w:rsidRDefault="00D951F2" w:rsidP="00652D7C">
            <w:pPr>
              <w:spacing w:line="360" w:lineRule="auto"/>
              <w:jc w:val="both"/>
              <w:rPr>
                <w:rFonts w:ascii="Tw Cen MT" w:hAnsi="Tw Cen MT" w:cs="Arial"/>
                <w:i/>
              </w:rPr>
            </w:pPr>
            <w:r w:rsidRPr="003A517B">
              <w:rPr>
                <w:rFonts w:ascii="Tw Cen MT" w:hAnsi="Tw Cen MT" w:cs="Arial"/>
                <w:i/>
              </w:rPr>
              <w:t>Tenders sha</w:t>
            </w:r>
            <w:r w:rsidR="00652D7C" w:rsidRPr="003A517B">
              <w:rPr>
                <w:rFonts w:ascii="Tw Cen MT" w:hAnsi="Tw Cen MT" w:cs="Arial"/>
                <w:i/>
              </w:rPr>
              <w:t xml:space="preserve">ll be evaluated on the basis of the following criteria for each lot selected by the tenderer: </w:t>
            </w:r>
          </w:p>
          <w:p w14:paraId="3D7D3649" w14:textId="64DEC4F8" w:rsidR="00FF0B2A" w:rsidRPr="003A517B" w:rsidRDefault="00FF0B2A" w:rsidP="00ED3126">
            <w:pPr>
              <w:pStyle w:val="ListParagraph"/>
              <w:widowControl w:val="0"/>
              <w:numPr>
                <w:ilvl w:val="0"/>
                <w:numId w:val="30"/>
              </w:numPr>
              <w:autoSpaceDE w:val="0"/>
              <w:spacing w:before="19"/>
              <w:ind w:right="132"/>
              <w:jc w:val="both"/>
              <w:rPr>
                <w:rFonts w:ascii="Tw Cen MT" w:hAnsi="Tw Cen MT" w:cs="Arial"/>
                <w:i/>
                <w:iCs/>
                <w:sz w:val="24"/>
                <w:szCs w:val="24"/>
              </w:rPr>
            </w:pPr>
            <w:r w:rsidRPr="003A517B">
              <w:rPr>
                <w:rFonts w:ascii="Tw Cen MT" w:hAnsi="Tw Cen MT"/>
                <w:i/>
                <w:iCs/>
                <w:sz w:val="24"/>
                <w:szCs w:val="24"/>
              </w:rPr>
              <w:t xml:space="preserve">The </w:t>
            </w:r>
            <w:r w:rsidRPr="003A517B">
              <w:rPr>
                <w:rFonts w:ascii="Tw Cen MT" w:hAnsi="Tw Cen MT"/>
                <w:b/>
                <w:bCs/>
                <w:i/>
                <w:iCs/>
                <w:sz w:val="24"/>
                <w:szCs w:val="24"/>
              </w:rPr>
              <w:t xml:space="preserve">eliminatory criteria </w:t>
            </w:r>
            <w:r w:rsidR="00F94B9E" w:rsidRPr="003A517B">
              <w:rPr>
                <w:rFonts w:ascii="Tw Cen MT" w:hAnsi="Tw Cen MT"/>
                <w:i/>
                <w:iCs/>
                <w:sz w:val="24"/>
                <w:szCs w:val="24"/>
              </w:rPr>
              <w:t>specifying</w:t>
            </w:r>
            <w:r w:rsidRPr="003A517B">
              <w:rPr>
                <w:rFonts w:ascii="Tw Cen MT" w:hAnsi="Tw Cen MT"/>
                <w:i/>
                <w:iCs/>
                <w:sz w:val="24"/>
                <w:szCs w:val="24"/>
              </w:rPr>
              <w:t xml:space="preserve"> the minimum requirements to be met to be admitted to evaluation according to the essential criteria. They must not be the subject of scoring. The non</w:t>
            </w:r>
            <w:r w:rsidR="00AC32CA" w:rsidRPr="003A517B">
              <w:rPr>
                <w:rFonts w:ascii="Tw Cen MT" w:hAnsi="Tw Cen MT"/>
                <w:i/>
                <w:iCs/>
                <w:sz w:val="24"/>
                <w:szCs w:val="24"/>
              </w:rPr>
              <w:t>-</w:t>
            </w:r>
            <w:r w:rsidRPr="003A517B">
              <w:rPr>
                <w:rFonts w:ascii="Tw Cen MT" w:hAnsi="Tw Cen MT"/>
                <w:i/>
                <w:iCs/>
                <w:sz w:val="24"/>
                <w:szCs w:val="24"/>
              </w:rPr>
              <w:t xml:space="preserve">respect of these criteria shall </w:t>
            </w:r>
            <w:r w:rsidR="00AC0E08" w:rsidRPr="003A517B">
              <w:rPr>
                <w:rFonts w:ascii="Tw Cen MT" w:hAnsi="Tw Cen MT"/>
                <w:i/>
                <w:iCs/>
                <w:sz w:val="24"/>
                <w:szCs w:val="24"/>
              </w:rPr>
              <w:t>cause</w:t>
            </w:r>
            <w:r w:rsidRPr="003A517B">
              <w:rPr>
                <w:rFonts w:ascii="Tw Cen MT" w:hAnsi="Tw Cen MT"/>
                <w:i/>
                <w:iCs/>
                <w:sz w:val="24"/>
                <w:szCs w:val="24"/>
              </w:rPr>
              <w:t xml:space="preserve"> the rejection of the </w:t>
            </w:r>
            <w:r w:rsidR="00F94B9E" w:rsidRPr="003A517B">
              <w:rPr>
                <w:rFonts w:ascii="Tw Cen MT" w:hAnsi="Tw Cen MT"/>
                <w:i/>
                <w:iCs/>
                <w:sz w:val="24"/>
                <w:szCs w:val="24"/>
              </w:rPr>
              <w:t>tendere</w:t>
            </w:r>
            <w:r w:rsidRPr="003A517B">
              <w:rPr>
                <w:rFonts w:ascii="Tw Cen MT" w:hAnsi="Tw Cen MT"/>
                <w:i/>
                <w:iCs/>
                <w:sz w:val="24"/>
                <w:szCs w:val="24"/>
              </w:rPr>
              <w:t xml:space="preserve">r’s </w:t>
            </w:r>
            <w:r w:rsidR="00AC0E08" w:rsidRPr="003A517B">
              <w:rPr>
                <w:rFonts w:ascii="Tw Cen MT" w:hAnsi="Tw Cen MT"/>
                <w:i/>
                <w:iCs/>
                <w:sz w:val="24"/>
                <w:szCs w:val="24"/>
              </w:rPr>
              <w:t>offer</w:t>
            </w:r>
            <w:r w:rsidRPr="003A517B">
              <w:rPr>
                <w:rFonts w:ascii="Tw Cen MT" w:hAnsi="Tw Cen MT"/>
                <w:i/>
                <w:iCs/>
                <w:sz w:val="24"/>
                <w:szCs w:val="24"/>
              </w:rPr>
              <w:t>.</w:t>
            </w:r>
          </w:p>
          <w:p w14:paraId="4F008F87" w14:textId="77777777" w:rsidR="00FF0B2A" w:rsidRPr="003A517B" w:rsidRDefault="00FF0B2A" w:rsidP="00FF0B2A">
            <w:pPr>
              <w:widowControl w:val="0"/>
              <w:autoSpaceDE w:val="0"/>
              <w:spacing w:before="19"/>
              <w:ind w:left="114" w:right="132" w:hanging="114"/>
              <w:jc w:val="both"/>
              <w:rPr>
                <w:rFonts w:ascii="Tw Cen MT" w:hAnsi="Tw Cen MT" w:cs="Arial"/>
                <w:iCs/>
                <w:spacing w:val="-2"/>
              </w:rPr>
            </w:pPr>
            <w:r w:rsidRPr="003A517B">
              <w:rPr>
                <w:rFonts w:ascii="Tw Cen MT" w:hAnsi="Tw Cen MT"/>
                <w:iCs/>
              </w:rPr>
              <w:t>They are:</w:t>
            </w:r>
          </w:p>
          <w:p w14:paraId="00DDBE66" w14:textId="1A710DE1" w:rsidR="00FF0B2A" w:rsidRPr="003A517B" w:rsidRDefault="00FF0B2A" w:rsidP="00ED3126">
            <w:pPr>
              <w:pStyle w:val="ListParagraph"/>
              <w:widowControl w:val="0"/>
              <w:numPr>
                <w:ilvl w:val="0"/>
                <w:numId w:val="19"/>
              </w:numPr>
              <w:autoSpaceDE w:val="0"/>
              <w:spacing w:before="29" w:after="0" w:line="240" w:lineRule="auto"/>
              <w:ind w:right="132"/>
              <w:jc w:val="both"/>
              <w:rPr>
                <w:rFonts w:ascii="Tw Cen MT" w:hAnsi="Tw Cen MT" w:cs="Arial"/>
                <w:sz w:val="24"/>
                <w:szCs w:val="24"/>
              </w:rPr>
            </w:pPr>
            <w:r w:rsidRPr="003A517B">
              <w:rPr>
                <w:rFonts w:ascii="Tw Cen MT" w:hAnsi="Tw Cen MT"/>
                <w:sz w:val="24"/>
                <w:szCs w:val="24"/>
              </w:rPr>
              <w:t>absence of a bid bond at the bid opening</w:t>
            </w:r>
            <w:r w:rsidR="00B15580" w:rsidRPr="003A517B">
              <w:rPr>
                <w:rFonts w:ascii="Tw Cen MT" w:hAnsi="Tw Cen MT"/>
                <w:sz w:val="24"/>
                <w:szCs w:val="24"/>
              </w:rPr>
              <w:t xml:space="preserve"> session</w:t>
            </w:r>
            <w:r w:rsidRPr="003A517B">
              <w:rPr>
                <w:rFonts w:ascii="Tw Cen MT" w:hAnsi="Tw Cen MT"/>
                <w:sz w:val="24"/>
                <w:szCs w:val="24"/>
              </w:rPr>
              <w:t>;</w:t>
            </w:r>
          </w:p>
          <w:p w14:paraId="7D910EFB" w14:textId="77777777" w:rsidR="003474F8" w:rsidRPr="003474F8" w:rsidRDefault="00FF0B2A" w:rsidP="00ED3126">
            <w:pPr>
              <w:pStyle w:val="ListParagraph"/>
              <w:widowControl w:val="0"/>
              <w:numPr>
                <w:ilvl w:val="0"/>
                <w:numId w:val="19"/>
              </w:numPr>
              <w:autoSpaceDE w:val="0"/>
              <w:spacing w:after="0" w:line="240" w:lineRule="auto"/>
              <w:ind w:right="132"/>
              <w:jc w:val="both"/>
              <w:rPr>
                <w:rFonts w:ascii="Tw Cen MT" w:hAnsi="Tw Cen MT" w:cs="Arial"/>
                <w:sz w:val="24"/>
                <w:szCs w:val="24"/>
              </w:rPr>
            </w:pPr>
            <w:r w:rsidRPr="003A517B">
              <w:rPr>
                <w:rFonts w:ascii="Tw Cen MT" w:hAnsi="Tw Cen MT"/>
                <w:sz w:val="24"/>
                <w:szCs w:val="24"/>
              </w:rPr>
              <w:t xml:space="preserve">failure to </w:t>
            </w:r>
            <w:r w:rsidR="00B15580" w:rsidRPr="003A517B">
              <w:rPr>
                <w:rFonts w:ascii="Tw Cen MT" w:hAnsi="Tw Cen MT"/>
                <w:sz w:val="24"/>
                <w:szCs w:val="24"/>
              </w:rPr>
              <w:t>submit</w:t>
            </w:r>
            <w:r w:rsidRPr="003A517B">
              <w:rPr>
                <w:rFonts w:ascii="Tw Cen MT" w:hAnsi="Tw Cen MT"/>
                <w:sz w:val="24"/>
                <w:szCs w:val="24"/>
              </w:rPr>
              <w:t xml:space="preserve"> a document i</w:t>
            </w:r>
          </w:p>
          <w:p w14:paraId="55DE0261" w14:textId="5CEFFB85" w:rsidR="00FF0B2A" w:rsidRPr="003A517B" w:rsidRDefault="00FF0B2A" w:rsidP="00ED3126">
            <w:pPr>
              <w:pStyle w:val="ListParagraph"/>
              <w:widowControl w:val="0"/>
              <w:numPr>
                <w:ilvl w:val="0"/>
                <w:numId w:val="19"/>
              </w:numPr>
              <w:autoSpaceDE w:val="0"/>
              <w:spacing w:after="0" w:line="240" w:lineRule="auto"/>
              <w:ind w:right="132"/>
              <w:jc w:val="both"/>
              <w:rPr>
                <w:rFonts w:ascii="Tw Cen MT" w:hAnsi="Tw Cen MT" w:cs="Arial"/>
                <w:sz w:val="24"/>
                <w:szCs w:val="24"/>
              </w:rPr>
            </w:pPr>
            <w:r w:rsidRPr="003A517B">
              <w:rPr>
                <w:rFonts w:ascii="Tw Cen MT" w:hAnsi="Tw Cen MT"/>
                <w:sz w:val="24"/>
                <w:szCs w:val="24"/>
              </w:rPr>
              <w:t xml:space="preserve">n the administrative file that is deemed to be non-compliant or missing after the deadline of 48 hours after the opening of bids; </w:t>
            </w:r>
          </w:p>
          <w:p w14:paraId="410E2D57" w14:textId="2F2B17E4" w:rsidR="00FF0B2A" w:rsidRPr="003A517B" w:rsidRDefault="00FF0B2A" w:rsidP="00ED3126">
            <w:pPr>
              <w:pStyle w:val="ListParagraph"/>
              <w:widowControl w:val="0"/>
              <w:numPr>
                <w:ilvl w:val="0"/>
                <w:numId w:val="19"/>
              </w:numPr>
              <w:autoSpaceDE w:val="0"/>
              <w:spacing w:before="29" w:after="0" w:line="240" w:lineRule="auto"/>
              <w:ind w:right="132"/>
              <w:jc w:val="both"/>
              <w:rPr>
                <w:rFonts w:ascii="Tw Cen MT" w:hAnsi="Tw Cen MT" w:cs="Arial"/>
                <w:sz w:val="24"/>
                <w:szCs w:val="24"/>
              </w:rPr>
            </w:pPr>
            <w:r w:rsidRPr="003A517B">
              <w:rPr>
                <w:rFonts w:ascii="Tw Cen MT" w:hAnsi="Tw Cen MT"/>
                <w:sz w:val="24"/>
                <w:szCs w:val="24"/>
              </w:rPr>
              <w:t xml:space="preserve">false declarations, fraudulent </w:t>
            </w:r>
            <w:r w:rsidR="00F94B9E" w:rsidRPr="003A517B">
              <w:rPr>
                <w:rFonts w:ascii="Tw Cen MT" w:hAnsi="Tw Cen MT"/>
                <w:sz w:val="24"/>
                <w:szCs w:val="24"/>
              </w:rPr>
              <w:t>schemes</w:t>
            </w:r>
            <w:r w:rsidRPr="003A517B">
              <w:rPr>
                <w:rFonts w:ascii="Tw Cen MT" w:hAnsi="Tw Cen MT"/>
                <w:sz w:val="24"/>
                <w:szCs w:val="24"/>
              </w:rPr>
              <w:t xml:space="preserve"> or </w:t>
            </w:r>
            <w:r w:rsidR="00F94B9E" w:rsidRPr="003A517B">
              <w:rPr>
                <w:rFonts w:ascii="Tw Cen MT" w:hAnsi="Tw Cen MT"/>
                <w:sz w:val="24"/>
                <w:szCs w:val="24"/>
              </w:rPr>
              <w:t>forged</w:t>
            </w:r>
            <w:r w:rsidRPr="003A517B">
              <w:rPr>
                <w:rFonts w:ascii="Tw Cen MT" w:hAnsi="Tw Cen MT"/>
                <w:sz w:val="24"/>
                <w:szCs w:val="24"/>
              </w:rPr>
              <w:t xml:space="preserve"> documents;</w:t>
            </w:r>
          </w:p>
          <w:p w14:paraId="57EE2956" w14:textId="4E543ACC" w:rsidR="00FF0B2A" w:rsidRPr="003A517B" w:rsidRDefault="00FF0B2A" w:rsidP="00ED3126">
            <w:pPr>
              <w:pStyle w:val="ListParagraph"/>
              <w:widowControl w:val="0"/>
              <w:numPr>
                <w:ilvl w:val="0"/>
                <w:numId w:val="19"/>
              </w:numPr>
              <w:autoSpaceDE w:val="0"/>
              <w:spacing w:after="0" w:line="240" w:lineRule="auto"/>
              <w:ind w:right="132"/>
              <w:jc w:val="both"/>
              <w:rPr>
                <w:rFonts w:ascii="Tw Cen MT" w:hAnsi="Tw Cen MT" w:cs="Arial"/>
                <w:sz w:val="24"/>
                <w:szCs w:val="24"/>
              </w:rPr>
            </w:pPr>
            <w:r w:rsidRPr="003A517B">
              <w:rPr>
                <w:rFonts w:ascii="Tw Cen MT" w:hAnsi="Tw Cen MT"/>
                <w:sz w:val="24"/>
                <w:szCs w:val="24"/>
              </w:rPr>
              <w:t xml:space="preserve">failure to meet </w:t>
            </w:r>
            <w:r w:rsidR="00F66575" w:rsidRPr="003474F8">
              <w:rPr>
                <w:rFonts w:ascii="Tw Cen MT" w:hAnsi="Tw Cen MT"/>
                <w:b/>
                <w:bCs/>
                <w:sz w:val="24"/>
                <w:szCs w:val="24"/>
              </w:rPr>
              <w:t>3</w:t>
            </w:r>
            <w:r w:rsidR="0013274B">
              <w:rPr>
                <w:rFonts w:ascii="Tw Cen MT" w:hAnsi="Tw Cen MT"/>
                <w:b/>
                <w:bCs/>
                <w:sz w:val="24"/>
                <w:szCs w:val="24"/>
              </w:rPr>
              <w:t>0</w:t>
            </w:r>
            <w:r w:rsidR="00F66575" w:rsidRPr="003474F8">
              <w:rPr>
                <w:rFonts w:ascii="Tw Cen MT" w:hAnsi="Tw Cen MT"/>
                <w:b/>
                <w:bCs/>
                <w:sz w:val="24"/>
                <w:szCs w:val="24"/>
              </w:rPr>
              <w:t>/4</w:t>
            </w:r>
            <w:r w:rsidR="0013274B">
              <w:rPr>
                <w:rFonts w:ascii="Tw Cen MT" w:hAnsi="Tw Cen MT"/>
                <w:b/>
                <w:bCs/>
                <w:sz w:val="24"/>
                <w:szCs w:val="24"/>
              </w:rPr>
              <w:t>0</w:t>
            </w:r>
            <w:r w:rsidRPr="003474F8">
              <w:rPr>
                <w:rFonts w:ascii="Tw Cen MT" w:hAnsi="Tw Cen MT"/>
                <w:b/>
                <w:bCs/>
                <w:sz w:val="24"/>
                <w:szCs w:val="24"/>
              </w:rPr>
              <w:t xml:space="preserve"> essential</w:t>
            </w:r>
            <w:r w:rsidRPr="003474F8">
              <w:rPr>
                <w:rFonts w:ascii="Tw Cen MT" w:hAnsi="Tw Cen MT"/>
                <w:sz w:val="24"/>
                <w:szCs w:val="24"/>
              </w:rPr>
              <w:t xml:space="preserve"> </w:t>
            </w:r>
            <w:r w:rsidRPr="003A517B">
              <w:rPr>
                <w:rFonts w:ascii="Tw Cen MT" w:hAnsi="Tw Cen MT"/>
                <w:sz w:val="24"/>
                <w:szCs w:val="24"/>
              </w:rPr>
              <w:t>criteria for qualification of technical offers;</w:t>
            </w:r>
          </w:p>
          <w:p w14:paraId="66B4B410" w14:textId="2CB6D9F8" w:rsidR="00FF0B2A" w:rsidRPr="003A517B" w:rsidRDefault="00FF0B2A" w:rsidP="00ED3126">
            <w:pPr>
              <w:pStyle w:val="ListParagraph"/>
              <w:widowControl w:val="0"/>
              <w:numPr>
                <w:ilvl w:val="0"/>
                <w:numId w:val="19"/>
              </w:numPr>
              <w:autoSpaceDE w:val="0"/>
              <w:spacing w:after="0" w:line="240" w:lineRule="auto"/>
              <w:ind w:right="132"/>
              <w:jc w:val="both"/>
              <w:rPr>
                <w:rFonts w:ascii="Tw Cen MT" w:hAnsi="Tw Cen MT" w:cs="Arial"/>
                <w:i/>
                <w:sz w:val="24"/>
                <w:szCs w:val="24"/>
              </w:rPr>
            </w:pPr>
            <w:r w:rsidRPr="003A517B">
              <w:rPr>
                <w:rFonts w:ascii="Tw Cen MT" w:hAnsi="Tw Cen MT"/>
                <w:b/>
                <w:bCs/>
                <w:i/>
                <w:sz w:val="24"/>
                <w:szCs w:val="24"/>
              </w:rPr>
              <w:t xml:space="preserve">absence of a </w:t>
            </w:r>
            <w:r w:rsidR="005767C5" w:rsidRPr="003A517B">
              <w:rPr>
                <w:rFonts w:ascii="Tw Cen MT" w:hAnsi="Tw Cen MT"/>
                <w:b/>
                <w:bCs/>
                <w:i/>
                <w:sz w:val="24"/>
                <w:szCs w:val="24"/>
              </w:rPr>
              <w:t xml:space="preserve">sworn </w:t>
            </w:r>
            <w:r w:rsidRPr="003A517B">
              <w:rPr>
                <w:rFonts w:ascii="Tw Cen MT" w:hAnsi="Tw Cen MT"/>
                <w:b/>
                <w:bCs/>
                <w:i/>
                <w:sz w:val="24"/>
                <w:szCs w:val="24"/>
              </w:rPr>
              <w:t xml:space="preserve">declaration that </w:t>
            </w:r>
            <w:r w:rsidR="005767C5" w:rsidRPr="003A517B">
              <w:rPr>
                <w:rFonts w:ascii="Tw Cen MT" w:hAnsi="Tw Cen MT"/>
                <w:b/>
                <w:bCs/>
                <w:i/>
                <w:sz w:val="24"/>
                <w:szCs w:val="24"/>
              </w:rPr>
              <w:t xml:space="preserve">no worksite </w:t>
            </w:r>
            <w:r w:rsidRPr="003A517B">
              <w:rPr>
                <w:rFonts w:ascii="Tw Cen MT" w:hAnsi="Tw Cen MT"/>
                <w:b/>
                <w:bCs/>
                <w:i/>
                <w:sz w:val="24"/>
                <w:szCs w:val="24"/>
              </w:rPr>
              <w:t>has been</w:t>
            </w:r>
            <w:r w:rsidRPr="003A517B">
              <w:rPr>
                <w:rFonts w:ascii="Tw Cen MT" w:hAnsi="Tw Cen MT"/>
                <w:i/>
                <w:sz w:val="24"/>
                <w:szCs w:val="24"/>
              </w:rPr>
              <w:t xml:space="preserve"> </w:t>
            </w:r>
            <w:r w:rsidRPr="003A517B">
              <w:rPr>
                <w:rFonts w:ascii="Tw Cen MT" w:hAnsi="Tw Cen MT"/>
                <w:b/>
                <w:bCs/>
                <w:i/>
                <w:sz w:val="24"/>
                <w:szCs w:val="24"/>
              </w:rPr>
              <w:t>abandoned during the last three years</w:t>
            </w:r>
            <w:r w:rsidRPr="003A517B">
              <w:rPr>
                <w:rFonts w:ascii="Tw Cen MT" w:hAnsi="Tw Cen MT"/>
                <w:i/>
                <w:sz w:val="24"/>
                <w:szCs w:val="24"/>
              </w:rPr>
              <w:t>;</w:t>
            </w:r>
          </w:p>
          <w:p w14:paraId="3D6CB243" w14:textId="4C90E663" w:rsidR="00FF0B2A" w:rsidRPr="003A517B" w:rsidRDefault="00FF0B2A" w:rsidP="00ED3126">
            <w:pPr>
              <w:pStyle w:val="ListParagraph"/>
              <w:widowControl w:val="0"/>
              <w:numPr>
                <w:ilvl w:val="0"/>
                <w:numId w:val="19"/>
              </w:numPr>
              <w:autoSpaceDE w:val="0"/>
              <w:spacing w:after="0" w:line="240" w:lineRule="auto"/>
              <w:ind w:right="132"/>
              <w:jc w:val="both"/>
              <w:rPr>
                <w:rFonts w:ascii="Tw Cen MT" w:hAnsi="Tw Cen MT" w:cs="Arial"/>
                <w:b/>
                <w:i/>
                <w:sz w:val="24"/>
                <w:szCs w:val="24"/>
              </w:rPr>
            </w:pPr>
            <w:r w:rsidRPr="003A517B">
              <w:rPr>
                <w:rFonts w:ascii="Tw Cen MT" w:hAnsi="Tw Cen MT"/>
                <w:b/>
                <w:i/>
                <w:sz w:val="24"/>
                <w:szCs w:val="24"/>
              </w:rPr>
              <w:t>non-compliance with the file format of the offers</w:t>
            </w:r>
            <w:r w:rsidR="00C24B8D" w:rsidRPr="003A517B">
              <w:rPr>
                <w:rFonts w:ascii="Tw Cen MT" w:hAnsi="Tw Cen MT"/>
                <w:b/>
                <w:i/>
                <w:sz w:val="24"/>
                <w:szCs w:val="24"/>
              </w:rPr>
              <w:t>;</w:t>
            </w:r>
          </w:p>
          <w:p w14:paraId="212EFEAD" w14:textId="45D9F738" w:rsidR="00FF0B2A" w:rsidRPr="003A517B" w:rsidRDefault="00FF0B2A" w:rsidP="00ED3126">
            <w:pPr>
              <w:pStyle w:val="ListParagraph"/>
              <w:widowControl w:val="0"/>
              <w:numPr>
                <w:ilvl w:val="0"/>
                <w:numId w:val="19"/>
              </w:numPr>
              <w:autoSpaceDE w:val="0"/>
              <w:spacing w:after="0" w:line="240" w:lineRule="auto"/>
              <w:ind w:right="132"/>
              <w:jc w:val="both"/>
              <w:rPr>
                <w:rFonts w:ascii="Tw Cen MT" w:hAnsi="Tw Cen MT" w:cs="Arial"/>
                <w:b/>
                <w:i/>
                <w:sz w:val="24"/>
                <w:szCs w:val="24"/>
              </w:rPr>
            </w:pPr>
            <w:r w:rsidRPr="003A517B">
              <w:rPr>
                <w:rFonts w:ascii="Tw Cen MT" w:hAnsi="Tw Cen MT"/>
                <w:b/>
                <w:i/>
                <w:sz w:val="24"/>
                <w:szCs w:val="24"/>
              </w:rPr>
              <w:t xml:space="preserve">the absence of a quantified unit price in the financial offer; </w:t>
            </w:r>
          </w:p>
          <w:p w14:paraId="07610DE8" w14:textId="630A8609" w:rsidR="00642653" w:rsidRPr="003A517B" w:rsidRDefault="00642653" w:rsidP="00ED3126">
            <w:pPr>
              <w:pStyle w:val="ListParagraph"/>
              <w:widowControl w:val="0"/>
              <w:numPr>
                <w:ilvl w:val="0"/>
                <w:numId w:val="19"/>
              </w:numPr>
              <w:autoSpaceDE w:val="0"/>
              <w:spacing w:before="29" w:after="0" w:line="240" w:lineRule="auto"/>
              <w:ind w:right="132"/>
              <w:jc w:val="both"/>
              <w:rPr>
                <w:rFonts w:ascii="Tw Cen MT" w:hAnsi="Tw Cen MT" w:cs="Arial"/>
                <w:sz w:val="24"/>
                <w:szCs w:val="24"/>
              </w:rPr>
            </w:pPr>
            <w:r w:rsidRPr="003A517B">
              <w:rPr>
                <w:rFonts w:ascii="Tw Cen MT" w:hAnsi="Tw Cen MT" w:cs="Arial"/>
                <w:sz w:val="24"/>
                <w:szCs w:val="24"/>
              </w:rPr>
              <w:t xml:space="preserve">the absence of the Integrity </w:t>
            </w:r>
            <w:r w:rsidR="00953B09" w:rsidRPr="003A517B">
              <w:rPr>
                <w:rFonts w:ascii="Tw Cen MT" w:hAnsi="Tw Cen MT" w:cs="Arial"/>
                <w:sz w:val="24"/>
                <w:szCs w:val="24"/>
              </w:rPr>
              <w:t>c</w:t>
            </w:r>
            <w:r w:rsidRPr="003A517B">
              <w:rPr>
                <w:rFonts w:ascii="Tw Cen MT" w:hAnsi="Tw Cen MT" w:cs="Arial"/>
                <w:sz w:val="24"/>
                <w:szCs w:val="24"/>
              </w:rPr>
              <w:t>harter;</w:t>
            </w:r>
          </w:p>
          <w:p w14:paraId="640D13A9" w14:textId="33BDC0AB" w:rsidR="00642653" w:rsidRPr="003A517B" w:rsidRDefault="00642653" w:rsidP="00ED3126">
            <w:pPr>
              <w:pStyle w:val="ListParagraph"/>
              <w:widowControl w:val="0"/>
              <w:numPr>
                <w:ilvl w:val="0"/>
                <w:numId w:val="19"/>
              </w:numPr>
              <w:autoSpaceDE w:val="0"/>
              <w:spacing w:before="29" w:after="0" w:line="240" w:lineRule="auto"/>
              <w:ind w:right="132"/>
              <w:jc w:val="both"/>
              <w:rPr>
                <w:rFonts w:ascii="Tw Cen MT" w:hAnsi="Tw Cen MT" w:cs="Arial"/>
                <w:sz w:val="24"/>
                <w:szCs w:val="24"/>
              </w:rPr>
            </w:pPr>
            <w:r w:rsidRPr="003A517B">
              <w:rPr>
                <w:rFonts w:ascii="Tw Cen MT" w:hAnsi="Tw Cen MT" w:cs="Arial"/>
                <w:sz w:val="24"/>
                <w:szCs w:val="24"/>
              </w:rPr>
              <w:t>absence of the declaration statement to comply with social and environmental clauses.</w:t>
            </w:r>
          </w:p>
          <w:p w14:paraId="4AF811BF" w14:textId="44B517C1" w:rsidR="00FF0B2A" w:rsidRPr="003A517B" w:rsidRDefault="00FF0B2A" w:rsidP="00FF0B2A">
            <w:pPr>
              <w:widowControl w:val="0"/>
              <w:autoSpaceDE w:val="0"/>
              <w:spacing w:before="29"/>
              <w:ind w:right="132"/>
              <w:jc w:val="both"/>
              <w:rPr>
                <w:rFonts w:ascii="Tw Cen MT" w:hAnsi="Tw Cen MT" w:cs="Arial"/>
              </w:rPr>
            </w:pPr>
            <w:r w:rsidRPr="003A517B">
              <w:rPr>
                <w:rFonts w:ascii="Tw Cen MT" w:hAnsi="Tw Cen MT"/>
              </w:rPr>
              <w:t xml:space="preserve">NB: Depending on the specificity of the service, other relevant criteria may be added when </w:t>
            </w:r>
            <w:r w:rsidR="002376C2" w:rsidRPr="003A517B">
              <w:rPr>
                <w:rFonts w:ascii="Tw Cen MT" w:hAnsi="Tw Cen MT"/>
              </w:rPr>
              <w:t>preparing</w:t>
            </w:r>
            <w:r w:rsidR="00C24B8D" w:rsidRPr="003A517B">
              <w:rPr>
                <w:rFonts w:ascii="Tw Cen MT" w:hAnsi="Tw Cen MT"/>
              </w:rPr>
              <w:t xml:space="preserve"> </w:t>
            </w:r>
            <w:r w:rsidRPr="003A517B">
              <w:rPr>
                <w:rFonts w:ascii="Tw Cen MT" w:hAnsi="Tw Cen MT"/>
              </w:rPr>
              <w:t>the TF</w:t>
            </w:r>
            <w:r w:rsidR="00C24B8D" w:rsidRPr="003A517B">
              <w:rPr>
                <w:rFonts w:ascii="Tw Cen MT" w:hAnsi="Tw Cen MT"/>
              </w:rPr>
              <w:t>.</w:t>
            </w:r>
          </w:p>
          <w:p w14:paraId="1C6F92E7" w14:textId="4C0B65E1" w:rsidR="00FF0B2A" w:rsidRPr="003A517B" w:rsidRDefault="00FF0B2A" w:rsidP="00ED3126">
            <w:pPr>
              <w:pStyle w:val="ListParagraph"/>
              <w:widowControl w:val="0"/>
              <w:numPr>
                <w:ilvl w:val="0"/>
                <w:numId w:val="30"/>
              </w:numPr>
              <w:autoSpaceDE w:val="0"/>
              <w:spacing w:before="19"/>
              <w:ind w:right="132"/>
              <w:jc w:val="both"/>
              <w:rPr>
                <w:rFonts w:ascii="Tw Cen MT" w:hAnsi="Tw Cen MT" w:cs="Arial"/>
                <w:i/>
                <w:iCs/>
                <w:sz w:val="24"/>
                <w:szCs w:val="24"/>
              </w:rPr>
            </w:pPr>
            <w:r w:rsidRPr="003A517B">
              <w:rPr>
                <w:rFonts w:ascii="Tw Cen MT" w:hAnsi="Tw Cen MT"/>
                <w:i/>
                <w:iCs/>
                <w:sz w:val="24"/>
                <w:szCs w:val="24"/>
              </w:rPr>
              <w:t xml:space="preserve">The </w:t>
            </w:r>
            <w:r w:rsidRPr="003A517B">
              <w:rPr>
                <w:rFonts w:ascii="Tw Cen MT" w:hAnsi="Tw Cen MT"/>
                <w:b/>
                <w:bCs/>
                <w:i/>
                <w:iCs/>
                <w:sz w:val="24"/>
                <w:szCs w:val="24"/>
              </w:rPr>
              <w:t>so-called essential</w:t>
            </w:r>
            <w:r w:rsidRPr="003A517B">
              <w:rPr>
                <w:rFonts w:ascii="Tw Cen MT" w:hAnsi="Tw Cen MT"/>
                <w:i/>
                <w:iCs/>
                <w:sz w:val="24"/>
                <w:szCs w:val="24"/>
              </w:rPr>
              <w:t xml:space="preserve"> (</w:t>
            </w:r>
            <w:r w:rsidR="00453BEF" w:rsidRPr="003A517B">
              <w:rPr>
                <w:rFonts w:ascii="Tw Cen MT" w:hAnsi="Tw Cen MT"/>
                <w:i/>
                <w:iCs/>
                <w:sz w:val="24"/>
                <w:szCs w:val="24"/>
              </w:rPr>
              <w:t>primordial</w:t>
            </w:r>
            <w:r w:rsidRPr="003A517B">
              <w:rPr>
                <w:rFonts w:ascii="Tw Cen MT" w:hAnsi="Tw Cen MT"/>
                <w:i/>
                <w:iCs/>
                <w:sz w:val="24"/>
                <w:szCs w:val="24"/>
              </w:rPr>
              <w:t xml:space="preserve"> or key) criteria, which attest to the technical and financial capacity of the candidates to </w:t>
            </w:r>
            <w:r w:rsidR="009476D0" w:rsidRPr="003A517B">
              <w:rPr>
                <w:rFonts w:ascii="Tw Cen MT" w:hAnsi="Tw Cen MT"/>
                <w:i/>
                <w:iCs/>
                <w:sz w:val="24"/>
                <w:szCs w:val="24"/>
              </w:rPr>
              <w:t>provide</w:t>
            </w:r>
            <w:r w:rsidRPr="003A517B">
              <w:rPr>
                <w:rFonts w:ascii="Tw Cen MT" w:hAnsi="Tw Cen MT"/>
                <w:i/>
                <w:iCs/>
                <w:sz w:val="24"/>
                <w:szCs w:val="24"/>
              </w:rPr>
              <w:t xml:space="preserve"> the services </w:t>
            </w:r>
            <w:r w:rsidR="00331695" w:rsidRPr="003A517B">
              <w:rPr>
                <w:rFonts w:ascii="Tw Cen MT" w:hAnsi="Tw Cen MT"/>
                <w:i/>
                <w:iCs/>
                <w:sz w:val="24"/>
                <w:szCs w:val="24"/>
              </w:rPr>
              <w:t>subject of the tender</w:t>
            </w:r>
            <w:r w:rsidRPr="003A517B">
              <w:rPr>
                <w:rFonts w:ascii="Tw Cen MT" w:hAnsi="Tw Cen MT"/>
                <w:i/>
                <w:iCs/>
                <w:sz w:val="24"/>
                <w:szCs w:val="24"/>
              </w:rPr>
              <w:t>. These must be determined according to the nature and consistency of the services to be provided.</w:t>
            </w:r>
          </w:p>
          <w:p w14:paraId="07D3B897" w14:textId="0DBFAC91" w:rsidR="00FF0B2A" w:rsidRPr="003A517B" w:rsidRDefault="00FF0B2A" w:rsidP="00FF0B2A">
            <w:pPr>
              <w:widowControl w:val="0"/>
              <w:autoSpaceDE w:val="0"/>
              <w:spacing w:before="11"/>
              <w:ind w:left="114" w:right="132"/>
              <w:jc w:val="both"/>
              <w:rPr>
                <w:rFonts w:ascii="Tw Cen MT" w:hAnsi="Tw Cen MT"/>
              </w:rPr>
            </w:pPr>
            <w:r w:rsidRPr="003A517B">
              <w:rPr>
                <w:rFonts w:ascii="Tw Cen MT" w:hAnsi="Tw Cen MT"/>
              </w:rPr>
              <w:t xml:space="preserve">The essential criteria for the qualification of tenderers </w:t>
            </w:r>
            <w:r w:rsidR="00857936" w:rsidRPr="003A517B">
              <w:rPr>
                <w:rFonts w:ascii="Tw Cen MT" w:hAnsi="Tw Cen MT"/>
              </w:rPr>
              <w:t>for information purpose sha</w:t>
            </w:r>
            <w:r w:rsidR="00331695" w:rsidRPr="003A517B">
              <w:rPr>
                <w:rFonts w:ascii="Tw Cen MT" w:hAnsi="Tw Cen MT"/>
              </w:rPr>
              <w:t xml:space="preserve">ll focus on </w:t>
            </w:r>
            <w:r w:rsidRPr="003A517B">
              <w:rPr>
                <w:rFonts w:ascii="Tw Cen MT" w:hAnsi="Tw Cen MT"/>
              </w:rPr>
              <w:t>the following</w:t>
            </w:r>
            <w:r w:rsidR="00331695" w:rsidRPr="003A517B">
              <w:rPr>
                <w:rFonts w:ascii="Tw Cen MT" w:hAnsi="Tw Cen MT"/>
              </w:rPr>
              <w:t>:</w:t>
            </w:r>
          </w:p>
          <w:p w14:paraId="7EB091ED" w14:textId="77777777" w:rsidR="0013274B" w:rsidRPr="003A517B" w:rsidRDefault="000D05CB" w:rsidP="002F6F20">
            <w:pPr>
              <w:pStyle w:val="ListParagraph"/>
              <w:spacing w:after="0" w:line="276" w:lineRule="auto"/>
              <w:ind w:left="0"/>
              <w:jc w:val="both"/>
              <w:rPr>
                <w:rFonts w:ascii="Tw Cen MT" w:hAnsi="Tw Cen MT" w:cs="Arial"/>
                <w:sz w:val="24"/>
                <w:szCs w:val="24"/>
              </w:rPr>
            </w:pPr>
            <w:r w:rsidRPr="003A517B">
              <w:rPr>
                <w:rFonts w:ascii="Tw Cen MT" w:hAnsi="Tw Cen MT"/>
                <w:sz w:val="24"/>
                <w:szCs w:val="24"/>
              </w:rPr>
              <w:t xml:space="preserve"> </w:t>
            </w:r>
          </w:p>
          <w:tbl>
            <w:tblPr>
              <w:tblW w:w="8993" w:type="dxa"/>
              <w:jc w:val="center"/>
              <w:tblCellMar>
                <w:left w:w="0" w:type="dxa"/>
                <w:right w:w="0" w:type="dxa"/>
              </w:tblCellMar>
              <w:tblLook w:val="04A0" w:firstRow="1" w:lastRow="0" w:firstColumn="1" w:lastColumn="0" w:noHBand="0" w:noVBand="1"/>
            </w:tblPr>
            <w:tblGrid>
              <w:gridCol w:w="489"/>
              <w:gridCol w:w="5850"/>
              <w:gridCol w:w="720"/>
              <w:gridCol w:w="900"/>
              <w:gridCol w:w="1034"/>
            </w:tblGrid>
            <w:tr w:rsidR="0013274B" w:rsidRPr="00325F8D" w14:paraId="31F0C971" w14:textId="77777777" w:rsidTr="00A52FA0">
              <w:trPr>
                <w:trHeight w:val="315"/>
                <w:jc w:val="center"/>
              </w:trPr>
              <w:tc>
                <w:tcPr>
                  <w:tcW w:w="8993" w:type="dxa"/>
                  <w:gridSpan w:val="5"/>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56DB30ED" w14:textId="77777777" w:rsidR="0013274B" w:rsidRPr="00325F8D" w:rsidRDefault="0013274B" w:rsidP="0013274B">
                  <w:pPr>
                    <w:jc w:val="center"/>
                    <w:rPr>
                      <w:rFonts w:ascii="Tw Cen MT" w:hAnsi="Tw Cen MT"/>
                      <w:b/>
                      <w:i/>
                      <w:sz w:val="20"/>
                      <w:szCs w:val="20"/>
                    </w:rPr>
                  </w:pPr>
                  <w:r w:rsidRPr="00325F8D">
                    <w:rPr>
                      <w:rFonts w:ascii="Tw Cen MT" w:hAnsi="Tw Cen MT"/>
                      <w:b/>
                      <w:i/>
                      <w:sz w:val="20"/>
                      <w:szCs w:val="20"/>
                    </w:rPr>
                    <w:t xml:space="preserve">MARKING GRID </w:t>
                  </w:r>
                </w:p>
              </w:tc>
            </w:tr>
            <w:tr w:rsidR="0013274B" w:rsidRPr="00325F8D" w14:paraId="4FF597B2" w14:textId="77777777" w:rsidTr="0013274B">
              <w:trPr>
                <w:trHeight w:val="315"/>
                <w:jc w:val="center"/>
              </w:trPr>
              <w:tc>
                <w:tcPr>
                  <w:tcW w:w="489"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14:paraId="7D6CC99E" w14:textId="77777777" w:rsidR="0013274B" w:rsidRPr="00325F8D" w:rsidRDefault="0013274B" w:rsidP="0013274B">
                  <w:pPr>
                    <w:jc w:val="center"/>
                    <w:rPr>
                      <w:rFonts w:ascii="Tw Cen MT" w:hAnsi="Tw Cen MT"/>
                      <w:b/>
                      <w:bCs/>
                      <w:i/>
                      <w:iCs/>
                      <w:sz w:val="20"/>
                      <w:szCs w:val="20"/>
                    </w:rPr>
                  </w:pPr>
                  <w:r w:rsidRPr="00325F8D">
                    <w:rPr>
                      <w:rFonts w:ascii="Tw Cen MT" w:hAnsi="Tw Cen MT"/>
                      <w:b/>
                      <w:bCs/>
                      <w:i/>
                      <w:iCs/>
                      <w:sz w:val="20"/>
                      <w:szCs w:val="20"/>
                    </w:rPr>
                    <w:t xml:space="preserve">N° </w:t>
                  </w:r>
                </w:p>
              </w:tc>
              <w:tc>
                <w:tcPr>
                  <w:tcW w:w="5850"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tcPr>
                <w:p w14:paraId="517F9CDF" w14:textId="77777777" w:rsidR="0013274B" w:rsidRPr="00325F8D" w:rsidRDefault="0013274B" w:rsidP="0013274B">
                  <w:pPr>
                    <w:jc w:val="center"/>
                    <w:rPr>
                      <w:rFonts w:ascii="Tw Cen MT" w:hAnsi="Tw Cen MT"/>
                      <w:b/>
                      <w:bCs/>
                      <w:i/>
                      <w:iCs/>
                      <w:sz w:val="20"/>
                      <w:szCs w:val="20"/>
                    </w:rPr>
                  </w:pPr>
                  <w:r w:rsidRPr="00325F8D">
                    <w:rPr>
                      <w:rFonts w:ascii="Tw Cen MT" w:hAnsi="Tw Cen MT"/>
                      <w:b/>
                      <w:bCs/>
                      <w:i/>
                      <w:iCs/>
                      <w:sz w:val="20"/>
                      <w:szCs w:val="20"/>
                    </w:rPr>
                    <w:t xml:space="preserve">CRITERIA </w:t>
                  </w:r>
                </w:p>
              </w:tc>
              <w:tc>
                <w:tcPr>
                  <w:tcW w:w="1620" w:type="dxa"/>
                  <w:gridSpan w:val="2"/>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tcPr>
                <w:p w14:paraId="27B1F533" w14:textId="77777777" w:rsidR="0013274B" w:rsidRPr="00325F8D" w:rsidRDefault="0013274B" w:rsidP="0013274B">
                  <w:pPr>
                    <w:jc w:val="center"/>
                    <w:rPr>
                      <w:rFonts w:ascii="Tw Cen MT" w:hAnsi="Tw Cen MT"/>
                      <w:sz w:val="20"/>
                      <w:szCs w:val="20"/>
                    </w:rPr>
                  </w:pPr>
                  <w:r w:rsidRPr="00325F8D">
                    <w:rPr>
                      <w:rFonts w:ascii="Tw Cen MT" w:hAnsi="Tw Cen MT"/>
                      <w:b/>
                      <w:bCs/>
                      <w:i/>
                      <w:iCs/>
                      <w:sz w:val="20"/>
                      <w:szCs w:val="20"/>
                    </w:rPr>
                    <w:t xml:space="preserve">CONFORMITY </w:t>
                  </w:r>
                </w:p>
              </w:tc>
              <w:tc>
                <w:tcPr>
                  <w:tcW w:w="1034"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tcPr>
                <w:p w14:paraId="7118655D" w14:textId="77777777" w:rsidR="0013274B" w:rsidRPr="00325F8D" w:rsidRDefault="0013274B" w:rsidP="0013274B">
                  <w:pPr>
                    <w:jc w:val="center"/>
                    <w:rPr>
                      <w:rFonts w:ascii="Tw Cen MT" w:hAnsi="Tw Cen MT"/>
                      <w:b/>
                      <w:bCs/>
                      <w:i/>
                      <w:iCs/>
                      <w:sz w:val="20"/>
                      <w:szCs w:val="20"/>
                    </w:rPr>
                  </w:pPr>
                  <w:r w:rsidRPr="00325F8D">
                    <w:rPr>
                      <w:rFonts w:ascii="Tw Cen MT" w:hAnsi="Tw Cen MT"/>
                      <w:b/>
                      <w:bCs/>
                      <w:i/>
                      <w:iCs/>
                      <w:sz w:val="20"/>
                      <w:szCs w:val="20"/>
                    </w:rPr>
                    <w:t xml:space="preserve">OBSERVATIONS </w:t>
                  </w:r>
                </w:p>
              </w:tc>
            </w:tr>
            <w:tr w:rsidR="0013274B" w:rsidRPr="00325F8D" w14:paraId="776780B4" w14:textId="77777777" w:rsidTr="0013274B">
              <w:trPr>
                <w:trHeight w:val="315"/>
                <w:jc w:val="center"/>
              </w:trPr>
              <w:tc>
                <w:tcPr>
                  <w:tcW w:w="489" w:type="dxa"/>
                  <w:tcBorders>
                    <w:top w:val="single" w:sz="4" w:space="0" w:color="auto"/>
                    <w:left w:val="single" w:sz="4" w:space="0" w:color="auto"/>
                    <w:bottom w:val="single" w:sz="4" w:space="0" w:color="auto"/>
                    <w:right w:val="single" w:sz="4" w:space="0" w:color="auto"/>
                  </w:tcBorders>
                  <w:vAlign w:val="center"/>
                  <w:hideMark/>
                </w:tcPr>
                <w:p w14:paraId="1BC96BB2" w14:textId="77777777" w:rsidR="0013274B" w:rsidRPr="00325F8D" w:rsidRDefault="0013274B" w:rsidP="0013274B">
                  <w:pPr>
                    <w:jc w:val="center"/>
                    <w:rPr>
                      <w:rFonts w:ascii="Tw Cen MT" w:hAnsi="Tw Cen MT"/>
                      <w:sz w:val="20"/>
                      <w:szCs w:val="20"/>
                    </w:rPr>
                  </w:pPr>
                </w:p>
              </w:tc>
              <w:tc>
                <w:tcPr>
                  <w:tcW w:w="5850" w:type="dxa"/>
                  <w:tcBorders>
                    <w:top w:val="single" w:sz="4" w:space="0" w:color="auto"/>
                    <w:left w:val="single" w:sz="4" w:space="0" w:color="auto"/>
                    <w:bottom w:val="single" w:sz="4" w:space="0" w:color="auto"/>
                    <w:right w:val="single" w:sz="4" w:space="0" w:color="auto"/>
                  </w:tcBorders>
                  <w:vAlign w:val="center"/>
                  <w:hideMark/>
                </w:tcPr>
                <w:p w14:paraId="193551F3" w14:textId="77777777" w:rsidR="0013274B" w:rsidRPr="00325F8D" w:rsidRDefault="0013274B" w:rsidP="0013274B">
                  <w:pPr>
                    <w:jc w:val="center"/>
                    <w:rPr>
                      <w:rFonts w:ascii="Tw Cen MT" w:hAnsi="Tw Cen MT"/>
                      <w:sz w:val="20"/>
                      <w:szCs w:val="20"/>
                    </w:rPr>
                  </w:pPr>
                </w:p>
              </w:tc>
              <w:tc>
                <w:tcPr>
                  <w:tcW w:w="720"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hideMark/>
                </w:tcPr>
                <w:p w14:paraId="2D95994A" w14:textId="77777777" w:rsidR="0013274B" w:rsidRPr="00325F8D" w:rsidRDefault="0013274B" w:rsidP="0013274B">
                  <w:pPr>
                    <w:jc w:val="center"/>
                    <w:rPr>
                      <w:rFonts w:ascii="Tw Cen MT" w:hAnsi="Tw Cen MT"/>
                      <w:sz w:val="20"/>
                      <w:szCs w:val="20"/>
                    </w:rPr>
                  </w:pPr>
                  <w:r w:rsidRPr="00325F8D">
                    <w:rPr>
                      <w:rFonts w:ascii="Tw Cen MT" w:hAnsi="Tw Cen MT"/>
                      <w:b/>
                      <w:bCs/>
                      <w:i/>
                      <w:iCs/>
                      <w:sz w:val="20"/>
                      <w:szCs w:val="20"/>
                    </w:rPr>
                    <w:t>YES</w:t>
                  </w:r>
                </w:p>
              </w:tc>
              <w:tc>
                <w:tcPr>
                  <w:tcW w:w="900"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hideMark/>
                </w:tcPr>
                <w:p w14:paraId="5F2686B2" w14:textId="77777777" w:rsidR="0013274B" w:rsidRPr="00325F8D" w:rsidRDefault="0013274B" w:rsidP="0013274B">
                  <w:pPr>
                    <w:jc w:val="center"/>
                    <w:rPr>
                      <w:rFonts w:ascii="Tw Cen MT" w:hAnsi="Tw Cen MT"/>
                      <w:sz w:val="20"/>
                      <w:szCs w:val="20"/>
                    </w:rPr>
                  </w:pPr>
                  <w:r w:rsidRPr="00325F8D">
                    <w:rPr>
                      <w:rFonts w:ascii="Tw Cen MT" w:hAnsi="Tw Cen MT"/>
                      <w:b/>
                      <w:bCs/>
                      <w:i/>
                      <w:iCs/>
                      <w:sz w:val="20"/>
                      <w:szCs w:val="20"/>
                    </w:rPr>
                    <w:t>NO</w:t>
                  </w:r>
                </w:p>
              </w:tc>
              <w:tc>
                <w:tcPr>
                  <w:tcW w:w="1034" w:type="dxa"/>
                  <w:tcBorders>
                    <w:top w:val="single" w:sz="4" w:space="0" w:color="auto"/>
                    <w:left w:val="single" w:sz="4" w:space="0" w:color="auto"/>
                    <w:bottom w:val="single" w:sz="4" w:space="0" w:color="auto"/>
                    <w:right w:val="single" w:sz="4" w:space="0" w:color="auto"/>
                  </w:tcBorders>
                  <w:vAlign w:val="center"/>
                  <w:hideMark/>
                </w:tcPr>
                <w:p w14:paraId="640A3A32" w14:textId="77777777" w:rsidR="0013274B" w:rsidRPr="00325F8D" w:rsidRDefault="0013274B" w:rsidP="0013274B">
                  <w:pPr>
                    <w:rPr>
                      <w:rFonts w:ascii="Tw Cen MT" w:hAnsi="Tw Cen MT"/>
                      <w:sz w:val="20"/>
                      <w:szCs w:val="20"/>
                    </w:rPr>
                  </w:pPr>
                </w:p>
              </w:tc>
            </w:tr>
            <w:tr w:rsidR="0013274B" w:rsidRPr="00325F8D" w14:paraId="482BE2EE" w14:textId="77777777" w:rsidTr="0013274B">
              <w:trPr>
                <w:trHeight w:val="315"/>
                <w:jc w:val="center"/>
              </w:trPr>
              <w:tc>
                <w:tcPr>
                  <w:tcW w:w="489" w:type="dxa"/>
                  <w:tcBorders>
                    <w:top w:val="single" w:sz="4" w:space="0" w:color="auto"/>
                    <w:left w:val="single" w:sz="4" w:space="0" w:color="auto"/>
                    <w:bottom w:val="single" w:sz="4" w:space="0" w:color="auto"/>
                    <w:right w:val="single" w:sz="4" w:space="0" w:color="auto"/>
                  </w:tcBorders>
                  <w:vAlign w:val="center"/>
                  <w:hideMark/>
                </w:tcPr>
                <w:p w14:paraId="58C172D9" w14:textId="77777777" w:rsidR="0013274B" w:rsidRPr="00325F8D" w:rsidRDefault="0013274B" w:rsidP="0013274B">
                  <w:pPr>
                    <w:jc w:val="center"/>
                    <w:rPr>
                      <w:rFonts w:ascii="Tw Cen MT" w:hAnsi="Tw Cen MT"/>
                      <w:sz w:val="20"/>
                      <w:szCs w:val="20"/>
                    </w:rPr>
                  </w:pPr>
                </w:p>
              </w:tc>
              <w:tc>
                <w:tcPr>
                  <w:tcW w:w="8504" w:type="dxa"/>
                  <w:gridSpan w:val="4"/>
                  <w:tcBorders>
                    <w:top w:val="single" w:sz="4" w:space="0" w:color="auto"/>
                    <w:left w:val="single" w:sz="4" w:space="0" w:color="auto"/>
                    <w:bottom w:val="single" w:sz="4" w:space="0" w:color="auto"/>
                    <w:right w:val="single" w:sz="4" w:space="0" w:color="auto"/>
                  </w:tcBorders>
                  <w:vAlign w:val="center"/>
                  <w:hideMark/>
                </w:tcPr>
                <w:p w14:paraId="105FD99C" w14:textId="77777777" w:rsidR="0013274B" w:rsidRPr="00325F8D" w:rsidRDefault="0013274B" w:rsidP="0013274B">
                  <w:pPr>
                    <w:jc w:val="center"/>
                    <w:rPr>
                      <w:rFonts w:ascii="Tw Cen MT" w:hAnsi="Tw Cen MT"/>
                      <w:b/>
                      <w:i/>
                      <w:sz w:val="20"/>
                      <w:szCs w:val="20"/>
                      <w:lang w:val="en-US"/>
                    </w:rPr>
                  </w:pPr>
                  <w:r w:rsidRPr="00325F8D">
                    <w:rPr>
                      <w:rFonts w:ascii="Tw Cen MT" w:hAnsi="Tw Cen MT"/>
                      <w:b/>
                      <w:bCs/>
                      <w:i/>
                      <w:iCs/>
                      <w:sz w:val="20"/>
                      <w:szCs w:val="20"/>
                      <w:lang w:val="en-US"/>
                    </w:rPr>
                    <w:t>GENERAL PRESENTATION OF THE BIDS</w:t>
                  </w:r>
                </w:p>
              </w:tc>
            </w:tr>
            <w:tr w:rsidR="0013274B" w:rsidRPr="00325F8D" w14:paraId="668F6022" w14:textId="77777777" w:rsidTr="0013274B">
              <w:trPr>
                <w:trHeight w:val="315"/>
                <w:jc w:val="center"/>
              </w:trPr>
              <w:tc>
                <w:tcPr>
                  <w:tcW w:w="489" w:type="dxa"/>
                  <w:tcBorders>
                    <w:top w:val="single" w:sz="4" w:space="0" w:color="auto"/>
                    <w:left w:val="single" w:sz="4" w:space="0" w:color="auto"/>
                    <w:bottom w:val="single" w:sz="4" w:space="0" w:color="auto"/>
                    <w:right w:val="single" w:sz="4" w:space="0" w:color="auto"/>
                  </w:tcBorders>
                  <w:vAlign w:val="center"/>
                  <w:hideMark/>
                </w:tcPr>
                <w:p w14:paraId="56AD9336" w14:textId="77777777" w:rsidR="0013274B" w:rsidRPr="00325F8D" w:rsidRDefault="0013274B" w:rsidP="0013274B">
                  <w:pPr>
                    <w:jc w:val="center"/>
                    <w:rPr>
                      <w:rFonts w:ascii="Tw Cen MT" w:hAnsi="Tw Cen MT"/>
                      <w:sz w:val="20"/>
                      <w:szCs w:val="20"/>
                    </w:rPr>
                  </w:pPr>
                  <w:r w:rsidRPr="00325F8D">
                    <w:rPr>
                      <w:rFonts w:ascii="Tw Cen MT" w:hAnsi="Tw Cen MT"/>
                      <w:sz w:val="20"/>
                      <w:szCs w:val="20"/>
                    </w:rPr>
                    <w:t>1</w:t>
                  </w:r>
                </w:p>
              </w:tc>
              <w:tc>
                <w:tcPr>
                  <w:tcW w:w="5850" w:type="dxa"/>
                  <w:tcBorders>
                    <w:top w:val="single" w:sz="4" w:space="0" w:color="auto"/>
                    <w:left w:val="single" w:sz="4" w:space="0" w:color="auto"/>
                    <w:bottom w:val="single" w:sz="4" w:space="0" w:color="auto"/>
                    <w:right w:val="single" w:sz="4" w:space="0" w:color="auto"/>
                  </w:tcBorders>
                  <w:hideMark/>
                </w:tcPr>
                <w:p w14:paraId="5BF554C9" w14:textId="77777777" w:rsidR="0013274B" w:rsidRPr="00325F8D" w:rsidRDefault="0013274B" w:rsidP="0013274B">
                  <w:pPr>
                    <w:ind w:left="78"/>
                    <w:rPr>
                      <w:rFonts w:ascii="Tw Cen MT" w:hAnsi="Tw Cen MT"/>
                      <w:bCs/>
                      <w:i/>
                      <w:iCs/>
                      <w:sz w:val="20"/>
                      <w:szCs w:val="20"/>
                    </w:rPr>
                  </w:pPr>
                  <w:r w:rsidRPr="00325F8D">
                    <w:rPr>
                      <w:rFonts w:ascii="Tw Cen MT" w:hAnsi="Tw Cen MT"/>
                      <w:bCs/>
                      <w:i/>
                      <w:iCs/>
                      <w:sz w:val="20"/>
                      <w:szCs w:val="20"/>
                    </w:rPr>
                    <w:t xml:space="preserve">Properly bind </w:t>
                  </w:r>
                </w:p>
              </w:tc>
              <w:tc>
                <w:tcPr>
                  <w:tcW w:w="720"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hideMark/>
                </w:tcPr>
                <w:p w14:paraId="6DC27883" w14:textId="77777777" w:rsidR="0013274B" w:rsidRPr="00325F8D" w:rsidRDefault="0013274B" w:rsidP="0013274B">
                  <w:pPr>
                    <w:jc w:val="center"/>
                    <w:rPr>
                      <w:rFonts w:ascii="Tw Cen MT" w:hAnsi="Tw Cen MT"/>
                      <w:b/>
                      <w:bCs/>
                      <w:i/>
                      <w:iCs/>
                      <w:sz w:val="20"/>
                      <w:szCs w:val="20"/>
                    </w:rPr>
                  </w:pPr>
                </w:p>
              </w:tc>
              <w:tc>
                <w:tcPr>
                  <w:tcW w:w="900"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hideMark/>
                </w:tcPr>
                <w:p w14:paraId="58961D18" w14:textId="77777777" w:rsidR="0013274B" w:rsidRPr="00325F8D" w:rsidRDefault="0013274B" w:rsidP="0013274B">
                  <w:pPr>
                    <w:jc w:val="center"/>
                    <w:rPr>
                      <w:rFonts w:ascii="Tw Cen MT" w:hAnsi="Tw Cen MT"/>
                      <w:b/>
                      <w:bCs/>
                      <w:i/>
                      <w:iCs/>
                      <w:sz w:val="20"/>
                      <w:szCs w:val="20"/>
                    </w:rPr>
                  </w:pPr>
                </w:p>
              </w:tc>
              <w:tc>
                <w:tcPr>
                  <w:tcW w:w="1034" w:type="dxa"/>
                  <w:tcBorders>
                    <w:top w:val="single" w:sz="4" w:space="0" w:color="auto"/>
                    <w:left w:val="single" w:sz="4" w:space="0" w:color="auto"/>
                    <w:bottom w:val="single" w:sz="4" w:space="0" w:color="auto"/>
                    <w:right w:val="single" w:sz="4" w:space="0" w:color="auto"/>
                  </w:tcBorders>
                  <w:vAlign w:val="center"/>
                  <w:hideMark/>
                </w:tcPr>
                <w:p w14:paraId="11E703F4" w14:textId="77777777" w:rsidR="0013274B" w:rsidRPr="00325F8D" w:rsidRDefault="0013274B" w:rsidP="0013274B">
                  <w:pPr>
                    <w:rPr>
                      <w:rFonts w:ascii="Tw Cen MT" w:hAnsi="Tw Cen MT"/>
                      <w:sz w:val="20"/>
                      <w:szCs w:val="20"/>
                    </w:rPr>
                  </w:pPr>
                </w:p>
              </w:tc>
            </w:tr>
            <w:tr w:rsidR="0013274B" w:rsidRPr="00325F8D" w14:paraId="1EDF9887" w14:textId="77777777" w:rsidTr="0013274B">
              <w:trPr>
                <w:trHeight w:val="315"/>
                <w:jc w:val="center"/>
              </w:trPr>
              <w:tc>
                <w:tcPr>
                  <w:tcW w:w="489" w:type="dxa"/>
                  <w:tcBorders>
                    <w:top w:val="single" w:sz="4" w:space="0" w:color="auto"/>
                    <w:left w:val="single" w:sz="4" w:space="0" w:color="auto"/>
                    <w:bottom w:val="single" w:sz="4" w:space="0" w:color="auto"/>
                    <w:right w:val="single" w:sz="4" w:space="0" w:color="auto"/>
                  </w:tcBorders>
                  <w:vAlign w:val="center"/>
                  <w:hideMark/>
                </w:tcPr>
                <w:p w14:paraId="2567F6E8" w14:textId="77777777" w:rsidR="0013274B" w:rsidRPr="00325F8D" w:rsidRDefault="0013274B" w:rsidP="0013274B">
                  <w:pPr>
                    <w:jc w:val="center"/>
                    <w:rPr>
                      <w:rFonts w:ascii="Tw Cen MT" w:hAnsi="Tw Cen MT"/>
                      <w:sz w:val="20"/>
                      <w:szCs w:val="20"/>
                    </w:rPr>
                  </w:pPr>
                  <w:r w:rsidRPr="00325F8D">
                    <w:rPr>
                      <w:rFonts w:ascii="Tw Cen MT" w:hAnsi="Tw Cen MT"/>
                      <w:sz w:val="20"/>
                      <w:szCs w:val="20"/>
                    </w:rPr>
                    <w:t>2</w:t>
                  </w:r>
                </w:p>
              </w:tc>
              <w:tc>
                <w:tcPr>
                  <w:tcW w:w="5850" w:type="dxa"/>
                  <w:tcBorders>
                    <w:top w:val="single" w:sz="4" w:space="0" w:color="auto"/>
                    <w:left w:val="single" w:sz="4" w:space="0" w:color="auto"/>
                    <w:bottom w:val="single" w:sz="4" w:space="0" w:color="auto"/>
                    <w:right w:val="single" w:sz="4" w:space="0" w:color="auto"/>
                  </w:tcBorders>
                  <w:hideMark/>
                </w:tcPr>
                <w:p w14:paraId="2077F41B" w14:textId="77777777" w:rsidR="0013274B" w:rsidRPr="00325F8D" w:rsidRDefault="0013274B" w:rsidP="0013274B">
                  <w:pPr>
                    <w:ind w:left="78"/>
                    <w:rPr>
                      <w:rFonts w:ascii="Tw Cen MT" w:hAnsi="Tw Cen MT"/>
                      <w:bCs/>
                      <w:i/>
                      <w:iCs/>
                      <w:sz w:val="20"/>
                      <w:szCs w:val="20"/>
                    </w:rPr>
                  </w:pPr>
                  <w:r w:rsidRPr="00325F8D">
                    <w:rPr>
                      <w:rFonts w:ascii="Tw Cen MT" w:hAnsi="Tw Cen MT"/>
                      <w:bCs/>
                      <w:i/>
                      <w:iCs/>
                      <w:sz w:val="20"/>
                      <w:szCs w:val="20"/>
                    </w:rPr>
                    <w:t>Page separators in colour apart from white</w:t>
                  </w:r>
                </w:p>
              </w:tc>
              <w:tc>
                <w:tcPr>
                  <w:tcW w:w="720"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hideMark/>
                </w:tcPr>
                <w:p w14:paraId="34DC70C6" w14:textId="77777777" w:rsidR="0013274B" w:rsidRPr="00325F8D" w:rsidRDefault="0013274B" w:rsidP="0013274B">
                  <w:pPr>
                    <w:jc w:val="center"/>
                    <w:rPr>
                      <w:rFonts w:ascii="Tw Cen MT" w:hAnsi="Tw Cen MT"/>
                      <w:b/>
                      <w:bCs/>
                      <w:i/>
                      <w:iCs/>
                      <w:sz w:val="20"/>
                      <w:szCs w:val="20"/>
                    </w:rPr>
                  </w:pPr>
                </w:p>
              </w:tc>
              <w:tc>
                <w:tcPr>
                  <w:tcW w:w="900"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hideMark/>
                </w:tcPr>
                <w:p w14:paraId="07DF21EB" w14:textId="77777777" w:rsidR="0013274B" w:rsidRPr="00325F8D" w:rsidRDefault="0013274B" w:rsidP="0013274B">
                  <w:pPr>
                    <w:jc w:val="center"/>
                    <w:rPr>
                      <w:rFonts w:ascii="Tw Cen MT" w:hAnsi="Tw Cen MT"/>
                      <w:b/>
                      <w:bCs/>
                      <w:i/>
                      <w:iCs/>
                      <w:sz w:val="20"/>
                      <w:szCs w:val="20"/>
                    </w:rPr>
                  </w:pPr>
                </w:p>
              </w:tc>
              <w:tc>
                <w:tcPr>
                  <w:tcW w:w="1034" w:type="dxa"/>
                  <w:tcBorders>
                    <w:top w:val="single" w:sz="4" w:space="0" w:color="auto"/>
                    <w:left w:val="single" w:sz="4" w:space="0" w:color="auto"/>
                    <w:bottom w:val="single" w:sz="4" w:space="0" w:color="auto"/>
                    <w:right w:val="single" w:sz="4" w:space="0" w:color="auto"/>
                  </w:tcBorders>
                  <w:vAlign w:val="center"/>
                  <w:hideMark/>
                </w:tcPr>
                <w:p w14:paraId="1624DA83" w14:textId="77777777" w:rsidR="0013274B" w:rsidRPr="00325F8D" w:rsidRDefault="0013274B" w:rsidP="0013274B">
                  <w:pPr>
                    <w:rPr>
                      <w:rFonts w:ascii="Tw Cen MT" w:hAnsi="Tw Cen MT"/>
                      <w:sz w:val="20"/>
                      <w:szCs w:val="20"/>
                    </w:rPr>
                  </w:pPr>
                </w:p>
              </w:tc>
            </w:tr>
            <w:tr w:rsidR="0013274B" w:rsidRPr="00325F8D" w14:paraId="498DE954" w14:textId="77777777" w:rsidTr="0013274B">
              <w:trPr>
                <w:trHeight w:val="315"/>
                <w:jc w:val="center"/>
              </w:trPr>
              <w:tc>
                <w:tcPr>
                  <w:tcW w:w="489" w:type="dxa"/>
                  <w:tcBorders>
                    <w:top w:val="single" w:sz="4" w:space="0" w:color="auto"/>
                    <w:left w:val="single" w:sz="4" w:space="0" w:color="auto"/>
                    <w:bottom w:val="single" w:sz="4" w:space="0" w:color="auto"/>
                    <w:right w:val="single" w:sz="4" w:space="0" w:color="auto"/>
                  </w:tcBorders>
                  <w:vAlign w:val="center"/>
                  <w:hideMark/>
                </w:tcPr>
                <w:p w14:paraId="02EB2AB8" w14:textId="77777777" w:rsidR="0013274B" w:rsidRPr="00325F8D" w:rsidRDefault="0013274B" w:rsidP="0013274B">
                  <w:pPr>
                    <w:jc w:val="center"/>
                    <w:rPr>
                      <w:rFonts w:ascii="Tw Cen MT" w:hAnsi="Tw Cen MT"/>
                      <w:sz w:val="20"/>
                      <w:szCs w:val="20"/>
                    </w:rPr>
                  </w:pPr>
                  <w:r w:rsidRPr="00325F8D">
                    <w:rPr>
                      <w:rFonts w:ascii="Tw Cen MT" w:hAnsi="Tw Cen MT"/>
                      <w:sz w:val="20"/>
                      <w:szCs w:val="20"/>
                    </w:rPr>
                    <w:t>3</w:t>
                  </w:r>
                </w:p>
              </w:tc>
              <w:tc>
                <w:tcPr>
                  <w:tcW w:w="5850" w:type="dxa"/>
                  <w:tcBorders>
                    <w:top w:val="single" w:sz="4" w:space="0" w:color="auto"/>
                    <w:left w:val="single" w:sz="4" w:space="0" w:color="auto"/>
                    <w:bottom w:val="single" w:sz="4" w:space="0" w:color="auto"/>
                    <w:right w:val="single" w:sz="4" w:space="0" w:color="auto"/>
                  </w:tcBorders>
                  <w:hideMark/>
                </w:tcPr>
                <w:p w14:paraId="12D286C0" w14:textId="77777777" w:rsidR="0013274B" w:rsidRPr="00325F8D" w:rsidRDefault="0013274B" w:rsidP="0013274B">
                  <w:pPr>
                    <w:ind w:left="78"/>
                    <w:rPr>
                      <w:rFonts w:ascii="Tw Cen MT" w:hAnsi="Tw Cen MT"/>
                      <w:sz w:val="20"/>
                      <w:szCs w:val="20"/>
                      <w:lang w:val="en-US"/>
                    </w:rPr>
                  </w:pPr>
                  <w:r w:rsidRPr="00325F8D">
                    <w:rPr>
                      <w:rFonts w:ascii="Tw Cen MT" w:hAnsi="Tw Cen MT"/>
                      <w:bCs/>
                      <w:i/>
                      <w:iCs/>
                      <w:sz w:val="20"/>
                      <w:szCs w:val="20"/>
                    </w:rPr>
                    <w:t>Order prescribed respected</w:t>
                  </w:r>
                </w:p>
              </w:tc>
              <w:tc>
                <w:tcPr>
                  <w:tcW w:w="720"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hideMark/>
                </w:tcPr>
                <w:p w14:paraId="3188262E" w14:textId="77777777" w:rsidR="0013274B" w:rsidRPr="00325F8D" w:rsidRDefault="0013274B" w:rsidP="0013274B">
                  <w:pPr>
                    <w:jc w:val="center"/>
                    <w:rPr>
                      <w:rFonts w:ascii="Tw Cen MT" w:hAnsi="Tw Cen MT"/>
                      <w:b/>
                      <w:bCs/>
                      <w:i/>
                      <w:iCs/>
                      <w:sz w:val="20"/>
                      <w:szCs w:val="20"/>
                      <w:lang w:val="en-US"/>
                    </w:rPr>
                  </w:pPr>
                </w:p>
              </w:tc>
              <w:tc>
                <w:tcPr>
                  <w:tcW w:w="900"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hideMark/>
                </w:tcPr>
                <w:p w14:paraId="4F2D868E" w14:textId="77777777" w:rsidR="0013274B" w:rsidRPr="00325F8D" w:rsidRDefault="0013274B" w:rsidP="0013274B">
                  <w:pPr>
                    <w:jc w:val="center"/>
                    <w:rPr>
                      <w:rFonts w:ascii="Tw Cen MT" w:hAnsi="Tw Cen MT"/>
                      <w:b/>
                      <w:bCs/>
                      <w:i/>
                      <w:iCs/>
                      <w:sz w:val="20"/>
                      <w:szCs w:val="20"/>
                      <w:lang w:val="en-US"/>
                    </w:rPr>
                  </w:pPr>
                </w:p>
              </w:tc>
              <w:tc>
                <w:tcPr>
                  <w:tcW w:w="1034" w:type="dxa"/>
                  <w:tcBorders>
                    <w:top w:val="single" w:sz="4" w:space="0" w:color="auto"/>
                    <w:left w:val="single" w:sz="4" w:space="0" w:color="auto"/>
                    <w:bottom w:val="single" w:sz="4" w:space="0" w:color="auto"/>
                    <w:right w:val="single" w:sz="4" w:space="0" w:color="auto"/>
                  </w:tcBorders>
                  <w:vAlign w:val="center"/>
                  <w:hideMark/>
                </w:tcPr>
                <w:p w14:paraId="208FD93E" w14:textId="77777777" w:rsidR="0013274B" w:rsidRPr="00325F8D" w:rsidRDefault="0013274B" w:rsidP="0013274B">
                  <w:pPr>
                    <w:rPr>
                      <w:rFonts w:ascii="Tw Cen MT" w:hAnsi="Tw Cen MT"/>
                      <w:sz w:val="20"/>
                      <w:szCs w:val="20"/>
                      <w:lang w:val="en-US"/>
                    </w:rPr>
                  </w:pPr>
                </w:p>
              </w:tc>
            </w:tr>
            <w:tr w:rsidR="0013274B" w:rsidRPr="00325F8D" w14:paraId="15ED7B4B" w14:textId="77777777" w:rsidTr="00A52FA0">
              <w:trPr>
                <w:trHeight w:val="315"/>
                <w:jc w:val="center"/>
              </w:trPr>
              <w:tc>
                <w:tcPr>
                  <w:tcW w:w="8993" w:type="dxa"/>
                  <w:gridSpan w:val="5"/>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43D1221" w14:textId="0723BD76" w:rsidR="0013274B" w:rsidRPr="00325F8D" w:rsidRDefault="0013274B" w:rsidP="0013274B">
                  <w:pPr>
                    <w:jc w:val="center"/>
                    <w:rPr>
                      <w:rFonts w:ascii="Tw Cen MT" w:hAnsi="Tw Cen MT"/>
                      <w:sz w:val="20"/>
                      <w:szCs w:val="20"/>
                      <w:lang w:val="en-US"/>
                    </w:rPr>
                  </w:pPr>
                  <w:r w:rsidRPr="00325F8D">
                    <w:rPr>
                      <w:rFonts w:ascii="Tw Cen MT" w:hAnsi="Tw Cen MT"/>
                      <w:b/>
                      <w:bCs/>
                      <w:i/>
                      <w:iCs/>
                      <w:sz w:val="20"/>
                      <w:szCs w:val="20"/>
                      <w:lang w:val="en-US"/>
                    </w:rPr>
                    <w:t>REFERENCES OF THE COMPANY IN THE DOMAIN OF POTABLE WATER SUPPLY</w:t>
                  </w:r>
                  <w:r w:rsidR="00CB553F">
                    <w:rPr>
                      <w:rFonts w:ascii="Tw Cen MT" w:hAnsi="Tw Cen MT"/>
                      <w:b/>
                      <w:bCs/>
                      <w:i/>
                      <w:iCs/>
                      <w:sz w:val="20"/>
                      <w:szCs w:val="20"/>
                      <w:lang w:val="en-US"/>
                    </w:rPr>
                    <w:t xml:space="preserve"> AND BUILDING CONSTRUCTION</w:t>
                  </w:r>
                </w:p>
              </w:tc>
            </w:tr>
            <w:tr w:rsidR="0013274B" w:rsidRPr="00325F8D" w14:paraId="1167F755" w14:textId="77777777" w:rsidTr="0013274B">
              <w:trPr>
                <w:trHeight w:val="248"/>
                <w:jc w:val="center"/>
              </w:trPr>
              <w:tc>
                <w:tcPr>
                  <w:tcW w:w="48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29FB706" w14:textId="77777777" w:rsidR="0013274B" w:rsidRPr="00325F8D" w:rsidRDefault="0013274B" w:rsidP="0013274B">
                  <w:pPr>
                    <w:jc w:val="center"/>
                    <w:rPr>
                      <w:rFonts w:ascii="Tw Cen MT" w:hAnsi="Tw Cen MT"/>
                      <w:sz w:val="20"/>
                      <w:szCs w:val="20"/>
                    </w:rPr>
                  </w:pPr>
                  <w:r>
                    <w:rPr>
                      <w:rFonts w:ascii="Tw Cen MT" w:hAnsi="Tw Cen MT"/>
                      <w:bCs/>
                      <w:i/>
                      <w:iCs/>
                      <w:sz w:val="20"/>
                      <w:szCs w:val="20"/>
                    </w:rPr>
                    <w:t>4</w:t>
                  </w:r>
                </w:p>
              </w:tc>
              <w:tc>
                <w:tcPr>
                  <w:tcW w:w="5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43D45A8" w14:textId="373D50CD" w:rsidR="0013274B" w:rsidRPr="00325F8D" w:rsidRDefault="0013274B" w:rsidP="0013274B">
                  <w:pPr>
                    <w:rPr>
                      <w:rFonts w:ascii="Tw Cen MT" w:hAnsi="Tw Cen MT"/>
                      <w:sz w:val="20"/>
                      <w:szCs w:val="20"/>
                      <w:lang w:val="en-US"/>
                    </w:rPr>
                  </w:pPr>
                  <w:r w:rsidRPr="00325F8D">
                    <w:rPr>
                      <w:rFonts w:ascii="Tw Cen MT" w:hAnsi="Tw Cen MT"/>
                      <w:bCs/>
                      <w:i/>
                      <w:iCs/>
                      <w:sz w:val="20"/>
                      <w:szCs w:val="20"/>
                      <w:lang w:val="en-US"/>
                    </w:rPr>
                    <w:t>Photocopies of minimum two (02) registered contract (1</w:t>
                  </w:r>
                  <w:r w:rsidRPr="009D665F">
                    <w:rPr>
                      <w:rFonts w:ascii="Tw Cen MT" w:hAnsi="Tw Cen MT"/>
                      <w:bCs/>
                      <w:i/>
                      <w:iCs/>
                      <w:sz w:val="20"/>
                      <w:szCs w:val="20"/>
                      <w:vertAlign w:val="superscript"/>
                      <w:lang w:val="en-US"/>
                    </w:rPr>
                    <w:t>st</w:t>
                  </w:r>
                  <w:r>
                    <w:rPr>
                      <w:rFonts w:ascii="Tw Cen MT" w:hAnsi="Tw Cen MT"/>
                      <w:bCs/>
                      <w:i/>
                      <w:iCs/>
                      <w:sz w:val="20"/>
                      <w:szCs w:val="20"/>
                      <w:lang w:val="en-US"/>
                    </w:rPr>
                    <w:t>, 2</w:t>
                  </w:r>
                  <w:r w:rsidRPr="009D665F">
                    <w:rPr>
                      <w:rFonts w:ascii="Tw Cen MT" w:hAnsi="Tw Cen MT"/>
                      <w:bCs/>
                      <w:i/>
                      <w:iCs/>
                      <w:sz w:val="20"/>
                      <w:szCs w:val="20"/>
                      <w:vertAlign w:val="superscript"/>
                      <w:lang w:val="en-US"/>
                    </w:rPr>
                    <w:t>nd</w:t>
                  </w:r>
                  <w:r>
                    <w:rPr>
                      <w:rFonts w:ascii="Tw Cen MT" w:hAnsi="Tw Cen MT"/>
                      <w:bCs/>
                      <w:i/>
                      <w:iCs/>
                      <w:sz w:val="20"/>
                      <w:szCs w:val="20"/>
                      <w:lang w:val="en-US"/>
                    </w:rPr>
                    <w:t xml:space="preserve"> </w:t>
                  </w:r>
                  <w:r w:rsidRPr="00325F8D">
                    <w:rPr>
                      <w:rFonts w:ascii="Tw Cen MT" w:hAnsi="Tw Cen MT"/>
                      <w:bCs/>
                      <w:i/>
                      <w:iCs/>
                      <w:sz w:val="20"/>
                      <w:szCs w:val="20"/>
                      <w:lang w:val="en-US"/>
                    </w:rPr>
                    <w:t>and last pages) certified by a competent authority</w:t>
                  </w:r>
                  <w:r w:rsidR="00CB553F">
                    <w:rPr>
                      <w:rFonts w:ascii="Tw Cen MT" w:hAnsi="Tw Cen MT"/>
                      <w:bCs/>
                      <w:i/>
                      <w:iCs/>
                      <w:sz w:val="20"/>
                      <w:szCs w:val="20"/>
                      <w:lang w:val="en-US"/>
                    </w:rPr>
                    <w:t xml:space="preserve"> and </w:t>
                  </w:r>
                  <w:r w:rsidR="00CB553F" w:rsidRPr="00325F8D">
                    <w:rPr>
                      <w:rFonts w:ascii="Tw Cen MT" w:hAnsi="Tw Cen MT"/>
                      <w:bCs/>
                      <w:i/>
                      <w:iCs/>
                      <w:sz w:val="20"/>
                      <w:szCs w:val="20"/>
                      <w:lang w:val="en-US"/>
                    </w:rPr>
                    <w:t xml:space="preserve">Photocopies of </w:t>
                  </w:r>
                  <w:r w:rsidR="00CB553F">
                    <w:rPr>
                      <w:rFonts w:ascii="Tw Cen MT" w:hAnsi="Tw Cen MT"/>
                      <w:bCs/>
                      <w:i/>
                      <w:iCs/>
                      <w:sz w:val="20"/>
                      <w:szCs w:val="20"/>
                      <w:lang w:val="en-US"/>
                    </w:rPr>
                    <w:t>corresponding</w:t>
                  </w:r>
                  <w:r w:rsidR="00CB553F" w:rsidRPr="00325F8D">
                    <w:rPr>
                      <w:rFonts w:ascii="Tw Cen MT" w:hAnsi="Tw Cen MT"/>
                      <w:bCs/>
                      <w:i/>
                      <w:iCs/>
                      <w:sz w:val="20"/>
                      <w:szCs w:val="20"/>
                      <w:lang w:val="en-US"/>
                    </w:rPr>
                    <w:t xml:space="preserve"> Minutes of reception certified by a competent authority </w:t>
                  </w:r>
                  <w:r w:rsidR="00CB553F">
                    <w:rPr>
                      <w:rFonts w:ascii="Tw Cen MT" w:hAnsi="Tw Cen MT"/>
                      <w:bCs/>
                      <w:i/>
                      <w:iCs/>
                      <w:sz w:val="20"/>
                      <w:szCs w:val="20"/>
                      <w:lang w:val="en-US"/>
                    </w:rPr>
                    <w:t>(one in each domain)</w:t>
                  </w:r>
                </w:p>
              </w:tc>
              <w:tc>
                <w:tcPr>
                  <w:tcW w:w="72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4DA62E20" w14:textId="77777777" w:rsidR="0013274B" w:rsidRPr="00325F8D" w:rsidRDefault="0013274B" w:rsidP="0013274B">
                  <w:pPr>
                    <w:rPr>
                      <w:rFonts w:ascii="Tw Cen MT" w:hAnsi="Tw Cen MT"/>
                      <w:sz w:val="20"/>
                      <w:szCs w:val="20"/>
                      <w:lang w:val="en-US"/>
                    </w:rPr>
                  </w:pPr>
                </w:p>
              </w:tc>
              <w:tc>
                <w:tcPr>
                  <w:tcW w:w="90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7B445145" w14:textId="77777777" w:rsidR="0013274B" w:rsidRPr="00325F8D" w:rsidRDefault="0013274B" w:rsidP="0013274B">
                  <w:pPr>
                    <w:rPr>
                      <w:rFonts w:ascii="Tw Cen MT" w:hAnsi="Tw Cen MT"/>
                      <w:sz w:val="20"/>
                      <w:szCs w:val="20"/>
                      <w:lang w:val="en-US"/>
                    </w:rPr>
                  </w:pPr>
                </w:p>
              </w:tc>
              <w:tc>
                <w:tcPr>
                  <w:tcW w:w="10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06EEC77F" w14:textId="77777777" w:rsidR="0013274B" w:rsidRPr="00325F8D" w:rsidRDefault="0013274B" w:rsidP="0013274B">
                  <w:pPr>
                    <w:rPr>
                      <w:rFonts w:ascii="Tw Cen MT" w:hAnsi="Tw Cen MT"/>
                      <w:sz w:val="20"/>
                      <w:szCs w:val="20"/>
                      <w:lang w:val="en-US"/>
                    </w:rPr>
                  </w:pPr>
                </w:p>
              </w:tc>
            </w:tr>
            <w:tr w:rsidR="0013274B" w:rsidRPr="00325F8D" w14:paraId="0B994669" w14:textId="77777777" w:rsidTr="00A52FA0">
              <w:trPr>
                <w:trHeight w:val="325"/>
                <w:jc w:val="center"/>
              </w:trPr>
              <w:tc>
                <w:tcPr>
                  <w:tcW w:w="8993" w:type="dxa"/>
                  <w:gridSpan w:val="5"/>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4855EFA" w14:textId="77777777" w:rsidR="0013274B" w:rsidRPr="00325F8D" w:rsidRDefault="0013274B" w:rsidP="0013274B">
                  <w:pPr>
                    <w:jc w:val="center"/>
                    <w:rPr>
                      <w:rFonts w:ascii="Tw Cen MT" w:hAnsi="Tw Cen MT"/>
                      <w:sz w:val="20"/>
                      <w:szCs w:val="20"/>
                      <w:lang w:val="en-US"/>
                    </w:rPr>
                  </w:pPr>
                  <w:r w:rsidRPr="00325F8D">
                    <w:rPr>
                      <w:rFonts w:ascii="Tw Cen MT" w:hAnsi="Tw Cen MT"/>
                      <w:b/>
                      <w:bCs/>
                      <w:i/>
                      <w:iCs/>
                      <w:sz w:val="20"/>
                      <w:szCs w:val="20"/>
                      <w:lang w:val="en-US"/>
                    </w:rPr>
                    <w:t>PERMANENT OR MOBILIZABLE MATERIAL MEANS</w:t>
                  </w:r>
                </w:p>
              </w:tc>
            </w:tr>
            <w:tr w:rsidR="0013274B" w:rsidRPr="00325F8D" w14:paraId="2FD28B48" w14:textId="77777777" w:rsidTr="0013274B">
              <w:trPr>
                <w:trHeight w:val="287"/>
                <w:jc w:val="center"/>
              </w:trPr>
              <w:tc>
                <w:tcPr>
                  <w:tcW w:w="48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22ED65B" w14:textId="3D300466" w:rsidR="0013274B" w:rsidRPr="00325F8D" w:rsidRDefault="00CB553F" w:rsidP="0013274B">
                  <w:pPr>
                    <w:jc w:val="center"/>
                    <w:rPr>
                      <w:rFonts w:ascii="Tw Cen MT" w:hAnsi="Tw Cen MT"/>
                      <w:sz w:val="20"/>
                      <w:szCs w:val="20"/>
                    </w:rPr>
                  </w:pPr>
                  <w:r>
                    <w:rPr>
                      <w:rFonts w:ascii="Tw Cen MT" w:hAnsi="Tw Cen MT"/>
                      <w:sz w:val="20"/>
                      <w:szCs w:val="20"/>
                    </w:rPr>
                    <w:t>5</w:t>
                  </w:r>
                </w:p>
              </w:tc>
              <w:tc>
                <w:tcPr>
                  <w:tcW w:w="5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29E21AFB" w14:textId="55C75438" w:rsidR="0013274B" w:rsidRPr="00325F8D" w:rsidRDefault="0013274B" w:rsidP="0013274B">
                  <w:pPr>
                    <w:rPr>
                      <w:rFonts w:ascii="Tw Cen MT" w:hAnsi="Tw Cen MT"/>
                      <w:bCs/>
                      <w:i/>
                      <w:iCs/>
                      <w:sz w:val="20"/>
                      <w:szCs w:val="20"/>
                      <w:lang w:val="en-US"/>
                    </w:rPr>
                  </w:pPr>
                  <w:r w:rsidRPr="00325F8D">
                    <w:rPr>
                      <w:rFonts w:ascii="Tw Cen MT" w:hAnsi="Tw Cen MT"/>
                      <w:bCs/>
                      <w:i/>
                      <w:iCs/>
                      <w:sz w:val="20"/>
                      <w:szCs w:val="20"/>
                      <w:lang w:val="en-US"/>
                    </w:rPr>
                    <w:t xml:space="preserve">Proof of a </w:t>
                  </w:r>
                  <w:r>
                    <w:rPr>
                      <w:rFonts w:ascii="Tw Cen MT" w:hAnsi="Tw Cen MT"/>
                      <w:bCs/>
                      <w:i/>
                      <w:iCs/>
                      <w:sz w:val="20"/>
                      <w:szCs w:val="20"/>
                      <w:lang w:val="en-US"/>
                    </w:rPr>
                    <w:t>motorized drilling rig</w:t>
                  </w:r>
                  <w:r w:rsidRPr="00325F8D">
                    <w:rPr>
                      <w:rFonts w:ascii="Tw Cen MT" w:hAnsi="Tw Cen MT"/>
                      <w:bCs/>
                      <w:i/>
                      <w:iCs/>
                      <w:sz w:val="20"/>
                      <w:szCs w:val="20"/>
                      <w:lang w:val="en-US"/>
                    </w:rPr>
                    <w:t xml:space="preserve"> in good operating condition  </w:t>
                  </w:r>
                </w:p>
              </w:tc>
              <w:tc>
                <w:tcPr>
                  <w:tcW w:w="72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6231D251" w14:textId="77777777" w:rsidR="0013274B" w:rsidRPr="00325F8D" w:rsidRDefault="0013274B" w:rsidP="0013274B">
                  <w:pPr>
                    <w:rPr>
                      <w:rFonts w:ascii="Tw Cen MT" w:hAnsi="Tw Cen MT"/>
                      <w:sz w:val="20"/>
                      <w:szCs w:val="20"/>
                      <w:lang w:val="en-US"/>
                    </w:rPr>
                  </w:pPr>
                </w:p>
              </w:tc>
              <w:tc>
                <w:tcPr>
                  <w:tcW w:w="90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2C5E640A" w14:textId="77777777" w:rsidR="0013274B" w:rsidRPr="00325F8D" w:rsidRDefault="0013274B" w:rsidP="0013274B">
                  <w:pPr>
                    <w:rPr>
                      <w:rFonts w:ascii="Tw Cen MT" w:hAnsi="Tw Cen MT"/>
                      <w:sz w:val="20"/>
                      <w:szCs w:val="20"/>
                      <w:lang w:val="en-US"/>
                    </w:rPr>
                  </w:pPr>
                </w:p>
              </w:tc>
              <w:tc>
                <w:tcPr>
                  <w:tcW w:w="10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C309BB7" w14:textId="77777777" w:rsidR="0013274B" w:rsidRPr="00325F8D" w:rsidRDefault="0013274B" w:rsidP="0013274B">
                  <w:pPr>
                    <w:rPr>
                      <w:rFonts w:ascii="Tw Cen MT" w:hAnsi="Tw Cen MT"/>
                      <w:sz w:val="20"/>
                      <w:szCs w:val="20"/>
                      <w:lang w:val="en-US"/>
                    </w:rPr>
                  </w:pPr>
                </w:p>
              </w:tc>
            </w:tr>
            <w:tr w:rsidR="0013274B" w:rsidRPr="00325F8D" w14:paraId="6F768880" w14:textId="77777777" w:rsidTr="0013274B">
              <w:trPr>
                <w:trHeight w:val="256"/>
                <w:jc w:val="center"/>
              </w:trPr>
              <w:tc>
                <w:tcPr>
                  <w:tcW w:w="48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B360DCB" w14:textId="74F02E60" w:rsidR="0013274B" w:rsidRPr="00325F8D" w:rsidRDefault="00CB553F" w:rsidP="0013274B">
                  <w:pPr>
                    <w:jc w:val="center"/>
                    <w:rPr>
                      <w:rFonts w:ascii="Tw Cen MT" w:hAnsi="Tw Cen MT"/>
                      <w:bCs/>
                      <w:i/>
                      <w:iCs/>
                      <w:sz w:val="20"/>
                      <w:szCs w:val="20"/>
                    </w:rPr>
                  </w:pPr>
                  <w:r>
                    <w:rPr>
                      <w:rFonts w:ascii="Tw Cen MT" w:hAnsi="Tw Cen MT"/>
                      <w:sz w:val="20"/>
                      <w:szCs w:val="20"/>
                    </w:rPr>
                    <w:t>6</w:t>
                  </w:r>
                </w:p>
              </w:tc>
              <w:tc>
                <w:tcPr>
                  <w:tcW w:w="5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3BBE6E9" w14:textId="77777777" w:rsidR="0013274B" w:rsidRPr="00325F8D" w:rsidRDefault="0013274B" w:rsidP="0013274B">
                  <w:pPr>
                    <w:rPr>
                      <w:rFonts w:ascii="Tw Cen MT" w:hAnsi="Tw Cen MT"/>
                      <w:bCs/>
                      <w:i/>
                      <w:iCs/>
                      <w:sz w:val="20"/>
                      <w:szCs w:val="20"/>
                      <w:lang w:val="en-US"/>
                    </w:rPr>
                  </w:pPr>
                  <w:r w:rsidRPr="00325F8D">
                    <w:rPr>
                      <w:rFonts w:ascii="Tw Cen MT" w:hAnsi="Tw Cen MT"/>
                      <w:bCs/>
                      <w:i/>
                      <w:iCs/>
                      <w:sz w:val="20"/>
                      <w:szCs w:val="20"/>
                      <w:lang w:val="en-US"/>
                    </w:rPr>
                    <w:t>Proof of a vehicle (Pick up 4 x 4 or van) (own</w:t>
                  </w:r>
                  <w:r>
                    <w:rPr>
                      <w:rFonts w:ascii="Tw Cen MT" w:hAnsi="Tw Cen MT"/>
                      <w:bCs/>
                      <w:i/>
                      <w:iCs/>
                      <w:sz w:val="20"/>
                      <w:szCs w:val="20"/>
                      <w:lang w:val="en-US"/>
                    </w:rPr>
                    <w:t>ed</w:t>
                  </w:r>
                  <w:r w:rsidRPr="00325F8D">
                    <w:rPr>
                      <w:rFonts w:ascii="Tw Cen MT" w:hAnsi="Tw Cen MT"/>
                      <w:bCs/>
                      <w:i/>
                      <w:iCs/>
                      <w:sz w:val="20"/>
                      <w:szCs w:val="20"/>
                      <w:lang w:val="en-US"/>
                    </w:rPr>
                    <w:t xml:space="preserve"> or hire</w:t>
                  </w:r>
                  <w:r>
                    <w:rPr>
                      <w:rFonts w:ascii="Tw Cen MT" w:hAnsi="Tw Cen MT"/>
                      <w:bCs/>
                      <w:i/>
                      <w:iCs/>
                      <w:sz w:val="20"/>
                      <w:szCs w:val="20"/>
                      <w:lang w:val="en-US"/>
                    </w:rPr>
                    <w:t>d</w:t>
                  </w:r>
                  <w:r w:rsidRPr="00325F8D">
                    <w:rPr>
                      <w:rFonts w:ascii="Tw Cen MT" w:hAnsi="Tw Cen MT"/>
                      <w:bCs/>
                      <w:i/>
                      <w:iCs/>
                      <w:sz w:val="20"/>
                      <w:szCs w:val="20"/>
                      <w:lang w:val="en-US"/>
                    </w:rPr>
                    <w:t>)</w:t>
                  </w:r>
                </w:p>
              </w:tc>
              <w:tc>
                <w:tcPr>
                  <w:tcW w:w="72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A963B07" w14:textId="77777777" w:rsidR="0013274B" w:rsidRPr="00325F8D" w:rsidRDefault="0013274B" w:rsidP="0013274B">
                  <w:pPr>
                    <w:rPr>
                      <w:rFonts w:ascii="Tw Cen MT" w:hAnsi="Tw Cen MT"/>
                      <w:sz w:val="20"/>
                      <w:szCs w:val="20"/>
                      <w:lang w:val="en-US"/>
                    </w:rPr>
                  </w:pPr>
                </w:p>
              </w:tc>
              <w:tc>
                <w:tcPr>
                  <w:tcW w:w="90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0637932" w14:textId="77777777" w:rsidR="0013274B" w:rsidRPr="00325F8D" w:rsidRDefault="0013274B" w:rsidP="0013274B">
                  <w:pPr>
                    <w:rPr>
                      <w:rFonts w:ascii="Tw Cen MT" w:hAnsi="Tw Cen MT"/>
                      <w:sz w:val="20"/>
                      <w:szCs w:val="20"/>
                      <w:lang w:val="en-US"/>
                    </w:rPr>
                  </w:pPr>
                </w:p>
              </w:tc>
              <w:tc>
                <w:tcPr>
                  <w:tcW w:w="10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32D6488" w14:textId="77777777" w:rsidR="0013274B" w:rsidRPr="00325F8D" w:rsidRDefault="0013274B" w:rsidP="0013274B">
                  <w:pPr>
                    <w:rPr>
                      <w:rFonts w:ascii="Tw Cen MT" w:hAnsi="Tw Cen MT"/>
                      <w:sz w:val="20"/>
                      <w:szCs w:val="20"/>
                      <w:lang w:val="en-US"/>
                    </w:rPr>
                  </w:pPr>
                </w:p>
              </w:tc>
            </w:tr>
            <w:tr w:rsidR="00CB553F" w:rsidRPr="00325F8D" w14:paraId="7C5A9E48" w14:textId="77777777" w:rsidTr="0013274B">
              <w:trPr>
                <w:trHeight w:val="256"/>
                <w:jc w:val="center"/>
              </w:trPr>
              <w:tc>
                <w:tcPr>
                  <w:tcW w:w="48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1E80E67" w14:textId="2D761D9C" w:rsidR="00CB553F" w:rsidRDefault="00CB553F" w:rsidP="0013274B">
                  <w:pPr>
                    <w:jc w:val="center"/>
                    <w:rPr>
                      <w:rFonts w:ascii="Tw Cen MT" w:hAnsi="Tw Cen MT"/>
                      <w:sz w:val="20"/>
                      <w:szCs w:val="20"/>
                    </w:rPr>
                  </w:pPr>
                  <w:r>
                    <w:rPr>
                      <w:rFonts w:ascii="Tw Cen MT" w:hAnsi="Tw Cen MT"/>
                      <w:sz w:val="20"/>
                      <w:szCs w:val="20"/>
                    </w:rPr>
                    <w:t>7</w:t>
                  </w:r>
                </w:p>
              </w:tc>
              <w:tc>
                <w:tcPr>
                  <w:tcW w:w="5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E7D695E" w14:textId="594A3D18" w:rsidR="00CB553F" w:rsidRPr="00325F8D" w:rsidRDefault="00CB553F" w:rsidP="0013274B">
                  <w:pPr>
                    <w:rPr>
                      <w:rFonts w:ascii="Tw Cen MT" w:hAnsi="Tw Cen MT"/>
                      <w:bCs/>
                      <w:i/>
                      <w:iCs/>
                      <w:sz w:val="20"/>
                      <w:szCs w:val="20"/>
                      <w:lang w:val="en-US"/>
                    </w:rPr>
                  </w:pPr>
                  <w:r w:rsidRPr="00325F8D">
                    <w:rPr>
                      <w:rFonts w:ascii="Tw Cen MT" w:hAnsi="Tw Cen MT"/>
                      <w:bCs/>
                      <w:i/>
                      <w:iCs/>
                      <w:sz w:val="20"/>
                      <w:szCs w:val="20"/>
                      <w:lang w:val="en-US"/>
                    </w:rPr>
                    <w:t>Proof of a</w:t>
                  </w:r>
                  <w:r>
                    <w:rPr>
                      <w:rFonts w:ascii="Tw Cen MT" w:hAnsi="Tw Cen MT"/>
                      <w:bCs/>
                      <w:i/>
                      <w:iCs/>
                      <w:sz w:val="20"/>
                      <w:szCs w:val="20"/>
                      <w:lang w:val="en-US"/>
                    </w:rPr>
                    <w:t xml:space="preserve"> Concrete vibrator and concrete mixer </w:t>
                  </w:r>
                  <w:r w:rsidRPr="00325F8D">
                    <w:rPr>
                      <w:rFonts w:ascii="Tw Cen MT" w:hAnsi="Tw Cen MT"/>
                      <w:bCs/>
                      <w:i/>
                      <w:iCs/>
                      <w:sz w:val="20"/>
                      <w:szCs w:val="20"/>
                      <w:lang w:val="en-US"/>
                    </w:rPr>
                    <w:t>(own</w:t>
                  </w:r>
                  <w:r>
                    <w:rPr>
                      <w:rFonts w:ascii="Tw Cen MT" w:hAnsi="Tw Cen MT"/>
                      <w:bCs/>
                      <w:i/>
                      <w:iCs/>
                      <w:sz w:val="20"/>
                      <w:szCs w:val="20"/>
                      <w:lang w:val="en-US"/>
                    </w:rPr>
                    <w:t>ed</w:t>
                  </w:r>
                  <w:r w:rsidRPr="00325F8D">
                    <w:rPr>
                      <w:rFonts w:ascii="Tw Cen MT" w:hAnsi="Tw Cen MT"/>
                      <w:bCs/>
                      <w:i/>
                      <w:iCs/>
                      <w:sz w:val="20"/>
                      <w:szCs w:val="20"/>
                      <w:lang w:val="en-US"/>
                    </w:rPr>
                    <w:t xml:space="preserve"> or hire</w:t>
                  </w:r>
                  <w:r>
                    <w:rPr>
                      <w:rFonts w:ascii="Tw Cen MT" w:hAnsi="Tw Cen MT"/>
                      <w:bCs/>
                      <w:i/>
                      <w:iCs/>
                      <w:sz w:val="20"/>
                      <w:szCs w:val="20"/>
                      <w:lang w:val="en-US"/>
                    </w:rPr>
                    <w:t>d</w:t>
                  </w:r>
                  <w:r w:rsidRPr="00325F8D">
                    <w:rPr>
                      <w:rFonts w:ascii="Tw Cen MT" w:hAnsi="Tw Cen MT"/>
                      <w:bCs/>
                      <w:i/>
                      <w:iCs/>
                      <w:sz w:val="20"/>
                      <w:szCs w:val="20"/>
                      <w:lang w:val="en-US"/>
                    </w:rPr>
                    <w:t>)</w:t>
                  </w:r>
                </w:p>
              </w:tc>
              <w:tc>
                <w:tcPr>
                  <w:tcW w:w="72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C404731" w14:textId="77777777" w:rsidR="00CB553F" w:rsidRPr="00325F8D" w:rsidRDefault="00CB553F" w:rsidP="0013274B">
                  <w:pPr>
                    <w:rPr>
                      <w:rFonts w:ascii="Tw Cen MT" w:hAnsi="Tw Cen MT"/>
                      <w:sz w:val="20"/>
                      <w:szCs w:val="20"/>
                      <w:lang w:val="en-US"/>
                    </w:rPr>
                  </w:pPr>
                </w:p>
              </w:tc>
              <w:tc>
                <w:tcPr>
                  <w:tcW w:w="90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8F7E902" w14:textId="77777777" w:rsidR="00CB553F" w:rsidRPr="00325F8D" w:rsidRDefault="00CB553F" w:rsidP="0013274B">
                  <w:pPr>
                    <w:rPr>
                      <w:rFonts w:ascii="Tw Cen MT" w:hAnsi="Tw Cen MT"/>
                      <w:sz w:val="20"/>
                      <w:szCs w:val="20"/>
                      <w:lang w:val="en-US"/>
                    </w:rPr>
                  </w:pPr>
                </w:p>
              </w:tc>
              <w:tc>
                <w:tcPr>
                  <w:tcW w:w="10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9B2D323" w14:textId="77777777" w:rsidR="00CB553F" w:rsidRPr="00325F8D" w:rsidRDefault="00CB553F" w:rsidP="0013274B">
                  <w:pPr>
                    <w:rPr>
                      <w:rFonts w:ascii="Tw Cen MT" w:hAnsi="Tw Cen MT"/>
                      <w:sz w:val="20"/>
                      <w:szCs w:val="20"/>
                      <w:lang w:val="en-US"/>
                    </w:rPr>
                  </w:pPr>
                </w:p>
              </w:tc>
            </w:tr>
            <w:tr w:rsidR="0013274B" w:rsidRPr="00325F8D" w14:paraId="3D3C8771" w14:textId="77777777" w:rsidTr="0013274B">
              <w:trPr>
                <w:trHeight w:val="256"/>
                <w:jc w:val="center"/>
              </w:trPr>
              <w:tc>
                <w:tcPr>
                  <w:tcW w:w="48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15F8133" w14:textId="77777777" w:rsidR="0013274B" w:rsidRPr="00325F8D" w:rsidRDefault="0013274B" w:rsidP="0013274B">
                  <w:pPr>
                    <w:jc w:val="center"/>
                    <w:rPr>
                      <w:rFonts w:ascii="Tw Cen MT" w:hAnsi="Tw Cen MT"/>
                      <w:bCs/>
                      <w:i/>
                      <w:iCs/>
                      <w:sz w:val="20"/>
                      <w:szCs w:val="20"/>
                    </w:rPr>
                  </w:pPr>
                  <w:r>
                    <w:rPr>
                      <w:rFonts w:ascii="Tw Cen MT" w:hAnsi="Tw Cen MT"/>
                      <w:bCs/>
                      <w:i/>
                      <w:iCs/>
                      <w:sz w:val="20"/>
                      <w:szCs w:val="20"/>
                    </w:rPr>
                    <w:t>8</w:t>
                  </w:r>
                </w:p>
              </w:tc>
              <w:tc>
                <w:tcPr>
                  <w:tcW w:w="5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7EC4E2E" w14:textId="77777777" w:rsidR="0013274B" w:rsidRPr="00325F8D" w:rsidRDefault="0013274B" w:rsidP="0013274B">
                  <w:pPr>
                    <w:rPr>
                      <w:rFonts w:ascii="Tw Cen MT" w:hAnsi="Tw Cen MT"/>
                      <w:bCs/>
                      <w:i/>
                      <w:iCs/>
                      <w:sz w:val="20"/>
                      <w:szCs w:val="20"/>
                      <w:lang w:val="en-US"/>
                    </w:rPr>
                  </w:pPr>
                  <w:r w:rsidRPr="00325F8D">
                    <w:rPr>
                      <w:rFonts w:ascii="Tw Cen MT" w:hAnsi="Tw Cen MT"/>
                      <w:bCs/>
                      <w:i/>
                      <w:iCs/>
                      <w:sz w:val="20"/>
                      <w:szCs w:val="20"/>
                      <w:lang w:val="en-US"/>
                    </w:rPr>
                    <w:t>Proof of head pans, rubber buckets, spades, shovels, dig axes, hammers</w:t>
                  </w:r>
                </w:p>
              </w:tc>
              <w:tc>
                <w:tcPr>
                  <w:tcW w:w="72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F800D94" w14:textId="77777777" w:rsidR="0013274B" w:rsidRPr="00325F8D" w:rsidRDefault="0013274B" w:rsidP="0013274B">
                  <w:pPr>
                    <w:rPr>
                      <w:rFonts w:ascii="Tw Cen MT" w:hAnsi="Tw Cen MT"/>
                      <w:sz w:val="20"/>
                      <w:szCs w:val="20"/>
                      <w:lang w:val="en-US"/>
                    </w:rPr>
                  </w:pPr>
                </w:p>
              </w:tc>
              <w:tc>
                <w:tcPr>
                  <w:tcW w:w="90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E95E2EB" w14:textId="77777777" w:rsidR="0013274B" w:rsidRPr="00325F8D" w:rsidRDefault="0013274B" w:rsidP="0013274B">
                  <w:pPr>
                    <w:rPr>
                      <w:rFonts w:ascii="Tw Cen MT" w:hAnsi="Tw Cen MT"/>
                      <w:sz w:val="20"/>
                      <w:szCs w:val="20"/>
                      <w:lang w:val="en-US"/>
                    </w:rPr>
                  </w:pPr>
                </w:p>
              </w:tc>
              <w:tc>
                <w:tcPr>
                  <w:tcW w:w="10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72F50D4" w14:textId="77777777" w:rsidR="0013274B" w:rsidRPr="00325F8D" w:rsidRDefault="0013274B" w:rsidP="0013274B">
                  <w:pPr>
                    <w:rPr>
                      <w:rFonts w:ascii="Tw Cen MT" w:hAnsi="Tw Cen MT"/>
                      <w:sz w:val="20"/>
                      <w:szCs w:val="20"/>
                      <w:lang w:val="en-US"/>
                    </w:rPr>
                  </w:pPr>
                </w:p>
              </w:tc>
            </w:tr>
            <w:tr w:rsidR="0013274B" w:rsidRPr="00325F8D" w14:paraId="5F48F355" w14:textId="77777777" w:rsidTr="00A52FA0">
              <w:trPr>
                <w:trHeight w:val="326"/>
                <w:jc w:val="center"/>
              </w:trPr>
              <w:tc>
                <w:tcPr>
                  <w:tcW w:w="8993" w:type="dxa"/>
                  <w:gridSpan w:val="5"/>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624DD41" w14:textId="77777777" w:rsidR="0013274B" w:rsidRPr="00325F8D" w:rsidRDefault="0013274B" w:rsidP="0013274B">
                  <w:pPr>
                    <w:jc w:val="center"/>
                    <w:rPr>
                      <w:rFonts w:ascii="Tw Cen MT" w:hAnsi="Tw Cen MT"/>
                      <w:sz w:val="20"/>
                      <w:szCs w:val="20"/>
                    </w:rPr>
                  </w:pPr>
                  <w:r w:rsidRPr="00325F8D">
                    <w:rPr>
                      <w:rFonts w:ascii="Tw Cen MT" w:hAnsi="Tw Cen MT"/>
                      <w:b/>
                      <w:bCs/>
                      <w:i/>
                      <w:iCs/>
                      <w:sz w:val="20"/>
                      <w:szCs w:val="20"/>
                    </w:rPr>
                    <w:t>QUALIFICATION OF SITE PERSONNEL</w:t>
                  </w:r>
                </w:p>
              </w:tc>
            </w:tr>
            <w:tr w:rsidR="0013274B" w:rsidRPr="00325F8D" w14:paraId="65005AA5" w14:textId="77777777" w:rsidTr="0013274B">
              <w:trPr>
                <w:trHeight w:val="344"/>
                <w:jc w:val="center"/>
              </w:trPr>
              <w:tc>
                <w:tcPr>
                  <w:tcW w:w="48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CABF33A" w14:textId="77777777" w:rsidR="0013274B" w:rsidRPr="00325F8D" w:rsidRDefault="0013274B" w:rsidP="0013274B">
                  <w:pPr>
                    <w:jc w:val="center"/>
                    <w:rPr>
                      <w:rFonts w:ascii="Tw Cen MT" w:hAnsi="Tw Cen MT"/>
                      <w:sz w:val="20"/>
                      <w:szCs w:val="20"/>
                    </w:rPr>
                  </w:pPr>
                  <w:r>
                    <w:rPr>
                      <w:rFonts w:ascii="Tw Cen MT" w:hAnsi="Tw Cen MT"/>
                      <w:bCs/>
                      <w:i/>
                      <w:iCs/>
                      <w:sz w:val="20"/>
                      <w:szCs w:val="20"/>
                    </w:rPr>
                    <w:t>9</w:t>
                  </w:r>
                </w:p>
              </w:tc>
              <w:tc>
                <w:tcPr>
                  <w:tcW w:w="5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B9EA866" w14:textId="77777777" w:rsidR="0013274B" w:rsidRPr="00325F8D" w:rsidRDefault="0013274B" w:rsidP="0013274B">
                  <w:pPr>
                    <w:rPr>
                      <w:rFonts w:ascii="Tw Cen MT" w:hAnsi="Tw Cen MT"/>
                      <w:sz w:val="20"/>
                      <w:szCs w:val="20"/>
                    </w:rPr>
                  </w:pPr>
                  <w:r w:rsidRPr="00325F8D">
                    <w:rPr>
                      <w:rFonts w:ascii="Tw Cen MT" w:hAnsi="Tw Cen MT"/>
                      <w:bCs/>
                      <w:i/>
                      <w:iCs/>
                      <w:sz w:val="20"/>
                      <w:szCs w:val="20"/>
                      <w:lang w:val="en-US"/>
                    </w:rPr>
                    <w:t>Organizational Chart of the company</w:t>
                  </w:r>
                </w:p>
              </w:tc>
              <w:tc>
                <w:tcPr>
                  <w:tcW w:w="72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0AF30F6" w14:textId="77777777" w:rsidR="0013274B" w:rsidRPr="00325F8D" w:rsidRDefault="0013274B" w:rsidP="0013274B">
                  <w:pPr>
                    <w:rPr>
                      <w:rFonts w:ascii="Tw Cen MT" w:hAnsi="Tw Cen MT"/>
                      <w:sz w:val="20"/>
                      <w:szCs w:val="20"/>
                      <w:lang w:val="en-US"/>
                    </w:rPr>
                  </w:pPr>
                </w:p>
              </w:tc>
              <w:tc>
                <w:tcPr>
                  <w:tcW w:w="90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6BF63A63" w14:textId="77777777" w:rsidR="0013274B" w:rsidRPr="00325F8D" w:rsidRDefault="0013274B" w:rsidP="0013274B">
                  <w:pPr>
                    <w:rPr>
                      <w:rFonts w:ascii="Tw Cen MT" w:hAnsi="Tw Cen MT"/>
                      <w:sz w:val="20"/>
                      <w:szCs w:val="20"/>
                      <w:lang w:val="en-US"/>
                    </w:rPr>
                  </w:pPr>
                </w:p>
              </w:tc>
              <w:tc>
                <w:tcPr>
                  <w:tcW w:w="10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602ACCD1" w14:textId="77777777" w:rsidR="0013274B" w:rsidRPr="00325F8D" w:rsidRDefault="0013274B" w:rsidP="0013274B">
                  <w:pPr>
                    <w:rPr>
                      <w:rFonts w:ascii="Tw Cen MT" w:hAnsi="Tw Cen MT"/>
                      <w:sz w:val="20"/>
                      <w:szCs w:val="20"/>
                      <w:lang w:val="en-US"/>
                    </w:rPr>
                  </w:pPr>
                </w:p>
              </w:tc>
            </w:tr>
            <w:tr w:rsidR="0013274B" w:rsidRPr="00325F8D" w14:paraId="646A7175" w14:textId="77777777" w:rsidTr="0013274B">
              <w:trPr>
                <w:trHeight w:val="250"/>
                <w:jc w:val="center"/>
              </w:trPr>
              <w:tc>
                <w:tcPr>
                  <w:tcW w:w="48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9A25B49" w14:textId="77777777" w:rsidR="0013274B" w:rsidRPr="00EF2412" w:rsidRDefault="0013274B" w:rsidP="0013274B">
                  <w:pPr>
                    <w:jc w:val="center"/>
                    <w:rPr>
                      <w:rFonts w:ascii="Tw Cen MT" w:hAnsi="Tw Cen MT"/>
                      <w:sz w:val="20"/>
                      <w:szCs w:val="20"/>
                      <w:lang w:val="en-US"/>
                    </w:rPr>
                  </w:pPr>
                  <w:r w:rsidRPr="00325F8D">
                    <w:rPr>
                      <w:rFonts w:ascii="Tw Cen MT" w:hAnsi="Tw Cen MT"/>
                      <w:bCs/>
                      <w:i/>
                      <w:iCs/>
                      <w:sz w:val="20"/>
                      <w:szCs w:val="20"/>
                    </w:rPr>
                    <w:t>1</w:t>
                  </w:r>
                  <w:r>
                    <w:rPr>
                      <w:rFonts w:ascii="Tw Cen MT" w:hAnsi="Tw Cen MT"/>
                      <w:bCs/>
                      <w:i/>
                      <w:iCs/>
                      <w:sz w:val="20"/>
                      <w:szCs w:val="20"/>
                    </w:rPr>
                    <w:t>0</w:t>
                  </w:r>
                </w:p>
              </w:tc>
              <w:tc>
                <w:tcPr>
                  <w:tcW w:w="5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4494D636" w14:textId="77777777" w:rsidR="0013274B" w:rsidRPr="00325F8D" w:rsidRDefault="0013274B" w:rsidP="0013274B">
                  <w:pPr>
                    <w:rPr>
                      <w:rFonts w:ascii="Tw Cen MT" w:hAnsi="Tw Cen MT"/>
                      <w:sz w:val="20"/>
                      <w:szCs w:val="20"/>
                      <w:lang w:val="en-US"/>
                    </w:rPr>
                  </w:pPr>
                  <w:r w:rsidRPr="00325F8D">
                    <w:rPr>
                      <w:rFonts w:ascii="Tw Cen MT" w:hAnsi="Tw Cen MT"/>
                      <w:bCs/>
                      <w:i/>
                      <w:iCs/>
                      <w:sz w:val="20"/>
                      <w:szCs w:val="20"/>
                      <w:lang w:val="en-US"/>
                    </w:rPr>
                    <w:t xml:space="preserve">Organizational Chart of site with comments </w:t>
                  </w:r>
                </w:p>
              </w:tc>
              <w:tc>
                <w:tcPr>
                  <w:tcW w:w="72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1CEAB587" w14:textId="77777777" w:rsidR="0013274B" w:rsidRPr="00325F8D" w:rsidRDefault="0013274B" w:rsidP="0013274B">
                  <w:pPr>
                    <w:rPr>
                      <w:rFonts w:ascii="Tw Cen MT" w:hAnsi="Tw Cen MT"/>
                      <w:sz w:val="20"/>
                      <w:szCs w:val="20"/>
                      <w:lang w:val="en-US"/>
                    </w:rPr>
                  </w:pPr>
                </w:p>
              </w:tc>
              <w:tc>
                <w:tcPr>
                  <w:tcW w:w="90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7342C2B3" w14:textId="77777777" w:rsidR="0013274B" w:rsidRPr="00325F8D" w:rsidRDefault="0013274B" w:rsidP="0013274B">
                  <w:pPr>
                    <w:rPr>
                      <w:rFonts w:ascii="Tw Cen MT" w:hAnsi="Tw Cen MT"/>
                      <w:sz w:val="20"/>
                      <w:szCs w:val="20"/>
                      <w:lang w:val="en-US"/>
                    </w:rPr>
                  </w:pPr>
                </w:p>
              </w:tc>
              <w:tc>
                <w:tcPr>
                  <w:tcW w:w="10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633431E1" w14:textId="77777777" w:rsidR="0013274B" w:rsidRPr="00325F8D" w:rsidRDefault="0013274B" w:rsidP="0013274B">
                  <w:pPr>
                    <w:rPr>
                      <w:rFonts w:ascii="Tw Cen MT" w:hAnsi="Tw Cen MT"/>
                      <w:sz w:val="20"/>
                      <w:szCs w:val="20"/>
                      <w:lang w:val="en-US"/>
                    </w:rPr>
                  </w:pPr>
                </w:p>
              </w:tc>
            </w:tr>
            <w:tr w:rsidR="0013274B" w:rsidRPr="00325F8D" w14:paraId="225FABA0" w14:textId="77777777" w:rsidTr="0013274B">
              <w:trPr>
                <w:trHeight w:val="286"/>
                <w:jc w:val="center"/>
              </w:trPr>
              <w:tc>
                <w:tcPr>
                  <w:tcW w:w="48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28F84D8" w14:textId="77777777" w:rsidR="0013274B" w:rsidRPr="00325F8D" w:rsidRDefault="0013274B" w:rsidP="0013274B">
                  <w:pPr>
                    <w:jc w:val="center"/>
                    <w:rPr>
                      <w:rFonts w:ascii="Tw Cen MT" w:hAnsi="Tw Cen MT"/>
                      <w:sz w:val="20"/>
                      <w:szCs w:val="20"/>
                    </w:rPr>
                  </w:pPr>
                  <w:r w:rsidRPr="00325F8D">
                    <w:rPr>
                      <w:rFonts w:ascii="Tw Cen MT" w:hAnsi="Tw Cen MT"/>
                      <w:bCs/>
                      <w:i/>
                      <w:iCs/>
                      <w:sz w:val="20"/>
                      <w:szCs w:val="20"/>
                    </w:rPr>
                    <w:t>1</w:t>
                  </w:r>
                  <w:r>
                    <w:rPr>
                      <w:rFonts w:ascii="Tw Cen MT" w:hAnsi="Tw Cen MT"/>
                      <w:bCs/>
                      <w:i/>
                      <w:iCs/>
                      <w:sz w:val="20"/>
                      <w:szCs w:val="20"/>
                    </w:rPr>
                    <w:t>1</w:t>
                  </w:r>
                </w:p>
              </w:tc>
              <w:tc>
                <w:tcPr>
                  <w:tcW w:w="5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6E84F86" w14:textId="77777777" w:rsidR="0013274B" w:rsidRPr="00325F8D" w:rsidRDefault="0013274B" w:rsidP="0013274B">
                  <w:pPr>
                    <w:rPr>
                      <w:rFonts w:ascii="Tw Cen MT" w:hAnsi="Tw Cen MT"/>
                      <w:bCs/>
                      <w:i/>
                      <w:iCs/>
                      <w:sz w:val="20"/>
                      <w:szCs w:val="20"/>
                      <w:lang w:val="en-US"/>
                    </w:rPr>
                  </w:pPr>
                  <w:r w:rsidRPr="00325F8D">
                    <w:rPr>
                      <w:rFonts w:ascii="Tw Cen MT" w:hAnsi="Tw Cen MT"/>
                      <w:bCs/>
                      <w:i/>
                      <w:iCs/>
                      <w:sz w:val="20"/>
                      <w:szCs w:val="20"/>
                      <w:lang w:val="en-US"/>
                    </w:rPr>
                    <w:t xml:space="preserve">Works Director (Civil or Rural Engineer with at least 05 years of experience in similar works)  </w:t>
                  </w:r>
                </w:p>
              </w:tc>
              <w:tc>
                <w:tcPr>
                  <w:tcW w:w="72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093FA797" w14:textId="77777777" w:rsidR="0013274B" w:rsidRPr="00325F8D" w:rsidRDefault="0013274B" w:rsidP="0013274B">
                  <w:pPr>
                    <w:rPr>
                      <w:rFonts w:ascii="Tw Cen MT" w:hAnsi="Tw Cen MT"/>
                      <w:sz w:val="20"/>
                      <w:szCs w:val="20"/>
                      <w:lang w:val="en-US"/>
                    </w:rPr>
                  </w:pPr>
                </w:p>
              </w:tc>
              <w:tc>
                <w:tcPr>
                  <w:tcW w:w="90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6A0D1283" w14:textId="77777777" w:rsidR="0013274B" w:rsidRPr="00325F8D" w:rsidRDefault="0013274B" w:rsidP="0013274B">
                  <w:pPr>
                    <w:rPr>
                      <w:rFonts w:ascii="Tw Cen MT" w:hAnsi="Tw Cen MT"/>
                      <w:sz w:val="20"/>
                      <w:szCs w:val="20"/>
                      <w:lang w:val="en-US"/>
                    </w:rPr>
                  </w:pPr>
                </w:p>
              </w:tc>
              <w:tc>
                <w:tcPr>
                  <w:tcW w:w="10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128C1072" w14:textId="77777777" w:rsidR="0013274B" w:rsidRPr="00325F8D" w:rsidRDefault="0013274B" w:rsidP="0013274B">
                  <w:pPr>
                    <w:rPr>
                      <w:rFonts w:ascii="Tw Cen MT" w:hAnsi="Tw Cen MT"/>
                      <w:sz w:val="20"/>
                      <w:szCs w:val="20"/>
                      <w:lang w:val="en-US"/>
                    </w:rPr>
                  </w:pPr>
                </w:p>
              </w:tc>
            </w:tr>
            <w:tr w:rsidR="0013274B" w:rsidRPr="00325F8D" w14:paraId="0419DD21" w14:textId="77777777" w:rsidTr="0013274B">
              <w:trPr>
                <w:trHeight w:val="286"/>
                <w:jc w:val="center"/>
              </w:trPr>
              <w:tc>
                <w:tcPr>
                  <w:tcW w:w="48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B47D42B" w14:textId="77777777" w:rsidR="0013274B" w:rsidRPr="00325F8D" w:rsidRDefault="0013274B" w:rsidP="0013274B">
                  <w:pPr>
                    <w:jc w:val="center"/>
                    <w:rPr>
                      <w:rFonts w:ascii="Tw Cen MT" w:hAnsi="Tw Cen MT"/>
                      <w:bCs/>
                      <w:i/>
                      <w:iCs/>
                      <w:sz w:val="20"/>
                      <w:szCs w:val="20"/>
                      <w:lang w:val="en-US"/>
                    </w:rPr>
                  </w:pPr>
                  <w:r w:rsidRPr="00325F8D">
                    <w:rPr>
                      <w:rFonts w:ascii="Tw Cen MT" w:hAnsi="Tw Cen MT"/>
                      <w:bCs/>
                      <w:i/>
                      <w:iCs/>
                      <w:sz w:val="20"/>
                      <w:szCs w:val="20"/>
                    </w:rPr>
                    <w:lastRenderedPageBreak/>
                    <w:t>1</w:t>
                  </w:r>
                  <w:r>
                    <w:rPr>
                      <w:rFonts w:ascii="Tw Cen MT" w:hAnsi="Tw Cen MT"/>
                      <w:bCs/>
                      <w:i/>
                      <w:iCs/>
                      <w:sz w:val="20"/>
                      <w:szCs w:val="20"/>
                    </w:rPr>
                    <w:t>2</w:t>
                  </w:r>
                </w:p>
              </w:tc>
              <w:tc>
                <w:tcPr>
                  <w:tcW w:w="5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1DA3548F" w14:textId="77777777" w:rsidR="0013274B" w:rsidRPr="00325F8D" w:rsidRDefault="0013274B" w:rsidP="0013274B">
                  <w:pPr>
                    <w:rPr>
                      <w:rFonts w:ascii="Tw Cen MT" w:hAnsi="Tw Cen MT"/>
                      <w:bCs/>
                      <w:i/>
                      <w:iCs/>
                      <w:sz w:val="20"/>
                      <w:szCs w:val="20"/>
                      <w:lang w:val="en-US"/>
                    </w:rPr>
                  </w:pPr>
                  <w:r w:rsidRPr="00325F8D">
                    <w:rPr>
                      <w:rFonts w:ascii="Tw Cen MT" w:hAnsi="Tw Cen MT"/>
                      <w:bCs/>
                      <w:i/>
                      <w:iCs/>
                      <w:sz w:val="20"/>
                      <w:szCs w:val="20"/>
                      <w:lang w:val="en-US"/>
                    </w:rPr>
                    <w:t>Certified copy of National identity card not more than three months old</w:t>
                  </w:r>
                </w:p>
              </w:tc>
              <w:tc>
                <w:tcPr>
                  <w:tcW w:w="72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1DEFAABF" w14:textId="77777777" w:rsidR="0013274B" w:rsidRPr="00325F8D" w:rsidRDefault="0013274B" w:rsidP="0013274B">
                  <w:pPr>
                    <w:rPr>
                      <w:rFonts w:ascii="Tw Cen MT" w:hAnsi="Tw Cen MT"/>
                      <w:sz w:val="20"/>
                      <w:szCs w:val="20"/>
                      <w:lang w:val="en-US"/>
                    </w:rPr>
                  </w:pPr>
                </w:p>
              </w:tc>
              <w:tc>
                <w:tcPr>
                  <w:tcW w:w="90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0E762F17" w14:textId="77777777" w:rsidR="0013274B" w:rsidRPr="00325F8D" w:rsidRDefault="0013274B" w:rsidP="0013274B">
                  <w:pPr>
                    <w:rPr>
                      <w:rFonts w:ascii="Tw Cen MT" w:hAnsi="Tw Cen MT"/>
                      <w:sz w:val="20"/>
                      <w:szCs w:val="20"/>
                      <w:lang w:val="en-US"/>
                    </w:rPr>
                  </w:pPr>
                </w:p>
              </w:tc>
              <w:tc>
                <w:tcPr>
                  <w:tcW w:w="10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66F946B1" w14:textId="77777777" w:rsidR="0013274B" w:rsidRPr="00325F8D" w:rsidRDefault="0013274B" w:rsidP="0013274B">
                  <w:pPr>
                    <w:rPr>
                      <w:rFonts w:ascii="Tw Cen MT" w:hAnsi="Tw Cen MT"/>
                      <w:sz w:val="20"/>
                      <w:szCs w:val="20"/>
                      <w:lang w:val="en-US"/>
                    </w:rPr>
                  </w:pPr>
                </w:p>
              </w:tc>
            </w:tr>
            <w:tr w:rsidR="0013274B" w:rsidRPr="00325F8D" w14:paraId="7E0BD8DA" w14:textId="77777777" w:rsidTr="0013274B">
              <w:trPr>
                <w:trHeight w:val="286"/>
                <w:jc w:val="center"/>
              </w:trPr>
              <w:tc>
                <w:tcPr>
                  <w:tcW w:w="48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F44F2E2" w14:textId="77777777" w:rsidR="0013274B" w:rsidRPr="00325F8D" w:rsidRDefault="0013274B" w:rsidP="0013274B">
                  <w:pPr>
                    <w:jc w:val="center"/>
                    <w:rPr>
                      <w:rFonts w:ascii="Tw Cen MT" w:hAnsi="Tw Cen MT"/>
                      <w:sz w:val="20"/>
                      <w:szCs w:val="20"/>
                    </w:rPr>
                  </w:pPr>
                  <w:r w:rsidRPr="00325F8D">
                    <w:rPr>
                      <w:rFonts w:ascii="Tw Cen MT" w:hAnsi="Tw Cen MT"/>
                      <w:bCs/>
                      <w:i/>
                      <w:iCs/>
                      <w:sz w:val="20"/>
                      <w:szCs w:val="20"/>
                      <w:lang w:val="en-US"/>
                    </w:rPr>
                    <w:t>1</w:t>
                  </w:r>
                  <w:r>
                    <w:rPr>
                      <w:rFonts w:ascii="Tw Cen MT" w:hAnsi="Tw Cen MT"/>
                      <w:bCs/>
                      <w:i/>
                      <w:iCs/>
                      <w:sz w:val="20"/>
                      <w:szCs w:val="20"/>
                      <w:lang w:val="en-US"/>
                    </w:rPr>
                    <w:t>3</w:t>
                  </w:r>
                </w:p>
              </w:tc>
              <w:tc>
                <w:tcPr>
                  <w:tcW w:w="5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4326B546" w14:textId="77777777" w:rsidR="0013274B" w:rsidRPr="00325F8D" w:rsidRDefault="0013274B" w:rsidP="0013274B">
                  <w:pPr>
                    <w:rPr>
                      <w:rFonts w:ascii="Tw Cen MT" w:hAnsi="Tw Cen MT"/>
                      <w:bCs/>
                      <w:i/>
                      <w:iCs/>
                      <w:sz w:val="20"/>
                      <w:szCs w:val="20"/>
                      <w:lang w:val="en-US"/>
                    </w:rPr>
                  </w:pPr>
                  <w:r w:rsidRPr="00325F8D">
                    <w:rPr>
                      <w:rFonts w:ascii="Tw Cen MT" w:hAnsi="Tw Cen MT"/>
                      <w:bCs/>
                      <w:i/>
                      <w:iCs/>
                      <w:sz w:val="20"/>
                      <w:szCs w:val="20"/>
                      <w:lang w:val="en-US"/>
                    </w:rPr>
                    <w:t xml:space="preserve">Certified copy of the Diploma of Work Director not more than three months old and signed by an administrative authority </w:t>
                  </w:r>
                </w:p>
              </w:tc>
              <w:tc>
                <w:tcPr>
                  <w:tcW w:w="72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F050AEF" w14:textId="77777777" w:rsidR="0013274B" w:rsidRPr="00325F8D" w:rsidRDefault="0013274B" w:rsidP="0013274B">
                  <w:pPr>
                    <w:rPr>
                      <w:rFonts w:ascii="Tw Cen MT" w:hAnsi="Tw Cen MT"/>
                      <w:sz w:val="20"/>
                      <w:szCs w:val="20"/>
                      <w:lang w:val="en-US"/>
                    </w:rPr>
                  </w:pPr>
                </w:p>
              </w:tc>
              <w:tc>
                <w:tcPr>
                  <w:tcW w:w="90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F8137C2" w14:textId="77777777" w:rsidR="0013274B" w:rsidRPr="00325F8D" w:rsidRDefault="0013274B" w:rsidP="0013274B">
                  <w:pPr>
                    <w:rPr>
                      <w:rFonts w:ascii="Tw Cen MT" w:hAnsi="Tw Cen MT"/>
                      <w:sz w:val="20"/>
                      <w:szCs w:val="20"/>
                      <w:lang w:val="en-US"/>
                    </w:rPr>
                  </w:pPr>
                </w:p>
              </w:tc>
              <w:tc>
                <w:tcPr>
                  <w:tcW w:w="10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B44EB83" w14:textId="77777777" w:rsidR="0013274B" w:rsidRPr="00325F8D" w:rsidRDefault="0013274B" w:rsidP="0013274B">
                  <w:pPr>
                    <w:rPr>
                      <w:rFonts w:ascii="Tw Cen MT" w:hAnsi="Tw Cen MT"/>
                      <w:sz w:val="20"/>
                      <w:szCs w:val="20"/>
                      <w:lang w:val="en-US"/>
                    </w:rPr>
                  </w:pPr>
                </w:p>
              </w:tc>
            </w:tr>
            <w:tr w:rsidR="0013274B" w:rsidRPr="00325F8D" w14:paraId="2D8AB0FC" w14:textId="77777777" w:rsidTr="0013274B">
              <w:trPr>
                <w:trHeight w:val="286"/>
                <w:jc w:val="center"/>
              </w:trPr>
              <w:tc>
                <w:tcPr>
                  <w:tcW w:w="48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78B225A" w14:textId="77777777" w:rsidR="0013274B" w:rsidRPr="00325F8D" w:rsidRDefault="0013274B" w:rsidP="0013274B">
                  <w:pPr>
                    <w:jc w:val="center"/>
                    <w:rPr>
                      <w:rFonts w:ascii="Tw Cen MT" w:hAnsi="Tw Cen MT"/>
                      <w:bCs/>
                      <w:i/>
                      <w:iCs/>
                      <w:sz w:val="20"/>
                      <w:szCs w:val="20"/>
                    </w:rPr>
                  </w:pPr>
                  <w:r w:rsidRPr="00325F8D">
                    <w:rPr>
                      <w:rFonts w:ascii="Tw Cen MT" w:hAnsi="Tw Cen MT"/>
                      <w:bCs/>
                      <w:i/>
                      <w:iCs/>
                      <w:sz w:val="20"/>
                      <w:szCs w:val="20"/>
                    </w:rPr>
                    <w:t>1</w:t>
                  </w:r>
                  <w:r>
                    <w:rPr>
                      <w:rFonts w:ascii="Tw Cen MT" w:hAnsi="Tw Cen MT"/>
                      <w:bCs/>
                      <w:i/>
                      <w:iCs/>
                      <w:sz w:val="20"/>
                      <w:szCs w:val="20"/>
                    </w:rPr>
                    <w:t>4</w:t>
                  </w:r>
                </w:p>
              </w:tc>
              <w:tc>
                <w:tcPr>
                  <w:tcW w:w="5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FB1939D" w14:textId="77777777" w:rsidR="0013274B" w:rsidRPr="00325F8D" w:rsidRDefault="0013274B" w:rsidP="0013274B">
                  <w:pPr>
                    <w:rPr>
                      <w:rFonts w:ascii="Tw Cen MT" w:hAnsi="Tw Cen MT"/>
                      <w:bCs/>
                      <w:i/>
                      <w:iCs/>
                      <w:sz w:val="20"/>
                      <w:szCs w:val="20"/>
                      <w:lang w:val="en-US"/>
                    </w:rPr>
                  </w:pPr>
                  <w:r w:rsidRPr="00325F8D">
                    <w:rPr>
                      <w:rFonts w:ascii="Tw Cen MT" w:hAnsi="Tw Cen MT"/>
                      <w:bCs/>
                      <w:i/>
                      <w:iCs/>
                      <w:sz w:val="20"/>
                      <w:szCs w:val="20"/>
                      <w:lang w:val="en-US"/>
                    </w:rPr>
                    <w:t xml:space="preserve">CV signed and dated by the works Director </w:t>
                  </w:r>
                </w:p>
              </w:tc>
              <w:tc>
                <w:tcPr>
                  <w:tcW w:w="72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A78BB5C" w14:textId="77777777" w:rsidR="0013274B" w:rsidRPr="00325F8D" w:rsidRDefault="0013274B" w:rsidP="0013274B">
                  <w:pPr>
                    <w:rPr>
                      <w:rFonts w:ascii="Tw Cen MT" w:hAnsi="Tw Cen MT"/>
                      <w:sz w:val="20"/>
                      <w:szCs w:val="20"/>
                      <w:lang w:val="en-US"/>
                    </w:rPr>
                  </w:pPr>
                </w:p>
              </w:tc>
              <w:tc>
                <w:tcPr>
                  <w:tcW w:w="90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4B8A3A6" w14:textId="77777777" w:rsidR="0013274B" w:rsidRPr="00325F8D" w:rsidRDefault="0013274B" w:rsidP="0013274B">
                  <w:pPr>
                    <w:rPr>
                      <w:rFonts w:ascii="Tw Cen MT" w:hAnsi="Tw Cen MT"/>
                      <w:sz w:val="20"/>
                      <w:szCs w:val="20"/>
                      <w:lang w:val="en-US"/>
                    </w:rPr>
                  </w:pPr>
                </w:p>
              </w:tc>
              <w:tc>
                <w:tcPr>
                  <w:tcW w:w="10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A6AC815" w14:textId="77777777" w:rsidR="0013274B" w:rsidRPr="00325F8D" w:rsidRDefault="0013274B" w:rsidP="0013274B">
                  <w:pPr>
                    <w:rPr>
                      <w:rFonts w:ascii="Tw Cen MT" w:hAnsi="Tw Cen MT"/>
                      <w:sz w:val="20"/>
                      <w:szCs w:val="20"/>
                      <w:lang w:val="en-US"/>
                    </w:rPr>
                  </w:pPr>
                </w:p>
              </w:tc>
            </w:tr>
            <w:tr w:rsidR="0013274B" w:rsidRPr="00325F8D" w14:paraId="6558A078" w14:textId="77777777" w:rsidTr="0013274B">
              <w:trPr>
                <w:trHeight w:val="286"/>
                <w:jc w:val="center"/>
              </w:trPr>
              <w:tc>
                <w:tcPr>
                  <w:tcW w:w="48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CB487D7" w14:textId="77777777" w:rsidR="0013274B" w:rsidRPr="00325F8D" w:rsidRDefault="0013274B" w:rsidP="0013274B">
                  <w:pPr>
                    <w:jc w:val="center"/>
                    <w:rPr>
                      <w:rFonts w:ascii="Tw Cen MT" w:hAnsi="Tw Cen MT"/>
                      <w:bCs/>
                      <w:i/>
                      <w:iCs/>
                      <w:sz w:val="20"/>
                      <w:szCs w:val="20"/>
                    </w:rPr>
                  </w:pPr>
                  <w:r w:rsidRPr="00325F8D">
                    <w:rPr>
                      <w:rFonts w:ascii="Tw Cen MT" w:hAnsi="Tw Cen MT"/>
                      <w:bCs/>
                      <w:i/>
                      <w:iCs/>
                      <w:sz w:val="20"/>
                      <w:szCs w:val="20"/>
                    </w:rPr>
                    <w:t>1</w:t>
                  </w:r>
                  <w:r>
                    <w:rPr>
                      <w:rFonts w:ascii="Tw Cen MT" w:hAnsi="Tw Cen MT"/>
                      <w:bCs/>
                      <w:i/>
                      <w:iCs/>
                      <w:sz w:val="20"/>
                      <w:szCs w:val="20"/>
                    </w:rPr>
                    <w:t>5</w:t>
                  </w:r>
                </w:p>
              </w:tc>
              <w:tc>
                <w:tcPr>
                  <w:tcW w:w="5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4CC2A34" w14:textId="77777777" w:rsidR="0013274B" w:rsidRPr="00325F8D" w:rsidRDefault="0013274B" w:rsidP="0013274B">
                  <w:pPr>
                    <w:rPr>
                      <w:rFonts w:ascii="Tw Cen MT" w:hAnsi="Tw Cen MT"/>
                      <w:bCs/>
                      <w:i/>
                      <w:iCs/>
                      <w:sz w:val="20"/>
                      <w:szCs w:val="20"/>
                    </w:rPr>
                  </w:pPr>
                  <w:r w:rsidRPr="00325F8D">
                    <w:rPr>
                      <w:rFonts w:ascii="Tw Cen MT" w:hAnsi="Tw Cen MT"/>
                      <w:bCs/>
                      <w:i/>
                      <w:iCs/>
                      <w:sz w:val="20"/>
                      <w:szCs w:val="20"/>
                    </w:rPr>
                    <w:t>Attestation of availability</w:t>
                  </w:r>
                </w:p>
              </w:tc>
              <w:tc>
                <w:tcPr>
                  <w:tcW w:w="72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77C0AB2" w14:textId="77777777" w:rsidR="0013274B" w:rsidRPr="00325F8D" w:rsidRDefault="0013274B" w:rsidP="0013274B">
                  <w:pPr>
                    <w:rPr>
                      <w:rFonts w:ascii="Tw Cen MT" w:hAnsi="Tw Cen MT"/>
                      <w:sz w:val="20"/>
                      <w:szCs w:val="20"/>
                    </w:rPr>
                  </w:pPr>
                </w:p>
              </w:tc>
              <w:tc>
                <w:tcPr>
                  <w:tcW w:w="90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CB3279A" w14:textId="77777777" w:rsidR="0013274B" w:rsidRPr="00325F8D" w:rsidRDefault="0013274B" w:rsidP="0013274B">
                  <w:pPr>
                    <w:rPr>
                      <w:rFonts w:ascii="Tw Cen MT" w:hAnsi="Tw Cen MT"/>
                      <w:sz w:val="20"/>
                      <w:szCs w:val="20"/>
                    </w:rPr>
                  </w:pPr>
                </w:p>
              </w:tc>
              <w:tc>
                <w:tcPr>
                  <w:tcW w:w="10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0033017" w14:textId="77777777" w:rsidR="0013274B" w:rsidRPr="00325F8D" w:rsidRDefault="0013274B" w:rsidP="0013274B">
                  <w:pPr>
                    <w:rPr>
                      <w:rFonts w:ascii="Tw Cen MT" w:hAnsi="Tw Cen MT"/>
                      <w:sz w:val="20"/>
                      <w:szCs w:val="20"/>
                    </w:rPr>
                  </w:pPr>
                </w:p>
              </w:tc>
            </w:tr>
            <w:tr w:rsidR="0013274B" w:rsidRPr="00325F8D" w14:paraId="40EF23C3" w14:textId="77777777" w:rsidTr="0013274B">
              <w:trPr>
                <w:trHeight w:val="286"/>
                <w:jc w:val="center"/>
              </w:trPr>
              <w:tc>
                <w:tcPr>
                  <w:tcW w:w="48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4110BB1" w14:textId="77777777" w:rsidR="0013274B" w:rsidRPr="00325F8D" w:rsidRDefault="0013274B" w:rsidP="0013274B">
                  <w:pPr>
                    <w:jc w:val="center"/>
                    <w:rPr>
                      <w:rFonts w:ascii="Tw Cen MT" w:hAnsi="Tw Cen MT"/>
                      <w:bCs/>
                      <w:i/>
                      <w:iCs/>
                      <w:sz w:val="20"/>
                      <w:szCs w:val="20"/>
                    </w:rPr>
                  </w:pPr>
                  <w:r w:rsidRPr="00325F8D">
                    <w:rPr>
                      <w:rFonts w:ascii="Tw Cen MT" w:hAnsi="Tw Cen MT"/>
                      <w:bCs/>
                      <w:i/>
                      <w:iCs/>
                      <w:sz w:val="20"/>
                      <w:szCs w:val="20"/>
                    </w:rPr>
                    <w:t>1</w:t>
                  </w:r>
                  <w:r>
                    <w:rPr>
                      <w:rFonts w:ascii="Tw Cen MT" w:hAnsi="Tw Cen MT"/>
                      <w:bCs/>
                      <w:i/>
                      <w:iCs/>
                      <w:sz w:val="20"/>
                      <w:szCs w:val="20"/>
                    </w:rPr>
                    <w:t>6</w:t>
                  </w:r>
                </w:p>
              </w:tc>
              <w:tc>
                <w:tcPr>
                  <w:tcW w:w="5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CFA2E95" w14:textId="77777777" w:rsidR="0013274B" w:rsidRPr="00325F8D" w:rsidRDefault="0013274B" w:rsidP="0013274B">
                  <w:pPr>
                    <w:rPr>
                      <w:rFonts w:ascii="Tw Cen MT" w:hAnsi="Tw Cen MT"/>
                      <w:bCs/>
                      <w:i/>
                      <w:iCs/>
                      <w:sz w:val="20"/>
                      <w:szCs w:val="20"/>
                      <w:lang w:val="en-US"/>
                    </w:rPr>
                  </w:pPr>
                  <w:r w:rsidRPr="00325F8D">
                    <w:rPr>
                      <w:rFonts w:ascii="Tw Cen MT" w:hAnsi="Tw Cen MT"/>
                      <w:bCs/>
                      <w:i/>
                      <w:iCs/>
                      <w:sz w:val="20"/>
                      <w:szCs w:val="20"/>
                      <w:lang w:val="en-US"/>
                    </w:rPr>
                    <w:t xml:space="preserve">Site foreman (at least Higher Technician in Civil or Rural Engineering with at least 03 years of experience in similar works) </w:t>
                  </w:r>
                </w:p>
              </w:tc>
              <w:tc>
                <w:tcPr>
                  <w:tcW w:w="72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4DA0D8D" w14:textId="77777777" w:rsidR="0013274B" w:rsidRPr="00325F8D" w:rsidRDefault="0013274B" w:rsidP="0013274B">
                  <w:pPr>
                    <w:rPr>
                      <w:rFonts w:ascii="Tw Cen MT" w:hAnsi="Tw Cen MT"/>
                      <w:sz w:val="20"/>
                      <w:szCs w:val="20"/>
                      <w:lang w:val="en-US"/>
                    </w:rPr>
                  </w:pPr>
                </w:p>
              </w:tc>
              <w:tc>
                <w:tcPr>
                  <w:tcW w:w="90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C46CB24" w14:textId="77777777" w:rsidR="0013274B" w:rsidRPr="00325F8D" w:rsidRDefault="0013274B" w:rsidP="0013274B">
                  <w:pPr>
                    <w:rPr>
                      <w:rFonts w:ascii="Tw Cen MT" w:hAnsi="Tw Cen MT"/>
                      <w:sz w:val="20"/>
                      <w:szCs w:val="20"/>
                      <w:lang w:val="en-US"/>
                    </w:rPr>
                  </w:pPr>
                </w:p>
              </w:tc>
              <w:tc>
                <w:tcPr>
                  <w:tcW w:w="10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2EBF3A7" w14:textId="77777777" w:rsidR="0013274B" w:rsidRPr="00325F8D" w:rsidRDefault="0013274B" w:rsidP="0013274B">
                  <w:pPr>
                    <w:rPr>
                      <w:rFonts w:ascii="Tw Cen MT" w:hAnsi="Tw Cen MT"/>
                      <w:sz w:val="20"/>
                      <w:szCs w:val="20"/>
                      <w:lang w:val="en-US"/>
                    </w:rPr>
                  </w:pPr>
                </w:p>
              </w:tc>
            </w:tr>
            <w:tr w:rsidR="0013274B" w:rsidRPr="00325F8D" w14:paraId="67C6DC29" w14:textId="77777777" w:rsidTr="0013274B">
              <w:trPr>
                <w:trHeight w:val="286"/>
                <w:jc w:val="center"/>
              </w:trPr>
              <w:tc>
                <w:tcPr>
                  <w:tcW w:w="48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13BBE5E" w14:textId="77777777" w:rsidR="0013274B" w:rsidRPr="00325F8D" w:rsidRDefault="0013274B" w:rsidP="0013274B">
                  <w:pPr>
                    <w:jc w:val="center"/>
                    <w:rPr>
                      <w:rFonts w:ascii="Tw Cen MT" w:hAnsi="Tw Cen MT"/>
                      <w:bCs/>
                      <w:i/>
                      <w:iCs/>
                      <w:sz w:val="20"/>
                      <w:szCs w:val="20"/>
                    </w:rPr>
                  </w:pPr>
                  <w:r w:rsidRPr="00325F8D">
                    <w:rPr>
                      <w:rFonts w:ascii="Tw Cen MT" w:hAnsi="Tw Cen MT"/>
                      <w:bCs/>
                      <w:i/>
                      <w:iCs/>
                      <w:sz w:val="20"/>
                      <w:szCs w:val="20"/>
                    </w:rPr>
                    <w:t>1</w:t>
                  </w:r>
                  <w:r>
                    <w:rPr>
                      <w:rFonts w:ascii="Tw Cen MT" w:hAnsi="Tw Cen MT"/>
                      <w:bCs/>
                      <w:i/>
                      <w:iCs/>
                      <w:sz w:val="20"/>
                      <w:szCs w:val="20"/>
                    </w:rPr>
                    <w:t>7</w:t>
                  </w:r>
                </w:p>
              </w:tc>
              <w:tc>
                <w:tcPr>
                  <w:tcW w:w="5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C02DD69" w14:textId="77777777" w:rsidR="0013274B" w:rsidRPr="00325F8D" w:rsidRDefault="0013274B" w:rsidP="0013274B">
                  <w:pPr>
                    <w:rPr>
                      <w:rFonts w:ascii="Tw Cen MT" w:hAnsi="Tw Cen MT"/>
                      <w:bCs/>
                      <w:i/>
                      <w:iCs/>
                      <w:sz w:val="20"/>
                      <w:szCs w:val="20"/>
                      <w:lang w:val="en-US"/>
                    </w:rPr>
                  </w:pPr>
                  <w:r w:rsidRPr="00325F8D">
                    <w:rPr>
                      <w:rFonts w:ascii="Tw Cen MT" w:hAnsi="Tw Cen MT"/>
                      <w:bCs/>
                      <w:i/>
                      <w:iCs/>
                      <w:sz w:val="20"/>
                      <w:szCs w:val="20"/>
                      <w:lang w:val="en-US"/>
                    </w:rPr>
                    <w:t xml:space="preserve">Certified copy of certificate of Foreman </w:t>
                  </w:r>
                </w:p>
              </w:tc>
              <w:tc>
                <w:tcPr>
                  <w:tcW w:w="72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4F4E6FF" w14:textId="77777777" w:rsidR="0013274B" w:rsidRPr="00325F8D" w:rsidRDefault="0013274B" w:rsidP="0013274B">
                  <w:pPr>
                    <w:rPr>
                      <w:rFonts w:ascii="Tw Cen MT" w:hAnsi="Tw Cen MT"/>
                      <w:sz w:val="20"/>
                      <w:szCs w:val="20"/>
                      <w:lang w:val="en-US"/>
                    </w:rPr>
                  </w:pPr>
                </w:p>
              </w:tc>
              <w:tc>
                <w:tcPr>
                  <w:tcW w:w="90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24ECD61" w14:textId="77777777" w:rsidR="0013274B" w:rsidRPr="00325F8D" w:rsidRDefault="0013274B" w:rsidP="0013274B">
                  <w:pPr>
                    <w:rPr>
                      <w:rFonts w:ascii="Tw Cen MT" w:hAnsi="Tw Cen MT"/>
                      <w:sz w:val="20"/>
                      <w:szCs w:val="20"/>
                      <w:lang w:val="en-US"/>
                    </w:rPr>
                  </w:pPr>
                </w:p>
              </w:tc>
              <w:tc>
                <w:tcPr>
                  <w:tcW w:w="10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429EF1C" w14:textId="77777777" w:rsidR="0013274B" w:rsidRPr="00325F8D" w:rsidRDefault="0013274B" w:rsidP="0013274B">
                  <w:pPr>
                    <w:rPr>
                      <w:rFonts w:ascii="Tw Cen MT" w:hAnsi="Tw Cen MT"/>
                      <w:sz w:val="20"/>
                      <w:szCs w:val="20"/>
                      <w:lang w:val="en-US"/>
                    </w:rPr>
                  </w:pPr>
                </w:p>
              </w:tc>
            </w:tr>
            <w:tr w:rsidR="0013274B" w:rsidRPr="00325F8D" w14:paraId="5EEBB9AB" w14:textId="77777777" w:rsidTr="0013274B">
              <w:trPr>
                <w:trHeight w:val="286"/>
                <w:jc w:val="center"/>
              </w:trPr>
              <w:tc>
                <w:tcPr>
                  <w:tcW w:w="48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2F90CAD" w14:textId="77777777" w:rsidR="0013274B" w:rsidRPr="00325F8D" w:rsidRDefault="0013274B" w:rsidP="0013274B">
                  <w:pPr>
                    <w:jc w:val="center"/>
                    <w:rPr>
                      <w:rFonts w:ascii="Tw Cen MT" w:hAnsi="Tw Cen MT"/>
                      <w:bCs/>
                      <w:i/>
                      <w:iCs/>
                      <w:sz w:val="20"/>
                      <w:szCs w:val="20"/>
                    </w:rPr>
                  </w:pPr>
                  <w:r>
                    <w:rPr>
                      <w:rFonts w:ascii="Tw Cen MT" w:hAnsi="Tw Cen MT"/>
                      <w:bCs/>
                      <w:i/>
                      <w:iCs/>
                      <w:sz w:val="20"/>
                      <w:szCs w:val="20"/>
                    </w:rPr>
                    <w:t>18</w:t>
                  </w:r>
                </w:p>
              </w:tc>
              <w:tc>
                <w:tcPr>
                  <w:tcW w:w="5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7682563" w14:textId="77777777" w:rsidR="0013274B" w:rsidRPr="00325F8D" w:rsidRDefault="0013274B" w:rsidP="0013274B">
                  <w:pPr>
                    <w:rPr>
                      <w:rFonts w:ascii="Tw Cen MT" w:hAnsi="Tw Cen MT"/>
                      <w:bCs/>
                      <w:i/>
                      <w:iCs/>
                      <w:sz w:val="20"/>
                      <w:szCs w:val="20"/>
                      <w:lang w:val="en-US"/>
                    </w:rPr>
                  </w:pPr>
                  <w:r w:rsidRPr="00325F8D">
                    <w:rPr>
                      <w:rFonts w:ascii="Tw Cen MT" w:hAnsi="Tw Cen MT"/>
                      <w:bCs/>
                      <w:i/>
                      <w:iCs/>
                      <w:sz w:val="20"/>
                      <w:szCs w:val="20"/>
                      <w:lang w:val="en-US"/>
                    </w:rPr>
                    <w:t>Certified copy of National identity card signed not more than three months old</w:t>
                  </w:r>
                </w:p>
              </w:tc>
              <w:tc>
                <w:tcPr>
                  <w:tcW w:w="72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16F06F4" w14:textId="77777777" w:rsidR="0013274B" w:rsidRPr="00325F8D" w:rsidRDefault="0013274B" w:rsidP="0013274B">
                  <w:pPr>
                    <w:rPr>
                      <w:rFonts w:ascii="Tw Cen MT" w:hAnsi="Tw Cen MT"/>
                      <w:sz w:val="20"/>
                      <w:szCs w:val="20"/>
                      <w:lang w:val="en-US"/>
                    </w:rPr>
                  </w:pPr>
                </w:p>
              </w:tc>
              <w:tc>
                <w:tcPr>
                  <w:tcW w:w="90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B6A9D21" w14:textId="77777777" w:rsidR="0013274B" w:rsidRPr="00325F8D" w:rsidRDefault="0013274B" w:rsidP="0013274B">
                  <w:pPr>
                    <w:rPr>
                      <w:rFonts w:ascii="Tw Cen MT" w:hAnsi="Tw Cen MT"/>
                      <w:sz w:val="20"/>
                      <w:szCs w:val="20"/>
                      <w:lang w:val="en-US"/>
                    </w:rPr>
                  </w:pPr>
                </w:p>
              </w:tc>
              <w:tc>
                <w:tcPr>
                  <w:tcW w:w="10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41AB057" w14:textId="77777777" w:rsidR="0013274B" w:rsidRPr="00325F8D" w:rsidRDefault="0013274B" w:rsidP="0013274B">
                  <w:pPr>
                    <w:rPr>
                      <w:rFonts w:ascii="Tw Cen MT" w:hAnsi="Tw Cen MT"/>
                      <w:sz w:val="20"/>
                      <w:szCs w:val="20"/>
                      <w:lang w:val="en-US"/>
                    </w:rPr>
                  </w:pPr>
                </w:p>
              </w:tc>
            </w:tr>
            <w:tr w:rsidR="0013274B" w:rsidRPr="00325F8D" w14:paraId="5AFF1965" w14:textId="77777777" w:rsidTr="0013274B">
              <w:trPr>
                <w:trHeight w:val="286"/>
                <w:jc w:val="center"/>
              </w:trPr>
              <w:tc>
                <w:tcPr>
                  <w:tcW w:w="48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43EBA94" w14:textId="77777777" w:rsidR="0013274B" w:rsidRPr="00325F8D" w:rsidRDefault="0013274B" w:rsidP="0013274B">
                  <w:pPr>
                    <w:jc w:val="center"/>
                    <w:rPr>
                      <w:rFonts w:ascii="Tw Cen MT" w:hAnsi="Tw Cen MT"/>
                      <w:bCs/>
                      <w:i/>
                      <w:iCs/>
                      <w:sz w:val="20"/>
                      <w:szCs w:val="20"/>
                    </w:rPr>
                  </w:pPr>
                  <w:r>
                    <w:rPr>
                      <w:rFonts w:ascii="Tw Cen MT" w:hAnsi="Tw Cen MT"/>
                      <w:bCs/>
                      <w:i/>
                      <w:iCs/>
                      <w:sz w:val="20"/>
                      <w:szCs w:val="20"/>
                    </w:rPr>
                    <w:t>19</w:t>
                  </w:r>
                </w:p>
              </w:tc>
              <w:tc>
                <w:tcPr>
                  <w:tcW w:w="5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58870FE" w14:textId="77777777" w:rsidR="0013274B" w:rsidRPr="00325F8D" w:rsidRDefault="0013274B" w:rsidP="0013274B">
                  <w:pPr>
                    <w:rPr>
                      <w:rFonts w:ascii="Tw Cen MT" w:hAnsi="Tw Cen MT"/>
                      <w:bCs/>
                      <w:i/>
                      <w:iCs/>
                      <w:sz w:val="20"/>
                      <w:szCs w:val="20"/>
                      <w:lang w:val="en-US"/>
                    </w:rPr>
                  </w:pPr>
                  <w:r w:rsidRPr="00325F8D">
                    <w:rPr>
                      <w:rFonts w:ascii="Tw Cen MT" w:hAnsi="Tw Cen MT"/>
                      <w:bCs/>
                      <w:i/>
                      <w:iCs/>
                      <w:sz w:val="20"/>
                      <w:szCs w:val="20"/>
                      <w:lang w:val="en-US"/>
                    </w:rPr>
                    <w:t xml:space="preserve">CV signed and dated by the site foreman </w:t>
                  </w:r>
                </w:p>
              </w:tc>
              <w:tc>
                <w:tcPr>
                  <w:tcW w:w="72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E63A714" w14:textId="77777777" w:rsidR="0013274B" w:rsidRPr="00325F8D" w:rsidRDefault="0013274B" w:rsidP="0013274B">
                  <w:pPr>
                    <w:rPr>
                      <w:rFonts w:ascii="Tw Cen MT" w:hAnsi="Tw Cen MT"/>
                      <w:sz w:val="20"/>
                      <w:szCs w:val="20"/>
                      <w:lang w:val="en-US"/>
                    </w:rPr>
                  </w:pPr>
                </w:p>
              </w:tc>
              <w:tc>
                <w:tcPr>
                  <w:tcW w:w="90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00D65D5" w14:textId="77777777" w:rsidR="0013274B" w:rsidRPr="00325F8D" w:rsidRDefault="0013274B" w:rsidP="0013274B">
                  <w:pPr>
                    <w:rPr>
                      <w:rFonts w:ascii="Tw Cen MT" w:hAnsi="Tw Cen MT"/>
                      <w:sz w:val="20"/>
                      <w:szCs w:val="20"/>
                      <w:lang w:val="en-US"/>
                    </w:rPr>
                  </w:pPr>
                </w:p>
              </w:tc>
              <w:tc>
                <w:tcPr>
                  <w:tcW w:w="10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D0885BA" w14:textId="77777777" w:rsidR="0013274B" w:rsidRPr="00325F8D" w:rsidRDefault="0013274B" w:rsidP="0013274B">
                  <w:pPr>
                    <w:rPr>
                      <w:rFonts w:ascii="Tw Cen MT" w:hAnsi="Tw Cen MT"/>
                      <w:sz w:val="20"/>
                      <w:szCs w:val="20"/>
                      <w:lang w:val="en-US"/>
                    </w:rPr>
                  </w:pPr>
                </w:p>
              </w:tc>
            </w:tr>
            <w:tr w:rsidR="0013274B" w:rsidRPr="00325F8D" w14:paraId="03F65B44" w14:textId="77777777" w:rsidTr="0013274B">
              <w:trPr>
                <w:trHeight w:val="286"/>
                <w:jc w:val="center"/>
              </w:trPr>
              <w:tc>
                <w:tcPr>
                  <w:tcW w:w="48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77E15F4" w14:textId="77777777" w:rsidR="0013274B" w:rsidRPr="00325F8D" w:rsidRDefault="0013274B" w:rsidP="0013274B">
                  <w:pPr>
                    <w:jc w:val="center"/>
                    <w:rPr>
                      <w:rFonts w:ascii="Tw Cen MT" w:hAnsi="Tw Cen MT"/>
                      <w:bCs/>
                      <w:i/>
                      <w:iCs/>
                      <w:sz w:val="20"/>
                      <w:szCs w:val="20"/>
                    </w:rPr>
                  </w:pPr>
                  <w:r w:rsidRPr="00325F8D">
                    <w:rPr>
                      <w:rFonts w:ascii="Tw Cen MT" w:hAnsi="Tw Cen MT"/>
                      <w:bCs/>
                      <w:i/>
                      <w:iCs/>
                      <w:sz w:val="20"/>
                      <w:szCs w:val="20"/>
                    </w:rPr>
                    <w:t>2</w:t>
                  </w:r>
                  <w:r>
                    <w:rPr>
                      <w:rFonts w:ascii="Tw Cen MT" w:hAnsi="Tw Cen MT"/>
                      <w:bCs/>
                      <w:i/>
                      <w:iCs/>
                      <w:sz w:val="20"/>
                      <w:szCs w:val="20"/>
                    </w:rPr>
                    <w:t>0</w:t>
                  </w:r>
                </w:p>
              </w:tc>
              <w:tc>
                <w:tcPr>
                  <w:tcW w:w="5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B1CF874" w14:textId="77777777" w:rsidR="0013274B" w:rsidRPr="00325F8D" w:rsidRDefault="0013274B" w:rsidP="0013274B">
                  <w:pPr>
                    <w:rPr>
                      <w:rFonts w:ascii="Tw Cen MT" w:hAnsi="Tw Cen MT"/>
                      <w:bCs/>
                      <w:i/>
                      <w:iCs/>
                      <w:sz w:val="20"/>
                      <w:szCs w:val="20"/>
                      <w:lang w:val="en-US"/>
                    </w:rPr>
                  </w:pPr>
                  <w:r w:rsidRPr="00325F8D">
                    <w:rPr>
                      <w:rFonts w:ascii="Tw Cen MT" w:hAnsi="Tw Cen MT"/>
                      <w:bCs/>
                      <w:i/>
                      <w:iCs/>
                      <w:sz w:val="20"/>
                      <w:szCs w:val="20"/>
                      <w:lang w:val="en-US"/>
                    </w:rPr>
                    <w:t>certificate of availability signed times by the owner</w:t>
                  </w:r>
                </w:p>
              </w:tc>
              <w:tc>
                <w:tcPr>
                  <w:tcW w:w="72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1742034" w14:textId="77777777" w:rsidR="0013274B" w:rsidRPr="00325F8D" w:rsidRDefault="0013274B" w:rsidP="0013274B">
                  <w:pPr>
                    <w:rPr>
                      <w:rFonts w:ascii="Tw Cen MT" w:hAnsi="Tw Cen MT"/>
                      <w:sz w:val="20"/>
                      <w:szCs w:val="20"/>
                      <w:lang w:val="en-US"/>
                    </w:rPr>
                  </w:pPr>
                </w:p>
              </w:tc>
              <w:tc>
                <w:tcPr>
                  <w:tcW w:w="90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F044F39" w14:textId="77777777" w:rsidR="0013274B" w:rsidRPr="00325F8D" w:rsidRDefault="0013274B" w:rsidP="0013274B">
                  <w:pPr>
                    <w:rPr>
                      <w:rFonts w:ascii="Tw Cen MT" w:hAnsi="Tw Cen MT"/>
                      <w:sz w:val="20"/>
                      <w:szCs w:val="20"/>
                      <w:lang w:val="en-US"/>
                    </w:rPr>
                  </w:pPr>
                </w:p>
              </w:tc>
              <w:tc>
                <w:tcPr>
                  <w:tcW w:w="10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35FF993" w14:textId="77777777" w:rsidR="0013274B" w:rsidRPr="00325F8D" w:rsidRDefault="0013274B" w:rsidP="0013274B">
                  <w:pPr>
                    <w:rPr>
                      <w:rFonts w:ascii="Tw Cen MT" w:hAnsi="Tw Cen MT"/>
                      <w:sz w:val="20"/>
                      <w:szCs w:val="20"/>
                      <w:lang w:val="en-US"/>
                    </w:rPr>
                  </w:pPr>
                </w:p>
              </w:tc>
            </w:tr>
            <w:tr w:rsidR="0013274B" w:rsidRPr="00325F8D" w14:paraId="21981EBA" w14:textId="77777777" w:rsidTr="0013274B">
              <w:trPr>
                <w:trHeight w:val="286"/>
                <w:jc w:val="center"/>
              </w:trPr>
              <w:tc>
                <w:tcPr>
                  <w:tcW w:w="48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D17F188" w14:textId="77777777" w:rsidR="0013274B" w:rsidRPr="00325F8D" w:rsidRDefault="0013274B" w:rsidP="0013274B">
                  <w:pPr>
                    <w:jc w:val="center"/>
                    <w:rPr>
                      <w:rFonts w:ascii="Tw Cen MT" w:hAnsi="Tw Cen MT"/>
                      <w:bCs/>
                      <w:i/>
                      <w:iCs/>
                      <w:sz w:val="20"/>
                      <w:szCs w:val="20"/>
                    </w:rPr>
                  </w:pPr>
                  <w:r w:rsidRPr="00325F8D">
                    <w:rPr>
                      <w:rFonts w:ascii="Tw Cen MT" w:hAnsi="Tw Cen MT"/>
                      <w:bCs/>
                      <w:i/>
                      <w:iCs/>
                      <w:sz w:val="20"/>
                      <w:szCs w:val="20"/>
                    </w:rPr>
                    <w:t>2</w:t>
                  </w:r>
                  <w:r>
                    <w:rPr>
                      <w:rFonts w:ascii="Tw Cen MT" w:hAnsi="Tw Cen MT"/>
                      <w:bCs/>
                      <w:i/>
                      <w:iCs/>
                      <w:sz w:val="20"/>
                      <w:szCs w:val="20"/>
                    </w:rPr>
                    <w:t>1</w:t>
                  </w:r>
                </w:p>
              </w:tc>
              <w:tc>
                <w:tcPr>
                  <w:tcW w:w="5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A99C03B" w14:textId="77777777" w:rsidR="0013274B" w:rsidRPr="00325F8D" w:rsidRDefault="0013274B" w:rsidP="0013274B">
                  <w:pPr>
                    <w:rPr>
                      <w:rFonts w:ascii="Tw Cen MT" w:hAnsi="Tw Cen MT"/>
                      <w:bCs/>
                      <w:i/>
                      <w:iCs/>
                      <w:sz w:val="20"/>
                      <w:szCs w:val="20"/>
                      <w:lang w:val="en-US"/>
                    </w:rPr>
                  </w:pPr>
                  <w:r w:rsidRPr="00325F8D">
                    <w:rPr>
                      <w:rFonts w:ascii="Tw Cen MT" w:hAnsi="Tw Cen MT"/>
                      <w:bCs/>
                      <w:i/>
                      <w:iCs/>
                      <w:sz w:val="20"/>
                      <w:szCs w:val="20"/>
                      <w:lang w:val="en-US"/>
                    </w:rPr>
                    <w:t>Assistant site foreman (at least a technician in civil or Rural Engineering with at least three 03 years of experience</w:t>
                  </w:r>
                </w:p>
              </w:tc>
              <w:tc>
                <w:tcPr>
                  <w:tcW w:w="72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7705866" w14:textId="77777777" w:rsidR="0013274B" w:rsidRPr="00325F8D" w:rsidRDefault="0013274B" w:rsidP="0013274B">
                  <w:pPr>
                    <w:rPr>
                      <w:rFonts w:ascii="Tw Cen MT" w:hAnsi="Tw Cen MT"/>
                      <w:sz w:val="20"/>
                      <w:szCs w:val="20"/>
                      <w:lang w:val="en-US"/>
                    </w:rPr>
                  </w:pPr>
                </w:p>
              </w:tc>
              <w:tc>
                <w:tcPr>
                  <w:tcW w:w="90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BFC0709" w14:textId="77777777" w:rsidR="0013274B" w:rsidRPr="00325F8D" w:rsidRDefault="0013274B" w:rsidP="0013274B">
                  <w:pPr>
                    <w:rPr>
                      <w:rFonts w:ascii="Tw Cen MT" w:hAnsi="Tw Cen MT"/>
                      <w:sz w:val="20"/>
                      <w:szCs w:val="20"/>
                      <w:lang w:val="en-US"/>
                    </w:rPr>
                  </w:pPr>
                </w:p>
              </w:tc>
              <w:tc>
                <w:tcPr>
                  <w:tcW w:w="10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EA6D723" w14:textId="77777777" w:rsidR="0013274B" w:rsidRPr="00325F8D" w:rsidRDefault="0013274B" w:rsidP="0013274B">
                  <w:pPr>
                    <w:rPr>
                      <w:rFonts w:ascii="Tw Cen MT" w:hAnsi="Tw Cen MT"/>
                      <w:sz w:val="20"/>
                      <w:szCs w:val="20"/>
                      <w:lang w:val="en-US"/>
                    </w:rPr>
                  </w:pPr>
                </w:p>
              </w:tc>
            </w:tr>
            <w:tr w:rsidR="0013274B" w:rsidRPr="00325F8D" w14:paraId="65D3A60B" w14:textId="77777777" w:rsidTr="0013274B">
              <w:trPr>
                <w:trHeight w:val="286"/>
                <w:jc w:val="center"/>
              </w:trPr>
              <w:tc>
                <w:tcPr>
                  <w:tcW w:w="48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3DF8435" w14:textId="77777777" w:rsidR="0013274B" w:rsidRPr="00325F8D" w:rsidRDefault="0013274B" w:rsidP="0013274B">
                  <w:pPr>
                    <w:jc w:val="center"/>
                    <w:rPr>
                      <w:rFonts w:ascii="Tw Cen MT" w:hAnsi="Tw Cen MT"/>
                      <w:bCs/>
                      <w:i/>
                      <w:iCs/>
                      <w:sz w:val="20"/>
                      <w:szCs w:val="20"/>
                    </w:rPr>
                  </w:pPr>
                  <w:r w:rsidRPr="00325F8D">
                    <w:rPr>
                      <w:rFonts w:ascii="Tw Cen MT" w:hAnsi="Tw Cen MT"/>
                      <w:bCs/>
                      <w:i/>
                      <w:iCs/>
                      <w:sz w:val="20"/>
                      <w:szCs w:val="20"/>
                    </w:rPr>
                    <w:t>2</w:t>
                  </w:r>
                  <w:r>
                    <w:rPr>
                      <w:rFonts w:ascii="Tw Cen MT" w:hAnsi="Tw Cen MT"/>
                      <w:bCs/>
                      <w:i/>
                      <w:iCs/>
                      <w:sz w:val="20"/>
                      <w:szCs w:val="20"/>
                    </w:rPr>
                    <w:t>2</w:t>
                  </w:r>
                </w:p>
              </w:tc>
              <w:tc>
                <w:tcPr>
                  <w:tcW w:w="5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0DFDFC4" w14:textId="77777777" w:rsidR="0013274B" w:rsidRPr="00325F8D" w:rsidRDefault="0013274B" w:rsidP="0013274B">
                  <w:pPr>
                    <w:rPr>
                      <w:rFonts w:ascii="Tw Cen MT" w:hAnsi="Tw Cen MT"/>
                      <w:bCs/>
                      <w:i/>
                      <w:iCs/>
                      <w:sz w:val="20"/>
                      <w:szCs w:val="20"/>
                      <w:lang w:val="en-US"/>
                    </w:rPr>
                  </w:pPr>
                  <w:r w:rsidRPr="00325F8D">
                    <w:rPr>
                      <w:rFonts w:ascii="Tw Cen MT" w:hAnsi="Tw Cen MT"/>
                      <w:bCs/>
                      <w:i/>
                      <w:iCs/>
                      <w:sz w:val="20"/>
                      <w:szCs w:val="20"/>
                      <w:lang w:val="en-US"/>
                    </w:rPr>
                    <w:t xml:space="preserve">Certified copy of certificate of Foreman </w:t>
                  </w:r>
                </w:p>
              </w:tc>
              <w:tc>
                <w:tcPr>
                  <w:tcW w:w="72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7981500" w14:textId="77777777" w:rsidR="0013274B" w:rsidRPr="00325F8D" w:rsidRDefault="0013274B" w:rsidP="0013274B">
                  <w:pPr>
                    <w:rPr>
                      <w:rFonts w:ascii="Tw Cen MT" w:hAnsi="Tw Cen MT"/>
                      <w:sz w:val="20"/>
                      <w:szCs w:val="20"/>
                      <w:lang w:val="en-US"/>
                    </w:rPr>
                  </w:pPr>
                </w:p>
              </w:tc>
              <w:tc>
                <w:tcPr>
                  <w:tcW w:w="90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06AA70D" w14:textId="77777777" w:rsidR="0013274B" w:rsidRPr="00325F8D" w:rsidRDefault="0013274B" w:rsidP="0013274B">
                  <w:pPr>
                    <w:rPr>
                      <w:rFonts w:ascii="Tw Cen MT" w:hAnsi="Tw Cen MT"/>
                      <w:sz w:val="20"/>
                      <w:szCs w:val="20"/>
                      <w:lang w:val="en-US"/>
                    </w:rPr>
                  </w:pPr>
                </w:p>
              </w:tc>
              <w:tc>
                <w:tcPr>
                  <w:tcW w:w="10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6974F8D" w14:textId="77777777" w:rsidR="0013274B" w:rsidRPr="00325F8D" w:rsidRDefault="0013274B" w:rsidP="0013274B">
                  <w:pPr>
                    <w:rPr>
                      <w:rFonts w:ascii="Tw Cen MT" w:hAnsi="Tw Cen MT"/>
                      <w:sz w:val="20"/>
                      <w:szCs w:val="20"/>
                      <w:lang w:val="en-US"/>
                    </w:rPr>
                  </w:pPr>
                </w:p>
              </w:tc>
            </w:tr>
            <w:tr w:rsidR="0013274B" w:rsidRPr="00325F8D" w14:paraId="578FB75B" w14:textId="77777777" w:rsidTr="0013274B">
              <w:trPr>
                <w:trHeight w:val="286"/>
                <w:jc w:val="center"/>
              </w:trPr>
              <w:tc>
                <w:tcPr>
                  <w:tcW w:w="48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395DB54" w14:textId="77777777" w:rsidR="0013274B" w:rsidRPr="00325F8D" w:rsidRDefault="0013274B" w:rsidP="0013274B">
                  <w:pPr>
                    <w:jc w:val="center"/>
                    <w:rPr>
                      <w:rFonts w:ascii="Tw Cen MT" w:hAnsi="Tw Cen MT"/>
                      <w:bCs/>
                      <w:i/>
                      <w:iCs/>
                      <w:sz w:val="20"/>
                      <w:szCs w:val="20"/>
                    </w:rPr>
                  </w:pPr>
                  <w:r w:rsidRPr="00325F8D">
                    <w:rPr>
                      <w:rFonts w:ascii="Tw Cen MT" w:hAnsi="Tw Cen MT"/>
                      <w:bCs/>
                      <w:i/>
                      <w:iCs/>
                      <w:sz w:val="20"/>
                      <w:szCs w:val="20"/>
                    </w:rPr>
                    <w:t>2</w:t>
                  </w:r>
                  <w:r>
                    <w:rPr>
                      <w:rFonts w:ascii="Tw Cen MT" w:hAnsi="Tw Cen MT"/>
                      <w:bCs/>
                      <w:i/>
                      <w:iCs/>
                      <w:sz w:val="20"/>
                      <w:szCs w:val="20"/>
                    </w:rPr>
                    <w:t>3</w:t>
                  </w:r>
                </w:p>
              </w:tc>
              <w:tc>
                <w:tcPr>
                  <w:tcW w:w="5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70BC523" w14:textId="77777777" w:rsidR="0013274B" w:rsidRPr="00325F8D" w:rsidRDefault="0013274B" w:rsidP="0013274B">
                  <w:pPr>
                    <w:rPr>
                      <w:rFonts w:ascii="Tw Cen MT" w:hAnsi="Tw Cen MT"/>
                      <w:bCs/>
                      <w:i/>
                      <w:iCs/>
                      <w:sz w:val="20"/>
                      <w:szCs w:val="20"/>
                      <w:lang w:val="en-US"/>
                    </w:rPr>
                  </w:pPr>
                  <w:r w:rsidRPr="00325F8D">
                    <w:rPr>
                      <w:rFonts w:ascii="Tw Cen MT" w:hAnsi="Tw Cen MT"/>
                      <w:bCs/>
                      <w:i/>
                      <w:iCs/>
                      <w:sz w:val="20"/>
                      <w:szCs w:val="20"/>
                      <w:lang w:val="en-US"/>
                    </w:rPr>
                    <w:t>Certified copy of National identity card not more than three months old</w:t>
                  </w:r>
                </w:p>
              </w:tc>
              <w:tc>
                <w:tcPr>
                  <w:tcW w:w="72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9969C38" w14:textId="77777777" w:rsidR="0013274B" w:rsidRPr="00325F8D" w:rsidRDefault="0013274B" w:rsidP="0013274B">
                  <w:pPr>
                    <w:rPr>
                      <w:rFonts w:ascii="Tw Cen MT" w:hAnsi="Tw Cen MT"/>
                      <w:sz w:val="20"/>
                      <w:szCs w:val="20"/>
                      <w:lang w:val="en-US"/>
                    </w:rPr>
                  </w:pPr>
                </w:p>
              </w:tc>
              <w:tc>
                <w:tcPr>
                  <w:tcW w:w="90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1F3D546" w14:textId="77777777" w:rsidR="0013274B" w:rsidRPr="00325F8D" w:rsidRDefault="0013274B" w:rsidP="0013274B">
                  <w:pPr>
                    <w:rPr>
                      <w:rFonts w:ascii="Tw Cen MT" w:hAnsi="Tw Cen MT"/>
                      <w:sz w:val="20"/>
                      <w:szCs w:val="20"/>
                      <w:lang w:val="en-US"/>
                    </w:rPr>
                  </w:pPr>
                </w:p>
              </w:tc>
              <w:tc>
                <w:tcPr>
                  <w:tcW w:w="10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249E2D4" w14:textId="77777777" w:rsidR="0013274B" w:rsidRPr="00325F8D" w:rsidRDefault="0013274B" w:rsidP="0013274B">
                  <w:pPr>
                    <w:rPr>
                      <w:rFonts w:ascii="Tw Cen MT" w:hAnsi="Tw Cen MT"/>
                      <w:sz w:val="20"/>
                      <w:szCs w:val="20"/>
                      <w:lang w:val="en-US"/>
                    </w:rPr>
                  </w:pPr>
                </w:p>
              </w:tc>
            </w:tr>
            <w:tr w:rsidR="0013274B" w:rsidRPr="00325F8D" w14:paraId="6F3602B1" w14:textId="77777777" w:rsidTr="0013274B">
              <w:trPr>
                <w:trHeight w:val="286"/>
                <w:jc w:val="center"/>
              </w:trPr>
              <w:tc>
                <w:tcPr>
                  <w:tcW w:w="48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F79FDD1" w14:textId="77777777" w:rsidR="0013274B" w:rsidRPr="00325F8D" w:rsidRDefault="0013274B" w:rsidP="0013274B">
                  <w:pPr>
                    <w:jc w:val="center"/>
                    <w:rPr>
                      <w:rFonts w:ascii="Tw Cen MT" w:hAnsi="Tw Cen MT"/>
                      <w:bCs/>
                      <w:i/>
                      <w:iCs/>
                      <w:sz w:val="20"/>
                      <w:szCs w:val="20"/>
                      <w:lang w:val="en-US"/>
                    </w:rPr>
                  </w:pPr>
                  <w:r w:rsidRPr="00325F8D">
                    <w:rPr>
                      <w:rFonts w:ascii="Tw Cen MT" w:hAnsi="Tw Cen MT"/>
                      <w:bCs/>
                      <w:i/>
                      <w:iCs/>
                      <w:sz w:val="20"/>
                      <w:szCs w:val="20"/>
                    </w:rPr>
                    <w:t>2</w:t>
                  </w:r>
                  <w:r>
                    <w:rPr>
                      <w:rFonts w:ascii="Tw Cen MT" w:hAnsi="Tw Cen MT"/>
                      <w:bCs/>
                      <w:i/>
                      <w:iCs/>
                      <w:sz w:val="20"/>
                      <w:szCs w:val="20"/>
                    </w:rPr>
                    <w:t>4</w:t>
                  </w:r>
                </w:p>
              </w:tc>
              <w:tc>
                <w:tcPr>
                  <w:tcW w:w="5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60B1A02" w14:textId="77777777" w:rsidR="0013274B" w:rsidRPr="00325F8D" w:rsidRDefault="0013274B" w:rsidP="0013274B">
                  <w:pPr>
                    <w:rPr>
                      <w:rFonts w:ascii="Tw Cen MT" w:hAnsi="Tw Cen MT"/>
                      <w:bCs/>
                      <w:i/>
                      <w:iCs/>
                      <w:sz w:val="20"/>
                      <w:szCs w:val="20"/>
                      <w:lang w:val="en-US"/>
                    </w:rPr>
                  </w:pPr>
                  <w:r w:rsidRPr="00325F8D">
                    <w:rPr>
                      <w:rFonts w:ascii="Tw Cen MT" w:hAnsi="Tw Cen MT"/>
                      <w:bCs/>
                      <w:i/>
                      <w:iCs/>
                      <w:sz w:val="20"/>
                      <w:szCs w:val="20"/>
                      <w:lang w:val="en-US"/>
                    </w:rPr>
                    <w:t xml:space="preserve">CV signed and dated by the site foreman </w:t>
                  </w:r>
                </w:p>
              </w:tc>
              <w:tc>
                <w:tcPr>
                  <w:tcW w:w="72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2F1ABD3" w14:textId="77777777" w:rsidR="0013274B" w:rsidRPr="00325F8D" w:rsidRDefault="0013274B" w:rsidP="0013274B">
                  <w:pPr>
                    <w:rPr>
                      <w:rFonts w:ascii="Tw Cen MT" w:hAnsi="Tw Cen MT"/>
                      <w:sz w:val="20"/>
                      <w:szCs w:val="20"/>
                      <w:lang w:val="en-US"/>
                    </w:rPr>
                  </w:pPr>
                </w:p>
              </w:tc>
              <w:tc>
                <w:tcPr>
                  <w:tcW w:w="90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C59831C" w14:textId="77777777" w:rsidR="0013274B" w:rsidRPr="00325F8D" w:rsidRDefault="0013274B" w:rsidP="0013274B">
                  <w:pPr>
                    <w:rPr>
                      <w:rFonts w:ascii="Tw Cen MT" w:hAnsi="Tw Cen MT"/>
                      <w:sz w:val="20"/>
                      <w:szCs w:val="20"/>
                      <w:lang w:val="en-US"/>
                    </w:rPr>
                  </w:pPr>
                </w:p>
              </w:tc>
              <w:tc>
                <w:tcPr>
                  <w:tcW w:w="10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107B1A0" w14:textId="77777777" w:rsidR="0013274B" w:rsidRPr="00325F8D" w:rsidRDefault="0013274B" w:rsidP="0013274B">
                  <w:pPr>
                    <w:rPr>
                      <w:rFonts w:ascii="Tw Cen MT" w:hAnsi="Tw Cen MT"/>
                      <w:sz w:val="20"/>
                      <w:szCs w:val="20"/>
                      <w:lang w:val="en-US"/>
                    </w:rPr>
                  </w:pPr>
                </w:p>
              </w:tc>
            </w:tr>
            <w:tr w:rsidR="0013274B" w:rsidRPr="00325F8D" w14:paraId="4B2CD900" w14:textId="77777777" w:rsidTr="0013274B">
              <w:trPr>
                <w:trHeight w:val="286"/>
                <w:jc w:val="center"/>
              </w:trPr>
              <w:tc>
                <w:tcPr>
                  <w:tcW w:w="48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61229A7" w14:textId="77777777" w:rsidR="0013274B" w:rsidRPr="00325F8D" w:rsidRDefault="0013274B" w:rsidP="0013274B">
                  <w:pPr>
                    <w:jc w:val="center"/>
                    <w:rPr>
                      <w:rFonts w:ascii="Tw Cen MT" w:hAnsi="Tw Cen MT"/>
                      <w:bCs/>
                      <w:i/>
                      <w:iCs/>
                      <w:sz w:val="20"/>
                      <w:szCs w:val="20"/>
                    </w:rPr>
                  </w:pPr>
                  <w:r w:rsidRPr="00325F8D">
                    <w:rPr>
                      <w:rFonts w:ascii="Tw Cen MT" w:hAnsi="Tw Cen MT"/>
                      <w:bCs/>
                      <w:i/>
                      <w:iCs/>
                      <w:sz w:val="20"/>
                      <w:szCs w:val="20"/>
                      <w:lang w:val="en-US"/>
                    </w:rPr>
                    <w:t>2</w:t>
                  </w:r>
                  <w:r>
                    <w:rPr>
                      <w:rFonts w:ascii="Tw Cen MT" w:hAnsi="Tw Cen MT"/>
                      <w:bCs/>
                      <w:i/>
                      <w:iCs/>
                      <w:sz w:val="20"/>
                      <w:szCs w:val="20"/>
                      <w:lang w:val="en-US"/>
                    </w:rPr>
                    <w:t>5</w:t>
                  </w:r>
                </w:p>
              </w:tc>
              <w:tc>
                <w:tcPr>
                  <w:tcW w:w="5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1D4AE22" w14:textId="77777777" w:rsidR="0013274B" w:rsidRPr="00325F8D" w:rsidRDefault="0013274B" w:rsidP="0013274B">
                  <w:pPr>
                    <w:rPr>
                      <w:rFonts w:ascii="Tw Cen MT" w:hAnsi="Tw Cen MT"/>
                      <w:bCs/>
                      <w:i/>
                      <w:iCs/>
                      <w:sz w:val="20"/>
                      <w:szCs w:val="20"/>
                      <w:lang w:val="en-US"/>
                    </w:rPr>
                  </w:pPr>
                  <w:r w:rsidRPr="00325F8D">
                    <w:rPr>
                      <w:rFonts w:ascii="Tw Cen MT" w:hAnsi="Tw Cen MT"/>
                      <w:bCs/>
                      <w:i/>
                      <w:iCs/>
                      <w:sz w:val="20"/>
                      <w:szCs w:val="20"/>
                      <w:lang w:val="en-US"/>
                    </w:rPr>
                    <w:t>certificate of availability signed times by the owner</w:t>
                  </w:r>
                </w:p>
              </w:tc>
              <w:tc>
                <w:tcPr>
                  <w:tcW w:w="72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729063F" w14:textId="77777777" w:rsidR="0013274B" w:rsidRPr="00325F8D" w:rsidRDefault="0013274B" w:rsidP="0013274B">
                  <w:pPr>
                    <w:rPr>
                      <w:rFonts w:ascii="Tw Cen MT" w:hAnsi="Tw Cen MT"/>
                      <w:sz w:val="20"/>
                      <w:szCs w:val="20"/>
                      <w:lang w:val="en-US"/>
                    </w:rPr>
                  </w:pPr>
                </w:p>
              </w:tc>
              <w:tc>
                <w:tcPr>
                  <w:tcW w:w="90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BE18C0F" w14:textId="77777777" w:rsidR="0013274B" w:rsidRPr="00325F8D" w:rsidRDefault="0013274B" w:rsidP="0013274B">
                  <w:pPr>
                    <w:rPr>
                      <w:rFonts w:ascii="Tw Cen MT" w:hAnsi="Tw Cen MT"/>
                      <w:sz w:val="20"/>
                      <w:szCs w:val="20"/>
                      <w:lang w:val="en-US"/>
                    </w:rPr>
                  </w:pPr>
                </w:p>
              </w:tc>
              <w:tc>
                <w:tcPr>
                  <w:tcW w:w="10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6C6FEE0" w14:textId="77777777" w:rsidR="0013274B" w:rsidRPr="00325F8D" w:rsidRDefault="0013274B" w:rsidP="0013274B">
                  <w:pPr>
                    <w:rPr>
                      <w:rFonts w:ascii="Tw Cen MT" w:hAnsi="Tw Cen MT"/>
                      <w:sz w:val="20"/>
                      <w:szCs w:val="20"/>
                      <w:lang w:val="en-US"/>
                    </w:rPr>
                  </w:pPr>
                </w:p>
              </w:tc>
            </w:tr>
            <w:tr w:rsidR="0013274B" w:rsidRPr="00325F8D" w14:paraId="61DDAFBD" w14:textId="77777777" w:rsidTr="00A52FA0">
              <w:trPr>
                <w:trHeight w:val="286"/>
                <w:jc w:val="center"/>
              </w:trPr>
              <w:tc>
                <w:tcPr>
                  <w:tcW w:w="8993" w:type="dxa"/>
                  <w:gridSpan w:val="5"/>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128DB822" w14:textId="77777777" w:rsidR="0013274B" w:rsidRPr="00325F8D" w:rsidRDefault="0013274B" w:rsidP="0013274B">
                  <w:pPr>
                    <w:jc w:val="center"/>
                    <w:rPr>
                      <w:rFonts w:ascii="Tw Cen MT" w:hAnsi="Tw Cen MT"/>
                      <w:b/>
                      <w:bCs/>
                      <w:i/>
                      <w:iCs/>
                      <w:sz w:val="20"/>
                      <w:szCs w:val="20"/>
                      <w:lang w:val="en-US"/>
                    </w:rPr>
                  </w:pPr>
                  <w:r w:rsidRPr="00325F8D">
                    <w:rPr>
                      <w:rFonts w:ascii="Tw Cen MT" w:hAnsi="Tw Cen MT"/>
                      <w:b/>
                      <w:bCs/>
                      <w:i/>
                      <w:iCs/>
                      <w:sz w:val="20"/>
                      <w:szCs w:val="20"/>
                      <w:lang w:val="en-US"/>
                    </w:rPr>
                    <w:t>METHODOLOGY OF INTERVENTION AND EXECUTION OF THE WORKS</w:t>
                  </w:r>
                </w:p>
              </w:tc>
            </w:tr>
            <w:tr w:rsidR="0013274B" w:rsidRPr="00325F8D" w14:paraId="4EA16040" w14:textId="77777777" w:rsidTr="0013274B">
              <w:trPr>
                <w:trHeight w:val="286"/>
                <w:jc w:val="center"/>
              </w:trPr>
              <w:tc>
                <w:tcPr>
                  <w:tcW w:w="48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0ABD921" w14:textId="77777777" w:rsidR="0013274B" w:rsidRPr="00325F8D" w:rsidRDefault="0013274B" w:rsidP="0013274B">
                  <w:pPr>
                    <w:jc w:val="center"/>
                    <w:rPr>
                      <w:rFonts w:ascii="Tw Cen MT" w:hAnsi="Tw Cen MT"/>
                      <w:i/>
                      <w:sz w:val="20"/>
                      <w:szCs w:val="20"/>
                    </w:rPr>
                  </w:pPr>
                  <w:r w:rsidRPr="00325F8D">
                    <w:rPr>
                      <w:rFonts w:ascii="Tw Cen MT" w:hAnsi="Tw Cen MT"/>
                      <w:bCs/>
                      <w:i/>
                      <w:iCs/>
                      <w:sz w:val="20"/>
                      <w:szCs w:val="20"/>
                    </w:rPr>
                    <w:t>2</w:t>
                  </w:r>
                  <w:r>
                    <w:rPr>
                      <w:rFonts w:ascii="Tw Cen MT" w:hAnsi="Tw Cen MT"/>
                      <w:bCs/>
                      <w:i/>
                      <w:iCs/>
                      <w:sz w:val="20"/>
                      <w:szCs w:val="20"/>
                    </w:rPr>
                    <w:t>6</w:t>
                  </w:r>
                </w:p>
              </w:tc>
              <w:tc>
                <w:tcPr>
                  <w:tcW w:w="5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BB576F2" w14:textId="77777777" w:rsidR="0013274B" w:rsidRPr="00325F8D" w:rsidRDefault="0013274B" w:rsidP="0013274B">
                  <w:pPr>
                    <w:rPr>
                      <w:rFonts w:ascii="Tw Cen MT" w:hAnsi="Tw Cen MT"/>
                      <w:sz w:val="20"/>
                      <w:szCs w:val="20"/>
                    </w:rPr>
                  </w:pPr>
                  <w:r w:rsidRPr="00325F8D">
                    <w:rPr>
                      <w:rFonts w:ascii="Tw Cen MT" w:hAnsi="Tw Cen MT"/>
                      <w:bCs/>
                      <w:i/>
                      <w:iCs/>
                      <w:sz w:val="20"/>
                      <w:szCs w:val="20"/>
                    </w:rPr>
                    <w:t xml:space="preserve">Attestation of site Visit </w:t>
                  </w:r>
                </w:p>
              </w:tc>
              <w:tc>
                <w:tcPr>
                  <w:tcW w:w="72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6BA0DEFA" w14:textId="77777777" w:rsidR="0013274B" w:rsidRPr="00325F8D" w:rsidRDefault="0013274B" w:rsidP="0013274B">
                  <w:pPr>
                    <w:rPr>
                      <w:rFonts w:ascii="Tw Cen MT" w:hAnsi="Tw Cen MT"/>
                      <w:sz w:val="20"/>
                      <w:szCs w:val="20"/>
                    </w:rPr>
                  </w:pPr>
                </w:p>
              </w:tc>
              <w:tc>
                <w:tcPr>
                  <w:tcW w:w="90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15971E73" w14:textId="77777777" w:rsidR="0013274B" w:rsidRPr="00325F8D" w:rsidRDefault="0013274B" w:rsidP="0013274B">
                  <w:pPr>
                    <w:rPr>
                      <w:rFonts w:ascii="Tw Cen MT" w:hAnsi="Tw Cen MT"/>
                      <w:sz w:val="20"/>
                      <w:szCs w:val="20"/>
                    </w:rPr>
                  </w:pPr>
                </w:p>
              </w:tc>
              <w:tc>
                <w:tcPr>
                  <w:tcW w:w="10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6177DE8B" w14:textId="77777777" w:rsidR="0013274B" w:rsidRPr="00325F8D" w:rsidRDefault="0013274B" w:rsidP="0013274B">
                  <w:pPr>
                    <w:rPr>
                      <w:rFonts w:ascii="Tw Cen MT" w:hAnsi="Tw Cen MT"/>
                      <w:sz w:val="20"/>
                      <w:szCs w:val="20"/>
                    </w:rPr>
                  </w:pPr>
                </w:p>
              </w:tc>
            </w:tr>
            <w:tr w:rsidR="0013274B" w:rsidRPr="00325F8D" w14:paraId="38AB88B4" w14:textId="77777777" w:rsidTr="0013274B">
              <w:trPr>
                <w:trHeight w:val="286"/>
                <w:jc w:val="center"/>
              </w:trPr>
              <w:tc>
                <w:tcPr>
                  <w:tcW w:w="48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FF6445A" w14:textId="77777777" w:rsidR="0013274B" w:rsidRPr="00325F8D" w:rsidRDefault="0013274B" w:rsidP="0013274B">
                  <w:pPr>
                    <w:jc w:val="center"/>
                    <w:rPr>
                      <w:rFonts w:ascii="Tw Cen MT" w:hAnsi="Tw Cen MT"/>
                      <w:i/>
                      <w:sz w:val="20"/>
                      <w:szCs w:val="20"/>
                    </w:rPr>
                  </w:pPr>
                  <w:r>
                    <w:rPr>
                      <w:rFonts w:ascii="Tw Cen MT" w:hAnsi="Tw Cen MT"/>
                      <w:i/>
                      <w:sz w:val="20"/>
                      <w:szCs w:val="20"/>
                    </w:rPr>
                    <w:t>27</w:t>
                  </w:r>
                </w:p>
              </w:tc>
              <w:tc>
                <w:tcPr>
                  <w:tcW w:w="5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5A90703" w14:textId="77777777" w:rsidR="0013274B" w:rsidRPr="00325F8D" w:rsidRDefault="0013274B" w:rsidP="0013274B">
                  <w:pPr>
                    <w:rPr>
                      <w:rFonts w:ascii="Tw Cen MT" w:hAnsi="Tw Cen MT"/>
                      <w:sz w:val="20"/>
                      <w:szCs w:val="20"/>
                    </w:rPr>
                  </w:pPr>
                  <w:r w:rsidRPr="00325F8D">
                    <w:rPr>
                      <w:rFonts w:ascii="Tw Cen MT" w:hAnsi="Tw Cen MT"/>
                      <w:bCs/>
                      <w:i/>
                      <w:iCs/>
                      <w:sz w:val="20"/>
                      <w:szCs w:val="20"/>
                    </w:rPr>
                    <w:t xml:space="preserve">Site Visit report </w:t>
                  </w:r>
                </w:p>
              </w:tc>
              <w:tc>
                <w:tcPr>
                  <w:tcW w:w="72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007EE186" w14:textId="77777777" w:rsidR="0013274B" w:rsidRPr="00325F8D" w:rsidRDefault="0013274B" w:rsidP="0013274B">
                  <w:pPr>
                    <w:rPr>
                      <w:rFonts w:ascii="Tw Cen MT" w:hAnsi="Tw Cen MT"/>
                      <w:sz w:val="20"/>
                      <w:szCs w:val="20"/>
                    </w:rPr>
                  </w:pPr>
                </w:p>
              </w:tc>
              <w:tc>
                <w:tcPr>
                  <w:tcW w:w="90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1E9E8695" w14:textId="77777777" w:rsidR="0013274B" w:rsidRPr="00325F8D" w:rsidRDefault="0013274B" w:rsidP="0013274B">
                  <w:pPr>
                    <w:rPr>
                      <w:rFonts w:ascii="Tw Cen MT" w:hAnsi="Tw Cen MT"/>
                      <w:sz w:val="20"/>
                      <w:szCs w:val="20"/>
                    </w:rPr>
                  </w:pPr>
                </w:p>
              </w:tc>
              <w:tc>
                <w:tcPr>
                  <w:tcW w:w="10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429DBEBF" w14:textId="77777777" w:rsidR="0013274B" w:rsidRPr="00325F8D" w:rsidRDefault="0013274B" w:rsidP="0013274B">
                  <w:pPr>
                    <w:rPr>
                      <w:rFonts w:ascii="Tw Cen MT" w:hAnsi="Tw Cen MT"/>
                      <w:sz w:val="20"/>
                      <w:szCs w:val="20"/>
                    </w:rPr>
                  </w:pPr>
                </w:p>
              </w:tc>
            </w:tr>
            <w:tr w:rsidR="0013274B" w:rsidRPr="00325F8D" w14:paraId="0AA16700" w14:textId="77777777" w:rsidTr="0013274B">
              <w:trPr>
                <w:trHeight w:val="286"/>
                <w:jc w:val="center"/>
              </w:trPr>
              <w:tc>
                <w:tcPr>
                  <w:tcW w:w="48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7A84559" w14:textId="77777777" w:rsidR="0013274B" w:rsidRPr="00325F8D" w:rsidRDefault="0013274B" w:rsidP="0013274B">
                  <w:pPr>
                    <w:jc w:val="center"/>
                    <w:rPr>
                      <w:rFonts w:ascii="Tw Cen MT" w:hAnsi="Tw Cen MT"/>
                      <w:i/>
                      <w:sz w:val="20"/>
                      <w:szCs w:val="20"/>
                    </w:rPr>
                  </w:pPr>
                  <w:r>
                    <w:rPr>
                      <w:rFonts w:ascii="Tw Cen MT" w:hAnsi="Tw Cen MT"/>
                      <w:i/>
                      <w:sz w:val="20"/>
                      <w:szCs w:val="20"/>
                    </w:rPr>
                    <w:t>28</w:t>
                  </w:r>
                </w:p>
              </w:tc>
              <w:tc>
                <w:tcPr>
                  <w:tcW w:w="5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D7926A5" w14:textId="77777777" w:rsidR="0013274B" w:rsidRPr="00325F8D" w:rsidRDefault="0013274B" w:rsidP="0013274B">
                  <w:pPr>
                    <w:rPr>
                      <w:rFonts w:ascii="Tw Cen MT" w:hAnsi="Tw Cen MT"/>
                      <w:sz w:val="20"/>
                      <w:szCs w:val="20"/>
                      <w:lang w:val="en-US"/>
                    </w:rPr>
                  </w:pPr>
                  <w:r w:rsidRPr="00325F8D">
                    <w:rPr>
                      <w:rFonts w:ascii="Tw Cen MT" w:hAnsi="Tw Cen MT"/>
                      <w:bCs/>
                      <w:i/>
                      <w:iCs/>
                      <w:sz w:val="20"/>
                      <w:szCs w:val="20"/>
                    </w:rPr>
                    <w:t xml:space="preserve">Detailed technical note concerning the organisation and the execution of works </w:t>
                  </w:r>
                </w:p>
              </w:tc>
              <w:tc>
                <w:tcPr>
                  <w:tcW w:w="72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2BCC7470" w14:textId="77777777" w:rsidR="0013274B" w:rsidRPr="00325F8D" w:rsidRDefault="0013274B" w:rsidP="0013274B">
                  <w:pPr>
                    <w:rPr>
                      <w:rFonts w:ascii="Tw Cen MT" w:hAnsi="Tw Cen MT"/>
                      <w:sz w:val="20"/>
                      <w:szCs w:val="20"/>
                      <w:lang w:val="en-US"/>
                    </w:rPr>
                  </w:pPr>
                </w:p>
              </w:tc>
              <w:tc>
                <w:tcPr>
                  <w:tcW w:w="90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5D9BC720" w14:textId="77777777" w:rsidR="0013274B" w:rsidRPr="00325F8D" w:rsidRDefault="0013274B" w:rsidP="0013274B">
                  <w:pPr>
                    <w:rPr>
                      <w:rFonts w:ascii="Tw Cen MT" w:hAnsi="Tw Cen MT"/>
                      <w:sz w:val="20"/>
                      <w:szCs w:val="20"/>
                      <w:lang w:val="en-US"/>
                    </w:rPr>
                  </w:pPr>
                </w:p>
              </w:tc>
              <w:tc>
                <w:tcPr>
                  <w:tcW w:w="10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3C32F9AE" w14:textId="77777777" w:rsidR="0013274B" w:rsidRPr="00325F8D" w:rsidRDefault="0013274B" w:rsidP="0013274B">
                  <w:pPr>
                    <w:rPr>
                      <w:rFonts w:ascii="Tw Cen MT" w:hAnsi="Tw Cen MT"/>
                      <w:sz w:val="20"/>
                      <w:szCs w:val="20"/>
                      <w:lang w:val="en-US"/>
                    </w:rPr>
                  </w:pPr>
                </w:p>
              </w:tc>
            </w:tr>
            <w:tr w:rsidR="0013274B" w:rsidRPr="00325F8D" w14:paraId="60A705FC" w14:textId="77777777" w:rsidTr="0013274B">
              <w:trPr>
                <w:trHeight w:val="286"/>
                <w:jc w:val="center"/>
              </w:trPr>
              <w:tc>
                <w:tcPr>
                  <w:tcW w:w="48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CF915DB" w14:textId="77777777" w:rsidR="0013274B" w:rsidRPr="00325F8D" w:rsidRDefault="0013274B" w:rsidP="0013274B">
                  <w:pPr>
                    <w:jc w:val="center"/>
                    <w:rPr>
                      <w:rFonts w:ascii="Tw Cen MT" w:hAnsi="Tw Cen MT"/>
                      <w:bCs/>
                      <w:i/>
                      <w:iCs/>
                      <w:sz w:val="20"/>
                      <w:szCs w:val="20"/>
                    </w:rPr>
                  </w:pPr>
                  <w:r>
                    <w:rPr>
                      <w:rFonts w:ascii="Tw Cen MT" w:hAnsi="Tw Cen MT"/>
                      <w:i/>
                      <w:sz w:val="20"/>
                      <w:szCs w:val="20"/>
                    </w:rPr>
                    <w:t>29</w:t>
                  </w:r>
                </w:p>
              </w:tc>
              <w:tc>
                <w:tcPr>
                  <w:tcW w:w="5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AC86EDE" w14:textId="77777777" w:rsidR="0013274B" w:rsidRPr="00325F8D" w:rsidRDefault="0013274B" w:rsidP="0013274B">
                  <w:pPr>
                    <w:rPr>
                      <w:rFonts w:ascii="Tw Cen MT" w:hAnsi="Tw Cen MT"/>
                      <w:sz w:val="20"/>
                      <w:szCs w:val="20"/>
                      <w:lang w:val="en-US"/>
                    </w:rPr>
                  </w:pPr>
                  <w:r w:rsidRPr="00325F8D">
                    <w:rPr>
                      <w:rFonts w:ascii="Tw Cen MT" w:hAnsi="Tw Cen MT"/>
                      <w:bCs/>
                      <w:i/>
                      <w:iCs/>
                      <w:sz w:val="20"/>
                      <w:szCs w:val="20"/>
                    </w:rPr>
                    <w:t xml:space="preserve">Planning of execution of works </w:t>
                  </w:r>
                </w:p>
              </w:tc>
              <w:tc>
                <w:tcPr>
                  <w:tcW w:w="72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6651FB4F" w14:textId="77777777" w:rsidR="0013274B" w:rsidRPr="00325F8D" w:rsidRDefault="0013274B" w:rsidP="0013274B">
                  <w:pPr>
                    <w:rPr>
                      <w:rFonts w:ascii="Tw Cen MT" w:hAnsi="Tw Cen MT"/>
                      <w:sz w:val="20"/>
                      <w:szCs w:val="20"/>
                      <w:lang w:val="en-US"/>
                    </w:rPr>
                  </w:pPr>
                </w:p>
              </w:tc>
              <w:tc>
                <w:tcPr>
                  <w:tcW w:w="90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7222FC88" w14:textId="77777777" w:rsidR="0013274B" w:rsidRPr="00325F8D" w:rsidRDefault="0013274B" w:rsidP="0013274B">
                  <w:pPr>
                    <w:rPr>
                      <w:rFonts w:ascii="Tw Cen MT" w:hAnsi="Tw Cen MT"/>
                      <w:sz w:val="20"/>
                      <w:szCs w:val="20"/>
                      <w:lang w:val="en-US"/>
                    </w:rPr>
                  </w:pPr>
                </w:p>
              </w:tc>
              <w:tc>
                <w:tcPr>
                  <w:tcW w:w="10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433EF0C1" w14:textId="77777777" w:rsidR="0013274B" w:rsidRPr="00325F8D" w:rsidRDefault="0013274B" w:rsidP="0013274B">
                  <w:pPr>
                    <w:rPr>
                      <w:rFonts w:ascii="Tw Cen MT" w:hAnsi="Tw Cen MT"/>
                      <w:sz w:val="20"/>
                      <w:szCs w:val="20"/>
                      <w:lang w:val="en-US"/>
                    </w:rPr>
                  </w:pPr>
                </w:p>
              </w:tc>
            </w:tr>
            <w:tr w:rsidR="0013274B" w:rsidRPr="00325F8D" w14:paraId="0BCB5475" w14:textId="77777777" w:rsidTr="0013274B">
              <w:trPr>
                <w:trHeight w:val="286"/>
                <w:jc w:val="center"/>
              </w:trPr>
              <w:tc>
                <w:tcPr>
                  <w:tcW w:w="48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29D87A4" w14:textId="77777777" w:rsidR="0013274B" w:rsidRPr="00325F8D" w:rsidRDefault="0013274B" w:rsidP="0013274B">
                  <w:pPr>
                    <w:jc w:val="center"/>
                    <w:rPr>
                      <w:rFonts w:ascii="Tw Cen MT" w:hAnsi="Tw Cen MT"/>
                      <w:bCs/>
                      <w:i/>
                      <w:iCs/>
                      <w:sz w:val="20"/>
                      <w:szCs w:val="20"/>
                    </w:rPr>
                  </w:pPr>
                  <w:r>
                    <w:rPr>
                      <w:rFonts w:ascii="Tw Cen MT" w:hAnsi="Tw Cen MT"/>
                      <w:bCs/>
                      <w:i/>
                      <w:iCs/>
                      <w:sz w:val="20"/>
                      <w:szCs w:val="20"/>
                    </w:rPr>
                    <w:t>30</w:t>
                  </w:r>
                </w:p>
              </w:tc>
              <w:tc>
                <w:tcPr>
                  <w:tcW w:w="5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069520D" w14:textId="77777777" w:rsidR="0013274B" w:rsidRPr="00325F8D" w:rsidRDefault="0013274B" w:rsidP="0013274B">
                  <w:pPr>
                    <w:rPr>
                      <w:rFonts w:ascii="Tw Cen MT" w:hAnsi="Tw Cen MT"/>
                      <w:bCs/>
                      <w:i/>
                      <w:iCs/>
                      <w:sz w:val="20"/>
                      <w:szCs w:val="20"/>
                      <w:lang w:val="en-US"/>
                    </w:rPr>
                  </w:pPr>
                  <w:r w:rsidRPr="00325F8D">
                    <w:rPr>
                      <w:rFonts w:ascii="Tw Cen MT" w:hAnsi="Tw Cen MT"/>
                      <w:bCs/>
                      <w:i/>
                      <w:iCs/>
                      <w:sz w:val="20"/>
                      <w:szCs w:val="20"/>
                    </w:rPr>
                    <w:t xml:space="preserve">Respect of the duration of work </w:t>
                  </w:r>
                </w:p>
              </w:tc>
              <w:tc>
                <w:tcPr>
                  <w:tcW w:w="72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37DB4C3" w14:textId="77777777" w:rsidR="0013274B" w:rsidRPr="00325F8D" w:rsidRDefault="0013274B" w:rsidP="0013274B">
                  <w:pPr>
                    <w:rPr>
                      <w:rFonts w:ascii="Tw Cen MT" w:hAnsi="Tw Cen MT"/>
                      <w:sz w:val="20"/>
                      <w:szCs w:val="20"/>
                      <w:lang w:val="en-US"/>
                    </w:rPr>
                  </w:pPr>
                </w:p>
              </w:tc>
              <w:tc>
                <w:tcPr>
                  <w:tcW w:w="90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88C66F1" w14:textId="77777777" w:rsidR="0013274B" w:rsidRPr="00325F8D" w:rsidRDefault="0013274B" w:rsidP="0013274B">
                  <w:pPr>
                    <w:rPr>
                      <w:rFonts w:ascii="Tw Cen MT" w:hAnsi="Tw Cen MT"/>
                      <w:sz w:val="20"/>
                      <w:szCs w:val="20"/>
                      <w:lang w:val="en-US"/>
                    </w:rPr>
                  </w:pPr>
                </w:p>
              </w:tc>
              <w:tc>
                <w:tcPr>
                  <w:tcW w:w="10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D561E0B" w14:textId="77777777" w:rsidR="0013274B" w:rsidRPr="00325F8D" w:rsidRDefault="0013274B" w:rsidP="0013274B">
                  <w:pPr>
                    <w:rPr>
                      <w:rFonts w:ascii="Tw Cen MT" w:hAnsi="Tw Cen MT"/>
                      <w:sz w:val="20"/>
                      <w:szCs w:val="20"/>
                      <w:lang w:val="en-US"/>
                    </w:rPr>
                  </w:pPr>
                </w:p>
              </w:tc>
            </w:tr>
            <w:tr w:rsidR="0013274B" w:rsidRPr="00325F8D" w14:paraId="7AD0962D" w14:textId="77777777" w:rsidTr="0013274B">
              <w:trPr>
                <w:trHeight w:val="286"/>
                <w:jc w:val="center"/>
              </w:trPr>
              <w:tc>
                <w:tcPr>
                  <w:tcW w:w="48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273B26C" w14:textId="77777777" w:rsidR="0013274B" w:rsidRPr="00325F8D" w:rsidRDefault="0013274B" w:rsidP="0013274B">
                  <w:pPr>
                    <w:jc w:val="center"/>
                    <w:rPr>
                      <w:rFonts w:ascii="Tw Cen MT" w:hAnsi="Tw Cen MT"/>
                      <w:bCs/>
                      <w:i/>
                      <w:iCs/>
                      <w:sz w:val="20"/>
                      <w:szCs w:val="20"/>
                    </w:rPr>
                  </w:pPr>
                  <w:r>
                    <w:rPr>
                      <w:rFonts w:ascii="Tw Cen MT" w:hAnsi="Tw Cen MT"/>
                      <w:bCs/>
                      <w:i/>
                      <w:iCs/>
                      <w:sz w:val="20"/>
                      <w:szCs w:val="20"/>
                    </w:rPr>
                    <w:t>31</w:t>
                  </w:r>
                </w:p>
              </w:tc>
              <w:tc>
                <w:tcPr>
                  <w:tcW w:w="5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B908943" w14:textId="77777777" w:rsidR="0013274B" w:rsidRPr="00325F8D" w:rsidRDefault="0013274B" w:rsidP="0013274B">
                  <w:pPr>
                    <w:rPr>
                      <w:rFonts w:ascii="Tw Cen MT" w:hAnsi="Tw Cen MT"/>
                      <w:bCs/>
                      <w:i/>
                      <w:iCs/>
                      <w:sz w:val="20"/>
                      <w:szCs w:val="20"/>
                    </w:rPr>
                  </w:pPr>
                  <w:r w:rsidRPr="00325F8D">
                    <w:rPr>
                      <w:rFonts w:ascii="Tw Cen MT" w:hAnsi="Tw Cen MT"/>
                      <w:bCs/>
                      <w:i/>
                      <w:iCs/>
                      <w:sz w:val="20"/>
                      <w:szCs w:val="20"/>
                    </w:rPr>
                    <w:t xml:space="preserve">Description of safety measures at the building site </w:t>
                  </w:r>
                </w:p>
              </w:tc>
              <w:tc>
                <w:tcPr>
                  <w:tcW w:w="72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2EEB9BC" w14:textId="77777777" w:rsidR="0013274B" w:rsidRPr="00325F8D" w:rsidRDefault="0013274B" w:rsidP="0013274B">
                  <w:pPr>
                    <w:rPr>
                      <w:rFonts w:ascii="Tw Cen MT" w:hAnsi="Tw Cen MT"/>
                      <w:sz w:val="20"/>
                      <w:szCs w:val="20"/>
                      <w:lang w:val="en-US"/>
                    </w:rPr>
                  </w:pPr>
                </w:p>
              </w:tc>
              <w:tc>
                <w:tcPr>
                  <w:tcW w:w="90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B585ECD" w14:textId="77777777" w:rsidR="0013274B" w:rsidRPr="00325F8D" w:rsidRDefault="0013274B" w:rsidP="0013274B">
                  <w:pPr>
                    <w:rPr>
                      <w:rFonts w:ascii="Tw Cen MT" w:hAnsi="Tw Cen MT"/>
                      <w:sz w:val="20"/>
                      <w:szCs w:val="20"/>
                      <w:lang w:val="en-US"/>
                    </w:rPr>
                  </w:pPr>
                </w:p>
              </w:tc>
              <w:tc>
                <w:tcPr>
                  <w:tcW w:w="10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839C1E8" w14:textId="77777777" w:rsidR="0013274B" w:rsidRPr="00325F8D" w:rsidRDefault="0013274B" w:rsidP="0013274B">
                  <w:pPr>
                    <w:rPr>
                      <w:rFonts w:ascii="Tw Cen MT" w:hAnsi="Tw Cen MT"/>
                      <w:sz w:val="20"/>
                      <w:szCs w:val="20"/>
                      <w:lang w:val="en-US"/>
                    </w:rPr>
                  </w:pPr>
                </w:p>
              </w:tc>
            </w:tr>
            <w:tr w:rsidR="0013274B" w:rsidRPr="00325F8D" w14:paraId="2D04497F" w14:textId="77777777" w:rsidTr="0013274B">
              <w:trPr>
                <w:trHeight w:val="286"/>
                <w:jc w:val="center"/>
              </w:trPr>
              <w:tc>
                <w:tcPr>
                  <w:tcW w:w="48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2F1E45B1" w14:textId="77777777" w:rsidR="0013274B" w:rsidRPr="00325F8D" w:rsidRDefault="0013274B" w:rsidP="0013274B">
                  <w:pPr>
                    <w:jc w:val="center"/>
                    <w:rPr>
                      <w:rFonts w:ascii="Tw Cen MT" w:hAnsi="Tw Cen MT"/>
                      <w:bCs/>
                      <w:i/>
                      <w:iCs/>
                      <w:sz w:val="20"/>
                      <w:szCs w:val="20"/>
                    </w:rPr>
                  </w:pPr>
                  <w:r>
                    <w:rPr>
                      <w:rFonts w:ascii="Tw Cen MT" w:hAnsi="Tw Cen MT"/>
                      <w:bCs/>
                      <w:i/>
                      <w:iCs/>
                      <w:sz w:val="20"/>
                      <w:szCs w:val="20"/>
                    </w:rPr>
                    <w:t>32</w:t>
                  </w:r>
                </w:p>
              </w:tc>
              <w:tc>
                <w:tcPr>
                  <w:tcW w:w="5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7646F31" w14:textId="77777777" w:rsidR="0013274B" w:rsidRPr="00325F8D" w:rsidRDefault="0013274B" w:rsidP="0013274B">
                  <w:pPr>
                    <w:rPr>
                      <w:rFonts w:ascii="Tw Cen MT" w:hAnsi="Tw Cen MT"/>
                      <w:bCs/>
                      <w:i/>
                      <w:iCs/>
                      <w:sz w:val="20"/>
                      <w:szCs w:val="20"/>
                    </w:rPr>
                  </w:pPr>
                  <w:r w:rsidRPr="00325F8D">
                    <w:rPr>
                      <w:rFonts w:ascii="Tw Cen MT" w:hAnsi="Tw Cen MT"/>
                      <w:bCs/>
                      <w:i/>
                      <w:iCs/>
                      <w:sz w:val="20"/>
                      <w:szCs w:val="20"/>
                    </w:rPr>
                    <w:t>Description of socio - environmental measures for the protection the site</w:t>
                  </w:r>
                </w:p>
              </w:tc>
              <w:tc>
                <w:tcPr>
                  <w:tcW w:w="72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30A871D" w14:textId="77777777" w:rsidR="0013274B" w:rsidRPr="00325F8D" w:rsidRDefault="0013274B" w:rsidP="0013274B">
                  <w:pPr>
                    <w:rPr>
                      <w:rFonts w:ascii="Tw Cen MT" w:hAnsi="Tw Cen MT"/>
                      <w:sz w:val="20"/>
                      <w:szCs w:val="20"/>
                      <w:lang w:val="en-US"/>
                    </w:rPr>
                  </w:pPr>
                </w:p>
              </w:tc>
              <w:tc>
                <w:tcPr>
                  <w:tcW w:w="90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5EE34FB" w14:textId="77777777" w:rsidR="0013274B" w:rsidRPr="00325F8D" w:rsidRDefault="0013274B" w:rsidP="0013274B">
                  <w:pPr>
                    <w:rPr>
                      <w:rFonts w:ascii="Tw Cen MT" w:hAnsi="Tw Cen MT"/>
                      <w:sz w:val="20"/>
                      <w:szCs w:val="20"/>
                      <w:lang w:val="en-US"/>
                    </w:rPr>
                  </w:pPr>
                </w:p>
              </w:tc>
              <w:tc>
                <w:tcPr>
                  <w:tcW w:w="10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E736C07" w14:textId="77777777" w:rsidR="0013274B" w:rsidRPr="00325F8D" w:rsidRDefault="0013274B" w:rsidP="0013274B">
                  <w:pPr>
                    <w:rPr>
                      <w:rFonts w:ascii="Tw Cen MT" w:hAnsi="Tw Cen MT"/>
                      <w:sz w:val="20"/>
                      <w:szCs w:val="20"/>
                      <w:lang w:val="en-US"/>
                    </w:rPr>
                  </w:pPr>
                </w:p>
              </w:tc>
            </w:tr>
            <w:tr w:rsidR="0013274B" w:rsidRPr="00325F8D" w14:paraId="22CA175A" w14:textId="77777777" w:rsidTr="0013274B">
              <w:trPr>
                <w:trHeight w:val="286"/>
                <w:jc w:val="center"/>
              </w:trPr>
              <w:tc>
                <w:tcPr>
                  <w:tcW w:w="48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88457D8" w14:textId="77777777" w:rsidR="0013274B" w:rsidRPr="00325F8D" w:rsidRDefault="0013274B" w:rsidP="0013274B">
                  <w:pPr>
                    <w:jc w:val="center"/>
                    <w:rPr>
                      <w:rFonts w:ascii="Tw Cen MT" w:hAnsi="Tw Cen MT"/>
                      <w:bCs/>
                      <w:i/>
                      <w:iCs/>
                      <w:sz w:val="20"/>
                      <w:szCs w:val="20"/>
                    </w:rPr>
                  </w:pPr>
                  <w:r>
                    <w:rPr>
                      <w:rFonts w:ascii="Tw Cen MT" w:hAnsi="Tw Cen MT"/>
                      <w:bCs/>
                      <w:i/>
                      <w:iCs/>
                      <w:sz w:val="20"/>
                      <w:szCs w:val="20"/>
                    </w:rPr>
                    <w:t>33</w:t>
                  </w:r>
                </w:p>
              </w:tc>
              <w:tc>
                <w:tcPr>
                  <w:tcW w:w="5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82AB09E" w14:textId="77777777" w:rsidR="0013274B" w:rsidRPr="00325F8D" w:rsidRDefault="0013274B" w:rsidP="0013274B">
                  <w:pPr>
                    <w:rPr>
                      <w:rFonts w:ascii="Tw Cen MT" w:hAnsi="Tw Cen MT"/>
                      <w:bCs/>
                      <w:i/>
                      <w:iCs/>
                      <w:sz w:val="20"/>
                      <w:szCs w:val="20"/>
                    </w:rPr>
                  </w:pPr>
                  <w:r w:rsidRPr="00325F8D">
                    <w:rPr>
                      <w:rFonts w:ascii="Tw Cen MT" w:hAnsi="Tw Cen MT"/>
                      <w:bCs/>
                      <w:i/>
                      <w:iCs/>
                      <w:sz w:val="20"/>
                      <w:szCs w:val="20"/>
                    </w:rPr>
                    <w:t xml:space="preserve">Coherence in the execution of works </w:t>
                  </w:r>
                </w:p>
              </w:tc>
              <w:tc>
                <w:tcPr>
                  <w:tcW w:w="72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8C66B41" w14:textId="77777777" w:rsidR="0013274B" w:rsidRPr="00325F8D" w:rsidRDefault="0013274B" w:rsidP="0013274B">
                  <w:pPr>
                    <w:rPr>
                      <w:rFonts w:ascii="Tw Cen MT" w:hAnsi="Tw Cen MT"/>
                      <w:sz w:val="20"/>
                      <w:szCs w:val="20"/>
                      <w:lang w:val="en-US"/>
                    </w:rPr>
                  </w:pPr>
                </w:p>
              </w:tc>
              <w:tc>
                <w:tcPr>
                  <w:tcW w:w="90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F0D4586" w14:textId="77777777" w:rsidR="0013274B" w:rsidRPr="00325F8D" w:rsidRDefault="0013274B" w:rsidP="0013274B">
                  <w:pPr>
                    <w:rPr>
                      <w:rFonts w:ascii="Tw Cen MT" w:hAnsi="Tw Cen MT"/>
                      <w:sz w:val="20"/>
                      <w:szCs w:val="20"/>
                      <w:lang w:val="en-US"/>
                    </w:rPr>
                  </w:pPr>
                </w:p>
              </w:tc>
              <w:tc>
                <w:tcPr>
                  <w:tcW w:w="10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B310642" w14:textId="77777777" w:rsidR="0013274B" w:rsidRPr="00325F8D" w:rsidRDefault="0013274B" w:rsidP="0013274B">
                  <w:pPr>
                    <w:rPr>
                      <w:rFonts w:ascii="Tw Cen MT" w:hAnsi="Tw Cen MT"/>
                      <w:sz w:val="20"/>
                      <w:szCs w:val="20"/>
                      <w:lang w:val="en-US"/>
                    </w:rPr>
                  </w:pPr>
                </w:p>
              </w:tc>
            </w:tr>
            <w:tr w:rsidR="0013274B" w:rsidRPr="00325F8D" w14:paraId="06D1F966" w14:textId="77777777" w:rsidTr="0013274B">
              <w:trPr>
                <w:trHeight w:val="286"/>
                <w:jc w:val="center"/>
              </w:trPr>
              <w:tc>
                <w:tcPr>
                  <w:tcW w:w="48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3DEE9776" w14:textId="77777777" w:rsidR="0013274B" w:rsidRPr="00325F8D" w:rsidRDefault="0013274B" w:rsidP="0013274B">
                  <w:pPr>
                    <w:jc w:val="center"/>
                    <w:rPr>
                      <w:rFonts w:ascii="Tw Cen MT" w:hAnsi="Tw Cen MT"/>
                      <w:bCs/>
                      <w:i/>
                      <w:iCs/>
                      <w:sz w:val="20"/>
                      <w:szCs w:val="20"/>
                    </w:rPr>
                  </w:pPr>
                  <w:r>
                    <w:rPr>
                      <w:rFonts w:ascii="Tw Cen MT" w:hAnsi="Tw Cen MT"/>
                      <w:bCs/>
                      <w:i/>
                      <w:iCs/>
                      <w:sz w:val="20"/>
                      <w:szCs w:val="20"/>
                    </w:rPr>
                    <w:t>34</w:t>
                  </w:r>
                </w:p>
              </w:tc>
              <w:tc>
                <w:tcPr>
                  <w:tcW w:w="5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5355373" w14:textId="77777777" w:rsidR="0013274B" w:rsidRPr="00325F8D" w:rsidRDefault="0013274B" w:rsidP="0013274B">
                  <w:pPr>
                    <w:rPr>
                      <w:rFonts w:ascii="Tw Cen MT" w:hAnsi="Tw Cen MT"/>
                      <w:bCs/>
                      <w:i/>
                      <w:iCs/>
                      <w:sz w:val="20"/>
                      <w:szCs w:val="20"/>
                    </w:rPr>
                  </w:pPr>
                  <w:r w:rsidRPr="00325F8D">
                    <w:rPr>
                      <w:rFonts w:ascii="Tw Cen MT" w:hAnsi="Tw Cen MT"/>
                      <w:bCs/>
                      <w:i/>
                      <w:iCs/>
                      <w:sz w:val="20"/>
                      <w:szCs w:val="20"/>
                    </w:rPr>
                    <w:t xml:space="preserve">Coherence in the organisation of the site </w:t>
                  </w:r>
                </w:p>
              </w:tc>
              <w:tc>
                <w:tcPr>
                  <w:tcW w:w="72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9CF247D" w14:textId="77777777" w:rsidR="0013274B" w:rsidRPr="00325F8D" w:rsidRDefault="0013274B" w:rsidP="0013274B">
                  <w:pPr>
                    <w:rPr>
                      <w:rFonts w:ascii="Tw Cen MT" w:hAnsi="Tw Cen MT"/>
                      <w:sz w:val="20"/>
                      <w:szCs w:val="20"/>
                      <w:lang w:val="en-US"/>
                    </w:rPr>
                  </w:pPr>
                </w:p>
              </w:tc>
              <w:tc>
                <w:tcPr>
                  <w:tcW w:w="90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AB7B4B6" w14:textId="77777777" w:rsidR="0013274B" w:rsidRPr="00325F8D" w:rsidRDefault="0013274B" w:rsidP="0013274B">
                  <w:pPr>
                    <w:rPr>
                      <w:rFonts w:ascii="Tw Cen MT" w:hAnsi="Tw Cen MT"/>
                      <w:sz w:val="20"/>
                      <w:szCs w:val="20"/>
                      <w:lang w:val="en-US"/>
                    </w:rPr>
                  </w:pPr>
                </w:p>
              </w:tc>
              <w:tc>
                <w:tcPr>
                  <w:tcW w:w="10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49C9A24" w14:textId="77777777" w:rsidR="0013274B" w:rsidRPr="00325F8D" w:rsidRDefault="0013274B" w:rsidP="0013274B">
                  <w:pPr>
                    <w:rPr>
                      <w:rFonts w:ascii="Tw Cen MT" w:hAnsi="Tw Cen MT"/>
                      <w:sz w:val="20"/>
                      <w:szCs w:val="20"/>
                      <w:lang w:val="en-US"/>
                    </w:rPr>
                  </w:pPr>
                </w:p>
              </w:tc>
            </w:tr>
            <w:tr w:rsidR="0013274B" w:rsidRPr="00325F8D" w14:paraId="09254C7D" w14:textId="77777777" w:rsidTr="0013274B">
              <w:trPr>
                <w:trHeight w:val="286"/>
                <w:jc w:val="center"/>
              </w:trPr>
              <w:tc>
                <w:tcPr>
                  <w:tcW w:w="48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05978E0" w14:textId="77777777" w:rsidR="0013274B" w:rsidRPr="00325F8D" w:rsidRDefault="0013274B" w:rsidP="0013274B">
                  <w:pPr>
                    <w:jc w:val="center"/>
                    <w:rPr>
                      <w:rFonts w:ascii="Tw Cen MT" w:hAnsi="Tw Cen MT"/>
                      <w:bCs/>
                      <w:i/>
                      <w:iCs/>
                      <w:sz w:val="20"/>
                      <w:szCs w:val="20"/>
                      <w:lang w:val="en-US"/>
                    </w:rPr>
                  </w:pPr>
                  <w:r>
                    <w:rPr>
                      <w:rFonts w:ascii="Tw Cen MT" w:hAnsi="Tw Cen MT"/>
                      <w:bCs/>
                      <w:i/>
                      <w:iCs/>
                      <w:sz w:val="20"/>
                      <w:szCs w:val="20"/>
                    </w:rPr>
                    <w:t>35</w:t>
                  </w:r>
                </w:p>
              </w:tc>
              <w:tc>
                <w:tcPr>
                  <w:tcW w:w="5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437EF367" w14:textId="77777777" w:rsidR="0013274B" w:rsidRPr="00325F8D" w:rsidRDefault="0013274B" w:rsidP="0013274B">
                  <w:pPr>
                    <w:rPr>
                      <w:rFonts w:ascii="Tw Cen MT" w:hAnsi="Tw Cen MT"/>
                      <w:bCs/>
                      <w:i/>
                      <w:iCs/>
                      <w:sz w:val="20"/>
                      <w:szCs w:val="20"/>
                    </w:rPr>
                  </w:pPr>
                  <w:r w:rsidRPr="00325F8D">
                    <w:rPr>
                      <w:rFonts w:ascii="Tw Cen MT" w:hAnsi="Tw Cen MT"/>
                      <w:bCs/>
                      <w:i/>
                      <w:iCs/>
                      <w:sz w:val="20"/>
                      <w:szCs w:val="20"/>
                    </w:rPr>
                    <w:t xml:space="preserve">CCTP dully initialled on each page and signed and dated on the last page </w:t>
                  </w:r>
                </w:p>
              </w:tc>
              <w:tc>
                <w:tcPr>
                  <w:tcW w:w="72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784CA1F0" w14:textId="77777777" w:rsidR="0013274B" w:rsidRPr="00325F8D" w:rsidRDefault="0013274B" w:rsidP="0013274B">
                  <w:pPr>
                    <w:rPr>
                      <w:rFonts w:ascii="Tw Cen MT" w:hAnsi="Tw Cen MT"/>
                      <w:sz w:val="20"/>
                      <w:szCs w:val="20"/>
                      <w:lang w:val="en-US"/>
                    </w:rPr>
                  </w:pPr>
                </w:p>
              </w:tc>
              <w:tc>
                <w:tcPr>
                  <w:tcW w:w="90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2EED6721" w14:textId="77777777" w:rsidR="0013274B" w:rsidRPr="00325F8D" w:rsidRDefault="0013274B" w:rsidP="0013274B">
                  <w:pPr>
                    <w:rPr>
                      <w:rFonts w:ascii="Tw Cen MT" w:hAnsi="Tw Cen MT"/>
                      <w:sz w:val="20"/>
                      <w:szCs w:val="20"/>
                      <w:lang w:val="en-US"/>
                    </w:rPr>
                  </w:pPr>
                </w:p>
              </w:tc>
              <w:tc>
                <w:tcPr>
                  <w:tcW w:w="10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649A290A" w14:textId="77777777" w:rsidR="0013274B" w:rsidRPr="00325F8D" w:rsidRDefault="0013274B" w:rsidP="0013274B">
                  <w:pPr>
                    <w:rPr>
                      <w:rFonts w:ascii="Tw Cen MT" w:hAnsi="Tw Cen MT"/>
                      <w:sz w:val="20"/>
                      <w:szCs w:val="20"/>
                      <w:lang w:val="en-US"/>
                    </w:rPr>
                  </w:pPr>
                </w:p>
              </w:tc>
            </w:tr>
            <w:tr w:rsidR="0013274B" w:rsidRPr="00325F8D" w14:paraId="09E8486F" w14:textId="77777777" w:rsidTr="00A52FA0">
              <w:trPr>
                <w:trHeight w:val="286"/>
                <w:jc w:val="center"/>
              </w:trPr>
              <w:tc>
                <w:tcPr>
                  <w:tcW w:w="8993" w:type="dxa"/>
                  <w:gridSpan w:val="5"/>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6F40171" w14:textId="77777777" w:rsidR="0013274B" w:rsidRPr="00325F8D" w:rsidRDefault="0013274B" w:rsidP="0013274B">
                  <w:pPr>
                    <w:jc w:val="center"/>
                    <w:rPr>
                      <w:rFonts w:ascii="Tw Cen MT" w:hAnsi="Tw Cen MT"/>
                      <w:sz w:val="20"/>
                      <w:szCs w:val="20"/>
                    </w:rPr>
                  </w:pPr>
                </w:p>
              </w:tc>
            </w:tr>
            <w:tr w:rsidR="0013274B" w:rsidRPr="00325F8D" w14:paraId="461A02B7" w14:textId="77777777" w:rsidTr="0013274B">
              <w:trPr>
                <w:trHeight w:val="286"/>
                <w:jc w:val="center"/>
              </w:trPr>
              <w:tc>
                <w:tcPr>
                  <w:tcW w:w="48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F2F91E2" w14:textId="77777777" w:rsidR="0013274B" w:rsidRPr="00325F8D" w:rsidRDefault="0013274B" w:rsidP="0013274B">
                  <w:pPr>
                    <w:jc w:val="center"/>
                    <w:rPr>
                      <w:rFonts w:ascii="Tw Cen MT" w:hAnsi="Tw Cen MT"/>
                      <w:sz w:val="20"/>
                      <w:szCs w:val="20"/>
                    </w:rPr>
                  </w:pPr>
                  <w:r>
                    <w:rPr>
                      <w:rFonts w:ascii="Tw Cen MT" w:hAnsi="Tw Cen MT"/>
                      <w:bCs/>
                      <w:i/>
                      <w:iCs/>
                      <w:sz w:val="20"/>
                      <w:szCs w:val="20"/>
                      <w:lang w:val="en-US"/>
                    </w:rPr>
                    <w:t>36</w:t>
                  </w:r>
                </w:p>
              </w:tc>
              <w:tc>
                <w:tcPr>
                  <w:tcW w:w="5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4EFC507C" w14:textId="77777777" w:rsidR="0013274B" w:rsidRPr="00CE5C06" w:rsidRDefault="0013274B" w:rsidP="0013274B">
                  <w:pPr>
                    <w:rPr>
                      <w:rFonts w:ascii="Tw Cen MT" w:hAnsi="Tw Cen MT"/>
                      <w:bCs/>
                      <w:i/>
                      <w:iCs/>
                      <w:sz w:val="20"/>
                      <w:szCs w:val="20"/>
                    </w:rPr>
                  </w:pPr>
                  <w:r w:rsidRPr="00CE5C06">
                    <w:rPr>
                      <w:rFonts w:ascii="Tw Cen MT" w:hAnsi="Tw Cen MT"/>
                      <w:bCs/>
                      <w:i/>
                      <w:iCs/>
                      <w:sz w:val="20"/>
                      <w:szCs w:val="20"/>
                    </w:rPr>
                    <w:t>Integrity Charter</w:t>
                  </w:r>
                </w:p>
              </w:tc>
              <w:tc>
                <w:tcPr>
                  <w:tcW w:w="72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40A88687" w14:textId="77777777" w:rsidR="0013274B" w:rsidRPr="00325F8D" w:rsidRDefault="0013274B" w:rsidP="0013274B">
                  <w:pPr>
                    <w:rPr>
                      <w:rFonts w:ascii="Tw Cen MT" w:hAnsi="Tw Cen MT"/>
                      <w:sz w:val="20"/>
                      <w:szCs w:val="20"/>
                      <w:lang w:val="en-US"/>
                    </w:rPr>
                  </w:pPr>
                </w:p>
              </w:tc>
              <w:tc>
                <w:tcPr>
                  <w:tcW w:w="90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1C3DCEF3" w14:textId="77777777" w:rsidR="0013274B" w:rsidRPr="00325F8D" w:rsidRDefault="0013274B" w:rsidP="0013274B">
                  <w:pPr>
                    <w:rPr>
                      <w:rFonts w:ascii="Tw Cen MT" w:hAnsi="Tw Cen MT"/>
                      <w:sz w:val="20"/>
                      <w:szCs w:val="20"/>
                      <w:lang w:val="en-US"/>
                    </w:rPr>
                  </w:pPr>
                </w:p>
              </w:tc>
              <w:tc>
                <w:tcPr>
                  <w:tcW w:w="10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hideMark/>
                </w:tcPr>
                <w:p w14:paraId="0A38F4F5" w14:textId="77777777" w:rsidR="0013274B" w:rsidRPr="00325F8D" w:rsidRDefault="0013274B" w:rsidP="0013274B">
                  <w:pPr>
                    <w:rPr>
                      <w:rFonts w:ascii="Tw Cen MT" w:hAnsi="Tw Cen MT"/>
                      <w:sz w:val="20"/>
                      <w:szCs w:val="20"/>
                      <w:lang w:val="en-US"/>
                    </w:rPr>
                  </w:pPr>
                </w:p>
              </w:tc>
            </w:tr>
            <w:tr w:rsidR="0013274B" w:rsidRPr="00325F8D" w14:paraId="3E4F8A02" w14:textId="77777777" w:rsidTr="0013274B">
              <w:trPr>
                <w:trHeight w:val="286"/>
                <w:jc w:val="center"/>
              </w:trPr>
              <w:tc>
                <w:tcPr>
                  <w:tcW w:w="48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EE70AA8" w14:textId="77777777" w:rsidR="0013274B" w:rsidRPr="00325F8D" w:rsidRDefault="0013274B" w:rsidP="0013274B">
                  <w:pPr>
                    <w:jc w:val="center"/>
                    <w:rPr>
                      <w:rFonts w:ascii="Tw Cen MT" w:hAnsi="Tw Cen MT"/>
                      <w:sz w:val="20"/>
                      <w:szCs w:val="20"/>
                    </w:rPr>
                  </w:pPr>
                  <w:r>
                    <w:rPr>
                      <w:rFonts w:ascii="Tw Cen MT" w:hAnsi="Tw Cen MT"/>
                      <w:sz w:val="20"/>
                      <w:szCs w:val="20"/>
                    </w:rPr>
                    <w:t>37</w:t>
                  </w:r>
                </w:p>
              </w:tc>
              <w:tc>
                <w:tcPr>
                  <w:tcW w:w="5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090C99D" w14:textId="77777777" w:rsidR="0013274B" w:rsidRPr="0024032E" w:rsidRDefault="0013274B" w:rsidP="0013274B">
                  <w:pPr>
                    <w:rPr>
                      <w:rFonts w:ascii="Tw Cen MT" w:hAnsi="Tw Cen MT"/>
                      <w:bCs/>
                      <w:i/>
                      <w:iCs/>
                      <w:sz w:val="20"/>
                      <w:szCs w:val="20"/>
                    </w:rPr>
                  </w:pPr>
                  <w:r w:rsidRPr="00CE5C06">
                    <w:rPr>
                      <w:rFonts w:ascii="Tw Cen MT" w:hAnsi="Tw Cen MT"/>
                      <w:bCs/>
                      <w:i/>
                      <w:iCs/>
                      <w:sz w:val="20"/>
                      <w:szCs w:val="20"/>
                    </w:rPr>
                    <w:t>Declaration of commitment to respect social and environmental clauses</w:t>
                  </w:r>
                </w:p>
              </w:tc>
              <w:tc>
                <w:tcPr>
                  <w:tcW w:w="72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3D936C2B" w14:textId="77777777" w:rsidR="0013274B" w:rsidRPr="00325F8D" w:rsidRDefault="0013274B" w:rsidP="0013274B">
                  <w:pPr>
                    <w:rPr>
                      <w:rFonts w:ascii="Tw Cen MT" w:hAnsi="Tw Cen MT"/>
                      <w:sz w:val="20"/>
                      <w:szCs w:val="20"/>
                      <w:lang w:val="en-US"/>
                    </w:rPr>
                  </w:pPr>
                </w:p>
              </w:tc>
              <w:tc>
                <w:tcPr>
                  <w:tcW w:w="90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5BA9892F" w14:textId="77777777" w:rsidR="0013274B" w:rsidRPr="00325F8D" w:rsidRDefault="0013274B" w:rsidP="0013274B">
                  <w:pPr>
                    <w:rPr>
                      <w:rFonts w:ascii="Tw Cen MT" w:hAnsi="Tw Cen MT"/>
                      <w:sz w:val="20"/>
                      <w:szCs w:val="20"/>
                      <w:lang w:val="en-US"/>
                    </w:rPr>
                  </w:pPr>
                </w:p>
              </w:tc>
              <w:tc>
                <w:tcPr>
                  <w:tcW w:w="10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200A891" w14:textId="77777777" w:rsidR="0013274B" w:rsidRPr="00325F8D" w:rsidRDefault="0013274B" w:rsidP="0013274B">
                  <w:pPr>
                    <w:rPr>
                      <w:rFonts w:ascii="Tw Cen MT" w:hAnsi="Tw Cen MT"/>
                      <w:sz w:val="20"/>
                      <w:szCs w:val="20"/>
                      <w:lang w:val="en-US"/>
                    </w:rPr>
                  </w:pPr>
                </w:p>
              </w:tc>
            </w:tr>
            <w:tr w:rsidR="0013274B" w:rsidRPr="00325F8D" w14:paraId="7D6FB984" w14:textId="77777777" w:rsidTr="00A52FA0">
              <w:trPr>
                <w:trHeight w:val="286"/>
                <w:jc w:val="center"/>
              </w:trPr>
              <w:tc>
                <w:tcPr>
                  <w:tcW w:w="8993" w:type="dxa"/>
                  <w:gridSpan w:val="5"/>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C6E4592" w14:textId="77777777" w:rsidR="0013274B" w:rsidRPr="00325F8D" w:rsidRDefault="0013274B" w:rsidP="0013274B">
                  <w:pPr>
                    <w:jc w:val="center"/>
                    <w:rPr>
                      <w:rFonts w:ascii="Tw Cen MT" w:hAnsi="Tw Cen MT"/>
                      <w:sz w:val="20"/>
                      <w:szCs w:val="20"/>
                      <w:lang w:val="en-US"/>
                    </w:rPr>
                  </w:pPr>
                  <w:r w:rsidRPr="009F6BC9">
                    <w:rPr>
                      <w:rFonts w:ascii="Tw Cen MT" w:hAnsi="Tw Cen MT"/>
                      <w:b/>
                      <w:bCs/>
                      <w:i/>
                      <w:iCs/>
                      <w:sz w:val="20"/>
                      <w:szCs w:val="20"/>
                      <w:lang w:val="en-US"/>
                    </w:rPr>
                    <w:t>PROOF OF ACCEPTANCE OF THE TERMS OF THE CONTRACT</w:t>
                  </w:r>
                </w:p>
              </w:tc>
            </w:tr>
            <w:tr w:rsidR="0013274B" w:rsidRPr="00325F8D" w14:paraId="350EB2BF" w14:textId="77777777" w:rsidTr="0013274B">
              <w:trPr>
                <w:trHeight w:val="286"/>
                <w:jc w:val="center"/>
              </w:trPr>
              <w:tc>
                <w:tcPr>
                  <w:tcW w:w="48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422D0818" w14:textId="77777777" w:rsidR="0013274B" w:rsidRPr="00325F8D" w:rsidRDefault="0013274B" w:rsidP="0013274B">
                  <w:pPr>
                    <w:jc w:val="center"/>
                    <w:rPr>
                      <w:rFonts w:ascii="Tw Cen MT" w:hAnsi="Tw Cen MT"/>
                      <w:sz w:val="20"/>
                      <w:szCs w:val="20"/>
                    </w:rPr>
                  </w:pPr>
                  <w:r>
                    <w:rPr>
                      <w:rFonts w:ascii="Tw Cen MT" w:hAnsi="Tw Cen MT"/>
                      <w:sz w:val="20"/>
                      <w:szCs w:val="20"/>
                    </w:rPr>
                    <w:t>38</w:t>
                  </w:r>
                </w:p>
              </w:tc>
              <w:tc>
                <w:tcPr>
                  <w:tcW w:w="585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49C6665" w14:textId="64ABB0E5" w:rsidR="0013274B" w:rsidRPr="0013274B" w:rsidRDefault="0013274B" w:rsidP="0013274B">
                  <w:pPr>
                    <w:rPr>
                      <w:rFonts w:ascii="Tw Cen MT" w:hAnsi="Tw Cen MT"/>
                      <w:bCs/>
                      <w:i/>
                      <w:iCs/>
                      <w:sz w:val="20"/>
                      <w:szCs w:val="20"/>
                    </w:rPr>
                  </w:pPr>
                  <w:r w:rsidRPr="0013274B">
                    <w:rPr>
                      <w:rFonts w:ascii="Tw Cen MT" w:hAnsi="Tw Cen MT"/>
                      <w:bCs/>
                      <w:i/>
                      <w:iCs/>
                      <w:sz w:val="20"/>
                      <w:szCs w:val="20"/>
                    </w:rPr>
                    <w:t>Special Administrative Clauses initialled on each page and signed at the last page</w:t>
                  </w:r>
                </w:p>
              </w:tc>
              <w:tc>
                <w:tcPr>
                  <w:tcW w:w="72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F111D31" w14:textId="77777777" w:rsidR="0013274B" w:rsidRPr="00325F8D" w:rsidRDefault="0013274B" w:rsidP="0013274B">
                  <w:pPr>
                    <w:rPr>
                      <w:rFonts w:ascii="Tw Cen MT" w:hAnsi="Tw Cen MT"/>
                      <w:sz w:val="20"/>
                      <w:szCs w:val="20"/>
                      <w:lang w:val="en-US"/>
                    </w:rPr>
                  </w:pPr>
                </w:p>
              </w:tc>
              <w:tc>
                <w:tcPr>
                  <w:tcW w:w="90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1E9994E1" w14:textId="77777777" w:rsidR="0013274B" w:rsidRPr="00325F8D" w:rsidRDefault="0013274B" w:rsidP="0013274B">
                  <w:pPr>
                    <w:rPr>
                      <w:rFonts w:ascii="Tw Cen MT" w:hAnsi="Tw Cen MT"/>
                      <w:sz w:val="20"/>
                      <w:szCs w:val="20"/>
                      <w:lang w:val="en-US"/>
                    </w:rPr>
                  </w:pPr>
                </w:p>
              </w:tc>
              <w:tc>
                <w:tcPr>
                  <w:tcW w:w="1034"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14:paraId="04F1386F" w14:textId="77777777" w:rsidR="0013274B" w:rsidRPr="00325F8D" w:rsidRDefault="0013274B" w:rsidP="0013274B">
                  <w:pPr>
                    <w:rPr>
                      <w:rFonts w:ascii="Tw Cen MT" w:hAnsi="Tw Cen MT"/>
                      <w:sz w:val="20"/>
                      <w:szCs w:val="20"/>
                      <w:lang w:val="en-US"/>
                    </w:rPr>
                  </w:pPr>
                </w:p>
              </w:tc>
            </w:tr>
            <w:tr w:rsidR="0013274B" w:rsidRPr="00325F8D" w14:paraId="06DFEF3F" w14:textId="77777777" w:rsidTr="0013274B">
              <w:trPr>
                <w:trHeight w:val="286"/>
                <w:jc w:val="center"/>
              </w:trPr>
              <w:tc>
                <w:tcPr>
                  <w:tcW w:w="48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0FEC1A9D" w14:textId="77777777" w:rsidR="0013274B" w:rsidRPr="00325F8D" w:rsidRDefault="0013274B" w:rsidP="0013274B">
                  <w:pPr>
                    <w:jc w:val="center"/>
                    <w:rPr>
                      <w:rFonts w:ascii="Tw Cen MT" w:hAnsi="Tw Cen MT"/>
                      <w:sz w:val="20"/>
                      <w:szCs w:val="20"/>
                      <w:lang w:val="en-US"/>
                    </w:rPr>
                  </w:pPr>
                  <w:r>
                    <w:rPr>
                      <w:rFonts w:ascii="Tw Cen MT" w:hAnsi="Tw Cen MT"/>
                      <w:sz w:val="20"/>
                      <w:szCs w:val="20"/>
                    </w:rPr>
                    <w:t>39</w:t>
                  </w:r>
                </w:p>
              </w:tc>
              <w:tc>
                <w:tcPr>
                  <w:tcW w:w="5850" w:type="dxa"/>
                  <w:tcBorders>
                    <w:top w:val="single" w:sz="4" w:space="0" w:color="auto"/>
                    <w:left w:val="single" w:sz="4" w:space="0" w:color="auto"/>
                    <w:bottom w:val="single" w:sz="4" w:space="0" w:color="auto"/>
                    <w:right w:val="single" w:sz="4" w:space="0" w:color="auto"/>
                  </w:tcBorders>
                </w:tcPr>
                <w:p w14:paraId="6FC5A89D" w14:textId="4AAA2BC9" w:rsidR="0013274B" w:rsidRPr="0013274B" w:rsidRDefault="0013274B" w:rsidP="0013274B">
                  <w:pPr>
                    <w:ind w:left="90"/>
                    <w:rPr>
                      <w:rFonts w:ascii="Tw Cen MT" w:hAnsi="Tw Cen MT"/>
                      <w:bCs/>
                      <w:i/>
                      <w:iCs/>
                      <w:sz w:val="20"/>
                      <w:szCs w:val="20"/>
                    </w:rPr>
                  </w:pPr>
                  <w:r w:rsidRPr="0013274B">
                    <w:rPr>
                      <w:rFonts w:ascii="Tw Cen MT" w:hAnsi="Tw Cen MT"/>
                      <w:bCs/>
                      <w:i/>
                      <w:iCs/>
                      <w:sz w:val="20"/>
                      <w:szCs w:val="20"/>
                    </w:rPr>
                    <w:t>Special Technical Clauses initialled on each page and signed at the last page</w:t>
                  </w:r>
                </w:p>
              </w:tc>
              <w:tc>
                <w:tcPr>
                  <w:tcW w:w="720" w:type="dxa"/>
                  <w:tcBorders>
                    <w:top w:val="single" w:sz="4" w:space="0" w:color="auto"/>
                    <w:left w:val="single" w:sz="4" w:space="0" w:color="auto"/>
                    <w:bottom w:val="single" w:sz="4" w:space="0" w:color="auto"/>
                    <w:right w:val="single" w:sz="4" w:space="0" w:color="auto"/>
                  </w:tcBorders>
                  <w:vAlign w:val="center"/>
                </w:tcPr>
                <w:p w14:paraId="0CE275FD" w14:textId="77777777" w:rsidR="0013274B" w:rsidRPr="00325F8D" w:rsidRDefault="0013274B" w:rsidP="0013274B">
                  <w:pPr>
                    <w:jc w:val="center"/>
                    <w:rPr>
                      <w:rFonts w:ascii="Tw Cen MT" w:hAnsi="Tw Cen MT"/>
                      <w:sz w:val="20"/>
                      <w:szCs w:val="20"/>
                      <w:lang w:val="en-US"/>
                    </w:rPr>
                  </w:pPr>
                </w:p>
              </w:tc>
              <w:tc>
                <w:tcPr>
                  <w:tcW w:w="900" w:type="dxa"/>
                  <w:tcBorders>
                    <w:top w:val="single" w:sz="4" w:space="0" w:color="auto"/>
                    <w:left w:val="single" w:sz="4" w:space="0" w:color="auto"/>
                    <w:bottom w:val="single" w:sz="4" w:space="0" w:color="auto"/>
                    <w:right w:val="single" w:sz="4" w:space="0" w:color="auto"/>
                  </w:tcBorders>
                  <w:vAlign w:val="center"/>
                </w:tcPr>
                <w:p w14:paraId="66D53490" w14:textId="77777777" w:rsidR="0013274B" w:rsidRPr="00325F8D" w:rsidRDefault="0013274B" w:rsidP="0013274B">
                  <w:pPr>
                    <w:jc w:val="center"/>
                    <w:rPr>
                      <w:rFonts w:ascii="Tw Cen MT" w:hAnsi="Tw Cen MT"/>
                      <w:sz w:val="20"/>
                      <w:szCs w:val="20"/>
                      <w:lang w:val="en-US"/>
                    </w:rPr>
                  </w:pPr>
                </w:p>
              </w:tc>
              <w:tc>
                <w:tcPr>
                  <w:tcW w:w="1034" w:type="dxa"/>
                  <w:tcBorders>
                    <w:top w:val="single" w:sz="4" w:space="0" w:color="auto"/>
                    <w:left w:val="single" w:sz="4" w:space="0" w:color="auto"/>
                    <w:bottom w:val="single" w:sz="4" w:space="0" w:color="auto"/>
                    <w:right w:val="single" w:sz="4" w:space="0" w:color="auto"/>
                  </w:tcBorders>
                  <w:vAlign w:val="center"/>
                </w:tcPr>
                <w:p w14:paraId="1C4E675C" w14:textId="77777777" w:rsidR="0013274B" w:rsidRPr="00325F8D" w:rsidRDefault="0013274B" w:rsidP="0013274B">
                  <w:pPr>
                    <w:jc w:val="center"/>
                    <w:rPr>
                      <w:rFonts w:ascii="Tw Cen MT" w:hAnsi="Tw Cen MT"/>
                      <w:sz w:val="20"/>
                      <w:szCs w:val="20"/>
                      <w:lang w:val="en-US"/>
                    </w:rPr>
                  </w:pPr>
                </w:p>
              </w:tc>
            </w:tr>
            <w:tr w:rsidR="0013274B" w:rsidRPr="00325F8D" w14:paraId="4364F7BF" w14:textId="77777777" w:rsidTr="00A52FA0">
              <w:trPr>
                <w:trHeight w:val="286"/>
                <w:jc w:val="center"/>
              </w:trPr>
              <w:tc>
                <w:tcPr>
                  <w:tcW w:w="8993" w:type="dxa"/>
                  <w:gridSpan w:val="5"/>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57E9E78D" w14:textId="77777777" w:rsidR="0013274B" w:rsidRPr="00325F8D" w:rsidRDefault="0013274B" w:rsidP="0013274B">
                  <w:pPr>
                    <w:jc w:val="center"/>
                    <w:rPr>
                      <w:rFonts w:ascii="Tw Cen MT" w:hAnsi="Tw Cen MT"/>
                      <w:sz w:val="20"/>
                      <w:szCs w:val="20"/>
                      <w:lang w:val="en-US"/>
                    </w:rPr>
                  </w:pPr>
                  <w:r w:rsidRPr="00325F8D">
                    <w:rPr>
                      <w:rFonts w:ascii="Tw Cen MT" w:hAnsi="Tw Cen MT"/>
                      <w:b/>
                      <w:bCs/>
                      <w:i/>
                      <w:iCs/>
                      <w:sz w:val="20"/>
                      <w:szCs w:val="20"/>
                    </w:rPr>
                    <w:t>CAPACITY OF SELF-FINANCING</w:t>
                  </w:r>
                </w:p>
              </w:tc>
            </w:tr>
            <w:tr w:rsidR="0013274B" w:rsidRPr="00325F8D" w14:paraId="790BA442" w14:textId="77777777" w:rsidTr="0013274B">
              <w:trPr>
                <w:trHeight w:val="286"/>
                <w:jc w:val="center"/>
              </w:trPr>
              <w:tc>
                <w:tcPr>
                  <w:tcW w:w="48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138126F7" w14:textId="77777777" w:rsidR="0013274B" w:rsidRPr="00325F8D" w:rsidRDefault="0013274B" w:rsidP="0013274B">
                  <w:pPr>
                    <w:jc w:val="center"/>
                    <w:rPr>
                      <w:rFonts w:ascii="Tw Cen MT" w:hAnsi="Tw Cen MT"/>
                      <w:sz w:val="20"/>
                      <w:szCs w:val="20"/>
                      <w:lang w:val="en-US"/>
                    </w:rPr>
                  </w:pPr>
                  <w:r>
                    <w:rPr>
                      <w:rFonts w:ascii="Tw Cen MT" w:hAnsi="Tw Cen MT"/>
                      <w:sz w:val="20"/>
                      <w:szCs w:val="20"/>
                      <w:lang w:val="en-US"/>
                    </w:rPr>
                    <w:t>40</w:t>
                  </w:r>
                </w:p>
              </w:tc>
              <w:tc>
                <w:tcPr>
                  <w:tcW w:w="5850" w:type="dxa"/>
                  <w:tcBorders>
                    <w:top w:val="single" w:sz="4" w:space="0" w:color="auto"/>
                    <w:left w:val="single" w:sz="4" w:space="0" w:color="auto"/>
                    <w:bottom w:val="single" w:sz="4" w:space="0" w:color="auto"/>
                    <w:right w:val="single" w:sz="4" w:space="0" w:color="auto"/>
                  </w:tcBorders>
                </w:tcPr>
                <w:p w14:paraId="5CC09DA2" w14:textId="77777777" w:rsidR="0013274B" w:rsidRPr="00325F8D" w:rsidRDefault="0013274B" w:rsidP="0013274B">
                  <w:pPr>
                    <w:rPr>
                      <w:rFonts w:ascii="Tw Cen MT" w:hAnsi="Tw Cen MT"/>
                      <w:sz w:val="20"/>
                      <w:szCs w:val="20"/>
                      <w:lang w:val="en-US"/>
                    </w:rPr>
                  </w:pPr>
                  <w:r w:rsidRPr="0024032E">
                    <w:rPr>
                      <w:rFonts w:ascii="Tw Cen MT" w:hAnsi="Tw Cen MT"/>
                      <w:bCs/>
                      <w:i/>
                      <w:iCs/>
                      <w:sz w:val="20"/>
                      <w:szCs w:val="20"/>
                    </w:rPr>
                    <w:t>Attestation of credibility Minimum 65% of the bid price in FCFA, certified financial statements and the Annual turnovers</w:t>
                  </w:r>
                  <w:r>
                    <w:rPr>
                      <w:rFonts w:ascii="Tw Cen MT" w:hAnsi="Tw Cen MT"/>
                      <w:bCs/>
                      <w:i/>
                      <w:iCs/>
                      <w:sz w:val="20"/>
                      <w:szCs w:val="20"/>
                    </w:rPr>
                    <w:t xml:space="preserve"> (1)</w:t>
                  </w:r>
                </w:p>
              </w:tc>
              <w:tc>
                <w:tcPr>
                  <w:tcW w:w="720" w:type="dxa"/>
                  <w:tcBorders>
                    <w:top w:val="single" w:sz="4" w:space="0" w:color="auto"/>
                    <w:left w:val="single" w:sz="4" w:space="0" w:color="auto"/>
                    <w:bottom w:val="single" w:sz="4" w:space="0" w:color="auto"/>
                    <w:right w:val="single" w:sz="4" w:space="0" w:color="auto"/>
                  </w:tcBorders>
                  <w:vAlign w:val="center"/>
                </w:tcPr>
                <w:p w14:paraId="646C29C3" w14:textId="77777777" w:rsidR="0013274B" w:rsidRPr="00325F8D" w:rsidRDefault="0013274B" w:rsidP="0013274B">
                  <w:pPr>
                    <w:jc w:val="center"/>
                    <w:rPr>
                      <w:rFonts w:ascii="Tw Cen MT" w:hAnsi="Tw Cen MT"/>
                      <w:sz w:val="20"/>
                      <w:szCs w:val="20"/>
                      <w:lang w:val="en-US"/>
                    </w:rPr>
                  </w:pPr>
                </w:p>
              </w:tc>
              <w:tc>
                <w:tcPr>
                  <w:tcW w:w="900" w:type="dxa"/>
                  <w:tcBorders>
                    <w:top w:val="single" w:sz="4" w:space="0" w:color="auto"/>
                    <w:left w:val="single" w:sz="4" w:space="0" w:color="auto"/>
                    <w:bottom w:val="single" w:sz="4" w:space="0" w:color="auto"/>
                    <w:right w:val="single" w:sz="4" w:space="0" w:color="auto"/>
                  </w:tcBorders>
                  <w:vAlign w:val="center"/>
                </w:tcPr>
                <w:p w14:paraId="248B1CD8" w14:textId="77777777" w:rsidR="0013274B" w:rsidRPr="00325F8D" w:rsidRDefault="0013274B" w:rsidP="0013274B">
                  <w:pPr>
                    <w:jc w:val="center"/>
                    <w:rPr>
                      <w:rFonts w:ascii="Tw Cen MT" w:hAnsi="Tw Cen MT"/>
                      <w:sz w:val="20"/>
                      <w:szCs w:val="20"/>
                      <w:lang w:val="en-US"/>
                    </w:rPr>
                  </w:pPr>
                </w:p>
              </w:tc>
              <w:tc>
                <w:tcPr>
                  <w:tcW w:w="1034" w:type="dxa"/>
                  <w:tcBorders>
                    <w:top w:val="single" w:sz="4" w:space="0" w:color="auto"/>
                    <w:left w:val="single" w:sz="4" w:space="0" w:color="auto"/>
                    <w:bottom w:val="single" w:sz="4" w:space="0" w:color="auto"/>
                    <w:right w:val="single" w:sz="4" w:space="0" w:color="auto"/>
                  </w:tcBorders>
                  <w:vAlign w:val="center"/>
                </w:tcPr>
                <w:p w14:paraId="07DE5FBE" w14:textId="77777777" w:rsidR="0013274B" w:rsidRPr="00325F8D" w:rsidRDefault="0013274B" w:rsidP="0013274B">
                  <w:pPr>
                    <w:jc w:val="center"/>
                    <w:rPr>
                      <w:rFonts w:ascii="Tw Cen MT" w:hAnsi="Tw Cen MT"/>
                      <w:sz w:val="20"/>
                      <w:szCs w:val="20"/>
                      <w:lang w:val="en-US"/>
                    </w:rPr>
                  </w:pPr>
                </w:p>
              </w:tc>
            </w:tr>
          </w:tbl>
          <w:p w14:paraId="4738F0FE" w14:textId="3BDBEA19" w:rsidR="006F3F0F" w:rsidRPr="003A517B" w:rsidRDefault="006F3F0F" w:rsidP="002F6F20">
            <w:pPr>
              <w:pStyle w:val="ListParagraph"/>
              <w:spacing w:after="0" w:line="276" w:lineRule="auto"/>
              <w:ind w:left="0"/>
              <w:jc w:val="both"/>
              <w:rPr>
                <w:rFonts w:ascii="Tw Cen MT" w:hAnsi="Tw Cen MT" w:cs="Arial"/>
                <w:sz w:val="24"/>
                <w:szCs w:val="24"/>
              </w:rPr>
            </w:pPr>
          </w:p>
          <w:p w14:paraId="34BB29DE" w14:textId="77777777" w:rsidR="00562D98" w:rsidRPr="003A517B" w:rsidRDefault="00951F08" w:rsidP="00ED3126">
            <w:pPr>
              <w:pStyle w:val="ListParagraph"/>
              <w:numPr>
                <w:ilvl w:val="0"/>
                <w:numId w:val="23"/>
              </w:numPr>
              <w:spacing w:after="0" w:line="276" w:lineRule="auto"/>
              <w:ind w:right="174"/>
              <w:jc w:val="both"/>
              <w:rPr>
                <w:rFonts w:ascii="Tw Cen MT" w:hAnsi="Tw Cen MT" w:cs="Arial"/>
                <w:sz w:val="24"/>
                <w:szCs w:val="24"/>
                <w:u w:val="single"/>
              </w:rPr>
            </w:pPr>
            <w:r w:rsidRPr="003A517B">
              <w:rPr>
                <w:rFonts w:ascii="Tw Cen MT" w:hAnsi="Tw Cen MT"/>
                <w:sz w:val="24"/>
                <w:szCs w:val="24"/>
                <w:u w:val="single"/>
              </w:rPr>
              <w:t>Financial capacity </w:t>
            </w:r>
          </w:p>
          <w:p w14:paraId="7D28341D" w14:textId="430324CB" w:rsidR="0068292C" w:rsidRPr="003A517B" w:rsidRDefault="0068292C" w:rsidP="003474F8">
            <w:pPr>
              <w:spacing w:line="276" w:lineRule="auto"/>
              <w:ind w:right="174" w:firstLine="81"/>
              <w:jc w:val="both"/>
              <w:rPr>
                <w:rFonts w:ascii="Tw Cen MT" w:hAnsi="Tw Cen MT" w:cs="Arial"/>
              </w:rPr>
            </w:pPr>
            <w:r w:rsidRPr="003A517B">
              <w:rPr>
                <w:rFonts w:ascii="Tw Cen MT" w:hAnsi="Tw Cen MT"/>
              </w:rPr>
              <w:t>Tenderers must present, in particular:</w:t>
            </w:r>
            <w:r w:rsidR="004D2BD3" w:rsidRPr="003A517B">
              <w:rPr>
                <w:rFonts w:ascii="Tw Cen MT" w:hAnsi="Tw Cen MT"/>
              </w:rPr>
              <w:t xml:space="preserve"> </w:t>
            </w:r>
          </w:p>
          <w:p w14:paraId="0A644894" w14:textId="26E3949F" w:rsidR="0068292C" w:rsidRPr="003A517B" w:rsidRDefault="0068292C" w:rsidP="00ED3126">
            <w:pPr>
              <w:pStyle w:val="ListParagraph"/>
              <w:numPr>
                <w:ilvl w:val="0"/>
                <w:numId w:val="23"/>
              </w:numPr>
              <w:spacing w:line="276" w:lineRule="auto"/>
              <w:ind w:right="174"/>
              <w:jc w:val="both"/>
              <w:rPr>
                <w:rFonts w:ascii="Tw Cen MT" w:hAnsi="Tw Cen MT" w:cs="Arial"/>
                <w:sz w:val="24"/>
                <w:szCs w:val="24"/>
              </w:rPr>
            </w:pPr>
            <w:r w:rsidRPr="003A517B">
              <w:rPr>
                <w:rFonts w:ascii="Tw Cen MT" w:hAnsi="Tw Cen MT"/>
                <w:sz w:val="24"/>
                <w:szCs w:val="24"/>
              </w:rPr>
              <w:t xml:space="preserve">certified financial statements or, if not required by the regulations of the Applicant’s country, other financial statements acceptable to the </w:t>
            </w:r>
            <w:r w:rsidR="009860DF" w:rsidRPr="003A517B">
              <w:rPr>
                <w:rFonts w:ascii="Tw Cen MT" w:hAnsi="Tw Cen MT"/>
                <w:sz w:val="24"/>
                <w:szCs w:val="24"/>
              </w:rPr>
              <w:t>Project Owner</w:t>
            </w:r>
            <w:r w:rsidRPr="003A517B">
              <w:rPr>
                <w:rFonts w:ascii="Tw Cen MT" w:hAnsi="Tw Cen MT"/>
                <w:sz w:val="24"/>
                <w:szCs w:val="24"/>
              </w:rPr>
              <w:t xml:space="preserve"> or </w:t>
            </w:r>
            <w:r w:rsidR="009860DF" w:rsidRPr="003A517B">
              <w:rPr>
                <w:rFonts w:ascii="Tw Cen MT" w:hAnsi="Tw Cen MT"/>
                <w:sz w:val="24"/>
                <w:szCs w:val="24"/>
              </w:rPr>
              <w:t>Delegated</w:t>
            </w:r>
            <w:r w:rsidRPr="003A517B">
              <w:rPr>
                <w:rFonts w:ascii="Tw Cen MT" w:hAnsi="Tw Cen MT"/>
                <w:sz w:val="24"/>
                <w:szCs w:val="24"/>
              </w:rPr>
              <w:t xml:space="preserve"> </w:t>
            </w:r>
            <w:r w:rsidR="009860DF" w:rsidRPr="003A517B">
              <w:rPr>
                <w:rFonts w:ascii="Tw Cen MT" w:hAnsi="Tw Cen MT"/>
                <w:sz w:val="24"/>
                <w:szCs w:val="24"/>
              </w:rPr>
              <w:t>Project Owner</w:t>
            </w:r>
            <w:r w:rsidRPr="003A517B">
              <w:rPr>
                <w:rFonts w:ascii="Tw Cen MT" w:hAnsi="Tw Cen MT"/>
                <w:sz w:val="24"/>
                <w:szCs w:val="24"/>
              </w:rPr>
              <w:t xml:space="preserve"> for the last </w:t>
            </w:r>
            <w:r w:rsidR="00132716">
              <w:rPr>
                <w:rFonts w:ascii="Tw Cen MT" w:hAnsi="Tw Cen MT"/>
                <w:sz w:val="24"/>
                <w:szCs w:val="24"/>
              </w:rPr>
              <w:t>three</w:t>
            </w:r>
            <w:r w:rsidRPr="003A517B">
              <w:rPr>
                <w:rFonts w:ascii="Tw Cen MT" w:hAnsi="Tw Cen MT"/>
                <w:i/>
                <w:iCs/>
                <w:sz w:val="24"/>
                <w:szCs w:val="24"/>
              </w:rPr>
              <w:t xml:space="preserve"> years,</w:t>
            </w:r>
            <w:r w:rsidR="00132716">
              <w:rPr>
                <w:rFonts w:ascii="Tw Cen MT" w:hAnsi="Tw Cen MT"/>
                <w:i/>
                <w:iCs/>
                <w:sz w:val="24"/>
                <w:szCs w:val="24"/>
              </w:rPr>
              <w:t xml:space="preserve"> </w:t>
            </w:r>
            <w:r w:rsidRPr="003A517B">
              <w:rPr>
                <w:rFonts w:ascii="Tw Cen MT" w:hAnsi="Tw Cen MT"/>
                <w:sz w:val="24"/>
                <w:szCs w:val="24"/>
              </w:rPr>
              <w:t xml:space="preserve">demonstrating the Applicant’s current sound financial </w:t>
            </w:r>
            <w:r w:rsidR="008D0E48" w:rsidRPr="003A517B">
              <w:rPr>
                <w:rFonts w:ascii="Tw Cen MT" w:hAnsi="Tw Cen MT"/>
                <w:sz w:val="24"/>
                <w:szCs w:val="24"/>
              </w:rPr>
              <w:t>situation</w:t>
            </w:r>
          </w:p>
          <w:p w14:paraId="44411BF9" w14:textId="6A9B7D05" w:rsidR="0068292C" w:rsidRPr="003A517B" w:rsidRDefault="00311205" w:rsidP="00ED3126">
            <w:pPr>
              <w:pStyle w:val="ListParagraph"/>
              <w:numPr>
                <w:ilvl w:val="0"/>
                <w:numId w:val="23"/>
              </w:numPr>
              <w:spacing w:line="276" w:lineRule="auto"/>
              <w:ind w:right="174"/>
              <w:jc w:val="both"/>
              <w:rPr>
                <w:rFonts w:ascii="Tw Cen MT" w:hAnsi="Tw Cen MT" w:cs="Arial"/>
                <w:sz w:val="24"/>
                <w:szCs w:val="24"/>
              </w:rPr>
            </w:pPr>
            <w:r w:rsidRPr="003A517B">
              <w:rPr>
                <w:rFonts w:ascii="Tw Cen MT" w:hAnsi="Tw Cen MT"/>
                <w:sz w:val="24"/>
                <w:szCs w:val="24"/>
              </w:rPr>
              <w:lastRenderedPageBreak/>
              <w:t xml:space="preserve">A certificate of financial capacity </w:t>
            </w:r>
            <w:r w:rsidR="008D0E48" w:rsidRPr="003A517B">
              <w:rPr>
                <w:rFonts w:ascii="Tw Cen MT" w:hAnsi="Tw Cen MT"/>
                <w:sz w:val="24"/>
                <w:szCs w:val="24"/>
              </w:rPr>
              <w:t>of</w:t>
            </w:r>
            <w:r w:rsidRPr="003A517B">
              <w:rPr>
                <w:rFonts w:ascii="Tw Cen MT" w:hAnsi="Tw Cen MT"/>
                <w:sz w:val="24"/>
                <w:szCs w:val="24"/>
              </w:rPr>
              <w:t xml:space="preserve"> </w:t>
            </w:r>
            <w:r w:rsidR="008D0E48" w:rsidRPr="003A517B">
              <w:rPr>
                <w:rFonts w:ascii="Tw Cen MT" w:hAnsi="Tw Cen MT"/>
                <w:sz w:val="24"/>
                <w:szCs w:val="24"/>
              </w:rPr>
              <w:t xml:space="preserve">an </w:t>
            </w:r>
            <w:r w:rsidRPr="003A517B">
              <w:rPr>
                <w:rFonts w:ascii="Tw Cen MT" w:hAnsi="Tw Cen MT"/>
                <w:sz w:val="24"/>
                <w:szCs w:val="24"/>
              </w:rPr>
              <w:t xml:space="preserve">amount of </w:t>
            </w:r>
            <w:r w:rsidR="009908A7" w:rsidRPr="009908A7">
              <w:rPr>
                <w:rFonts w:ascii="Tw Cen MT" w:hAnsi="Tw Cen MT"/>
                <w:b/>
                <w:bCs/>
                <w:sz w:val="24"/>
                <w:szCs w:val="24"/>
              </w:rPr>
              <w:t>sixteen million nine hundred and eighty eight thousand two hundred and fifty (16,988,250)</w:t>
            </w:r>
            <w:r w:rsidR="00325F8D" w:rsidRPr="00325F8D">
              <w:rPr>
                <w:rFonts w:ascii="Tw Cen MT" w:hAnsi="Tw Cen MT"/>
                <w:b/>
                <w:bCs/>
                <w:sz w:val="24"/>
                <w:szCs w:val="24"/>
              </w:rPr>
              <w:t>CFA francs</w:t>
            </w:r>
            <w:r w:rsidRPr="003A517B">
              <w:rPr>
                <w:rFonts w:ascii="Tw Cen MT" w:hAnsi="Tw Cen MT"/>
                <w:sz w:val="24"/>
                <w:szCs w:val="24"/>
              </w:rPr>
              <w:t xml:space="preserve"> issued by an approved bank, </w:t>
            </w:r>
          </w:p>
          <w:p w14:paraId="3AE41AFB" w14:textId="77777777" w:rsidR="0024032E" w:rsidRPr="0024032E" w:rsidRDefault="00B15E4C" w:rsidP="00ED3126">
            <w:pPr>
              <w:pStyle w:val="ListParagraph"/>
              <w:numPr>
                <w:ilvl w:val="0"/>
                <w:numId w:val="23"/>
              </w:numPr>
              <w:spacing w:line="276" w:lineRule="auto"/>
              <w:ind w:right="174"/>
              <w:jc w:val="both"/>
              <w:rPr>
                <w:rFonts w:ascii="Tw Cen MT" w:hAnsi="Tw Cen MT" w:cs="Arial"/>
                <w:sz w:val="24"/>
                <w:szCs w:val="24"/>
              </w:rPr>
            </w:pPr>
            <w:r w:rsidRPr="003A517B">
              <w:rPr>
                <w:rFonts w:ascii="Tw Cen MT" w:hAnsi="Tw Cen MT" w:cs="Arial"/>
                <w:sz w:val="24"/>
                <w:szCs w:val="24"/>
              </w:rPr>
              <w:t xml:space="preserve">Annual </w:t>
            </w:r>
            <w:r w:rsidR="00C60832" w:rsidRPr="003A517B">
              <w:rPr>
                <w:rFonts w:ascii="Tw Cen MT" w:hAnsi="Tw Cen MT" w:cs="Arial"/>
                <w:sz w:val="24"/>
                <w:szCs w:val="24"/>
              </w:rPr>
              <w:t>turnovers</w:t>
            </w:r>
            <w:r w:rsidRPr="003A517B">
              <w:rPr>
                <w:rFonts w:ascii="Tw Cen MT" w:hAnsi="Tw Cen MT" w:cs="Arial"/>
                <w:sz w:val="24"/>
                <w:szCs w:val="24"/>
              </w:rPr>
              <w:t xml:space="preserve">, according to the balance sheet or statistical and tax </w:t>
            </w:r>
            <w:r w:rsidR="00C60832" w:rsidRPr="003A517B">
              <w:rPr>
                <w:rFonts w:ascii="Tw Cen MT" w:hAnsi="Tw Cen MT" w:cs="Arial"/>
                <w:sz w:val="24"/>
                <w:szCs w:val="24"/>
              </w:rPr>
              <w:t>returns</w:t>
            </w:r>
            <w:r w:rsidR="00311205" w:rsidRPr="003A517B">
              <w:rPr>
                <w:rFonts w:ascii="Tw Cen MT" w:hAnsi="Tw Cen MT"/>
                <w:sz w:val="24"/>
                <w:szCs w:val="24"/>
              </w:rPr>
              <w:t>.</w:t>
            </w:r>
          </w:p>
          <w:p w14:paraId="06DF7B20" w14:textId="00C16BA0" w:rsidR="0070330C" w:rsidRPr="0024032E" w:rsidRDefault="0024032E" w:rsidP="003474F8">
            <w:pPr>
              <w:spacing w:line="276" w:lineRule="auto"/>
              <w:ind w:left="81" w:right="174" w:firstLine="171"/>
              <w:jc w:val="both"/>
              <w:rPr>
                <w:rFonts w:ascii="Tw Cen MT" w:hAnsi="Tw Cen MT" w:cs="Arial"/>
              </w:rPr>
            </w:pPr>
            <w:r>
              <w:rPr>
                <w:rFonts w:ascii="Tw Cen MT" w:hAnsi="Tw Cen MT" w:cs="Arial"/>
                <w:b/>
                <w:i/>
              </w:rPr>
              <w:t xml:space="preserve">NB: </w:t>
            </w:r>
            <w:r w:rsidR="0070330C" w:rsidRPr="0024032E">
              <w:rPr>
                <w:rFonts w:ascii="Tw Cen MT" w:hAnsi="Tw Cen MT" w:cs="Arial"/>
                <w:b/>
                <w:i/>
              </w:rPr>
              <w:t>validation</w:t>
            </w:r>
            <w:r w:rsidR="00D6063E" w:rsidRPr="0024032E">
              <w:rPr>
                <w:rFonts w:ascii="Tw Cen MT" w:hAnsi="Tw Cen MT" w:cs="Arial"/>
                <w:b/>
                <w:i/>
              </w:rPr>
              <w:t>,</w:t>
            </w:r>
            <w:r w:rsidR="0070330C" w:rsidRPr="0024032E">
              <w:rPr>
                <w:rFonts w:ascii="Tw Cen MT" w:hAnsi="Tw Cen MT" w:cs="Arial"/>
                <w:b/>
                <w:i/>
              </w:rPr>
              <w:t xml:space="preserve"> of </w:t>
            </w:r>
            <w:r>
              <w:rPr>
                <w:rFonts w:ascii="Tw Cen MT" w:hAnsi="Tw Cen MT" w:cs="Arial"/>
                <w:b/>
                <w:i/>
              </w:rPr>
              <w:t xml:space="preserve">2/3 </w:t>
            </w:r>
            <w:r w:rsidR="0070330C" w:rsidRPr="0024032E">
              <w:rPr>
                <w:rFonts w:ascii="Tw Cen MT" w:hAnsi="Tw Cen MT" w:cs="Arial"/>
                <w:b/>
                <w:i/>
              </w:rPr>
              <w:t xml:space="preserve">subcriteria </w:t>
            </w:r>
            <w:r w:rsidR="00CE5C06">
              <w:rPr>
                <w:rFonts w:ascii="Tw Cen MT" w:hAnsi="Tw Cen MT" w:cs="Arial"/>
                <w:b/>
                <w:i/>
              </w:rPr>
              <w:t xml:space="preserve">for </w:t>
            </w:r>
            <w:r w:rsidR="00884994">
              <w:rPr>
                <w:rFonts w:ascii="Tw Cen MT" w:hAnsi="Tw Cen MT" w:cs="Arial"/>
                <w:b/>
                <w:i/>
              </w:rPr>
              <w:t xml:space="preserve">point on </w:t>
            </w:r>
            <w:r w:rsidR="00884994" w:rsidRPr="00884994">
              <w:rPr>
                <w:rFonts w:ascii="Tw Cen MT" w:hAnsi="Tw Cen MT" w:cs="Arial"/>
                <w:b/>
                <w:i/>
              </w:rPr>
              <w:t xml:space="preserve">Pre-financing </w:t>
            </w:r>
            <w:r w:rsidR="0070330C" w:rsidRPr="0024032E">
              <w:rPr>
                <w:rFonts w:ascii="Tw Cen MT" w:hAnsi="Tw Cen MT" w:cs="Arial"/>
                <w:b/>
                <w:i/>
              </w:rPr>
              <w:t>to obtain a yes</w:t>
            </w:r>
          </w:p>
          <w:p w14:paraId="3CBCFD38" w14:textId="4B996C7D" w:rsidR="00986DB7" w:rsidRPr="003A517B" w:rsidRDefault="00F155C7" w:rsidP="003474F8">
            <w:pPr>
              <w:autoSpaceDE w:val="0"/>
              <w:spacing w:line="276" w:lineRule="auto"/>
              <w:ind w:left="81" w:right="174" w:firstLine="171"/>
              <w:jc w:val="both"/>
              <w:rPr>
                <w:rFonts w:ascii="Tw Cen MT" w:hAnsi="Tw Cen MT" w:cs="Arial"/>
              </w:rPr>
            </w:pPr>
            <w:r w:rsidRPr="003A517B">
              <w:rPr>
                <w:rFonts w:ascii="Tw Cen MT" w:hAnsi="Tw Cen MT"/>
                <w:i/>
                <w:iCs/>
              </w:rPr>
              <w:t xml:space="preserve">(5) </w:t>
            </w:r>
            <w:r w:rsidR="0068292C" w:rsidRPr="003A517B">
              <w:rPr>
                <w:rFonts w:ascii="Tw Cen MT" w:hAnsi="Tw Cen MT"/>
                <w:i/>
                <w:iCs/>
              </w:rPr>
              <w:t>[The period specified is</w:t>
            </w:r>
            <w:r w:rsidR="0071594D" w:rsidRPr="003A517B">
              <w:rPr>
                <w:rFonts w:ascii="Tw Cen MT" w:hAnsi="Tw Cen MT"/>
                <w:i/>
                <w:iCs/>
              </w:rPr>
              <w:t xml:space="preserve"> generally</w:t>
            </w:r>
            <w:r w:rsidR="0068292C" w:rsidRPr="003A517B">
              <w:rPr>
                <w:rFonts w:ascii="Tw Cen MT" w:hAnsi="Tw Cen MT"/>
                <w:i/>
                <w:iCs/>
              </w:rPr>
              <w:t xml:space="preserve"> 3 years; it may be increased to a maximum of 5 years. The financial information provided by a </w:t>
            </w:r>
            <w:r w:rsidRPr="003A517B">
              <w:rPr>
                <w:rFonts w:ascii="Tw Cen MT" w:hAnsi="Tw Cen MT"/>
                <w:i/>
                <w:iCs/>
              </w:rPr>
              <w:t>candidate</w:t>
            </w:r>
            <w:r w:rsidR="0068292C" w:rsidRPr="003A517B">
              <w:rPr>
                <w:rFonts w:ascii="Tw Cen MT" w:hAnsi="Tw Cen MT"/>
                <w:i/>
                <w:iCs/>
              </w:rPr>
              <w:t xml:space="preserve"> should be carefully examined in order to make an informed judgement. Any information of an abnormal nature, which could </w:t>
            </w:r>
            <w:r w:rsidR="000D480C" w:rsidRPr="003A517B">
              <w:rPr>
                <w:rFonts w:ascii="Tw Cen MT" w:hAnsi="Tw Cen MT"/>
                <w:i/>
                <w:iCs/>
              </w:rPr>
              <w:t>cause</w:t>
            </w:r>
            <w:r w:rsidR="0068292C" w:rsidRPr="003A517B">
              <w:rPr>
                <w:rFonts w:ascii="Tw Cen MT" w:hAnsi="Tw Cen MT"/>
                <w:i/>
                <w:iCs/>
              </w:rPr>
              <w:t xml:space="preserve"> financial difficulties during the execution of the Contract, should </w:t>
            </w:r>
            <w:r w:rsidR="000D480C" w:rsidRPr="003A517B">
              <w:rPr>
                <w:rFonts w:ascii="Tw Cen MT" w:hAnsi="Tw Cen MT"/>
                <w:i/>
                <w:iCs/>
              </w:rPr>
              <w:t>prompt</w:t>
            </w:r>
            <w:r w:rsidR="0068292C" w:rsidRPr="003A517B">
              <w:rPr>
                <w:rFonts w:ascii="Tw Cen MT" w:hAnsi="Tw Cen MT"/>
                <w:i/>
                <w:iCs/>
              </w:rPr>
              <w:t xml:space="preserve"> the chair</w:t>
            </w:r>
            <w:r w:rsidR="00472099" w:rsidRPr="003A517B">
              <w:rPr>
                <w:rFonts w:ascii="Tw Cen MT" w:hAnsi="Tw Cen MT"/>
                <w:i/>
                <w:iCs/>
              </w:rPr>
              <w:t>person</w:t>
            </w:r>
            <w:r w:rsidR="0068292C" w:rsidRPr="003A517B">
              <w:rPr>
                <w:rFonts w:ascii="Tw Cen MT" w:hAnsi="Tw Cen MT"/>
                <w:i/>
                <w:iCs/>
              </w:rPr>
              <w:t xml:space="preserve"> of the relevant </w:t>
            </w:r>
            <w:r w:rsidR="00472099" w:rsidRPr="003A517B">
              <w:rPr>
                <w:rFonts w:ascii="Tw Cen MT" w:hAnsi="Tw Cen MT"/>
                <w:i/>
                <w:iCs/>
              </w:rPr>
              <w:t>board</w:t>
            </w:r>
            <w:r w:rsidR="0068292C" w:rsidRPr="003A517B">
              <w:rPr>
                <w:rFonts w:ascii="Tw Cen MT" w:hAnsi="Tw Cen MT"/>
                <w:i/>
                <w:iCs/>
              </w:rPr>
              <w:t xml:space="preserve"> to seek the advice of a financial expert </w:t>
            </w:r>
            <w:r w:rsidR="00472099" w:rsidRPr="003A517B">
              <w:rPr>
                <w:rFonts w:ascii="Tw Cen MT" w:hAnsi="Tw Cen MT"/>
                <w:i/>
                <w:iCs/>
              </w:rPr>
              <w:t xml:space="preserve">during </w:t>
            </w:r>
            <w:r w:rsidR="0068292C" w:rsidRPr="003A517B">
              <w:rPr>
                <w:rFonts w:ascii="Tw Cen MT" w:hAnsi="Tw Cen MT"/>
                <w:i/>
                <w:iCs/>
              </w:rPr>
              <w:t>the evaluation of tenders].</w:t>
            </w:r>
          </w:p>
          <w:p w14:paraId="394B2C81" w14:textId="77777777" w:rsidR="00986DB7" w:rsidRPr="003A517B" w:rsidRDefault="00986DB7" w:rsidP="003474F8">
            <w:pPr>
              <w:autoSpaceDE w:val="0"/>
              <w:spacing w:line="276" w:lineRule="auto"/>
              <w:ind w:left="81" w:right="174" w:firstLine="171"/>
              <w:jc w:val="both"/>
              <w:rPr>
                <w:rFonts w:ascii="Tw Cen MT" w:hAnsi="Tw Cen MT" w:cs="Arial"/>
              </w:rPr>
            </w:pPr>
          </w:p>
          <w:p w14:paraId="13F71E91" w14:textId="7C5C47B8" w:rsidR="00986DB7" w:rsidRPr="003A517B" w:rsidRDefault="00986DB7" w:rsidP="003474F8">
            <w:pPr>
              <w:autoSpaceDE w:val="0"/>
              <w:spacing w:line="276" w:lineRule="auto"/>
              <w:ind w:left="81" w:right="174" w:firstLine="171"/>
              <w:jc w:val="both"/>
              <w:rPr>
                <w:rFonts w:ascii="Tw Cen MT" w:hAnsi="Tw Cen MT" w:cs="Arial"/>
                <w:i/>
                <w:iCs/>
              </w:rPr>
            </w:pPr>
            <w:r w:rsidRPr="003A517B">
              <w:rPr>
                <w:rFonts w:ascii="Tw Cen MT" w:hAnsi="Tw Cen MT"/>
                <w:b/>
                <w:bCs/>
                <w:i/>
                <w:iCs/>
              </w:rPr>
              <w:t>For new companies</w:t>
            </w:r>
            <w:r w:rsidRPr="003A517B">
              <w:rPr>
                <w:rFonts w:ascii="Tw Cen MT" w:hAnsi="Tw Cen MT"/>
                <w:i/>
                <w:iCs/>
              </w:rPr>
              <w:t xml:space="preserve">, this situation may be assessed objectively by reference to the applicant’s financial capacity (appropriate declarations from banks or authorised financial bodies, or where appropriate, proof of professional risk insurance) and the financing </w:t>
            </w:r>
            <w:r w:rsidR="00472099" w:rsidRPr="003A517B">
              <w:rPr>
                <w:rFonts w:ascii="Tw Cen MT" w:hAnsi="Tw Cen MT"/>
                <w:i/>
                <w:iCs/>
              </w:rPr>
              <w:t>needs</w:t>
            </w:r>
            <w:r w:rsidRPr="003A517B">
              <w:rPr>
                <w:rFonts w:ascii="Tw Cen MT" w:hAnsi="Tw Cen MT"/>
                <w:i/>
                <w:iCs/>
              </w:rPr>
              <w:t xml:space="preserve"> </w:t>
            </w:r>
            <w:r w:rsidR="00472099" w:rsidRPr="003A517B">
              <w:rPr>
                <w:rFonts w:ascii="Tw Cen MT" w:hAnsi="Tw Cen MT"/>
                <w:i/>
                <w:iCs/>
              </w:rPr>
              <w:t>for</w:t>
            </w:r>
            <w:r w:rsidRPr="003A517B">
              <w:rPr>
                <w:rFonts w:ascii="Tw Cen MT" w:hAnsi="Tw Cen MT"/>
                <w:i/>
                <w:iCs/>
              </w:rPr>
              <w:t xml:space="preserve"> the contract.</w:t>
            </w:r>
            <w:r w:rsidR="007E1349" w:rsidRPr="003A517B">
              <w:rPr>
                <w:rFonts w:ascii="Tw Cen MT" w:hAnsi="Tw Cen MT"/>
                <w:i/>
                <w:iCs/>
              </w:rPr>
              <w:t xml:space="preserve"> </w:t>
            </w:r>
          </w:p>
          <w:p w14:paraId="1528F5EB" w14:textId="0B639187" w:rsidR="00986DB7" w:rsidRPr="003A517B" w:rsidRDefault="00986DB7" w:rsidP="003474F8">
            <w:pPr>
              <w:autoSpaceDE w:val="0"/>
              <w:spacing w:line="276" w:lineRule="auto"/>
              <w:ind w:left="81" w:right="174" w:firstLine="171"/>
              <w:jc w:val="both"/>
              <w:rPr>
                <w:rFonts w:ascii="Tw Cen MT" w:hAnsi="Tw Cen MT" w:cs="Arial"/>
                <w:i/>
                <w:iCs/>
              </w:rPr>
            </w:pPr>
            <w:r w:rsidRPr="003A517B">
              <w:rPr>
                <w:rFonts w:ascii="Tw Cen MT" w:hAnsi="Tw Cen MT"/>
                <w:i/>
                <w:iCs/>
              </w:rPr>
              <w:t>1 The amount entered (financial capacity)</w:t>
            </w:r>
            <w:r w:rsidR="00472099" w:rsidRPr="003A517B">
              <w:rPr>
                <w:rFonts w:ascii="Tw Cen MT" w:hAnsi="Tw Cen MT"/>
                <w:i/>
                <w:iCs/>
              </w:rPr>
              <w:t xml:space="preserve">, normally, </w:t>
            </w:r>
            <w:r w:rsidRPr="003A517B">
              <w:rPr>
                <w:rFonts w:ascii="Tw Cen MT" w:hAnsi="Tw Cen MT"/>
                <w:i/>
                <w:iCs/>
              </w:rPr>
              <w:t xml:space="preserve">should not be less than 30% of the annual turnover or cash flow of the proposed Works contract (based on a projection in equal monthly instalments of the cost estimated by the </w:t>
            </w:r>
            <w:r w:rsidR="009860DF" w:rsidRPr="003A517B">
              <w:rPr>
                <w:rFonts w:ascii="Tw Cen MT" w:hAnsi="Tw Cen MT"/>
                <w:i/>
                <w:iCs/>
              </w:rPr>
              <w:t>Project Owner</w:t>
            </w:r>
            <w:r w:rsidRPr="003A517B">
              <w:rPr>
                <w:rFonts w:ascii="Tw Cen MT" w:hAnsi="Tw Cen MT"/>
                <w:i/>
                <w:iCs/>
              </w:rPr>
              <w:t>, including contingencies, for the duration of the contract).</w:t>
            </w:r>
          </w:p>
          <w:p w14:paraId="5F6EF044" w14:textId="77777777" w:rsidR="00986DB7" w:rsidRPr="003A517B" w:rsidRDefault="00986DB7" w:rsidP="003474F8">
            <w:pPr>
              <w:autoSpaceDE w:val="0"/>
              <w:spacing w:line="276" w:lineRule="auto"/>
              <w:ind w:left="81" w:right="174" w:firstLine="171"/>
              <w:jc w:val="both"/>
              <w:rPr>
                <w:rFonts w:ascii="Tw Cen MT" w:hAnsi="Tw Cen MT" w:cs="Arial"/>
                <w:i/>
                <w:iCs/>
              </w:rPr>
            </w:pPr>
            <w:r w:rsidRPr="003A517B">
              <w:rPr>
                <w:rFonts w:ascii="Tw Cen MT" w:hAnsi="Tw Cen MT"/>
                <w:i/>
                <w:iCs/>
              </w:rPr>
              <w:t>2 The period is normally three years.</w:t>
            </w:r>
          </w:p>
          <w:p w14:paraId="3E044DE0" w14:textId="52E2E5D3" w:rsidR="00986DB7" w:rsidRPr="003A517B" w:rsidRDefault="00986DB7" w:rsidP="003474F8">
            <w:pPr>
              <w:autoSpaceDE w:val="0"/>
              <w:spacing w:line="276" w:lineRule="auto"/>
              <w:ind w:left="81" w:right="174" w:firstLine="171"/>
              <w:jc w:val="both"/>
              <w:rPr>
                <w:rFonts w:ascii="Tw Cen MT" w:hAnsi="Tw Cen MT" w:cs="Arial"/>
                <w:i/>
                <w:iCs/>
              </w:rPr>
            </w:pPr>
            <w:r w:rsidRPr="003A517B">
              <w:rPr>
                <w:rFonts w:ascii="Tw Cen MT" w:hAnsi="Tw Cen MT"/>
                <w:i/>
                <w:iCs/>
              </w:rPr>
              <w:t xml:space="preserve">3 In the case of a group, it may be indicated that each member of the group must meet 25 or 30 % of the total amount required and that the </w:t>
            </w:r>
            <w:r w:rsidR="00472099" w:rsidRPr="003A517B">
              <w:rPr>
                <w:rFonts w:ascii="Tw Cen MT" w:hAnsi="Tw Cen MT"/>
                <w:i/>
                <w:iCs/>
              </w:rPr>
              <w:t>representative</w:t>
            </w:r>
            <w:r w:rsidRPr="003A517B">
              <w:rPr>
                <w:rFonts w:ascii="Tw Cen MT" w:hAnsi="Tw Cen MT"/>
                <w:i/>
                <w:iCs/>
              </w:rPr>
              <w:t xml:space="preserve"> of a group must meet 50 or 60 % of the total amount required.</w:t>
            </w:r>
          </w:p>
          <w:p w14:paraId="12715604" w14:textId="77777777" w:rsidR="004B3C51" w:rsidRPr="003A517B" w:rsidRDefault="00986DB7" w:rsidP="003474F8">
            <w:pPr>
              <w:autoSpaceDE w:val="0"/>
              <w:spacing w:line="276" w:lineRule="auto"/>
              <w:ind w:left="81" w:right="174" w:firstLine="171"/>
              <w:jc w:val="both"/>
              <w:rPr>
                <w:rFonts w:ascii="Tw Cen MT" w:hAnsi="Tw Cen MT"/>
                <w:i/>
                <w:iCs/>
              </w:rPr>
            </w:pPr>
            <w:r w:rsidRPr="003A517B">
              <w:rPr>
                <w:rFonts w:ascii="Tw Cen MT" w:hAnsi="Tw Cen MT"/>
                <w:i/>
                <w:iCs/>
              </w:rPr>
              <w:t>5 The amount of the turnover should not be set too high as to prevent companies with the required technical and financial capacit</w:t>
            </w:r>
            <w:r w:rsidR="005A7F4D" w:rsidRPr="003A517B">
              <w:rPr>
                <w:rFonts w:ascii="Tw Cen MT" w:hAnsi="Tw Cen MT"/>
                <w:i/>
                <w:iCs/>
              </w:rPr>
              <w:t>ies</w:t>
            </w:r>
            <w:r w:rsidRPr="003A517B">
              <w:rPr>
                <w:rFonts w:ascii="Tw Cen MT" w:hAnsi="Tw Cen MT"/>
                <w:i/>
                <w:iCs/>
              </w:rPr>
              <w:t xml:space="preserve"> from meeting the qualification criteria].</w:t>
            </w:r>
          </w:p>
          <w:p w14:paraId="452F32AF" w14:textId="77777777" w:rsidR="009C362D" w:rsidRPr="003A517B" w:rsidRDefault="009C362D" w:rsidP="003474F8">
            <w:pPr>
              <w:autoSpaceDE w:val="0"/>
              <w:spacing w:line="276" w:lineRule="auto"/>
              <w:ind w:right="174" w:hanging="360"/>
              <w:jc w:val="both"/>
              <w:rPr>
                <w:rFonts w:ascii="Tw Cen MT" w:hAnsi="Tw Cen MT"/>
                <w:i/>
                <w:iCs/>
              </w:rPr>
            </w:pPr>
          </w:p>
          <w:p w14:paraId="58A4BB76" w14:textId="77777777" w:rsidR="009C362D" w:rsidRPr="003A517B" w:rsidRDefault="009C362D" w:rsidP="00ED3126">
            <w:pPr>
              <w:pStyle w:val="ListParagraph"/>
              <w:numPr>
                <w:ilvl w:val="0"/>
                <w:numId w:val="53"/>
              </w:numPr>
              <w:suppressAutoHyphens w:val="0"/>
              <w:autoSpaceDN/>
              <w:spacing w:line="276" w:lineRule="auto"/>
              <w:contextualSpacing/>
              <w:jc w:val="both"/>
              <w:textAlignment w:val="auto"/>
              <w:rPr>
                <w:rFonts w:ascii="Tw Cen MT" w:hAnsi="Tw Cen MT" w:cs="Arial"/>
                <w:b/>
                <w:sz w:val="24"/>
                <w:szCs w:val="24"/>
                <w:u w:val="single"/>
              </w:rPr>
            </w:pPr>
            <w:r w:rsidRPr="003A517B">
              <w:rPr>
                <w:rFonts w:ascii="Tw Cen MT" w:hAnsi="Tw Cen MT" w:cs="Arial"/>
                <w:b/>
                <w:sz w:val="24"/>
                <w:szCs w:val="24"/>
                <w:u w:val="single"/>
              </w:rPr>
              <w:t>Proof of acceptance of the terms of the contract</w:t>
            </w:r>
          </w:p>
          <w:p w14:paraId="42B8905C" w14:textId="77777777" w:rsidR="009C362D" w:rsidRPr="003A517B" w:rsidRDefault="009C362D" w:rsidP="002F6F20">
            <w:pPr>
              <w:spacing w:line="276" w:lineRule="auto"/>
              <w:jc w:val="both"/>
              <w:rPr>
                <w:rFonts w:ascii="Tw Cen MT" w:hAnsi="Tw Cen MT" w:cs="Arial"/>
                <w:i/>
              </w:rPr>
            </w:pPr>
            <w:r w:rsidRPr="003A517B">
              <w:rPr>
                <w:rFonts w:ascii="Tw Cen MT" w:hAnsi="Tw Cen MT" w:cs="Arial"/>
                <w:i/>
              </w:rPr>
              <w:t xml:space="preserve">Bidders must submit duly initialled and signed copies, marked “read and approved”, of the following administrative and technical documents governing the contract: </w:t>
            </w:r>
          </w:p>
          <w:p w14:paraId="3D86E1E1" w14:textId="65FCBE08" w:rsidR="009C362D" w:rsidRPr="003A517B" w:rsidRDefault="009C362D" w:rsidP="00ED3126">
            <w:pPr>
              <w:pStyle w:val="ListParagraph"/>
              <w:numPr>
                <w:ilvl w:val="0"/>
                <w:numId w:val="54"/>
              </w:numPr>
              <w:suppressAutoHyphens w:val="0"/>
              <w:autoSpaceDN/>
              <w:spacing w:line="276" w:lineRule="auto"/>
              <w:contextualSpacing/>
              <w:jc w:val="both"/>
              <w:textAlignment w:val="auto"/>
              <w:rPr>
                <w:rFonts w:ascii="Tw Cen MT" w:hAnsi="Tw Cen MT" w:cs="Arial"/>
                <w:i/>
                <w:sz w:val="24"/>
                <w:szCs w:val="24"/>
              </w:rPr>
            </w:pPr>
            <w:r w:rsidRPr="003A517B">
              <w:rPr>
                <w:rFonts w:ascii="Tw Cen MT" w:hAnsi="Tw Cen MT" w:cs="Arial"/>
                <w:i/>
                <w:sz w:val="24"/>
                <w:szCs w:val="24"/>
              </w:rPr>
              <w:t>The Special Administrative Clauses (</w:t>
            </w:r>
            <w:r w:rsidR="007B0BF4" w:rsidRPr="003A517B">
              <w:rPr>
                <w:rFonts w:ascii="Tw Cen MT" w:hAnsi="Tw Cen MT" w:cs="Arial"/>
                <w:i/>
                <w:sz w:val="24"/>
                <w:szCs w:val="24"/>
              </w:rPr>
              <w:t>SAC</w:t>
            </w:r>
            <w:r w:rsidRPr="003A517B">
              <w:rPr>
                <w:rFonts w:ascii="Tw Cen MT" w:hAnsi="Tw Cen MT" w:cs="Arial"/>
                <w:i/>
                <w:sz w:val="24"/>
                <w:szCs w:val="24"/>
              </w:rPr>
              <w:t>);</w:t>
            </w:r>
          </w:p>
          <w:p w14:paraId="7A944103" w14:textId="0665F7ED" w:rsidR="009C362D" w:rsidRPr="003A517B" w:rsidRDefault="007B0BF4" w:rsidP="00ED3126">
            <w:pPr>
              <w:pStyle w:val="ListParagraph"/>
              <w:numPr>
                <w:ilvl w:val="0"/>
                <w:numId w:val="54"/>
              </w:numPr>
              <w:suppressAutoHyphens w:val="0"/>
              <w:autoSpaceDN/>
              <w:spacing w:line="276" w:lineRule="auto"/>
              <w:contextualSpacing/>
              <w:jc w:val="both"/>
              <w:textAlignment w:val="auto"/>
              <w:rPr>
                <w:rFonts w:ascii="Tw Cen MT" w:hAnsi="Tw Cen MT" w:cs="Arial"/>
                <w:i/>
                <w:sz w:val="24"/>
                <w:szCs w:val="24"/>
              </w:rPr>
            </w:pPr>
            <w:r w:rsidRPr="003A517B">
              <w:rPr>
                <w:rFonts w:ascii="Tw Cen MT" w:hAnsi="Tw Cen MT" w:cs="Arial"/>
                <w:i/>
                <w:sz w:val="24"/>
                <w:szCs w:val="24"/>
              </w:rPr>
              <w:t xml:space="preserve">The </w:t>
            </w:r>
            <w:r w:rsidR="009C362D" w:rsidRPr="003A517B">
              <w:rPr>
                <w:rFonts w:ascii="Tw Cen MT" w:hAnsi="Tw Cen MT" w:cs="Arial"/>
                <w:i/>
                <w:sz w:val="24"/>
                <w:szCs w:val="24"/>
              </w:rPr>
              <w:t>Special Technical Clauses (</w:t>
            </w:r>
            <w:r w:rsidRPr="003A517B">
              <w:rPr>
                <w:rFonts w:ascii="Tw Cen MT" w:hAnsi="Tw Cen MT" w:cs="Arial"/>
                <w:i/>
                <w:sz w:val="24"/>
                <w:szCs w:val="24"/>
              </w:rPr>
              <w:t>S</w:t>
            </w:r>
            <w:r w:rsidR="009C362D" w:rsidRPr="003A517B">
              <w:rPr>
                <w:rFonts w:ascii="Tw Cen MT" w:hAnsi="Tw Cen MT" w:cs="Arial"/>
                <w:i/>
                <w:sz w:val="24"/>
                <w:szCs w:val="24"/>
              </w:rPr>
              <w:t>T</w:t>
            </w:r>
            <w:r w:rsidRPr="003A517B">
              <w:rPr>
                <w:rFonts w:ascii="Tw Cen MT" w:hAnsi="Tw Cen MT" w:cs="Arial"/>
                <w:i/>
                <w:sz w:val="24"/>
                <w:szCs w:val="24"/>
              </w:rPr>
              <w:t>C</w:t>
            </w:r>
            <w:r w:rsidR="009C362D" w:rsidRPr="003A517B">
              <w:rPr>
                <w:rFonts w:ascii="Tw Cen MT" w:hAnsi="Tw Cen MT" w:cs="Arial"/>
                <w:i/>
                <w:sz w:val="24"/>
                <w:szCs w:val="24"/>
              </w:rPr>
              <w:t xml:space="preserve">), </w:t>
            </w:r>
          </w:p>
          <w:p w14:paraId="1EECA4F2" w14:textId="431F6DAF" w:rsidR="009C362D" w:rsidRPr="003A517B" w:rsidRDefault="009C362D" w:rsidP="005C417A">
            <w:pPr>
              <w:spacing w:line="276" w:lineRule="auto"/>
              <w:ind w:left="84" w:right="175"/>
              <w:jc w:val="both"/>
              <w:rPr>
                <w:rFonts w:ascii="Tw Cen MT" w:hAnsi="Tw Cen MT" w:cs="Arial"/>
                <w:b/>
              </w:rPr>
            </w:pPr>
            <w:r w:rsidRPr="003A517B">
              <w:rPr>
                <w:rFonts w:ascii="Tw Cen MT" w:hAnsi="Tw Cen MT" w:cs="Arial"/>
                <w:b/>
              </w:rPr>
              <w:t xml:space="preserve">NB: A detailed evaluation grid consistent with the requirements of the Special Regulations Governing </w:t>
            </w:r>
            <w:r w:rsidR="007B0BF4" w:rsidRPr="003A517B">
              <w:rPr>
                <w:rFonts w:ascii="Tw Cen MT" w:hAnsi="Tw Cen MT" w:cs="Arial"/>
                <w:b/>
              </w:rPr>
              <w:t xml:space="preserve">the </w:t>
            </w:r>
            <w:r w:rsidRPr="003A517B">
              <w:rPr>
                <w:rFonts w:ascii="Tw Cen MT" w:hAnsi="Tw Cen MT" w:cs="Arial"/>
                <w:b/>
              </w:rPr>
              <w:t>In</w:t>
            </w:r>
            <w:r w:rsidR="002712C3" w:rsidRPr="003A517B">
              <w:rPr>
                <w:rFonts w:ascii="Tw Cen MT" w:hAnsi="Tw Cen MT" w:cs="Arial"/>
                <w:b/>
              </w:rPr>
              <w:t>vitation to Tender may be attach</w:t>
            </w:r>
            <w:r w:rsidRPr="003A517B">
              <w:rPr>
                <w:rFonts w:ascii="Tw Cen MT" w:hAnsi="Tw Cen MT" w:cs="Arial"/>
                <w:b/>
              </w:rPr>
              <w:t xml:space="preserve">ed to these Special Regulations Governing </w:t>
            </w:r>
            <w:r w:rsidR="007B0BF4" w:rsidRPr="003A517B">
              <w:rPr>
                <w:rFonts w:ascii="Tw Cen MT" w:hAnsi="Tw Cen MT" w:cs="Arial"/>
                <w:b/>
              </w:rPr>
              <w:t xml:space="preserve">the </w:t>
            </w:r>
            <w:r w:rsidRPr="003A517B">
              <w:rPr>
                <w:rFonts w:ascii="Tw Cen MT" w:hAnsi="Tw Cen MT" w:cs="Arial"/>
                <w:b/>
              </w:rPr>
              <w:t xml:space="preserve">Invitation to Tender.  </w:t>
            </w:r>
            <w:r w:rsidRPr="003A517B">
              <w:rPr>
                <w:rFonts w:ascii="Tw Cen MT" w:hAnsi="Tw Cen MT" w:cs="Arial"/>
                <w:b/>
                <w:i/>
              </w:rPr>
              <w:t xml:space="preserve">The said grid and the criteria detailed below must formally specify the procedures for validating a criterion </w:t>
            </w:r>
            <w:r w:rsidR="007B0BF4" w:rsidRPr="003A517B">
              <w:rPr>
                <w:rFonts w:ascii="Tw Cen MT" w:hAnsi="Tw Cen MT" w:cs="Arial"/>
                <w:b/>
                <w:i/>
              </w:rPr>
              <w:t>based on</w:t>
            </w:r>
            <w:r w:rsidRPr="003A517B">
              <w:rPr>
                <w:rFonts w:ascii="Tw Cen MT" w:hAnsi="Tw Cen MT" w:cs="Arial"/>
                <w:b/>
                <w:i/>
              </w:rPr>
              <w:t xml:space="preserve"> t</w:t>
            </w:r>
            <w:r w:rsidR="00FE1C3C" w:rsidRPr="003A517B">
              <w:rPr>
                <w:rFonts w:ascii="Tw Cen MT" w:hAnsi="Tw Cen MT" w:cs="Arial"/>
                <w:b/>
                <w:i/>
              </w:rPr>
              <w:t>he number of sub-criteria met].</w:t>
            </w:r>
          </w:p>
          <w:p w14:paraId="424F1461" w14:textId="61D0177A" w:rsidR="009C362D" w:rsidRPr="003A517B" w:rsidRDefault="009C362D" w:rsidP="005C417A">
            <w:pPr>
              <w:autoSpaceDE w:val="0"/>
              <w:spacing w:line="276" w:lineRule="auto"/>
              <w:ind w:left="84" w:right="85"/>
              <w:jc w:val="both"/>
              <w:rPr>
                <w:rFonts w:ascii="Tw Cen MT" w:hAnsi="Tw Cen MT" w:cs="Arial"/>
                <w:i/>
                <w:iCs/>
              </w:rPr>
            </w:pPr>
            <w:r w:rsidRPr="003A517B">
              <w:rPr>
                <w:rFonts w:ascii="Tw Cen MT" w:hAnsi="Tw Cen MT" w:cs="Arial"/>
                <w:b/>
                <w:i/>
              </w:rPr>
              <w:t xml:space="preserve">In the event of a conflict between the contents of the </w:t>
            </w:r>
            <w:r w:rsidR="007B0BF4" w:rsidRPr="003A517B">
              <w:rPr>
                <w:rFonts w:ascii="Tw Cen MT" w:hAnsi="Tw Cen MT" w:cs="Arial"/>
                <w:b/>
                <w:i/>
              </w:rPr>
              <w:t>T</w:t>
            </w:r>
            <w:r w:rsidRPr="003A517B">
              <w:rPr>
                <w:rFonts w:ascii="Tw Cen MT" w:hAnsi="Tw Cen MT" w:cs="Arial"/>
                <w:b/>
                <w:i/>
              </w:rPr>
              <w:t xml:space="preserve">ender </w:t>
            </w:r>
            <w:r w:rsidR="007B0BF4" w:rsidRPr="003A517B">
              <w:rPr>
                <w:rFonts w:ascii="Tw Cen MT" w:hAnsi="Tw Cen MT" w:cs="Arial"/>
                <w:b/>
                <w:i/>
              </w:rPr>
              <w:t>File</w:t>
            </w:r>
            <w:r w:rsidRPr="003A517B">
              <w:rPr>
                <w:rFonts w:ascii="Tw Cen MT" w:hAnsi="Tw Cen MT" w:cs="Arial"/>
                <w:b/>
                <w:i/>
              </w:rPr>
              <w:t xml:space="preserve">, the elimination of a tender for non-compliance with the provisions of the </w:t>
            </w:r>
            <w:r w:rsidR="007B0BF4" w:rsidRPr="003A517B">
              <w:rPr>
                <w:rFonts w:ascii="Tw Cen MT" w:hAnsi="Tw Cen MT" w:cs="Arial"/>
                <w:b/>
                <w:i/>
              </w:rPr>
              <w:t>T</w:t>
            </w:r>
            <w:r w:rsidRPr="003A517B">
              <w:rPr>
                <w:rFonts w:ascii="Tw Cen MT" w:hAnsi="Tw Cen MT" w:cs="Arial"/>
                <w:b/>
                <w:i/>
              </w:rPr>
              <w:t xml:space="preserve">ender </w:t>
            </w:r>
            <w:r w:rsidR="007B0BF4" w:rsidRPr="003A517B">
              <w:rPr>
                <w:rFonts w:ascii="Tw Cen MT" w:hAnsi="Tw Cen MT" w:cs="Arial"/>
                <w:b/>
                <w:i/>
              </w:rPr>
              <w:t>File</w:t>
            </w:r>
            <w:r w:rsidRPr="003A517B">
              <w:rPr>
                <w:rFonts w:ascii="Tw Cen MT" w:hAnsi="Tw Cen MT" w:cs="Arial"/>
                <w:b/>
                <w:i/>
              </w:rPr>
              <w:t xml:space="preserve"> must be based solely on the criteria contained in the RPAO, the provisions of which take precedence over those of the other documents.</w:t>
            </w:r>
            <w:r w:rsidR="00F40350" w:rsidRPr="003A517B">
              <w:rPr>
                <w:rFonts w:ascii="Tw Cen MT" w:hAnsi="Tw Cen MT" w:cs="Arial"/>
                <w:b/>
                <w:i/>
              </w:rPr>
              <w:t xml:space="preserve"> </w:t>
            </w:r>
          </w:p>
        </w:tc>
      </w:tr>
      <w:tr w:rsidR="00680509" w:rsidRPr="003A517B" w14:paraId="2BCE1E74" w14:textId="77777777" w:rsidTr="00170EAE">
        <w:trPr>
          <w:gridAfter w:val="1"/>
          <w:wAfter w:w="40" w:type="dxa"/>
          <w:trHeight w:val="1077"/>
        </w:trPr>
        <w:tc>
          <w:tcPr>
            <w:tcW w:w="1125" w:type="dxa"/>
            <w:tcBorders>
              <w:top w:val="single" w:sz="4" w:space="0" w:color="221F1F"/>
              <w:left w:val="single" w:sz="4" w:space="0" w:color="221F1F"/>
              <w:bottom w:val="single" w:sz="4" w:space="0" w:color="auto"/>
              <w:right w:val="single" w:sz="4" w:space="0" w:color="221F1F"/>
            </w:tcBorders>
            <w:tcMar>
              <w:top w:w="0" w:type="dxa"/>
              <w:left w:w="0" w:type="dxa"/>
              <w:bottom w:w="0" w:type="dxa"/>
              <w:right w:w="0" w:type="dxa"/>
            </w:tcMar>
          </w:tcPr>
          <w:p w14:paraId="62F1378A" w14:textId="77777777" w:rsidR="00986DB7" w:rsidRPr="003A517B" w:rsidRDefault="00986DB7" w:rsidP="00CD3F25">
            <w:pPr>
              <w:widowControl w:val="0"/>
              <w:autoSpaceDE w:val="0"/>
              <w:jc w:val="center"/>
              <w:rPr>
                <w:rFonts w:ascii="Tw Cen MT" w:hAnsi="Tw Cen MT" w:cs="Arial"/>
              </w:rPr>
            </w:pPr>
          </w:p>
          <w:p w14:paraId="5AEC8FDC" w14:textId="77777777" w:rsidR="00986DB7" w:rsidRPr="003A517B" w:rsidRDefault="00986DB7" w:rsidP="00CD3F25">
            <w:pPr>
              <w:widowControl w:val="0"/>
              <w:autoSpaceDE w:val="0"/>
              <w:jc w:val="center"/>
              <w:rPr>
                <w:rFonts w:ascii="Tw Cen MT" w:hAnsi="Tw Cen MT" w:cs="Arial"/>
              </w:rPr>
            </w:pPr>
            <w:r w:rsidRPr="003A517B">
              <w:rPr>
                <w:rFonts w:ascii="Tw Cen MT" w:hAnsi="Tw Cen MT"/>
              </w:rPr>
              <w:t>31.2</w:t>
            </w:r>
          </w:p>
        </w:tc>
        <w:tc>
          <w:tcPr>
            <w:tcW w:w="9267" w:type="dxa"/>
            <w:tcBorders>
              <w:top w:val="single" w:sz="4" w:space="0" w:color="221F1F"/>
              <w:left w:val="single" w:sz="4" w:space="0" w:color="221F1F"/>
              <w:bottom w:val="single" w:sz="4" w:space="0" w:color="auto"/>
              <w:right w:val="single" w:sz="4" w:space="0" w:color="221F1F"/>
            </w:tcBorders>
            <w:tcMar>
              <w:top w:w="0" w:type="dxa"/>
              <w:left w:w="0" w:type="dxa"/>
              <w:bottom w:w="0" w:type="dxa"/>
              <w:right w:w="0" w:type="dxa"/>
            </w:tcMar>
          </w:tcPr>
          <w:p w14:paraId="6B8B1B14" w14:textId="4CEA31E8" w:rsidR="009C362D" w:rsidRPr="003A517B" w:rsidRDefault="009C362D" w:rsidP="005C417A">
            <w:pPr>
              <w:widowControl w:val="0"/>
              <w:autoSpaceDE w:val="0"/>
              <w:spacing w:line="276" w:lineRule="auto"/>
              <w:ind w:left="84" w:right="85"/>
              <w:jc w:val="both"/>
              <w:rPr>
                <w:rFonts w:ascii="Tw Cen MT" w:hAnsi="Tw Cen MT" w:cs="Arial"/>
              </w:rPr>
            </w:pPr>
            <w:r w:rsidRPr="003A517B">
              <w:rPr>
                <w:rFonts w:ascii="Tw Cen MT" w:hAnsi="Tw Cen MT"/>
              </w:rPr>
              <w:t>The currency used for the conversion into a single currency is the CFA franc, the source of the exchange rate being the Bank of Central African States (BEAC).</w:t>
            </w:r>
            <w:r w:rsidR="003D4C52" w:rsidRPr="003A517B">
              <w:rPr>
                <w:rFonts w:ascii="Tw Cen MT" w:hAnsi="Tw Cen MT"/>
              </w:rPr>
              <w:t xml:space="preserve"> </w:t>
            </w:r>
          </w:p>
          <w:p w14:paraId="5ADC56B6" w14:textId="31B5FBD1" w:rsidR="00BE4FC6" w:rsidRPr="003A517B" w:rsidRDefault="009C362D" w:rsidP="005C417A">
            <w:pPr>
              <w:spacing w:line="276" w:lineRule="auto"/>
              <w:ind w:left="84" w:right="85"/>
              <w:jc w:val="both"/>
              <w:rPr>
                <w:rFonts w:ascii="Tw Cen MT" w:hAnsi="Tw Cen MT"/>
              </w:rPr>
            </w:pPr>
            <w:r w:rsidRPr="003A517B">
              <w:rPr>
                <w:rFonts w:ascii="Tw Cen MT" w:hAnsi="Tw Cen MT"/>
              </w:rPr>
              <w:t xml:space="preserve">The exchange rate date is: </w:t>
            </w:r>
            <w:r w:rsidRPr="003A517B">
              <w:rPr>
                <w:rFonts w:ascii="Tw Cen MT" w:hAnsi="Tw Cen MT"/>
                <w:i/>
                <w:iCs/>
              </w:rPr>
              <w:t xml:space="preserve">[Select a date between zero and 14 days before the tender </w:t>
            </w:r>
            <w:r w:rsidR="00F40350" w:rsidRPr="003A517B">
              <w:rPr>
                <w:rFonts w:ascii="Tw Cen MT" w:hAnsi="Tw Cen MT"/>
                <w:i/>
                <w:iCs/>
              </w:rPr>
              <w:t>expiry</w:t>
            </w:r>
            <w:r w:rsidRPr="003A517B">
              <w:rPr>
                <w:rFonts w:ascii="Tw Cen MT" w:hAnsi="Tw Cen MT"/>
                <w:i/>
                <w:iCs/>
              </w:rPr>
              <w:t xml:space="preserve"> date</w:t>
            </w:r>
            <w:r w:rsidRPr="003A517B">
              <w:rPr>
                <w:rFonts w:ascii="Tw Cen MT" w:hAnsi="Tw Cen MT"/>
              </w:rPr>
              <w:t>].</w:t>
            </w:r>
          </w:p>
          <w:p w14:paraId="51F765F9" w14:textId="49C96CB3" w:rsidR="00BE4FC6" w:rsidRPr="003A517B" w:rsidRDefault="00BE4FC6" w:rsidP="005C417A">
            <w:pPr>
              <w:spacing w:line="276" w:lineRule="auto"/>
              <w:ind w:left="84" w:right="85"/>
              <w:jc w:val="both"/>
              <w:rPr>
                <w:rFonts w:ascii="Tw Cen MT" w:hAnsi="Tw Cen MT" w:cs="Arial"/>
              </w:rPr>
            </w:pPr>
            <w:r w:rsidRPr="003A517B">
              <w:rPr>
                <w:rFonts w:ascii="Tw Cen MT" w:hAnsi="Tw Cen MT" w:cs="Arial"/>
              </w:rPr>
              <w:t xml:space="preserve">The date of the exchange rate is: [Retain a date that will not be more than twenty-eight (28) days before the deadline for submission of tenders, nor later than the initial date of expiry of the period of validity of </w:t>
            </w:r>
            <w:r w:rsidR="007B0BF4" w:rsidRPr="003A517B">
              <w:rPr>
                <w:rFonts w:ascii="Tw Cen MT" w:hAnsi="Tw Cen MT" w:cs="Arial"/>
              </w:rPr>
              <w:t>off</w:t>
            </w:r>
            <w:r w:rsidRPr="003A517B">
              <w:rPr>
                <w:rFonts w:ascii="Tw Cen MT" w:hAnsi="Tw Cen MT" w:cs="Arial"/>
              </w:rPr>
              <w:t>ers.</w:t>
            </w:r>
          </w:p>
          <w:p w14:paraId="399F3557" w14:textId="1FABB6EA" w:rsidR="00BE4FC6" w:rsidRPr="003A517B" w:rsidRDefault="00BE4FC6" w:rsidP="005C417A">
            <w:pPr>
              <w:spacing w:line="276" w:lineRule="auto"/>
              <w:ind w:left="84" w:right="85"/>
              <w:jc w:val="both"/>
              <w:rPr>
                <w:rFonts w:ascii="Tw Cen MT" w:hAnsi="Tw Cen MT" w:cs="Arial"/>
              </w:rPr>
            </w:pPr>
            <w:r w:rsidRPr="003A517B">
              <w:rPr>
                <w:rFonts w:ascii="Tw Cen MT" w:hAnsi="Tw Cen MT" w:cs="Arial"/>
              </w:rPr>
              <w:lastRenderedPageBreak/>
              <w:t xml:space="preserve">the exchange rate for converting the bidder's offer into local currency and for converting future </w:t>
            </w:r>
            <w:r w:rsidR="00B512E4" w:rsidRPr="003A517B">
              <w:rPr>
                <w:rFonts w:ascii="Tw Cen MT" w:hAnsi="Tw Cen MT" w:cs="Arial"/>
              </w:rPr>
              <w:t xml:space="preserve">detailed </w:t>
            </w:r>
            <w:r w:rsidRPr="003A517B">
              <w:rPr>
                <w:rFonts w:ascii="Tw Cen MT" w:hAnsi="Tw Cen MT" w:cs="Arial"/>
              </w:rPr>
              <w:t xml:space="preserve">accounts into foreign currency shall be that [to be specified, for example, that of the BEAC three working days before the deadline for submission of </w:t>
            </w:r>
            <w:r w:rsidR="00B512E4" w:rsidRPr="003A517B">
              <w:rPr>
                <w:rFonts w:ascii="Tw Cen MT" w:hAnsi="Tw Cen MT" w:cs="Arial"/>
              </w:rPr>
              <w:t>offer</w:t>
            </w:r>
            <w:r w:rsidRPr="003A517B">
              <w:rPr>
                <w:rFonts w:ascii="Tw Cen MT" w:hAnsi="Tw Cen MT" w:cs="Arial"/>
              </w:rPr>
              <w:t>s].</w:t>
            </w:r>
          </w:p>
        </w:tc>
      </w:tr>
      <w:tr w:rsidR="00680509" w:rsidRPr="003A517B" w14:paraId="563AEE0A" w14:textId="77777777" w:rsidTr="00170EAE">
        <w:trPr>
          <w:gridAfter w:val="1"/>
          <w:wAfter w:w="40" w:type="dxa"/>
          <w:trHeight w:val="563"/>
        </w:trPr>
        <w:tc>
          <w:tcPr>
            <w:tcW w:w="1125" w:type="dxa"/>
            <w:tcBorders>
              <w:top w:val="single" w:sz="4" w:space="0" w:color="auto"/>
              <w:left w:val="single" w:sz="4" w:space="0" w:color="221F1F"/>
              <w:bottom w:val="single" w:sz="4" w:space="0" w:color="221F1F"/>
              <w:right w:val="single" w:sz="4" w:space="0" w:color="221F1F"/>
            </w:tcBorders>
            <w:tcMar>
              <w:top w:w="0" w:type="dxa"/>
              <w:left w:w="0" w:type="dxa"/>
              <w:bottom w:w="0" w:type="dxa"/>
              <w:right w:w="0" w:type="dxa"/>
            </w:tcMar>
          </w:tcPr>
          <w:p w14:paraId="42D111F8" w14:textId="77777777" w:rsidR="007D2F57" w:rsidRPr="003A517B" w:rsidRDefault="007D2F57" w:rsidP="00CD3F25">
            <w:pPr>
              <w:widowControl w:val="0"/>
              <w:autoSpaceDE w:val="0"/>
              <w:jc w:val="center"/>
              <w:rPr>
                <w:rFonts w:ascii="Tw Cen MT" w:hAnsi="Tw Cen MT"/>
              </w:rPr>
            </w:pPr>
          </w:p>
          <w:p w14:paraId="1D731C70" w14:textId="1B6D1526" w:rsidR="00986DB7" w:rsidRPr="003A517B" w:rsidRDefault="00986DB7" w:rsidP="00CD3F25">
            <w:pPr>
              <w:widowControl w:val="0"/>
              <w:autoSpaceDE w:val="0"/>
              <w:jc w:val="center"/>
              <w:rPr>
                <w:rFonts w:ascii="Tw Cen MT" w:hAnsi="Tw Cen MT" w:cs="Arial"/>
              </w:rPr>
            </w:pPr>
            <w:r w:rsidRPr="003A517B">
              <w:rPr>
                <w:rFonts w:ascii="Tw Cen MT" w:hAnsi="Tw Cen MT"/>
              </w:rPr>
              <w:t>32.2.(b)</w:t>
            </w:r>
          </w:p>
        </w:tc>
        <w:tc>
          <w:tcPr>
            <w:tcW w:w="9267" w:type="dxa"/>
            <w:tcBorders>
              <w:top w:val="single" w:sz="4" w:space="0" w:color="auto"/>
              <w:left w:val="single" w:sz="4" w:space="0" w:color="221F1F"/>
              <w:bottom w:val="single" w:sz="4" w:space="0" w:color="221F1F"/>
              <w:right w:val="single" w:sz="4" w:space="0" w:color="221F1F"/>
            </w:tcBorders>
            <w:tcMar>
              <w:top w:w="0" w:type="dxa"/>
              <w:left w:w="0" w:type="dxa"/>
              <w:bottom w:w="0" w:type="dxa"/>
              <w:right w:w="0" w:type="dxa"/>
            </w:tcMar>
          </w:tcPr>
          <w:p w14:paraId="6416B56C" w14:textId="16A0C1C9" w:rsidR="00986DB7" w:rsidRPr="003A517B" w:rsidRDefault="00236E87" w:rsidP="003474F8">
            <w:pPr>
              <w:widowControl w:val="0"/>
              <w:autoSpaceDE w:val="0"/>
              <w:ind w:right="174"/>
              <w:jc w:val="both"/>
              <w:rPr>
                <w:rFonts w:ascii="Tw Cen MT" w:hAnsi="Tw Cen MT" w:cs="Arial"/>
              </w:rPr>
            </w:pPr>
            <w:r w:rsidRPr="003A517B">
              <w:rPr>
                <w:rFonts w:ascii="Tw Cen MT" w:hAnsi="Tw Cen MT"/>
              </w:rPr>
              <w:t xml:space="preserve">The method of evaluation for costing </w:t>
            </w:r>
            <w:r w:rsidR="000308BA" w:rsidRPr="003A517B">
              <w:rPr>
                <w:rFonts w:ascii="Tw Cen MT" w:hAnsi="Tw Cen MT"/>
              </w:rPr>
              <w:t xml:space="preserve">works </w:t>
            </w:r>
            <w:r w:rsidR="008203C2" w:rsidRPr="003A517B">
              <w:rPr>
                <w:rFonts w:ascii="Tw Cen MT" w:hAnsi="Tw Cen MT"/>
              </w:rPr>
              <w:t xml:space="preserve">to be </w:t>
            </w:r>
            <w:r w:rsidR="000308BA" w:rsidRPr="003A517B">
              <w:rPr>
                <w:rFonts w:ascii="Tw Cen MT" w:hAnsi="Tw Cen MT"/>
              </w:rPr>
              <w:t xml:space="preserve">executed under </w:t>
            </w:r>
            <w:r w:rsidR="008203C2" w:rsidRPr="003A517B">
              <w:rPr>
                <w:rFonts w:ascii="Tw Cen MT" w:hAnsi="Tw Cen MT"/>
              </w:rPr>
              <w:t>S</w:t>
            </w:r>
            <w:r w:rsidR="000308BA" w:rsidRPr="003A517B">
              <w:rPr>
                <w:rFonts w:ascii="Tw Cen MT" w:hAnsi="Tw Cen MT"/>
              </w:rPr>
              <w:t>tate supervision</w:t>
            </w:r>
            <w:r w:rsidRPr="003A517B">
              <w:rPr>
                <w:rFonts w:ascii="Tw Cen MT" w:hAnsi="Tw Cen MT"/>
              </w:rPr>
              <w:t xml:space="preserve"> is defined as follows: </w:t>
            </w:r>
            <w:r w:rsidRPr="003A517B">
              <w:rPr>
                <w:rFonts w:ascii="Tw Cen MT" w:hAnsi="Tw Cen MT"/>
                <w:i/>
              </w:rPr>
              <w:t>[to be specified if applicable]</w:t>
            </w:r>
            <w:r w:rsidRPr="003A517B">
              <w:rPr>
                <w:rFonts w:ascii="Tw Cen MT" w:hAnsi="Tw Cen MT"/>
              </w:rPr>
              <w:t xml:space="preserve"> and the percentage of such work should be specified</w:t>
            </w:r>
          </w:p>
        </w:tc>
      </w:tr>
      <w:tr w:rsidR="00680509" w:rsidRPr="003A517B" w14:paraId="6302D90D" w14:textId="77777777" w:rsidTr="00170EAE">
        <w:trPr>
          <w:gridAfter w:val="1"/>
          <w:wAfter w:w="40" w:type="dxa"/>
          <w:trHeight w:hRule="exact" w:val="1684"/>
        </w:trPr>
        <w:tc>
          <w:tcPr>
            <w:tcW w:w="1125" w:type="dxa"/>
            <w:tcBorders>
              <w:top w:val="single" w:sz="4" w:space="0" w:color="auto"/>
              <w:left w:val="single" w:sz="4" w:space="0" w:color="221F1F"/>
              <w:bottom w:val="single" w:sz="4" w:space="0" w:color="221F1F"/>
              <w:right w:val="single" w:sz="4" w:space="0" w:color="221F1F"/>
            </w:tcBorders>
            <w:tcMar>
              <w:top w:w="0" w:type="dxa"/>
              <w:left w:w="0" w:type="dxa"/>
              <w:bottom w:w="0" w:type="dxa"/>
              <w:right w:w="0" w:type="dxa"/>
            </w:tcMar>
          </w:tcPr>
          <w:p w14:paraId="2DCACE80" w14:textId="77777777" w:rsidR="00986DB7" w:rsidRPr="003A517B" w:rsidRDefault="00986DB7" w:rsidP="00CD3F25">
            <w:pPr>
              <w:widowControl w:val="0"/>
              <w:autoSpaceDE w:val="0"/>
              <w:jc w:val="center"/>
              <w:rPr>
                <w:rFonts w:ascii="Tw Cen MT" w:hAnsi="Tw Cen MT" w:cs="Arial"/>
              </w:rPr>
            </w:pPr>
          </w:p>
          <w:p w14:paraId="64F39D2C" w14:textId="77777777" w:rsidR="007D2F57" w:rsidRPr="003A517B" w:rsidRDefault="007D2F57" w:rsidP="00CD3F25">
            <w:pPr>
              <w:widowControl w:val="0"/>
              <w:autoSpaceDE w:val="0"/>
              <w:jc w:val="center"/>
              <w:rPr>
                <w:rFonts w:ascii="Tw Cen MT" w:hAnsi="Tw Cen MT"/>
              </w:rPr>
            </w:pPr>
          </w:p>
          <w:p w14:paraId="27452134" w14:textId="77777777" w:rsidR="007D2F57" w:rsidRPr="003A517B" w:rsidRDefault="007D2F57" w:rsidP="00CD3F25">
            <w:pPr>
              <w:widowControl w:val="0"/>
              <w:autoSpaceDE w:val="0"/>
              <w:jc w:val="center"/>
              <w:rPr>
                <w:rFonts w:ascii="Tw Cen MT" w:hAnsi="Tw Cen MT"/>
              </w:rPr>
            </w:pPr>
          </w:p>
          <w:p w14:paraId="4CB9D183" w14:textId="77777777" w:rsidR="007D2F57" w:rsidRPr="003A517B" w:rsidRDefault="007D2F57" w:rsidP="00CD3F25">
            <w:pPr>
              <w:widowControl w:val="0"/>
              <w:autoSpaceDE w:val="0"/>
              <w:jc w:val="center"/>
              <w:rPr>
                <w:rFonts w:ascii="Tw Cen MT" w:hAnsi="Tw Cen MT"/>
              </w:rPr>
            </w:pPr>
          </w:p>
          <w:p w14:paraId="5860C84F" w14:textId="460519C1" w:rsidR="00986DB7" w:rsidRPr="003A517B" w:rsidRDefault="00986DB7" w:rsidP="00CD3F25">
            <w:pPr>
              <w:widowControl w:val="0"/>
              <w:autoSpaceDE w:val="0"/>
              <w:jc w:val="center"/>
              <w:rPr>
                <w:rFonts w:ascii="Tw Cen MT" w:hAnsi="Tw Cen MT" w:cs="Arial"/>
              </w:rPr>
            </w:pPr>
            <w:r w:rsidRPr="003A517B">
              <w:rPr>
                <w:rFonts w:ascii="Tw Cen MT" w:hAnsi="Tw Cen MT"/>
              </w:rPr>
              <w:t>32.2.(e)</w:t>
            </w:r>
          </w:p>
        </w:tc>
        <w:tc>
          <w:tcPr>
            <w:tcW w:w="9267" w:type="dxa"/>
            <w:tcBorders>
              <w:top w:val="single" w:sz="4" w:space="0" w:color="auto"/>
              <w:left w:val="single" w:sz="4" w:space="0" w:color="221F1F"/>
              <w:bottom w:val="single" w:sz="4" w:space="0" w:color="221F1F"/>
              <w:right w:val="single" w:sz="4" w:space="0" w:color="221F1F"/>
            </w:tcBorders>
            <w:tcMar>
              <w:top w:w="0" w:type="dxa"/>
              <w:left w:w="0" w:type="dxa"/>
              <w:bottom w:w="0" w:type="dxa"/>
              <w:right w:w="0" w:type="dxa"/>
            </w:tcMar>
          </w:tcPr>
          <w:p w14:paraId="2F14BE54" w14:textId="68995426" w:rsidR="00986DB7" w:rsidRPr="003A517B" w:rsidRDefault="00986DB7" w:rsidP="003474F8">
            <w:pPr>
              <w:widowControl w:val="0"/>
              <w:autoSpaceDE w:val="0"/>
              <w:ind w:left="81" w:right="174" w:hanging="81"/>
              <w:jc w:val="both"/>
              <w:rPr>
                <w:rFonts w:ascii="Tw Cen MT" w:hAnsi="Tw Cen MT" w:cs="Arial"/>
              </w:rPr>
            </w:pPr>
            <w:r w:rsidRPr="003A517B">
              <w:rPr>
                <w:rFonts w:ascii="Tw Cen MT" w:hAnsi="Tw Cen MT"/>
              </w:rPr>
              <w:t xml:space="preserve">The execution </w:t>
            </w:r>
            <w:r w:rsidR="003C3B50" w:rsidRPr="003A517B">
              <w:rPr>
                <w:rFonts w:ascii="Tw Cen MT" w:hAnsi="Tw Cen MT"/>
              </w:rPr>
              <w:t>deadline</w:t>
            </w:r>
            <w:r w:rsidRPr="003A517B">
              <w:rPr>
                <w:rFonts w:ascii="Tw Cen MT" w:hAnsi="Tw Cen MT"/>
              </w:rPr>
              <w:t xml:space="preserve"> will be evaluated as follows:(to be specified if applicable)</w:t>
            </w:r>
          </w:p>
          <w:p w14:paraId="42877E3E" w14:textId="1B585D1D" w:rsidR="00986DB7" w:rsidRPr="003A517B" w:rsidRDefault="000308BA" w:rsidP="003474F8">
            <w:pPr>
              <w:widowControl w:val="0"/>
              <w:autoSpaceDE w:val="0"/>
              <w:ind w:left="81" w:right="174" w:hanging="81"/>
              <w:jc w:val="both"/>
              <w:rPr>
                <w:rFonts w:ascii="Tw Cen MT" w:hAnsi="Tw Cen MT" w:cs="Arial"/>
              </w:rPr>
            </w:pPr>
            <w:r w:rsidRPr="003A517B">
              <w:rPr>
                <w:rFonts w:ascii="Tw Cen MT" w:hAnsi="Tw Cen MT"/>
                <w:i/>
                <w:iCs/>
              </w:rPr>
              <w:t xml:space="preserve"> </w:t>
            </w:r>
            <w:r w:rsidR="00986DB7" w:rsidRPr="003A517B">
              <w:rPr>
                <w:rFonts w:ascii="Tw Cen MT" w:hAnsi="Tw Cen MT"/>
                <w:i/>
                <w:iCs/>
              </w:rPr>
              <w:t xml:space="preserve">[If </w:t>
            </w:r>
            <w:r w:rsidR="003C3B50" w:rsidRPr="003A517B">
              <w:rPr>
                <w:rFonts w:ascii="Tw Cen MT" w:hAnsi="Tw Cen MT"/>
                <w:i/>
                <w:iCs/>
              </w:rPr>
              <w:t>the execution deadline</w:t>
            </w:r>
            <w:r w:rsidR="00986DB7" w:rsidRPr="003A517B">
              <w:rPr>
                <w:rFonts w:ascii="Tw Cen MT" w:hAnsi="Tw Cen MT"/>
                <w:i/>
                <w:iCs/>
              </w:rPr>
              <w:t xml:space="preserve"> is a factor in the assessment, the method of assessment should be specified here, in the form of a specific amount per week of delay based on a ‘standard’ or minimum </w:t>
            </w:r>
            <w:r w:rsidR="003C3B50" w:rsidRPr="003A517B">
              <w:rPr>
                <w:rFonts w:ascii="Tw Cen MT" w:hAnsi="Tw Cen MT"/>
                <w:i/>
                <w:iCs/>
              </w:rPr>
              <w:t>execution deadline</w:t>
            </w:r>
            <w:r w:rsidR="00986DB7" w:rsidRPr="003A517B">
              <w:rPr>
                <w:rFonts w:ascii="Tw Cen MT" w:hAnsi="Tw Cen MT"/>
                <w:i/>
                <w:iCs/>
              </w:rPr>
              <w:t xml:space="preserve">, which amount is related to the estimated </w:t>
            </w:r>
            <w:r w:rsidR="003C3B50" w:rsidRPr="003A517B">
              <w:rPr>
                <w:rFonts w:ascii="Tw Cen MT" w:hAnsi="Tw Cen MT"/>
                <w:i/>
                <w:iCs/>
              </w:rPr>
              <w:t>prejudice</w:t>
            </w:r>
            <w:r w:rsidR="00986DB7" w:rsidRPr="003A517B">
              <w:rPr>
                <w:rFonts w:ascii="Tw Cen MT" w:hAnsi="Tw Cen MT"/>
                <w:i/>
                <w:iCs/>
              </w:rPr>
              <w:t xml:space="preserve"> to the </w:t>
            </w:r>
            <w:r w:rsidR="009860DF" w:rsidRPr="003A517B">
              <w:rPr>
                <w:rFonts w:ascii="Tw Cen MT" w:hAnsi="Tw Cen MT"/>
                <w:i/>
                <w:iCs/>
              </w:rPr>
              <w:t>Project Owner</w:t>
            </w:r>
            <w:r w:rsidR="00986DB7" w:rsidRPr="003A517B">
              <w:rPr>
                <w:rFonts w:ascii="Tw Cen MT" w:hAnsi="Tw Cen MT"/>
                <w:i/>
                <w:iCs/>
              </w:rPr>
              <w:t xml:space="preserve"> or </w:t>
            </w:r>
            <w:r w:rsidR="009860DF" w:rsidRPr="003A517B">
              <w:rPr>
                <w:rFonts w:ascii="Tw Cen MT" w:hAnsi="Tw Cen MT"/>
                <w:i/>
                <w:iCs/>
              </w:rPr>
              <w:t>Delegated</w:t>
            </w:r>
            <w:r w:rsidR="00986DB7" w:rsidRPr="003A517B">
              <w:rPr>
                <w:rFonts w:ascii="Tw Cen MT" w:hAnsi="Tw Cen MT"/>
                <w:i/>
                <w:iCs/>
              </w:rPr>
              <w:t xml:space="preserve"> </w:t>
            </w:r>
            <w:r w:rsidR="009860DF" w:rsidRPr="003A517B">
              <w:rPr>
                <w:rFonts w:ascii="Tw Cen MT" w:hAnsi="Tw Cen MT"/>
                <w:i/>
                <w:iCs/>
              </w:rPr>
              <w:t>Project Owner</w:t>
            </w:r>
            <w:r w:rsidR="00986DB7" w:rsidRPr="003A517B">
              <w:rPr>
                <w:rFonts w:ascii="Tw Cen MT" w:hAnsi="Tw Cen MT"/>
                <w:i/>
                <w:iCs/>
              </w:rPr>
              <w:t>. The amount shall not exceed the corresponding</w:t>
            </w:r>
            <w:r w:rsidR="003C3B50" w:rsidRPr="003A517B">
              <w:rPr>
                <w:rFonts w:ascii="Tw Cen MT" w:hAnsi="Tw Cen MT"/>
                <w:i/>
                <w:iCs/>
              </w:rPr>
              <w:t xml:space="preserve"> </w:t>
            </w:r>
            <w:r w:rsidR="00986DB7" w:rsidRPr="003A517B">
              <w:rPr>
                <w:rFonts w:ascii="Tw Cen MT" w:hAnsi="Tw Cen MT"/>
                <w:i/>
                <w:iCs/>
              </w:rPr>
              <w:t xml:space="preserve">amount of penalties </w:t>
            </w:r>
            <w:r w:rsidR="003C3B50" w:rsidRPr="003A517B">
              <w:rPr>
                <w:rFonts w:ascii="Tw Cen MT" w:hAnsi="Tw Cen MT"/>
                <w:i/>
                <w:iCs/>
              </w:rPr>
              <w:t xml:space="preserve">for delay </w:t>
            </w:r>
            <w:r w:rsidR="00986DB7" w:rsidRPr="003A517B">
              <w:rPr>
                <w:rFonts w:ascii="Tw Cen MT" w:hAnsi="Tw Cen MT"/>
                <w:i/>
                <w:iCs/>
              </w:rPr>
              <w:t>set in the S</w:t>
            </w:r>
            <w:r w:rsidR="003C3B50" w:rsidRPr="003A517B">
              <w:rPr>
                <w:rFonts w:ascii="Tw Cen MT" w:hAnsi="Tw Cen MT"/>
                <w:i/>
                <w:iCs/>
              </w:rPr>
              <w:t>A</w:t>
            </w:r>
            <w:r w:rsidR="00986DB7" w:rsidRPr="003A517B">
              <w:rPr>
                <w:rFonts w:ascii="Tw Cen MT" w:hAnsi="Tw Cen MT"/>
                <w:i/>
                <w:iCs/>
              </w:rPr>
              <w:t>C].</w:t>
            </w:r>
          </w:p>
        </w:tc>
      </w:tr>
      <w:tr w:rsidR="00680509" w:rsidRPr="003A517B" w14:paraId="0AB7B80F" w14:textId="77777777" w:rsidTr="00170EAE">
        <w:trPr>
          <w:gridAfter w:val="1"/>
          <w:wAfter w:w="40" w:type="dxa"/>
          <w:trHeight w:hRule="exact" w:val="694"/>
        </w:trPr>
        <w:tc>
          <w:tcPr>
            <w:tcW w:w="1125"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7F4DC154" w14:textId="77777777" w:rsidR="00986DB7" w:rsidRPr="003A517B" w:rsidRDefault="00986DB7" w:rsidP="00CD3F25">
            <w:pPr>
              <w:widowControl w:val="0"/>
              <w:autoSpaceDE w:val="0"/>
              <w:jc w:val="center"/>
              <w:rPr>
                <w:rFonts w:ascii="Tw Cen MT" w:hAnsi="Tw Cen MT" w:cs="Arial"/>
              </w:rPr>
            </w:pPr>
          </w:p>
          <w:p w14:paraId="64FEAC26" w14:textId="77777777" w:rsidR="00986DB7" w:rsidRPr="003A517B" w:rsidRDefault="00986DB7" w:rsidP="00CD3F25">
            <w:pPr>
              <w:widowControl w:val="0"/>
              <w:autoSpaceDE w:val="0"/>
              <w:jc w:val="center"/>
              <w:rPr>
                <w:rFonts w:ascii="Tw Cen MT" w:hAnsi="Tw Cen MT" w:cs="Arial"/>
              </w:rPr>
            </w:pPr>
            <w:r w:rsidRPr="003A517B">
              <w:rPr>
                <w:rFonts w:ascii="Tw Cen MT" w:hAnsi="Tw Cen MT"/>
              </w:rPr>
              <w:t>32.2(g)</w:t>
            </w:r>
          </w:p>
        </w:tc>
        <w:tc>
          <w:tcPr>
            <w:tcW w:w="9267" w:type="dxa"/>
            <w:tcBorders>
              <w:top w:val="single" w:sz="4" w:space="0" w:color="221F1F"/>
              <w:left w:val="single" w:sz="4" w:space="0" w:color="221F1F"/>
              <w:bottom w:val="single" w:sz="4" w:space="0" w:color="000000"/>
              <w:right w:val="single" w:sz="4" w:space="0" w:color="221F1F"/>
            </w:tcBorders>
            <w:tcMar>
              <w:top w:w="0" w:type="dxa"/>
              <w:left w:w="0" w:type="dxa"/>
              <w:bottom w:w="0" w:type="dxa"/>
              <w:right w:w="0" w:type="dxa"/>
            </w:tcMar>
          </w:tcPr>
          <w:p w14:paraId="59047920" w14:textId="74C7BA08" w:rsidR="00986DB7" w:rsidRPr="003A517B" w:rsidRDefault="00986DB7" w:rsidP="002E5CA8">
            <w:pPr>
              <w:widowControl w:val="0"/>
              <w:autoSpaceDE w:val="0"/>
              <w:jc w:val="both"/>
              <w:rPr>
                <w:rFonts w:ascii="Tw Cen MT" w:hAnsi="Tw Cen MT" w:cs="Arial"/>
              </w:rPr>
            </w:pPr>
            <w:r w:rsidRPr="003A517B">
              <w:rPr>
                <w:rFonts w:ascii="Tw Cen MT" w:hAnsi="Tw Cen MT"/>
              </w:rPr>
              <w:t xml:space="preserve">The method for assessing the technical variants is </w:t>
            </w:r>
            <w:r w:rsidR="003C3B50" w:rsidRPr="003A517B">
              <w:rPr>
                <w:rFonts w:ascii="Tw Cen MT" w:hAnsi="Tw Cen MT"/>
              </w:rPr>
              <w:t xml:space="preserve">the </w:t>
            </w:r>
            <w:r w:rsidRPr="003A517B">
              <w:rPr>
                <w:rFonts w:ascii="Tw Cen MT" w:hAnsi="Tw Cen MT"/>
              </w:rPr>
              <w:t>follow</w:t>
            </w:r>
            <w:r w:rsidR="003C3B50" w:rsidRPr="003A517B">
              <w:rPr>
                <w:rFonts w:ascii="Tw Cen MT" w:hAnsi="Tw Cen MT"/>
              </w:rPr>
              <w:t>ing</w:t>
            </w:r>
            <w:r w:rsidRPr="003A517B">
              <w:rPr>
                <w:rFonts w:ascii="Tw Cen MT" w:hAnsi="Tw Cen MT"/>
              </w:rPr>
              <w:t>:</w:t>
            </w:r>
          </w:p>
          <w:p w14:paraId="1BA7AD80" w14:textId="77777777" w:rsidR="00986DB7" w:rsidRPr="003A517B" w:rsidRDefault="00986DB7" w:rsidP="002E5CA8">
            <w:pPr>
              <w:widowControl w:val="0"/>
              <w:autoSpaceDE w:val="0"/>
              <w:jc w:val="both"/>
              <w:rPr>
                <w:rFonts w:ascii="Tw Cen MT" w:hAnsi="Tw Cen MT" w:cs="Arial"/>
              </w:rPr>
            </w:pPr>
            <w:r w:rsidRPr="003A517B">
              <w:rPr>
                <w:rFonts w:ascii="Tw Cen MT" w:hAnsi="Tw Cen MT"/>
                <w:i/>
                <w:iCs/>
              </w:rPr>
              <w:t>[To be inserted, where appropriate, with reference to the provisions of the Technical Specifications].</w:t>
            </w:r>
          </w:p>
        </w:tc>
      </w:tr>
      <w:tr w:rsidR="00680509" w:rsidRPr="003A517B" w14:paraId="09AE8E88" w14:textId="77777777" w:rsidTr="000E752F">
        <w:trPr>
          <w:gridAfter w:val="1"/>
          <w:wAfter w:w="40" w:type="dxa"/>
          <w:trHeight w:hRule="exact" w:val="370"/>
        </w:trPr>
        <w:tc>
          <w:tcPr>
            <w:tcW w:w="1125"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7AECCB6C" w14:textId="77777777" w:rsidR="00986DB7" w:rsidRPr="003A517B" w:rsidRDefault="00986DB7" w:rsidP="00CD3F25">
            <w:pPr>
              <w:widowControl w:val="0"/>
              <w:autoSpaceDE w:val="0"/>
              <w:jc w:val="center"/>
              <w:rPr>
                <w:rFonts w:ascii="Tw Cen MT" w:hAnsi="Tw Cen MT" w:cs="Arial"/>
              </w:rPr>
            </w:pPr>
            <w:r w:rsidRPr="003A517B">
              <w:rPr>
                <w:rFonts w:ascii="Tw Cen MT" w:hAnsi="Tw Cen MT"/>
              </w:rPr>
              <w:t>33.1</w:t>
            </w:r>
          </w:p>
        </w:tc>
        <w:tc>
          <w:tcPr>
            <w:tcW w:w="9267" w:type="dxa"/>
            <w:tcBorders>
              <w:top w:val="single" w:sz="4" w:space="0" w:color="000000"/>
              <w:left w:val="single" w:sz="4" w:space="0" w:color="221F1F"/>
              <w:bottom w:val="single" w:sz="4" w:space="0" w:color="221F1F"/>
              <w:right w:val="single" w:sz="4" w:space="0" w:color="221F1F"/>
            </w:tcBorders>
            <w:tcMar>
              <w:top w:w="0" w:type="dxa"/>
              <w:left w:w="0" w:type="dxa"/>
              <w:bottom w:w="0" w:type="dxa"/>
              <w:right w:w="0" w:type="dxa"/>
            </w:tcMar>
          </w:tcPr>
          <w:p w14:paraId="164DBB7D" w14:textId="166834E7" w:rsidR="000E752F" w:rsidRPr="003A517B" w:rsidRDefault="000E752F" w:rsidP="000E752F">
            <w:pPr>
              <w:widowControl w:val="0"/>
              <w:autoSpaceDE w:val="0"/>
              <w:jc w:val="both"/>
              <w:rPr>
                <w:rFonts w:ascii="Tw Cen MT" w:hAnsi="Tw Cen MT" w:cs="Arial"/>
              </w:rPr>
            </w:pPr>
            <w:r>
              <w:rPr>
                <w:rFonts w:ascii="Tw Cen MT" w:hAnsi="Tw Cen MT"/>
              </w:rPr>
              <w:t xml:space="preserve">This tender is opened to </w:t>
            </w:r>
            <w:r w:rsidR="00986DB7" w:rsidRPr="003A517B">
              <w:rPr>
                <w:rFonts w:ascii="Tw Cen MT" w:hAnsi="Tw Cen MT"/>
              </w:rPr>
              <w:t xml:space="preserve">National bidders </w:t>
            </w:r>
          </w:p>
          <w:p w14:paraId="3F1E54F8" w14:textId="686EC93E" w:rsidR="00986DB7" w:rsidRPr="003A517B" w:rsidRDefault="00986DB7" w:rsidP="002E5CA8">
            <w:pPr>
              <w:widowControl w:val="0"/>
              <w:autoSpaceDE w:val="0"/>
              <w:jc w:val="both"/>
              <w:rPr>
                <w:rFonts w:ascii="Tw Cen MT" w:hAnsi="Tw Cen MT" w:cs="Arial"/>
              </w:rPr>
            </w:pPr>
          </w:p>
        </w:tc>
      </w:tr>
      <w:tr w:rsidR="00680509" w:rsidRPr="003A517B" w14:paraId="48BE20E8" w14:textId="77777777" w:rsidTr="00170EAE">
        <w:trPr>
          <w:gridAfter w:val="1"/>
          <w:wAfter w:w="40" w:type="dxa"/>
          <w:trHeight w:hRule="exact" w:val="525"/>
        </w:trPr>
        <w:tc>
          <w:tcPr>
            <w:tcW w:w="10392" w:type="dxa"/>
            <w:gridSpan w:val="2"/>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vAlign w:val="center"/>
          </w:tcPr>
          <w:p w14:paraId="089EA21E" w14:textId="6FB84F9B" w:rsidR="00B83096" w:rsidRPr="003A517B" w:rsidRDefault="00B83096" w:rsidP="00D81BF9">
            <w:pPr>
              <w:widowControl w:val="0"/>
              <w:autoSpaceDE w:val="0"/>
              <w:jc w:val="center"/>
              <w:rPr>
                <w:rFonts w:ascii="Tw Cen MT" w:hAnsi="Tw Cen MT" w:cs="Arial"/>
                <w:b/>
              </w:rPr>
            </w:pPr>
            <w:r w:rsidRPr="003A517B">
              <w:rPr>
                <w:rFonts w:ascii="Tw Cen MT" w:hAnsi="Tw Cen MT"/>
                <w:b/>
              </w:rPr>
              <w:t>F- A</w:t>
            </w:r>
            <w:r w:rsidR="00423B7D" w:rsidRPr="003A517B">
              <w:rPr>
                <w:rFonts w:ascii="Tw Cen MT" w:hAnsi="Tw Cen MT"/>
                <w:b/>
              </w:rPr>
              <w:t>WARD</w:t>
            </w:r>
          </w:p>
        </w:tc>
      </w:tr>
      <w:tr w:rsidR="00560A2C" w:rsidRPr="003A517B" w14:paraId="1A59CBB4" w14:textId="77777777" w:rsidTr="000E752F">
        <w:trPr>
          <w:gridAfter w:val="1"/>
          <w:wAfter w:w="40" w:type="dxa"/>
        </w:trPr>
        <w:tc>
          <w:tcPr>
            <w:tcW w:w="1125"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vAlign w:val="center"/>
          </w:tcPr>
          <w:p w14:paraId="09EE88DB" w14:textId="63076FD7" w:rsidR="00560A2C" w:rsidRPr="003A517B" w:rsidRDefault="00560A2C" w:rsidP="00CD3F25">
            <w:pPr>
              <w:widowControl w:val="0"/>
              <w:autoSpaceDE w:val="0"/>
              <w:jc w:val="center"/>
              <w:rPr>
                <w:rFonts w:ascii="Tw Cen MT" w:hAnsi="Tw Cen MT"/>
              </w:rPr>
            </w:pPr>
            <w:r w:rsidRPr="003A517B">
              <w:rPr>
                <w:rFonts w:ascii="Tw Cen MT" w:hAnsi="Tw Cen MT"/>
              </w:rPr>
              <w:t>34.1</w:t>
            </w:r>
          </w:p>
        </w:tc>
        <w:tc>
          <w:tcPr>
            <w:tcW w:w="9267" w:type="dxa"/>
            <w:tcBorders>
              <w:top w:val="single" w:sz="4" w:space="0" w:color="000000"/>
              <w:left w:val="single" w:sz="4" w:space="0" w:color="221F1F"/>
              <w:bottom w:val="single" w:sz="4" w:space="0" w:color="221F1F"/>
              <w:right w:val="single" w:sz="4" w:space="0" w:color="221F1F"/>
            </w:tcBorders>
            <w:tcMar>
              <w:top w:w="0" w:type="dxa"/>
              <w:left w:w="0" w:type="dxa"/>
              <w:bottom w:w="0" w:type="dxa"/>
              <w:right w:w="0" w:type="dxa"/>
            </w:tcMar>
          </w:tcPr>
          <w:p w14:paraId="1F04E88A" w14:textId="784EBF72" w:rsidR="00560A2C" w:rsidRPr="003A517B" w:rsidRDefault="00560A2C" w:rsidP="003474F8">
            <w:pPr>
              <w:widowControl w:val="0"/>
              <w:autoSpaceDE w:val="0"/>
              <w:ind w:left="81" w:right="84"/>
              <w:jc w:val="both"/>
              <w:rPr>
                <w:rFonts w:ascii="Tw Cen MT" w:hAnsi="Tw Cen MT"/>
                <w:i/>
                <w:iCs/>
              </w:rPr>
            </w:pPr>
            <w:r w:rsidRPr="003A517B">
              <w:rPr>
                <w:rFonts w:ascii="Tw Cen MT" w:hAnsi="Tw Cen MT" w:cs="Arial"/>
                <w:i/>
              </w:rPr>
              <w:t xml:space="preserve">The </w:t>
            </w:r>
            <w:r w:rsidR="009860DF" w:rsidRPr="003A517B">
              <w:rPr>
                <w:rFonts w:ascii="Tw Cen MT" w:hAnsi="Tw Cen MT" w:cs="Arial"/>
                <w:i/>
              </w:rPr>
              <w:t>Project Owner</w:t>
            </w:r>
            <w:r w:rsidRPr="003A517B">
              <w:rPr>
                <w:rFonts w:ascii="Tw Cen MT" w:hAnsi="Tw Cen MT" w:cs="Arial"/>
                <w:i/>
              </w:rPr>
              <w:t xml:space="preserve"> or the </w:t>
            </w:r>
            <w:r w:rsidR="009860DF" w:rsidRPr="003A517B">
              <w:rPr>
                <w:rFonts w:ascii="Tw Cen MT" w:hAnsi="Tw Cen MT" w:cs="Arial"/>
                <w:i/>
              </w:rPr>
              <w:t>Delegated</w:t>
            </w:r>
            <w:r w:rsidRPr="003A517B">
              <w:rPr>
                <w:rFonts w:ascii="Tw Cen MT" w:hAnsi="Tw Cen MT" w:cs="Arial"/>
                <w:i/>
              </w:rPr>
              <w:t xml:space="preserve"> </w:t>
            </w:r>
            <w:r w:rsidR="009860DF" w:rsidRPr="003A517B">
              <w:rPr>
                <w:rFonts w:ascii="Tw Cen MT" w:hAnsi="Tw Cen MT" w:cs="Arial"/>
                <w:i/>
              </w:rPr>
              <w:t>Project Owner</w:t>
            </w:r>
            <w:r w:rsidRPr="003A517B">
              <w:rPr>
                <w:rFonts w:ascii="Tw Cen MT" w:hAnsi="Tw Cen MT" w:cs="Arial"/>
                <w:i/>
              </w:rPr>
              <w:t xml:space="preserve"> awards the contract to the bidder whose bid has been found to be substantially compliant with the </w:t>
            </w:r>
            <w:r w:rsidR="00B512E4" w:rsidRPr="003A517B">
              <w:rPr>
                <w:rFonts w:ascii="Tw Cen MT" w:hAnsi="Tw Cen MT" w:cs="Arial"/>
                <w:i/>
              </w:rPr>
              <w:t>T</w:t>
            </w:r>
            <w:r w:rsidRPr="003A517B">
              <w:rPr>
                <w:rFonts w:ascii="Tw Cen MT" w:hAnsi="Tw Cen MT" w:cs="Arial"/>
                <w:i/>
              </w:rPr>
              <w:t xml:space="preserve">ender </w:t>
            </w:r>
            <w:r w:rsidR="00B512E4" w:rsidRPr="003A517B">
              <w:rPr>
                <w:rFonts w:ascii="Tw Cen MT" w:hAnsi="Tw Cen MT" w:cs="Arial"/>
                <w:i/>
              </w:rPr>
              <w:t>File</w:t>
            </w:r>
            <w:r w:rsidRPr="003A517B">
              <w:rPr>
                <w:rFonts w:ascii="Tw Cen MT" w:hAnsi="Tw Cen MT" w:cs="Arial"/>
                <w:i/>
              </w:rPr>
              <w:t xml:space="preserve"> and who has the technical and financial capacity to </w:t>
            </w:r>
            <w:r w:rsidR="00B512E4" w:rsidRPr="003A517B">
              <w:rPr>
                <w:rFonts w:ascii="Tw Cen MT" w:hAnsi="Tw Cen MT" w:cs="Arial"/>
                <w:i/>
              </w:rPr>
              <w:t>execute</w:t>
            </w:r>
            <w:r w:rsidRPr="003A517B">
              <w:rPr>
                <w:rFonts w:ascii="Tw Cen MT" w:hAnsi="Tw Cen MT" w:cs="Arial"/>
                <w:i/>
              </w:rPr>
              <w:t xml:space="preserve"> the contract satisfactorily and whose bid has been evaluated as the lowest bid after application of the </w:t>
            </w:r>
            <w:r w:rsidR="00FE37CC">
              <w:rPr>
                <w:rFonts w:ascii="Tw Cen MT" w:hAnsi="Tw Cen MT" w:cs="Arial"/>
                <w:i/>
              </w:rPr>
              <w:t>rebates</w:t>
            </w:r>
            <w:r w:rsidRPr="003A517B">
              <w:rPr>
                <w:rFonts w:ascii="Tw Cen MT" w:hAnsi="Tw Cen MT" w:cs="Arial"/>
                <w:i/>
              </w:rPr>
              <w:t xml:space="preserve"> proposed, if any. </w:t>
            </w:r>
          </w:p>
        </w:tc>
      </w:tr>
      <w:tr w:rsidR="00680509" w:rsidRPr="003A517B" w14:paraId="0C1BD19C" w14:textId="77777777" w:rsidTr="000E752F">
        <w:trPr>
          <w:gridAfter w:val="1"/>
          <w:wAfter w:w="40" w:type="dxa"/>
        </w:trPr>
        <w:tc>
          <w:tcPr>
            <w:tcW w:w="1125"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vAlign w:val="center"/>
          </w:tcPr>
          <w:p w14:paraId="0D178653" w14:textId="77777777" w:rsidR="00986DB7" w:rsidRPr="003A517B" w:rsidRDefault="00986DB7" w:rsidP="00CD3F25">
            <w:pPr>
              <w:widowControl w:val="0"/>
              <w:autoSpaceDE w:val="0"/>
              <w:jc w:val="center"/>
              <w:rPr>
                <w:rFonts w:ascii="Tw Cen MT" w:hAnsi="Tw Cen MT" w:cs="Arial"/>
              </w:rPr>
            </w:pPr>
            <w:r w:rsidRPr="003A517B">
              <w:rPr>
                <w:rFonts w:ascii="Tw Cen MT" w:hAnsi="Tw Cen MT"/>
              </w:rPr>
              <w:t>34.2</w:t>
            </w:r>
          </w:p>
        </w:tc>
        <w:tc>
          <w:tcPr>
            <w:tcW w:w="9267" w:type="dxa"/>
            <w:tcBorders>
              <w:top w:val="single" w:sz="4" w:space="0" w:color="000000"/>
              <w:left w:val="single" w:sz="4" w:space="0" w:color="221F1F"/>
              <w:bottom w:val="single" w:sz="4" w:space="0" w:color="221F1F"/>
              <w:right w:val="single" w:sz="4" w:space="0" w:color="221F1F"/>
            </w:tcBorders>
            <w:tcMar>
              <w:top w:w="0" w:type="dxa"/>
              <w:left w:w="0" w:type="dxa"/>
              <w:bottom w:w="0" w:type="dxa"/>
              <w:right w:w="0" w:type="dxa"/>
            </w:tcMar>
          </w:tcPr>
          <w:p w14:paraId="4C66501A" w14:textId="72613E6A" w:rsidR="00986DB7" w:rsidRPr="003A517B" w:rsidRDefault="005E4FB9" w:rsidP="003474F8">
            <w:pPr>
              <w:widowControl w:val="0"/>
              <w:autoSpaceDE w:val="0"/>
              <w:ind w:left="81" w:right="84"/>
              <w:jc w:val="both"/>
              <w:rPr>
                <w:rFonts w:ascii="Tw Cen MT" w:hAnsi="Tw Cen MT" w:cs="Arial"/>
                <w:i/>
                <w:iCs/>
              </w:rPr>
            </w:pPr>
            <w:r w:rsidRPr="003A517B">
              <w:rPr>
                <w:rFonts w:ascii="Tw Cen MT" w:hAnsi="Tw Cen MT"/>
                <w:i/>
                <w:iCs/>
              </w:rPr>
              <w:t xml:space="preserve">The combination to be applied in case of simultaneous award of several lots is </w:t>
            </w:r>
            <w:r w:rsidR="003E70A2" w:rsidRPr="003A517B">
              <w:rPr>
                <w:rFonts w:ascii="Tw Cen MT" w:hAnsi="Tw Cen MT" w:cs="Arial"/>
                <w:i/>
              </w:rPr>
              <w:t xml:space="preserve">as follows the </w:t>
            </w:r>
            <w:r w:rsidR="009860DF" w:rsidRPr="003A517B">
              <w:rPr>
                <w:rFonts w:ascii="Tw Cen MT" w:hAnsi="Tw Cen MT" w:cs="Arial"/>
                <w:i/>
              </w:rPr>
              <w:t>Project Owner</w:t>
            </w:r>
            <w:r w:rsidR="003E70A2" w:rsidRPr="003A517B">
              <w:rPr>
                <w:rFonts w:ascii="Tw Cen MT" w:hAnsi="Tw Cen MT" w:cs="Arial"/>
                <w:i/>
              </w:rPr>
              <w:t xml:space="preserve"> or the </w:t>
            </w:r>
            <w:r w:rsidR="009860DF" w:rsidRPr="003A517B">
              <w:rPr>
                <w:rFonts w:ascii="Tw Cen MT" w:hAnsi="Tw Cen MT" w:cs="Arial"/>
                <w:i/>
              </w:rPr>
              <w:t>Delegated</w:t>
            </w:r>
            <w:r w:rsidR="003E70A2" w:rsidRPr="003A517B">
              <w:rPr>
                <w:rFonts w:ascii="Tw Cen MT" w:hAnsi="Tw Cen MT" w:cs="Arial"/>
                <w:i/>
              </w:rPr>
              <w:t xml:space="preserve"> </w:t>
            </w:r>
            <w:r w:rsidR="009860DF" w:rsidRPr="003A517B">
              <w:rPr>
                <w:rFonts w:ascii="Tw Cen MT" w:hAnsi="Tw Cen MT" w:cs="Arial"/>
                <w:i/>
              </w:rPr>
              <w:t>Project Owner</w:t>
            </w:r>
            <w:r w:rsidR="003E70A2" w:rsidRPr="003A517B">
              <w:rPr>
                <w:rFonts w:ascii="Tw Cen MT" w:hAnsi="Tw Cen MT" w:cs="Arial"/>
                <w:i/>
              </w:rPr>
              <w:t xml:space="preserve"> shall take into account the prop</w:t>
            </w:r>
            <w:r w:rsidR="00676600" w:rsidRPr="003A517B">
              <w:rPr>
                <w:rFonts w:ascii="Tw Cen MT" w:hAnsi="Tw Cen MT" w:cs="Arial"/>
                <w:i/>
              </w:rPr>
              <w:t xml:space="preserve">osed </w:t>
            </w:r>
            <w:r w:rsidR="00FE37CC">
              <w:rPr>
                <w:rFonts w:ascii="Tw Cen MT" w:hAnsi="Tw Cen MT" w:cs="Arial"/>
                <w:i/>
              </w:rPr>
              <w:t>rebat</w:t>
            </w:r>
            <w:r w:rsidR="007D7D26" w:rsidRPr="003A517B">
              <w:rPr>
                <w:rFonts w:ascii="Tw Cen MT" w:hAnsi="Tw Cen MT" w:cs="Arial"/>
                <w:i/>
              </w:rPr>
              <w:t>es</w:t>
            </w:r>
            <w:r w:rsidR="00676600" w:rsidRPr="003A517B">
              <w:rPr>
                <w:rFonts w:ascii="Tw Cen MT" w:hAnsi="Tw Cen MT" w:cs="Arial"/>
                <w:i/>
              </w:rPr>
              <w:t xml:space="preserve"> and shall base him</w:t>
            </w:r>
            <w:r w:rsidR="003E70A2" w:rsidRPr="003A517B">
              <w:rPr>
                <w:rFonts w:ascii="Tw Cen MT" w:hAnsi="Tw Cen MT" w:cs="Arial"/>
                <w:i/>
              </w:rPr>
              <w:t>self on the combination which is the most economically advantageous for it in order to draw up the list of successful bidders per lot</w:t>
            </w:r>
            <w:r w:rsidR="00170EAE">
              <w:rPr>
                <w:rFonts w:ascii="Tw Cen MT" w:hAnsi="Tw Cen MT" w:cs="Arial"/>
                <w:i/>
              </w:rPr>
              <w:t>.</w:t>
            </w:r>
          </w:p>
        </w:tc>
      </w:tr>
      <w:tr w:rsidR="00680509" w:rsidRPr="003A517B" w14:paraId="63A72D79" w14:textId="77777777" w:rsidTr="000E752F">
        <w:trPr>
          <w:gridAfter w:val="1"/>
          <w:wAfter w:w="40" w:type="dxa"/>
        </w:trPr>
        <w:tc>
          <w:tcPr>
            <w:tcW w:w="1125"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vAlign w:val="center"/>
          </w:tcPr>
          <w:p w14:paraId="2245112F" w14:textId="77777777" w:rsidR="00986DB7" w:rsidRPr="003A517B" w:rsidRDefault="00986DB7" w:rsidP="00CD3F25">
            <w:pPr>
              <w:widowControl w:val="0"/>
              <w:autoSpaceDE w:val="0"/>
              <w:jc w:val="center"/>
              <w:rPr>
                <w:rFonts w:ascii="Tw Cen MT" w:hAnsi="Tw Cen MT" w:cs="Arial"/>
              </w:rPr>
            </w:pPr>
            <w:r w:rsidRPr="003A517B">
              <w:rPr>
                <w:rFonts w:ascii="Tw Cen MT" w:hAnsi="Tw Cen MT"/>
              </w:rPr>
              <w:t>39.2</w:t>
            </w:r>
          </w:p>
        </w:tc>
        <w:tc>
          <w:tcPr>
            <w:tcW w:w="9267"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4623497F" w14:textId="7E9F0251" w:rsidR="0012568C" w:rsidRPr="003A517B" w:rsidRDefault="0012568C" w:rsidP="003474F8">
            <w:pPr>
              <w:widowControl w:val="0"/>
              <w:autoSpaceDE w:val="0"/>
              <w:spacing w:line="276" w:lineRule="auto"/>
              <w:ind w:left="81" w:right="84"/>
              <w:jc w:val="both"/>
              <w:rPr>
                <w:rFonts w:ascii="Tw Cen MT" w:hAnsi="Tw Cen MT" w:cs="Arial"/>
                <w:i/>
              </w:rPr>
            </w:pPr>
            <w:r w:rsidRPr="003A517B">
              <w:rPr>
                <w:rFonts w:ascii="Tw Cen MT" w:hAnsi="Tw Cen MT"/>
              </w:rPr>
              <w:t>The final bond rate is</w:t>
            </w:r>
            <w:r w:rsidRPr="003A517B">
              <w:rPr>
                <w:rFonts w:ascii="Tw Cen MT" w:hAnsi="Tw Cen MT" w:cs="Arial"/>
              </w:rPr>
              <w:t xml:space="preserve">: </w:t>
            </w:r>
            <w:r w:rsidR="009908A7" w:rsidRPr="009908A7">
              <w:rPr>
                <w:rFonts w:ascii="Tw Cen MT" w:hAnsi="Tw Cen MT" w:cs="Arial"/>
                <w:b/>
                <w:bCs/>
              </w:rPr>
              <w:t>five hundred and twenty-two thousand seven hundred (522,700)</w:t>
            </w:r>
            <w:r w:rsidR="00170EAE" w:rsidRPr="00170EAE">
              <w:rPr>
                <w:rFonts w:ascii="Tw Cen MT" w:hAnsi="Tw Cen MT" w:cs="Arial"/>
                <w:b/>
                <w:bCs/>
              </w:rPr>
              <w:t>CFA Frs</w:t>
            </w:r>
            <w:r w:rsidR="00170EAE">
              <w:rPr>
                <w:rFonts w:ascii="Tw Cen MT" w:hAnsi="Tw Cen MT" w:cs="Arial"/>
              </w:rPr>
              <w:t>.</w:t>
            </w:r>
          </w:p>
          <w:p w14:paraId="362279CB" w14:textId="539F2F69" w:rsidR="00986DB7" w:rsidRPr="003A517B" w:rsidRDefault="0012568C" w:rsidP="003474F8">
            <w:pPr>
              <w:spacing w:line="276" w:lineRule="auto"/>
              <w:ind w:left="81" w:right="84"/>
              <w:jc w:val="both"/>
              <w:rPr>
                <w:rFonts w:ascii="Tw Cen MT" w:hAnsi="Tw Cen MT" w:cs="Arial"/>
              </w:rPr>
            </w:pPr>
            <w:r w:rsidRPr="003A517B">
              <w:rPr>
                <w:rFonts w:ascii="Tw Cen MT" w:hAnsi="Tw Cen MT" w:cs="Arial"/>
              </w:rPr>
              <w:t xml:space="preserve">Within twenty (20) days </w:t>
            </w:r>
            <w:r w:rsidR="007D7D26" w:rsidRPr="003A517B">
              <w:rPr>
                <w:rFonts w:ascii="Tw Cen MT" w:hAnsi="Tw Cen MT" w:cs="Arial"/>
              </w:rPr>
              <w:t>from</w:t>
            </w:r>
            <w:r w:rsidRPr="003A517B">
              <w:rPr>
                <w:rFonts w:ascii="Tw Cen MT" w:hAnsi="Tw Cen MT" w:cs="Arial"/>
              </w:rPr>
              <w:t xml:space="preserve"> the date of notification of the contract by the </w:t>
            </w:r>
            <w:r w:rsidR="009860DF" w:rsidRPr="003A517B">
              <w:rPr>
                <w:rFonts w:ascii="Tw Cen MT" w:hAnsi="Tw Cen MT" w:cs="Arial"/>
              </w:rPr>
              <w:t>Project Owner</w:t>
            </w:r>
            <w:r w:rsidRPr="003A517B">
              <w:rPr>
                <w:rFonts w:ascii="Tw Cen MT" w:hAnsi="Tw Cen MT" w:cs="Arial"/>
              </w:rPr>
              <w:t>, the contract</w:t>
            </w:r>
            <w:r w:rsidR="007D7D26" w:rsidRPr="003A517B">
              <w:rPr>
                <w:rFonts w:ascii="Tw Cen MT" w:hAnsi="Tw Cen MT" w:cs="Arial"/>
              </w:rPr>
              <w:t>ing partne</w:t>
            </w:r>
            <w:r w:rsidRPr="003A517B">
              <w:rPr>
                <w:rFonts w:ascii="Tw Cen MT" w:hAnsi="Tw Cen MT" w:cs="Arial"/>
              </w:rPr>
              <w:t xml:space="preserve">r shall provide a final bond in accordance with the model attached to the </w:t>
            </w:r>
            <w:r w:rsidR="007D7D26" w:rsidRPr="003A517B">
              <w:rPr>
                <w:rFonts w:ascii="Tw Cen MT" w:hAnsi="Tw Cen MT" w:cs="Arial"/>
              </w:rPr>
              <w:t>T</w:t>
            </w:r>
            <w:r w:rsidRPr="003A517B">
              <w:rPr>
                <w:rFonts w:ascii="Tw Cen MT" w:hAnsi="Tw Cen MT" w:cs="Arial"/>
              </w:rPr>
              <w:t xml:space="preserve">ender </w:t>
            </w:r>
            <w:r w:rsidR="007D7D26" w:rsidRPr="003A517B">
              <w:rPr>
                <w:rFonts w:ascii="Tw Cen MT" w:hAnsi="Tw Cen MT" w:cs="Arial"/>
              </w:rPr>
              <w:t>File</w:t>
            </w:r>
            <w:r w:rsidRPr="003A517B">
              <w:rPr>
                <w:rFonts w:ascii="Tw Cen MT" w:hAnsi="Tw Cen MT" w:cs="Arial"/>
              </w:rPr>
              <w:t xml:space="preserve">. Failure to provide the said bond within the time limits and under the conditions set in Article 28 of the SAC shall expose the bidder to the penalties </w:t>
            </w:r>
            <w:r w:rsidR="007D7D26" w:rsidRPr="003A517B">
              <w:rPr>
                <w:rFonts w:ascii="Tw Cen MT" w:hAnsi="Tw Cen MT" w:cs="Arial"/>
              </w:rPr>
              <w:t>fixed</w:t>
            </w:r>
            <w:r w:rsidRPr="003A517B">
              <w:rPr>
                <w:rFonts w:ascii="Tw Cen MT" w:hAnsi="Tw Cen MT" w:cs="Arial"/>
              </w:rPr>
              <w:t xml:space="preserve"> in Article 37 of the said SA</w:t>
            </w:r>
            <w:r w:rsidR="004D22B4" w:rsidRPr="003A517B">
              <w:rPr>
                <w:rFonts w:ascii="Tw Cen MT" w:hAnsi="Tw Cen MT" w:cs="Arial"/>
              </w:rPr>
              <w:t>C.</w:t>
            </w:r>
          </w:p>
        </w:tc>
      </w:tr>
      <w:tr w:rsidR="005C5B28" w:rsidRPr="003A517B" w14:paraId="769BCA3F" w14:textId="77777777" w:rsidTr="000E752F">
        <w:trPr>
          <w:gridAfter w:val="1"/>
          <w:wAfter w:w="40" w:type="dxa"/>
        </w:trPr>
        <w:tc>
          <w:tcPr>
            <w:tcW w:w="1125"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vAlign w:val="center"/>
          </w:tcPr>
          <w:p w14:paraId="762A8602" w14:textId="77777777" w:rsidR="005C5B28" w:rsidRPr="003A517B" w:rsidRDefault="005C5B28" w:rsidP="00CD3F25">
            <w:pPr>
              <w:widowControl w:val="0"/>
              <w:autoSpaceDE w:val="0"/>
              <w:jc w:val="center"/>
              <w:rPr>
                <w:rFonts w:ascii="Tw Cen MT" w:hAnsi="Tw Cen MT"/>
              </w:rPr>
            </w:pPr>
          </w:p>
          <w:p w14:paraId="5EB21CD5" w14:textId="77777777" w:rsidR="005C5B28" w:rsidRPr="003A517B" w:rsidRDefault="005C5B28" w:rsidP="00CD3F25">
            <w:pPr>
              <w:widowControl w:val="0"/>
              <w:autoSpaceDE w:val="0"/>
              <w:jc w:val="center"/>
              <w:rPr>
                <w:rFonts w:ascii="Tw Cen MT" w:hAnsi="Tw Cen MT"/>
              </w:rPr>
            </w:pPr>
          </w:p>
          <w:p w14:paraId="75022C8F" w14:textId="77777777" w:rsidR="005C5B28" w:rsidRPr="003A517B" w:rsidRDefault="005C5B28" w:rsidP="00CD3F25">
            <w:pPr>
              <w:widowControl w:val="0"/>
              <w:autoSpaceDE w:val="0"/>
              <w:jc w:val="center"/>
              <w:rPr>
                <w:rFonts w:ascii="Tw Cen MT" w:hAnsi="Tw Cen MT"/>
              </w:rPr>
            </w:pPr>
          </w:p>
          <w:p w14:paraId="71ACB0B9" w14:textId="77777777" w:rsidR="005C5B28" w:rsidRPr="003A517B" w:rsidRDefault="005C5B28" w:rsidP="00CD3F25">
            <w:pPr>
              <w:widowControl w:val="0"/>
              <w:autoSpaceDE w:val="0"/>
              <w:jc w:val="center"/>
              <w:rPr>
                <w:rFonts w:ascii="Tw Cen MT" w:hAnsi="Tw Cen MT"/>
              </w:rPr>
            </w:pPr>
          </w:p>
          <w:p w14:paraId="15150CD0" w14:textId="77777777" w:rsidR="005C5B28" w:rsidRPr="003A517B" w:rsidRDefault="005C5B28" w:rsidP="00CD3F25">
            <w:pPr>
              <w:widowControl w:val="0"/>
              <w:autoSpaceDE w:val="0"/>
              <w:jc w:val="center"/>
              <w:rPr>
                <w:rFonts w:ascii="Tw Cen MT" w:hAnsi="Tw Cen MT"/>
              </w:rPr>
            </w:pPr>
          </w:p>
          <w:p w14:paraId="31AE3C54" w14:textId="57FCBC79" w:rsidR="005C5B28" w:rsidRPr="003A517B" w:rsidRDefault="005C5B28" w:rsidP="005C5B28">
            <w:pPr>
              <w:widowControl w:val="0"/>
              <w:autoSpaceDE w:val="0"/>
              <w:rPr>
                <w:rFonts w:ascii="Tw Cen MT" w:hAnsi="Tw Cen MT"/>
              </w:rPr>
            </w:pPr>
          </w:p>
          <w:p w14:paraId="064AC1B0" w14:textId="77777777" w:rsidR="005C5B28" w:rsidRPr="003A517B" w:rsidRDefault="005C5B28" w:rsidP="00CD3F25">
            <w:pPr>
              <w:widowControl w:val="0"/>
              <w:autoSpaceDE w:val="0"/>
              <w:jc w:val="center"/>
              <w:rPr>
                <w:rFonts w:ascii="Tw Cen MT" w:hAnsi="Tw Cen MT"/>
              </w:rPr>
            </w:pPr>
            <w:r w:rsidRPr="003A517B">
              <w:rPr>
                <w:rFonts w:ascii="Tw Cen MT" w:hAnsi="Tw Cen MT"/>
              </w:rPr>
              <w:t>40</w:t>
            </w:r>
          </w:p>
          <w:p w14:paraId="0BF1C8C5" w14:textId="77777777" w:rsidR="005C5B28" w:rsidRPr="003A517B" w:rsidRDefault="005C5B28" w:rsidP="00CD3F25">
            <w:pPr>
              <w:widowControl w:val="0"/>
              <w:autoSpaceDE w:val="0"/>
              <w:jc w:val="center"/>
              <w:rPr>
                <w:rFonts w:ascii="Tw Cen MT" w:hAnsi="Tw Cen MT"/>
              </w:rPr>
            </w:pPr>
          </w:p>
          <w:p w14:paraId="30B99083" w14:textId="7525FC13" w:rsidR="005C5B28" w:rsidRPr="003A517B" w:rsidRDefault="005C5B28" w:rsidP="005C5B28">
            <w:pPr>
              <w:widowControl w:val="0"/>
              <w:autoSpaceDE w:val="0"/>
              <w:rPr>
                <w:rFonts w:ascii="Tw Cen MT" w:hAnsi="Tw Cen MT"/>
              </w:rPr>
            </w:pPr>
          </w:p>
        </w:tc>
        <w:tc>
          <w:tcPr>
            <w:tcW w:w="9267" w:type="dxa"/>
            <w:tcBorders>
              <w:top w:val="single" w:sz="4" w:space="0" w:color="221F1F"/>
              <w:left w:val="single" w:sz="4" w:space="0" w:color="221F1F"/>
              <w:bottom w:val="single" w:sz="4" w:space="0" w:color="221F1F"/>
              <w:right w:val="single" w:sz="4" w:space="0" w:color="221F1F"/>
            </w:tcBorders>
            <w:tcMar>
              <w:top w:w="0" w:type="dxa"/>
              <w:left w:w="0" w:type="dxa"/>
              <w:bottom w:w="0" w:type="dxa"/>
              <w:right w:w="0" w:type="dxa"/>
            </w:tcMar>
          </w:tcPr>
          <w:p w14:paraId="1739284C" w14:textId="77777777" w:rsidR="005C5B28" w:rsidRPr="003A517B" w:rsidRDefault="005C5B28" w:rsidP="005C5B28">
            <w:pPr>
              <w:spacing w:line="360" w:lineRule="auto"/>
              <w:jc w:val="center"/>
              <w:rPr>
                <w:rFonts w:ascii="Tw Cen MT" w:hAnsi="Tw Cen MT" w:cs="Arial"/>
                <w:b/>
              </w:rPr>
            </w:pPr>
            <w:r w:rsidRPr="003A517B">
              <w:rPr>
                <w:rFonts w:ascii="Tw Cen MT" w:hAnsi="Tw Cen MT" w:cs="Arial"/>
                <w:b/>
              </w:rPr>
              <w:t>Ethical principles</w:t>
            </w:r>
          </w:p>
          <w:p w14:paraId="23AC74C4" w14:textId="14A538C2" w:rsidR="001340B8" w:rsidRPr="003A517B" w:rsidRDefault="005C5B28" w:rsidP="003474F8">
            <w:pPr>
              <w:spacing w:line="276" w:lineRule="auto"/>
              <w:ind w:left="81" w:right="84" w:hanging="81"/>
              <w:jc w:val="both"/>
              <w:rPr>
                <w:rFonts w:ascii="Tw Cen MT" w:hAnsi="Tw Cen MT" w:cs="Arial"/>
                <w:i/>
              </w:rPr>
            </w:pPr>
            <w:r w:rsidRPr="003A517B">
              <w:rPr>
                <w:rFonts w:ascii="Tw Cen MT" w:hAnsi="Tw Cen MT" w:cs="Arial"/>
              </w:rPr>
              <w:t>Tenders Board</w:t>
            </w:r>
            <w:r w:rsidR="00947473" w:rsidRPr="003A517B">
              <w:rPr>
                <w:rFonts w:ascii="Tw Cen MT" w:hAnsi="Tw Cen MT" w:cs="Arial"/>
              </w:rPr>
              <w:t xml:space="preserve"> chairpersons</w:t>
            </w:r>
            <w:r w:rsidRPr="003A517B">
              <w:rPr>
                <w:rFonts w:ascii="Tw Cen MT" w:hAnsi="Tw Cen MT" w:cs="Arial"/>
              </w:rPr>
              <w:t xml:space="preserve"> and members, bidders and other </w:t>
            </w:r>
            <w:r w:rsidR="007D7D26" w:rsidRPr="003A517B">
              <w:rPr>
                <w:rFonts w:ascii="Tw Cen MT" w:hAnsi="Tw Cen MT" w:cs="Arial"/>
              </w:rPr>
              <w:t>persons involved</w:t>
            </w:r>
            <w:r w:rsidRPr="003A517B">
              <w:rPr>
                <w:rFonts w:ascii="Tw Cen MT" w:hAnsi="Tw Cen MT" w:cs="Arial"/>
              </w:rPr>
              <w:t xml:space="preserve"> in the procedure must </w:t>
            </w:r>
            <w:r w:rsidR="007D7D26" w:rsidRPr="003A517B">
              <w:rPr>
                <w:rFonts w:ascii="Tw Cen MT" w:hAnsi="Tw Cen MT" w:cs="Arial"/>
              </w:rPr>
              <w:t>always observe the strict rules of professional ethics</w:t>
            </w:r>
            <w:r w:rsidRPr="003A517B">
              <w:rPr>
                <w:rFonts w:ascii="Tw Cen MT" w:hAnsi="Tw Cen MT" w:cs="Arial"/>
              </w:rPr>
              <w:t xml:space="preserve">. </w:t>
            </w:r>
            <w:r w:rsidR="00272546" w:rsidRPr="003A517B">
              <w:rPr>
                <w:rFonts w:ascii="Tw Cen MT" w:hAnsi="Tw Cen MT" w:cs="Arial"/>
              </w:rPr>
              <w:t>T</w:t>
            </w:r>
            <w:r w:rsidRPr="003A517B">
              <w:rPr>
                <w:rFonts w:ascii="Tw Cen MT" w:hAnsi="Tw Cen MT" w:cs="Arial"/>
              </w:rPr>
              <w:t xml:space="preserve">hey </w:t>
            </w:r>
            <w:r w:rsidR="00272546" w:rsidRPr="003A517B">
              <w:rPr>
                <w:rFonts w:ascii="Tw Cen MT" w:hAnsi="Tw Cen MT" w:cs="Arial"/>
              </w:rPr>
              <w:t xml:space="preserve">must refrain in particular </w:t>
            </w:r>
            <w:r w:rsidRPr="003A517B">
              <w:rPr>
                <w:rFonts w:ascii="Tw Cen MT" w:hAnsi="Tw Cen MT" w:cs="Arial"/>
              </w:rPr>
              <w:t>from corruption or any other form of fraudulent</w:t>
            </w:r>
            <w:r w:rsidR="007D7D26" w:rsidRPr="003A517B">
              <w:rPr>
                <w:rFonts w:ascii="Tw Cen MT" w:hAnsi="Tw Cen MT" w:cs="Arial"/>
              </w:rPr>
              <w:t xml:space="preserve"> schemes</w:t>
            </w:r>
            <w:r w:rsidRPr="003A517B">
              <w:rPr>
                <w:rFonts w:ascii="Tw Cen MT" w:hAnsi="Tw Cen MT" w:cs="Arial"/>
              </w:rPr>
              <w:t>.</w:t>
            </w:r>
            <w:r w:rsidR="001340B8" w:rsidRPr="003A517B">
              <w:rPr>
                <w:rFonts w:ascii="Tw Cen MT" w:hAnsi="Tw Cen MT" w:cs="Arial"/>
              </w:rPr>
              <w:t xml:space="preserve"> </w:t>
            </w:r>
            <w:r w:rsidR="001340B8" w:rsidRPr="003A517B">
              <w:rPr>
                <w:rFonts w:ascii="Tw Cen MT" w:hAnsi="Tw Cen MT"/>
              </w:rPr>
              <w:t xml:space="preserve">By virtue of these principles, </w:t>
            </w:r>
            <w:r w:rsidR="001340B8" w:rsidRPr="003A517B">
              <w:rPr>
                <w:rFonts w:ascii="Tw Cen MT" w:hAnsi="Tw Cen MT" w:cs="Arial"/>
              </w:rPr>
              <w:t>the</w:t>
            </w:r>
            <w:r w:rsidR="009D4A47" w:rsidRPr="003A517B">
              <w:rPr>
                <w:rFonts w:ascii="Tw Cen MT" w:hAnsi="Tw Cen MT" w:cs="Arial"/>
              </w:rPr>
              <w:t xml:space="preserve"> above expressions are defined as follows</w:t>
            </w:r>
            <w:r w:rsidR="001340B8" w:rsidRPr="003A517B">
              <w:rPr>
                <w:rFonts w:ascii="Tw Cen MT" w:hAnsi="Tw Cen MT" w:cs="Arial"/>
              </w:rPr>
              <w:t>:</w:t>
            </w:r>
          </w:p>
          <w:p w14:paraId="2A0848E3" w14:textId="591E448D" w:rsidR="001340B8" w:rsidRPr="003A517B" w:rsidRDefault="001340B8" w:rsidP="00ED3126">
            <w:pPr>
              <w:pStyle w:val="ListParagraph"/>
              <w:widowControl w:val="0"/>
              <w:numPr>
                <w:ilvl w:val="0"/>
                <w:numId w:val="55"/>
              </w:numPr>
              <w:tabs>
                <w:tab w:val="left" w:pos="500"/>
                <w:tab w:val="left" w:pos="1368"/>
              </w:tabs>
              <w:autoSpaceDE w:val="0"/>
              <w:spacing w:after="120"/>
              <w:ind w:left="81" w:right="84" w:hanging="81"/>
              <w:jc w:val="both"/>
              <w:rPr>
                <w:rFonts w:ascii="Tw Cen MT" w:hAnsi="Tw Cen MT" w:cs="Arial"/>
                <w:sz w:val="24"/>
                <w:szCs w:val="24"/>
              </w:rPr>
            </w:pPr>
            <w:r w:rsidRPr="003A517B">
              <w:rPr>
                <w:rFonts w:ascii="Tw Cen MT" w:hAnsi="Tw Cen MT" w:cs="Arial"/>
                <w:sz w:val="24"/>
                <w:szCs w:val="24"/>
              </w:rPr>
              <w:t xml:space="preserve">Whoever offers, gives, solicits or accepts any form of </w:t>
            </w:r>
            <w:r w:rsidR="00272546" w:rsidRPr="003A517B">
              <w:rPr>
                <w:rFonts w:ascii="Tw Cen MT" w:hAnsi="Tw Cen MT" w:cs="Arial"/>
                <w:sz w:val="24"/>
                <w:szCs w:val="24"/>
              </w:rPr>
              <w:t>benefit</w:t>
            </w:r>
            <w:r w:rsidRPr="003A517B">
              <w:rPr>
                <w:rFonts w:ascii="Tw Cen MT" w:hAnsi="Tw Cen MT" w:cs="Arial"/>
                <w:sz w:val="24"/>
                <w:szCs w:val="24"/>
              </w:rPr>
              <w:t xml:space="preserve"> in order to influence the action of a public employee during the award or execution of a contract shall be guilty of “corruption”</w:t>
            </w:r>
            <w:r w:rsidR="009D4A47" w:rsidRPr="003A517B">
              <w:rPr>
                <w:rFonts w:ascii="Tw Cen MT" w:hAnsi="Tw Cen MT" w:cs="Arial"/>
                <w:sz w:val="24"/>
                <w:szCs w:val="24"/>
              </w:rPr>
              <w:t>.</w:t>
            </w:r>
          </w:p>
          <w:p w14:paraId="091E6ABB" w14:textId="3E07FB6E" w:rsidR="009D4A47" w:rsidRPr="003A517B" w:rsidRDefault="009D4A47" w:rsidP="00ED3126">
            <w:pPr>
              <w:pStyle w:val="ListParagraph"/>
              <w:widowControl w:val="0"/>
              <w:numPr>
                <w:ilvl w:val="0"/>
                <w:numId w:val="55"/>
              </w:numPr>
              <w:tabs>
                <w:tab w:val="left" w:pos="500"/>
                <w:tab w:val="left" w:pos="1368"/>
              </w:tabs>
              <w:autoSpaceDE w:val="0"/>
              <w:spacing w:after="120"/>
              <w:ind w:left="81" w:right="84" w:hanging="81"/>
              <w:jc w:val="both"/>
              <w:rPr>
                <w:rFonts w:ascii="Tw Cen MT" w:hAnsi="Tw Cen MT" w:cs="Arial"/>
                <w:sz w:val="24"/>
                <w:szCs w:val="24"/>
              </w:rPr>
            </w:pPr>
            <w:r w:rsidRPr="003A517B">
              <w:rPr>
                <w:rFonts w:ascii="Tw Cen MT" w:hAnsi="Tw Cen MT" w:cs="Arial"/>
                <w:sz w:val="24"/>
                <w:szCs w:val="24"/>
              </w:rPr>
              <w:t>Whoever solicits or accepts several tenders issued by the same bidder under different company names and/or different registration numbers shall be guilty of “</w:t>
            </w:r>
            <w:r w:rsidR="00272546" w:rsidRPr="003A517B">
              <w:rPr>
                <w:rFonts w:ascii="Tw Cen MT" w:hAnsi="Tw Cen MT" w:cs="Arial"/>
                <w:sz w:val="24"/>
                <w:szCs w:val="24"/>
              </w:rPr>
              <w:t>corruption</w:t>
            </w:r>
            <w:r w:rsidRPr="003A517B">
              <w:rPr>
                <w:rFonts w:ascii="Tw Cen MT" w:hAnsi="Tw Cen MT" w:cs="Arial"/>
                <w:sz w:val="24"/>
                <w:szCs w:val="24"/>
              </w:rPr>
              <w:t>”.</w:t>
            </w:r>
          </w:p>
          <w:p w14:paraId="59E9BA45" w14:textId="3BC4FFDA" w:rsidR="001340B8" w:rsidRPr="00170EAE" w:rsidRDefault="001340B8" w:rsidP="003474F8">
            <w:pPr>
              <w:widowControl w:val="0"/>
              <w:tabs>
                <w:tab w:val="left" w:pos="500"/>
              </w:tabs>
              <w:autoSpaceDE w:val="0"/>
              <w:spacing w:after="120" w:line="276" w:lineRule="auto"/>
              <w:ind w:left="81" w:right="84" w:hanging="81"/>
              <w:jc w:val="both"/>
              <w:rPr>
                <w:rFonts w:ascii="Tw Cen MT" w:hAnsi="Tw Cen MT" w:cs="Arial"/>
              </w:rPr>
            </w:pPr>
            <w:r w:rsidRPr="003A517B">
              <w:rPr>
                <w:rFonts w:ascii="Tw Cen MT" w:hAnsi="Tw Cen MT" w:cs="Arial"/>
              </w:rPr>
              <w:t xml:space="preserve">ii. </w:t>
            </w:r>
            <w:r w:rsidRPr="003A517B">
              <w:rPr>
                <w:rFonts w:ascii="Tw Cen MT" w:hAnsi="Tw Cen MT" w:cs="Arial"/>
                <w:spacing w:val="5"/>
              </w:rPr>
              <w:t>Whoever deforms or distorts facts in order to influence the award or execution of a contract</w:t>
            </w:r>
            <w:r w:rsidR="0020183A" w:rsidRPr="003A517B">
              <w:rPr>
                <w:rFonts w:ascii="Tw Cen MT" w:hAnsi="Tw Cen MT" w:cs="Arial"/>
                <w:spacing w:val="5"/>
              </w:rPr>
              <w:t xml:space="preserve"> </w:t>
            </w:r>
            <w:r w:rsidR="0020183A" w:rsidRPr="003A517B">
              <w:rPr>
                <w:rFonts w:ascii="Tw Cen MT" w:hAnsi="Tw Cen MT" w:cs="Arial"/>
              </w:rPr>
              <w:t xml:space="preserve">or a </w:t>
            </w:r>
            <w:r w:rsidR="00A17A25" w:rsidRPr="003A517B">
              <w:rPr>
                <w:rFonts w:ascii="Tw Cen MT" w:hAnsi="Tw Cen MT" w:cs="Arial"/>
              </w:rPr>
              <w:t>jobbing</w:t>
            </w:r>
            <w:r w:rsidR="0020183A" w:rsidRPr="003A517B">
              <w:rPr>
                <w:rFonts w:ascii="Tw Cen MT" w:hAnsi="Tw Cen MT" w:cs="Arial"/>
              </w:rPr>
              <w:t xml:space="preserve"> order in a manner prejudicial to the </w:t>
            </w:r>
            <w:r w:rsidR="009860DF" w:rsidRPr="003A517B">
              <w:rPr>
                <w:rFonts w:ascii="Tw Cen MT" w:hAnsi="Tw Cen MT" w:cs="Arial"/>
              </w:rPr>
              <w:t>Project Owner</w:t>
            </w:r>
            <w:r w:rsidR="00C54404" w:rsidRPr="003A517B">
              <w:rPr>
                <w:rFonts w:ascii="Tw Cen MT" w:hAnsi="Tw Cen MT" w:cs="Arial"/>
              </w:rPr>
              <w:t xml:space="preserve"> or the </w:t>
            </w:r>
            <w:r w:rsidR="009860DF" w:rsidRPr="003A517B">
              <w:rPr>
                <w:rFonts w:ascii="Tw Cen MT" w:hAnsi="Tw Cen MT" w:cs="Arial"/>
              </w:rPr>
              <w:t>Delegated</w:t>
            </w:r>
            <w:r w:rsidR="00C54404" w:rsidRPr="003A517B">
              <w:rPr>
                <w:rFonts w:ascii="Tw Cen MT" w:hAnsi="Tw Cen MT" w:cs="Arial"/>
              </w:rPr>
              <w:t xml:space="preserve"> </w:t>
            </w:r>
            <w:r w:rsidR="009860DF" w:rsidRPr="003A517B">
              <w:rPr>
                <w:rFonts w:ascii="Tw Cen MT" w:hAnsi="Tw Cen MT" w:cs="Arial"/>
              </w:rPr>
              <w:t>Project Owner</w:t>
            </w:r>
            <w:r w:rsidR="00C54404" w:rsidRPr="003A517B">
              <w:rPr>
                <w:rFonts w:ascii="Tw Cen MT" w:hAnsi="Tw Cen MT" w:cs="Arial"/>
                <w:spacing w:val="5"/>
              </w:rPr>
              <w:t xml:space="preserve"> shall be indulging in “fraudulent schemes</w:t>
            </w:r>
            <w:r w:rsidR="0020183A" w:rsidRPr="003A517B">
              <w:rPr>
                <w:rFonts w:ascii="Tw Cen MT" w:hAnsi="Tw Cen MT" w:cs="Arial"/>
              </w:rPr>
              <w:t xml:space="preserve">. Fraudulent </w:t>
            </w:r>
            <w:r w:rsidR="00C54404" w:rsidRPr="003A517B">
              <w:rPr>
                <w:rFonts w:ascii="Tw Cen MT" w:hAnsi="Tw Cen MT" w:cs="Arial"/>
              </w:rPr>
              <w:t>schemes</w:t>
            </w:r>
            <w:r w:rsidR="0020183A" w:rsidRPr="003A517B">
              <w:rPr>
                <w:rFonts w:ascii="Tw Cen MT" w:hAnsi="Tw Cen MT" w:cs="Arial"/>
              </w:rPr>
              <w:t>" include in particular any agreement or collusive manoeuvre by bidders (before or after submission of the</w:t>
            </w:r>
            <w:r w:rsidR="00272546" w:rsidRPr="003A517B">
              <w:rPr>
                <w:rFonts w:ascii="Tw Cen MT" w:hAnsi="Tw Cen MT" w:cs="Arial"/>
              </w:rPr>
              <w:t xml:space="preserve"> offer</w:t>
            </w:r>
            <w:r w:rsidR="0020183A" w:rsidRPr="003A517B">
              <w:rPr>
                <w:rFonts w:ascii="Tw Cen MT" w:hAnsi="Tw Cen MT" w:cs="Arial"/>
              </w:rPr>
              <w:t xml:space="preserve">) aimed at artificially maintaining </w:t>
            </w:r>
            <w:r w:rsidR="00272546" w:rsidRPr="003A517B">
              <w:rPr>
                <w:rFonts w:ascii="Tw Cen MT" w:hAnsi="Tw Cen MT" w:cs="Arial"/>
              </w:rPr>
              <w:t>offer</w:t>
            </w:r>
            <w:r w:rsidR="0020183A" w:rsidRPr="003A517B">
              <w:rPr>
                <w:rFonts w:ascii="Tw Cen MT" w:hAnsi="Tw Cen MT" w:cs="Arial"/>
              </w:rPr>
              <w:t xml:space="preserve"> prices at levels which do not correspond to those </w:t>
            </w:r>
            <w:r w:rsidR="008339A4" w:rsidRPr="003A517B">
              <w:rPr>
                <w:rFonts w:ascii="Tw Cen MT" w:hAnsi="Tw Cen MT" w:cs="Arial"/>
              </w:rPr>
              <w:t>that</w:t>
            </w:r>
            <w:r w:rsidR="0020183A" w:rsidRPr="003A517B">
              <w:rPr>
                <w:rFonts w:ascii="Tw Cen MT" w:hAnsi="Tw Cen MT" w:cs="Arial"/>
              </w:rPr>
              <w:t xml:space="preserve"> would result from free and open competition, and thus depriving the </w:t>
            </w:r>
            <w:r w:rsidR="009860DF" w:rsidRPr="003A517B">
              <w:rPr>
                <w:rFonts w:ascii="Tw Cen MT" w:hAnsi="Tw Cen MT" w:cs="Arial"/>
              </w:rPr>
              <w:t>Project Owner</w:t>
            </w:r>
            <w:r w:rsidR="0020183A" w:rsidRPr="003A517B">
              <w:rPr>
                <w:rFonts w:ascii="Tw Cen MT" w:hAnsi="Tw Cen MT" w:cs="Arial"/>
              </w:rPr>
              <w:t xml:space="preserve"> or the </w:t>
            </w:r>
            <w:r w:rsidR="009860DF" w:rsidRPr="003A517B">
              <w:rPr>
                <w:rFonts w:ascii="Tw Cen MT" w:hAnsi="Tw Cen MT" w:cs="Arial"/>
              </w:rPr>
              <w:lastRenderedPageBreak/>
              <w:t>Delegated</w:t>
            </w:r>
            <w:r w:rsidR="0020183A" w:rsidRPr="003A517B">
              <w:rPr>
                <w:rFonts w:ascii="Tw Cen MT" w:hAnsi="Tw Cen MT" w:cs="Arial"/>
              </w:rPr>
              <w:t xml:space="preserve"> </w:t>
            </w:r>
            <w:r w:rsidR="009860DF" w:rsidRPr="003A517B">
              <w:rPr>
                <w:rFonts w:ascii="Tw Cen MT" w:hAnsi="Tw Cen MT" w:cs="Arial"/>
              </w:rPr>
              <w:t>Project Owner</w:t>
            </w:r>
            <w:r w:rsidR="00601537" w:rsidRPr="003A517B">
              <w:rPr>
                <w:rFonts w:ascii="Tw Cen MT" w:hAnsi="Tw Cen MT" w:cs="Arial"/>
              </w:rPr>
              <w:t xml:space="preserve"> of related advantages</w:t>
            </w:r>
            <w:r w:rsidR="00170EAE" w:rsidRPr="003A517B">
              <w:rPr>
                <w:rFonts w:ascii="Tw Cen MT" w:hAnsi="Tw Cen MT" w:cs="Arial"/>
                <w:spacing w:val="5"/>
              </w:rPr>
              <w:t>”</w:t>
            </w:r>
            <w:r w:rsidR="00170EAE" w:rsidRPr="003A517B">
              <w:rPr>
                <w:rFonts w:ascii="Tw Cen MT" w:hAnsi="Tw Cen MT" w:cs="Arial"/>
              </w:rPr>
              <w:t>.</w:t>
            </w:r>
          </w:p>
        </w:tc>
      </w:tr>
    </w:tbl>
    <w:p w14:paraId="1F8854CC" w14:textId="77777777" w:rsidR="00986DB7" w:rsidRPr="00EC7CED" w:rsidRDefault="00986DB7" w:rsidP="00986DB7">
      <w:pPr>
        <w:widowControl w:val="0"/>
        <w:autoSpaceDE w:val="0"/>
        <w:jc w:val="both"/>
        <w:rPr>
          <w:rFonts w:ascii="Tw Cen MT" w:hAnsi="Tw Cen MT" w:cs="Arial"/>
          <w:sz w:val="22"/>
          <w:szCs w:val="22"/>
        </w:rPr>
      </w:pPr>
    </w:p>
    <w:p w14:paraId="612BB6A8" w14:textId="77777777" w:rsidR="001D0082" w:rsidRPr="00EC7CED" w:rsidRDefault="001D0082">
      <w:pPr>
        <w:widowControl w:val="0"/>
        <w:autoSpaceDE w:val="0"/>
        <w:jc w:val="both"/>
        <w:rPr>
          <w:rFonts w:ascii="Tw Cen MT" w:hAnsi="Tw Cen MT" w:cs="Arial"/>
        </w:rPr>
      </w:pPr>
    </w:p>
    <w:p w14:paraId="650B3893" w14:textId="1F669259" w:rsidR="00741A36" w:rsidRPr="00EC7CED" w:rsidRDefault="00741A36">
      <w:pPr>
        <w:suppressAutoHyphens w:val="0"/>
        <w:autoSpaceDN/>
        <w:textAlignment w:val="auto"/>
        <w:rPr>
          <w:rFonts w:ascii="Tw Cen MT" w:hAnsi="Tw Cen MT" w:cs="Arial"/>
        </w:rPr>
      </w:pPr>
      <w:r w:rsidRPr="00EC7CED">
        <w:rPr>
          <w:rFonts w:ascii="Tw Cen MT" w:hAnsi="Tw Cen MT"/>
        </w:rPr>
        <w:br w:type="page"/>
      </w:r>
    </w:p>
    <w:p w14:paraId="3D0927BD" w14:textId="77777777" w:rsidR="001D0082" w:rsidRPr="00EC7CED" w:rsidRDefault="001D0082">
      <w:pPr>
        <w:widowControl w:val="0"/>
        <w:autoSpaceDE w:val="0"/>
        <w:jc w:val="both"/>
        <w:rPr>
          <w:rFonts w:ascii="Tw Cen MT" w:hAnsi="Tw Cen MT" w:cs="Arial"/>
        </w:rPr>
      </w:pPr>
    </w:p>
    <w:p w14:paraId="7A864EAB" w14:textId="77777777" w:rsidR="001D0082" w:rsidRPr="00EC7CED" w:rsidRDefault="001D0082">
      <w:pPr>
        <w:widowControl w:val="0"/>
        <w:autoSpaceDE w:val="0"/>
        <w:jc w:val="both"/>
        <w:rPr>
          <w:rFonts w:ascii="Tw Cen MT" w:hAnsi="Tw Cen MT" w:cs="Arial"/>
        </w:rPr>
      </w:pPr>
    </w:p>
    <w:p w14:paraId="0D84EC36" w14:textId="77777777" w:rsidR="001D0082" w:rsidRPr="00EC7CED" w:rsidRDefault="001D0082">
      <w:pPr>
        <w:widowControl w:val="0"/>
        <w:autoSpaceDE w:val="0"/>
        <w:jc w:val="both"/>
        <w:rPr>
          <w:rFonts w:ascii="Tw Cen MT" w:hAnsi="Tw Cen MT" w:cs="Arial"/>
        </w:rPr>
      </w:pPr>
    </w:p>
    <w:p w14:paraId="3F669149" w14:textId="77777777" w:rsidR="001D0082" w:rsidRPr="00EC7CED" w:rsidRDefault="001D0082">
      <w:pPr>
        <w:widowControl w:val="0"/>
        <w:autoSpaceDE w:val="0"/>
        <w:jc w:val="both"/>
        <w:rPr>
          <w:rFonts w:ascii="Tw Cen MT" w:hAnsi="Tw Cen MT" w:cs="Arial"/>
        </w:rPr>
      </w:pPr>
    </w:p>
    <w:p w14:paraId="5CE063CD" w14:textId="77777777" w:rsidR="001D0082" w:rsidRPr="00EC7CED" w:rsidRDefault="001D0082">
      <w:pPr>
        <w:widowControl w:val="0"/>
        <w:autoSpaceDE w:val="0"/>
        <w:jc w:val="both"/>
        <w:rPr>
          <w:rFonts w:ascii="Tw Cen MT" w:hAnsi="Tw Cen MT" w:cs="Arial"/>
        </w:rPr>
      </w:pPr>
    </w:p>
    <w:p w14:paraId="155892D6" w14:textId="77777777" w:rsidR="00273DD0" w:rsidRPr="00EC7CED" w:rsidRDefault="00273DD0">
      <w:pPr>
        <w:widowControl w:val="0"/>
        <w:autoSpaceDE w:val="0"/>
        <w:jc w:val="both"/>
        <w:rPr>
          <w:rFonts w:ascii="Tw Cen MT" w:hAnsi="Tw Cen MT" w:cs="Arial"/>
        </w:rPr>
      </w:pPr>
    </w:p>
    <w:p w14:paraId="0205D13F" w14:textId="77777777" w:rsidR="00273DD0" w:rsidRPr="00EC7CED" w:rsidRDefault="00273DD0">
      <w:pPr>
        <w:widowControl w:val="0"/>
        <w:autoSpaceDE w:val="0"/>
        <w:jc w:val="both"/>
        <w:rPr>
          <w:rFonts w:ascii="Tw Cen MT" w:hAnsi="Tw Cen MT" w:cs="Arial"/>
        </w:rPr>
      </w:pPr>
    </w:p>
    <w:p w14:paraId="34390586" w14:textId="77777777" w:rsidR="00273DD0" w:rsidRPr="00EC7CED" w:rsidRDefault="00273DD0">
      <w:pPr>
        <w:widowControl w:val="0"/>
        <w:autoSpaceDE w:val="0"/>
        <w:jc w:val="both"/>
        <w:rPr>
          <w:rFonts w:ascii="Tw Cen MT" w:hAnsi="Tw Cen MT" w:cs="Arial"/>
        </w:rPr>
      </w:pPr>
    </w:p>
    <w:p w14:paraId="386C3F2E" w14:textId="77777777" w:rsidR="00620EDF" w:rsidRPr="00EC7CED" w:rsidRDefault="00620EDF">
      <w:pPr>
        <w:widowControl w:val="0"/>
        <w:autoSpaceDE w:val="0"/>
        <w:jc w:val="both"/>
        <w:rPr>
          <w:rFonts w:ascii="Tw Cen MT" w:hAnsi="Tw Cen MT" w:cs="Arial"/>
        </w:rPr>
      </w:pPr>
    </w:p>
    <w:p w14:paraId="2BC09603" w14:textId="77777777" w:rsidR="00620EDF" w:rsidRPr="00EC7CED" w:rsidRDefault="00620EDF">
      <w:pPr>
        <w:widowControl w:val="0"/>
        <w:autoSpaceDE w:val="0"/>
        <w:jc w:val="both"/>
        <w:rPr>
          <w:rFonts w:ascii="Tw Cen MT" w:hAnsi="Tw Cen MT" w:cs="Arial"/>
        </w:rPr>
      </w:pPr>
    </w:p>
    <w:p w14:paraId="1647C3D0" w14:textId="77777777" w:rsidR="00620EDF" w:rsidRPr="00EC7CED" w:rsidRDefault="00620EDF">
      <w:pPr>
        <w:widowControl w:val="0"/>
        <w:autoSpaceDE w:val="0"/>
        <w:jc w:val="both"/>
        <w:rPr>
          <w:rFonts w:ascii="Tw Cen MT" w:hAnsi="Tw Cen MT" w:cs="Arial"/>
        </w:rPr>
      </w:pPr>
    </w:p>
    <w:p w14:paraId="5A2FCA6B" w14:textId="77777777" w:rsidR="00620EDF" w:rsidRPr="00EC7CED" w:rsidRDefault="00620EDF">
      <w:pPr>
        <w:widowControl w:val="0"/>
        <w:autoSpaceDE w:val="0"/>
        <w:jc w:val="both"/>
        <w:rPr>
          <w:rFonts w:ascii="Tw Cen MT" w:hAnsi="Tw Cen MT" w:cs="Arial"/>
        </w:rPr>
      </w:pPr>
    </w:p>
    <w:p w14:paraId="0A95C2E5" w14:textId="77777777" w:rsidR="00273DD0" w:rsidRPr="00EC7CED" w:rsidRDefault="00273DD0">
      <w:pPr>
        <w:widowControl w:val="0"/>
        <w:autoSpaceDE w:val="0"/>
        <w:jc w:val="both"/>
        <w:rPr>
          <w:rFonts w:ascii="Tw Cen MT" w:hAnsi="Tw Cen MT" w:cs="Arial"/>
        </w:rPr>
      </w:pPr>
    </w:p>
    <w:p w14:paraId="2E62942C" w14:textId="77777777" w:rsidR="00273DD0" w:rsidRPr="00EC7CED" w:rsidRDefault="00273DD0">
      <w:pPr>
        <w:widowControl w:val="0"/>
        <w:autoSpaceDE w:val="0"/>
        <w:jc w:val="both"/>
        <w:rPr>
          <w:rFonts w:ascii="Tw Cen MT" w:hAnsi="Tw Cen MT" w:cs="Arial"/>
        </w:rPr>
      </w:pPr>
    </w:p>
    <w:p w14:paraId="16DB32AE" w14:textId="0D43D7E5" w:rsidR="00273DD0" w:rsidRPr="00EC7CED" w:rsidRDefault="00273DD0">
      <w:pPr>
        <w:widowControl w:val="0"/>
        <w:autoSpaceDE w:val="0"/>
        <w:jc w:val="both"/>
        <w:rPr>
          <w:rFonts w:ascii="Tw Cen MT" w:hAnsi="Tw Cen MT" w:cs="Arial"/>
        </w:rPr>
      </w:pPr>
    </w:p>
    <w:p w14:paraId="7EBE3518" w14:textId="5A534513" w:rsidR="00F73026" w:rsidRPr="00EC7CED" w:rsidRDefault="00F73026">
      <w:pPr>
        <w:widowControl w:val="0"/>
        <w:autoSpaceDE w:val="0"/>
        <w:jc w:val="both"/>
        <w:rPr>
          <w:rFonts w:ascii="Tw Cen MT" w:hAnsi="Tw Cen MT" w:cs="Arial"/>
        </w:rPr>
      </w:pPr>
    </w:p>
    <w:p w14:paraId="478DC9E3" w14:textId="58D5D06D" w:rsidR="00F73026" w:rsidRPr="00EC7CED" w:rsidRDefault="00F73026">
      <w:pPr>
        <w:widowControl w:val="0"/>
        <w:autoSpaceDE w:val="0"/>
        <w:jc w:val="both"/>
        <w:rPr>
          <w:rFonts w:ascii="Tw Cen MT" w:hAnsi="Tw Cen MT" w:cs="Arial"/>
        </w:rPr>
      </w:pPr>
    </w:p>
    <w:p w14:paraId="1DA9CC97" w14:textId="4A595850" w:rsidR="00F73026" w:rsidRPr="00EC7CED" w:rsidRDefault="00F73026">
      <w:pPr>
        <w:widowControl w:val="0"/>
        <w:autoSpaceDE w:val="0"/>
        <w:jc w:val="both"/>
        <w:rPr>
          <w:rFonts w:ascii="Tw Cen MT" w:hAnsi="Tw Cen MT" w:cs="Arial"/>
        </w:rPr>
      </w:pPr>
    </w:p>
    <w:p w14:paraId="609DE441" w14:textId="24E782D8" w:rsidR="00F73026" w:rsidRPr="00EC7CED" w:rsidRDefault="00F73026">
      <w:pPr>
        <w:widowControl w:val="0"/>
        <w:autoSpaceDE w:val="0"/>
        <w:jc w:val="both"/>
        <w:rPr>
          <w:rFonts w:ascii="Tw Cen MT" w:hAnsi="Tw Cen MT" w:cs="Arial"/>
        </w:rPr>
      </w:pPr>
    </w:p>
    <w:p w14:paraId="60935CCD" w14:textId="07411C26" w:rsidR="00F73026" w:rsidRPr="00EC7CED" w:rsidRDefault="00F73026">
      <w:pPr>
        <w:widowControl w:val="0"/>
        <w:autoSpaceDE w:val="0"/>
        <w:jc w:val="both"/>
        <w:rPr>
          <w:rFonts w:ascii="Tw Cen MT" w:hAnsi="Tw Cen MT" w:cs="Arial"/>
        </w:rPr>
      </w:pPr>
    </w:p>
    <w:p w14:paraId="67E19061" w14:textId="77777777" w:rsidR="00F73026" w:rsidRPr="00EC7CED" w:rsidRDefault="00F73026">
      <w:pPr>
        <w:widowControl w:val="0"/>
        <w:autoSpaceDE w:val="0"/>
        <w:jc w:val="both"/>
        <w:rPr>
          <w:rFonts w:ascii="Tw Cen MT" w:hAnsi="Tw Cen MT" w:cs="Arial"/>
        </w:rPr>
      </w:pPr>
    </w:p>
    <w:p w14:paraId="7233F6C1" w14:textId="77777777" w:rsidR="00273DD0" w:rsidRPr="00EC7CED" w:rsidRDefault="00273DD0">
      <w:pPr>
        <w:widowControl w:val="0"/>
        <w:autoSpaceDE w:val="0"/>
        <w:jc w:val="both"/>
        <w:rPr>
          <w:rFonts w:ascii="Tw Cen MT" w:hAnsi="Tw Cen MT" w:cs="Arial"/>
        </w:rPr>
      </w:pPr>
    </w:p>
    <w:p w14:paraId="4E8E3722" w14:textId="77777777" w:rsidR="00273DD0" w:rsidRPr="00EC7CED" w:rsidRDefault="00273DD0">
      <w:pPr>
        <w:widowControl w:val="0"/>
        <w:autoSpaceDE w:val="0"/>
        <w:jc w:val="both"/>
        <w:rPr>
          <w:rFonts w:ascii="Tw Cen MT" w:hAnsi="Tw Cen MT" w:cs="Arial"/>
        </w:rPr>
      </w:pPr>
    </w:p>
    <w:p w14:paraId="40E5F848" w14:textId="75F05ED2" w:rsidR="00273DD0" w:rsidRPr="00EC7CED" w:rsidRDefault="004D4494" w:rsidP="00A713E6">
      <w:pPr>
        <w:pStyle w:val="TitrePieceDAO"/>
        <w:numPr>
          <w:ilvl w:val="0"/>
          <w:numId w:val="0"/>
        </w:numPr>
        <w:spacing w:line="360" w:lineRule="auto"/>
        <w:ind w:left="90"/>
        <w:outlineLvl w:val="0"/>
        <w:rPr>
          <w:rFonts w:ascii="Tw Cen MT" w:hAnsi="Tw Cen MT"/>
          <w:b/>
          <w:sz w:val="36"/>
          <w:szCs w:val="36"/>
        </w:rPr>
      </w:pPr>
      <w:r w:rsidRPr="00EC7CED">
        <w:rPr>
          <w:rFonts w:ascii="Tw Cen MT" w:hAnsi="Tw Cen MT"/>
          <w:b/>
          <w:sz w:val="36"/>
          <w:szCs w:val="36"/>
        </w:rPr>
        <w:t>DOCUMENT No.4 </w:t>
      </w:r>
      <w:r w:rsidRPr="00EC7CED">
        <w:rPr>
          <w:rFonts w:ascii="Tw Cen MT" w:hAnsi="Tw Cen MT"/>
          <w:b/>
          <w:sz w:val="36"/>
          <w:szCs w:val="36"/>
        </w:rPr>
        <w:br/>
      </w:r>
      <w:bookmarkStart w:id="146" w:name="_Toc390335365"/>
      <w:bookmarkStart w:id="147" w:name="_Toc390418124"/>
      <w:bookmarkStart w:id="148" w:name="_Toc97557072"/>
      <w:bookmarkStart w:id="149" w:name="_Toc119332212"/>
      <w:r w:rsidRPr="00EC7CED">
        <w:rPr>
          <w:rFonts w:ascii="Tw Cen MT" w:hAnsi="Tw Cen MT"/>
          <w:b/>
          <w:sz w:val="36"/>
          <w:szCs w:val="36"/>
        </w:rPr>
        <w:t>SPECIAL ADMINISTRATIVE CLAUSES</w:t>
      </w:r>
      <w:r w:rsidRPr="00EC7CED">
        <w:rPr>
          <w:rFonts w:ascii="Tw Cen MT" w:hAnsi="Tw Cen MT"/>
          <w:b/>
          <w:sz w:val="36"/>
          <w:szCs w:val="36"/>
        </w:rPr>
        <w:br/>
        <w:t>(SAC)</w:t>
      </w:r>
      <w:bookmarkEnd w:id="146"/>
      <w:bookmarkEnd w:id="147"/>
      <w:bookmarkEnd w:id="148"/>
      <w:bookmarkEnd w:id="149"/>
    </w:p>
    <w:p w14:paraId="5172AF55" w14:textId="78322427" w:rsidR="00273DD0" w:rsidRPr="00EC7CED" w:rsidRDefault="00353DCC" w:rsidP="00535F2D">
      <w:pPr>
        <w:pageBreakBefore/>
        <w:widowControl w:val="0"/>
        <w:autoSpaceDE w:val="0"/>
        <w:spacing w:line="360" w:lineRule="auto"/>
        <w:jc w:val="center"/>
        <w:rPr>
          <w:rFonts w:ascii="Tw Cen MT" w:hAnsi="Tw Cen MT"/>
        </w:rPr>
      </w:pPr>
      <w:r w:rsidRPr="00EC7CED">
        <w:rPr>
          <w:rFonts w:ascii="Tw Cen MT" w:hAnsi="Tw Cen MT"/>
          <w:b/>
          <w:bCs/>
          <w:sz w:val="32"/>
          <w:szCs w:val="32"/>
        </w:rPr>
        <w:lastRenderedPageBreak/>
        <w:t xml:space="preserve">Note relating to the </w:t>
      </w:r>
      <w:r w:rsidR="00BB3A32" w:rsidRPr="00EC7CED">
        <w:rPr>
          <w:rFonts w:ascii="Tw Cen MT" w:hAnsi="Tw Cen MT"/>
          <w:b/>
          <w:bCs/>
          <w:sz w:val="32"/>
          <w:szCs w:val="32"/>
        </w:rPr>
        <w:t>Special Administrative Clause</w:t>
      </w:r>
      <w:r w:rsidRPr="00EC7CED">
        <w:rPr>
          <w:rFonts w:ascii="Tw Cen MT" w:hAnsi="Tw Cen MT"/>
          <w:b/>
          <w:bCs/>
          <w:sz w:val="32"/>
          <w:szCs w:val="32"/>
        </w:rPr>
        <w:t>s</w:t>
      </w:r>
    </w:p>
    <w:p w14:paraId="37BD2D2A" w14:textId="77777777" w:rsidR="00273DD0" w:rsidRPr="00EC7CED" w:rsidRDefault="00273DD0" w:rsidP="00535F2D">
      <w:pPr>
        <w:widowControl w:val="0"/>
        <w:autoSpaceDE w:val="0"/>
        <w:spacing w:line="360" w:lineRule="auto"/>
        <w:jc w:val="both"/>
        <w:rPr>
          <w:rFonts w:ascii="Tw Cen MT" w:hAnsi="Tw Cen MT" w:cs="Arial"/>
        </w:rPr>
      </w:pPr>
    </w:p>
    <w:p w14:paraId="6F7A8390" w14:textId="77777777" w:rsidR="00CD534A" w:rsidRPr="00EC7CED" w:rsidRDefault="00CD534A" w:rsidP="00535F2D">
      <w:pPr>
        <w:widowControl w:val="0"/>
        <w:autoSpaceDE w:val="0"/>
        <w:spacing w:line="360" w:lineRule="auto"/>
        <w:jc w:val="both"/>
        <w:rPr>
          <w:rFonts w:ascii="Tw Cen MT" w:hAnsi="Tw Cen MT" w:cs="Arial"/>
        </w:rPr>
      </w:pPr>
    </w:p>
    <w:p w14:paraId="4A162D50" w14:textId="35040BD6" w:rsidR="00CD534A" w:rsidRPr="00EC7CED" w:rsidRDefault="00CD534A" w:rsidP="00EA47F1">
      <w:pPr>
        <w:widowControl w:val="0"/>
        <w:autoSpaceDE w:val="0"/>
        <w:spacing w:after="120" w:line="276" w:lineRule="auto"/>
        <w:jc w:val="both"/>
        <w:rPr>
          <w:rFonts w:ascii="Tw Cen MT" w:hAnsi="Tw Cen MT" w:cs="Arial"/>
        </w:rPr>
      </w:pPr>
      <w:r w:rsidRPr="00EC7CED">
        <w:rPr>
          <w:rFonts w:ascii="Tw Cen MT" w:hAnsi="Tw Cen MT"/>
        </w:rPr>
        <w:t xml:space="preserve">The Special Administrative </w:t>
      </w:r>
      <w:r w:rsidR="007374B9" w:rsidRPr="00EC7CED">
        <w:rPr>
          <w:rFonts w:ascii="Tw Cen MT" w:hAnsi="Tw Cen MT"/>
        </w:rPr>
        <w:t xml:space="preserve">Clauses </w:t>
      </w:r>
      <w:r w:rsidR="00250D77" w:rsidRPr="00EC7CED">
        <w:rPr>
          <w:rFonts w:ascii="Tw Cen MT" w:hAnsi="Tw Cen MT"/>
        </w:rPr>
        <w:t xml:space="preserve">(SAC) </w:t>
      </w:r>
      <w:r w:rsidRPr="00EC7CED">
        <w:rPr>
          <w:rFonts w:ascii="Tw Cen MT" w:hAnsi="Tw Cen MT"/>
        </w:rPr>
        <w:t>express all the r</w:t>
      </w:r>
      <w:r w:rsidR="00B36E87" w:rsidRPr="00EC7CED">
        <w:rPr>
          <w:rFonts w:ascii="Tw Cen MT" w:hAnsi="Tw Cen MT"/>
        </w:rPr>
        <w:t>ights and duties of the parties</w:t>
      </w:r>
      <w:r w:rsidRPr="00EC7CED">
        <w:rPr>
          <w:rFonts w:ascii="Tw Cen MT" w:hAnsi="Tw Cen MT"/>
        </w:rPr>
        <w:t xml:space="preserve"> </w:t>
      </w:r>
      <w:r w:rsidR="00250D77" w:rsidRPr="00EC7CED">
        <w:rPr>
          <w:rFonts w:ascii="Tw Cen MT" w:hAnsi="Tw Cen MT"/>
        </w:rPr>
        <w:t xml:space="preserve">to the contract.  </w:t>
      </w:r>
      <w:r w:rsidRPr="00EC7CED">
        <w:rPr>
          <w:rFonts w:ascii="Tw Cen MT" w:hAnsi="Tw Cen MT"/>
        </w:rPr>
        <w:t xml:space="preserve">These rights and obligations must comply in </w:t>
      </w:r>
      <w:r w:rsidR="00250D77" w:rsidRPr="00EC7CED">
        <w:rPr>
          <w:rFonts w:ascii="Tw Cen MT" w:hAnsi="Tw Cen MT"/>
        </w:rPr>
        <w:t>all</w:t>
      </w:r>
      <w:r w:rsidRPr="00EC7CED">
        <w:rPr>
          <w:rFonts w:ascii="Tw Cen MT" w:hAnsi="Tw Cen MT"/>
        </w:rPr>
        <w:t xml:space="preserve"> respect with the General Administrative C</w:t>
      </w:r>
      <w:r w:rsidR="00BB3A32" w:rsidRPr="00EC7CED">
        <w:rPr>
          <w:rFonts w:ascii="Tw Cen MT" w:hAnsi="Tw Cen MT"/>
        </w:rPr>
        <w:t>lause</w:t>
      </w:r>
      <w:r w:rsidR="00250D77" w:rsidRPr="00EC7CED">
        <w:rPr>
          <w:rFonts w:ascii="Tw Cen MT" w:hAnsi="Tw Cen MT"/>
        </w:rPr>
        <w:t>s</w:t>
      </w:r>
      <w:r w:rsidRPr="00EC7CED">
        <w:rPr>
          <w:rFonts w:ascii="Tw Cen MT" w:hAnsi="Tw Cen MT"/>
        </w:rPr>
        <w:t xml:space="preserve"> (GAC),</w:t>
      </w:r>
      <w:r w:rsidR="00250D77" w:rsidRPr="00EC7CED">
        <w:rPr>
          <w:rFonts w:ascii="Tw Cen MT" w:hAnsi="Tw Cen MT"/>
        </w:rPr>
        <w:t xml:space="preserve"> </w:t>
      </w:r>
      <w:r w:rsidRPr="00EC7CED">
        <w:rPr>
          <w:rFonts w:ascii="Tw Cen MT" w:hAnsi="Tw Cen MT"/>
        </w:rPr>
        <w:t xml:space="preserve">which already </w:t>
      </w:r>
      <w:r w:rsidR="00250D77" w:rsidRPr="00EC7CED">
        <w:rPr>
          <w:rFonts w:ascii="Tw Cen MT" w:hAnsi="Tw Cen MT"/>
        </w:rPr>
        <w:t>lay down</w:t>
      </w:r>
      <w:r w:rsidRPr="00EC7CED">
        <w:rPr>
          <w:rFonts w:ascii="Tw Cen MT" w:hAnsi="Tw Cen MT"/>
        </w:rPr>
        <w:t xml:space="preserve"> the regulatory framework applicable to the </w:t>
      </w:r>
      <w:r w:rsidR="00250D77" w:rsidRPr="00EC7CED">
        <w:rPr>
          <w:rFonts w:ascii="Tw Cen MT" w:hAnsi="Tw Cen MT"/>
        </w:rPr>
        <w:t xml:space="preserve">execution </w:t>
      </w:r>
      <w:r w:rsidRPr="00EC7CED">
        <w:rPr>
          <w:rFonts w:ascii="Tw Cen MT" w:hAnsi="Tw Cen MT"/>
        </w:rPr>
        <w:t>of works contracts.</w:t>
      </w:r>
    </w:p>
    <w:p w14:paraId="4FD53598" w14:textId="1B5C3563" w:rsidR="00CD534A" w:rsidRPr="00EC7CED" w:rsidRDefault="00CD534A" w:rsidP="00EA47F1">
      <w:pPr>
        <w:widowControl w:val="0"/>
        <w:autoSpaceDE w:val="0"/>
        <w:spacing w:after="120" w:line="276" w:lineRule="auto"/>
        <w:jc w:val="both"/>
        <w:rPr>
          <w:rFonts w:ascii="Tw Cen MT" w:hAnsi="Tw Cen MT" w:cs="Arial"/>
        </w:rPr>
      </w:pPr>
      <w:r w:rsidRPr="00EC7CED">
        <w:rPr>
          <w:rFonts w:ascii="Tw Cen MT" w:hAnsi="Tw Cen MT"/>
        </w:rPr>
        <w:t>In this respect, the provisions of the S</w:t>
      </w:r>
      <w:r w:rsidR="00250D77" w:rsidRPr="00EC7CED">
        <w:rPr>
          <w:rFonts w:ascii="Tw Cen MT" w:hAnsi="Tw Cen MT"/>
        </w:rPr>
        <w:t>AC</w:t>
      </w:r>
      <w:r w:rsidRPr="00EC7CED">
        <w:rPr>
          <w:rFonts w:ascii="Tw Cen MT" w:hAnsi="Tw Cen MT"/>
        </w:rPr>
        <w:t xml:space="preserve"> supplement and/or specify the information expressly provided for in the </w:t>
      </w:r>
      <w:r w:rsidR="00430245" w:rsidRPr="00EC7CED">
        <w:rPr>
          <w:rFonts w:ascii="Tw Cen MT" w:hAnsi="Tw Cen MT"/>
        </w:rPr>
        <w:t>GAC</w:t>
      </w:r>
      <w:r w:rsidR="0015777A" w:rsidRPr="00EC7CED">
        <w:rPr>
          <w:rFonts w:ascii="Tw Cen MT" w:hAnsi="Tw Cen MT"/>
        </w:rPr>
        <w:t xml:space="preserve"> </w:t>
      </w:r>
      <w:r w:rsidRPr="00EC7CED">
        <w:rPr>
          <w:rFonts w:ascii="Tw Cen MT" w:hAnsi="Tw Cen MT"/>
        </w:rPr>
        <w:t xml:space="preserve">on the one hand, and that required by the contract </w:t>
      </w:r>
      <w:r w:rsidR="00250D77" w:rsidRPr="00EC7CED">
        <w:rPr>
          <w:rFonts w:ascii="Tw Cen MT" w:hAnsi="Tw Cen MT"/>
        </w:rPr>
        <w:t>concerned</w:t>
      </w:r>
      <w:r w:rsidRPr="00EC7CED">
        <w:rPr>
          <w:rFonts w:ascii="Tw Cen MT" w:hAnsi="Tw Cen MT"/>
        </w:rPr>
        <w:t xml:space="preserve"> on the other</w:t>
      </w:r>
      <w:r w:rsidR="00250D77" w:rsidRPr="00EC7CED">
        <w:rPr>
          <w:rFonts w:ascii="Tw Cen MT" w:hAnsi="Tw Cen MT"/>
        </w:rPr>
        <w:t xml:space="preserve"> hand</w:t>
      </w:r>
      <w:r w:rsidRPr="00EC7CED">
        <w:rPr>
          <w:rFonts w:ascii="Tw Cen MT" w:hAnsi="Tw Cen MT"/>
        </w:rPr>
        <w:t>, in compliance with the</w:t>
      </w:r>
      <w:r w:rsidR="00250D77" w:rsidRPr="00EC7CED">
        <w:rPr>
          <w:rFonts w:ascii="Tw Cen MT" w:hAnsi="Tw Cen MT"/>
        </w:rPr>
        <w:t xml:space="preserve"> </w:t>
      </w:r>
      <w:r w:rsidRPr="00EC7CED">
        <w:rPr>
          <w:rFonts w:ascii="Tw Cen MT" w:hAnsi="Tw Cen MT"/>
        </w:rPr>
        <w:t>laws and regulations in force in Cameroon.</w:t>
      </w:r>
    </w:p>
    <w:p w14:paraId="4175F8C3" w14:textId="3C1C6658" w:rsidR="00CD534A" w:rsidRPr="00EC7CED" w:rsidRDefault="00CD534A" w:rsidP="00EA47F1">
      <w:pPr>
        <w:widowControl w:val="0"/>
        <w:autoSpaceDE w:val="0"/>
        <w:spacing w:after="120" w:line="276" w:lineRule="auto"/>
        <w:jc w:val="both"/>
        <w:rPr>
          <w:rFonts w:ascii="Tw Cen MT" w:hAnsi="Tw Cen MT"/>
        </w:rPr>
      </w:pPr>
      <w:r w:rsidRPr="00EC7CED">
        <w:rPr>
          <w:rFonts w:ascii="Tw Cen MT" w:hAnsi="Tw Cen MT"/>
        </w:rPr>
        <w:t xml:space="preserve">Unless </w:t>
      </w:r>
      <w:r w:rsidR="0074636F" w:rsidRPr="00EC7CED">
        <w:rPr>
          <w:rFonts w:ascii="Tw Cen MT" w:hAnsi="Tw Cen MT"/>
        </w:rPr>
        <w:t xml:space="preserve">specifically </w:t>
      </w:r>
      <w:r w:rsidRPr="00EC7CED">
        <w:rPr>
          <w:rFonts w:ascii="Tw Cen MT" w:hAnsi="Tw Cen MT"/>
        </w:rPr>
        <w:t xml:space="preserve">provided for </w:t>
      </w:r>
      <w:r w:rsidR="0074636F" w:rsidRPr="00EC7CED">
        <w:rPr>
          <w:rFonts w:ascii="Tw Cen MT" w:hAnsi="Tw Cen MT"/>
        </w:rPr>
        <w:t xml:space="preserve">otherwise </w:t>
      </w:r>
      <w:r w:rsidRPr="00EC7CED">
        <w:rPr>
          <w:rFonts w:ascii="Tw Cen MT" w:hAnsi="Tw Cen MT"/>
        </w:rPr>
        <w:t>in the S</w:t>
      </w:r>
      <w:r w:rsidR="0074636F" w:rsidRPr="00EC7CED">
        <w:rPr>
          <w:rFonts w:ascii="Tw Cen MT" w:hAnsi="Tw Cen MT"/>
        </w:rPr>
        <w:t>A</w:t>
      </w:r>
      <w:r w:rsidRPr="00EC7CED">
        <w:rPr>
          <w:rFonts w:ascii="Tw Cen MT" w:hAnsi="Tw Cen MT"/>
        </w:rPr>
        <w:t xml:space="preserve">C, the provisions of the </w:t>
      </w:r>
      <w:r w:rsidR="00430245" w:rsidRPr="00EC7CED">
        <w:rPr>
          <w:rFonts w:ascii="Tw Cen MT" w:hAnsi="Tw Cen MT"/>
        </w:rPr>
        <w:t>GAC</w:t>
      </w:r>
      <w:r w:rsidRPr="00EC7CED">
        <w:rPr>
          <w:rFonts w:ascii="Tw Cen MT" w:hAnsi="Tw Cen MT"/>
        </w:rPr>
        <w:t xml:space="preserve"> remain applicable:</w:t>
      </w:r>
    </w:p>
    <w:p w14:paraId="65D523EF" w14:textId="6B8DF922" w:rsidR="00CD534A" w:rsidRPr="00EC7CED" w:rsidRDefault="00CD534A" w:rsidP="00EA47F1">
      <w:pPr>
        <w:widowControl w:val="0"/>
        <w:autoSpaceDE w:val="0"/>
        <w:spacing w:after="120" w:line="276" w:lineRule="auto"/>
        <w:jc w:val="both"/>
        <w:rPr>
          <w:rFonts w:ascii="Tw Cen MT" w:hAnsi="Tw Cen MT"/>
        </w:rPr>
      </w:pPr>
      <w:r w:rsidRPr="00EC7CED">
        <w:rPr>
          <w:rFonts w:ascii="Tw Cen MT" w:hAnsi="Tw Cen MT"/>
        </w:rPr>
        <w:t xml:space="preserve">In </w:t>
      </w:r>
      <w:r w:rsidR="00D57B9B" w:rsidRPr="00EC7CED">
        <w:rPr>
          <w:rFonts w:ascii="Tw Cen MT" w:hAnsi="Tw Cen MT"/>
        </w:rPr>
        <w:t xml:space="preserve">any </w:t>
      </w:r>
      <w:r w:rsidRPr="00EC7CED">
        <w:rPr>
          <w:rFonts w:ascii="Tw Cen MT" w:hAnsi="Tw Cen MT"/>
        </w:rPr>
        <w:t>case</w:t>
      </w:r>
      <w:r w:rsidR="00D57B9B" w:rsidRPr="00EC7CED">
        <w:rPr>
          <w:rFonts w:ascii="Tw Cen MT" w:hAnsi="Tw Cen MT"/>
        </w:rPr>
        <w:t>,</w:t>
      </w:r>
      <w:r w:rsidRPr="00EC7CED">
        <w:rPr>
          <w:rFonts w:ascii="Tw Cen MT" w:hAnsi="Tw Cen MT"/>
        </w:rPr>
        <w:t xml:space="preserve"> where the provisions contradict themselves, the provisions of the Special Administrative </w:t>
      </w:r>
      <w:r w:rsidR="007374B9" w:rsidRPr="00EC7CED">
        <w:rPr>
          <w:rFonts w:ascii="Tw Cen MT" w:hAnsi="Tw Cen MT"/>
        </w:rPr>
        <w:t xml:space="preserve">Clauses </w:t>
      </w:r>
      <w:r w:rsidRPr="00EC7CED">
        <w:rPr>
          <w:rFonts w:ascii="Tw Cen MT" w:hAnsi="Tw Cen MT"/>
        </w:rPr>
        <w:t xml:space="preserve">shall take precedence over those of the General Administrative </w:t>
      </w:r>
      <w:r w:rsidR="007374B9" w:rsidRPr="00EC7CED">
        <w:rPr>
          <w:rFonts w:ascii="Tw Cen MT" w:hAnsi="Tw Cen MT"/>
        </w:rPr>
        <w:t>Clauses</w:t>
      </w:r>
      <w:r w:rsidRPr="00EC7CED">
        <w:rPr>
          <w:rFonts w:ascii="Tw Cen MT" w:hAnsi="Tw Cen MT"/>
        </w:rPr>
        <w:t>.</w:t>
      </w:r>
    </w:p>
    <w:p w14:paraId="3CD07286" w14:textId="77777777" w:rsidR="00CD534A" w:rsidRPr="00EC7CED" w:rsidRDefault="00CD534A" w:rsidP="00EA47F1">
      <w:pPr>
        <w:widowControl w:val="0"/>
        <w:autoSpaceDE w:val="0"/>
        <w:spacing w:after="120" w:line="276" w:lineRule="auto"/>
        <w:jc w:val="both"/>
        <w:rPr>
          <w:rFonts w:ascii="Tw Cen MT" w:hAnsi="Tw Cen MT"/>
        </w:rPr>
      </w:pPr>
      <w:r w:rsidRPr="00EC7CED">
        <w:rPr>
          <w:rFonts w:ascii="Tw Cen MT" w:hAnsi="Tw Cen MT"/>
        </w:rPr>
        <w:t>The number of the article of the GAC to which reference is made in the SAC is indicated in brackets. Other articles of the GAC not featuring in the SAC remain in force in the execution of the contract.</w:t>
      </w:r>
    </w:p>
    <w:p w14:paraId="0944CEC1" w14:textId="24CB2763" w:rsidR="00273DD0" w:rsidRPr="00EC7CED" w:rsidRDefault="00CD534A" w:rsidP="00EA47F1">
      <w:pPr>
        <w:widowControl w:val="0"/>
        <w:autoSpaceDE w:val="0"/>
        <w:spacing w:after="120" w:line="276" w:lineRule="auto"/>
        <w:jc w:val="both"/>
        <w:rPr>
          <w:rFonts w:ascii="Tw Cen MT" w:hAnsi="Tw Cen MT"/>
        </w:rPr>
      </w:pPr>
      <w:r w:rsidRPr="00EC7CED">
        <w:rPr>
          <w:rFonts w:ascii="Tw Cen MT" w:hAnsi="Tw Cen MT"/>
        </w:rPr>
        <w:t xml:space="preserve">The </w:t>
      </w:r>
      <w:r w:rsidR="0074636F" w:rsidRPr="00EC7CED">
        <w:rPr>
          <w:rFonts w:ascii="Tw Cen MT" w:hAnsi="Tw Cen MT"/>
        </w:rPr>
        <w:t xml:space="preserve">SAC </w:t>
      </w:r>
      <w:r w:rsidRPr="00EC7CED">
        <w:rPr>
          <w:rFonts w:ascii="Tw Cen MT" w:hAnsi="Tw Cen MT"/>
        </w:rPr>
        <w:t>model clauses constitute a</w:t>
      </w:r>
      <w:r w:rsidR="00D57B9B" w:rsidRPr="00EC7CED">
        <w:rPr>
          <w:rFonts w:ascii="Tw Cen MT" w:hAnsi="Tw Cen MT"/>
        </w:rPr>
        <w:t xml:space="preserve">n outline </w:t>
      </w:r>
      <w:r w:rsidRPr="00EC7CED">
        <w:rPr>
          <w:rFonts w:ascii="Tw Cen MT" w:hAnsi="Tw Cen MT"/>
        </w:rPr>
        <w:t xml:space="preserve">of the provisions </w:t>
      </w:r>
      <w:r w:rsidR="00D57B9B" w:rsidRPr="00EC7CED">
        <w:rPr>
          <w:rFonts w:ascii="Tw Cen MT" w:hAnsi="Tw Cen MT"/>
        </w:rPr>
        <w:t>that</w:t>
      </w:r>
      <w:r w:rsidRPr="00EC7CED">
        <w:rPr>
          <w:rFonts w:ascii="Tw Cen MT" w:hAnsi="Tw Cen MT"/>
        </w:rPr>
        <w:t xml:space="preserve"> the </w:t>
      </w:r>
      <w:r w:rsidR="009860DF" w:rsidRPr="00EC7CED">
        <w:rPr>
          <w:rFonts w:ascii="Tw Cen MT" w:hAnsi="Tw Cen MT"/>
        </w:rPr>
        <w:t>Project Owner</w:t>
      </w:r>
      <w:r w:rsidRPr="00EC7CED">
        <w:rPr>
          <w:rFonts w:ascii="Tw Cen MT" w:hAnsi="Tw Cen MT"/>
        </w:rPr>
        <w:t xml:space="preserve"> </w:t>
      </w:r>
      <w:r w:rsidR="0074636F" w:rsidRPr="00EC7CED">
        <w:rPr>
          <w:rFonts w:ascii="Tw Cen MT" w:hAnsi="Tw Cen MT"/>
        </w:rPr>
        <w:t xml:space="preserve">or </w:t>
      </w:r>
      <w:r w:rsidR="009860DF" w:rsidRPr="00EC7CED">
        <w:rPr>
          <w:rFonts w:ascii="Tw Cen MT" w:hAnsi="Tw Cen MT"/>
        </w:rPr>
        <w:t>Delegated</w:t>
      </w:r>
      <w:r w:rsidR="0074636F" w:rsidRPr="00EC7CED">
        <w:rPr>
          <w:rFonts w:ascii="Tw Cen MT" w:hAnsi="Tw Cen MT"/>
        </w:rPr>
        <w:t xml:space="preserve"> </w:t>
      </w:r>
      <w:r w:rsidR="009860DF" w:rsidRPr="00EC7CED">
        <w:rPr>
          <w:rFonts w:ascii="Tw Cen MT" w:hAnsi="Tw Cen MT"/>
        </w:rPr>
        <w:t>Project Owner</w:t>
      </w:r>
      <w:r w:rsidRPr="00EC7CED">
        <w:rPr>
          <w:rFonts w:ascii="Tw Cen MT" w:hAnsi="Tw Cen MT"/>
        </w:rPr>
        <w:t xml:space="preserve"> should follow to prepare each Tender File and the draft contract</w:t>
      </w:r>
      <w:r w:rsidR="00353DCC" w:rsidRPr="00EC7CED">
        <w:rPr>
          <w:rFonts w:ascii="Tw Cen MT" w:hAnsi="Tw Cen MT"/>
        </w:rPr>
        <w:t>.</w:t>
      </w:r>
    </w:p>
    <w:p w14:paraId="2FBC718B" w14:textId="77777777" w:rsidR="00273DD0" w:rsidRPr="00EC7CED" w:rsidRDefault="00273DD0" w:rsidP="00535F2D">
      <w:pPr>
        <w:widowControl w:val="0"/>
        <w:autoSpaceDE w:val="0"/>
        <w:spacing w:line="360" w:lineRule="auto"/>
        <w:jc w:val="both"/>
        <w:rPr>
          <w:rFonts w:ascii="Tw Cen MT" w:hAnsi="Tw Cen MT" w:cs="Arial"/>
        </w:rPr>
      </w:pPr>
    </w:p>
    <w:p w14:paraId="7A6C357B" w14:textId="3B876BDF" w:rsidR="00697B47" w:rsidRPr="00EC7CED" w:rsidRDefault="00697B47" w:rsidP="00697B47">
      <w:pPr>
        <w:pStyle w:val="CCAPCHAPITRE0"/>
        <w:rPr>
          <w:rFonts w:ascii="Tw Cen MT" w:hAnsi="Tw Cen MT"/>
        </w:rPr>
      </w:pPr>
      <w:bookmarkStart w:id="150" w:name="_Toc157687096"/>
      <w:bookmarkStart w:id="151" w:name="_Toc93190210"/>
      <w:r w:rsidRPr="00EC7CED">
        <w:rPr>
          <w:rFonts w:ascii="Tw Cen MT" w:hAnsi="Tw Cen MT"/>
        </w:rPr>
        <w:lastRenderedPageBreak/>
        <w:t xml:space="preserve">                                                              TABLE OF CONTENTS</w:t>
      </w:r>
    </w:p>
    <w:p w14:paraId="244CBB94" w14:textId="2D40E94B" w:rsidR="00697B47" w:rsidRPr="00EC7CED" w:rsidRDefault="00697B47" w:rsidP="00EA47F1">
      <w:pPr>
        <w:pStyle w:val="CCAPCHAPITRE0"/>
        <w:spacing w:line="276" w:lineRule="auto"/>
        <w:rPr>
          <w:rFonts w:ascii="Tw Cen MT" w:hAnsi="Tw Cen MT"/>
        </w:rPr>
      </w:pPr>
      <w:r w:rsidRPr="00EC7CED">
        <w:rPr>
          <w:rFonts w:ascii="Tw Cen MT" w:hAnsi="Tw Cen MT"/>
        </w:rPr>
        <w:t>CHAPTER I Generalities</w:t>
      </w:r>
      <w:bookmarkEnd w:id="150"/>
      <w:bookmarkEnd w:id="151"/>
      <w:r w:rsidRPr="00EC7CED">
        <w:rPr>
          <w:rFonts w:ascii="Tw Cen MT" w:hAnsi="Tw Cen MT"/>
        </w:rPr>
        <w:t xml:space="preserve"> ……………………………………………………</w:t>
      </w:r>
      <w:r w:rsidR="00F44AE9" w:rsidRPr="00EC7CED">
        <w:rPr>
          <w:rFonts w:ascii="Tw Cen MT" w:hAnsi="Tw Cen MT"/>
        </w:rPr>
        <w:t>.</w:t>
      </w:r>
      <w:r w:rsidR="00EA47F1">
        <w:rPr>
          <w:rFonts w:ascii="Tw Cen MT" w:hAnsi="Tw Cen MT"/>
        </w:rPr>
        <w:t>..</w:t>
      </w:r>
      <w:r w:rsidR="00F44AE9" w:rsidRPr="00EC7CED">
        <w:rPr>
          <w:rFonts w:ascii="Tw Cen MT" w:hAnsi="Tw Cen MT"/>
        </w:rPr>
        <w:t>.</w:t>
      </w:r>
      <w:r w:rsidRPr="00EC7CED">
        <w:rPr>
          <w:rFonts w:ascii="Tw Cen MT" w:hAnsi="Tw Cen MT"/>
        </w:rPr>
        <w:t>…………</w:t>
      </w:r>
      <w:r w:rsidR="00EA47F1">
        <w:rPr>
          <w:rFonts w:ascii="Tw Cen MT" w:hAnsi="Tw Cen MT"/>
        </w:rPr>
        <w:t>.</w:t>
      </w:r>
      <w:r w:rsidR="00F44AE9" w:rsidRPr="00EC7CED">
        <w:rPr>
          <w:rFonts w:ascii="Tw Cen MT" w:hAnsi="Tw Cen MT"/>
        </w:rPr>
        <w:t>…</w:t>
      </w:r>
      <w:r w:rsidR="001E1403" w:rsidRPr="00EC7CED">
        <w:rPr>
          <w:rFonts w:ascii="Tw Cen MT" w:hAnsi="Tw Cen MT"/>
        </w:rPr>
        <w:t>. 83</w:t>
      </w:r>
    </w:p>
    <w:p w14:paraId="2EC4D50A" w14:textId="276D757C" w:rsidR="00697B47" w:rsidRPr="00EC7CED" w:rsidRDefault="00697B47" w:rsidP="00EA47F1">
      <w:pPr>
        <w:pStyle w:val="CCAPARTICLE1"/>
        <w:spacing w:before="0" w:line="276" w:lineRule="auto"/>
        <w:rPr>
          <w:rFonts w:ascii="Tw Cen MT" w:hAnsi="Tw Cen MT"/>
          <w:b w:val="0"/>
          <w:color w:val="auto"/>
        </w:rPr>
      </w:pPr>
      <w:bookmarkStart w:id="152" w:name="_Toc157687097"/>
      <w:bookmarkStart w:id="153" w:name="_Toc93190211"/>
      <w:r w:rsidRPr="00EC7CED">
        <w:rPr>
          <w:rFonts w:ascii="Tw Cen MT" w:hAnsi="Tw Cen MT"/>
          <w:b w:val="0"/>
          <w:color w:val="auto"/>
        </w:rPr>
        <w:t xml:space="preserve">Article 1.  Subject of the </w:t>
      </w:r>
      <w:r w:rsidR="00326721" w:rsidRPr="00EC7CED">
        <w:rPr>
          <w:rFonts w:ascii="Tw Cen MT" w:hAnsi="Tw Cen MT"/>
          <w:b w:val="0"/>
          <w:color w:val="auto"/>
        </w:rPr>
        <w:t>c</w:t>
      </w:r>
      <w:r w:rsidRPr="00EC7CED">
        <w:rPr>
          <w:rFonts w:ascii="Tw Cen MT" w:hAnsi="Tw Cen MT"/>
          <w:b w:val="0"/>
          <w:color w:val="auto"/>
        </w:rPr>
        <w:t>ontract</w:t>
      </w:r>
      <w:bookmarkEnd w:id="152"/>
      <w:bookmarkEnd w:id="153"/>
      <w:r w:rsidRPr="00EC7CED">
        <w:rPr>
          <w:rFonts w:ascii="Tw Cen MT" w:hAnsi="Tw Cen MT"/>
          <w:b w:val="0"/>
          <w:color w:val="auto"/>
        </w:rPr>
        <w:t xml:space="preserve"> ………………………………………………</w:t>
      </w:r>
      <w:r w:rsidR="00EA47F1">
        <w:rPr>
          <w:rFonts w:ascii="Tw Cen MT" w:hAnsi="Tw Cen MT"/>
          <w:b w:val="0"/>
          <w:color w:val="auto"/>
        </w:rPr>
        <w:t>…</w:t>
      </w:r>
      <w:r w:rsidR="00F44AE9" w:rsidRPr="00EC7CED">
        <w:rPr>
          <w:rFonts w:ascii="Tw Cen MT" w:hAnsi="Tw Cen MT"/>
          <w:b w:val="0"/>
          <w:color w:val="auto"/>
        </w:rPr>
        <w:t>…….</w:t>
      </w:r>
      <w:r w:rsidRPr="00EC7CED">
        <w:rPr>
          <w:rFonts w:ascii="Tw Cen MT" w:hAnsi="Tw Cen MT"/>
          <w:b w:val="0"/>
          <w:color w:val="auto"/>
        </w:rPr>
        <w:t>.……</w:t>
      </w:r>
      <w:r w:rsidR="001E1403" w:rsidRPr="00EC7CED">
        <w:rPr>
          <w:rFonts w:ascii="Tw Cen MT" w:hAnsi="Tw Cen MT"/>
          <w:b w:val="0"/>
          <w:color w:val="auto"/>
        </w:rPr>
        <w:t>…… 83</w:t>
      </w:r>
    </w:p>
    <w:p w14:paraId="502DA3EB" w14:textId="067F7332" w:rsidR="00697B47" w:rsidRPr="00EC7CED" w:rsidRDefault="00697B47" w:rsidP="00EA47F1">
      <w:pPr>
        <w:pStyle w:val="CCAPARTICLE1"/>
        <w:spacing w:before="0" w:line="276" w:lineRule="auto"/>
        <w:rPr>
          <w:rFonts w:ascii="Tw Cen MT" w:hAnsi="Tw Cen MT"/>
          <w:b w:val="0"/>
          <w:color w:val="auto"/>
        </w:rPr>
      </w:pPr>
      <w:bookmarkStart w:id="154" w:name="_Toc157687098"/>
      <w:bookmarkStart w:id="155" w:name="_Toc93190212"/>
      <w:r w:rsidRPr="00EC7CED">
        <w:rPr>
          <w:rFonts w:ascii="Tw Cen MT" w:hAnsi="Tw Cen MT"/>
          <w:b w:val="0"/>
          <w:color w:val="auto"/>
        </w:rPr>
        <w:t>Article 2. Contract award procedure</w:t>
      </w:r>
      <w:bookmarkEnd w:id="154"/>
      <w:bookmarkEnd w:id="155"/>
      <w:r w:rsidRPr="00EC7CED">
        <w:rPr>
          <w:rFonts w:ascii="Tw Cen MT" w:hAnsi="Tw Cen MT"/>
          <w:b w:val="0"/>
          <w:color w:val="auto"/>
        </w:rPr>
        <w:t xml:space="preserve"> ………………………………</w:t>
      </w:r>
      <w:r w:rsidR="00F44AE9" w:rsidRPr="00EC7CED">
        <w:rPr>
          <w:rFonts w:ascii="Tw Cen MT" w:hAnsi="Tw Cen MT"/>
          <w:b w:val="0"/>
          <w:color w:val="auto"/>
        </w:rPr>
        <w:t>…………..</w:t>
      </w:r>
      <w:r w:rsidRPr="00EC7CED">
        <w:rPr>
          <w:rFonts w:ascii="Tw Cen MT" w:hAnsi="Tw Cen MT"/>
          <w:b w:val="0"/>
          <w:color w:val="auto"/>
        </w:rPr>
        <w:t>….….…</w:t>
      </w:r>
      <w:r w:rsidR="00F44AE9" w:rsidRPr="00EC7CED">
        <w:rPr>
          <w:rFonts w:ascii="Tw Cen MT" w:hAnsi="Tw Cen MT"/>
          <w:b w:val="0"/>
          <w:color w:val="auto"/>
        </w:rPr>
        <w:t>……</w:t>
      </w:r>
      <w:r w:rsidR="001E1403" w:rsidRPr="00EC7CED">
        <w:rPr>
          <w:rFonts w:ascii="Tw Cen MT" w:hAnsi="Tw Cen MT"/>
          <w:b w:val="0"/>
          <w:color w:val="auto"/>
        </w:rPr>
        <w:t>…… 83</w:t>
      </w:r>
    </w:p>
    <w:p w14:paraId="01F64C8F" w14:textId="08E68F3F" w:rsidR="00697B47" w:rsidRPr="00EC7CED" w:rsidRDefault="00697B47" w:rsidP="00EA47F1">
      <w:pPr>
        <w:pStyle w:val="CCAPARTICLE1"/>
        <w:spacing w:before="0" w:line="276" w:lineRule="auto"/>
        <w:rPr>
          <w:rFonts w:ascii="Tw Cen MT" w:hAnsi="Tw Cen MT"/>
          <w:b w:val="0"/>
          <w:color w:val="auto"/>
        </w:rPr>
      </w:pPr>
      <w:bookmarkStart w:id="156" w:name="_Toc157687099"/>
      <w:bookmarkStart w:id="157" w:name="_Toc93190213"/>
      <w:r w:rsidRPr="00EC7CED">
        <w:rPr>
          <w:rFonts w:ascii="Tw Cen MT" w:hAnsi="Tw Cen MT"/>
          <w:b w:val="0"/>
          <w:color w:val="auto"/>
        </w:rPr>
        <w:t xml:space="preserve">Article 3. Duties and </w:t>
      </w:r>
      <w:bookmarkEnd w:id="156"/>
      <w:bookmarkEnd w:id="157"/>
      <w:r w:rsidRPr="00EC7CED">
        <w:rPr>
          <w:rFonts w:ascii="Tw Cen MT" w:hAnsi="Tw Cen MT"/>
          <w:b w:val="0"/>
          <w:color w:val="auto"/>
        </w:rPr>
        <w:t>Security ………………………………………………….</w:t>
      </w:r>
      <w:r w:rsidR="00EA47F1">
        <w:rPr>
          <w:rFonts w:ascii="Tw Cen MT" w:hAnsi="Tw Cen MT"/>
          <w:b w:val="0"/>
          <w:color w:val="auto"/>
        </w:rPr>
        <w:t>.</w:t>
      </w:r>
      <w:r w:rsidR="00F44AE9" w:rsidRPr="00EC7CED">
        <w:rPr>
          <w:rFonts w:ascii="Tw Cen MT" w:hAnsi="Tw Cen MT"/>
          <w:b w:val="0"/>
          <w:color w:val="auto"/>
        </w:rPr>
        <w:t>.</w:t>
      </w:r>
      <w:r w:rsidRPr="00EC7CED">
        <w:rPr>
          <w:rFonts w:ascii="Tw Cen MT" w:hAnsi="Tw Cen MT"/>
          <w:b w:val="0"/>
          <w:color w:val="auto"/>
        </w:rPr>
        <w:t xml:space="preserve">……….………… </w:t>
      </w:r>
      <w:r w:rsidR="001E1403" w:rsidRPr="00EC7CED">
        <w:rPr>
          <w:rFonts w:ascii="Tw Cen MT" w:hAnsi="Tw Cen MT"/>
          <w:b w:val="0"/>
          <w:color w:val="auto"/>
        </w:rPr>
        <w:t>83</w:t>
      </w:r>
    </w:p>
    <w:p w14:paraId="60E3C9C9" w14:textId="1E564ECF" w:rsidR="00697B47" w:rsidRPr="00EC7CED" w:rsidRDefault="00697B47" w:rsidP="00EA47F1">
      <w:pPr>
        <w:pStyle w:val="Heading3"/>
        <w:spacing w:before="0" w:line="276" w:lineRule="auto"/>
        <w:rPr>
          <w:rFonts w:ascii="Tw Cen MT" w:hAnsi="Tw Cen MT" w:cs="Arial"/>
          <w:bCs w:val="0"/>
          <w:lang w:val="fr-FR"/>
        </w:rPr>
      </w:pPr>
      <w:bookmarkStart w:id="158" w:name="_Toc156919840"/>
      <w:bookmarkStart w:id="159" w:name="_Toc156923386"/>
      <w:bookmarkStart w:id="160" w:name="_Toc166060505"/>
      <w:r w:rsidRPr="00EC7CED">
        <w:rPr>
          <w:rFonts w:ascii="Tw Cen MT" w:hAnsi="Tw Cen MT"/>
        </w:rPr>
        <w:t xml:space="preserve">Article 4. Language, applicable laws and regulations </w:t>
      </w:r>
      <w:bookmarkEnd w:id="158"/>
      <w:bookmarkEnd w:id="159"/>
      <w:bookmarkEnd w:id="160"/>
      <w:r w:rsidRPr="00EC7CED">
        <w:rPr>
          <w:rFonts w:ascii="Tw Cen MT" w:hAnsi="Tw Cen MT"/>
        </w:rPr>
        <w:t>………………………</w:t>
      </w:r>
      <w:r w:rsidR="00F44AE9" w:rsidRPr="00EC7CED">
        <w:rPr>
          <w:rFonts w:ascii="Tw Cen MT" w:hAnsi="Tw Cen MT"/>
        </w:rPr>
        <w:t>…..……..</w:t>
      </w:r>
      <w:r w:rsidR="00EA47F1">
        <w:rPr>
          <w:rFonts w:ascii="Tw Cen MT" w:hAnsi="Tw Cen MT"/>
        </w:rPr>
        <w:t>.</w:t>
      </w:r>
      <w:r w:rsidRPr="00EC7CED">
        <w:rPr>
          <w:rFonts w:ascii="Tw Cen MT" w:hAnsi="Tw Cen MT"/>
        </w:rPr>
        <w:t xml:space="preserve"> </w:t>
      </w:r>
      <w:r w:rsidR="001E1403" w:rsidRPr="00EC7CED">
        <w:rPr>
          <w:rFonts w:ascii="Tw Cen MT" w:hAnsi="Tw Cen MT"/>
          <w:lang w:val="fr-FR"/>
        </w:rPr>
        <w:t>84</w:t>
      </w:r>
    </w:p>
    <w:p w14:paraId="1DC11AEF" w14:textId="026E4920" w:rsidR="00697B47" w:rsidRPr="00EC7CED" w:rsidRDefault="00697B47" w:rsidP="00EA47F1">
      <w:pPr>
        <w:pStyle w:val="CCAPARTICLE1"/>
        <w:spacing w:before="0" w:line="276" w:lineRule="auto"/>
        <w:rPr>
          <w:rFonts w:ascii="Tw Cen MT" w:hAnsi="Tw Cen MT"/>
          <w:b w:val="0"/>
          <w:color w:val="auto"/>
          <w:lang w:val="fr-FR"/>
        </w:rPr>
      </w:pPr>
      <w:bookmarkStart w:id="161" w:name="_Toc157687101"/>
      <w:bookmarkStart w:id="162" w:name="_Toc93190215"/>
      <w:r w:rsidRPr="00EC7CED">
        <w:rPr>
          <w:rFonts w:ascii="Tw Cen MT" w:hAnsi="Tw Cen MT"/>
          <w:b w:val="0"/>
          <w:color w:val="auto"/>
          <w:lang w:val="fr-FR"/>
        </w:rPr>
        <w:t xml:space="preserve">Article 5. </w:t>
      </w:r>
      <w:bookmarkEnd w:id="161"/>
      <w:bookmarkEnd w:id="162"/>
      <w:r w:rsidRPr="00EC7CED">
        <w:rPr>
          <w:rFonts w:ascii="Tw Cen MT" w:hAnsi="Tw Cen MT"/>
          <w:b w:val="0"/>
          <w:color w:val="auto"/>
          <w:lang w:val="fr-FR"/>
        </w:rPr>
        <w:t>Standards …………………………………………………</w:t>
      </w:r>
      <w:r w:rsidR="00EA47F1">
        <w:rPr>
          <w:rFonts w:ascii="Tw Cen MT" w:hAnsi="Tw Cen MT"/>
          <w:b w:val="0"/>
          <w:color w:val="auto"/>
          <w:lang w:val="fr-FR"/>
        </w:rPr>
        <w:t>.</w:t>
      </w:r>
      <w:r w:rsidRPr="00EC7CED">
        <w:rPr>
          <w:rFonts w:ascii="Tw Cen MT" w:hAnsi="Tw Cen MT"/>
          <w:b w:val="0"/>
          <w:color w:val="auto"/>
          <w:lang w:val="fr-FR"/>
        </w:rPr>
        <w:t>………</w:t>
      </w:r>
      <w:r w:rsidR="00F44AE9" w:rsidRPr="00EC7CED">
        <w:rPr>
          <w:rFonts w:ascii="Tw Cen MT" w:hAnsi="Tw Cen MT"/>
          <w:b w:val="0"/>
          <w:color w:val="auto"/>
          <w:lang w:val="fr-FR"/>
        </w:rPr>
        <w:t>.</w:t>
      </w:r>
      <w:r w:rsidRPr="00EC7CED">
        <w:rPr>
          <w:rFonts w:ascii="Tw Cen MT" w:hAnsi="Tw Cen MT"/>
          <w:b w:val="0"/>
          <w:color w:val="auto"/>
          <w:lang w:val="fr-FR"/>
        </w:rPr>
        <w:t>………</w:t>
      </w:r>
      <w:r w:rsidR="00F44AE9" w:rsidRPr="00EC7CED">
        <w:rPr>
          <w:rFonts w:ascii="Tw Cen MT" w:hAnsi="Tw Cen MT"/>
          <w:b w:val="0"/>
          <w:color w:val="auto"/>
          <w:lang w:val="fr-FR"/>
        </w:rPr>
        <w:t>.…….</w:t>
      </w:r>
      <w:r w:rsidR="001E1403" w:rsidRPr="00EC7CED">
        <w:rPr>
          <w:rFonts w:ascii="Tw Cen MT" w:hAnsi="Tw Cen MT"/>
          <w:b w:val="0"/>
          <w:color w:val="auto"/>
          <w:lang w:val="fr-FR"/>
        </w:rPr>
        <w:t>…….. 84</w:t>
      </w:r>
    </w:p>
    <w:p w14:paraId="1433176C" w14:textId="6B87A21F" w:rsidR="00697B47" w:rsidRPr="00EC7CED" w:rsidRDefault="00697B47" w:rsidP="00EA47F1">
      <w:pPr>
        <w:pStyle w:val="CCAPARTICLE1"/>
        <w:spacing w:before="0" w:line="276" w:lineRule="auto"/>
        <w:rPr>
          <w:rFonts w:ascii="Tw Cen MT" w:hAnsi="Tw Cen MT"/>
          <w:b w:val="0"/>
          <w:color w:val="auto"/>
          <w:lang w:val="fr-FR"/>
        </w:rPr>
      </w:pPr>
      <w:bookmarkStart w:id="163" w:name="_Toc157687102"/>
      <w:bookmarkStart w:id="164" w:name="_Toc93190216"/>
      <w:r w:rsidRPr="00EC7CED">
        <w:rPr>
          <w:rFonts w:ascii="Tw Cen MT" w:hAnsi="Tw Cen MT"/>
          <w:b w:val="0"/>
          <w:color w:val="auto"/>
          <w:lang w:val="fr-FR"/>
        </w:rPr>
        <w:t xml:space="preserve">Article 6. </w:t>
      </w:r>
      <w:bookmarkEnd w:id="163"/>
      <w:bookmarkEnd w:id="164"/>
      <w:r w:rsidRPr="00EC7CED">
        <w:rPr>
          <w:rFonts w:ascii="Tw Cen MT" w:hAnsi="Tw Cen MT"/>
          <w:b w:val="0"/>
          <w:bCs/>
          <w:lang w:val="fr-FR"/>
        </w:rPr>
        <w:t>Constituent documents of the contract</w:t>
      </w:r>
      <w:r w:rsidRPr="00EC7CED">
        <w:rPr>
          <w:rFonts w:ascii="Tw Cen MT" w:hAnsi="Tw Cen MT"/>
          <w:bCs/>
          <w:lang w:val="fr-FR"/>
        </w:rPr>
        <w:t xml:space="preserve"> </w:t>
      </w:r>
      <w:r w:rsidRPr="00EC7CED">
        <w:rPr>
          <w:rFonts w:ascii="Tw Cen MT" w:hAnsi="Tw Cen MT"/>
          <w:b w:val="0"/>
          <w:color w:val="auto"/>
          <w:lang w:val="fr-FR"/>
        </w:rPr>
        <w:t>…………………...…………………</w:t>
      </w:r>
      <w:r w:rsidR="00EA47F1">
        <w:rPr>
          <w:rFonts w:ascii="Tw Cen MT" w:hAnsi="Tw Cen MT"/>
          <w:b w:val="0"/>
          <w:color w:val="auto"/>
          <w:lang w:val="fr-FR"/>
        </w:rPr>
        <w:t>.</w:t>
      </w:r>
      <w:r w:rsidR="00F44AE9" w:rsidRPr="00EC7CED">
        <w:rPr>
          <w:rFonts w:ascii="Tw Cen MT" w:hAnsi="Tw Cen MT"/>
          <w:b w:val="0"/>
          <w:color w:val="auto"/>
          <w:lang w:val="fr-FR"/>
        </w:rPr>
        <w:t>..</w:t>
      </w:r>
      <w:r w:rsidR="001E1403" w:rsidRPr="00EC7CED">
        <w:rPr>
          <w:rFonts w:ascii="Tw Cen MT" w:hAnsi="Tw Cen MT"/>
          <w:b w:val="0"/>
          <w:color w:val="auto"/>
          <w:lang w:val="fr-FR"/>
        </w:rPr>
        <w:t>………….. 85</w:t>
      </w:r>
    </w:p>
    <w:p w14:paraId="0716407C" w14:textId="29C5C554" w:rsidR="00697B47" w:rsidRPr="00EC7CED" w:rsidRDefault="00697B47" w:rsidP="00EA47F1">
      <w:pPr>
        <w:pStyle w:val="CCAPARTICLE1"/>
        <w:spacing w:before="0" w:line="276" w:lineRule="auto"/>
        <w:rPr>
          <w:rFonts w:ascii="Tw Cen MT" w:hAnsi="Tw Cen MT"/>
          <w:b w:val="0"/>
          <w:color w:val="auto"/>
          <w:lang w:val="fr-FR"/>
        </w:rPr>
      </w:pPr>
      <w:bookmarkStart w:id="165" w:name="_Toc157687103"/>
      <w:bookmarkStart w:id="166" w:name="_Toc93190217"/>
      <w:r w:rsidRPr="00EC7CED">
        <w:rPr>
          <w:rFonts w:ascii="Tw Cen MT" w:hAnsi="Tw Cen MT"/>
          <w:b w:val="0"/>
          <w:color w:val="auto"/>
          <w:lang w:val="fr-FR"/>
        </w:rPr>
        <w:t xml:space="preserve">Article 7. </w:t>
      </w:r>
      <w:bookmarkEnd w:id="165"/>
      <w:bookmarkEnd w:id="166"/>
      <w:r w:rsidRPr="00EC7CED">
        <w:rPr>
          <w:rFonts w:ascii="Tw Cen MT" w:hAnsi="Tw Cen MT"/>
          <w:b w:val="0"/>
          <w:bCs/>
          <w:lang w:val="fr-FR"/>
        </w:rPr>
        <w:t xml:space="preserve">General </w:t>
      </w:r>
      <w:r w:rsidR="00326721" w:rsidRPr="00EC7CED">
        <w:rPr>
          <w:rFonts w:ascii="Tw Cen MT" w:hAnsi="Tw Cen MT"/>
          <w:b w:val="0"/>
          <w:bCs/>
          <w:lang w:val="fr-FR"/>
        </w:rPr>
        <w:t>applicable</w:t>
      </w:r>
      <w:r w:rsidRPr="00EC7CED">
        <w:rPr>
          <w:rFonts w:ascii="Tw Cen MT" w:hAnsi="Tw Cen MT"/>
          <w:b w:val="0"/>
          <w:color w:val="auto"/>
          <w:lang w:val="fr-FR"/>
        </w:rPr>
        <w:t xml:space="preserve"> </w:t>
      </w:r>
      <w:r w:rsidR="001E1403" w:rsidRPr="00EC7CED">
        <w:rPr>
          <w:rFonts w:ascii="Tw Cen MT" w:hAnsi="Tw Cen MT"/>
          <w:b w:val="0"/>
          <w:bCs/>
          <w:lang w:val="fr-FR"/>
        </w:rPr>
        <w:t xml:space="preserve">instruments </w:t>
      </w:r>
      <w:r w:rsidRPr="00EC7CED">
        <w:rPr>
          <w:rFonts w:ascii="Tw Cen MT" w:hAnsi="Tw Cen MT"/>
          <w:b w:val="0"/>
          <w:color w:val="auto"/>
          <w:lang w:val="fr-FR"/>
        </w:rPr>
        <w:t>……………………………………..…………………</w:t>
      </w:r>
      <w:r w:rsidR="00EA47F1">
        <w:rPr>
          <w:rFonts w:ascii="Tw Cen MT" w:hAnsi="Tw Cen MT"/>
          <w:b w:val="0"/>
          <w:color w:val="auto"/>
          <w:lang w:val="fr-FR"/>
        </w:rPr>
        <w:t>.</w:t>
      </w:r>
      <w:r w:rsidR="001E1403" w:rsidRPr="00EC7CED">
        <w:rPr>
          <w:rFonts w:ascii="Tw Cen MT" w:hAnsi="Tw Cen MT"/>
          <w:b w:val="0"/>
          <w:color w:val="auto"/>
          <w:lang w:val="fr-FR"/>
        </w:rPr>
        <w:t>.. 85</w:t>
      </w:r>
    </w:p>
    <w:p w14:paraId="7BB49C00" w14:textId="3836944F" w:rsidR="00697B47" w:rsidRPr="00EC7CED" w:rsidRDefault="00697B47" w:rsidP="00EA47F1">
      <w:pPr>
        <w:pStyle w:val="CCAPARTICLE1"/>
        <w:spacing w:before="0" w:line="276" w:lineRule="auto"/>
        <w:rPr>
          <w:rFonts w:ascii="Tw Cen MT" w:hAnsi="Tw Cen MT"/>
          <w:b w:val="0"/>
          <w:color w:val="auto"/>
          <w:lang w:val="fr-FR"/>
        </w:rPr>
      </w:pPr>
      <w:bookmarkStart w:id="167" w:name="_Toc157687104"/>
      <w:bookmarkStart w:id="168" w:name="_Toc93190218"/>
      <w:r w:rsidRPr="00EC7CED">
        <w:rPr>
          <w:rFonts w:ascii="Tw Cen MT" w:hAnsi="Tw Cen MT"/>
          <w:b w:val="0"/>
          <w:color w:val="auto"/>
          <w:lang w:val="fr-FR"/>
        </w:rPr>
        <w:t xml:space="preserve">Article 8. </w:t>
      </w:r>
      <w:bookmarkEnd w:id="167"/>
      <w:bookmarkEnd w:id="168"/>
      <w:r w:rsidRPr="00EC7CED">
        <w:rPr>
          <w:rFonts w:ascii="Tw Cen MT" w:hAnsi="Tw Cen MT"/>
          <w:b w:val="0"/>
          <w:color w:val="auto"/>
          <w:lang w:val="fr-FR"/>
        </w:rPr>
        <w:t>Communication …………………………………………</w:t>
      </w:r>
      <w:r w:rsidR="00F44AE9" w:rsidRPr="00EC7CED">
        <w:rPr>
          <w:rFonts w:ascii="Tw Cen MT" w:hAnsi="Tw Cen MT"/>
          <w:b w:val="0"/>
          <w:color w:val="auto"/>
          <w:lang w:val="fr-FR"/>
        </w:rPr>
        <w:t>……</w:t>
      </w:r>
      <w:r w:rsidR="00EA47F1">
        <w:rPr>
          <w:rFonts w:ascii="Tw Cen MT" w:hAnsi="Tw Cen MT"/>
          <w:b w:val="0"/>
          <w:color w:val="auto"/>
          <w:lang w:val="fr-FR"/>
        </w:rPr>
        <w:t>.</w:t>
      </w:r>
      <w:r w:rsidRPr="00EC7CED">
        <w:rPr>
          <w:rFonts w:ascii="Tw Cen MT" w:hAnsi="Tw Cen MT"/>
          <w:b w:val="0"/>
          <w:color w:val="auto"/>
          <w:lang w:val="fr-FR"/>
        </w:rPr>
        <w:t>…………………………. 8</w:t>
      </w:r>
      <w:r w:rsidR="001E1403" w:rsidRPr="00EC7CED">
        <w:rPr>
          <w:rFonts w:ascii="Tw Cen MT" w:hAnsi="Tw Cen MT"/>
          <w:b w:val="0"/>
          <w:color w:val="auto"/>
          <w:lang w:val="fr-FR"/>
        </w:rPr>
        <w:t>7</w:t>
      </w:r>
    </w:p>
    <w:p w14:paraId="5AD1ACBA" w14:textId="283C1E56" w:rsidR="00697B47" w:rsidRPr="00EC7CED" w:rsidRDefault="00697B47" w:rsidP="00EA47F1">
      <w:pPr>
        <w:pStyle w:val="CCAPCHAPITRE0"/>
        <w:spacing w:line="276" w:lineRule="auto"/>
        <w:rPr>
          <w:rFonts w:ascii="Tw Cen MT" w:hAnsi="Tw Cen MT"/>
        </w:rPr>
      </w:pPr>
      <w:r w:rsidRPr="00262FDB">
        <w:rPr>
          <w:rFonts w:ascii="Tw Cen MT" w:hAnsi="Tw Cen MT"/>
          <w:lang w:val="fr-FR"/>
        </w:rPr>
        <w:t xml:space="preserve">CHAPTER II. </w:t>
      </w:r>
      <w:r w:rsidRPr="00EC7CED">
        <w:rPr>
          <w:rFonts w:ascii="Tw Cen MT" w:hAnsi="Tw Cen MT"/>
        </w:rPr>
        <w:t xml:space="preserve">Execution of </w:t>
      </w:r>
      <w:r w:rsidR="00326721" w:rsidRPr="00EC7CED">
        <w:rPr>
          <w:rFonts w:ascii="Tw Cen MT" w:hAnsi="Tw Cen MT"/>
        </w:rPr>
        <w:t>w</w:t>
      </w:r>
      <w:r w:rsidRPr="00EC7CED">
        <w:rPr>
          <w:rFonts w:ascii="Tw Cen MT" w:hAnsi="Tw Cen MT"/>
        </w:rPr>
        <w:t>orks …………………………………</w:t>
      </w:r>
      <w:r w:rsidR="00F44AE9" w:rsidRPr="00EC7CED">
        <w:rPr>
          <w:rFonts w:ascii="Tw Cen MT" w:hAnsi="Tw Cen MT"/>
        </w:rPr>
        <w:t>……..</w:t>
      </w:r>
      <w:r w:rsidR="001E1403" w:rsidRPr="00EC7CED">
        <w:rPr>
          <w:rFonts w:ascii="Tw Cen MT" w:hAnsi="Tw Cen MT"/>
        </w:rPr>
        <w:t>………………</w:t>
      </w:r>
      <w:r w:rsidR="00EA47F1">
        <w:rPr>
          <w:rFonts w:ascii="Tw Cen MT" w:hAnsi="Tw Cen MT"/>
        </w:rPr>
        <w:t>.</w:t>
      </w:r>
      <w:r w:rsidR="001E1403" w:rsidRPr="00EC7CED">
        <w:rPr>
          <w:rFonts w:ascii="Tw Cen MT" w:hAnsi="Tw Cen MT"/>
        </w:rPr>
        <w:t>…. 87</w:t>
      </w:r>
    </w:p>
    <w:p w14:paraId="38DC37CF" w14:textId="25648BDB" w:rsidR="00697B47" w:rsidRPr="00EC7CED" w:rsidRDefault="00697B47" w:rsidP="00EA47F1">
      <w:pPr>
        <w:pStyle w:val="CCAPARTICLE1"/>
        <w:spacing w:before="0" w:line="276" w:lineRule="auto"/>
        <w:rPr>
          <w:rFonts w:ascii="Tw Cen MT" w:hAnsi="Tw Cen MT"/>
          <w:b w:val="0"/>
          <w:color w:val="auto"/>
        </w:rPr>
      </w:pPr>
      <w:r w:rsidRPr="00EC7CED">
        <w:rPr>
          <w:rFonts w:ascii="Tw Cen MT" w:hAnsi="Tw Cen MT"/>
          <w:b w:val="0"/>
          <w:color w:val="auto"/>
        </w:rPr>
        <w:t xml:space="preserve">Article 9. Consistency of the </w:t>
      </w:r>
      <w:r w:rsidR="00326721" w:rsidRPr="00EC7CED">
        <w:rPr>
          <w:rFonts w:ascii="Tw Cen MT" w:hAnsi="Tw Cen MT"/>
          <w:b w:val="0"/>
          <w:color w:val="auto"/>
        </w:rPr>
        <w:t>w</w:t>
      </w:r>
      <w:r w:rsidRPr="00EC7CED">
        <w:rPr>
          <w:rFonts w:ascii="Tw Cen MT" w:hAnsi="Tw Cen MT"/>
          <w:b w:val="0"/>
          <w:color w:val="auto"/>
        </w:rPr>
        <w:t>orks ………….……………………………….…</w:t>
      </w:r>
      <w:r w:rsidR="001E1403" w:rsidRPr="00EC7CED">
        <w:rPr>
          <w:rFonts w:ascii="Tw Cen MT" w:hAnsi="Tw Cen MT"/>
          <w:b w:val="0"/>
          <w:color w:val="auto"/>
        </w:rPr>
        <w:t>………………</w:t>
      </w:r>
      <w:r w:rsidR="00EA47F1">
        <w:rPr>
          <w:rFonts w:ascii="Tw Cen MT" w:hAnsi="Tw Cen MT"/>
          <w:b w:val="0"/>
          <w:color w:val="auto"/>
        </w:rPr>
        <w:t>..</w:t>
      </w:r>
      <w:r w:rsidR="001E1403" w:rsidRPr="00EC7CED">
        <w:rPr>
          <w:rFonts w:ascii="Tw Cen MT" w:hAnsi="Tw Cen MT"/>
          <w:b w:val="0"/>
          <w:color w:val="auto"/>
        </w:rPr>
        <w:t>… 87</w:t>
      </w:r>
    </w:p>
    <w:p w14:paraId="7355CAAD" w14:textId="0AA5DF43" w:rsidR="00697B47" w:rsidRPr="00EC7CED" w:rsidRDefault="00697B47" w:rsidP="00EA47F1">
      <w:pPr>
        <w:pStyle w:val="CCAPARTICLE1"/>
        <w:spacing w:before="0" w:line="276" w:lineRule="auto"/>
        <w:rPr>
          <w:rFonts w:ascii="Tw Cen MT" w:hAnsi="Tw Cen MT"/>
          <w:b w:val="0"/>
          <w:color w:val="auto"/>
        </w:rPr>
      </w:pPr>
      <w:bookmarkStart w:id="169" w:name="_Toc157687106"/>
      <w:bookmarkStart w:id="170" w:name="_Toc93190220"/>
      <w:r w:rsidRPr="00EC7CED">
        <w:rPr>
          <w:rFonts w:ascii="Tw Cen MT" w:hAnsi="Tw Cen MT"/>
          <w:b w:val="0"/>
          <w:color w:val="auto"/>
        </w:rPr>
        <w:t xml:space="preserve">Article 10. </w:t>
      </w:r>
      <w:bookmarkEnd w:id="169"/>
      <w:r w:rsidRPr="00EC7CED">
        <w:rPr>
          <w:rFonts w:ascii="Tw Cen MT" w:hAnsi="Tw Cen MT"/>
          <w:b w:val="0"/>
          <w:color w:val="auto"/>
        </w:rPr>
        <w:t xml:space="preserve">Contract </w:t>
      </w:r>
      <w:r w:rsidR="00326721" w:rsidRPr="00EC7CED">
        <w:rPr>
          <w:rFonts w:ascii="Tw Cen MT" w:hAnsi="Tw Cen MT"/>
          <w:b w:val="0"/>
          <w:color w:val="auto"/>
        </w:rPr>
        <w:t>e</w:t>
      </w:r>
      <w:r w:rsidRPr="00EC7CED">
        <w:rPr>
          <w:rFonts w:ascii="Tw Cen MT" w:hAnsi="Tw Cen MT"/>
          <w:b w:val="0"/>
          <w:color w:val="auto"/>
        </w:rPr>
        <w:t xml:space="preserve">xecution </w:t>
      </w:r>
      <w:r w:rsidR="00326721" w:rsidRPr="00EC7CED">
        <w:rPr>
          <w:rFonts w:ascii="Tw Cen MT" w:hAnsi="Tw Cen MT"/>
          <w:b w:val="0"/>
          <w:color w:val="auto"/>
        </w:rPr>
        <w:t>deadline</w:t>
      </w:r>
      <w:r w:rsidRPr="00EC7CED">
        <w:rPr>
          <w:rFonts w:ascii="Tw Cen MT" w:hAnsi="Tw Cen MT"/>
          <w:b w:val="0"/>
          <w:color w:val="auto"/>
        </w:rPr>
        <w:t xml:space="preserve"> </w:t>
      </w:r>
      <w:bookmarkEnd w:id="170"/>
      <w:r w:rsidRPr="00EC7CED">
        <w:rPr>
          <w:rFonts w:ascii="Tw Cen MT" w:hAnsi="Tw Cen MT"/>
          <w:b w:val="0"/>
          <w:color w:val="auto"/>
        </w:rPr>
        <w:t>…………………………………………</w:t>
      </w:r>
      <w:r w:rsidR="00F44AE9" w:rsidRPr="00EC7CED">
        <w:rPr>
          <w:rFonts w:ascii="Tw Cen MT" w:hAnsi="Tw Cen MT"/>
          <w:b w:val="0"/>
          <w:color w:val="auto"/>
        </w:rPr>
        <w:t>.</w:t>
      </w:r>
      <w:r w:rsidRPr="00EC7CED">
        <w:rPr>
          <w:rFonts w:ascii="Tw Cen MT" w:hAnsi="Tw Cen MT"/>
          <w:b w:val="0"/>
          <w:color w:val="auto"/>
        </w:rPr>
        <w:t>…………</w:t>
      </w:r>
      <w:r w:rsidR="00EA47F1">
        <w:rPr>
          <w:rFonts w:ascii="Tw Cen MT" w:hAnsi="Tw Cen MT"/>
          <w:b w:val="0"/>
          <w:color w:val="auto"/>
        </w:rPr>
        <w:t>...</w:t>
      </w:r>
      <w:r w:rsidRPr="00EC7CED">
        <w:rPr>
          <w:rFonts w:ascii="Tw Cen MT" w:hAnsi="Tw Cen MT"/>
          <w:b w:val="0"/>
          <w:color w:val="auto"/>
        </w:rPr>
        <w:t>…</w:t>
      </w:r>
      <w:r w:rsidR="004D4CC5" w:rsidRPr="00EC7CED">
        <w:rPr>
          <w:rFonts w:ascii="Tw Cen MT" w:hAnsi="Tw Cen MT"/>
          <w:b w:val="0"/>
          <w:color w:val="auto"/>
        </w:rPr>
        <w:t>…</w:t>
      </w:r>
      <w:r w:rsidR="001E1403" w:rsidRPr="00EC7CED">
        <w:rPr>
          <w:rFonts w:ascii="Tw Cen MT" w:hAnsi="Tw Cen MT"/>
          <w:b w:val="0"/>
          <w:color w:val="auto"/>
        </w:rPr>
        <w:t xml:space="preserve"> 87</w:t>
      </w:r>
    </w:p>
    <w:p w14:paraId="3D4D3DD1" w14:textId="45CF47CE" w:rsidR="00697B47" w:rsidRPr="00EC7CED" w:rsidRDefault="00697B47" w:rsidP="00EA47F1">
      <w:pPr>
        <w:pStyle w:val="CCAPARTICLE1"/>
        <w:spacing w:before="0" w:line="276" w:lineRule="auto"/>
        <w:rPr>
          <w:rFonts w:ascii="Tw Cen MT" w:hAnsi="Tw Cen MT"/>
          <w:b w:val="0"/>
          <w:color w:val="auto"/>
        </w:rPr>
      </w:pPr>
      <w:bookmarkStart w:id="171" w:name="_Toc157687108"/>
      <w:bookmarkStart w:id="172" w:name="_Toc93190222"/>
      <w:r w:rsidRPr="00EC7CED">
        <w:rPr>
          <w:rFonts w:ascii="Tw Cen MT" w:hAnsi="Tw Cen MT"/>
          <w:b w:val="0"/>
          <w:color w:val="auto"/>
        </w:rPr>
        <w:t xml:space="preserve">Article 11. </w:t>
      </w:r>
      <w:bookmarkEnd w:id="171"/>
      <w:bookmarkEnd w:id="172"/>
      <w:r w:rsidR="00326721" w:rsidRPr="00EC7CED">
        <w:rPr>
          <w:rFonts w:ascii="Tw Cen MT" w:hAnsi="Tw Cen MT"/>
          <w:b w:val="0"/>
          <w:bCs/>
          <w:iCs/>
        </w:rPr>
        <w:t>Obligations</w:t>
      </w:r>
      <w:r w:rsidRPr="00EC7CED">
        <w:rPr>
          <w:rFonts w:ascii="Tw Cen MT" w:hAnsi="Tw Cen MT"/>
          <w:b w:val="0"/>
          <w:bCs/>
          <w:iCs/>
        </w:rPr>
        <w:t xml:space="preserve"> of the </w:t>
      </w:r>
      <w:r w:rsidR="009860DF" w:rsidRPr="00EC7CED">
        <w:rPr>
          <w:rFonts w:ascii="Tw Cen MT" w:hAnsi="Tw Cen MT"/>
          <w:b w:val="0"/>
          <w:bCs/>
          <w:iCs/>
        </w:rPr>
        <w:t>Project Owner</w:t>
      </w:r>
      <w:r w:rsidRPr="00EC7CED">
        <w:rPr>
          <w:rFonts w:ascii="Tw Cen MT" w:hAnsi="Tw Cen MT"/>
          <w:b w:val="0"/>
          <w:bCs/>
          <w:iCs/>
        </w:rPr>
        <w:t xml:space="preserve"> or </w:t>
      </w:r>
      <w:r w:rsidR="009860DF" w:rsidRPr="00EC7CED">
        <w:rPr>
          <w:rFonts w:ascii="Tw Cen MT" w:hAnsi="Tw Cen MT"/>
          <w:b w:val="0"/>
          <w:bCs/>
          <w:iCs/>
        </w:rPr>
        <w:t>Delegated</w:t>
      </w:r>
      <w:r w:rsidRPr="00EC7CED">
        <w:rPr>
          <w:rFonts w:ascii="Tw Cen MT" w:hAnsi="Tw Cen MT"/>
          <w:b w:val="0"/>
          <w:bCs/>
          <w:iCs/>
        </w:rPr>
        <w:t xml:space="preserve"> </w:t>
      </w:r>
      <w:r w:rsidR="009860DF" w:rsidRPr="00EC7CED">
        <w:rPr>
          <w:rFonts w:ascii="Tw Cen MT" w:hAnsi="Tw Cen MT"/>
          <w:b w:val="0"/>
          <w:bCs/>
          <w:iCs/>
        </w:rPr>
        <w:t>Project Owner</w:t>
      </w:r>
      <w:r w:rsidRPr="00EC7CED">
        <w:rPr>
          <w:rFonts w:ascii="Tw Cen MT" w:hAnsi="Tw Cen MT"/>
          <w:bCs/>
          <w:iCs/>
        </w:rPr>
        <w:t xml:space="preserve"> </w:t>
      </w:r>
      <w:r w:rsidRPr="00EC7CED">
        <w:rPr>
          <w:rFonts w:ascii="Tw Cen MT" w:hAnsi="Tw Cen MT"/>
          <w:b w:val="0"/>
          <w:color w:val="auto"/>
        </w:rPr>
        <w:t>…………</w:t>
      </w:r>
      <w:r w:rsidR="00F44AE9" w:rsidRPr="00EC7CED">
        <w:rPr>
          <w:rFonts w:ascii="Tw Cen MT" w:hAnsi="Tw Cen MT"/>
          <w:b w:val="0"/>
          <w:color w:val="auto"/>
        </w:rPr>
        <w:t>..</w:t>
      </w:r>
      <w:r w:rsidRPr="00EC7CED">
        <w:rPr>
          <w:rFonts w:ascii="Tw Cen MT" w:hAnsi="Tw Cen MT"/>
          <w:b w:val="0"/>
          <w:color w:val="auto"/>
        </w:rPr>
        <w:t>…</w:t>
      </w:r>
      <w:r w:rsidR="00EA47F1">
        <w:rPr>
          <w:rFonts w:ascii="Tw Cen MT" w:hAnsi="Tw Cen MT"/>
          <w:b w:val="0"/>
          <w:color w:val="auto"/>
        </w:rPr>
        <w:t>.</w:t>
      </w:r>
      <w:r w:rsidRPr="00EC7CED">
        <w:rPr>
          <w:rFonts w:ascii="Tw Cen MT" w:hAnsi="Tw Cen MT"/>
          <w:b w:val="0"/>
          <w:color w:val="auto"/>
        </w:rPr>
        <w:t>…</w:t>
      </w:r>
      <w:r w:rsidR="00EA47F1">
        <w:rPr>
          <w:rFonts w:ascii="Tw Cen MT" w:hAnsi="Tw Cen MT"/>
          <w:b w:val="0"/>
          <w:color w:val="auto"/>
        </w:rPr>
        <w:t>..</w:t>
      </w:r>
      <w:r w:rsidRPr="00EC7CED">
        <w:rPr>
          <w:rFonts w:ascii="Tw Cen MT" w:hAnsi="Tw Cen MT"/>
          <w:b w:val="0"/>
          <w:color w:val="auto"/>
        </w:rPr>
        <w:t xml:space="preserve">… </w:t>
      </w:r>
      <w:r w:rsidR="004D4CC5" w:rsidRPr="00EC7CED">
        <w:rPr>
          <w:rFonts w:ascii="Tw Cen MT" w:hAnsi="Tw Cen MT"/>
          <w:b w:val="0"/>
          <w:color w:val="auto"/>
        </w:rPr>
        <w:t>…</w:t>
      </w:r>
      <w:r w:rsidR="001E1403" w:rsidRPr="00EC7CED">
        <w:rPr>
          <w:rFonts w:ascii="Tw Cen MT" w:hAnsi="Tw Cen MT"/>
          <w:b w:val="0"/>
          <w:color w:val="auto"/>
        </w:rPr>
        <w:t>88</w:t>
      </w:r>
    </w:p>
    <w:p w14:paraId="57495537" w14:textId="144C45E0" w:rsidR="00697B47" w:rsidRPr="00EC7CED" w:rsidRDefault="00697B47" w:rsidP="00EA47F1">
      <w:pPr>
        <w:pStyle w:val="CCAPARTICLE1"/>
        <w:spacing w:before="0" w:line="276" w:lineRule="auto"/>
        <w:rPr>
          <w:rFonts w:ascii="Tw Cen MT" w:hAnsi="Tw Cen MT"/>
          <w:b w:val="0"/>
          <w:color w:val="auto"/>
        </w:rPr>
      </w:pPr>
      <w:bookmarkStart w:id="173" w:name="_Toc157687109"/>
      <w:bookmarkStart w:id="174" w:name="_Toc93190223"/>
      <w:r w:rsidRPr="00EC7CED">
        <w:rPr>
          <w:rFonts w:ascii="Tw Cen MT" w:hAnsi="Tw Cen MT"/>
          <w:b w:val="0"/>
          <w:color w:val="auto"/>
        </w:rPr>
        <w:t xml:space="preserve">Article 12. </w:t>
      </w:r>
      <w:bookmarkEnd w:id="173"/>
      <w:bookmarkEnd w:id="174"/>
      <w:r w:rsidRPr="00EC7CED">
        <w:rPr>
          <w:rFonts w:ascii="Tw Cen MT" w:hAnsi="Tw Cen MT"/>
          <w:b w:val="0"/>
          <w:bCs/>
        </w:rPr>
        <w:t xml:space="preserve">Administrative </w:t>
      </w:r>
      <w:r w:rsidR="00326721" w:rsidRPr="00EC7CED">
        <w:rPr>
          <w:rFonts w:ascii="Tw Cen MT" w:hAnsi="Tw Cen MT"/>
          <w:b w:val="0"/>
          <w:bCs/>
        </w:rPr>
        <w:t>o</w:t>
      </w:r>
      <w:r w:rsidRPr="00EC7CED">
        <w:rPr>
          <w:rFonts w:ascii="Tw Cen MT" w:hAnsi="Tw Cen MT"/>
          <w:b w:val="0"/>
          <w:bCs/>
        </w:rPr>
        <w:t>rders</w:t>
      </w:r>
      <w:r w:rsidRPr="00EC7CED">
        <w:rPr>
          <w:rFonts w:ascii="Tw Cen MT" w:hAnsi="Tw Cen MT"/>
          <w:bCs/>
        </w:rPr>
        <w:t xml:space="preserve"> </w:t>
      </w:r>
      <w:r w:rsidRPr="00EC7CED">
        <w:rPr>
          <w:rFonts w:ascii="Tw Cen MT" w:hAnsi="Tw Cen MT"/>
          <w:b w:val="0"/>
          <w:color w:val="auto"/>
        </w:rPr>
        <w:t>…………………..………………………</w:t>
      </w:r>
      <w:r w:rsidR="00F44AE9" w:rsidRPr="00EC7CED">
        <w:rPr>
          <w:rFonts w:ascii="Tw Cen MT" w:hAnsi="Tw Cen MT"/>
          <w:b w:val="0"/>
          <w:color w:val="auto"/>
        </w:rPr>
        <w:t>………</w:t>
      </w:r>
      <w:r w:rsidR="001E1403" w:rsidRPr="00EC7CED">
        <w:rPr>
          <w:rFonts w:ascii="Tw Cen MT" w:hAnsi="Tw Cen MT"/>
          <w:b w:val="0"/>
          <w:color w:val="auto"/>
        </w:rPr>
        <w:t>………</w:t>
      </w:r>
      <w:r w:rsidR="00EA47F1">
        <w:rPr>
          <w:rFonts w:ascii="Tw Cen MT" w:hAnsi="Tw Cen MT"/>
          <w:b w:val="0"/>
          <w:color w:val="auto"/>
        </w:rPr>
        <w:t>...</w:t>
      </w:r>
      <w:r w:rsidR="001E1403" w:rsidRPr="00EC7CED">
        <w:rPr>
          <w:rFonts w:ascii="Tw Cen MT" w:hAnsi="Tw Cen MT"/>
          <w:b w:val="0"/>
          <w:color w:val="auto"/>
        </w:rPr>
        <w:t>……. 88</w:t>
      </w:r>
    </w:p>
    <w:p w14:paraId="3356F41A" w14:textId="68B08114" w:rsidR="00697B47" w:rsidRPr="00EC7CED" w:rsidRDefault="00697B47" w:rsidP="00EA47F1">
      <w:pPr>
        <w:pStyle w:val="Heading3"/>
        <w:spacing w:before="0" w:line="276" w:lineRule="auto"/>
        <w:rPr>
          <w:rFonts w:ascii="Tw Cen MT" w:hAnsi="Tw Cen MT"/>
        </w:rPr>
      </w:pPr>
      <w:bookmarkStart w:id="175" w:name="_Toc166060532"/>
      <w:r w:rsidRPr="00EC7CED">
        <w:rPr>
          <w:rFonts w:ascii="Tw Cen MT" w:hAnsi="Tw Cen MT"/>
        </w:rPr>
        <w:t xml:space="preserve">Article 13.  </w:t>
      </w:r>
      <w:bookmarkEnd w:id="175"/>
      <w:r w:rsidRPr="00EC7CED">
        <w:rPr>
          <w:rFonts w:ascii="Tw Cen MT" w:hAnsi="Tw Cen MT"/>
        </w:rPr>
        <w:t xml:space="preserve">Roles and </w:t>
      </w:r>
      <w:r w:rsidR="00326721" w:rsidRPr="00EC7CED">
        <w:rPr>
          <w:rFonts w:ascii="Tw Cen MT" w:hAnsi="Tw Cen MT"/>
        </w:rPr>
        <w:t>r</w:t>
      </w:r>
      <w:r w:rsidRPr="00EC7CED">
        <w:rPr>
          <w:rFonts w:ascii="Tw Cen MT" w:hAnsi="Tw Cen MT"/>
        </w:rPr>
        <w:t xml:space="preserve">esponsibilities of the Administration’s Contracting Partner  </w:t>
      </w:r>
      <w:r w:rsidR="00F44AE9" w:rsidRPr="00EC7CED">
        <w:rPr>
          <w:rFonts w:ascii="Tw Cen MT" w:hAnsi="Tw Cen MT"/>
        </w:rPr>
        <w:t>…</w:t>
      </w:r>
      <w:r w:rsidR="00EA47F1">
        <w:rPr>
          <w:rFonts w:ascii="Tw Cen MT" w:hAnsi="Tw Cen MT"/>
        </w:rPr>
        <w:t>.</w:t>
      </w:r>
      <w:r w:rsidR="001E1403" w:rsidRPr="00EC7CED">
        <w:rPr>
          <w:rFonts w:ascii="Tw Cen MT" w:hAnsi="Tw Cen MT"/>
        </w:rPr>
        <w:t>. 90</w:t>
      </w:r>
    </w:p>
    <w:p w14:paraId="29DF4A1C" w14:textId="54DC0DAF" w:rsidR="00697B47" w:rsidRPr="00EC7CED" w:rsidRDefault="00697B47" w:rsidP="00EA47F1">
      <w:pPr>
        <w:pStyle w:val="CCAPARTICLE1"/>
        <w:spacing w:before="0" w:line="276" w:lineRule="auto"/>
        <w:rPr>
          <w:rFonts w:ascii="Tw Cen MT" w:hAnsi="Tw Cen MT"/>
          <w:b w:val="0"/>
          <w:color w:val="auto"/>
        </w:rPr>
      </w:pPr>
      <w:bookmarkStart w:id="176" w:name="_Toc157687111"/>
      <w:bookmarkStart w:id="177" w:name="_Toc93190225"/>
      <w:r w:rsidRPr="00EC7CED">
        <w:rPr>
          <w:rFonts w:ascii="Tw Cen MT" w:hAnsi="Tw Cen MT"/>
          <w:b w:val="0"/>
          <w:color w:val="auto"/>
        </w:rPr>
        <w:t xml:space="preserve">Article 14. </w:t>
      </w:r>
      <w:bookmarkEnd w:id="176"/>
      <w:bookmarkEnd w:id="177"/>
      <w:r w:rsidRPr="00EC7CED">
        <w:rPr>
          <w:rFonts w:ascii="Tw Cen MT" w:hAnsi="Tw Cen MT" w:cs="Arial"/>
          <w:b w:val="0"/>
        </w:rPr>
        <w:t xml:space="preserve">Conditional </w:t>
      </w:r>
      <w:r w:rsidR="00326721" w:rsidRPr="00EC7CED">
        <w:rPr>
          <w:rFonts w:ascii="Tw Cen MT" w:hAnsi="Tw Cen MT" w:cs="Arial"/>
          <w:b w:val="0"/>
        </w:rPr>
        <w:t>t</w:t>
      </w:r>
      <w:r w:rsidRPr="00EC7CED">
        <w:rPr>
          <w:rFonts w:ascii="Tw Cen MT" w:hAnsi="Tw Cen MT" w:cs="Arial"/>
          <w:b w:val="0"/>
        </w:rPr>
        <w:t>ranches</w:t>
      </w:r>
      <w:r w:rsidR="00326721" w:rsidRPr="00EC7CED">
        <w:rPr>
          <w:rFonts w:ascii="Tw Cen MT" w:hAnsi="Tw Cen MT" w:cs="Arial"/>
          <w:b w:val="0"/>
        </w:rPr>
        <w:t xml:space="preserve"> contracts</w:t>
      </w:r>
      <w:r w:rsidRPr="00EC7CED">
        <w:rPr>
          <w:rFonts w:ascii="Tw Cen MT" w:hAnsi="Tw Cen MT"/>
          <w:b w:val="0"/>
          <w:color w:val="auto"/>
        </w:rPr>
        <w:t xml:space="preserve"> ………………</w:t>
      </w:r>
      <w:r w:rsidR="00F44AE9" w:rsidRPr="00EC7CED">
        <w:rPr>
          <w:rFonts w:ascii="Tw Cen MT" w:hAnsi="Tw Cen MT"/>
          <w:b w:val="0"/>
          <w:color w:val="auto"/>
        </w:rPr>
        <w:t>………</w:t>
      </w:r>
      <w:r w:rsidRPr="00EC7CED">
        <w:rPr>
          <w:rFonts w:ascii="Tw Cen MT" w:hAnsi="Tw Cen MT"/>
          <w:b w:val="0"/>
          <w:color w:val="auto"/>
        </w:rPr>
        <w:t>………….</w:t>
      </w:r>
      <w:r w:rsidR="00EA47F1">
        <w:rPr>
          <w:rFonts w:ascii="Tw Cen MT" w:hAnsi="Tw Cen MT"/>
          <w:b w:val="0"/>
          <w:color w:val="auto"/>
        </w:rPr>
        <w:t>.</w:t>
      </w:r>
      <w:r w:rsidRPr="00EC7CED">
        <w:rPr>
          <w:rFonts w:ascii="Tw Cen MT" w:hAnsi="Tw Cen MT"/>
          <w:b w:val="0"/>
          <w:color w:val="auto"/>
        </w:rPr>
        <w:t>………………</w:t>
      </w:r>
      <w:r w:rsidR="00326721" w:rsidRPr="00EC7CED">
        <w:rPr>
          <w:rFonts w:ascii="Tw Cen MT" w:hAnsi="Tw Cen MT"/>
          <w:b w:val="0"/>
          <w:color w:val="auto"/>
        </w:rPr>
        <w:t>………</w:t>
      </w:r>
      <w:r w:rsidR="001E1403" w:rsidRPr="00EC7CED">
        <w:rPr>
          <w:rFonts w:ascii="Tw Cen MT" w:hAnsi="Tw Cen MT"/>
          <w:b w:val="0"/>
          <w:color w:val="auto"/>
        </w:rPr>
        <w:t>91</w:t>
      </w:r>
    </w:p>
    <w:p w14:paraId="762AE4A4" w14:textId="1BB6F4DA" w:rsidR="00697B47" w:rsidRPr="00EC7CED" w:rsidRDefault="00697B47" w:rsidP="00EA47F1">
      <w:pPr>
        <w:pStyle w:val="CCAPARTICLE1"/>
        <w:spacing w:before="0" w:line="276" w:lineRule="auto"/>
        <w:rPr>
          <w:rFonts w:ascii="Tw Cen MT" w:hAnsi="Tw Cen MT"/>
          <w:b w:val="0"/>
          <w:color w:val="auto"/>
        </w:rPr>
      </w:pPr>
      <w:bookmarkStart w:id="178" w:name="_Toc157687112"/>
      <w:bookmarkStart w:id="179" w:name="_Toc93190226"/>
      <w:r w:rsidRPr="00EC7CED">
        <w:rPr>
          <w:rFonts w:ascii="Tw Cen MT" w:hAnsi="Tw Cen MT"/>
          <w:b w:val="0"/>
          <w:color w:val="auto"/>
        </w:rPr>
        <w:t xml:space="preserve">Article 15. </w:t>
      </w:r>
      <w:bookmarkEnd w:id="178"/>
      <w:bookmarkEnd w:id="179"/>
      <w:r w:rsidRPr="00EC7CED">
        <w:rPr>
          <w:rFonts w:ascii="Tw Cen MT" w:hAnsi="Tw Cen MT"/>
          <w:b w:val="0"/>
          <w:bCs/>
        </w:rPr>
        <w:t xml:space="preserve">Contractor’s </w:t>
      </w:r>
      <w:r w:rsidR="004D4CC5" w:rsidRPr="00EC7CED">
        <w:rPr>
          <w:rFonts w:ascii="Tw Cen MT" w:hAnsi="Tw Cen MT"/>
          <w:b w:val="0"/>
          <w:bCs/>
        </w:rPr>
        <w:t>p</w:t>
      </w:r>
      <w:r w:rsidRPr="00EC7CED">
        <w:rPr>
          <w:rFonts w:ascii="Tw Cen MT" w:hAnsi="Tw Cen MT"/>
          <w:b w:val="0"/>
          <w:bCs/>
        </w:rPr>
        <w:t xml:space="preserve">ersonnel and </w:t>
      </w:r>
      <w:r w:rsidR="004D4CC5" w:rsidRPr="00EC7CED">
        <w:rPr>
          <w:rFonts w:ascii="Tw Cen MT" w:hAnsi="Tw Cen MT"/>
          <w:b w:val="0"/>
          <w:bCs/>
        </w:rPr>
        <w:t>e</w:t>
      </w:r>
      <w:r w:rsidRPr="00EC7CED">
        <w:rPr>
          <w:rFonts w:ascii="Tw Cen MT" w:hAnsi="Tw Cen MT"/>
          <w:b w:val="0"/>
          <w:bCs/>
        </w:rPr>
        <w:t>quipment</w:t>
      </w:r>
      <w:r w:rsidRPr="00EC7CED">
        <w:rPr>
          <w:rFonts w:ascii="Tw Cen MT" w:hAnsi="Tw Cen MT"/>
          <w:bCs/>
        </w:rPr>
        <w:t xml:space="preserve"> </w:t>
      </w:r>
      <w:r w:rsidRPr="00EC7CED">
        <w:rPr>
          <w:rFonts w:ascii="Tw Cen MT" w:hAnsi="Tw Cen MT"/>
          <w:b w:val="0"/>
          <w:color w:val="auto"/>
        </w:rPr>
        <w:t>……………………</w:t>
      </w:r>
      <w:r w:rsidR="00F44AE9" w:rsidRPr="00EC7CED">
        <w:rPr>
          <w:rFonts w:ascii="Tw Cen MT" w:hAnsi="Tw Cen MT"/>
          <w:b w:val="0"/>
          <w:color w:val="auto"/>
        </w:rPr>
        <w:t>………</w:t>
      </w:r>
      <w:r w:rsidRPr="00EC7CED">
        <w:rPr>
          <w:rFonts w:ascii="Tw Cen MT" w:hAnsi="Tw Cen MT"/>
          <w:b w:val="0"/>
          <w:color w:val="auto"/>
        </w:rPr>
        <w:t>…………………… 92</w:t>
      </w:r>
    </w:p>
    <w:p w14:paraId="66926AED" w14:textId="3CCA85FD" w:rsidR="00697B47" w:rsidRPr="00EC7CED" w:rsidRDefault="00697B47" w:rsidP="00EA47F1">
      <w:pPr>
        <w:pStyle w:val="CCAPARTICLE1"/>
        <w:spacing w:before="0" w:line="276" w:lineRule="auto"/>
        <w:rPr>
          <w:rFonts w:ascii="Tw Cen MT" w:hAnsi="Tw Cen MT"/>
          <w:b w:val="0"/>
          <w:color w:val="auto"/>
        </w:rPr>
      </w:pPr>
      <w:bookmarkStart w:id="180" w:name="_Toc157687113"/>
      <w:bookmarkStart w:id="181" w:name="_Toc93190227"/>
      <w:r w:rsidRPr="00EC7CED">
        <w:rPr>
          <w:rFonts w:ascii="Tw Cen MT" w:hAnsi="Tw Cen MT"/>
          <w:b w:val="0"/>
          <w:color w:val="auto"/>
        </w:rPr>
        <w:t xml:space="preserve">Article 16. </w:t>
      </w:r>
      <w:bookmarkEnd w:id="180"/>
      <w:bookmarkEnd w:id="181"/>
      <w:r w:rsidRPr="00EC7CED">
        <w:rPr>
          <w:rFonts w:ascii="Tw Cen MT" w:hAnsi="Tw Cen MT"/>
          <w:b w:val="0"/>
        </w:rPr>
        <w:t xml:space="preserve">Documents to be </w:t>
      </w:r>
      <w:r w:rsidR="004D4CC5" w:rsidRPr="00EC7CED">
        <w:rPr>
          <w:rFonts w:ascii="Tw Cen MT" w:hAnsi="Tw Cen MT"/>
          <w:b w:val="0"/>
        </w:rPr>
        <w:t>p</w:t>
      </w:r>
      <w:r w:rsidRPr="00EC7CED">
        <w:rPr>
          <w:rFonts w:ascii="Tw Cen MT" w:hAnsi="Tw Cen MT"/>
          <w:b w:val="0"/>
        </w:rPr>
        <w:t xml:space="preserve">rovided by the Contractor </w:t>
      </w:r>
      <w:r w:rsidRPr="00EC7CED">
        <w:rPr>
          <w:rFonts w:ascii="Tw Cen MT" w:hAnsi="Tw Cen MT"/>
          <w:b w:val="0"/>
          <w:color w:val="auto"/>
        </w:rPr>
        <w:t>……………………</w:t>
      </w:r>
      <w:r w:rsidR="00F44AE9" w:rsidRPr="00EC7CED">
        <w:rPr>
          <w:rFonts w:ascii="Tw Cen MT" w:hAnsi="Tw Cen MT"/>
          <w:b w:val="0"/>
          <w:color w:val="auto"/>
        </w:rPr>
        <w:t>……...</w:t>
      </w:r>
      <w:r w:rsidR="001E1403" w:rsidRPr="00EC7CED">
        <w:rPr>
          <w:rFonts w:ascii="Tw Cen MT" w:hAnsi="Tw Cen MT"/>
          <w:b w:val="0"/>
          <w:color w:val="auto"/>
        </w:rPr>
        <w:t>…</w:t>
      </w:r>
      <w:r w:rsidR="00EA47F1">
        <w:rPr>
          <w:rFonts w:ascii="Tw Cen MT" w:hAnsi="Tw Cen MT"/>
          <w:b w:val="0"/>
          <w:color w:val="auto"/>
        </w:rPr>
        <w:t>...</w:t>
      </w:r>
      <w:r w:rsidR="001E1403" w:rsidRPr="00EC7CED">
        <w:rPr>
          <w:rFonts w:ascii="Tw Cen MT" w:hAnsi="Tw Cen MT"/>
          <w:b w:val="0"/>
          <w:color w:val="auto"/>
        </w:rPr>
        <w:t>………… 93</w:t>
      </w:r>
    </w:p>
    <w:p w14:paraId="1A1CEFF9" w14:textId="4B795548" w:rsidR="00697B47" w:rsidRPr="00EC7CED" w:rsidRDefault="00697B47" w:rsidP="00EA47F1">
      <w:pPr>
        <w:pStyle w:val="CCAPARTICLE1"/>
        <w:spacing w:before="0" w:line="276" w:lineRule="auto"/>
        <w:rPr>
          <w:rFonts w:ascii="Tw Cen MT" w:hAnsi="Tw Cen MT"/>
          <w:b w:val="0"/>
          <w:color w:val="auto"/>
        </w:rPr>
      </w:pPr>
      <w:bookmarkStart w:id="182" w:name="_Toc157687114"/>
      <w:bookmarkStart w:id="183" w:name="_Toc93190228"/>
      <w:r w:rsidRPr="00EC7CED">
        <w:rPr>
          <w:rFonts w:ascii="Tw Cen MT" w:hAnsi="Tw Cen MT"/>
          <w:b w:val="0"/>
          <w:color w:val="auto"/>
        </w:rPr>
        <w:t xml:space="preserve">Article 17. </w:t>
      </w:r>
      <w:bookmarkEnd w:id="182"/>
      <w:bookmarkEnd w:id="183"/>
      <w:r w:rsidRPr="00EC7CED">
        <w:rPr>
          <w:rFonts w:ascii="Tw Cen MT" w:hAnsi="Tw Cen MT"/>
          <w:b w:val="0"/>
          <w:bCs/>
        </w:rPr>
        <w:t xml:space="preserve">Provision of </w:t>
      </w:r>
      <w:r w:rsidR="004D4CC5" w:rsidRPr="00EC7CED">
        <w:rPr>
          <w:rFonts w:ascii="Tw Cen MT" w:hAnsi="Tw Cen MT"/>
          <w:b w:val="0"/>
          <w:bCs/>
        </w:rPr>
        <w:t>d</w:t>
      </w:r>
      <w:r w:rsidRPr="00EC7CED">
        <w:rPr>
          <w:rFonts w:ascii="Tw Cen MT" w:hAnsi="Tw Cen MT"/>
          <w:b w:val="0"/>
          <w:bCs/>
        </w:rPr>
        <w:t>ocuments and Worksite</w:t>
      </w:r>
      <w:r w:rsidRPr="00EC7CED">
        <w:rPr>
          <w:rFonts w:ascii="Tw Cen MT" w:hAnsi="Tw Cen MT"/>
          <w:b w:val="0"/>
          <w:color w:val="auto"/>
        </w:rPr>
        <w:t xml:space="preserve"> ………………………………..…</w:t>
      </w:r>
      <w:r w:rsidR="00F44AE9" w:rsidRPr="00EC7CED">
        <w:rPr>
          <w:rFonts w:ascii="Tw Cen MT" w:hAnsi="Tw Cen MT"/>
          <w:b w:val="0"/>
          <w:color w:val="auto"/>
        </w:rPr>
        <w:t>…</w:t>
      </w:r>
      <w:r w:rsidR="00EA47F1">
        <w:rPr>
          <w:rFonts w:ascii="Tw Cen MT" w:hAnsi="Tw Cen MT"/>
          <w:b w:val="0"/>
          <w:color w:val="auto"/>
        </w:rPr>
        <w:t>...</w:t>
      </w:r>
      <w:r w:rsidRPr="00EC7CED">
        <w:rPr>
          <w:rFonts w:ascii="Tw Cen MT" w:hAnsi="Tw Cen MT"/>
          <w:b w:val="0"/>
          <w:color w:val="auto"/>
        </w:rPr>
        <w:t>……</w:t>
      </w:r>
      <w:r w:rsidR="001E1403" w:rsidRPr="00EC7CED">
        <w:rPr>
          <w:rFonts w:ascii="Tw Cen MT" w:hAnsi="Tw Cen MT"/>
          <w:b w:val="0"/>
          <w:color w:val="auto"/>
        </w:rPr>
        <w:t>……. 95</w:t>
      </w:r>
    </w:p>
    <w:p w14:paraId="632EF02F" w14:textId="2D6D0FA3" w:rsidR="00697B47" w:rsidRPr="00EC7CED" w:rsidRDefault="00697B47" w:rsidP="00EA47F1">
      <w:pPr>
        <w:pStyle w:val="CCAPARTICLE1"/>
        <w:spacing w:before="0" w:line="276" w:lineRule="auto"/>
        <w:rPr>
          <w:rFonts w:ascii="Tw Cen MT" w:hAnsi="Tw Cen MT"/>
          <w:b w:val="0"/>
          <w:color w:val="auto"/>
        </w:rPr>
      </w:pPr>
      <w:bookmarkStart w:id="184" w:name="_Toc157687115"/>
      <w:bookmarkStart w:id="185" w:name="_Toc93190229"/>
      <w:r w:rsidRPr="00EC7CED">
        <w:rPr>
          <w:rFonts w:ascii="Tw Cen MT" w:hAnsi="Tw Cen MT"/>
          <w:b w:val="0"/>
          <w:color w:val="auto"/>
        </w:rPr>
        <w:t xml:space="preserve">Article 18. </w:t>
      </w:r>
      <w:bookmarkEnd w:id="184"/>
      <w:bookmarkEnd w:id="185"/>
      <w:r w:rsidRPr="00EC7CED">
        <w:rPr>
          <w:rFonts w:ascii="Tw Cen MT" w:hAnsi="Tw Cen MT"/>
          <w:b w:val="0"/>
          <w:bCs/>
        </w:rPr>
        <w:t>Insurance of Structures and Civil Liability</w:t>
      </w:r>
      <w:r w:rsidRPr="00EC7CED">
        <w:rPr>
          <w:rFonts w:ascii="Tw Cen MT" w:hAnsi="Tw Cen MT"/>
          <w:bCs/>
        </w:rPr>
        <w:t xml:space="preserve"> </w:t>
      </w:r>
      <w:r w:rsidRPr="00EC7CED">
        <w:rPr>
          <w:rFonts w:ascii="Tw Cen MT" w:hAnsi="Tw Cen MT"/>
          <w:b w:val="0"/>
          <w:color w:val="auto"/>
        </w:rPr>
        <w:t>………………………………………</w:t>
      </w:r>
      <w:r w:rsidR="001E1403" w:rsidRPr="00EC7CED">
        <w:rPr>
          <w:rFonts w:ascii="Tw Cen MT" w:hAnsi="Tw Cen MT"/>
          <w:b w:val="0"/>
          <w:color w:val="auto"/>
        </w:rPr>
        <w:t>……… 95</w:t>
      </w:r>
    </w:p>
    <w:p w14:paraId="1AC114EA" w14:textId="07A540D6" w:rsidR="00697B47" w:rsidRPr="00EC7CED" w:rsidRDefault="00697B47" w:rsidP="00EA47F1">
      <w:pPr>
        <w:pStyle w:val="CCAPARTICLE1"/>
        <w:spacing w:before="0" w:line="276" w:lineRule="auto"/>
        <w:rPr>
          <w:rFonts w:ascii="Tw Cen MT" w:hAnsi="Tw Cen MT"/>
          <w:b w:val="0"/>
          <w:color w:val="auto"/>
        </w:rPr>
      </w:pPr>
      <w:bookmarkStart w:id="186" w:name="_Toc157687116"/>
      <w:bookmarkStart w:id="187" w:name="_Toc93190230"/>
      <w:r w:rsidRPr="00EC7CED">
        <w:rPr>
          <w:rFonts w:ascii="Tw Cen MT" w:hAnsi="Tw Cen MT"/>
          <w:b w:val="0"/>
          <w:color w:val="auto"/>
        </w:rPr>
        <w:t xml:space="preserve">Article 19. </w:t>
      </w:r>
      <w:bookmarkEnd w:id="186"/>
      <w:r w:rsidRPr="00EC7CED">
        <w:rPr>
          <w:rFonts w:ascii="Tw Cen MT" w:hAnsi="Tw Cen MT"/>
          <w:b w:val="0"/>
          <w:color w:val="auto"/>
        </w:rPr>
        <w:t xml:space="preserve">Subcontracting </w:t>
      </w:r>
      <w:bookmarkEnd w:id="187"/>
      <w:r w:rsidRPr="00EC7CED">
        <w:rPr>
          <w:rFonts w:ascii="Tw Cen MT" w:hAnsi="Tw Cen MT"/>
          <w:b w:val="0"/>
          <w:color w:val="auto"/>
        </w:rPr>
        <w:t>…………………………………</w:t>
      </w:r>
      <w:r w:rsidR="00EA47F1">
        <w:rPr>
          <w:rFonts w:ascii="Tw Cen MT" w:hAnsi="Tw Cen MT"/>
          <w:b w:val="0"/>
          <w:color w:val="auto"/>
        </w:rPr>
        <w:t>…..</w:t>
      </w:r>
      <w:r w:rsidRPr="00EC7CED">
        <w:rPr>
          <w:rFonts w:ascii="Tw Cen MT" w:hAnsi="Tw Cen MT"/>
          <w:b w:val="0"/>
          <w:color w:val="auto"/>
        </w:rPr>
        <w:t>…..……………</w:t>
      </w:r>
      <w:r w:rsidR="00F44AE9" w:rsidRPr="00EC7CED">
        <w:rPr>
          <w:rFonts w:ascii="Tw Cen MT" w:hAnsi="Tw Cen MT"/>
          <w:b w:val="0"/>
          <w:color w:val="auto"/>
        </w:rPr>
        <w:t>……….</w:t>
      </w:r>
      <w:r w:rsidR="001E1403" w:rsidRPr="00EC7CED">
        <w:rPr>
          <w:rFonts w:ascii="Tw Cen MT" w:hAnsi="Tw Cen MT"/>
          <w:b w:val="0"/>
          <w:color w:val="auto"/>
        </w:rPr>
        <w:t>………… 96</w:t>
      </w:r>
    </w:p>
    <w:p w14:paraId="7C4C26AD" w14:textId="2CE3639E" w:rsidR="00697B47" w:rsidRPr="00EC7CED" w:rsidRDefault="00697B47" w:rsidP="00EA47F1">
      <w:pPr>
        <w:pStyle w:val="CCAPARTICLE1"/>
        <w:spacing w:before="0" w:line="276" w:lineRule="auto"/>
        <w:rPr>
          <w:rFonts w:ascii="Tw Cen MT" w:hAnsi="Tw Cen MT"/>
          <w:b w:val="0"/>
          <w:color w:val="auto"/>
        </w:rPr>
      </w:pPr>
      <w:bookmarkStart w:id="188" w:name="_Toc157687117"/>
      <w:bookmarkStart w:id="189" w:name="_Toc93190231"/>
      <w:r w:rsidRPr="00EC7CED">
        <w:rPr>
          <w:rFonts w:ascii="Tw Cen MT" w:hAnsi="Tw Cen MT"/>
          <w:b w:val="0"/>
          <w:color w:val="auto"/>
        </w:rPr>
        <w:t xml:space="preserve">Article 20. </w:t>
      </w:r>
      <w:bookmarkEnd w:id="188"/>
      <w:bookmarkEnd w:id="189"/>
      <w:r w:rsidRPr="00EC7CED">
        <w:rPr>
          <w:rFonts w:ascii="Tw Cen MT" w:hAnsi="Tw Cen MT"/>
          <w:b w:val="0"/>
          <w:bCs/>
        </w:rPr>
        <w:t xml:space="preserve">Site laboratory and </w:t>
      </w:r>
      <w:r w:rsidR="004D4CC5" w:rsidRPr="00EC7CED">
        <w:rPr>
          <w:rFonts w:ascii="Tw Cen MT" w:hAnsi="Tw Cen MT"/>
          <w:b w:val="0"/>
          <w:bCs/>
        </w:rPr>
        <w:t>t</w:t>
      </w:r>
      <w:r w:rsidRPr="00EC7CED">
        <w:rPr>
          <w:rFonts w:ascii="Tw Cen MT" w:hAnsi="Tw Cen MT"/>
          <w:b w:val="0"/>
          <w:bCs/>
        </w:rPr>
        <w:t>rials</w:t>
      </w:r>
      <w:r w:rsidRPr="00EC7CED">
        <w:rPr>
          <w:rFonts w:ascii="Tw Cen MT" w:hAnsi="Tw Cen MT"/>
          <w:bCs/>
        </w:rPr>
        <w:t xml:space="preserve"> </w:t>
      </w:r>
      <w:r w:rsidRPr="00EC7CED">
        <w:rPr>
          <w:rFonts w:ascii="Tw Cen MT" w:hAnsi="Tw Cen MT"/>
          <w:b w:val="0"/>
          <w:color w:val="auto"/>
        </w:rPr>
        <w:t>…………</w:t>
      </w:r>
      <w:r w:rsidR="00EA47F1">
        <w:rPr>
          <w:rFonts w:ascii="Tw Cen MT" w:hAnsi="Tw Cen MT"/>
          <w:b w:val="0"/>
          <w:color w:val="auto"/>
        </w:rPr>
        <w:t>...</w:t>
      </w:r>
      <w:r w:rsidRPr="00EC7CED">
        <w:rPr>
          <w:rFonts w:ascii="Tw Cen MT" w:hAnsi="Tw Cen MT"/>
          <w:b w:val="0"/>
          <w:color w:val="auto"/>
        </w:rPr>
        <w:t>.………………………….…</w:t>
      </w:r>
      <w:r w:rsidR="00EA47F1">
        <w:rPr>
          <w:rFonts w:ascii="Tw Cen MT" w:hAnsi="Tw Cen MT"/>
          <w:b w:val="0"/>
          <w:color w:val="auto"/>
        </w:rPr>
        <w:t>.</w:t>
      </w:r>
      <w:r w:rsidRPr="00EC7CED">
        <w:rPr>
          <w:rFonts w:ascii="Tw Cen MT" w:hAnsi="Tw Cen MT"/>
          <w:b w:val="0"/>
          <w:color w:val="auto"/>
        </w:rPr>
        <w:t>…..…</w:t>
      </w:r>
      <w:r w:rsidR="001E1403" w:rsidRPr="00EC7CED">
        <w:rPr>
          <w:rFonts w:ascii="Tw Cen MT" w:hAnsi="Tw Cen MT"/>
          <w:b w:val="0"/>
          <w:color w:val="auto"/>
        </w:rPr>
        <w:t>.</w:t>
      </w:r>
      <w:r w:rsidRPr="00EC7CED">
        <w:rPr>
          <w:rFonts w:ascii="Tw Cen MT" w:hAnsi="Tw Cen MT"/>
          <w:b w:val="0"/>
          <w:color w:val="auto"/>
        </w:rPr>
        <w:t>…</w:t>
      </w:r>
      <w:r w:rsidR="00F44AE9" w:rsidRPr="00EC7CED">
        <w:rPr>
          <w:rFonts w:ascii="Tw Cen MT" w:hAnsi="Tw Cen MT"/>
          <w:b w:val="0"/>
          <w:color w:val="auto"/>
        </w:rPr>
        <w:t>………</w:t>
      </w:r>
      <w:r w:rsidR="001E1403" w:rsidRPr="00EC7CED">
        <w:rPr>
          <w:rFonts w:ascii="Tw Cen MT" w:hAnsi="Tw Cen MT"/>
          <w:b w:val="0"/>
          <w:color w:val="auto"/>
        </w:rPr>
        <w:t>… 97</w:t>
      </w:r>
    </w:p>
    <w:p w14:paraId="1074BA9B" w14:textId="5074D385" w:rsidR="00697B47" w:rsidRPr="00EC7CED" w:rsidRDefault="00697B47" w:rsidP="00EA47F1">
      <w:pPr>
        <w:keepNext/>
        <w:spacing w:after="120" w:line="276" w:lineRule="auto"/>
        <w:jc w:val="both"/>
        <w:outlineLvl w:val="2"/>
        <w:rPr>
          <w:rFonts w:ascii="Tw Cen MT" w:hAnsi="Tw Cen MT" w:cs="Arial"/>
        </w:rPr>
      </w:pPr>
      <w:bookmarkStart w:id="190" w:name="_Toc157306100"/>
      <w:r w:rsidRPr="00EC7CED">
        <w:rPr>
          <w:rFonts w:ascii="Tw Cen MT" w:hAnsi="Tw Cen MT"/>
        </w:rPr>
        <w:t xml:space="preserve">Article 21. </w:t>
      </w:r>
      <w:bookmarkEnd w:id="190"/>
      <w:r w:rsidRPr="00EC7CED">
        <w:rPr>
          <w:rFonts w:ascii="Tw Cen MT" w:hAnsi="Tw Cen MT"/>
          <w:bCs/>
        </w:rPr>
        <w:t xml:space="preserve">Site </w:t>
      </w:r>
      <w:r w:rsidR="004D4CC5" w:rsidRPr="00EC7CED">
        <w:rPr>
          <w:rFonts w:ascii="Tw Cen MT" w:hAnsi="Tw Cen MT"/>
          <w:bCs/>
        </w:rPr>
        <w:t>l</w:t>
      </w:r>
      <w:r w:rsidRPr="00EC7CED">
        <w:rPr>
          <w:rFonts w:ascii="Tw Cen MT" w:hAnsi="Tw Cen MT"/>
          <w:bCs/>
        </w:rPr>
        <w:t xml:space="preserve">ogbook and </w:t>
      </w:r>
      <w:r w:rsidR="004D4CC5" w:rsidRPr="00EC7CED">
        <w:rPr>
          <w:rFonts w:ascii="Tw Cen MT" w:hAnsi="Tw Cen MT"/>
          <w:bCs/>
        </w:rPr>
        <w:t>m</w:t>
      </w:r>
      <w:r w:rsidRPr="00EC7CED">
        <w:rPr>
          <w:rFonts w:ascii="Tw Cen MT" w:hAnsi="Tw Cen MT"/>
          <w:bCs/>
        </w:rPr>
        <w:t>eetings</w:t>
      </w:r>
      <w:r w:rsidRPr="00EC7CED">
        <w:rPr>
          <w:rFonts w:ascii="Tw Cen MT" w:hAnsi="Tw Cen MT"/>
        </w:rPr>
        <w:t xml:space="preserve"> ………</w:t>
      </w:r>
      <w:r w:rsidR="00F44AE9" w:rsidRPr="00EC7CED">
        <w:rPr>
          <w:rFonts w:ascii="Tw Cen MT" w:hAnsi="Tw Cen MT"/>
        </w:rPr>
        <w:t>……</w:t>
      </w:r>
      <w:r w:rsidRPr="00EC7CED">
        <w:rPr>
          <w:rFonts w:ascii="Tw Cen MT" w:hAnsi="Tw Cen MT"/>
        </w:rPr>
        <w:t>………………….…</w:t>
      </w:r>
      <w:r w:rsidR="001E1403" w:rsidRPr="00EC7CED">
        <w:rPr>
          <w:rFonts w:ascii="Tw Cen MT" w:hAnsi="Tw Cen MT"/>
        </w:rPr>
        <w:t>…………………………. 97</w:t>
      </w:r>
    </w:p>
    <w:p w14:paraId="6927743E" w14:textId="549A15B2" w:rsidR="00697B47" w:rsidRPr="00EC7CED" w:rsidRDefault="00697B47" w:rsidP="00EA47F1">
      <w:pPr>
        <w:pStyle w:val="CCAPARTICLE1"/>
        <w:spacing w:before="0" w:line="276" w:lineRule="auto"/>
        <w:rPr>
          <w:rFonts w:ascii="Tw Cen MT" w:hAnsi="Tw Cen MT"/>
          <w:b w:val="0"/>
          <w:color w:val="auto"/>
        </w:rPr>
      </w:pPr>
      <w:bookmarkStart w:id="191" w:name="_Toc157687119"/>
      <w:bookmarkStart w:id="192" w:name="_Toc93190233"/>
      <w:bookmarkStart w:id="193" w:name="_Hlk161915727"/>
      <w:r w:rsidRPr="00EC7CED">
        <w:rPr>
          <w:rFonts w:ascii="Tw Cen MT" w:hAnsi="Tw Cen MT"/>
          <w:b w:val="0"/>
          <w:color w:val="auto"/>
        </w:rPr>
        <w:t xml:space="preserve">Article 22. </w:t>
      </w:r>
      <w:bookmarkEnd w:id="191"/>
      <w:bookmarkEnd w:id="192"/>
      <w:r w:rsidRPr="00EC7CED">
        <w:rPr>
          <w:rFonts w:ascii="Tw Cen MT" w:hAnsi="Tw Cen MT"/>
          <w:b w:val="0"/>
          <w:bCs/>
        </w:rPr>
        <w:t xml:space="preserve">Use of </w:t>
      </w:r>
      <w:r w:rsidR="004D4CC5" w:rsidRPr="00EC7CED">
        <w:rPr>
          <w:rFonts w:ascii="Tw Cen MT" w:hAnsi="Tw Cen MT"/>
          <w:b w:val="0"/>
          <w:bCs/>
        </w:rPr>
        <w:t>e</w:t>
      </w:r>
      <w:r w:rsidRPr="00EC7CED">
        <w:rPr>
          <w:rFonts w:ascii="Tw Cen MT" w:hAnsi="Tw Cen MT"/>
          <w:b w:val="0"/>
          <w:bCs/>
        </w:rPr>
        <w:t>xplosives</w:t>
      </w:r>
      <w:r w:rsidRPr="00EC7CED">
        <w:rPr>
          <w:rFonts w:ascii="Tw Cen MT" w:hAnsi="Tw Cen MT"/>
          <w:b w:val="0"/>
          <w:color w:val="auto"/>
        </w:rPr>
        <w:t xml:space="preserve"> ………………………</w:t>
      </w:r>
      <w:r w:rsidR="00F44AE9" w:rsidRPr="00EC7CED">
        <w:rPr>
          <w:rFonts w:ascii="Tw Cen MT" w:hAnsi="Tw Cen MT"/>
          <w:b w:val="0"/>
          <w:color w:val="auto"/>
        </w:rPr>
        <w:t>……...</w:t>
      </w:r>
      <w:r w:rsidRPr="00EC7CED">
        <w:rPr>
          <w:rFonts w:ascii="Tw Cen MT" w:hAnsi="Tw Cen MT"/>
          <w:b w:val="0"/>
          <w:color w:val="auto"/>
        </w:rPr>
        <w:t>…………………</w:t>
      </w:r>
      <w:r w:rsidR="00EA47F1">
        <w:rPr>
          <w:rFonts w:ascii="Tw Cen MT" w:hAnsi="Tw Cen MT"/>
          <w:b w:val="0"/>
          <w:color w:val="auto"/>
        </w:rPr>
        <w:t>..</w:t>
      </w:r>
      <w:r w:rsidR="001E1403" w:rsidRPr="00EC7CED">
        <w:rPr>
          <w:rFonts w:ascii="Tw Cen MT" w:hAnsi="Tw Cen MT"/>
          <w:b w:val="0"/>
          <w:color w:val="auto"/>
        </w:rPr>
        <w:t>……………..…….. 98</w:t>
      </w:r>
    </w:p>
    <w:bookmarkEnd w:id="193"/>
    <w:p w14:paraId="29A3679C" w14:textId="73FE6C59" w:rsidR="00697B47" w:rsidRPr="00EC7CED" w:rsidRDefault="00697B47" w:rsidP="00EA47F1">
      <w:pPr>
        <w:pStyle w:val="CCAPCHAPITRE0"/>
        <w:spacing w:line="276" w:lineRule="auto"/>
        <w:rPr>
          <w:rFonts w:ascii="Tw Cen MT" w:hAnsi="Tw Cen MT"/>
        </w:rPr>
      </w:pPr>
      <w:r w:rsidRPr="00EC7CED">
        <w:rPr>
          <w:rFonts w:ascii="Tw Cen MT" w:hAnsi="Tw Cen MT"/>
        </w:rPr>
        <w:t>CHAPTER III: Acceptance ……………………………</w:t>
      </w:r>
      <w:r w:rsidR="00F44AE9" w:rsidRPr="00EC7CED">
        <w:rPr>
          <w:rFonts w:ascii="Tw Cen MT" w:hAnsi="Tw Cen MT"/>
        </w:rPr>
        <w:t>…….</w:t>
      </w:r>
      <w:r w:rsidRPr="00EC7CED">
        <w:rPr>
          <w:rFonts w:ascii="Tw Cen MT" w:hAnsi="Tw Cen MT"/>
        </w:rPr>
        <w:t>….………………….</w:t>
      </w:r>
      <w:r w:rsidR="001E1403" w:rsidRPr="00EC7CED">
        <w:rPr>
          <w:rFonts w:ascii="Tw Cen MT" w:hAnsi="Tw Cen MT"/>
        </w:rPr>
        <w:t>…………. 98</w:t>
      </w:r>
    </w:p>
    <w:p w14:paraId="7CCA9386" w14:textId="1106AD28" w:rsidR="00697B47" w:rsidRPr="00EC7CED" w:rsidRDefault="00697B47" w:rsidP="00EA47F1">
      <w:pPr>
        <w:pStyle w:val="CCAPARTICLE1"/>
        <w:spacing w:before="0" w:line="276" w:lineRule="auto"/>
        <w:rPr>
          <w:rFonts w:ascii="Tw Cen MT" w:hAnsi="Tw Cen MT"/>
          <w:b w:val="0"/>
          <w:color w:val="auto"/>
        </w:rPr>
      </w:pPr>
      <w:r w:rsidRPr="00EC7CED">
        <w:rPr>
          <w:rFonts w:ascii="Tw Cen MT" w:hAnsi="Tw Cen MT"/>
          <w:b w:val="0"/>
          <w:color w:val="auto"/>
        </w:rPr>
        <w:t xml:space="preserve">Article 23. </w:t>
      </w:r>
      <w:r w:rsidRPr="00EC7CED">
        <w:rPr>
          <w:rFonts w:ascii="Tw Cen MT" w:hAnsi="Tw Cen MT" w:cs="Arial"/>
          <w:b w:val="0"/>
        </w:rPr>
        <w:t xml:space="preserve">Documents to be </w:t>
      </w:r>
      <w:r w:rsidR="003115D3" w:rsidRPr="00EC7CED">
        <w:rPr>
          <w:rFonts w:ascii="Tw Cen MT" w:hAnsi="Tw Cen MT" w:cs="Arial"/>
          <w:b w:val="0"/>
        </w:rPr>
        <w:t>p</w:t>
      </w:r>
      <w:r w:rsidRPr="00EC7CED">
        <w:rPr>
          <w:rFonts w:ascii="Tw Cen MT" w:hAnsi="Tw Cen MT" w:cs="Arial"/>
          <w:b w:val="0"/>
        </w:rPr>
        <w:t xml:space="preserve">rovided </w:t>
      </w:r>
      <w:r w:rsidR="003115D3" w:rsidRPr="00EC7CED">
        <w:rPr>
          <w:rFonts w:ascii="Tw Cen MT" w:hAnsi="Tw Cen MT" w:cs="Arial"/>
          <w:b w:val="0"/>
        </w:rPr>
        <w:t>p</w:t>
      </w:r>
      <w:r w:rsidRPr="00EC7CED">
        <w:rPr>
          <w:rFonts w:ascii="Tw Cen MT" w:hAnsi="Tw Cen MT" w:cs="Arial"/>
          <w:b w:val="0"/>
        </w:rPr>
        <w:t xml:space="preserve">rior to </w:t>
      </w:r>
      <w:r w:rsidR="003115D3" w:rsidRPr="00EC7CED">
        <w:rPr>
          <w:rFonts w:ascii="Tw Cen MT" w:hAnsi="Tw Cen MT" w:cs="Arial"/>
          <w:b w:val="0"/>
        </w:rPr>
        <w:t>t</w:t>
      </w:r>
      <w:r w:rsidRPr="00EC7CED">
        <w:rPr>
          <w:rFonts w:ascii="Tw Cen MT" w:hAnsi="Tw Cen MT" w:cs="Arial"/>
          <w:b w:val="0"/>
        </w:rPr>
        <w:t xml:space="preserve">echnical </w:t>
      </w:r>
      <w:r w:rsidR="003115D3" w:rsidRPr="00EC7CED">
        <w:rPr>
          <w:rFonts w:ascii="Tw Cen MT" w:hAnsi="Tw Cen MT" w:cs="Arial"/>
          <w:b w:val="0"/>
        </w:rPr>
        <w:t>a</w:t>
      </w:r>
      <w:r w:rsidRPr="00EC7CED">
        <w:rPr>
          <w:rFonts w:ascii="Tw Cen MT" w:hAnsi="Tw Cen MT" w:cs="Arial"/>
          <w:b w:val="0"/>
        </w:rPr>
        <w:t>cceptance</w:t>
      </w:r>
      <w:r w:rsidRPr="00EC7CED">
        <w:rPr>
          <w:rFonts w:ascii="Tw Cen MT" w:hAnsi="Tw Cen MT" w:cs="Arial"/>
        </w:rPr>
        <w:t xml:space="preserve"> </w:t>
      </w:r>
      <w:r w:rsidRPr="00EC7CED">
        <w:rPr>
          <w:rFonts w:ascii="Tw Cen MT" w:hAnsi="Tw Cen MT"/>
          <w:b w:val="0"/>
          <w:color w:val="auto"/>
        </w:rPr>
        <w:t>………………</w:t>
      </w:r>
      <w:r w:rsidR="00F44AE9" w:rsidRPr="00EC7CED">
        <w:rPr>
          <w:rFonts w:ascii="Tw Cen MT" w:hAnsi="Tw Cen MT"/>
          <w:b w:val="0"/>
          <w:color w:val="auto"/>
        </w:rPr>
        <w:t>……...</w:t>
      </w:r>
      <w:r w:rsidR="001E1403" w:rsidRPr="00EC7CED">
        <w:rPr>
          <w:rFonts w:ascii="Tw Cen MT" w:hAnsi="Tw Cen MT"/>
          <w:b w:val="0"/>
          <w:color w:val="auto"/>
        </w:rPr>
        <w:t>………. 98</w:t>
      </w:r>
    </w:p>
    <w:p w14:paraId="028A834E" w14:textId="0E47FF4E" w:rsidR="00697B47" w:rsidRPr="00EC7CED" w:rsidRDefault="00697B47" w:rsidP="00EA47F1">
      <w:pPr>
        <w:pStyle w:val="CCAPARTICLE1"/>
        <w:spacing w:before="0" w:line="276" w:lineRule="auto"/>
        <w:rPr>
          <w:rFonts w:ascii="Tw Cen MT" w:hAnsi="Tw Cen MT"/>
          <w:b w:val="0"/>
          <w:color w:val="auto"/>
        </w:rPr>
      </w:pPr>
      <w:bookmarkStart w:id="194" w:name="_Toc157687121"/>
      <w:bookmarkStart w:id="195" w:name="_Toc93190235"/>
      <w:r w:rsidRPr="00EC7CED">
        <w:rPr>
          <w:rFonts w:ascii="Tw Cen MT" w:hAnsi="Tw Cen MT"/>
          <w:b w:val="0"/>
          <w:color w:val="auto"/>
        </w:rPr>
        <w:t xml:space="preserve">Article 24. </w:t>
      </w:r>
      <w:bookmarkEnd w:id="194"/>
      <w:bookmarkEnd w:id="195"/>
      <w:r w:rsidRPr="00EC7CED">
        <w:rPr>
          <w:rFonts w:ascii="Tw Cen MT" w:hAnsi="Tw Cen MT"/>
          <w:b w:val="0"/>
          <w:bCs/>
        </w:rPr>
        <w:t xml:space="preserve">Provisional </w:t>
      </w:r>
      <w:r w:rsidR="003115D3" w:rsidRPr="00EC7CED">
        <w:rPr>
          <w:rFonts w:ascii="Tw Cen MT" w:hAnsi="Tw Cen MT"/>
          <w:b w:val="0"/>
          <w:bCs/>
        </w:rPr>
        <w:t>a</w:t>
      </w:r>
      <w:r w:rsidRPr="00EC7CED">
        <w:rPr>
          <w:rFonts w:ascii="Tw Cen MT" w:hAnsi="Tw Cen MT"/>
          <w:b w:val="0"/>
          <w:bCs/>
        </w:rPr>
        <w:t>cceptance</w:t>
      </w:r>
      <w:r w:rsidRPr="00EC7CED">
        <w:rPr>
          <w:rFonts w:ascii="Tw Cen MT" w:hAnsi="Tw Cen MT"/>
          <w:bCs/>
        </w:rPr>
        <w:t xml:space="preserve"> </w:t>
      </w:r>
      <w:r w:rsidRPr="00EC7CED">
        <w:rPr>
          <w:rFonts w:ascii="Tw Cen MT" w:hAnsi="Tw Cen MT"/>
          <w:b w:val="0"/>
          <w:color w:val="auto"/>
        </w:rPr>
        <w:t>……………………...……………</w:t>
      </w:r>
      <w:r w:rsidR="00F44AE9" w:rsidRPr="00EC7CED">
        <w:rPr>
          <w:rFonts w:ascii="Tw Cen MT" w:hAnsi="Tw Cen MT"/>
          <w:b w:val="0"/>
          <w:color w:val="auto"/>
        </w:rPr>
        <w:t>………</w:t>
      </w:r>
      <w:r w:rsidRPr="00EC7CED">
        <w:rPr>
          <w:rFonts w:ascii="Tw Cen MT" w:hAnsi="Tw Cen MT"/>
          <w:b w:val="0"/>
          <w:color w:val="auto"/>
        </w:rPr>
        <w:t>…….……………… 9</w:t>
      </w:r>
      <w:r w:rsidR="001E1403" w:rsidRPr="00EC7CED">
        <w:rPr>
          <w:rFonts w:ascii="Tw Cen MT" w:hAnsi="Tw Cen MT"/>
          <w:b w:val="0"/>
          <w:color w:val="auto"/>
        </w:rPr>
        <w:t>8</w:t>
      </w:r>
    </w:p>
    <w:p w14:paraId="16DBF21F" w14:textId="1933CA97" w:rsidR="00697B47" w:rsidRPr="00EC7CED" w:rsidRDefault="00697B47" w:rsidP="00EA47F1">
      <w:pPr>
        <w:pStyle w:val="CCAPARTICLE1"/>
        <w:spacing w:before="0" w:line="276" w:lineRule="auto"/>
        <w:rPr>
          <w:rFonts w:ascii="Tw Cen MT" w:hAnsi="Tw Cen MT"/>
          <w:b w:val="0"/>
          <w:color w:val="auto"/>
        </w:rPr>
      </w:pPr>
      <w:bookmarkStart w:id="196" w:name="_Toc157687123"/>
      <w:r w:rsidRPr="00EC7CED">
        <w:rPr>
          <w:rFonts w:ascii="Tw Cen MT" w:hAnsi="Tw Cen MT"/>
          <w:b w:val="0"/>
          <w:color w:val="auto"/>
        </w:rPr>
        <w:t xml:space="preserve">Article 25. </w:t>
      </w:r>
      <w:bookmarkEnd w:id="196"/>
      <w:r w:rsidRPr="00EC7CED">
        <w:rPr>
          <w:rFonts w:ascii="Tw Cen MT" w:hAnsi="Tw Cen MT"/>
          <w:b w:val="0"/>
          <w:bCs/>
        </w:rPr>
        <w:t>Documents to be provided after execution</w:t>
      </w:r>
      <w:r w:rsidRPr="00EC7CED">
        <w:rPr>
          <w:rFonts w:ascii="Tw Cen MT" w:hAnsi="Tw Cen MT"/>
          <w:bCs/>
        </w:rPr>
        <w:t xml:space="preserve"> </w:t>
      </w:r>
      <w:r w:rsidRPr="00EC7CED">
        <w:rPr>
          <w:rFonts w:ascii="Tw Cen MT" w:hAnsi="Tw Cen MT"/>
          <w:b w:val="0"/>
          <w:color w:val="auto"/>
        </w:rPr>
        <w:t>…………………………</w:t>
      </w:r>
      <w:r w:rsidR="00EA47F1">
        <w:rPr>
          <w:rFonts w:ascii="Tw Cen MT" w:hAnsi="Tw Cen MT"/>
          <w:b w:val="0"/>
          <w:color w:val="auto"/>
        </w:rPr>
        <w:t>...</w:t>
      </w:r>
      <w:r w:rsidRPr="00EC7CED">
        <w:rPr>
          <w:rFonts w:ascii="Tw Cen MT" w:hAnsi="Tw Cen MT"/>
          <w:b w:val="0"/>
          <w:color w:val="auto"/>
        </w:rPr>
        <w:t>……..……..…. 101</w:t>
      </w:r>
    </w:p>
    <w:p w14:paraId="0EE45E3E" w14:textId="28A0083D" w:rsidR="00697B47" w:rsidRPr="00EC7CED" w:rsidRDefault="00697B47" w:rsidP="00EA47F1">
      <w:pPr>
        <w:pStyle w:val="CCAPARTICLE1"/>
        <w:spacing w:before="0" w:line="276" w:lineRule="auto"/>
        <w:rPr>
          <w:rFonts w:ascii="Tw Cen MT" w:hAnsi="Tw Cen MT"/>
          <w:b w:val="0"/>
          <w:color w:val="auto"/>
        </w:rPr>
      </w:pPr>
      <w:bookmarkStart w:id="197" w:name="_Toc157687124"/>
      <w:bookmarkStart w:id="198" w:name="_Toc93190237"/>
      <w:r w:rsidRPr="00EC7CED">
        <w:rPr>
          <w:rFonts w:ascii="Tw Cen MT" w:hAnsi="Tw Cen MT"/>
          <w:b w:val="0"/>
          <w:color w:val="auto"/>
        </w:rPr>
        <w:t xml:space="preserve">Article 26. </w:t>
      </w:r>
      <w:bookmarkEnd w:id="197"/>
      <w:bookmarkEnd w:id="198"/>
      <w:r w:rsidRPr="00EC7CED">
        <w:rPr>
          <w:rFonts w:ascii="Tw Cen MT" w:hAnsi="Tw Cen MT"/>
          <w:b w:val="0"/>
          <w:bCs/>
        </w:rPr>
        <w:t>Contractual guarantee / maintenance during the guarantee period</w:t>
      </w:r>
      <w:r w:rsidRPr="00EC7CED">
        <w:rPr>
          <w:rFonts w:ascii="Tw Cen MT" w:hAnsi="Tw Cen MT"/>
          <w:b w:val="0"/>
          <w:color w:val="auto"/>
        </w:rPr>
        <w:t xml:space="preserve"> ……</w:t>
      </w:r>
      <w:r w:rsidR="00E96532" w:rsidRPr="00EC7CED">
        <w:rPr>
          <w:rFonts w:ascii="Tw Cen MT" w:hAnsi="Tw Cen MT"/>
          <w:b w:val="0"/>
          <w:color w:val="auto"/>
        </w:rPr>
        <w:t>…</w:t>
      </w:r>
      <w:r w:rsidR="001E1403" w:rsidRPr="00EC7CED">
        <w:rPr>
          <w:rFonts w:ascii="Tw Cen MT" w:hAnsi="Tw Cen MT"/>
          <w:b w:val="0"/>
          <w:color w:val="auto"/>
        </w:rPr>
        <w:t>…</w:t>
      </w:r>
      <w:r w:rsidR="00EA47F1">
        <w:rPr>
          <w:rFonts w:ascii="Tw Cen MT" w:hAnsi="Tw Cen MT"/>
          <w:b w:val="0"/>
          <w:color w:val="auto"/>
        </w:rPr>
        <w:t>...</w:t>
      </w:r>
      <w:r w:rsidR="001E1403" w:rsidRPr="00EC7CED">
        <w:rPr>
          <w:rFonts w:ascii="Tw Cen MT" w:hAnsi="Tw Cen MT"/>
          <w:b w:val="0"/>
          <w:color w:val="auto"/>
        </w:rPr>
        <w:t>…… 101</w:t>
      </w:r>
    </w:p>
    <w:p w14:paraId="6A0025DF" w14:textId="086F8D4E" w:rsidR="00697B47" w:rsidRPr="00EC7CED" w:rsidRDefault="00697B47" w:rsidP="00EA47F1">
      <w:pPr>
        <w:pStyle w:val="CCAPARTICLE1"/>
        <w:spacing w:before="0" w:line="276" w:lineRule="auto"/>
        <w:rPr>
          <w:rFonts w:ascii="Tw Cen MT" w:hAnsi="Tw Cen MT"/>
          <w:b w:val="0"/>
          <w:color w:val="auto"/>
        </w:rPr>
      </w:pPr>
      <w:bookmarkStart w:id="199" w:name="_Toc157687125"/>
      <w:bookmarkStart w:id="200" w:name="_Toc93190238"/>
      <w:r w:rsidRPr="00EC7CED">
        <w:rPr>
          <w:rFonts w:ascii="Tw Cen MT" w:hAnsi="Tw Cen MT"/>
          <w:b w:val="0"/>
          <w:color w:val="auto"/>
        </w:rPr>
        <w:t xml:space="preserve">Article 27. </w:t>
      </w:r>
      <w:bookmarkEnd w:id="199"/>
      <w:bookmarkEnd w:id="200"/>
      <w:r w:rsidRPr="00EC7CED">
        <w:rPr>
          <w:rFonts w:ascii="Tw Cen MT" w:hAnsi="Tw Cen MT"/>
          <w:b w:val="0"/>
          <w:color w:val="auto"/>
        </w:rPr>
        <w:t xml:space="preserve">Final </w:t>
      </w:r>
      <w:r w:rsidR="003115D3" w:rsidRPr="00EC7CED">
        <w:rPr>
          <w:rFonts w:ascii="Tw Cen MT" w:hAnsi="Tw Cen MT"/>
          <w:b w:val="0"/>
          <w:color w:val="auto"/>
        </w:rPr>
        <w:t>a</w:t>
      </w:r>
      <w:r w:rsidRPr="00EC7CED">
        <w:rPr>
          <w:rFonts w:ascii="Tw Cen MT" w:hAnsi="Tw Cen MT"/>
          <w:b w:val="0"/>
          <w:color w:val="auto"/>
        </w:rPr>
        <w:t>cceptance ………………………</w:t>
      </w:r>
      <w:r w:rsidR="00E96532" w:rsidRPr="00EC7CED">
        <w:rPr>
          <w:rFonts w:ascii="Tw Cen MT" w:hAnsi="Tw Cen MT"/>
          <w:b w:val="0"/>
          <w:color w:val="auto"/>
        </w:rPr>
        <w:t>……...</w:t>
      </w:r>
      <w:r w:rsidRPr="00EC7CED">
        <w:rPr>
          <w:rFonts w:ascii="Tw Cen MT" w:hAnsi="Tw Cen MT"/>
          <w:b w:val="0"/>
          <w:color w:val="auto"/>
        </w:rPr>
        <w:t>…………………</w:t>
      </w:r>
      <w:r w:rsidR="001E1403" w:rsidRPr="00EC7CED">
        <w:rPr>
          <w:rFonts w:ascii="Tw Cen MT" w:hAnsi="Tw Cen MT"/>
          <w:b w:val="0"/>
          <w:color w:val="auto"/>
        </w:rPr>
        <w:t>…………………… 101</w:t>
      </w:r>
    </w:p>
    <w:p w14:paraId="22B9C271" w14:textId="1FACFCC8" w:rsidR="00697B47" w:rsidRPr="00EC7CED" w:rsidRDefault="00697B47" w:rsidP="00EA47F1">
      <w:pPr>
        <w:pStyle w:val="CCAPARTICLE1"/>
        <w:spacing w:before="0" w:line="276" w:lineRule="auto"/>
        <w:rPr>
          <w:rFonts w:ascii="Tw Cen MT" w:hAnsi="Tw Cen MT"/>
          <w:b w:val="0"/>
          <w:color w:val="auto"/>
        </w:rPr>
      </w:pPr>
      <w:bookmarkStart w:id="201" w:name="_Toc157687126"/>
      <w:bookmarkStart w:id="202" w:name="_Toc93190239"/>
      <w:r w:rsidRPr="00EC7CED">
        <w:rPr>
          <w:rFonts w:ascii="Tw Cen MT" w:hAnsi="Tw Cen MT"/>
          <w:b w:val="0"/>
          <w:color w:val="auto"/>
        </w:rPr>
        <w:t xml:space="preserve">Article 28. </w:t>
      </w:r>
      <w:bookmarkEnd w:id="201"/>
      <w:bookmarkEnd w:id="202"/>
      <w:r w:rsidRPr="00EC7CED">
        <w:rPr>
          <w:rFonts w:ascii="Tw Cen MT" w:hAnsi="Tw Cen MT"/>
          <w:b w:val="0"/>
          <w:color w:val="auto"/>
        </w:rPr>
        <w:t xml:space="preserve">Legal </w:t>
      </w:r>
      <w:r w:rsidR="003115D3" w:rsidRPr="00EC7CED">
        <w:rPr>
          <w:rFonts w:ascii="Tw Cen MT" w:hAnsi="Tw Cen MT"/>
          <w:b w:val="0"/>
          <w:color w:val="auto"/>
        </w:rPr>
        <w:t>g</w:t>
      </w:r>
      <w:r w:rsidRPr="00EC7CED">
        <w:rPr>
          <w:rFonts w:ascii="Tw Cen MT" w:hAnsi="Tw Cen MT"/>
          <w:b w:val="0"/>
          <w:color w:val="auto"/>
        </w:rPr>
        <w:t>uarantee ………………………………</w:t>
      </w:r>
      <w:r w:rsidR="00E96532" w:rsidRPr="00EC7CED">
        <w:rPr>
          <w:rFonts w:ascii="Tw Cen MT" w:hAnsi="Tw Cen MT"/>
          <w:b w:val="0"/>
          <w:color w:val="auto"/>
        </w:rPr>
        <w:t>……...</w:t>
      </w:r>
      <w:r w:rsidRPr="00EC7CED">
        <w:rPr>
          <w:rFonts w:ascii="Tw Cen MT" w:hAnsi="Tw Cen MT"/>
          <w:b w:val="0"/>
          <w:color w:val="auto"/>
        </w:rPr>
        <w:t>…</w:t>
      </w:r>
      <w:r w:rsidR="00EA47F1">
        <w:rPr>
          <w:rFonts w:ascii="Tw Cen MT" w:hAnsi="Tw Cen MT"/>
          <w:b w:val="0"/>
          <w:color w:val="auto"/>
        </w:rPr>
        <w:t>...</w:t>
      </w:r>
      <w:r w:rsidRPr="00EC7CED">
        <w:rPr>
          <w:rFonts w:ascii="Tw Cen MT" w:hAnsi="Tw Cen MT"/>
          <w:b w:val="0"/>
          <w:color w:val="auto"/>
        </w:rPr>
        <w:t>………………….………. 102</w:t>
      </w:r>
    </w:p>
    <w:p w14:paraId="4B652824" w14:textId="57003061" w:rsidR="00697B47" w:rsidRPr="001E53A3" w:rsidRDefault="00697B47" w:rsidP="00EA47F1">
      <w:pPr>
        <w:pStyle w:val="CCAPCHAPITRE0"/>
        <w:spacing w:line="276" w:lineRule="auto"/>
        <w:rPr>
          <w:rFonts w:ascii="Tw Cen MT" w:hAnsi="Tw Cen MT"/>
          <w:lang w:val="fr-FR"/>
        </w:rPr>
      </w:pPr>
      <w:bookmarkStart w:id="203" w:name="_Toc157687127"/>
      <w:bookmarkStart w:id="204" w:name="_Toc93190240"/>
      <w:r w:rsidRPr="00EC7CED">
        <w:rPr>
          <w:rFonts w:ascii="Tw Cen MT" w:hAnsi="Tw Cen MT"/>
        </w:rPr>
        <w:t xml:space="preserve">CHAPTER IV. </w:t>
      </w:r>
      <w:r w:rsidRPr="001E53A3">
        <w:rPr>
          <w:rFonts w:ascii="Tw Cen MT" w:hAnsi="Tw Cen MT"/>
          <w:lang w:val="fr-FR"/>
        </w:rPr>
        <w:t>Financial Clauses …………………………</w:t>
      </w:r>
      <w:r w:rsidR="00E96532" w:rsidRPr="001E53A3">
        <w:rPr>
          <w:rFonts w:ascii="Tw Cen MT" w:hAnsi="Tw Cen MT"/>
          <w:lang w:val="fr-FR"/>
        </w:rPr>
        <w:t>……..</w:t>
      </w:r>
      <w:r w:rsidRPr="001E53A3">
        <w:rPr>
          <w:rFonts w:ascii="Tw Cen MT" w:hAnsi="Tw Cen MT"/>
          <w:lang w:val="fr-FR"/>
        </w:rPr>
        <w:t>…</w:t>
      </w:r>
      <w:r w:rsidR="00EA47F1" w:rsidRPr="001E53A3">
        <w:rPr>
          <w:rFonts w:ascii="Tw Cen MT" w:hAnsi="Tw Cen MT"/>
          <w:lang w:val="fr-FR"/>
        </w:rPr>
        <w:t>…….</w:t>
      </w:r>
      <w:r w:rsidRPr="001E53A3">
        <w:rPr>
          <w:rFonts w:ascii="Tw Cen MT" w:hAnsi="Tw Cen MT"/>
          <w:lang w:val="fr-FR"/>
        </w:rPr>
        <w:t>…….…………</w:t>
      </w:r>
      <w:r w:rsidR="005C0D7B" w:rsidRPr="001E53A3">
        <w:rPr>
          <w:rFonts w:ascii="Tw Cen MT" w:hAnsi="Tw Cen MT"/>
          <w:lang w:val="fr-FR"/>
        </w:rPr>
        <w:t>.. 102</w:t>
      </w:r>
    </w:p>
    <w:p w14:paraId="02C1C4AC" w14:textId="365941AB" w:rsidR="00697B47" w:rsidRPr="001E53A3" w:rsidRDefault="00697B47" w:rsidP="00EA47F1">
      <w:pPr>
        <w:pStyle w:val="CCAPARTICLE1"/>
        <w:spacing w:before="0" w:line="276" w:lineRule="auto"/>
        <w:rPr>
          <w:rFonts w:ascii="Tw Cen MT" w:hAnsi="Tw Cen MT"/>
          <w:b w:val="0"/>
          <w:color w:val="auto"/>
          <w:lang w:val="fr-FR"/>
        </w:rPr>
      </w:pPr>
      <w:r w:rsidRPr="001E53A3">
        <w:rPr>
          <w:rFonts w:ascii="Tw Cen MT" w:hAnsi="Tw Cen MT"/>
          <w:b w:val="0"/>
          <w:color w:val="auto"/>
          <w:lang w:val="fr-FR"/>
        </w:rPr>
        <w:t xml:space="preserve">Article 29. </w:t>
      </w:r>
      <w:bookmarkEnd w:id="203"/>
      <w:bookmarkEnd w:id="204"/>
      <w:r w:rsidRPr="001E53A3">
        <w:rPr>
          <w:rFonts w:ascii="Tw Cen MT" w:hAnsi="Tw Cen MT"/>
          <w:b w:val="0"/>
          <w:color w:val="auto"/>
          <w:lang w:val="fr-FR"/>
        </w:rPr>
        <w:t xml:space="preserve">Contract </w:t>
      </w:r>
      <w:r w:rsidR="003115D3" w:rsidRPr="001E53A3">
        <w:rPr>
          <w:rFonts w:ascii="Tw Cen MT" w:hAnsi="Tw Cen MT"/>
          <w:b w:val="0"/>
          <w:color w:val="auto"/>
          <w:lang w:val="fr-FR"/>
        </w:rPr>
        <w:t>p</w:t>
      </w:r>
      <w:r w:rsidRPr="001E53A3">
        <w:rPr>
          <w:rFonts w:ascii="Tw Cen MT" w:hAnsi="Tw Cen MT"/>
          <w:b w:val="0"/>
          <w:color w:val="auto"/>
          <w:lang w:val="fr-FR"/>
        </w:rPr>
        <w:t>rice ………………………</w:t>
      </w:r>
      <w:r w:rsidR="00EA47F1" w:rsidRPr="001E53A3">
        <w:rPr>
          <w:rFonts w:ascii="Tw Cen MT" w:hAnsi="Tw Cen MT"/>
          <w:b w:val="0"/>
          <w:color w:val="auto"/>
          <w:lang w:val="fr-FR"/>
        </w:rPr>
        <w:t>...</w:t>
      </w:r>
      <w:r w:rsidRPr="001E53A3">
        <w:rPr>
          <w:rFonts w:ascii="Tw Cen MT" w:hAnsi="Tw Cen MT"/>
          <w:b w:val="0"/>
          <w:color w:val="auto"/>
          <w:lang w:val="fr-FR"/>
        </w:rPr>
        <w:t>…</w:t>
      </w:r>
      <w:r w:rsidR="00E96532" w:rsidRPr="001E53A3">
        <w:rPr>
          <w:rFonts w:ascii="Tw Cen MT" w:hAnsi="Tw Cen MT"/>
          <w:b w:val="0"/>
          <w:color w:val="auto"/>
          <w:lang w:val="fr-FR"/>
        </w:rPr>
        <w:t>………</w:t>
      </w:r>
      <w:r w:rsidRPr="001E53A3">
        <w:rPr>
          <w:rFonts w:ascii="Tw Cen MT" w:hAnsi="Tw Cen MT"/>
          <w:b w:val="0"/>
          <w:color w:val="auto"/>
          <w:lang w:val="fr-FR"/>
        </w:rPr>
        <w:t>…</w:t>
      </w:r>
      <w:r w:rsidR="005C0D7B" w:rsidRPr="001E53A3">
        <w:rPr>
          <w:rFonts w:ascii="Tw Cen MT" w:hAnsi="Tw Cen MT"/>
          <w:b w:val="0"/>
          <w:color w:val="auto"/>
          <w:lang w:val="fr-FR"/>
        </w:rPr>
        <w:t>………………………………… 102</w:t>
      </w:r>
    </w:p>
    <w:p w14:paraId="5EA2BAEC" w14:textId="25B8EA4E" w:rsidR="00697B47" w:rsidRPr="00EC7CED" w:rsidRDefault="00697B47" w:rsidP="00EA47F1">
      <w:pPr>
        <w:pStyle w:val="CCAPARTICLE1"/>
        <w:spacing w:before="0" w:line="276" w:lineRule="auto"/>
        <w:rPr>
          <w:rFonts w:ascii="Tw Cen MT" w:hAnsi="Tw Cen MT"/>
          <w:b w:val="0"/>
          <w:color w:val="auto"/>
        </w:rPr>
      </w:pPr>
      <w:bookmarkStart w:id="205" w:name="_Toc157687128"/>
      <w:bookmarkStart w:id="206" w:name="_Toc93190241"/>
      <w:r w:rsidRPr="00262FDB">
        <w:rPr>
          <w:rFonts w:ascii="Tw Cen MT" w:hAnsi="Tw Cen MT"/>
          <w:b w:val="0"/>
          <w:color w:val="auto"/>
          <w:lang w:val="fr-FR"/>
        </w:rPr>
        <w:t xml:space="preserve">Article 30. </w:t>
      </w:r>
      <w:bookmarkEnd w:id="205"/>
      <w:bookmarkEnd w:id="206"/>
      <w:r w:rsidRPr="00EC7CED">
        <w:rPr>
          <w:rFonts w:ascii="Tw Cen MT" w:hAnsi="Tw Cen MT"/>
          <w:b w:val="0"/>
          <w:color w:val="auto"/>
        </w:rPr>
        <w:t xml:space="preserve">Place and </w:t>
      </w:r>
      <w:r w:rsidR="003115D3" w:rsidRPr="00EC7CED">
        <w:rPr>
          <w:rFonts w:ascii="Tw Cen MT" w:hAnsi="Tw Cen MT"/>
          <w:b w:val="0"/>
          <w:color w:val="auto"/>
        </w:rPr>
        <w:t>m</w:t>
      </w:r>
      <w:r w:rsidRPr="00EC7CED">
        <w:rPr>
          <w:rFonts w:ascii="Tw Cen MT" w:hAnsi="Tw Cen MT"/>
          <w:b w:val="0"/>
          <w:color w:val="auto"/>
        </w:rPr>
        <w:t xml:space="preserve">ethod of </w:t>
      </w:r>
      <w:r w:rsidR="003115D3" w:rsidRPr="00EC7CED">
        <w:rPr>
          <w:rFonts w:ascii="Tw Cen MT" w:hAnsi="Tw Cen MT"/>
          <w:b w:val="0"/>
          <w:color w:val="auto"/>
        </w:rPr>
        <w:t>p</w:t>
      </w:r>
      <w:r w:rsidRPr="00EC7CED">
        <w:rPr>
          <w:rFonts w:ascii="Tw Cen MT" w:hAnsi="Tw Cen MT"/>
          <w:b w:val="0"/>
          <w:color w:val="auto"/>
        </w:rPr>
        <w:t>ayment ……………………………..…………</w:t>
      </w:r>
      <w:r w:rsidR="005C0D7B" w:rsidRPr="00EC7CED">
        <w:rPr>
          <w:rFonts w:ascii="Tw Cen MT" w:hAnsi="Tw Cen MT"/>
          <w:b w:val="0"/>
          <w:color w:val="auto"/>
        </w:rPr>
        <w:t>……………… 102</w:t>
      </w:r>
    </w:p>
    <w:p w14:paraId="23E9D1AC" w14:textId="143708F2" w:rsidR="00697B47" w:rsidRPr="00EC7CED" w:rsidRDefault="00697B47" w:rsidP="00EA47F1">
      <w:pPr>
        <w:pStyle w:val="CCAPARTICLE1"/>
        <w:spacing w:before="0" w:line="276" w:lineRule="auto"/>
        <w:rPr>
          <w:rFonts w:ascii="Tw Cen MT" w:hAnsi="Tw Cen MT"/>
          <w:b w:val="0"/>
          <w:color w:val="auto"/>
        </w:rPr>
      </w:pPr>
      <w:bookmarkStart w:id="207" w:name="_Toc157687130"/>
      <w:bookmarkStart w:id="208" w:name="_Toc93190243"/>
      <w:r w:rsidRPr="00EC7CED">
        <w:rPr>
          <w:rFonts w:ascii="Tw Cen MT" w:hAnsi="Tw Cen MT"/>
          <w:b w:val="0"/>
          <w:color w:val="auto"/>
        </w:rPr>
        <w:t xml:space="preserve">Article 31. </w:t>
      </w:r>
      <w:bookmarkEnd w:id="207"/>
      <w:bookmarkEnd w:id="208"/>
      <w:r w:rsidRPr="00EC7CED">
        <w:rPr>
          <w:rFonts w:ascii="Tw Cen MT" w:hAnsi="Tw Cen MT"/>
          <w:b w:val="0"/>
          <w:color w:val="auto"/>
        </w:rPr>
        <w:t xml:space="preserve">Guarantees and </w:t>
      </w:r>
      <w:r w:rsidR="003115D3" w:rsidRPr="00EC7CED">
        <w:rPr>
          <w:rFonts w:ascii="Tw Cen MT" w:hAnsi="Tw Cen MT"/>
          <w:b w:val="0"/>
          <w:color w:val="auto"/>
        </w:rPr>
        <w:t>b</w:t>
      </w:r>
      <w:r w:rsidRPr="00EC7CED">
        <w:rPr>
          <w:rFonts w:ascii="Tw Cen MT" w:hAnsi="Tw Cen MT"/>
          <w:b w:val="0"/>
          <w:color w:val="auto"/>
        </w:rPr>
        <w:t>onds …………………</w:t>
      </w:r>
      <w:r w:rsidR="00EA47F1">
        <w:rPr>
          <w:rFonts w:ascii="Tw Cen MT" w:hAnsi="Tw Cen MT"/>
          <w:b w:val="0"/>
          <w:color w:val="auto"/>
        </w:rPr>
        <w:t>...</w:t>
      </w:r>
      <w:r w:rsidRPr="00EC7CED">
        <w:rPr>
          <w:rFonts w:ascii="Tw Cen MT" w:hAnsi="Tw Cen MT"/>
          <w:b w:val="0"/>
          <w:color w:val="auto"/>
        </w:rPr>
        <w:t>…..…………</w:t>
      </w:r>
      <w:r w:rsidR="00E96532" w:rsidRPr="00EC7CED">
        <w:rPr>
          <w:rFonts w:ascii="Tw Cen MT" w:hAnsi="Tw Cen MT"/>
          <w:b w:val="0"/>
          <w:color w:val="auto"/>
        </w:rPr>
        <w:t>………</w:t>
      </w:r>
      <w:r w:rsidRPr="00EC7CED">
        <w:rPr>
          <w:rFonts w:ascii="Tw Cen MT" w:hAnsi="Tw Cen MT"/>
          <w:b w:val="0"/>
          <w:color w:val="auto"/>
        </w:rPr>
        <w:t>…………………… 103</w:t>
      </w:r>
    </w:p>
    <w:p w14:paraId="5C1D671C" w14:textId="569E6C1F" w:rsidR="00697B47" w:rsidRPr="00EC7CED" w:rsidRDefault="00697B47" w:rsidP="00EA47F1">
      <w:pPr>
        <w:pStyle w:val="CCAPARTICLE1"/>
        <w:spacing w:before="0" w:line="276" w:lineRule="auto"/>
        <w:rPr>
          <w:rFonts w:ascii="Tw Cen MT" w:hAnsi="Tw Cen MT"/>
          <w:b w:val="0"/>
          <w:color w:val="auto"/>
        </w:rPr>
      </w:pPr>
      <w:bookmarkStart w:id="209" w:name="_Toc93190245"/>
      <w:bookmarkStart w:id="210" w:name="_Toc157687132"/>
      <w:r w:rsidRPr="00EC7CED">
        <w:rPr>
          <w:rFonts w:ascii="Tw Cen MT" w:hAnsi="Tw Cen MT"/>
          <w:b w:val="0"/>
          <w:color w:val="auto"/>
        </w:rPr>
        <w:lastRenderedPageBreak/>
        <w:t xml:space="preserve">Article 32. </w:t>
      </w:r>
      <w:bookmarkEnd w:id="209"/>
      <w:bookmarkEnd w:id="210"/>
      <w:r w:rsidRPr="00EC7CED">
        <w:rPr>
          <w:rFonts w:ascii="Tw Cen MT" w:hAnsi="Tw Cen MT"/>
          <w:b w:val="0"/>
          <w:color w:val="auto"/>
        </w:rPr>
        <w:t xml:space="preserve">Price </w:t>
      </w:r>
      <w:r w:rsidR="003115D3" w:rsidRPr="00EC7CED">
        <w:rPr>
          <w:rFonts w:ascii="Tw Cen MT" w:hAnsi="Tw Cen MT"/>
          <w:b w:val="0"/>
          <w:color w:val="auto"/>
        </w:rPr>
        <w:t>v</w:t>
      </w:r>
      <w:r w:rsidRPr="00EC7CED">
        <w:rPr>
          <w:rFonts w:ascii="Tw Cen MT" w:hAnsi="Tw Cen MT"/>
          <w:b w:val="0"/>
          <w:color w:val="auto"/>
        </w:rPr>
        <w:t>ariation …………………………………………………</w:t>
      </w:r>
      <w:r w:rsidR="00E96532" w:rsidRPr="00EC7CED">
        <w:rPr>
          <w:rFonts w:ascii="Tw Cen MT" w:hAnsi="Tw Cen MT"/>
          <w:b w:val="0"/>
          <w:color w:val="auto"/>
        </w:rPr>
        <w:t>………..</w:t>
      </w:r>
      <w:r w:rsidR="005C0D7B" w:rsidRPr="00EC7CED">
        <w:rPr>
          <w:rFonts w:ascii="Tw Cen MT" w:hAnsi="Tw Cen MT"/>
          <w:b w:val="0"/>
          <w:color w:val="auto"/>
        </w:rPr>
        <w:t>……………. 104</w:t>
      </w:r>
    </w:p>
    <w:p w14:paraId="6F097CC7" w14:textId="0DD57B4C" w:rsidR="00697B47" w:rsidRPr="00EC7CED" w:rsidRDefault="00697B47" w:rsidP="00EA47F1">
      <w:pPr>
        <w:pStyle w:val="CCAPARTICLE1"/>
        <w:spacing w:before="0" w:line="276" w:lineRule="auto"/>
        <w:rPr>
          <w:rFonts w:ascii="Tw Cen MT" w:hAnsi="Tw Cen MT"/>
          <w:b w:val="0"/>
          <w:color w:val="auto"/>
        </w:rPr>
      </w:pPr>
      <w:bookmarkStart w:id="211" w:name="_Toc157687133"/>
      <w:bookmarkStart w:id="212" w:name="_Toc93190246"/>
      <w:r w:rsidRPr="00EC7CED">
        <w:rPr>
          <w:rFonts w:ascii="Tw Cen MT" w:hAnsi="Tw Cen MT"/>
          <w:b w:val="0"/>
          <w:color w:val="auto"/>
        </w:rPr>
        <w:t xml:space="preserve">Article 33. </w:t>
      </w:r>
      <w:bookmarkStart w:id="213" w:name="_Hlk161912970"/>
      <w:bookmarkEnd w:id="211"/>
      <w:r w:rsidRPr="00EC7CED">
        <w:rPr>
          <w:rFonts w:ascii="Tw Cen MT" w:hAnsi="Tw Cen MT"/>
          <w:b w:val="0"/>
          <w:color w:val="auto"/>
        </w:rPr>
        <w:t xml:space="preserve">Price </w:t>
      </w:r>
      <w:r w:rsidR="003115D3" w:rsidRPr="00EC7CED">
        <w:rPr>
          <w:rFonts w:ascii="Tw Cen MT" w:hAnsi="Tw Cen MT"/>
          <w:b w:val="0"/>
          <w:color w:val="auto"/>
        </w:rPr>
        <w:t>r</w:t>
      </w:r>
      <w:r w:rsidRPr="00EC7CED">
        <w:rPr>
          <w:rFonts w:ascii="Tw Cen MT" w:hAnsi="Tw Cen MT"/>
          <w:b w:val="0"/>
          <w:color w:val="auto"/>
        </w:rPr>
        <w:t xml:space="preserve">evision </w:t>
      </w:r>
      <w:r w:rsidR="003115D3" w:rsidRPr="00EC7CED">
        <w:rPr>
          <w:rFonts w:ascii="Tw Cen MT" w:hAnsi="Tw Cen MT"/>
          <w:b w:val="0"/>
          <w:color w:val="auto"/>
        </w:rPr>
        <w:t>f</w:t>
      </w:r>
      <w:r w:rsidRPr="00EC7CED">
        <w:rPr>
          <w:rFonts w:ascii="Tw Cen MT" w:hAnsi="Tw Cen MT"/>
          <w:b w:val="0"/>
          <w:color w:val="auto"/>
        </w:rPr>
        <w:t xml:space="preserve">ormulae </w:t>
      </w:r>
      <w:bookmarkEnd w:id="212"/>
      <w:bookmarkEnd w:id="213"/>
      <w:r w:rsidRPr="00EC7CED">
        <w:rPr>
          <w:rFonts w:ascii="Tw Cen MT" w:hAnsi="Tw Cen MT"/>
          <w:b w:val="0"/>
          <w:color w:val="auto"/>
        </w:rPr>
        <w:t>……………………</w:t>
      </w:r>
      <w:r w:rsidR="00EA47F1">
        <w:rPr>
          <w:rFonts w:ascii="Tw Cen MT" w:hAnsi="Tw Cen MT"/>
          <w:b w:val="0"/>
          <w:color w:val="auto"/>
        </w:rPr>
        <w:t>..</w:t>
      </w:r>
      <w:r w:rsidRPr="00EC7CED">
        <w:rPr>
          <w:rFonts w:ascii="Tw Cen MT" w:hAnsi="Tw Cen MT"/>
          <w:b w:val="0"/>
          <w:color w:val="auto"/>
        </w:rPr>
        <w:t>…………</w:t>
      </w:r>
      <w:r w:rsidR="005C0D7B" w:rsidRPr="00EC7CED">
        <w:rPr>
          <w:rFonts w:ascii="Tw Cen MT" w:hAnsi="Tw Cen MT"/>
          <w:b w:val="0"/>
          <w:color w:val="auto"/>
        </w:rPr>
        <w:t>.……………………………... 104</w:t>
      </w:r>
    </w:p>
    <w:p w14:paraId="5A04D5CD" w14:textId="4476025A" w:rsidR="00697B47" w:rsidRPr="00EC7CED" w:rsidRDefault="00697B47" w:rsidP="00EA47F1">
      <w:pPr>
        <w:pStyle w:val="CCAPARTICLE1"/>
        <w:spacing w:before="0" w:line="276" w:lineRule="auto"/>
        <w:rPr>
          <w:rFonts w:ascii="Tw Cen MT" w:hAnsi="Tw Cen MT"/>
          <w:b w:val="0"/>
          <w:bCs/>
          <w:color w:val="auto"/>
        </w:rPr>
      </w:pPr>
      <w:bookmarkStart w:id="214" w:name="_Toc157687135"/>
      <w:bookmarkStart w:id="215" w:name="_Toc93190248"/>
      <w:r w:rsidRPr="00EC7CED">
        <w:rPr>
          <w:rFonts w:ascii="Tw Cen MT" w:hAnsi="Tw Cen MT"/>
          <w:b w:val="0"/>
          <w:color w:val="auto"/>
        </w:rPr>
        <w:t xml:space="preserve">Article 34. </w:t>
      </w:r>
      <w:bookmarkEnd w:id="214"/>
      <w:bookmarkEnd w:id="215"/>
      <w:r w:rsidRPr="00EC7CED">
        <w:rPr>
          <w:rFonts w:ascii="Tw Cen MT" w:hAnsi="Tw Cen MT"/>
          <w:b w:val="0"/>
          <w:color w:val="auto"/>
        </w:rPr>
        <w:t xml:space="preserve">Price </w:t>
      </w:r>
      <w:r w:rsidR="003115D3" w:rsidRPr="00EC7CED">
        <w:rPr>
          <w:rFonts w:ascii="Tw Cen MT" w:hAnsi="Tw Cen MT"/>
          <w:b w:val="0"/>
          <w:color w:val="auto"/>
        </w:rPr>
        <w:t>u</w:t>
      </w:r>
      <w:r w:rsidRPr="00EC7CED">
        <w:rPr>
          <w:rFonts w:ascii="Tw Cen MT" w:hAnsi="Tw Cen MT"/>
          <w:b w:val="0"/>
          <w:color w:val="auto"/>
        </w:rPr>
        <w:t xml:space="preserve">pdating </w:t>
      </w:r>
      <w:r w:rsidR="003115D3" w:rsidRPr="00EC7CED">
        <w:rPr>
          <w:rFonts w:ascii="Tw Cen MT" w:hAnsi="Tw Cen MT"/>
          <w:b w:val="0"/>
          <w:color w:val="auto"/>
        </w:rPr>
        <w:t>f</w:t>
      </w:r>
      <w:r w:rsidRPr="00EC7CED">
        <w:rPr>
          <w:rFonts w:ascii="Tw Cen MT" w:hAnsi="Tw Cen MT"/>
          <w:b w:val="0"/>
          <w:color w:val="auto"/>
        </w:rPr>
        <w:t>ormulae ……………</w:t>
      </w:r>
      <w:r w:rsidR="00E96532" w:rsidRPr="00EC7CED">
        <w:rPr>
          <w:rFonts w:ascii="Tw Cen MT" w:hAnsi="Tw Cen MT"/>
          <w:b w:val="0"/>
          <w:color w:val="auto"/>
        </w:rPr>
        <w:t>…...</w:t>
      </w:r>
      <w:r w:rsidR="005C0D7B" w:rsidRPr="00EC7CED">
        <w:rPr>
          <w:rFonts w:ascii="Tw Cen MT" w:hAnsi="Tw Cen MT"/>
          <w:b w:val="0"/>
          <w:color w:val="auto"/>
        </w:rPr>
        <w:t>…………………………………………… 104</w:t>
      </w:r>
    </w:p>
    <w:p w14:paraId="068B0EE4" w14:textId="4582997D" w:rsidR="00697B47" w:rsidRPr="00EC7CED" w:rsidRDefault="00697B47" w:rsidP="00EA47F1">
      <w:pPr>
        <w:pStyle w:val="CCAPARTICLE1"/>
        <w:spacing w:before="0" w:line="276" w:lineRule="auto"/>
        <w:rPr>
          <w:rFonts w:ascii="Tw Cen MT" w:hAnsi="Tw Cen MT"/>
          <w:b w:val="0"/>
          <w:color w:val="auto"/>
        </w:rPr>
      </w:pPr>
      <w:bookmarkStart w:id="216" w:name="_Toc157687136"/>
      <w:bookmarkStart w:id="217" w:name="_Toc93190249"/>
      <w:r w:rsidRPr="00EC7CED">
        <w:rPr>
          <w:rFonts w:ascii="Tw Cen MT" w:hAnsi="Tw Cen MT"/>
          <w:b w:val="0"/>
          <w:color w:val="auto"/>
        </w:rPr>
        <w:t xml:space="preserve">Article 35. </w:t>
      </w:r>
      <w:bookmarkEnd w:id="216"/>
      <w:bookmarkEnd w:id="217"/>
      <w:r w:rsidRPr="00EC7CED">
        <w:rPr>
          <w:rFonts w:ascii="Tw Cen MT" w:hAnsi="Tw Cen MT"/>
          <w:b w:val="0"/>
          <w:color w:val="auto"/>
        </w:rPr>
        <w:t xml:space="preserve">Works </w:t>
      </w:r>
      <w:r w:rsidR="003115D3" w:rsidRPr="00EC7CED">
        <w:rPr>
          <w:rFonts w:ascii="Tw Cen MT" w:hAnsi="Tw Cen MT"/>
          <w:b w:val="0"/>
          <w:color w:val="auto"/>
        </w:rPr>
        <w:t>e</w:t>
      </w:r>
      <w:r w:rsidRPr="00EC7CED">
        <w:rPr>
          <w:rFonts w:ascii="Tw Cen MT" w:hAnsi="Tw Cen MT"/>
          <w:b w:val="0"/>
          <w:color w:val="auto"/>
        </w:rPr>
        <w:t xml:space="preserve">xecuted </w:t>
      </w:r>
      <w:r w:rsidR="003115D3" w:rsidRPr="00EC7CED">
        <w:rPr>
          <w:rFonts w:ascii="Tw Cen MT" w:hAnsi="Tw Cen MT"/>
          <w:b w:val="0"/>
          <w:color w:val="auto"/>
        </w:rPr>
        <w:t>u</w:t>
      </w:r>
      <w:r w:rsidRPr="00EC7CED">
        <w:rPr>
          <w:rFonts w:ascii="Tw Cen MT" w:hAnsi="Tw Cen MT"/>
          <w:b w:val="0"/>
          <w:color w:val="auto"/>
        </w:rPr>
        <w:t xml:space="preserve">nder State </w:t>
      </w:r>
      <w:r w:rsidR="003115D3" w:rsidRPr="00EC7CED">
        <w:rPr>
          <w:rFonts w:ascii="Tw Cen MT" w:hAnsi="Tw Cen MT"/>
          <w:b w:val="0"/>
          <w:color w:val="auto"/>
        </w:rPr>
        <w:t>s</w:t>
      </w:r>
      <w:r w:rsidRPr="00EC7CED">
        <w:rPr>
          <w:rFonts w:ascii="Tw Cen MT" w:hAnsi="Tw Cen MT"/>
          <w:b w:val="0"/>
          <w:color w:val="auto"/>
        </w:rPr>
        <w:t>upervision ………………</w:t>
      </w:r>
      <w:r w:rsidR="00E96532" w:rsidRPr="00EC7CED">
        <w:rPr>
          <w:rFonts w:ascii="Tw Cen MT" w:hAnsi="Tw Cen MT"/>
          <w:b w:val="0"/>
          <w:color w:val="auto"/>
        </w:rPr>
        <w:t>…</w:t>
      </w:r>
      <w:r w:rsidRPr="00EC7CED">
        <w:rPr>
          <w:rFonts w:ascii="Tw Cen MT" w:hAnsi="Tw Cen MT"/>
          <w:b w:val="0"/>
          <w:color w:val="auto"/>
        </w:rPr>
        <w:t>………</w:t>
      </w:r>
      <w:r w:rsidR="005C0D7B" w:rsidRPr="00EC7CED">
        <w:rPr>
          <w:rFonts w:ascii="Tw Cen MT" w:hAnsi="Tw Cen MT"/>
          <w:b w:val="0"/>
          <w:color w:val="auto"/>
        </w:rPr>
        <w:t>………………….. 104</w:t>
      </w:r>
    </w:p>
    <w:p w14:paraId="1FC6E625" w14:textId="4177C33D" w:rsidR="00697B47" w:rsidRPr="00EC7CED" w:rsidRDefault="00697B47" w:rsidP="00EA47F1">
      <w:pPr>
        <w:pStyle w:val="CCAPARTICLE1"/>
        <w:spacing w:before="0" w:line="276" w:lineRule="auto"/>
        <w:rPr>
          <w:rFonts w:ascii="Tw Cen MT" w:hAnsi="Tw Cen MT"/>
          <w:b w:val="0"/>
          <w:color w:val="auto"/>
        </w:rPr>
      </w:pPr>
      <w:bookmarkStart w:id="218" w:name="_Toc157687137"/>
      <w:bookmarkStart w:id="219" w:name="_Toc93190250"/>
      <w:r w:rsidRPr="00EC7CED">
        <w:rPr>
          <w:rFonts w:ascii="Tw Cen MT" w:hAnsi="Tw Cen MT"/>
          <w:b w:val="0"/>
          <w:color w:val="auto"/>
        </w:rPr>
        <w:t xml:space="preserve">Article 36. </w:t>
      </w:r>
      <w:bookmarkEnd w:id="218"/>
      <w:r w:rsidR="008D2879" w:rsidRPr="00EC7CED">
        <w:rPr>
          <w:rFonts w:ascii="Tw Cen MT" w:hAnsi="Tw Cen MT"/>
          <w:b w:val="0"/>
          <w:color w:val="auto"/>
        </w:rPr>
        <w:t>Valu</w:t>
      </w:r>
      <w:r w:rsidR="00AA333F" w:rsidRPr="00EC7CED">
        <w:rPr>
          <w:rFonts w:ascii="Tw Cen MT" w:hAnsi="Tw Cen MT"/>
          <w:b w:val="0"/>
          <w:color w:val="auto"/>
        </w:rPr>
        <w:t>ing the s</w:t>
      </w:r>
      <w:r w:rsidRPr="00EC7CED">
        <w:rPr>
          <w:rFonts w:ascii="Tw Cen MT" w:hAnsi="Tw Cen MT"/>
          <w:b w:val="0"/>
          <w:color w:val="auto"/>
        </w:rPr>
        <w:t xml:space="preserve">upplies </w:t>
      </w:r>
      <w:bookmarkEnd w:id="219"/>
      <w:r w:rsidRPr="00EC7CED">
        <w:rPr>
          <w:rFonts w:ascii="Tw Cen MT" w:hAnsi="Tw Cen MT"/>
          <w:b w:val="0"/>
          <w:color w:val="auto"/>
        </w:rPr>
        <w:t>………………………</w:t>
      </w:r>
      <w:r w:rsidR="008D2879" w:rsidRPr="00EC7CED">
        <w:rPr>
          <w:rFonts w:ascii="Tw Cen MT" w:hAnsi="Tw Cen MT"/>
          <w:b w:val="0"/>
          <w:color w:val="auto"/>
        </w:rPr>
        <w:t>…..</w:t>
      </w:r>
      <w:r w:rsidRPr="00EC7CED">
        <w:rPr>
          <w:rFonts w:ascii="Tw Cen MT" w:hAnsi="Tw Cen MT"/>
          <w:b w:val="0"/>
          <w:color w:val="auto"/>
        </w:rPr>
        <w:t>………</w:t>
      </w:r>
      <w:r w:rsidR="00E96532" w:rsidRPr="00EC7CED">
        <w:rPr>
          <w:rFonts w:ascii="Tw Cen MT" w:hAnsi="Tw Cen MT"/>
          <w:b w:val="0"/>
          <w:color w:val="auto"/>
        </w:rPr>
        <w:t>……...</w:t>
      </w:r>
      <w:r w:rsidR="005C0D7B" w:rsidRPr="00EC7CED">
        <w:rPr>
          <w:rFonts w:ascii="Tw Cen MT" w:hAnsi="Tw Cen MT"/>
          <w:b w:val="0"/>
          <w:color w:val="auto"/>
        </w:rPr>
        <w:t>.…</w:t>
      </w:r>
      <w:r w:rsidR="00EA47F1">
        <w:rPr>
          <w:rFonts w:ascii="Tw Cen MT" w:hAnsi="Tw Cen MT"/>
          <w:b w:val="0"/>
          <w:color w:val="auto"/>
        </w:rPr>
        <w:t>.</w:t>
      </w:r>
      <w:r w:rsidR="005C0D7B" w:rsidRPr="00EC7CED">
        <w:rPr>
          <w:rFonts w:ascii="Tw Cen MT" w:hAnsi="Tw Cen MT"/>
          <w:b w:val="0"/>
          <w:color w:val="auto"/>
        </w:rPr>
        <w:t>…………………… 105</w:t>
      </w:r>
    </w:p>
    <w:p w14:paraId="2C77DE74" w14:textId="3A329480" w:rsidR="00697B47" w:rsidRPr="00EC7CED" w:rsidRDefault="00697B47" w:rsidP="00697B47">
      <w:pPr>
        <w:pStyle w:val="Heading3"/>
        <w:spacing w:before="0" w:line="360" w:lineRule="auto"/>
        <w:rPr>
          <w:rFonts w:ascii="Tw Cen MT" w:hAnsi="Tw Cen MT" w:cs="Arial"/>
          <w:b w:val="0"/>
          <w:bCs w:val="0"/>
        </w:rPr>
      </w:pPr>
      <w:bookmarkStart w:id="220" w:name="_Toc156919882"/>
      <w:bookmarkStart w:id="221" w:name="_Toc156923428"/>
      <w:bookmarkStart w:id="222" w:name="_Toc166060549"/>
      <w:r w:rsidRPr="00EC7CED">
        <w:rPr>
          <w:rFonts w:ascii="Tw Cen MT" w:hAnsi="Tw Cen MT"/>
          <w:b w:val="0"/>
        </w:rPr>
        <w:t xml:space="preserve">Article 37. </w:t>
      </w:r>
      <w:bookmarkEnd w:id="220"/>
      <w:bookmarkEnd w:id="221"/>
      <w:bookmarkEnd w:id="222"/>
      <w:r w:rsidRPr="00EC7CED">
        <w:rPr>
          <w:rFonts w:ascii="Tw Cen MT" w:hAnsi="Tw Cen MT"/>
          <w:b w:val="0"/>
        </w:rPr>
        <w:t>Advances …………………………………………</w:t>
      </w:r>
      <w:r w:rsidR="00E96532" w:rsidRPr="00EC7CED">
        <w:rPr>
          <w:rFonts w:ascii="Tw Cen MT" w:hAnsi="Tw Cen MT"/>
          <w:b w:val="0"/>
        </w:rPr>
        <w:t>...</w:t>
      </w:r>
      <w:r w:rsidRPr="00EC7CED">
        <w:rPr>
          <w:rFonts w:ascii="Tw Cen MT" w:hAnsi="Tw Cen MT"/>
          <w:b w:val="0"/>
        </w:rPr>
        <w:t>……</w:t>
      </w:r>
      <w:r w:rsidR="00EA47F1">
        <w:rPr>
          <w:rFonts w:ascii="Tw Cen MT" w:hAnsi="Tw Cen MT"/>
          <w:b w:val="0"/>
        </w:rPr>
        <w:t>.</w:t>
      </w:r>
      <w:r w:rsidRPr="00EC7CED">
        <w:rPr>
          <w:rFonts w:ascii="Tw Cen MT" w:hAnsi="Tw Cen MT"/>
          <w:b w:val="0"/>
        </w:rPr>
        <w:t>…</w:t>
      </w:r>
      <w:r w:rsidR="00EA47F1">
        <w:rPr>
          <w:rFonts w:ascii="Tw Cen MT" w:hAnsi="Tw Cen MT"/>
          <w:b w:val="0"/>
        </w:rPr>
        <w:t>.</w:t>
      </w:r>
      <w:r w:rsidR="005C0D7B" w:rsidRPr="00EC7CED">
        <w:rPr>
          <w:rFonts w:ascii="Tw Cen MT" w:hAnsi="Tw Cen MT"/>
          <w:b w:val="0"/>
        </w:rPr>
        <w:t>…….…………. 105</w:t>
      </w:r>
    </w:p>
    <w:p w14:paraId="0D9DC6C9" w14:textId="033C4513" w:rsidR="00697B47" w:rsidRPr="00EC7CED" w:rsidRDefault="00697B47" w:rsidP="00697B47">
      <w:pPr>
        <w:pStyle w:val="Heading3"/>
        <w:spacing w:before="0" w:line="360" w:lineRule="auto"/>
        <w:rPr>
          <w:rFonts w:ascii="Tw Cen MT" w:hAnsi="Tw Cen MT" w:cs="Arial"/>
          <w:b w:val="0"/>
          <w:bCs w:val="0"/>
        </w:rPr>
      </w:pPr>
      <w:bookmarkStart w:id="223" w:name="_Toc156919883"/>
      <w:bookmarkStart w:id="224" w:name="_Toc156923429"/>
      <w:bookmarkStart w:id="225" w:name="_Toc166060550"/>
      <w:r w:rsidRPr="00EC7CED">
        <w:rPr>
          <w:rFonts w:ascii="Tw Cen MT" w:hAnsi="Tw Cen MT"/>
          <w:b w:val="0"/>
        </w:rPr>
        <w:t xml:space="preserve">Article 38. </w:t>
      </w:r>
      <w:bookmarkEnd w:id="223"/>
      <w:bookmarkEnd w:id="224"/>
      <w:bookmarkEnd w:id="225"/>
      <w:r w:rsidRPr="00EC7CED">
        <w:rPr>
          <w:rFonts w:ascii="Tw Cen MT" w:hAnsi="Tw Cen MT"/>
          <w:b w:val="0"/>
        </w:rPr>
        <w:t xml:space="preserve">Payment of </w:t>
      </w:r>
      <w:r w:rsidR="00AA333F" w:rsidRPr="00EC7CED">
        <w:rPr>
          <w:rFonts w:ascii="Tw Cen MT" w:hAnsi="Tw Cen MT"/>
          <w:b w:val="0"/>
        </w:rPr>
        <w:t>w</w:t>
      </w:r>
      <w:r w:rsidRPr="00EC7CED">
        <w:rPr>
          <w:rFonts w:ascii="Tw Cen MT" w:hAnsi="Tw Cen MT"/>
          <w:b w:val="0"/>
        </w:rPr>
        <w:t>orks …………………………………………</w:t>
      </w:r>
      <w:r w:rsidR="00EA47F1">
        <w:rPr>
          <w:rFonts w:ascii="Tw Cen MT" w:hAnsi="Tw Cen MT"/>
          <w:b w:val="0"/>
        </w:rPr>
        <w:t>..</w:t>
      </w:r>
      <w:r w:rsidRPr="00EC7CED">
        <w:rPr>
          <w:rFonts w:ascii="Tw Cen MT" w:hAnsi="Tw Cen MT"/>
          <w:b w:val="0"/>
        </w:rPr>
        <w:t>………</w:t>
      </w:r>
      <w:r w:rsidR="00EA47F1">
        <w:rPr>
          <w:rFonts w:ascii="Tw Cen MT" w:hAnsi="Tw Cen MT"/>
          <w:b w:val="0"/>
        </w:rPr>
        <w:t>.</w:t>
      </w:r>
      <w:r w:rsidRPr="00EC7CED">
        <w:rPr>
          <w:rFonts w:ascii="Tw Cen MT" w:hAnsi="Tw Cen MT"/>
          <w:b w:val="0"/>
        </w:rPr>
        <w:t>..……… 106</w:t>
      </w:r>
    </w:p>
    <w:p w14:paraId="78DFBACC" w14:textId="56D0D38A" w:rsidR="00697B47" w:rsidRPr="00EC7CED" w:rsidRDefault="00697B47" w:rsidP="00697B47">
      <w:pPr>
        <w:pStyle w:val="Heading3"/>
        <w:spacing w:before="0" w:line="360" w:lineRule="auto"/>
        <w:rPr>
          <w:rFonts w:ascii="Tw Cen MT" w:hAnsi="Tw Cen MT" w:cs="Arial"/>
          <w:b w:val="0"/>
          <w:bCs w:val="0"/>
        </w:rPr>
      </w:pPr>
      <w:r w:rsidRPr="00EC7CED">
        <w:rPr>
          <w:rFonts w:ascii="Tw Cen MT" w:hAnsi="Tw Cen MT"/>
          <w:b w:val="0"/>
        </w:rPr>
        <w:t xml:space="preserve">Article 39. Interest on </w:t>
      </w:r>
      <w:r w:rsidR="00AA333F" w:rsidRPr="00EC7CED">
        <w:rPr>
          <w:rFonts w:ascii="Tw Cen MT" w:hAnsi="Tw Cen MT"/>
          <w:b w:val="0"/>
        </w:rPr>
        <w:t>o</w:t>
      </w:r>
      <w:r w:rsidRPr="00EC7CED">
        <w:rPr>
          <w:rFonts w:ascii="Tw Cen MT" w:hAnsi="Tw Cen MT"/>
          <w:b w:val="0"/>
        </w:rPr>
        <w:t xml:space="preserve">verdue </w:t>
      </w:r>
      <w:r w:rsidR="00AA333F" w:rsidRPr="00EC7CED">
        <w:rPr>
          <w:rFonts w:ascii="Tw Cen MT" w:hAnsi="Tw Cen MT"/>
          <w:b w:val="0"/>
        </w:rPr>
        <w:t>p</w:t>
      </w:r>
      <w:r w:rsidRPr="00EC7CED">
        <w:rPr>
          <w:rFonts w:ascii="Tw Cen MT" w:hAnsi="Tw Cen MT"/>
          <w:b w:val="0"/>
        </w:rPr>
        <w:t>ayments ……………………………</w:t>
      </w:r>
      <w:r w:rsidR="00EA47F1">
        <w:rPr>
          <w:rFonts w:ascii="Tw Cen MT" w:hAnsi="Tw Cen MT"/>
          <w:b w:val="0"/>
        </w:rPr>
        <w:t>..</w:t>
      </w:r>
      <w:r w:rsidRPr="00EC7CED">
        <w:rPr>
          <w:rFonts w:ascii="Tw Cen MT" w:hAnsi="Tw Cen MT"/>
          <w:b w:val="0"/>
        </w:rPr>
        <w:t>…………</w:t>
      </w:r>
      <w:r w:rsidR="00E96532" w:rsidRPr="00EC7CED">
        <w:rPr>
          <w:rFonts w:ascii="Tw Cen MT" w:hAnsi="Tw Cen MT"/>
          <w:b w:val="0"/>
        </w:rPr>
        <w:t>.</w:t>
      </w:r>
      <w:r w:rsidRPr="00EC7CED">
        <w:rPr>
          <w:rFonts w:ascii="Tw Cen MT" w:hAnsi="Tw Cen MT"/>
          <w:b w:val="0"/>
        </w:rPr>
        <w:t>……… 108</w:t>
      </w:r>
    </w:p>
    <w:p w14:paraId="3A0E23A3" w14:textId="0A3DF277" w:rsidR="00697B47" w:rsidRPr="00EC7CED" w:rsidRDefault="00697B47" w:rsidP="00697B47">
      <w:pPr>
        <w:pStyle w:val="Heading3"/>
        <w:spacing w:before="0" w:line="360" w:lineRule="auto"/>
        <w:rPr>
          <w:rFonts w:ascii="Tw Cen MT" w:hAnsi="Tw Cen MT" w:cs="Arial"/>
          <w:b w:val="0"/>
          <w:bCs w:val="0"/>
        </w:rPr>
      </w:pPr>
      <w:r w:rsidRPr="00EC7CED">
        <w:rPr>
          <w:rFonts w:ascii="Tw Cen MT" w:hAnsi="Tw Cen MT"/>
          <w:b w:val="0"/>
        </w:rPr>
        <w:t>Article 40. Penalties ………………………………………….</w:t>
      </w:r>
      <w:r w:rsidR="00E96532" w:rsidRPr="00EC7CED">
        <w:rPr>
          <w:rFonts w:ascii="Tw Cen MT" w:hAnsi="Tw Cen MT"/>
          <w:b w:val="0"/>
        </w:rPr>
        <w:t>….</w:t>
      </w:r>
      <w:r w:rsidR="000E2429" w:rsidRPr="00EC7CED">
        <w:rPr>
          <w:rFonts w:ascii="Tw Cen MT" w:hAnsi="Tw Cen MT"/>
          <w:b w:val="0"/>
        </w:rPr>
        <w:t>……..………………… 108</w:t>
      </w:r>
    </w:p>
    <w:p w14:paraId="4B7A040C" w14:textId="25D7B55F" w:rsidR="00697B47" w:rsidRPr="00EC7CED" w:rsidRDefault="00697B47" w:rsidP="00697B47">
      <w:pPr>
        <w:pStyle w:val="Heading3"/>
        <w:spacing w:before="0" w:line="360" w:lineRule="auto"/>
        <w:rPr>
          <w:rFonts w:ascii="Tw Cen MT" w:hAnsi="Tw Cen MT" w:cs="Arial"/>
          <w:b w:val="0"/>
          <w:bCs w:val="0"/>
        </w:rPr>
      </w:pPr>
      <w:r w:rsidRPr="00EC7CED">
        <w:rPr>
          <w:rFonts w:ascii="Tw Cen MT" w:hAnsi="Tw Cen MT"/>
          <w:b w:val="0"/>
        </w:rPr>
        <w:t xml:space="preserve">Article 41. Payment in </w:t>
      </w:r>
      <w:r w:rsidR="00AA333F" w:rsidRPr="00EC7CED">
        <w:rPr>
          <w:rFonts w:ascii="Tw Cen MT" w:hAnsi="Tw Cen MT"/>
          <w:b w:val="0"/>
        </w:rPr>
        <w:t>c</w:t>
      </w:r>
      <w:r w:rsidRPr="00EC7CED">
        <w:rPr>
          <w:rFonts w:ascii="Tw Cen MT" w:hAnsi="Tw Cen MT"/>
          <w:b w:val="0"/>
        </w:rPr>
        <w:t xml:space="preserve">ase of a </w:t>
      </w:r>
      <w:r w:rsidR="00AA333F" w:rsidRPr="00EC7CED">
        <w:rPr>
          <w:rFonts w:ascii="Tw Cen MT" w:hAnsi="Tw Cen MT"/>
          <w:b w:val="0"/>
        </w:rPr>
        <w:t>g</w:t>
      </w:r>
      <w:r w:rsidRPr="00EC7CED">
        <w:rPr>
          <w:rFonts w:ascii="Tw Cen MT" w:hAnsi="Tw Cen MT"/>
          <w:b w:val="0"/>
        </w:rPr>
        <w:t xml:space="preserve">roup of </w:t>
      </w:r>
      <w:r w:rsidR="00AA333F" w:rsidRPr="00EC7CED">
        <w:rPr>
          <w:rFonts w:ascii="Tw Cen MT" w:hAnsi="Tw Cen MT"/>
          <w:b w:val="0"/>
        </w:rPr>
        <w:t>e</w:t>
      </w:r>
      <w:r w:rsidRPr="00EC7CED">
        <w:rPr>
          <w:rFonts w:ascii="Tw Cen MT" w:hAnsi="Tw Cen MT"/>
          <w:b w:val="0"/>
        </w:rPr>
        <w:t>nterprise</w:t>
      </w:r>
      <w:r w:rsidR="00AA333F" w:rsidRPr="00EC7CED">
        <w:rPr>
          <w:rFonts w:ascii="Tw Cen MT" w:hAnsi="Tw Cen MT"/>
          <w:b w:val="0"/>
        </w:rPr>
        <w:t>s</w:t>
      </w:r>
      <w:r w:rsidRPr="00EC7CED">
        <w:rPr>
          <w:rFonts w:ascii="Tw Cen MT" w:hAnsi="Tw Cen MT"/>
          <w:b w:val="0"/>
        </w:rPr>
        <w:t xml:space="preserve"> and </w:t>
      </w:r>
      <w:r w:rsidR="00AA333F" w:rsidRPr="00EC7CED">
        <w:rPr>
          <w:rFonts w:ascii="Tw Cen MT" w:hAnsi="Tw Cen MT"/>
          <w:b w:val="0"/>
        </w:rPr>
        <w:t>s</w:t>
      </w:r>
      <w:r w:rsidRPr="00EC7CED">
        <w:rPr>
          <w:rFonts w:ascii="Tw Cen MT" w:hAnsi="Tw Cen MT"/>
          <w:b w:val="0"/>
        </w:rPr>
        <w:t>ubcontracting …...….……… 109</w:t>
      </w:r>
    </w:p>
    <w:p w14:paraId="22FA266A" w14:textId="23E6632E" w:rsidR="00697B47" w:rsidRPr="00EC7CED" w:rsidRDefault="00697B47" w:rsidP="00697B47">
      <w:pPr>
        <w:pStyle w:val="Heading3"/>
        <w:spacing w:before="0" w:line="360" w:lineRule="auto"/>
        <w:rPr>
          <w:rFonts w:ascii="Tw Cen MT" w:hAnsi="Tw Cen MT" w:cs="Arial"/>
          <w:b w:val="0"/>
          <w:bCs w:val="0"/>
        </w:rPr>
      </w:pPr>
      <w:r w:rsidRPr="00EC7CED">
        <w:rPr>
          <w:rFonts w:ascii="Tw Cen MT" w:hAnsi="Tw Cen MT"/>
          <w:b w:val="0"/>
        </w:rPr>
        <w:t xml:space="preserve">Article 42. Tax and </w:t>
      </w:r>
      <w:r w:rsidR="00AA333F" w:rsidRPr="00EC7CED">
        <w:rPr>
          <w:rFonts w:ascii="Tw Cen MT" w:hAnsi="Tw Cen MT"/>
          <w:b w:val="0"/>
        </w:rPr>
        <w:t>c</w:t>
      </w:r>
      <w:r w:rsidRPr="00EC7CED">
        <w:rPr>
          <w:rFonts w:ascii="Tw Cen MT" w:hAnsi="Tw Cen MT"/>
          <w:b w:val="0"/>
        </w:rPr>
        <w:t xml:space="preserve">ustoms </w:t>
      </w:r>
      <w:r w:rsidR="00AA333F" w:rsidRPr="00EC7CED">
        <w:rPr>
          <w:rFonts w:ascii="Tw Cen MT" w:hAnsi="Tw Cen MT"/>
          <w:b w:val="0"/>
        </w:rPr>
        <w:t>regulations</w:t>
      </w:r>
      <w:r w:rsidRPr="00EC7CED">
        <w:rPr>
          <w:rFonts w:ascii="Tw Cen MT" w:hAnsi="Tw Cen MT"/>
          <w:b w:val="0"/>
        </w:rPr>
        <w:t xml:space="preserve"> ……………………</w:t>
      </w:r>
      <w:r w:rsidR="00EA47F1">
        <w:rPr>
          <w:rFonts w:ascii="Tw Cen MT" w:hAnsi="Tw Cen MT"/>
          <w:b w:val="0"/>
        </w:rPr>
        <w:t>.</w:t>
      </w:r>
      <w:r w:rsidRPr="00EC7CED">
        <w:rPr>
          <w:rFonts w:ascii="Tw Cen MT" w:hAnsi="Tw Cen MT"/>
          <w:b w:val="0"/>
        </w:rPr>
        <w:t>………………</w:t>
      </w:r>
      <w:r w:rsidR="000E2429" w:rsidRPr="00EC7CED">
        <w:rPr>
          <w:rFonts w:ascii="Tw Cen MT" w:hAnsi="Tw Cen MT"/>
          <w:b w:val="0"/>
        </w:rPr>
        <w:t>…..</w:t>
      </w:r>
      <w:r w:rsidR="00AD40F8" w:rsidRPr="00EC7CED">
        <w:rPr>
          <w:rFonts w:ascii="Tw Cen MT" w:hAnsi="Tw Cen MT"/>
          <w:b w:val="0"/>
        </w:rPr>
        <w:t>…….…. 109</w:t>
      </w:r>
    </w:p>
    <w:p w14:paraId="71A0731E" w14:textId="7C007257" w:rsidR="00697B47" w:rsidRPr="00EC7CED" w:rsidRDefault="00697B47" w:rsidP="00697B47">
      <w:pPr>
        <w:pStyle w:val="Heading3"/>
        <w:spacing w:before="0" w:line="360" w:lineRule="auto"/>
        <w:rPr>
          <w:rFonts w:ascii="Tw Cen MT" w:hAnsi="Tw Cen MT" w:cs="Arial"/>
          <w:b w:val="0"/>
          <w:bCs w:val="0"/>
        </w:rPr>
      </w:pPr>
      <w:r w:rsidRPr="00EC7CED">
        <w:rPr>
          <w:rFonts w:ascii="Tw Cen MT" w:hAnsi="Tw Cen MT"/>
          <w:b w:val="0"/>
        </w:rPr>
        <w:t xml:space="preserve">Article 43. Stamp </w:t>
      </w:r>
      <w:r w:rsidR="00AA333F" w:rsidRPr="00EC7CED">
        <w:rPr>
          <w:rFonts w:ascii="Tw Cen MT" w:hAnsi="Tw Cen MT"/>
          <w:b w:val="0"/>
        </w:rPr>
        <w:t>d</w:t>
      </w:r>
      <w:r w:rsidRPr="00EC7CED">
        <w:rPr>
          <w:rFonts w:ascii="Tw Cen MT" w:hAnsi="Tw Cen MT"/>
          <w:b w:val="0"/>
        </w:rPr>
        <w:t xml:space="preserve">uty and </w:t>
      </w:r>
      <w:r w:rsidR="00AA333F" w:rsidRPr="00EC7CED">
        <w:rPr>
          <w:rFonts w:ascii="Tw Cen MT" w:hAnsi="Tw Cen MT"/>
          <w:b w:val="0"/>
        </w:rPr>
        <w:t>r</w:t>
      </w:r>
      <w:r w:rsidRPr="00EC7CED">
        <w:rPr>
          <w:rFonts w:ascii="Tw Cen MT" w:hAnsi="Tw Cen MT"/>
          <w:b w:val="0"/>
        </w:rPr>
        <w:t xml:space="preserve">egistration of </w:t>
      </w:r>
      <w:r w:rsidR="00AA333F" w:rsidRPr="00EC7CED">
        <w:rPr>
          <w:rFonts w:ascii="Tw Cen MT" w:hAnsi="Tw Cen MT"/>
          <w:b w:val="0"/>
        </w:rPr>
        <w:t>c</w:t>
      </w:r>
      <w:r w:rsidRPr="00EC7CED">
        <w:rPr>
          <w:rFonts w:ascii="Tw Cen MT" w:hAnsi="Tw Cen MT"/>
          <w:b w:val="0"/>
        </w:rPr>
        <w:t>ontracts ………………………</w:t>
      </w:r>
      <w:r w:rsidR="000E2429" w:rsidRPr="00EC7CED">
        <w:rPr>
          <w:rFonts w:ascii="Tw Cen MT" w:hAnsi="Tw Cen MT"/>
          <w:b w:val="0"/>
        </w:rPr>
        <w:t>..</w:t>
      </w:r>
      <w:r w:rsidR="005E5DBF">
        <w:rPr>
          <w:rFonts w:ascii="Tw Cen MT" w:hAnsi="Tw Cen MT"/>
          <w:b w:val="0"/>
        </w:rPr>
        <w:t>.</w:t>
      </w:r>
      <w:r w:rsidRPr="00EC7CED">
        <w:rPr>
          <w:rFonts w:ascii="Tw Cen MT" w:hAnsi="Tw Cen MT"/>
          <w:b w:val="0"/>
        </w:rPr>
        <w:t>…..……… 110</w:t>
      </w:r>
    </w:p>
    <w:p w14:paraId="336D3219" w14:textId="251EE9E7" w:rsidR="00697B47" w:rsidRPr="00262FDB" w:rsidRDefault="00697B47" w:rsidP="00697B47">
      <w:pPr>
        <w:pStyle w:val="CCAPCHAPITRE0"/>
        <w:rPr>
          <w:rFonts w:ascii="Tw Cen MT" w:hAnsi="Tw Cen MT"/>
          <w:lang w:val="en-US"/>
        </w:rPr>
      </w:pPr>
      <w:r w:rsidRPr="00262FDB">
        <w:rPr>
          <w:rFonts w:ascii="Tw Cen MT" w:hAnsi="Tw Cen MT"/>
          <w:lang w:val="en-US"/>
        </w:rPr>
        <w:t xml:space="preserve">CHAPTER V. </w:t>
      </w:r>
      <w:r w:rsidR="00AA333F" w:rsidRPr="00262FDB">
        <w:rPr>
          <w:rFonts w:ascii="Tw Cen MT" w:hAnsi="Tw Cen MT"/>
          <w:lang w:val="en-US"/>
        </w:rPr>
        <w:t>Miscellaneous</w:t>
      </w:r>
      <w:r w:rsidRPr="00262FDB">
        <w:rPr>
          <w:rFonts w:ascii="Tw Cen MT" w:hAnsi="Tw Cen MT"/>
          <w:lang w:val="en-US"/>
        </w:rPr>
        <w:t xml:space="preserve"> </w:t>
      </w:r>
      <w:r w:rsidR="00AA333F" w:rsidRPr="00262FDB">
        <w:rPr>
          <w:rFonts w:ascii="Tw Cen MT" w:hAnsi="Tw Cen MT"/>
          <w:lang w:val="en-US"/>
        </w:rPr>
        <w:t>p</w:t>
      </w:r>
      <w:r w:rsidRPr="00262FDB">
        <w:rPr>
          <w:rFonts w:ascii="Tw Cen MT" w:hAnsi="Tw Cen MT"/>
          <w:lang w:val="en-US"/>
        </w:rPr>
        <w:t>rovisions ………………</w:t>
      </w:r>
      <w:r w:rsidR="00EA47F1" w:rsidRPr="00262FDB">
        <w:rPr>
          <w:rFonts w:ascii="Tw Cen MT" w:hAnsi="Tw Cen MT"/>
          <w:lang w:val="en-US"/>
        </w:rPr>
        <w:t>..</w:t>
      </w:r>
      <w:r w:rsidRPr="00262FDB">
        <w:rPr>
          <w:rFonts w:ascii="Tw Cen MT" w:hAnsi="Tw Cen MT"/>
          <w:lang w:val="en-US"/>
        </w:rPr>
        <w:t>……………</w:t>
      </w:r>
      <w:r w:rsidR="00E96532" w:rsidRPr="00262FDB">
        <w:rPr>
          <w:rFonts w:ascii="Tw Cen MT" w:hAnsi="Tw Cen MT"/>
          <w:lang w:val="en-US"/>
        </w:rPr>
        <w:t>……</w:t>
      </w:r>
      <w:r w:rsidR="000E2429" w:rsidRPr="00262FDB">
        <w:rPr>
          <w:rFonts w:ascii="Tw Cen MT" w:hAnsi="Tw Cen MT"/>
          <w:lang w:val="en-US"/>
        </w:rPr>
        <w:t>.</w:t>
      </w:r>
      <w:r w:rsidR="00E96532" w:rsidRPr="00262FDB">
        <w:rPr>
          <w:rFonts w:ascii="Tw Cen MT" w:hAnsi="Tw Cen MT"/>
          <w:lang w:val="en-US"/>
        </w:rPr>
        <w:t>..</w:t>
      </w:r>
      <w:r w:rsidR="00AD40F8" w:rsidRPr="00262FDB">
        <w:rPr>
          <w:rFonts w:ascii="Tw Cen MT" w:hAnsi="Tw Cen MT"/>
          <w:lang w:val="en-US"/>
        </w:rPr>
        <w:t>………….…110</w:t>
      </w:r>
    </w:p>
    <w:p w14:paraId="7F27A7A5" w14:textId="54086238" w:rsidR="00697B47" w:rsidRPr="00EC7CED" w:rsidRDefault="00697B47" w:rsidP="00697B47">
      <w:pPr>
        <w:pStyle w:val="Heading3"/>
        <w:spacing w:before="0" w:line="360" w:lineRule="auto"/>
        <w:rPr>
          <w:rFonts w:ascii="Tw Cen MT" w:hAnsi="Tw Cen MT" w:cs="Arial"/>
          <w:b w:val="0"/>
          <w:bCs w:val="0"/>
        </w:rPr>
      </w:pPr>
      <w:r w:rsidRPr="00262FDB">
        <w:rPr>
          <w:rFonts w:ascii="Tw Cen MT" w:hAnsi="Tw Cen MT"/>
          <w:b w:val="0"/>
          <w:lang w:val="en-US"/>
        </w:rPr>
        <w:t xml:space="preserve">Article 44. </w:t>
      </w:r>
      <w:r w:rsidRPr="00EC7CED">
        <w:rPr>
          <w:rFonts w:ascii="Tw Cen MT" w:hAnsi="Tw Cen MT"/>
          <w:b w:val="0"/>
        </w:rPr>
        <w:t xml:space="preserve">Termination of the </w:t>
      </w:r>
      <w:r w:rsidR="00AA333F" w:rsidRPr="00EC7CED">
        <w:rPr>
          <w:rFonts w:ascii="Tw Cen MT" w:hAnsi="Tw Cen MT"/>
          <w:b w:val="0"/>
        </w:rPr>
        <w:t>c</w:t>
      </w:r>
      <w:r w:rsidRPr="00EC7CED">
        <w:rPr>
          <w:rFonts w:ascii="Tw Cen MT" w:hAnsi="Tw Cen MT"/>
          <w:b w:val="0"/>
        </w:rPr>
        <w:t>ontract ………………………………</w:t>
      </w:r>
      <w:r w:rsidR="00AD40F8" w:rsidRPr="00EC7CED">
        <w:rPr>
          <w:rFonts w:ascii="Tw Cen MT" w:hAnsi="Tw Cen MT"/>
          <w:b w:val="0"/>
        </w:rPr>
        <w:t>.…………..……… 110</w:t>
      </w:r>
    </w:p>
    <w:p w14:paraId="2F57587B" w14:textId="172ADEB4" w:rsidR="00697B47" w:rsidRPr="00EC7CED" w:rsidRDefault="00697B47" w:rsidP="00697B47">
      <w:pPr>
        <w:pStyle w:val="Heading3"/>
        <w:spacing w:before="0" w:line="360" w:lineRule="auto"/>
        <w:rPr>
          <w:rFonts w:ascii="Tw Cen MT" w:hAnsi="Tw Cen MT" w:cs="Arial"/>
          <w:b w:val="0"/>
          <w:bCs w:val="0"/>
        </w:rPr>
      </w:pPr>
      <w:r w:rsidRPr="00EC7CED">
        <w:rPr>
          <w:rFonts w:ascii="Tw Cen MT" w:hAnsi="Tw Cen MT"/>
          <w:b w:val="0"/>
        </w:rPr>
        <w:t xml:space="preserve">Article 45. Case of </w:t>
      </w:r>
      <w:r w:rsidR="00AA333F" w:rsidRPr="00EC7CED">
        <w:rPr>
          <w:rFonts w:ascii="Tw Cen MT" w:hAnsi="Tw Cen MT"/>
          <w:b w:val="0"/>
        </w:rPr>
        <w:t>f</w:t>
      </w:r>
      <w:r w:rsidRPr="00EC7CED">
        <w:rPr>
          <w:rFonts w:ascii="Tw Cen MT" w:hAnsi="Tw Cen MT"/>
          <w:b w:val="0"/>
        </w:rPr>
        <w:t xml:space="preserve">orce </w:t>
      </w:r>
      <w:r w:rsidR="00AA333F" w:rsidRPr="00EC7CED">
        <w:rPr>
          <w:rFonts w:ascii="Tw Cen MT" w:hAnsi="Tw Cen MT"/>
          <w:b w:val="0"/>
        </w:rPr>
        <w:t>m</w:t>
      </w:r>
      <w:r w:rsidR="00CF7F1B" w:rsidRPr="00EC7CED">
        <w:rPr>
          <w:rFonts w:ascii="Tw Cen MT" w:hAnsi="Tw Cen MT"/>
          <w:b w:val="0"/>
        </w:rPr>
        <w:t>ajeure</w:t>
      </w:r>
      <w:r w:rsidRPr="00EC7CED">
        <w:rPr>
          <w:rFonts w:ascii="Tw Cen MT" w:hAnsi="Tw Cen MT"/>
          <w:b w:val="0"/>
        </w:rPr>
        <w:t xml:space="preserve"> ……………………………</w:t>
      </w:r>
      <w:r w:rsidR="00EA47F1">
        <w:rPr>
          <w:rFonts w:ascii="Tw Cen MT" w:hAnsi="Tw Cen MT"/>
          <w:b w:val="0"/>
        </w:rPr>
        <w:t>.</w:t>
      </w:r>
      <w:r w:rsidRPr="00EC7CED">
        <w:rPr>
          <w:rFonts w:ascii="Tw Cen MT" w:hAnsi="Tw Cen MT"/>
          <w:b w:val="0"/>
        </w:rPr>
        <w:t>……….…</w:t>
      </w:r>
      <w:r w:rsidR="00CF7F1B" w:rsidRPr="00EC7CED">
        <w:rPr>
          <w:rFonts w:ascii="Tw Cen MT" w:hAnsi="Tw Cen MT"/>
          <w:b w:val="0"/>
        </w:rPr>
        <w:t>..</w:t>
      </w:r>
      <w:r w:rsidR="00AD40F8" w:rsidRPr="00EC7CED">
        <w:rPr>
          <w:rFonts w:ascii="Tw Cen MT" w:hAnsi="Tw Cen MT"/>
          <w:b w:val="0"/>
        </w:rPr>
        <w:t>……..……… 111</w:t>
      </w:r>
    </w:p>
    <w:p w14:paraId="44EA441F" w14:textId="437AAB48" w:rsidR="00697B47" w:rsidRPr="00EC7CED" w:rsidRDefault="00697B47" w:rsidP="00697B47">
      <w:pPr>
        <w:pStyle w:val="Heading3"/>
        <w:spacing w:before="0" w:line="360" w:lineRule="auto"/>
        <w:rPr>
          <w:rFonts w:ascii="Tw Cen MT" w:hAnsi="Tw Cen MT" w:cs="Arial"/>
          <w:b w:val="0"/>
          <w:bCs w:val="0"/>
        </w:rPr>
      </w:pPr>
      <w:r w:rsidRPr="00EC7CED">
        <w:rPr>
          <w:rFonts w:ascii="Tw Cen MT" w:hAnsi="Tw Cen MT"/>
          <w:b w:val="0"/>
        </w:rPr>
        <w:t>Article 46. Disputes and Litigation ……………………………………</w:t>
      </w:r>
      <w:r w:rsidR="005E5DBF">
        <w:rPr>
          <w:rFonts w:ascii="Tw Cen MT" w:hAnsi="Tw Cen MT"/>
          <w:b w:val="0"/>
        </w:rPr>
        <w:t>..</w:t>
      </w:r>
      <w:r w:rsidR="00E96532" w:rsidRPr="00EC7CED">
        <w:rPr>
          <w:rFonts w:ascii="Tw Cen MT" w:hAnsi="Tw Cen MT"/>
          <w:b w:val="0"/>
        </w:rPr>
        <w:t>.</w:t>
      </w:r>
      <w:r w:rsidR="00AD40F8" w:rsidRPr="00EC7CED">
        <w:rPr>
          <w:rFonts w:ascii="Tw Cen MT" w:hAnsi="Tw Cen MT"/>
          <w:b w:val="0"/>
        </w:rPr>
        <w:t>………..……… 111</w:t>
      </w:r>
    </w:p>
    <w:p w14:paraId="6A442024" w14:textId="1E01F521" w:rsidR="00697B47" w:rsidRPr="00EC7CED" w:rsidRDefault="00697B47" w:rsidP="00697B47">
      <w:pPr>
        <w:pStyle w:val="Heading3"/>
        <w:spacing w:before="0" w:line="360" w:lineRule="auto"/>
        <w:rPr>
          <w:rFonts w:ascii="Tw Cen MT" w:hAnsi="Tw Cen MT" w:cs="Arial"/>
          <w:b w:val="0"/>
          <w:bCs w:val="0"/>
        </w:rPr>
      </w:pPr>
      <w:r w:rsidRPr="00EC7CED">
        <w:rPr>
          <w:rFonts w:ascii="Tw Cen MT" w:hAnsi="Tw Cen MT"/>
          <w:b w:val="0"/>
        </w:rPr>
        <w:t xml:space="preserve">Article 47. Production and </w:t>
      </w:r>
      <w:r w:rsidR="00AA333F" w:rsidRPr="00EC7CED">
        <w:rPr>
          <w:rFonts w:ascii="Tw Cen MT" w:hAnsi="Tw Cen MT"/>
          <w:b w:val="0"/>
        </w:rPr>
        <w:t>d</w:t>
      </w:r>
      <w:r w:rsidRPr="00EC7CED">
        <w:rPr>
          <w:rFonts w:ascii="Tw Cen MT" w:hAnsi="Tw Cen MT"/>
          <w:b w:val="0"/>
        </w:rPr>
        <w:t xml:space="preserve">issemination of this </w:t>
      </w:r>
      <w:r w:rsidR="00AA333F" w:rsidRPr="00EC7CED">
        <w:rPr>
          <w:rFonts w:ascii="Tw Cen MT" w:hAnsi="Tw Cen MT"/>
          <w:b w:val="0"/>
        </w:rPr>
        <w:t>c</w:t>
      </w:r>
      <w:r w:rsidRPr="00EC7CED">
        <w:rPr>
          <w:rFonts w:ascii="Tw Cen MT" w:hAnsi="Tw Cen MT"/>
          <w:b w:val="0"/>
        </w:rPr>
        <w:t>ontract ……………………………</w:t>
      </w:r>
      <w:r w:rsidR="005E5DBF">
        <w:rPr>
          <w:rFonts w:ascii="Tw Cen MT" w:hAnsi="Tw Cen MT"/>
          <w:b w:val="0"/>
        </w:rPr>
        <w:t>..</w:t>
      </w:r>
      <w:r w:rsidRPr="00EC7CED">
        <w:rPr>
          <w:rFonts w:ascii="Tw Cen MT" w:hAnsi="Tw Cen MT"/>
          <w:b w:val="0"/>
        </w:rPr>
        <w:t>… 112</w:t>
      </w:r>
    </w:p>
    <w:p w14:paraId="5291FED6" w14:textId="35A9B6DE" w:rsidR="00697B47" w:rsidRPr="00EC7CED" w:rsidRDefault="00697B47" w:rsidP="00697B47">
      <w:pPr>
        <w:pStyle w:val="Heading3"/>
        <w:spacing w:before="0" w:line="360" w:lineRule="auto"/>
        <w:rPr>
          <w:rFonts w:ascii="Tw Cen MT" w:hAnsi="Tw Cen MT" w:cs="Arial"/>
          <w:b w:val="0"/>
          <w:bCs w:val="0"/>
        </w:rPr>
      </w:pPr>
      <w:r w:rsidRPr="00EC7CED">
        <w:rPr>
          <w:rFonts w:ascii="Tw Cen MT" w:hAnsi="Tw Cen MT"/>
          <w:b w:val="0"/>
        </w:rPr>
        <w:t xml:space="preserve">Article 48 and last. Validity and </w:t>
      </w:r>
      <w:r w:rsidR="00AA333F" w:rsidRPr="00EC7CED">
        <w:rPr>
          <w:rFonts w:ascii="Tw Cen MT" w:hAnsi="Tw Cen MT"/>
          <w:b w:val="0"/>
        </w:rPr>
        <w:t>e</w:t>
      </w:r>
      <w:r w:rsidRPr="00EC7CED">
        <w:rPr>
          <w:rFonts w:ascii="Tw Cen MT" w:hAnsi="Tw Cen MT"/>
          <w:b w:val="0"/>
        </w:rPr>
        <w:t xml:space="preserve">ntry into </w:t>
      </w:r>
      <w:r w:rsidR="00AA333F" w:rsidRPr="00EC7CED">
        <w:rPr>
          <w:rFonts w:ascii="Tw Cen MT" w:hAnsi="Tw Cen MT"/>
          <w:b w:val="0"/>
        </w:rPr>
        <w:t>f</w:t>
      </w:r>
      <w:r w:rsidRPr="00EC7CED">
        <w:rPr>
          <w:rFonts w:ascii="Tw Cen MT" w:hAnsi="Tw Cen MT"/>
          <w:b w:val="0"/>
        </w:rPr>
        <w:t xml:space="preserve">orce of the </w:t>
      </w:r>
      <w:r w:rsidR="00AA333F" w:rsidRPr="00EC7CED">
        <w:rPr>
          <w:rFonts w:ascii="Tw Cen MT" w:hAnsi="Tw Cen MT"/>
          <w:b w:val="0"/>
        </w:rPr>
        <w:t>c</w:t>
      </w:r>
      <w:r w:rsidRPr="00EC7CED">
        <w:rPr>
          <w:rFonts w:ascii="Tw Cen MT" w:hAnsi="Tw Cen MT"/>
          <w:b w:val="0"/>
        </w:rPr>
        <w:t>ontract ……………………… 112</w:t>
      </w:r>
      <w:r w:rsidR="00C246FA" w:rsidRPr="00EC7CED">
        <w:rPr>
          <w:rFonts w:ascii="Tw Cen MT" w:hAnsi="Tw Cen MT"/>
          <w:b w:val="0"/>
        </w:rPr>
        <w:t xml:space="preserve"> </w:t>
      </w:r>
    </w:p>
    <w:p w14:paraId="40A950B5" w14:textId="3212A94B" w:rsidR="003F7F98" w:rsidRPr="00EC7CED" w:rsidRDefault="003F7F98" w:rsidP="003F7F98">
      <w:pPr>
        <w:rPr>
          <w:rFonts w:ascii="Tw Cen MT" w:hAnsi="Tw Cen MT"/>
        </w:rPr>
      </w:pPr>
    </w:p>
    <w:p w14:paraId="3A8A1821" w14:textId="77777777" w:rsidR="003F7F98" w:rsidRPr="00EC7CED" w:rsidRDefault="003F7F98" w:rsidP="003F7F98">
      <w:pPr>
        <w:widowControl w:val="0"/>
        <w:autoSpaceDE w:val="0"/>
        <w:jc w:val="both"/>
        <w:rPr>
          <w:rFonts w:ascii="Tw Cen MT" w:hAnsi="Tw Cen MT" w:cs="Arial"/>
          <w:spacing w:val="34"/>
        </w:rPr>
      </w:pPr>
    </w:p>
    <w:p w14:paraId="5ECC84CD" w14:textId="77777777" w:rsidR="003F7F98" w:rsidRPr="00EC7CED" w:rsidRDefault="003F7F98" w:rsidP="003F7F98">
      <w:pPr>
        <w:widowControl w:val="0"/>
        <w:autoSpaceDE w:val="0"/>
        <w:jc w:val="both"/>
        <w:rPr>
          <w:rFonts w:ascii="Tw Cen MT" w:hAnsi="Tw Cen MT" w:cs="Arial"/>
          <w:spacing w:val="34"/>
        </w:rPr>
      </w:pPr>
    </w:p>
    <w:p w14:paraId="670F8C01" w14:textId="77777777" w:rsidR="003F7F98" w:rsidRPr="00EC7CED" w:rsidRDefault="003F7F98" w:rsidP="003F7F98">
      <w:pPr>
        <w:suppressAutoHyphens w:val="0"/>
        <w:autoSpaceDN/>
        <w:textAlignment w:val="auto"/>
        <w:rPr>
          <w:rFonts w:ascii="Tw Cen MT" w:hAnsi="Tw Cen MT" w:cs="Arial"/>
          <w:b/>
          <w:iCs/>
          <w:sz w:val="32"/>
          <w:szCs w:val="32"/>
        </w:rPr>
      </w:pPr>
      <w:bookmarkStart w:id="226" w:name="_Toc530307787"/>
      <w:r w:rsidRPr="00EC7CED">
        <w:rPr>
          <w:rFonts w:ascii="Tw Cen MT" w:hAnsi="Tw Cen MT"/>
        </w:rPr>
        <w:br w:type="page"/>
      </w:r>
    </w:p>
    <w:p w14:paraId="5A7AF2E7" w14:textId="3160ED19" w:rsidR="003F7F98" w:rsidRPr="00EC7CED" w:rsidRDefault="003F7F98" w:rsidP="00942AFF">
      <w:pPr>
        <w:pStyle w:val="Heading2"/>
        <w:spacing w:before="0" w:after="120" w:line="360" w:lineRule="auto"/>
        <w:jc w:val="center"/>
        <w:rPr>
          <w:rFonts w:ascii="Tw Cen MT" w:hAnsi="Tw Cen MT" w:cs="Arial"/>
          <w:bCs w:val="0"/>
          <w:i w:val="0"/>
          <w:sz w:val="32"/>
          <w:szCs w:val="32"/>
        </w:rPr>
      </w:pPr>
      <w:bookmarkStart w:id="227" w:name="_Toc97557073"/>
      <w:r w:rsidRPr="00EC7CED">
        <w:rPr>
          <w:rFonts w:ascii="Tw Cen MT" w:hAnsi="Tw Cen MT"/>
          <w:bCs w:val="0"/>
          <w:i w:val="0"/>
          <w:sz w:val="32"/>
          <w:szCs w:val="32"/>
        </w:rPr>
        <w:lastRenderedPageBreak/>
        <w:t>Chapter</w:t>
      </w:r>
      <w:r w:rsidR="00981ADB" w:rsidRPr="00EC7CED">
        <w:rPr>
          <w:rFonts w:ascii="Tw Cen MT" w:hAnsi="Tw Cen MT"/>
          <w:bCs w:val="0"/>
          <w:i w:val="0"/>
          <w:sz w:val="32"/>
          <w:szCs w:val="32"/>
        </w:rPr>
        <w:t> </w:t>
      </w:r>
      <w:r w:rsidR="00411D3B" w:rsidRPr="00EC7CED">
        <w:rPr>
          <w:rFonts w:ascii="Tw Cen MT" w:hAnsi="Tw Cen MT"/>
          <w:bCs w:val="0"/>
          <w:i w:val="0"/>
          <w:sz w:val="32"/>
          <w:szCs w:val="32"/>
        </w:rPr>
        <w:t>I:</w:t>
      </w:r>
      <w:r w:rsidRPr="00EC7CED">
        <w:rPr>
          <w:rFonts w:ascii="Tw Cen MT" w:hAnsi="Tw Cen MT"/>
          <w:bCs w:val="0"/>
          <w:i w:val="0"/>
          <w:sz w:val="32"/>
          <w:szCs w:val="32"/>
        </w:rPr>
        <w:t xml:space="preserve"> General</w:t>
      </w:r>
      <w:bookmarkEnd w:id="226"/>
      <w:bookmarkEnd w:id="227"/>
      <w:r w:rsidR="00411D3B" w:rsidRPr="00EC7CED">
        <w:rPr>
          <w:rFonts w:ascii="Tw Cen MT" w:hAnsi="Tw Cen MT"/>
          <w:bCs w:val="0"/>
          <w:i w:val="0"/>
          <w:sz w:val="32"/>
          <w:szCs w:val="32"/>
        </w:rPr>
        <w:t>ities</w:t>
      </w:r>
    </w:p>
    <w:p w14:paraId="69012A92" w14:textId="0B387F4C" w:rsidR="003F7F98" w:rsidRPr="00EC7CED" w:rsidRDefault="003F7F98" w:rsidP="00942AFF">
      <w:pPr>
        <w:pStyle w:val="Heading3"/>
        <w:spacing w:line="360" w:lineRule="auto"/>
        <w:rPr>
          <w:rFonts w:ascii="Tw Cen MT" w:hAnsi="Tw Cen MT" w:cs="Arial"/>
          <w:bCs w:val="0"/>
        </w:rPr>
      </w:pPr>
      <w:bookmarkStart w:id="228" w:name="_Toc530307788"/>
      <w:bookmarkStart w:id="229" w:name="_Toc97557074"/>
      <w:r w:rsidRPr="00EC7CED">
        <w:rPr>
          <w:rFonts w:ascii="Tw Cen MT" w:hAnsi="Tw Cen MT"/>
          <w:bCs w:val="0"/>
        </w:rPr>
        <w:t>Article</w:t>
      </w:r>
      <w:r w:rsidR="00981ADB" w:rsidRPr="00EC7CED">
        <w:rPr>
          <w:rFonts w:ascii="Tw Cen MT" w:hAnsi="Tw Cen MT"/>
          <w:bCs w:val="0"/>
        </w:rPr>
        <w:t> </w:t>
      </w:r>
      <w:r w:rsidRPr="00EC7CED">
        <w:rPr>
          <w:rFonts w:ascii="Tw Cen MT" w:hAnsi="Tw Cen MT"/>
          <w:bCs w:val="0"/>
        </w:rPr>
        <w:t>1: Subject of the contract</w:t>
      </w:r>
      <w:bookmarkEnd w:id="228"/>
      <w:bookmarkEnd w:id="229"/>
    </w:p>
    <w:p w14:paraId="7D2E7934" w14:textId="3750507C" w:rsidR="00CF6F52" w:rsidRPr="00CF6F52" w:rsidRDefault="003F7F98" w:rsidP="00CF6F52">
      <w:pPr>
        <w:widowControl w:val="0"/>
        <w:autoSpaceDE w:val="0"/>
        <w:spacing w:after="120" w:line="276" w:lineRule="auto"/>
        <w:jc w:val="both"/>
        <w:rPr>
          <w:rFonts w:ascii="Tw Cen MT" w:hAnsi="Tw Cen MT"/>
        </w:rPr>
      </w:pPr>
      <w:r w:rsidRPr="00EC7CED">
        <w:rPr>
          <w:rFonts w:ascii="Tw Cen MT" w:hAnsi="Tw Cen MT"/>
        </w:rPr>
        <w:t xml:space="preserve">The </w:t>
      </w:r>
      <w:r w:rsidR="00352229" w:rsidRPr="00EC7CED">
        <w:rPr>
          <w:rFonts w:ascii="Tw Cen MT" w:hAnsi="Tw Cen MT"/>
        </w:rPr>
        <w:t xml:space="preserve">purpose </w:t>
      </w:r>
      <w:r w:rsidRPr="00EC7CED">
        <w:rPr>
          <w:rFonts w:ascii="Tw Cen MT" w:hAnsi="Tw Cen MT"/>
        </w:rPr>
        <w:t>of this contract</w:t>
      </w:r>
      <w:r w:rsidR="00352229" w:rsidRPr="00EC7CED">
        <w:rPr>
          <w:rFonts w:ascii="Tw Cen MT" w:hAnsi="Tw Cen MT"/>
        </w:rPr>
        <w:t xml:space="preserve"> is </w:t>
      </w:r>
      <w:bookmarkStart w:id="230" w:name="_Toc530307789"/>
      <w:bookmarkStart w:id="231" w:name="_Toc97557075"/>
      <w:r w:rsidR="00CF6F52">
        <w:rPr>
          <w:rFonts w:ascii="Tw Cen MT" w:hAnsi="Tw Cen MT"/>
        </w:rPr>
        <w:t xml:space="preserve">the </w:t>
      </w:r>
      <w:r w:rsidR="009908A7" w:rsidRPr="009908A7">
        <w:rPr>
          <w:rFonts w:ascii="Tw Cen MT" w:hAnsi="Tw Cen MT"/>
          <w:b/>
          <w:bCs/>
        </w:rPr>
        <w:t>construction of a borehole equipped with solar powered pumping system and a block of VIP latrine with three compartments at the Divisional Delegation of MINEPAT for Momo in Mbengwi, Momo Division of the North-West Region</w:t>
      </w:r>
      <w:r w:rsidR="00CF6F52">
        <w:rPr>
          <w:rFonts w:ascii="Tw Cen MT" w:hAnsi="Tw Cen MT"/>
        </w:rPr>
        <w:t>.</w:t>
      </w:r>
    </w:p>
    <w:bookmarkEnd w:id="230"/>
    <w:bookmarkEnd w:id="231"/>
    <w:p w14:paraId="2E64F08B" w14:textId="7DB3B17D" w:rsidR="00CF6F52" w:rsidRPr="009D0AD3" w:rsidRDefault="003F7F98" w:rsidP="00CF6F52">
      <w:pPr>
        <w:widowControl w:val="0"/>
        <w:autoSpaceDE w:val="0"/>
        <w:spacing w:after="120" w:line="276" w:lineRule="auto"/>
        <w:jc w:val="both"/>
        <w:rPr>
          <w:rFonts w:ascii="Tw Cen MT" w:hAnsi="Tw Cen MT"/>
          <w:color w:val="000000"/>
          <w:lang w:val="en-US"/>
        </w:rPr>
      </w:pPr>
      <w:r w:rsidRPr="00EC7CED">
        <w:rPr>
          <w:rFonts w:ascii="Tw Cen MT" w:hAnsi="Tw Cen MT"/>
        </w:rPr>
        <w:t>This</w:t>
      </w:r>
      <w:r w:rsidR="00CF6F52">
        <w:rPr>
          <w:rFonts w:ascii="Tw Cen MT" w:hAnsi="Tw Cen MT"/>
        </w:rPr>
        <w:t xml:space="preserve"> </w:t>
      </w:r>
      <w:r w:rsidR="00CF6F52" w:rsidRPr="009D0AD3">
        <w:rPr>
          <w:rFonts w:ascii="Tw Cen MT" w:hAnsi="Tw Cen MT"/>
          <w:color w:val="000000"/>
          <w:lang w:val="en-US"/>
        </w:rPr>
        <w:t xml:space="preserve">jobbing order is awarded after an Open National Invitation to tender, following procedures laid down for the award of public contracts in Cameroon. </w:t>
      </w:r>
    </w:p>
    <w:p w14:paraId="5212C94D" w14:textId="6DF4A800" w:rsidR="003F7F98" w:rsidRPr="00EC7CED" w:rsidRDefault="003F7F98" w:rsidP="00CF6F52">
      <w:pPr>
        <w:pStyle w:val="Heading3"/>
        <w:spacing w:line="276" w:lineRule="auto"/>
        <w:rPr>
          <w:rFonts w:ascii="Tw Cen MT" w:hAnsi="Tw Cen MT" w:cs="Arial"/>
          <w:bCs w:val="0"/>
        </w:rPr>
      </w:pPr>
      <w:bookmarkStart w:id="232" w:name="_Toc530307790"/>
      <w:bookmarkStart w:id="233" w:name="_Toc97557076"/>
      <w:r w:rsidRPr="00EC7CED">
        <w:rPr>
          <w:rFonts w:ascii="Tw Cen MT" w:hAnsi="Tw Cen MT"/>
          <w:bCs w:val="0"/>
        </w:rPr>
        <w:t>Article</w:t>
      </w:r>
      <w:r w:rsidR="00981ADB" w:rsidRPr="00EC7CED">
        <w:rPr>
          <w:rFonts w:ascii="Tw Cen MT" w:hAnsi="Tw Cen MT"/>
          <w:bCs w:val="0"/>
        </w:rPr>
        <w:t> </w:t>
      </w:r>
      <w:r w:rsidRPr="00EC7CED">
        <w:rPr>
          <w:rFonts w:ascii="Tw Cen MT" w:hAnsi="Tw Cen MT"/>
          <w:bCs w:val="0"/>
        </w:rPr>
        <w:t xml:space="preserve">3: </w:t>
      </w:r>
      <w:r w:rsidR="008674D8" w:rsidRPr="00EC7CED">
        <w:rPr>
          <w:rFonts w:ascii="Tw Cen MT" w:hAnsi="Tw Cen MT"/>
          <w:bCs w:val="0"/>
        </w:rPr>
        <w:t>Dutie</w:t>
      </w:r>
      <w:r w:rsidRPr="00EC7CED">
        <w:rPr>
          <w:rFonts w:ascii="Tw Cen MT" w:hAnsi="Tw Cen MT"/>
          <w:bCs w:val="0"/>
        </w:rPr>
        <w:t xml:space="preserve">s and </w:t>
      </w:r>
      <w:r w:rsidR="001D36FB" w:rsidRPr="00EC7CED">
        <w:rPr>
          <w:rFonts w:ascii="Tw Cen MT" w:hAnsi="Tw Cen MT"/>
          <w:bCs w:val="0"/>
        </w:rPr>
        <w:t>sec</w:t>
      </w:r>
      <w:r w:rsidR="008674D8" w:rsidRPr="00EC7CED">
        <w:rPr>
          <w:rFonts w:ascii="Tw Cen MT" w:hAnsi="Tw Cen MT"/>
          <w:bCs w:val="0"/>
        </w:rPr>
        <w:t>ur</w:t>
      </w:r>
      <w:r w:rsidR="001D36FB" w:rsidRPr="00EC7CED">
        <w:rPr>
          <w:rFonts w:ascii="Tw Cen MT" w:hAnsi="Tw Cen MT"/>
          <w:bCs w:val="0"/>
        </w:rPr>
        <w:t>i</w:t>
      </w:r>
      <w:r w:rsidR="008674D8" w:rsidRPr="00EC7CED">
        <w:rPr>
          <w:rFonts w:ascii="Tw Cen MT" w:hAnsi="Tw Cen MT"/>
          <w:bCs w:val="0"/>
        </w:rPr>
        <w:t>ty</w:t>
      </w:r>
      <w:bookmarkEnd w:id="232"/>
      <w:bookmarkEnd w:id="233"/>
    </w:p>
    <w:p w14:paraId="35C17E04" w14:textId="4A138F7A" w:rsidR="003F7F98" w:rsidRPr="00EC7CED" w:rsidRDefault="003F7F98" w:rsidP="00CF6F52">
      <w:pPr>
        <w:widowControl w:val="0"/>
        <w:autoSpaceDE w:val="0"/>
        <w:spacing w:after="120" w:line="276" w:lineRule="auto"/>
        <w:jc w:val="both"/>
        <w:rPr>
          <w:rFonts w:ascii="Tw Cen MT" w:hAnsi="Tw Cen MT" w:cs="Arial"/>
        </w:rPr>
      </w:pPr>
      <w:r w:rsidRPr="00EC7CED">
        <w:rPr>
          <w:rFonts w:ascii="Tw Cen MT" w:hAnsi="Tw Cen MT"/>
          <w:iCs/>
        </w:rPr>
        <w:t xml:space="preserve">For the application of the provisions of this contract, it is specified that:  </w:t>
      </w:r>
    </w:p>
    <w:p w14:paraId="5B0C40A2" w14:textId="3D9437B4" w:rsidR="003F7F98" w:rsidRPr="00EC7CED" w:rsidRDefault="003F7F98" w:rsidP="00CF6F52">
      <w:pPr>
        <w:widowControl w:val="0"/>
        <w:autoSpaceDE w:val="0"/>
        <w:spacing w:after="120" w:line="276" w:lineRule="auto"/>
        <w:jc w:val="both"/>
        <w:rPr>
          <w:rFonts w:ascii="Tw Cen MT" w:hAnsi="Tw Cen MT" w:cs="Arial"/>
          <w:b/>
          <w:i/>
          <w:iCs/>
          <w:sz w:val="22"/>
          <w:szCs w:val="22"/>
        </w:rPr>
      </w:pPr>
      <w:r w:rsidRPr="00EC7CED">
        <w:rPr>
          <w:rFonts w:ascii="Tw Cen MT" w:hAnsi="Tw Cen MT"/>
          <w:b/>
        </w:rPr>
        <w:t>3.1</w:t>
      </w:r>
      <w:r w:rsidRPr="00EC7CED">
        <w:rPr>
          <w:rFonts w:ascii="Tw Cen MT" w:hAnsi="Tw Cen MT"/>
          <w:b/>
          <w:i/>
          <w:iCs/>
          <w:sz w:val="22"/>
          <w:szCs w:val="22"/>
        </w:rPr>
        <w:t xml:space="preserve"> </w:t>
      </w:r>
      <w:r w:rsidR="00875E3A" w:rsidRPr="00EC7CED">
        <w:rPr>
          <w:rFonts w:ascii="Tw Cen MT" w:hAnsi="Tw Cen MT"/>
          <w:b/>
          <w:i/>
          <w:iCs/>
        </w:rPr>
        <w:t>Duties</w:t>
      </w:r>
      <w:r w:rsidRPr="00EC7CED">
        <w:rPr>
          <w:rFonts w:ascii="Tw Cen MT" w:hAnsi="Tw Cen MT"/>
          <w:b/>
        </w:rPr>
        <w:t xml:space="preserve"> (</w:t>
      </w:r>
      <w:r w:rsidR="00352229" w:rsidRPr="00EC7CED">
        <w:rPr>
          <w:rFonts w:ascii="Tw Cen MT" w:hAnsi="Tw Cen MT"/>
          <w:b/>
        </w:rPr>
        <w:t>see</w:t>
      </w:r>
      <w:r w:rsidRPr="00EC7CED">
        <w:rPr>
          <w:rFonts w:ascii="Tw Cen MT" w:hAnsi="Tw Cen MT"/>
          <w:b/>
        </w:rPr>
        <w:t xml:space="preserve">. </w:t>
      </w:r>
      <w:r w:rsidR="00875E3A" w:rsidRPr="00EC7CED">
        <w:rPr>
          <w:rFonts w:ascii="Tw Cen MT" w:hAnsi="Tw Cen MT"/>
          <w:b/>
        </w:rPr>
        <w:t xml:space="preserve">Public Contracts </w:t>
      </w:r>
      <w:r w:rsidRPr="00EC7CED">
        <w:rPr>
          <w:rFonts w:ascii="Tw Cen MT" w:hAnsi="Tw Cen MT"/>
          <w:b/>
        </w:rPr>
        <w:t>Code)</w:t>
      </w:r>
    </w:p>
    <w:p w14:paraId="00187740" w14:textId="70E97263" w:rsidR="003F7F98" w:rsidRPr="00EC7CED" w:rsidRDefault="003F7F98" w:rsidP="00CF6F52">
      <w:pPr>
        <w:widowControl w:val="0"/>
        <w:autoSpaceDE w:val="0"/>
        <w:spacing w:after="120" w:line="276" w:lineRule="auto"/>
        <w:jc w:val="both"/>
        <w:rPr>
          <w:rFonts w:ascii="Tw Cen MT" w:hAnsi="Tw Cen MT"/>
          <w:iCs/>
          <w:sz w:val="22"/>
          <w:szCs w:val="22"/>
        </w:rPr>
      </w:pPr>
      <w:r w:rsidRPr="00EC7CED">
        <w:rPr>
          <w:rFonts w:ascii="Tw Cen MT" w:hAnsi="Tw Cen MT"/>
          <w:iCs/>
          <w:sz w:val="22"/>
          <w:szCs w:val="22"/>
        </w:rPr>
        <w:t>For the application of the provisions of this contract, it is specified that:</w:t>
      </w:r>
    </w:p>
    <w:p w14:paraId="0500705B" w14:textId="77777777" w:rsidR="009908A7" w:rsidRPr="008D3A07" w:rsidRDefault="009908A7" w:rsidP="009908A7">
      <w:pPr>
        <w:pStyle w:val="NormalTahoma"/>
        <w:numPr>
          <w:ilvl w:val="0"/>
          <w:numId w:val="32"/>
        </w:numPr>
        <w:tabs>
          <w:tab w:val="left" w:pos="0"/>
        </w:tabs>
        <w:jc w:val="both"/>
        <w:rPr>
          <w:rFonts w:ascii="Tw Cen MT" w:hAnsi="Tw Cen MT" w:cs="Arial"/>
          <w:b/>
          <w:sz w:val="28"/>
        </w:rPr>
      </w:pPr>
      <w:r w:rsidRPr="008D3A07">
        <w:rPr>
          <w:rFonts w:ascii="Tw Cen MT" w:hAnsi="Tw Cen MT" w:cs="Arial"/>
          <w:szCs w:val="22"/>
        </w:rPr>
        <w:t xml:space="preserve">The </w:t>
      </w:r>
      <w:r w:rsidRPr="009908A7">
        <w:rPr>
          <w:rFonts w:ascii="Tw Cen MT" w:hAnsi="Tw Cen MT" w:cs="Arial"/>
          <w:b/>
          <w:bCs/>
          <w:szCs w:val="22"/>
        </w:rPr>
        <w:t>Contracting Authority shall be the Senior Divisional Officer for Momo</w:t>
      </w:r>
      <w:r w:rsidRPr="008D3A07">
        <w:rPr>
          <w:rFonts w:ascii="Tw Cen MT" w:hAnsi="Tw Cen MT" w:cs="Arial"/>
          <w:szCs w:val="22"/>
        </w:rPr>
        <w:t xml:space="preserve">; in this respect he preserves the original documents relating to the </w:t>
      </w:r>
      <w:r>
        <w:rPr>
          <w:rFonts w:ascii="Tw Cen MT" w:hAnsi="Tw Cen MT" w:cs="Arial"/>
          <w:szCs w:val="22"/>
        </w:rPr>
        <w:t>contract</w:t>
      </w:r>
      <w:r w:rsidRPr="008D3A07">
        <w:rPr>
          <w:rFonts w:ascii="Tw Cen MT" w:hAnsi="Tw Cen MT" w:cs="Arial"/>
          <w:szCs w:val="22"/>
        </w:rPr>
        <w:t xml:space="preserve"> and transmits copies to the Public Contract</w:t>
      </w:r>
      <w:r>
        <w:rPr>
          <w:rFonts w:ascii="Tw Cen MT" w:hAnsi="Tw Cen MT" w:cs="Arial"/>
          <w:szCs w:val="22"/>
        </w:rPr>
        <w:t>s</w:t>
      </w:r>
      <w:r w:rsidRPr="008D3A07">
        <w:rPr>
          <w:rFonts w:ascii="Tw Cen MT" w:hAnsi="Tw Cen MT" w:cs="Arial"/>
          <w:szCs w:val="22"/>
        </w:rPr>
        <w:t xml:space="preserve"> Regulatory Agency.</w:t>
      </w:r>
    </w:p>
    <w:p w14:paraId="6CE57870" w14:textId="6FD1EC17" w:rsidR="0094256C" w:rsidRPr="00EC7CED" w:rsidRDefault="0094256C" w:rsidP="00ED3126">
      <w:pPr>
        <w:widowControl w:val="0"/>
        <w:numPr>
          <w:ilvl w:val="0"/>
          <w:numId w:val="32"/>
        </w:numPr>
        <w:autoSpaceDE w:val="0"/>
        <w:spacing w:after="120" w:line="276" w:lineRule="auto"/>
        <w:jc w:val="both"/>
        <w:rPr>
          <w:rFonts w:ascii="Tw Cen MT" w:hAnsi="Tw Cen MT" w:cs="Arial"/>
        </w:rPr>
      </w:pPr>
      <w:r w:rsidRPr="00EC7CED">
        <w:rPr>
          <w:rFonts w:ascii="Tw Cen MT" w:hAnsi="Tw Cen MT" w:cs="Arial"/>
          <w:b/>
        </w:rPr>
        <w:t xml:space="preserve">The </w:t>
      </w:r>
      <w:r w:rsidR="009860DF" w:rsidRPr="00EC7CED">
        <w:rPr>
          <w:rFonts w:ascii="Tw Cen MT" w:hAnsi="Tw Cen MT" w:cs="Arial"/>
          <w:b/>
        </w:rPr>
        <w:t>Project Owner</w:t>
      </w:r>
      <w:r w:rsidRPr="00EC7CED">
        <w:rPr>
          <w:rFonts w:ascii="Tw Cen MT" w:hAnsi="Tw Cen MT" w:cs="Arial"/>
          <w:b/>
        </w:rPr>
        <w:t xml:space="preserve"> </w:t>
      </w:r>
      <w:r w:rsidR="00587C65" w:rsidRPr="00EC7CED">
        <w:rPr>
          <w:rFonts w:ascii="Tw Cen MT" w:hAnsi="Tw Cen MT" w:cs="Arial"/>
          <w:b/>
        </w:rPr>
        <w:t>shall be</w:t>
      </w:r>
      <w:r w:rsidR="00CF6F52">
        <w:rPr>
          <w:rFonts w:ascii="Tw Cen MT" w:hAnsi="Tw Cen MT" w:cs="Arial"/>
          <w:b/>
        </w:rPr>
        <w:t xml:space="preserve"> the </w:t>
      </w:r>
      <w:r w:rsidR="00757E98">
        <w:rPr>
          <w:rFonts w:ascii="Tw Cen MT" w:hAnsi="Tw Cen MT" w:cs="Arial"/>
          <w:b/>
        </w:rPr>
        <w:t xml:space="preserve">Divisional </w:t>
      </w:r>
      <w:r w:rsidR="009908A7">
        <w:rPr>
          <w:rFonts w:ascii="Tw Cen MT" w:hAnsi="Tw Cen MT" w:cs="Arial"/>
          <w:b/>
        </w:rPr>
        <w:t>Delegate MINEPAT</w:t>
      </w:r>
      <w:r w:rsidR="00757E98">
        <w:rPr>
          <w:rFonts w:ascii="Tw Cen MT" w:hAnsi="Tw Cen MT" w:cs="Arial"/>
          <w:b/>
        </w:rPr>
        <w:t xml:space="preserve"> for Momo</w:t>
      </w:r>
      <w:r w:rsidR="00587C65" w:rsidRPr="00EC7CED">
        <w:rPr>
          <w:rFonts w:ascii="Tw Cen MT" w:hAnsi="Tw Cen MT" w:cs="Arial"/>
          <w:i/>
          <w:iCs/>
        </w:rPr>
        <w:t>:</w:t>
      </w:r>
      <w:r w:rsidRPr="00EC7CED">
        <w:rPr>
          <w:rFonts w:ascii="Tw Cen MT" w:hAnsi="Tw Cen MT" w:cs="Arial"/>
          <w:i/>
          <w:iCs/>
        </w:rPr>
        <w:t xml:space="preserve"> </w:t>
      </w:r>
      <w:r w:rsidRPr="00EC7CED">
        <w:rPr>
          <w:rFonts w:ascii="Tw Cen MT" w:hAnsi="Tw Cen MT" w:cs="Arial"/>
        </w:rPr>
        <w:t>He signs the contract, orders payment of services, ensures the preservation of originals of the documents relating thereto and the transmission of copies to the Authority in charge of Public Contracts and the Public Contracts Regulatory Body</w:t>
      </w:r>
      <w:r w:rsidR="00B85A45" w:rsidRPr="00EC7CED">
        <w:rPr>
          <w:rFonts w:ascii="Tw Cen MT" w:hAnsi="Tw Cen MT" w:cs="Arial"/>
        </w:rPr>
        <w:t xml:space="preserve"> and to the Ministry in charge of Public Contracts or its relevant devolved service</w:t>
      </w:r>
      <w:r w:rsidRPr="00EC7CED">
        <w:rPr>
          <w:rFonts w:ascii="Tw Cen MT" w:hAnsi="Tw Cen MT" w:cs="Arial"/>
        </w:rPr>
        <w:t>;</w:t>
      </w:r>
    </w:p>
    <w:p w14:paraId="3A4A611E" w14:textId="7B25140A" w:rsidR="0094256C" w:rsidRPr="00EC7CED" w:rsidRDefault="0094256C" w:rsidP="00ED3126">
      <w:pPr>
        <w:pStyle w:val="ListParagraph"/>
        <w:widowControl w:val="0"/>
        <w:numPr>
          <w:ilvl w:val="0"/>
          <w:numId w:val="32"/>
        </w:numPr>
        <w:autoSpaceDE w:val="0"/>
        <w:spacing w:after="0" w:line="276" w:lineRule="auto"/>
        <w:jc w:val="both"/>
        <w:rPr>
          <w:rFonts w:ascii="Tw Cen MT" w:hAnsi="Tw Cen MT" w:cs="Arial"/>
          <w:sz w:val="24"/>
          <w:szCs w:val="24"/>
        </w:rPr>
      </w:pPr>
      <w:r w:rsidRPr="00EC7CED">
        <w:rPr>
          <w:rFonts w:ascii="Tw Cen MT" w:hAnsi="Tw Cen MT" w:cs="Arial"/>
          <w:b/>
          <w:sz w:val="24"/>
          <w:szCs w:val="24"/>
        </w:rPr>
        <w:t>The Contract Manager shall be</w:t>
      </w:r>
      <w:r w:rsidR="00CF6F52">
        <w:rPr>
          <w:rFonts w:ascii="Tw Cen MT" w:hAnsi="Tw Cen MT" w:cs="Arial"/>
          <w:b/>
          <w:sz w:val="24"/>
          <w:szCs w:val="24"/>
        </w:rPr>
        <w:t xml:space="preserve"> the </w:t>
      </w:r>
      <w:r w:rsidR="009908A7">
        <w:rPr>
          <w:rFonts w:ascii="Tw Cen MT" w:hAnsi="Tw Cen MT" w:cs="Arial"/>
          <w:b/>
          <w:bCs/>
          <w:sz w:val="24"/>
          <w:szCs w:val="24"/>
        </w:rPr>
        <w:t>………….</w:t>
      </w:r>
      <w:r w:rsidR="00CF6F52" w:rsidRPr="00CF6F52">
        <w:rPr>
          <w:rFonts w:ascii="Tw Cen MT" w:hAnsi="Tw Cen MT" w:cs="Arial"/>
          <w:b/>
          <w:bCs/>
          <w:i/>
          <w:iCs/>
          <w:sz w:val="24"/>
          <w:szCs w:val="24"/>
        </w:rPr>
        <w:t>.</w:t>
      </w:r>
      <w:r w:rsidR="00CF6F52">
        <w:rPr>
          <w:rFonts w:ascii="Tw Cen MT" w:hAnsi="Tw Cen MT" w:cs="Arial"/>
          <w:i/>
          <w:iCs/>
          <w:sz w:val="24"/>
          <w:szCs w:val="24"/>
        </w:rPr>
        <w:t xml:space="preserve"> </w:t>
      </w:r>
      <w:r w:rsidRPr="00EC7CED">
        <w:rPr>
          <w:rFonts w:ascii="Tw Cen MT" w:hAnsi="Tw Cen MT" w:cs="Arial"/>
          <w:iCs/>
          <w:sz w:val="24"/>
          <w:szCs w:val="24"/>
        </w:rPr>
        <w:t>He</w:t>
      </w:r>
      <w:r w:rsidR="001009C2" w:rsidRPr="00EC7CED">
        <w:rPr>
          <w:rFonts w:ascii="Tw Cen MT" w:hAnsi="Tw Cen MT" w:cs="Arial"/>
          <w:sz w:val="24"/>
          <w:szCs w:val="24"/>
        </w:rPr>
        <w:t xml:space="preserve"> </w:t>
      </w:r>
      <w:r w:rsidRPr="00EC7CED">
        <w:rPr>
          <w:rFonts w:ascii="Tw Cen MT" w:hAnsi="Tw Cen MT" w:cs="Arial"/>
          <w:sz w:val="24"/>
          <w:szCs w:val="24"/>
        </w:rPr>
        <w:t xml:space="preserve">ensures compliance with administrative, technical and financial clauses and contractual time-limits. </w:t>
      </w:r>
      <w:r w:rsidR="0086274F" w:rsidRPr="00EC7CED">
        <w:rPr>
          <w:rFonts w:ascii="Tw Cen MT" w:hAnsi="Tw Cen MT" w:cs="Arial"/>
          <w:sz w:val="24"/>
          <w:szCs w:val="24"/>
        </w:rPr>
        <w:t xml:space="preserve">He is responsible for the general management of the </w:t>
      </w:r>
      <w:r w:rsidR="003A7C71" w:rsidRPr="00EC7CED">
        <w:rPr>
          <w:rFonts w:ascii="Tw Cen MT" w:hAnsi="Tw Cen MT" w:cs="Arial"/>
          <w:sz w:val="24"/>
          <w:szCs w:val="24"/>
        </w:rPr>
        <w:t>execution</w:t>
      </w:r>
      <w:r w:rsidR="0086274F" w:rsidRPr="00EC7CED">
        <w:rPr>
          <w:rFonts w:ascii="Tw Cen MT" w:hAnsi="Tw Cen MT" w:cs="Arial"/>
          <w:sz w:val="24"/>
          <w:szCs w:val="24"/>
        </w:rPr>
        <w:t xml:space="preserve"> of </w:t>
      </w:r>
      <w:r w:rsidR="00774E70" w:rsidRPr="00EC7CED">
        <w:rPr>
          <w:rFonts w:ascii="Tw Cen MT" w:hAnsi="Tw Cen MT" w:cs="Arial"/>
          <w:sz w:val="24"/>
          <w:szCs w:val="24"/>
        </w:rPr>
        <w:t>services;</w:t>
      </w:r>
      <w:r w:rsidR="0086274F" w:rsidRPr="00EC7CED">
        <w:rPr>
          <w:rFonts w:ascii="Tw Cen MT" w:hAnsi="Tw Cen MT" w:cs="Arial"/>
          <w:sz w:val="24"/>
          <w:szCs w:val="24"/>
        </w:rPr>
        <w:t xml:space="preserve"> he makes all the technical and financial arrangements and represents the </w:t>
      </w:r>
      <w:r w:rsidR="009860DF" w:rsidRPr="00EC7CED">
        <w:rPr>
          <w:rFonts w:ascii="Tw Cen MT" w:hAnsi="Tw Cen MT" w:cs="Arial"/>
          <w:sz w:val="24"/>
          <w:szCs w:val="24"/>
        </w:rPr>
        <w:t>Project Owner</w:t>
      </w:r>
      <w:r w:rsidR="0086274F" w:rsidRPr="00EC7CED">
        <w:rPr>
          <w:rFonts w:ascii="Tw Cen MT" w:hAnsi="Tw Cen MT" w:cs="Arial"/>
          <w:sz w:val="24"/>
          <w:szCs w:val="24"/>
        </w:rPr>
        <w:t xml:space="preserve"> or the </w:t>
      </w:r>
      <w:r w:rsidR="009860DF" w:rsidRPr="00EC7CED">
        <w:rPr>
          <w:rFonts w:ascii="Tw Cen MT" w:hAnsi="Tw Cen MT" w:cs="Arial"/>
          <w:sz w:val="24"/>
          <w:szCs w:val="24"/>
        </w:rPr>
        <w:t>Delegated</w:t>
      </w:r>
      <w:r w:rsidR="0086274F" w:rsidRPr="00EC7CED">
        <w:rPr>
          <w:rFonts w:ascii="Tw Cen MT" w:hAnsi="Tw Cen MT" w:cs="Arial"/>
          <w:sz w:val="24"/>
          <w:szCs w:val="24"/>
        </w:rPr>
        <w:t xml:space="preserve"> </w:t>
      </w:r>
      <w:r w:rsidR="009860DF" w:rsidRPr="00EC7CED">
        <w:rPr>
          <w:rFonts w:ascii="Tw Cen MT" w:hAnsi="Tw Cen MT" w:cs="Arial"/>
          <w:sz w:val="24"/>
          <w:szCs w:val="24"/>
        </w:rPr>
        <w:t>Project Owner</w:t>
      </w:r>
      <w:r w:rsidR="0086274F" w:rsidRPr="00EC7CED">
        <w:rPr>
          <w:rFonts w:ascii="Tw Cen MT" w:hAnsi="Tw Cen MT" w:cs="Arial"/>
          <w:sz w:val="24"/>
          <w:szCs w:val="24"/>
        </w:rPr>
        <w:t xml:space="preserve"> in the competent dispute arbitration bodies. He provides the </w:t>
      </w:r>
      <w:r w:rsidR="009860DF" w:rsidRPr="00EC7CED">
        <w:rPr>
          <w:rFonts w:ascii="Tw Cen MT" w:hAnsi="Tw Cen MT" w:cs="Arial"/>
          <w:sz w:val="24"/>
          <w:szCs w:val="24"/>
        </w:rPr>
        <w:t>Project Owner</w:t>
      </w:r>
      <w:r w:rsidR="0086274F" w:rsidRPr="00EC7CED">
        <w:rPr>
          <w:rFonts w:ascii="Tw Cen MT" w:hAnsi="Tw Cen MT" w:cs="Arial"/>
          <w:sz w:val="24"/>
          <w:szCs w:val="24"/>
        </w:rPr>
        <w:t xml:space="preserve"> or </w:t>
      </w:r>
      <w:r w:rsidR="009860DF" w:rsidRPr="00EC7CED">
        <w:rPr>
          <w:rFonts w:ascii="Tw Cen MT" w:hAnsi="Tw Cen MT" w:cs="Arial"/>
          <w:sz w:val="24"/>
          <w:szCs w:val="24"/>
        </w:rPr>
        <w:t>Delegated</w:t>
      </w:r>
      <w:r w:rsidR="0086274F" w:rsidRPr="00EC7CED">
        <w:rPr>
          <w:rFonts w:ascii="Tw Cen MT" w:hAnsi="Tw Cen MT" w:cs="Arial"/>
          <w:sz w:val="24"/>
          <w:szCs w:val="24"/>
        </w:rPr>
        <w:t xml:space="preserve"> </w:t>
      </w:r>
      <w:r w:rsidR="009860DF" w:rsidRPr="00EC7CED">
        <w:rPr>
          <w:rFonts w:ascii="Tw Cen MT" w:hAnsi="Tw Cen MT" w:cs="Arial"/>
          <w:sz w:val="24"/>
          <w:szCs w:val="24"/>
        </w:rPr>
        <w:t>Project Owner</w:t>
      </w:r>
      <w:r w:rsidR="0086274F" w:rsidRPr="00EC7CED">
        <w:rPr>
          <w:rFonts w:ascii="Tw Cen MT" w:hAnsi="Tw Cen MT" w:cs="Arial"/>
          <w:sz w:val="24"/>
          <w:szCs w:val="24"/>
        </w:rPr>
        <w:t xml:space="preserve"> with general administrative, financial and technical assistance during the definition, development, execution and acceptance stages of the work</w:t>
      </w:r>
      <w:r w:rsidR="00057157" w:rsidRPr="00EC7CED">
        <w:rPr>
          <w:rFonts w:ascii="Tw Cen MT" w:hAnsi="Tw Cen MT" w:cs="Arial"/>
          <w:sz w:val="24"/>
          <w:szCs w:val="24"/>
        </w:rPr>
        <w:t>s</w:t>
      </w:r>
      <w:r w:rsidR="0086274F" w:rsidRPr="00EC7CED">
        <w:rPr>
          <w:rFonts w:ascii="Tw Cen MT" w:hAnsi="Tw Cen MT" w:cs="Arial"/>
          <w:sz w:val="24"/>
          <w:szCs w:val="24"/>
        </w:rPr>
        <w:t xml:space="preserve"> covered by the contract</w:t>
      </w:r>
      <w:r w:rsidRPr="00EC7CED">
        <w:rPr>
          <w:rFonts w:ascii="Tw Cen MT" w:hAnsi="Tw Cen MT" w:cs="Arial"/>
          <w:sz w:val="24"/>
          <w:szCs w:val="24"/>
        </w:rPr>
        <w:t>.</w:t>
      </w:r>
    </w:p>
    <w:p w14:paraId="2CCC9BDC" w14:textId="0ED04116" w:rsidR="005108A1" w:rsidRPr="00EC7CED" w:rsidRDefault="0094256C" w:rsidP="00ED3126">
      <w:pPr>
        <w:pStyle w:val="ListParagraph"/>
        <w:widowControl w:val="0"/>
        <w:numPr>
          <w:ilvl w:val="0"/>
          <w:numId w:val="32"/>
        </w:numPr>
        <w:autoSpaceDE w:val="0"/>
        <w:spacing w:after="0" w:line="276" w:lineRule="auto"/>
        <w:jc w:val="both"/>
        <w:rPr>
          <w:rFonts w:ascii="Tw Cen MT" w:hAnsi="Tw Cen MT" w:cs="Arial"/>
          <w:sz w:val="24"/>
          <w:szCs w:val="24"/>
        </w:rPr>
      </w:pPr>
      <w:r w:rsidRPr="00EC7CED">
        <w:rPr>
          <w:rFonts w:ascii="Tw Cen MT" w:hAnsi="Tw Cen MT" w:cs="Arial"/>
          <w:b/>
          <w:sz w:val="24"/>
          <w:szCs w:val="24"/>
        </w:rPr>
        <w:t>The Contract Engineer</w:t>
      </w:r>
      <w:r w:rsidR="009908A7">
        <w:rPr>
          <w:rFonts w:ascii="Tw Cen MT" w:hAnsi="Tw Cen MT" w:cs="Arial"/>
          <w:b/>
          <w:sz w:val="24"/>
          <w:szCs w:val="24"/>
        </w:rPr>
        <w:t>s</w:t>
      </w:r>
      <w:r w:rsidRPr="00EC7CED">
        <w:rPr>
          <w:rFonts w:ascii="Tw Cen MT" w:hAnsi="Tw Cen MT" w:cs="Arial"/>
          <w:b/>
          <w:sz w:val="24"/>
          <w:szCs w:val="24"/>
        </w:rPr>
        <w:t xml:space="preserve"> shall be</w:t>
      </w:r>
      <w:r w:rsidR="00861CE8">
        <w:rPr>
          <w:rFonts w:ascii="Tw Cen MT" w:hAnsi="Tw Cen MT" w:cs="Arial"/>
          <w:b/>
          <w:sz w:val="24"/>
          <w:szCs w:val="24"/>
        </w:rPr>
        <w:t xml:space="preserve"> the </w:t>
      </w:r>
      <w:r w:rsidR="00861CE8" w:rsidRPr="00861CE8">
        <w:rPr>
          <w:rFonts w:ascii="Tw Cen MT" w:hAnsi="Tw Cen MT" w:cs="Arial"/>
          <w:b/>
          <w:bCs/>
          <w:sz w:val="24"/>
          <w:szCs w:val="24"/>
        </w:rPr>
        <w:t>Divisional Delegate</w:t>
      </w:r>
      <w:r w:rsidR="009908A7">
        <w:rPr>
          <w:rFonts w:ascii="Tw Cen MT" w:hAnsi="Tw Cen MT" w:cs="Arial"/>
          <w:b/>
          <w:bCs/>
          <w:sz w:val="24"/>
          <w:szCs w:val="24"/>
        </w:rPr>
        <w:t>s</w:t>
      </w:r>
      <w:r w:rsidR="00861CE8" w:rsidRPr="00861CE8">
        <w:rPr>
          <w:rFonts w:ascii="Tw Cen MT" w:hAnsi="Tw Cen MT" w:cs="Arial"/>
          <w:b/>
          <w:bCs/>
          <w:sz w:val="24"/>
          <w:szCs w:val="24"/>
        </w:rPr>
        <w:t xml:space="preserve"> of MINEE</w:t>
      </w:r>
      <w:r w:rsidR="009908A7">
        <w:rPr>
          <w:rFonts w:ascii="Tw Cen MT" w:hAnsi="Tw Cen MT" w:cs="Arial"/>
          <w:b/>
          <w:bCs/>
          <w:sz w:val="24"/>
          <w:szCs w:val="24"/>
        </w:rPr>
        <w:t xml:space="preserve"> and MINTP</w:t>
      </w:r>
      <w:r w:rsidR="00861CE8" w:rsidRPr="00861CE8">
        <w:rPr>
          <w:rFonts w:ascii="Tw Cen MT" w:hAnsi="Tw Cen MT" w:cs="Arial"/>
          <w:b/>
          <w:bCs/>
          <w:sz w:val="24"/>
          <w:szCs w:val="24"/>
        </w:rPr>
        <w:t xml:space="preserve"> for Momo</w:t>
      </w:r>
      <w:r w:rsidR="00861CE8">
        <w:rPr>
          <w:rFonts w:ascii="Tw Cen MT" w:hAnsi="Tw Cen MT" w:cs="Arial"/>
          <w:i/>
          <w:iCs/>
          <w:sz w:val="24"/>
          <w:szCs w:val="24"/>
        </w:rPr>
        <w:t xml:space="preserve">. </w:t>
      </w:r>
      <w:r w:rsidR="009908A7">
        <w:rPr>
          <w:rFonts w:ascii="Tw Cen MT" w:hAnsi="Tw Cen MT" w:cs="Arial"/>
          <w:sz w:val="24"/>
          <w:szCs w:val="24"/>
        </w:rPr>
        <w:t>They</w:t>
      </w:r>
      <w:r w:rsidRPr="00EC7CED">
        <w:rPr>
          <w:rFonts w:ascii="Tw Cen MT" w:hAnsi="Tw Cen MT" w:cs="Arial"/>
          <w:sz w:val="24"/>
          <w:szCs w:val="24"/>
        </w:rPr>
        <w:t xml:space="preserve"> </w:t>
      </w:r>
      <w:r w:rsidR="009908A7">
        <w:rPr>
          <w:rFonts w:ascii="Tw Cen MT" w:hAnsi="Tw Cen MT" w:cs="Arial"/>
          <w:sz w:val="24"/>
          <w:szCs w:val="24"/>
        </w:rPr>
        <w:t>are</w:t>
      </w:r>
      <w:r w:rsidRPr="00EC7CED">
        <w:rPr>
          <w:rFonts w:ascii="Tw Cen MT" w:hAnsi="Tw Cen MT" w:cs="Arial"/>
          <w:sz w:val="24"/>
          <w:szCs w:val="24"/>
        </w:rPr>
        <w:t xml:space="preserve"> accredited by the </w:t>
      </w:r>
      <w:r w:rsidR="009860DF" w:rsidRPr="00EC7CED">
        <w:rPr>
          <w:rFonts w:ascii="Tw Cen MT" w:hAnsi="Tw Cen MT" w:cs="Arial"/>
          <w:sz w:val="24"/>
          <w:szCs w:val="24"/>
        </w:rPr>
        <w:t>Project Owner</w:t>
      </w:r>
      <w:r w:rsidRPr="00EC7CED">
        <w:rPr>
          <w:rFonts w:ascii="Tw Cen MT" w:hAnsi="Tw Cen MT" w:cs="Arial"/>
          <w:sz w:val="24"/>
          <w:szCs w:val="24"/>
        </w:rPr>
        <w:t xml:space="preserve"> to monitor </w:t>
      </w:r>
      <w:r w:rsidR="009908A7">
        <w:rPr>
          <w:rFonts w:ascii="Tw Cen MT" w:hAnsi="Tw Cen MT" w:cs="Arial"/>
          <w:sz w:val="24"/>
          <w:szCs w:val="24"/>
        </w:rPr>
        <w:t xml:space="preserve">in their respective sector, </w:t>
      </w:r>
      <w:r w:rsidRPr="00EC7CED">
        <w:rPr>
          <w:rFonts w:ascii="Tw Cen MT" w:hAnsi="Tw Cen MT" w:cs="Arial"/>
          <w:sz w:val="24"/>
          <w:szCs w:val="24"/>
        </w:rPr>
        <w:t>the contract execution</w:t>
      </w:r>
      <w:r w:rsidR="00F00EB7" w:rsidRPr="00EC7CED">
        <w:rPr>
          <w:rFonts w:ascii="Tw Cen MT" w:hAnsi="Tw Cen MT" w:cs="Arial"/>
          <w:sz w:val="24"/>
          <w:szCs w:val="24"/>
        </w:rPr>
        <w:t xml:space="preserve"> under the supervision of the Contracts Manager to whom </w:t>
      </w:r>
      <w:r w:rsidR="009908A7">
        <w:rPr>
          <w:rFonts w:ascii="Tw Cen MT" w:hAnsi="Tw Cen MT" w:cs="Arial"/>
          <w:sz w:val="24"/>
          <w:szCs w:val="24"/>
        </w:rPr>
        <w:t>they</w:t>
      </w:r>
      <w:r w:rsidR="00F00EB7" w:rsidRPr="00EC7CED">
        <w:rPr>
          <w:rFonts w:ascii="Tw Cen MT" w:hAnsi="Tw Cen MT" w:cs="Arial"/>
          <w:sz w:val="24"/>
          <w:szCs w:val="24"/>
        </w:rPr>
        <w:t xml:space="preserve"> </w:t>
      </w:r>
      <w:r w:rsidR="009908A7" w:rsidRPr="00EC7CED">
        <w:rPr>
          <w:rFonts w:ascii="Tw Cen MT" w:hAnsi="Tw Cen MT" w:cs="Arial"/>
          <w:sz w:val="24"/>
          <w:szCs w:val="24"/>
        </w:rPr>
        <w:t>report</w:t>
      </w:r>
      <w:r w:rsidRPr="00EC7CED">
        <w:rPr>
          <w:rFonts w:ascii="Tw Cen MT" w:hAnsi="Tw Cen MT" w:cs="Arial"/>
          <w:sz w:val="24"/>
          <w:szCs w:val="24"/>
        </w:rPr>
        <w:t>;</w:t>
      </w:r>
    </w:p>
    <w:p w14:paraId="2D044B5A" w14:textId="34621938" w:rsidR="0094256C" w:rsidRPr="00EC7CED" w:rsidRDefault="0094256C" w:rsidP="00ED3126">
      <w:pPr>
        <w:pStyle w:val="ListParagraph"/>
        <w:widowControl w:val="0"/>
        <w:numPr>
          <w:ilvl w:val="0"/>
          <w:numId w:val="32"/>
        </w:numPr>
        <w:tabs>
          <w:tab w:val="left" w:pos="820"/>
          <w:tab w:val="left" w:pos="2920"/>
        </w:tabs>
        <w:autoSpaceDE w:val="0"/>
        <w:spacing w:after="0" w:line="276" w:lineRule="auto"/>
        <w:jc w:val="both"/>
        <w:rPr>
          <w:rFonts w:ascii="Tw Cen MT" w:hAnsi="Tw Cen MT" w:cs="Arial"/>
          <w:sz w:val="24"/>
          <w:szCs w:val="24"/>
        </w:rPr>
      </w:pPr>
      <w:r w:rsidRPr="00EC7CED">
        <w:rPr>
          <w:rFonts w:ascii="Tw Cen MT" w:hAnsi="Tw Cen MT" w:cs="Arial"/>
          <w:b/>
          <w:sz w:val="24"/>
          <w:szCs w:val="24"/>
        </w:rPr>
        <w:t>The Project Manager</w:t>
      </w:r>
      <w:r w:rsidRPr="00EC7CED">
        <w:rPr>
          <w:rFonts w:ascii="Tw Cen MT" w:hAnsi="Tw Cen MT" w:cs="Arial"/>
          <w:sz w:val="24"/>
          <w:szCs w:val="24"/>
        </w:rPr>
        <w:t xml:space="preserve"> </w:t>
      </w:r>
      <w:r w:rsidR="001009C2" w:rsidRPr="00EC7CED">
        <w:rPr>
          <w:rFonts w:ascii="Tw Cen MT" w:hAnsi="Tw Cen MT" w:cs="Arial"/>
          <w:sz w:val="24"/>
          <w:szCs w:val="24"/>
        </w:rPr>
        <w:t xml:space="preserve">of </w:t>
      </w:r>
      <w:r w:rsidR="00BB3888" w:rsidRPr="00EC7CED">
        <w:rPr>
          <w:rFonts w:ascii="Tw Cen MT" w:hAnsi="Tw Cen MT" w:cs="Arial"/>
          <w:sz w:val="24"/>
          <w:szCs w:val="24"/>
        </w:rPr>
        <w:t xml:space="preserve">this contract </w:t>
      </w:r>
      <w:r w:rsidRPr="00EC7CED">
        <w:rPr>
          <w:rFonts w:ascii="Tw Cen MT" w:hAnsi="Tw Cen MT" w:cs="Arial"/>
          <w:sz w:val="24"/>
          <w:szCs w:val="24"/>
        </w:rPr>
        <w:t>shall be</w:t>
      </w:r>
      <w:r w:rsidR="00861CE8">
        <w:rPr>
          <w:rFonts w:ascii="Tw Cen MT" w:hAnsi="Tw Cen MT" w:cs="Arial"/>
          <w:sz w:val="24"/>
          <w:szCs w:val="24"/>
        </w:rPr>
        <w:t xml:space="preserve"> the </w:t>
      </w:r>
      <w:r w:rsidR="00E447A7">
        <w:rPr>
          <w:rFonts w:ascii="Tw Cen MT" w:hAnsi="Tw Cen MT" w:cs="Arial"/>
          <w:b/>
          <w:bCs/>
          <w:sz w:val="24"/>
          <w:szCs w:val="24"/>
        </w:rPr>
        <w:t>………………..</w:t>
      </w:r>
      <w:r w:rsidRPr="00EC7CED">
        <w:rPr>
          <w:rFonts w:ascii="Tw Cen MT" w:hAnsi="Tw Cen MT" w:cs="Arial"/>
          <w:i/>
          <w:iCs/>
          <w:sz w:val="24"/>
          <w:szCs w:val="24"/>
        </w:rPr>
        <w:t xml:space="preserve"> </w:t>
      </w:r>
      <w:r w:rsidR="00BB3888" w:rsidRPr="00EC7CED">
        <w:rPr>
          <w:rFonts w:ascii="Tw Cen MT" w:hAnsi="Tw Cen MT" w:cs="Arial"/>
          <w:sz w:val="24"/>
          <w:szCs w:val="24"/>
        </w:rPr>
        <w:t>Herein after referred to as th</w:t>
      </w:r>
      <w:r w:rsidR="00BB3888" w:rsidRPr="00EC7CED">
        <w:rPr>
          <w:rFonts w:ascii="Tw Cen MT" w:hAnsi="Tw Cen MT" w:cs="Arial"/>
          <w:i/>
          <w:iCs/>
          <w:sz w:val="24"/>
          <w:szCs w:val="24"/>
        </w:rPr>
        <w:t xml:space="preserve">e </w:t>
      </w:r>
      <w:r w:rsidR="00BB3888" w:rsidRPr="00EC7CED">
        <w:rPr>
          <w:rFonts w:ascii="Tw Cen MT" w:hAnsi="Tw Cen MT" w:cs="Arial"/>
          <w:sz w:val="24"/>
          <w:szCs w:val="24"/>
        </w:rPr>
        <w:t>Project Manager</w:t>
      </w:r>
      <w:r w:rsidR="00BB3888" w:rsidRPr="00EC7CED">
        <w:rPr>
          <w:rFonts w:ascii="Tw Cen MT" w:hAnsi="Tw Cen MT" w:cs="Arial"/>
          <w:i/>
          <w:iCs/>
          <w:sz w:val="24"/>
          <w:szCs w:val="24"/>
        </w:rPr>
        <w:t xml:space="preserve">; </w:t>
      </w:r>
      <w:r w:rsidRPr="00EC7CED">
        <w:rPr>
          <w:rFonts w:ascii="Tw Cen MT" w:hAnsi="Tw Cen MT" w:cs="Arial"/>
          <w:sz w:val="24"/>
          <w:szCs w:val="24"/>
        </w:rPr>
        <w:t xml:space="preserve">He is responsible for defending the interests of the </w:t>
      </w:r>
      <w:r w:rsidR="009860DF" w:rsidRPr="00EC7CED">
        <w:rPr>
          <w:rFonts w:ascii="Tw Cen MT" w:hAnsi="Tw Cen MT" w:cs="Arial"/>
          <w:sz w:val="24"/>
          <w:szCs w:val="24"/>
        </w:rPr>
        <w:t>Project Owner</w:t>
      </w:r>
      <w:r w:rsidRPr="00EC7CED">
        <w:rPr>
          <w:rFonts w:ascii="Tw Cen MT" w:hAnsi="Tw Cen MT" w:cs="Arial"/>
          <w:sz w:val="24"/>
          <w:szCs w:val="24"/>
        </w:rPr>
        <w:t xml:space="preserve"> or the </w:t>
      </w:r>
      <w:r w:rsidR="009860DF" w:rsidRPr="00EC7CED">
        <w:rPr>
          <w:rFonts w:ascii="Tw Cen MT" w:hAnsi="Tw Cen MT" w:cs="Arial"/>
          <w:sz w:val="24"/>
          <w:szCs w:val="24"/>
        </w:rPr>
        <w:t>Delegated</w:t>
      </w:r>
      <w:r w:rsidRPr="00EC7CED">
        <w:rPr>
          <w:rFonts w:ascii="Tw Cen MT" w:hAnsi="Tw Cen MT" w:cs="Arial"/>
          <w:sz w:val="24"/>
          <w:szCs w:val="24"/>
        </w:rPr>
        <w:t xml:space="preserve"> </w:t>
      </w:r>
      <w:r w:rsidR="009860DF" w:rsidRPr="00EC7CED">
        <w:rPr>
          <w:rFonts w:ascii="Tw Cen MT" w:hAnsi="Tw Cen MT" w:cs="Arial"/>
          <w:sz w:val="24"/>
          <w:szCs w:val="24"/>
        </w:rPr>
        <w:t>Project Owner</w:t>
      </w:r>
      <w:r w:rsidRPr="00EC7CED">
        <w:rPr>
          <w:rFonts w:ascii="Tw Cen MT" w:hAnsi="Tw Cen MT" w:cs="Arial"/>
          <w:sz w:val="24"/>
          <w:szCs w:val="24"/>
        </w:rPr>
        <w:t xml:space="preserve"> at the definition, preparation, execution and acceptance stages of the services under the contract</w:t>
      </w:r>
      <w:r w:rsidR="00BB3888" w:rsidRPr="00EC7CED">
        <w:rPr>
          <w:rFonts w:ascii="Tw Cen MT" w:hAnsi="Tw Cen MT" w:cs="Arial"/>
          <w:sz w:val="24"/>
          <w:szCs w:val="24"/>
        </w:rPr>
        <w:t>.</w:t>
      </w:r>
    </w:p>
    <w:p w14:paraId="29431369" w14:textId="4A854918" w:rsidR="004E5AA7" w:rsidRPr="00EC7CED" w:rsidRDefault="004E5AA7" w:rsidP="00ED3126">
      <w:pPr>
        <w:pStyle w:val="ListParagraph"/>
        <w:widowControl w:val="0"/>
        <w:numPr>
          <w:ilvl w:val="0"/>
          <w:numId w:val="32"/>
        </w:numPr>
        <w:tabs>
          <w:tab w:val="left" w:pos="820"/>
          <w:tab w:val="left" w:pos="2920"/>
        </w:tabs>
        <w:autoSpaceDE w:val="0"/>
        <w:spacing w:after="0" w:line="276" w:lineRule="auto"/>
        <w:jc w:val="both"/>
        <w:rPr>
          <w:rFonts w:ascii="Tw Cen MT" w:hAnsi="Tw Cen MT" w:cs="Arial"/>
          <w:sz w:val="24"/>
          <w:szCs w:val="24"/>
        </w:rPr>
      </w:pPr>
      <w:r w:rsidRPr="00EC7CED">
        <w:rPr>
          <w:rFonts w:ascii="Tw Cen MT" w:hAnsi="Tw Cen MT" w:cs="Arial"/>
          <w:b/>
          <w:sz w:val="24"/>
          <w:szCs w:val="24"/>
        </w:rPr>
        <w:t xml:space="preserve">The body responsible for external control of public contracts </w:t>
      </w:r>
      <w:r w:rsidRPr="00EC7CED">
        <w:rPr>
          <w:rFonts w:ascii="Tw Cen MT" w:hAnsi="Tw Cen MT" w:cs="Arial"/>
          <w:sz w:val="24"/>
          <w:szCs w:val="24"/>
        </w:rPr>
        <w:t xml:space="preserve">is the Ministry in charge of public contracts. The Ministry of Public Contracts or its relevant devolved service is responsible for checking that the contract has been properly executed, issuing the required prior approvals and approving the general and final </w:t>
      </w:r>
      <w:r w:rsidR="00057157" w:rsidRPr="00EC7CED">
        <w:rPr>
          <w:rFonts w:ascii="Tw Cen MT" w:hAnsi="Tw Cen MT" w:cs="Arial"/>
          <w:sz w:val="24"/>
          <w:szCs w:val="24"/>
        </w:rPr>
        <w:t>detailed</w:t>
      </w:r>
      <w:r w:rsidRPr="00EC7CED">
        <w:rPr>
          <w:rFonts w:ascii="Tw Cen MT" w:hAnsi="Tw Cen MT" w:cs="Arial"/>
          <w:sz w:val="24"/>
          <w:szCs w:val="24"/>
        </w:rPr>
        <w:t xml:space="preserve"> account.</w:t>
      </w:r>
    </w:p>
    <w:p w14:paraId="18CB8F8B" w14:textId="154711F9" w:rsidR="0094256C" w:rsidRPr="00EC7CED" w:rsidRDefault="00B43298" w:rsidP="00ED3126">
      <w:pPr>
        <w:pStyle w:val="ListParagraph"/>
        <w:widowControl w:val="0"/>
        <w:numPr>
          <w:ilvl w:val="0"/>
          <w:numId w:val="32"/>
        </w:numPr>
        <w:tabs>
          <w:tab w:val="left" w:pos="820"/>
          <w:tab w:val="left" w:pos="2920"/>
        </w:tabs>
        <w:autoSpaceDE w:val="0"/>
        <w:spacing w:after="0" w:line="276" w:lineRule="auto"/>
        <w:jc w:val="both"/>
        <w:rPr>
          <w:rFonts w:ascii="Tw Cen MT" w:hAnsi="Tw Cen MT" w:cs="Arial"/>
          <w:sz w:val="24"/>
          <w:szCs w:val="24"/>
        </w:rPr>
      </w:pPr>
      <w:r w:rsidRPr="00EC7CED">
        <w:rPr>
          <w:rFonts w:ascii="Tw Cen MT" w:hAnsi="Tw Cen MT" w:cs="Arial"/>
          <w:b/>
          <w:sz w:val="24"/>
          <w:szCs w:val="24"/>
        </w:rPr>
        <w:t>The Administration’s contract</w:t>
      </w:r>
      <w:r w:rsidR="00057157" w:rsidRPr="00EC7CED">
        <w:rPr>
          <w:rFonts w:ascii="Tw Cen MT" w:hAnsi="Tw Cen MT" w:cs="Arial"/>
          <w:b/>
          <w:sz w:val="24"/>
          <w:szCs w:val="24"/>
        </w:rPr>
        <w:t xml:space="preserve">ing partner </w:t>
      </w:r>
      <w:r w:rsidRPr="00EC7CED">
        <w:rPr>
          <w:rFonts w:ascii="Tw Cen MT" w:hAnsi="Tw Cen MT" w:cs="Arial"/>
          <w:b/>
          <w:sz w:val="24"/>
          <w:szCs w:val="24"/>
        </w:rPr>
        <w:t>or the contract holder</w:t>
      </w:r>
      <w:r w:rsidRPr="00EC7CED">
        <w:rPr>
          <w:rFonts w:ascii="Tw Cen MT" w:hAnsi="Tw Cen MT" w:cs="Arial"/>
          <w:sz w:val="24"/>
          <w:szCs w:val="24"/>
        </w:rPr>
        <w:t xml:space="preserve"> is [To be specified] and is responsible for executing the services under the contract.</w:t>
      </w:r>
    </w:p>
    <w:p w14:paraId="0B0E29F1" w14:textId="01DB2F0D" w:rsidR="003F7F98" w:rsidRPr="00EC7CED" w:rsidRDefault="003F7F98" w:rsidP="00942AFF">
      <w:pPr>
        <w:widowControl w:val="0"/>
        <w:autoSpaceDE w:val="0"/>
        <w:spacing w:after="120" w:line="360" w:lineRule="auto"/>
        <w:jc w:val="both"/>
        <w:rPr>
          <w:rFonts w:ascii="Tw Cen MT" w:hAnsi="Tw Cen MT" w:cs="Arial"/>
          <w:b/>
          <w:i/>
          <w:iCs/>
          <w:sz w:val="22"/>
          <w:szCs w:val="22"/>
        </w:rPr>
      </w:pPr>
      <w:r w:rsidRPr="00EC7CED">
        <w:rPr>
          <w:rFonts w:ascii="Tw Cen MT" w:hAnsi="Tw Cen MT"/>
          <w:b/>
          <w:i/>
          <w:iCs/>
          <w:sz w:val="22"/>
          <w:szCs w:val="22"/>
        </w:rPr>
        <w:t>3.2</w:t>
      </w:r>
      <w:r w:rsidR="00F90D20" w:rsidRPr="00EC7CED">
        <w:rPr>
          <w:rFonts w:ascii="Tw Cen MT" w:hAnsi="Tw Cen MT"/>
          <w:b/>
          <w:i/>
          <w:iCs/>
          <w:sz w:val="22"/>
          <w:szCs w:val="22"/>
        </w:rPr>
        <w:t>.</w:t>
      </w:r>
      <w:r w:rsidRPr="00EC7CED">
        <w:rPr>
          <w:rFonts w:ascii="Tw Cen MT" w:hAnsi="Tw Cen MT"/>
          <w:b/>
          <w:i/>
          <w:iCs/>
          <w:sz w:val="22"/>
          <w:szCs w:val="22"/>
        </w:rPr>
        <w:t xml:space="preserve"> </w:t>
      </w:r>
      <w:r w:rsidR="001D36FB" w:rsidRPr="00EC7CED">
        <w:rPr>
          <w:rFonts w:ascii="Tw Cen MT" w:hAnsi="Tw Cen MT"/>
          <w:b/>
          <w:i/>
          <w:iCs/>
          <w:sz w:val="22"/>
          <w:szCs w:val="22"/>
        </w:rPr>
        <w:t>Security</w:t>
      </w:r>
    </w:p>
    <w:p w14:paraId="1BE3B2A9" w14:textId="3F61C8B3" w:rsidR="001D36FB" w:rsidRPr="00EC7CED" w:rsidRDefault="001D36FB" w:rsidP="00861CE8">
      <w:pPr>
        <w:widowControl w:val="0"/>
        <w:autoSpaceDE w:val="0"/>
        <w:spacing w:line="276" w:lineRule="auto"/>
        <w:jc w:val="both"/>
        <w:rPr>
          <w:rFonts w:ascii="Tw Cen MT" w:hAnsi="Tw Cen MT" w:cs="Arial"/>
        </w:rPr>
      </w:pPr>
      <w:r w:rsidRPr="00EC7CED">
        <w:rPr>
          <w:rFonts w:ascii="Tw Cen MT" w:hAnsi="Tw Cen MT" w:cs="Arial"/>
        </w:rPr>
        <w:t>For the purpose of applying the security regime provided for in Article 150 of Decree No. 2018/366 of June 20, 2018 on the Public Contracts Code, the duties are defined as follows:</w:t>
      </w:r>
    </w:p>
    <w:p w14:paraId="5A92CF93" w14:textId="186B8FD5" w:rsidR="00861CE8" w:rsidRPr="009D0AD3" w:rsidRDefault="00861CE8" w:rsidP="00ED3126">
      <w:pPr>
        <w:numPr>
          <w:ilvl w:val="0"/>
          <w:numId w:val="33"/>
        </w:numPr>
        <w:suppressAutoHyphens w:val="0"/>
        <w:autoSpaceDN/>
        <w:spacing w:before="120"/>
        <w:jc w:val="both"/>
        <w:textAlignment w:val="auto"/>
        <w:rPr>
          <w:rFonts w:ascii="Tw Cen MT" w:hAnsi="Tw Cen MT"/>
          <w:color w:val="000000"/>
          <w:lang w:val="en-US"/>
        </w:rPr>
      </w:pPr>
      <w:r w:rsidRPr="009D0AD3">
        <w:rPr>
          <w:rFonts w:ascii="Tw Cen MT" w:hAnsi="Tw Cen MT"/>
          <w:bCs/>
          <w:lang w:val="en-US"/>
        </w:rPr>
        <w:lastRenderedPageBreak/>
        <w:t xml:space="preserve">The authority in charge of ordering payment shall be </w:t>
      </w:r>
      <w:r w:rsidRPr="009D0AD3">
        <w:rPr>
          <w:rFonts w:ascii="Tw Cen MT" w:hAnsi="Tw Cen MT"/>
          <w:bCs/>
          <w:color w:val="000000"/>
          <w:lang w:val="en-US"/>
        </w:rPr>
        <w:t xml:space="preserve">the </w:t>
      </w:r>
      <w:r w:rsidR="00E447A7">
        <w:rPr>
          <w:rFonts w:ascii="Tw Cen MT" w:hAnsi="Tw Cen MT" w:cs="Arial"/>
          <w:b/>
        </w:rPr>
        <w:t>Divisional Delegate MINEPAT for Momo</w:t>
      </w:r>
      <w:r w:rsidRPr="009D0AD3">
        <w:rPr>
          <w:rFonts w:ascii="Tw Cen MT" w:hAnsi="Tw Cen MT"/>
          <w:b/>
          <w:color w:val="000000"/>
          <w:lang w:val="en-US"/>
        </w:rPr>
        <w:t>.</w:t>
      </w:r>
      <w:r w:rsidRPr="009D0AD3">
        <w:rPr>
          <w:rFonts w:ascii="Tw Cen MT" w:hAnsi="Tw Cen MT"/>
          <w:color w:val="000000"/>
          <w:sz w:val="20"/>
          <w:szCs w:val="20"/>
        </w:rPr>
        <w:t xml:space="preserve"> </w:t>
      </w:r>
    </w:p>
    <w:p w14:paraId="4D321EBB" w14:textId="464E7D22" w:rsidR="00861CE8" w:rsidRPr="009D0AD3" w:rsidRDefault="00861CE8" w:rsidP="00ED3126">
      <w:pPr>
        <w:numPr>
          <w:ilvl w:val="0"/>
          <w:numId w:val="33"/>
        </w:numPr>
        <w:suppressAutoHyphens w:val="0"/>
        <w:autoSpaceDN/>
        <w:spacing w:before="120"/>
        <w:jc w:val="both"/>
        <w:textAlignment w:val="auto"/>
        <w:rPr>
          <w:rFonts w:ascii="Tw Cen MT" w:hAnsi="Tw Cen MT"/>
          <w:color w:val="000000"/>
          <w:lang w:val="en-US"/>
        </w:rPr>
      </w:pPr>
      <w:r w:rsidRPr="009D0AD3">
        <w:rPr>
          <w:rFonts w:ascii="Tw Cen MT" w:hAnsi="Tw Cen MT"/>
          <w:bCs/>
          <w:color w:val="000000"/>
          <w:lang w:val="en-US"/>
        </w:rPr>
        <w:t xml:space="preserve">The body or official in charge of payment shall be the </w:t>
      </w:r>
      <w:r w:rsidR="00E447A7">
        <w:rPr>
          <w:rFonts w:ascii="Tw Cen MT" w:hAnsi="Tw Cen MT"/>
          <w:bCs/>
          <w:color w:val="000000"/>
          <w:lang w:val="en-US"/>
        </w:rPr>
        <w:t>Divisional</w:t>
      </w:r>
      <w:r w:rsidRPr="009D0AD3">
        <w:rPr>
          <w:rFonts w:ascii="Tw Cen MT" w:hAnsi="Tw Cen MT"/>
          <w:bCs/>
          <w:color w:val="000000"/>
          <w:lang w:val="en-US"/>
        </w:rPr>
        <w:t xml:space="preserve"> Treasury </w:t>
      </w:r>
      <w:r>
        <w:rPr>
          <w:rFonts w:ascii="Tw Cen MT" w:hAnsi="Tw Cen MT"/>
          <w:bCs/>
          <w:color w:val="000000"/>
          <w:lang w:val="en-US"/>
        </w:rPr>
        <w:t>o</w:t>
      </w:r>
      <w:r w:rsidRPr="009D0AD3">
        <w:rPr>
          <w:rFonts w:ascii="Tw Cen MT" w:hAnsi="Tw Cen MT"/>
          <w:bCs/>
          <w:color w:val="000000"/>
          <w:lang w:val="en-US"/>
        </w:rPr>
        <w:t xml:space="preserve">f </w:t>
      </w:r>
      <w:r w:rsidR="00EE36E0">
        <w:rPr>
          <w:rFonts w:ascii="Tw Cen MT" w:hAnsi="Tw Cen MT"/>
          <w:b/>
          <w:color w:val="000000"/>
          <w:lang w:val="en-US"/>
        </w:rPr>
        <w:t>M</w:t>
      </w:r>
      <w:r w:rsidR="00E447A7">
        <w:rPr>
          <w:rFonts w:ascii="Tw Cen MT" w:hAnsi="Tw Cen MT"/>
          <w:b/>
          <w:color w:val="000000"/>
          <w:lang w:val="en-US"/>
        </w:rPr>
        <w:t>omo</w:t>
      </w:r>
      <w:r w:rsidRPr="009D0AD3">
        <w:rPr>
          <w:rFonts w:ascii="Tw Cen MT" w:hAnsi="Tw Cen MT"/>
          <w:bCs/>
          <w:color w:val="000000"/>
          <w:lang w:val="en-US"/>
        </w:rPr>
        <w:t>;</w:t>
      </w:r>
    </w:p>
    <w:p w14:paraId="16D1CE18" w14:textId="77777777" w:rsidR="00861CE8" w:rsidRPr="009D0AD3" w:rsidRDefault="00861CE8" w:rsidP="00ED3126">
      <w:pPr>
        <w:numPr>
          <w:ilvl w:val="0"/>
          <w:numId w:val="33"/>
        </w:numPr>
        <w:suppressAutoHyphens w:val="0"/>
        <w:autoSpaceDN/>
        <w:spacing w:before="120"/>
        <w:jc w:val="both"/>
        <w:textAlignment w:val="auto"/>
        <w:rPr>
          <w:rFonts w:ascii="Tw Cen MT" w:hAnsi="Tw Cen MT"/>
          <w:bCs/>
          <w:lang w:val="en-US"/>
        </w:rPr>
      </w:pPr>
      <w:r w:rsidRPr="009D0AD3">
        <w:rPr>
          <w:rFonts w:ascii="Tw Cen MT" w:hAnsi="Tw Cen MT"/>
          <w:bCs/>
          <w:lang w:val="en-US"/>
        </w:rPr>
        <w:t>The authority in charge of the clearance of expenditures shall be the Divisional Controller of finance</w:t>
      </w:r>
      <w:r>
        <w:rPr>
          <w:rFonts w:ascii="Tw Cen MT" w:hAnsi="Tw Cen MT"/>
          <w:bCs/>
          <w:lang w:val="en-US"/>
        </w:rPr>
        <w:t>-</w:t>
      </w:r>
      <w:r w:rsidRPr="009D0AD3">
        <w:rPr>
          <w:rFonts w:ascii="Tw Cen MT" w:hAnsi="Tw Cen MT"/>
          <w:bCs/>
          <w:lang w:val="en-US"/>
        </w:rPr>
        <w:t>Momo;</w:t>
      </w:r>
    </w:p>
    <w:p w14:paraId="09DC2040" w14:textId="77777777" w:rsidR="00861CE8" w:rsidRPr="009D0AD3" w:rsidRDefault="00861CE8" w:rsidP="00ED3126">
      <w:pPr>
        <w:numPr>
          <w:ilvl w:val="0"/>
          <w:numId w:val="33"/>
        </w:numPr>
        <w:suppressAutoHyphens w:val="0"/>
        <w:autoSpaceDN/>
        <w:spacing w:before="120"/>
        <w:jc w:val="both"/>
        <w:textAlignment w:val="auto"/>
        <w:rPr>
          <w:rFonts w:ascii="Tw Cen MT" w:hAnsi="Tw Cen MT"/>
          <w:lang w:val="en-US"/>
        </w:rPr>
      </w:pPr>
      <w:r w:rsidRPr="009D0AD3">
        <w:rPr>
          <w:rFonts w:ascii="Tw Cen MT" w:hAnsi="Tw Cen MT"/>
          <w:bCs/>
          <w:lang w:val="en-US"/>
        </w:rPr>
        <w:t xml:space="preserve">The official competent to furnish information within the context of execution of this jobbing order shall be the Project owner, </w:t>
      </w:r>
      <w:r w:rsidRPr="004861C7">
        <w:rPr>
          <w:rFonts w:ascii="Tw Cen MT" w:hAnsi="Tw Cen MT"/>
          <w:bCs/>
          <w:lang w:val="en-US"/>
        </w:rPr>
        <w:t>DDMINMAP</w:t>
      </w:r>
      <w:r w:rsidRPr="009D0AD3">
        <w:rPr>
          <w:rFonts w:ascii="Tw Cen MT" w:hAnsi="Tw Cen MT"/>
          <w:bCs/>
          <w:lang w:val="en-US"/>
        </w:rPr>
        <w:t xml:space="preserve"> and the contract engineer.</w:t>
      </w:r>
    </w:p>
    <w:p w14:paraId="77511821" w14:textId="49E5E4D4" w:rsidR="003F7F98" w:rsidRPr="00EC7CED" w:rsidRDefault="003F7F98" w:rsidP="00861CE8">
      <w:pPr>
        <w:pStyle w:val="Heading3"/>
        <w:spacing w:line="276" w:lineRule="auto"/>
        <w:rPr>
          <w:rFonts w:ascii="Tw Cen MT" w:hAnsi="Tw Cen MT" w:cs="Arial"/>
          <w:bCs w:val="0"/>
        </w:rPr>
      </w:pPr>
      <w:bookmarkStart w:id="234" w:name="_Toc530307791"/>
      <w:bookmarkStart w:id="235" w:name="_Toc97557077"/>
      <w:r w:rsidRPr="00EC7CED">
        <w:rPr>
          <w:rFonts w:ascii="Tw Cen MT" w:hAnsi="Tw Cen MT"/>
          <w:bCs w:val="0"/>
        </w:rPr>
        <w:t>Article</w:t>
      </w:r>
      <w:r w:rsidR="00981ADB" w:rsidRPr="00EC7CED">
        <w:rPr>
          <w:rFonts w:ascii="Tw Cen MT" w:hAnsi="Tw Cen MT"/>
          <w:bCs w:val="0"/>
        </w:rPr>
        <w:t> </w:t>
      </w:r>
      <w:r w:rsidRPr="00EC7CED">
        <w:rPr>
          <w:rFonts w:ascii="Tw Cen MT" w:hAnsi="Tw Cen MT"/>
          <w:bCs w:val="0"/>
        </w:rPr>
        <w:t>4: Language, applicable law</w:t>
      </w:r>
      <w:r w:rsidR="001B1F1D" w:rsidRPr="00EC7CED">
        <w:rPr>
          <w:rFonts w:ascii="Tw Cen MT" w:hAnsi="Tw Cen MT"/>
          <w:bCs w:val="0"/>
        </w:rPr>
        <w:t>s</w:t>
      </w:r>
      <w:r w:rsidRPr="00EC7CED">
        <w:rPr>
          <w:rFonts w:ascii="Tw Cen MT" w:hAnsi="Tw Cen MT"/>
          <w:bCs w:val="0"/>
        </w:rPr>
        <w:t xml:space="preserve"> and regulation</w:t>
      </w:r>
      <w:bookmarkEnd w:id="234"/>
      <w:bookmarkEnd w:id="235"/>
      <w:r w:rsidR="001B1F1D" w:rsidRPr="00EC7CED">
        <w:rPr>
          <w:rFonts w:ascii="Tw Cen MT" w:hAnsi="Tw Cen MT"/>
          <w:bCs w:val="0"/>
        </w:rPr>
        <w:t>s</w:t>
      </w:r>
    </w:p>
    <w:p w14:paraId="7D17B44D" w14:textId="02A5F062" w:rsidR="003F7F98" w:rsidRPr="00EC7CED" w:rsidRDefault="003F7F98" w:rsidP="00861CE8">
      <w:pPr>
        <w:widowControl w:val="0"/>
        <w:autoSpaceDE w:val="0"/>
        <w:spacing w:after="120" w:line="276" w:lineRule="auto"/>
        <w:jc w:val="both"/>
        <w:rPr>
          <w:rFonts w:ascii="Tw Cen MT" w:hAnsi="Tw Cen MT" w:cs="Arial"/>
          <w:sz w:val="18"/>
          <w:szCs w:val="18"/>
        </w:rPr>
      </w:pPr>
      <w:r w:rsidRPr="00EC7CED">
        <w:rPr>
          <w:rFonts w:ascii="Tw Cen MT" w:hAnsi="Tw Cen MT"/>
        </w:rPr>
        <w:t>4.1.</w:t>
      </w:r>
      <w:r w:rsidRPr="00EC7CED">
        <w:rPr>
          <w:rFonts w:ascii="Tw Cen MT" w:hAnsi="Tw Cen MT"/>
          <w:sz w:val="22"/>
          <w:szCs w:val="22"/>
        </w:rPr>
        <w:t xml:space="preserve"> </w:t>
      </w:r>
      <w:r w:rsidRPr="00EC7CED">
        <w:rPr>
          <w:rFonts w:ascii="Tw Cen MT" w:hAnsi="Tw Cen MT"/>
        </w:rPr>
        <w:t xml:space="preserve">The language to be used shall be </w:t>
      </w:r>
      <w:r w:rsidR="00B747ED" w:rsidRPr="00EC7CED">
        <w:rPr>
          <w:rFonts w:ascii="Tw Cen MT" w:hAnsi="Tw Cen MT"/>
          <w:i/>
          <w:iCs/>
        </w:rPr>
        <w:t xml:space="preserve">English or </w:t>
      </w:r>
      <w:r w:rsidRPr="00EC7CED">
        <w:rPr>
          <w:rFonts w:ascii="Tw Cen MT" w:hAnsi="Tw Cen MT"/>
          <w:i/>
          <w:iCs/>
        </w:rPr>
        <w:t>French</w:t>
      </w:r>
      <w:r w:rsidRPr="00EC7CED">
        <w:rPr>
          <w:rFonts w:ascii="Tw Cen MT" w:hAnsi="Tw Cen MT"/>
        </w:rPr>
        <w:t>.</w:t>
      </w:r>
    </w:p>
    <w:p w14:paraId="410C5216" w14:textId="1170C22C" w:rsidR="00B747ED" w:rsidRPr="00EC7CED" w:rsidRDefault="003F7F98" w:rsidP="00861CE8">
      <w:pPr>
        <w:widowControl w:val="0"/>
        <w:tabs>
          <w:tab w:val="left" w:pos="1860"/>
          <w:tab w:val="left" w:pos="3400"/>
          <w:tab w:val="left" w:pos="3860"/>
          <w:tab w:val="left" w:pos="4820"/>
        </w:tabs>
        <w:autoSpaceDE w:val="0"/>
        <w:spacing w:line="276" w:lineRule="auto"/>
        <w:ind w:right="90"/>
        <w:jc w:val="both"/>
        <w:rPr>
          <w:rFonts w:ascii="Tw Cen MT" w:hAnsi="Tw Cen MT" w:cs="Arial"/>
        </w:rPr>
      </w:pPr>
      <w:r w:rsidRPr="00EC7CED">
        <w:rPr>
          <w:rFonts w:ascii="Tw Cen MT" w:hAnsi="Tw Cen MT"/>
          <w:sz w:val="22"/>
          <w:szCs w:val="22"/>
        </w:rPr>
        <w:t xml:space="preserve">4.2 </w:t>
      </w:r>
      <w:r w:rsidR="00B747ED" w:rsidRPr="00EC7CED">
        <w:rPr>
          <w:rFonts w:ascii="Tw Cen MT" w:hAnsi="Tw Cen MT" w:cs="Arial"/>
        </w:rPr>
        <w:t xml:space="preserve">The </w:t>
      </w:r>
      <w:r w:rsidR="00350339" w:rsidRPr="00EC7CED">
        <w:rPr>
          <w:rFonts w:ascii="Tw Cen MT" w:hAnsi="Tw Cen MT" w:cs="Arial"/>
        </w:rPr>
        <w:t xml:space="preserve">contractor </w:t>
      </w:r>
      <w:r w:rsidR="00B747ED" w:rsidRPr="00EC7CED">
        <w:rPr>
          <w:rFonts w:ascii="Tw Cen MT" w:hAnsi="Tw Cen MT" w:cs="Arial"/>
        </w:rPr>
        <w:t xml:space="preserve">or </w:t>
      </w:r>
      <w:r w:rsidR="00350339" w:rsidRPr="00EC7CED">
        <w:rPr>
          <w:rFonts w:ascii="Tw Cen MT" w:hAnsi="Tw Cen MT" w:cs="Arial"/>
        </w:rPr>
        <w:t>contract holder</w:t>
      </w:r>
      <w:r w:rsidR="00B747ED" w:rsidRPr="00EC7CED">
        <w:rPr>
          <w:rFonts w:ascii="Tw Cen MT" w:hAnsi="Tw Cen MT" w:cs="Arial"/>
        </w:rPr>
        <w:t xml:space="preserve"> undertakes to observe the law</w:t>
      </w:r>
      <w:r w:rsidR="00D91126" w:rsidRPr="00EC7CED">
        <w:rPr>
          <w:rFonts w:ascii="Tw Cen MT" w:hAnsi="Tw Cen MT" w:cs="Arial"/>
        </w:rPr>
        <w:t>s</w:t>
      </w:r>
      <w:r w:rsidR="00B747ED" w:rsidRPr="00EC7CED">
        <w:rPr>
          <w:rFonts w:ascii="Tw Cen MT" w:hAnsi="Tw Cen MT" w:cs="Arial"/>
        </w:rPr>
        <w:t xml:space="preserve"> and regulations in force in the Republic of Cameroon, both within his own organisation and in the execution of the contract.</w:t>
      </w:r>
      <w:r w:rsidR="00514CA4" w:rsidRPr="00EC7CED">
        <w:rPr>
          <w:rFonts w:ascii="Tw Cen MT" w:hAnsi="Tw Cen MT" w:cs="Arial"/>
        </w:rPr>
        <w:t xml:space="preserve"> </w:t>
      </w:r>
      <w:r w:rsidR="00634B0A" w:rsidRPr="00EC7CED">
        <w:rPr>
          <w:rFonts w:ascii="Tw Cen MT" w:hAnsi="Tw Cen MT" w:cs="Arial"/>
        </w:rPr>
        <w:t xml:space="preserve"> </w:t>
      </w:r>
    </w:p>
    <w:p w14:paraId="3D3A2943" w14:textId="62BF4592" w:rsidR="003F7F98" w:rsidRPr="00EC7CED" w:rsidRDefault="00B747ED" w:rsidP="00861CE8">
      <w:pPr>
        <w:widowControl w:val="0"/>
        <w:autoSpaceDE w:val="0"/>
        <w:spacing w:line="276" w:lineRule="auto"/>
        <w:ind w:right="95"/>
        <w:jc w:val="both"/>
        <w:rPr>
          <w:rFonts w:ascii="Tw Cen MT" w:hAnsi="Tw Cen MT" w:cs="Arial"/>
        </w:rPr>
      </w:pPr>
      <w:r w:rsidRPr="00EC7CED">
        <w:rPr>
          <w:rFonts w:ascii="Tw Cen MT" w:hAnsi="Tw Cen MT" w:cs="Arial"/>
        </w:rPr>
        <w:t>If the</w:t>
      </w:r>
      <w:r w:rsidR="00D91126" w:rsidRPr="00EC7CED">
        <w:rPr>
          <w:rFonts w:ascii="Tw Cen MT" w:hAnsi="Tw Cen MT" w:cs="Arial"/>
        </w:rPr>
        <w:t xml:space="preserve"> laws and </w:t>
      </w:r>
      <w:r w:rsidRPr="00EC7CED">
        <w:rPr>
          <w:rFonts w:ascii="Tw Cen MT" w:hAnsi="Tw Cen MT" w:cs="Arial"/>
        </w:rPr>
        <w:t>regulations in force at the date of signature of this contract are amended after the signature of the contract, the possible direct resulting costs shall be taken into account without gain or loss for either party.</w:t>
      </w:r>
    </w:p>
    <w:p w14:paraId="7C9204F2" w14:textId="5407BCF2" w:rsidR="003F7F98" w:rsidRPr="00EC7CED" w:rsidRDefault="003F7F98" w:rsidP="00861CE8">
      <w:pPr>
        <w:pStyle w:val="Heading3"/>
        <w:spacing w:line="276" w:lineRule="auto"/>
        <w:jc w:val="both"/>
        <w:rPr>
          <w:rFonts w:ascii="Tw Cen MT" w:hAnsi="Tw Cen MT" w:cs="Arial"/>
          <w:bCs w:val="0"/>
        </w:rPr>
      </w:pPr>
      <w:bookmarkStart w:id="236" w:name="_Toc530307793"/>
      <w:bookmarkStart w:id="237" w:name="_Toc97557079"/>
      <w:r w:rsidRPr="00EC7CED">
        <w:rPr>
          <w:rFonts w:ascii="Tw Cen MT" w:hAnsi="Tw Cen MT"/>
          <w:bCs w:val="0"/>
        </w:rPr>
        <w:t>Article</w:t>
      </w:r>
      <w:r w:rsidR="00981ADB" w:rsidRPr="00EC7CED">
        <w:rPr>
          <w:rFonts w:ascii="Tw Cen MT" w:hAnsi="Tw Cen MT"/>
          <w:bCs w:val="0"/>
        </w:rPr>
        <w:t> </w:t>
      </w:r>
      <w:r w:rsidR="00363C43" w:rsidRPr="00EC7CED">
        <w:rPr>
          <w:rFonts w:ascii="Tw Cen MT" w:hAnsi="Tw Cen MT"/>
          <w:bCs w:val="0"/>
        </w:rPr>
        <w:t>5</w:t>
      </w:r>
      <w:r w:rsidRPr="00EC7CED">
        <w:rPr>
          <w:rFonts w:ascii="Tw Cen MT" w:hAnsi="Tw Cen MT"/>
          <w:bCs w:val="0"/>
        </w:rPr>
        <w:t xml:space="preserve">: </w:t>
      </w:r>
      <w:bookmarkEnd w:id="236"/>
      <w:bookmarkEnd w:id="237"/>
      <w:r w:rsidR="00777083" w:rsidRPr="00EC7CED">
        <w:rPr>
          <w:rFonts w:ascii="Tw Cen MT" w:hAnsi="Tw Cen MT"/>
          <w:bCs w:val="0"/>
        </w:rPr>
        <w:t>Standards</w:t>
      </w:r>
    </w:p>
    <w:p w14:paraId="4C78E64D" w14:textId="725928B4" w:rsidR="00363C43" w:rsidRPr="00EC7CED" w:rsidRDefault="00363C43" w:rsidP="00861CE8">
      <w:pPr>
        <w:spacing w:line="276" w:lineRule="auto"/>
        <w:jc w:val="both"/>
        <w:rPr>
          <w:rFonts w:ascii="Tw Cen MT" w:hAnsi="Tw Cen MT" w:cs="Arial"/>
        </w:rPr>
      </w:pPr>
      <w:r w:rsidRPr="00EC7CED">
        <w:rPr>
          <w:rFonts w:ascii="Tw Cen MT" w:hAnsi="Tw Cen MT" w:cs="Arial"/>
        </w:rPr>
        <w:t xml:space="preserve">5.1 The works under this contract shall comply with the standards </w:t>
      </w:r>
      <w:r w:rsidR="00D91126" w:rsidRPr="00EC7CED">
        <w:rPr>
          <w:rFonts w:ascii="Tw Cen MT" w:hAnsi="Tw Cen MT" w:cs="Arial"/>
        </w:rPr>
        <w:t>laid down</w:t>
      </w:r>
      <w:r w:rsidRPr="00EC7CED">
        <w:rPr>
          <w:rFonts w:ascii="Tw Cen MT" w:hAnsi="Tw Cen MT" w:cs="Arial"/>
        </w:rPr>
        <w:t xml:space="preserve"> in the Special Technical </w:t>
      </w:r>
      <w:r w:rsidR="00D91126" w:rsidRPr="00EC7CED">
        <w:rPr>
          <w:rFonts w:ascii="Tw Cen MT" w:hAnsi="Tw Cen MT" w:cs="Arial"/>
        </w:rPr>
        <w:t>Clauses</w:t>
      </w:r>
      <w:r w:rsidRPr="00EC7CED">
        <w:rPr>
          <w:rFonts w:ascii="Tw Cen MT" w:hAnsi="Tw Cen MT" w:cs="Arial"/>
        </w:rPr>
        <w:t>, and where no applicable standard is mentioned, with the authoritative standard applicable in Cameroon, which standard shall be the most recently approved by the competent authority.</w:t>
      </w:r>
    </w:p>
    <w:p w14:paraId="15753AB3" w14:textId="046DCA81" w:rsidR="00944524" w:rsidRPr="00EC7CED" w:rsidRDefault="00363C43" w:rsidP="00861CE8">
      <w:pPr>
        <w:spacing w:line="276" w:lineRule="auto"/>
        <w:jc w:val="both"/>
        <w:rPr>
          <w:rFonts w:ascii="Tw Cen MT" w:hAnsi="Tw Cen MT" w:cs="Arial"/>
        </w:rPr>
      </w:pPr>
      <w:r w:rsidRPr="00EC7CED">
        <w:rPr>
          <w:rFonts w:ascii="Tw Cen MT" w:hAnsi="Tw Cen MT" w:cs="Arial"/>
        </w:rPr>
        <w:t xml:space="preserve">5.2. The </w:t>
      </w:r>
      <w:r w:rsidR="00D91126" w:rsidRPr="00EC7CED">
        <w:rPr>
          <w:rFonts w:ascii="Tw Cen MT" w:hAnsi="Tw Cen MT" w:cs="Arial"/>
        </w:rPr>
        <w:t>c</w:t>
      </w:r>
      <w:r w:rsidRPr="00EC7CED">
        <w:rPr>
          <w:rFonts w:ascii="Tw Cen MT" w:hAnsi="Tw Cen MT" w:cs="Arial"/>
        </w:rPr>
        <w:t>ontract</w:t>
      </w:r>
      <w:r w:rsidR="00D91126" w:rsidRPr="00EC7CED">
        <w:rPr>
          <w:rFonts w:ascii="Tw Cen MT" w:hAnsi="Tw Cen MT" w:cs="Arial"/>
        </w:rPr>
        <w:t>ing partner</w:t>
      </w:r>
      <w:r w:rsidRPr="00EC7CED">
        <w:rPr>
          <w:rFonts w:ascii="Tw Cen MT" w:hAnsi="Tw Cen MT" w:cs="Arial"/>
        </w:rPr>
        <w:t xml:space="preserve"> shall study, carry out and guarantee the work under this contract, taking into consideration the best practice in Cameroon for operations involving similar technology.</w:t>
      </w:r>
    </w:p>
    <w:p w14:paraId="51F23F26" w14:textId="6FE743D3" w:rsidR="00944524" w:rsidRPr="00EC7CED" w:rsidRDefault="00944524" w:rsidP="00942AFF">
      <w:pPr>
        <w:pStyle w:val="Heading3"/>
        <w:spacing w:line="360" w:lineRule="auto"/>
        <w:rPr>
          <w:rFonts w:ascii="Tw Cen MT" w:hAnsi="Tw Cen MT" w:cs="Arial"/>
          <w:bCs w:val="0"/>
        </w:rPr>
      </w:pPr>
      <w:bookmarkStart w:id="238" w:name="_Toc530307792"/>
      <w:bookmarkStart w:id="239" w:name="_Toc97557078"/>
      <w:r w:rsidRPr="00EC7CED">
        <w:rPr>
          <w:rFonts w:ascii="Tw Cen MT" w:hAnsi="Tw Cen MT"/>
          <w:bCs w:val="0"/>
        </w:rPr>
        <w:t>Article </w:t>
      </w:r>
      <w:r w:rsidR="009E0861" w:rsidRPr="00EC7CED">
        <w:rPr>
          <w:rFonts w:ascii="Tw Cen MT" w:hAnsi="Tw Cen MT"/>
          <w:bCs w:val="0"/>
        </w:rPr>
        <w:t>6</w:t>
      </w:r>
      <w:r w:rsidRPr="00EC7CED">
        <w:rPr>
          <w:rFonts w:ascii="Tw Cen MT" w:hAnsi="Tw Cen MT"/>
          <w:bCs w:val="0"/>
        </w:rPr>
        <w:t xml:space="preserve">: Constituent documents of the contract </w:t>
      </w:r>
      <w:bookmarkEnd w:id="238"/>
      <w:bookmarkEnd w:id="239"/>
    </w:p>
    <w:p w14:paraId="64232BA0" w14:textId="58FF4718" w:rsidR="00944524" w:rsidRPr="000E752F" w:rsidRDefault="00944524" w:rsidP="00861CE8">
      <w:pPr>
        <w:widowControl w:val="0"/>
        <w:autoSpaceDE w:val="0"/>
        <w:spacing w:after="120" w:line="276" w:lineRule="auto"/>
        <w:jc w:val="both"/>
        <w:rPr>
          <w:rFonts w:ascii="Tw Cen MT" w:hAnsi="Tw Cen MT" w:cs="Arial"/>
        </w:rPr>
      </w:pPr>
      <w:r w:rsidRPr="00EC7CED">
        <w:rPr>
          <w:rFonts w:ascii="Tw Cen MT" w:hAnsi="Tw Cen MT"/>
        </w:rPr>
        <w:t xml:space="preserve">The </w:t>
      </w:r>
      <w:r w:rsidRPr="000E752F">
        <w:rPr>
          <w:rFonts w:ascii="Tw Cen MT" w:hAnsi="Tw Cen MT"/>
        </w:rPr>
        <w:t>constituent contractual documents of this contract are</w:t>
      </w:r>
      <w:r w:rsidR="003308D7" w:rsidRPr="000E752F">
        <w:rPr>
          <w:rFonts w:ascii="Tw Cen MT" w:hAnsi="Tw Cen MT"/>
        </w:rPr>
        <w:t xml:space="preserve"> complementary and are</w:t>
      </w:r>
      <w:r w:rsidRPr="000E752F">
        <w:rPr>
          <w:rFonts w:ascii="Tw Cen MT" w:hAnsi="Tw Cen MT"/>
        </w:rPr>
        <w:t xml:space="preserve"> in order of priority</w:t>
      </w:r>
      <w:r w:rsidR="004E5260" w:rsidRPr="000E752F">
        <w:rPr>
          <w:rFonts w:ascii="Tw Cen MT" w:hAnsi="Tw Cen MT"/>
        </w:rPr>
        <w:t>.</w:t>
      </w:r>
      <w:r w:rsidRPr="000E752F">
        <w:rPr>
          <w:rFonts w:ascii="Tw Cen MT" w:hAnsi="Tw Cen MT"/>
        </w:rPr>
        <w:t xml:space="preserve"> The tender or commitment letter;</w:t>
      </w:r>
    </w:p>
    <w:p w14:paraId="1B503956" w14:textId="1A5670B0" w:rsidR="00045477" w:rsidRPr="000E752F" w:rsidRDefault="00045477" w:rsidP="00ED3126">
      <w:pPr>
        <w:pStyle w:val="ListParagraph"/>
        <w:widowControl w:val="0"/>
        <w:numPr>
          <w:ilvl w:val="0"/>
          <w:numId w:val="31"/>
        </w:numPr>
        <w:autoSpaceDE w:val="0"/>
        <w:spacing w:after="120" w:line="276" w:lineRule="auto"/>
        <w:jc w:val="both"/>
        <w:rPr>
          <w:rFonts w:ascii="Tw Cen MT" w:hAnsi="Tw Cen MT" w:cs="Arial"/>
          <w:sz w:val="24"/>
          <w:szCs w:val="24"/>
        </w:rPr>
      </w:pPr>
      <w:r w:rsidRPr="000E752F">
        <w:rPr>
          <w:rFonts w:ascii="Tw Cen MT" w:hAnsi="Tw Cen MT" w:cs="Arial"/>
          <w:sz w:val="24"/>
          <w:szCs w:val="24"/>
        </w:rPr>
        <w:t xml:space="preserve">The </w:t>
      </w:r>
      <w:r w:rsidR="00A50735" w:rsidRPr="000E752F">
        <w:rPr>
          <w:rFonts w:ascii="Tw Cen MT" w:hAnsi="Tw Cen MT" w:cs="Arial"/>
          <w:sz w:val="24"/>
          <w:szCs w:val="24"/>
        </w:rPr>
        <w:t>offer</w:t>
      </w:r>
      <w:r w:rsidRPr="000E752F">
        <w:rPr>
          <w:rFonts w:ascii="Tw Cen MT" w:hAnsi="Tw Cen MT" w:cs="Arial"/>
          <w:sz w:val="24"/>
          <w:szCs w:val="24"/>
        </w:rPr>
        <w:t xml:space="preserve"> of the contract</w:t>
      </w:r>
      <w:r w:rsidR="00A50735" w:rsidRPr="000E752F">
        <w:rPr>
          <w:rFonts w:ascii="Tw Cen MT" w:hAnsi="Tw Cen MT" w:cs="Arial"/>
          <w:sz w:val="24"/>
          <w:szCs w:val="24"/>
        </w:rPr>
        <w:t>ing partner</w:t>
      </w:r>
      <w:r w:rsidRPr="000E752F">
        <w:rPr>
          <w:rFonts w:ascii="Tw Cen MT" w:hAnsi="Tw Cen MT" w:cs="Arial"/>
          <w:sz w:val="24"/>
          <w:szCs w:val="24"/>
        </w:rPr>
        <w:t xml:space="preserve"> and its appendices in all the provisions not contrary to the Special Administrative Clauses (SAC), the Special Technical Clauses (STC), or the technical clauses of the works, where applicable; </w:t>
      </w:r>
    </w:p>
    <w:p w14:paraId="344D8ED7" w14:textId="58DCA959" w:rsidR="00944524" w:rsidRPr="000E752F" w:rsidRDefault="00944524" w:rsidP="00ED3126">
      <w:pPr>
        <w:pStyle w:val="ListParagraph"/>
        <w:widowControl w:val="0"/>
        <w:numPr>
          <w:ilvl w:val="0"/>
          <w:numId w:val="31"/>
        </w:numPr>
        <w:autoSpaceDE w:val="0"/>
        <w:spacing w:after="120" w:line="276" w:lineRule="auto"/>
        <w:jc w:val="both"/>
        <w:rPr>
          <w:rFonts w:ascii="Tw Cen MT" w:hAnsi="Tw Cen MT" w:cs="Arial"/>
          <w:sz w:val="24"/>
          <w:szCs w:val="24"/>
        </w:rPr>
      </w:pPr>
      <w:r w:rsidRPr="000E752F">
        <w:rPr>
          <w:rFonts w:ascii="Tw Cen MT" w:hAnsi="Tw Cen MT"/>
          <w:sz w:val="24"/>
          <w:szCs w:val="24"/>
        </w:rPr>
        <w:t xml:space="preserve">The </w:t>
      </w:r>
      <w:r w:rsidR="00C37D9F" w:rsidRPr="000E752F">
        <w:rPr>
          <w:rFonts w:ascii="Tw Cen MT" w:hAnsi="Tw Cen MT"/>
          <w:sz w:val="24"/>
          <w:szCs w:val="24"/>
        </w:rPr>
        <w:t>Special Administrative Clause</w:t>
      </w:r>
      <w:r w:rsidRPr="000E752F">
        <w:rPr>
          <w:rFonts w:ascii="Tw Cen MT" w:hAnsi="Tw Cen MT"/>
          <w:sz w:val="24"/>
          <w:szCs w:val="24"/>
        </w:rPr>
        <w:t>s (SAC)</w:t>
      </w:r>
      <w:r w:rsidR="005F2F23" w:rsidRPr="000E752F">
        <w:rPr>
          <w:rFonts w:ascii="Tw Cen MT" w:hAnsi="Tw Cen MT"/>
          <w:sz w:val="24"/>
          <w:szCs w:val="24"/>
        </w:rPr>
        <w:t>;</w:t>
      </w:r>
    </w:p>
    <w:p w14:paraId="1E6D8F4C" w14:textId="747DC5B4" w:rsidR="00944524" w:rsidRPr="000E752F" w:rsidRDefault="00944524" w:rsidP="00ED3126">
      <w:pPr>
        <w:pStyle w:val="ListParagraph"/>
        <w:widowControl w:val="0"/>
        <w:numPr>
          <w:ilvl w:val="0"/>
          <w:numId w:val="31"/>
        </w:numPr>
        <w:autoSpaceDE w:val="0"/>
        <w:spacing w:after="120" w:line="276" w:lineRule="auto"/>
        <w:jc w:val="both"/>
        <w:rPr>
          <w:rFonts w:ascii="Tw Cen MT" w:hAnsi="Tw Cen MT" w:cs="Arial"/>
          <w:sz w:val="24"/>
          <w:szCs w:val="24"/>
        </w:rPr>
      </w:pPr>
      <w:r w:rsidRPr="000E752F">
        <w:rPr>
          <w:rFonts w:ascii="Tw Cen MT" w:hAnsi="Tw Cen MT"/>
          <w:sz w:val="24"/>
          <w:szCs w:val="24"/>
        </w:rPr>
        <w:t xml:space="preserve">The </w:t>
      </w:r>
      <w:r w:rsidR="00C37D9F" w:rsidRPr="000E752F">
        <w:rPr>
          <w:rFonts w:ascii="Tw Cen MT" w:hAnsi="Tw Cen MT"/>
          <w:sz w:val="24"/>
          <w:szCs w:val="24"/>
        </w:rPr>
        <w:t>Special Technical Clause</w:t>
      </w:r>
      <w:r w:rsidRPr="000E752F">
        <w:rPr>
          <w:rFonts w:ascii="Tw Cen MT" w:hAnsi="Tw Cen MT"/>
          <w:sz w:val="24"/>
          <w:szCs w:val="24"/>
        </w:rPr>
        <w:t>s (STC);</w:t>
      </w:r>
    </w:p>
    <w:p w14:paraId="6C1F0B22" w14:textId="4BAE3671" w:rsidR="00944524" w:rsidRPr="000E752F" w:rsidRDefault="00944524" w:rsidP="00ED3126">
      <w:pPr>
        <w:pStyle w:val="ListParagraph"/>
        <w:widowControl w:val="0"/>
        <w:numPr>
          <w:ilvl w:val="0"/>
          <w:numId w:val="31"/>
        </w:numPr>
        <w:autoSpaceDE w:val="0"/>
        <w:spacing w:after="120" w:line="276" w:lineRule="auto"/>
        <w:jc w:val="both"/>
        <w:rPr>
          <w:rFonts w:ascii="Tw Cen MT" w:hAnsi="Tw Cen MT" w:cs="Arial"/>
          <w:sz w:val="24"/>
          <w:szCs w:val="24"/>
        </w:rPr>
      </w:pPr>
      <w:r w:rsidRPr="000E752F">
        <w:rPr>
          <w:rFonts w:ascii="Tw Cen MT" w:hAnsi="Tw Cen MT"/>
          <w:sz w:val="24"/>
          <w:szCs w:val="24"/>
        </w:rPr>
        <w:t>The</w:t>
      </w:r>
      <w:r w:rsidR="00FA2FD0" w:rsidRPr="000E752F">
        <w:rPr>
          <w:rFonts w:ascii="Tw Cen MT" w:hAnsi="Tw Cen MT"/>
          <w:sz w:val="24"/>
          <w:szCs w:val="24"/>
        </w:rPr>
        <w:t xml:space="preserve"> </w:t>
      </w:r>
      <w:r w:rsidR="00A50735" w:rsidRPr="000E752F">
        <w:rPr>
          <w:rFonts w:ascii="Tw Cen MT" w:hAnsi="Tw Cen MT"/>
          <w:sz w:val="24"/>
          <w:szCs w:val="24"/>
        </w:rPr>
        <w:t xml:space="preserve">estimate or the </w:t>
      </w:r>
      <w:r w:rsidR="00FA2FD0" w:rsidRPr="000E752F">
        <w:rPr>
          <w:rFonts w:ascii="Tw Cen MT" w:hAnsi="Tw Cen MT"/>
          <w:sz w:val="24"/>
          <w:szCs w:val="24"/>
        </w:rPr>
        <w:t xml:space="preserve">Detailed </w:t>
      </w:r>
      <w:r w:rsidR="00A50735" w:rsidRPr="000E752F">
        <w:rPr>
          <w:rFonts w:ascii="Tw Cen MT" w:hAnsi="Tw Cen MT"/>
          <w:sz w:val="24"/>
          <w:szCs w:val="24"/>
        </w:rPr>
        <w:t xml:space="preserve">Quantity and </w:t>
      </w:r>
      <w:r w:rsidR="00FA2FD0" w:rsidRPr="000E752F">
        <w:rPr>
          <w:rFonts w:ascii="Tw Cen MT" w:hAnsi="Tw Cen MT"/>
          <w:sz w:val="24"/>
          <w:szCs w:val="24"/>
        </w:rPr>
        <w:t>Estimates (D</w:t>
      </w:r>
      <w:r w:rsidR="00A50735" w:rsidRPr="000E752F">
        <w:rPr>
          <w:rFonts w:ascii="Tw Cen MT" w:hAnsi="Tw Cen MT"/>
          <w:sz w:val="24"/>
          <w:szCs w:val="24"/>
        </w:rPr>
        <w:t>Q</w:t>
      </w:r>
      <w:r w:rsidRPr="000E752F">
        <w:rPr>
          <w:rFonts w:ascii="Tw Cen MT" w:hAnsi="Tw Cen MT"/>
          <w:sz w:val="24"/>
          <w:szCs w:val="24"/>
        </w:rPr>
        <w:t>E);</w:t>
      </w:r>
    </w:p>
    <w:p w14:paraId="7DFAFDDA" w14:textId="49F9F200" w:rsidR="00944524" w:rsidRPr="000E752F" w:rsidRDefault="00944524" w:rsidP="00ED3126">
      <w:pPr>
        <w:pStyle w:val="ListParagraph"/>
        <w:widowControl w:val="0"/>
        <w:numPr>
          <w:ilvl w:val="0"/>
          <w:numId w:val="31"/>
        </w:numPr>
        <w:autoSpaceDE w:val="0"/>
        <w:spacing w:after="120" w:line="276" w:lineRule="auto"/>
        <w:jc w:val="both"/>
        <w:rPr>
          <w:rFonts w:ascii="Tw Cen MT" w:hAnsi="Tw Cen MT" w:cs="Arial"/>
          <w:sz w:val="24"/>
          <w:szCs w:val="24"/>
        </w:rPr>
      </w:pPr>
      <w:r w:rsidRPr="000E752F">
        <w:rPr>
          <w:rFonts w:ascii="Tw Cen MT" w:hAnsi="Tw Cen MT"/>
          <w:sz w:val="24"/>
          <w:szCs w:val="24"/>
        </w:rPr>
        <w:t>The Schedule of Unit Prices (</w:t>
      </w:r>
      <w:r w:rsidR="00A50735" w:rsidRPr="000E752F">
        <w:rPr>
          <w:rFonts w:ascii="Tw Cen MT" w:hAnsi="Tw Cen MT"/>
          <w:sz w:val="24"/>
          <w:szCs w:val="24"/>
        </w:rPr>
        <w:t>BPU</w:t>
      </w:r>
      <w:r w:rsidRPr="000E752F">
        <w:rPr>
          <w:rFonts w:ascii="Tw Cen MT" w:hAnsi="Tw Cen MT"/>
          <w:sz w:val="24"/>
          <w:szCs w:val="24"/>
        </w:rPr>
        <w:t>);</w:t>
      </w:r>
    </w:p>
    <w:p w14:paraId="20E9809E" w14:textId="77777777" w:rsidR="00944524" w:rsidRPr="000E752F" w:rsidRDefault="00944524" w:rsidP="00ED3126">
      <w:pPr>
        <w:pStyle w:val="ListParagraph"/>
        <w:widowControl w:val="0"/>
        <w:numPr>
          <w:ilvl w:val="0"/>
          <w:numId w:val="31"/>
        </w:numPr>
        <w:autoSpaceDE w:val="0"/>
        <w:spacing w:after="120" w:line="276" w:lineRule="auto"/>
        <w:jc w:val="both"/>
        <w:rPr>
          <w:rFonts w:ascii="Tw Cen MT" w:hAnsi="Tw Cen MT" w:cs="Arial"/>
          <w:sz w:val="24"/>
          <w:szCs w:val="24"/>
        </w:rPr>
      </w:pPr>
      <w:r w:rsidRPr="000E752F">
        <w:rPr>
          <w:rFonts w:ascii="Tw Cen MT" w:hAnsi="Tw Cen MT"/>
          <w:sz w:val="24"/>
          <w:szCs w:val="24"/>
        </w:rPr>
        <w:t>The sub-detail of prices (SDP);</w:t>
      </w:r>
    </w:p>
    <w:p w14:paraId="38F800F2" w14:textId="4430DDB8" w:rsidR="00944524" w:rsidRPr="000E752F" w:rsidRDefault="00944524" w:rsidP="00ED3126">
      <w:pPr>
        <w:pStyle w:val="ListParagraph"/>
        <w:widowControl w:val="0"/>
        <w:numPr>
          <w:ilvl w:val="0"/>
          <w:numId w:val="31"/>
        </w:numPr>
        <w:autoSpaceDE w:val="0"/>
        <w:spacing w:after="120" w:line="276" w:lineRule="auto"/>
        <w:jc w:val="both"/>
        <w:rPr>
          <w:rFonts w:ascii="Tw Cen MT" w:hAnsi="Tw Cen MT" w:cs="Arial"/>
          <w:sz w:val="24"/>
          <w:szCs w:val="24"/>
        </w:rPr>
      </w:pPr>
      <w:r w:rsidRPr="000E752F">
        <w:rPr>
          <w:rFonts w:ascii="Tw Cen MT" w:hAnsi="Tw Cen MT"/>
          <w:sz w:val="24"/>
          <w:szCs w:val="24"/>
        </w:rPr>
        <w:t xml:space="preserve">The </w:t>
      </w:r>
      <w:r w:rsidR="00666F12" w:rsidRPr="000E752F">
        <w:rPr>
          <w:rFonts w:ascii="Tw Cen MT" w:hAnsi="Tw Cen MT"/>
          <w:sz w:val="24"/>
          <w:szCs w:val="24"/>
        </w:rPr>
        <w:t>General Administrative Clause</w:t>
      </w:r>
      <w:r w:rsidRPr="000E752F">
        <w:rPr>
          <w:rFonts w:ascii="Tw Cen MT" w:hAnsi="Tw Cen MT"/>
          <w:sz w:val="24"/>
          <w:szCs w:val="24"/>
        </w:rPr>
        <w:t>s (GAC) to which it is specifically subject;</w:t>
      </w:r>
    </w:p>
    <w:p w14:paraId="21B6C7BE" w14:textId="14C5C424" w:rsidR="00537F4D" w:rsidRPr="000E752F" w:rsidRDefault="00537F4D" w:rsidP="00ED3126">
      <w:pPr>
        <w:pStyle w:val="ListParagraph"/>
        <w:widowControl w:val="0"/>
        <w:numPr>
          <w:ilvl w:val="0"/>
          <w:numId w:val="31"/>
        </w:numPr>
        <w:autoSpaceDE w:val="0"/>
        <w:spacing w:after="120" w:line="276" w:lineRule="auto"/>
        <w:jc w:val="both"/>
        <w:rPr>
          <w:rFonts w:ascii="Tw Cen MT" w:hAnsi="Tw Cen MT" w:cs="Arial"/>
          <w:sz w:val="24"/>
          <w:szCs w:val="24"/>
        </w:rPr>
      </w:pPr>
      <w:r w:rsidRPr="000E752F">
        <w:rPr>
          <w:rFonts w:ascii="Tw Cen MT" w:hAnsi="Tw Cen MT" w:cs="Arial"/>
          <w:sz w:val="24"/>
          <w:szCs w:val="24"/>
        </w:rPr>
        <w:t xml:space="preserve">The execution project/programme, etc. [Insert and indicate, where appropriate, names and references]; </w:t>
      </w:r>
    </w:p>
    <w:p w14:paraId="6BCC4D4C" w14:textId="6BF37303" w:rsidR="001101B3" w:rsidRPr="000E752F" w:rsidRDefault="001101B3" w:rsidP="00ED3126">
      <w:pPr>
        <w:pStyle w:val="ListParagraph"/>
        <w:widowControl w:val="0"/>
        <w:numPr>
          <w:ilvl w:val="0"/>
          <w:numId w:val="31"/>
        </w:numPr>
        <w:autoSpaceDE w:val="0"/>
        <w:spacing w:after="120" w:line="276" w:lineRule="auto"/>
        <w:jc w:val="both"/>
        <w:rPr>
          <w:rFonts w:ascii="Tw Cen MT" w:hAnsi="Tw Cen MT" w:cs="Arial"/>
          <w:sz w:val="24"/>
          <w:szCs w:val="24"/>
        </w:rPr>
      </w:pPr>
      <w:r w:rsidRPr="000E752F">
        <w:rPr>
          <w:rFonts w:ascii="Tw Cen MT" w:hAnsi="Tw Cen MT" w:cs="Arial"/>
          <w:sz w:val="24"/>
          <w:szCs w:val="24"/>
        </w:rPr>
        <w:t xml:space="preserve">Any other useful documents (the Minutes of Negotiations, the </w:t>
      </w:r>
      <w:r w:rsidR="00692A4E" w:rsidRPr="000E752F">
        <w:rPr>
          <w:rFonts w:ascii="Tw Cen MT" w:hAnsi="Tw Cen MT" w:cs="Arial"/>
          <w:sz w:val="24"/>
          <w:szCs w:val="24"/>
        </w:rPr>
        <w:t>Technical Specification</w:t>
      </w:r>
      <w:r w:rsidRPr="000E752F">
        <w:rPr>
          <w:rFonts w:ascii="Tw Cen MT" w:hAnsi="Tw Cen MT" w:cs="Arial"/>
          <w:sz w:val="24"/>
          <w:szCs w:val="24"/>
        </w:rPr>
        <w:t>, the Plans, the Management Strategies and the Environmental, Social, Health and Safety (ESHS) Implementation Plans, the ESHS Code of Conduct, the analysis of the value of the project, if applicable, the execution project/programme, etc.);</w:t>
      </w:r>
    </w:p>
    <w:p w14:paraId="5EEFB2C0" w14:textId="6B64B1F5" w:rsidR="00BD6A45" w:rsidRPr="000E752F" w:rsidRDefault="00BD6A45" w:rsidP="00ED3126">
      <w:pPr>
        <w:pStyle w:val="ListParagraph"/>
        <w:widowControl w:val="0"/>
        <w:numPr>
          <w:ilvl w:val="0"/>
          <w:numId w:val="31"/>
        </w:numPr>
        <w:autoSpaceDE w:val="0"/>
        <w:spacing w:after="120" w:line="360" w:lineRule="auto"/>
        <w:jc w:val="both"/>
        <w:rPr>
          <w:rFonts w:ascii="Tw Cen MT" w:hAnsi="Tw Cen MT" w:cs="Arial"/>
          <w:sz w:val="24"/>
          <w:szCs w:val="24"/>
        </w:rPr>
      </w:pPr>
      <w:r w:rsidRPr="000E752F">
        <w:rPr>
          <w:rFonts w:ascii="Tw Cen MT" w:hAnsi="Tw Cen MT" w:cs="Arial"/>
          <w:sz w:val="24"/>
          <w:szCs w:val="24"/>
        </w:rPr>
        <w:t xml:space="preserve">The </w:t>
      </w:r>
      <w:r w:rsidR="008A7371" w:rsidRPr="000E752F">
        <w:rPr>
          <w:rFonts w:ascii="Tw Cen MT" w:hAnsi="Tw Cen MT" w:cs="Arial"/>
          <w:sz w:val="24"/>
          <w:szCs w:val="24"/>
        </w:rPr>
        <w:t>i</w:t>
      </w:r>
      <w:r w:rsidRPr="000E752F">
        <w:rPr>
          <w:rFonts w:ascii="Tw Cen MT" w:hAnsi="Tw Cen MT" w:cs="Arial"/>
          <w:sz w:val="24"/>
          <w:szCs w:val="24"/>
        </w:rPr>
        <w:t xml:space="preserve">ntegrity </w:t>
      </w:r>
      <w:r w:rsidR="008A7371" w:rsidRPr="000E752F">
        <w:rPr>
          <w:rFonts w:ascii="Tw Cen MT" w:hAnsi="Tw Cen MT" w:cs="Arial"/>
          <w:sz w:val="24"/>
          <w:szCs w:val="24"/>
        </w:rPr>
        <w:t>c</w:t>
      </w:r>
      <w:r w:rsidRPr="000E752F">
        <w:rPr>
          <w:rFonts w:ascii="Tw Cen MT" w:hAnsi="Tw Cen MT" w:cs="Arial"/>
          <w:sz w:val="24"/>
          <w:szCs w:val="24"/>
        </w:rPr>
        <w:t>harter;</w:t>
      </w:r>
    </w:p>
    <w:p w14:paraId="1D490BB3" w14:textId="348AEE99" w:rsidR="00944524" w:rsidRPr="00EC7CED" w:rsidRDefault="003B0024" w:rsidP="00ED3126">
      <w:pPr>
        <w:pStyle w:val="ListParagraph"/>
        <w:widowControl w:val="0"/>
        <w:numPr>
          <w:ilvl w:val="0"/>
          <w:numId w:val="31"/>
        </w:numPr>
        <w:autoSpaceDE w:val="0"/>
        <w:spacing w:after="120" w:line="360" w:lineRule="auto"/>
        <w:jc w:val="both"/>
        <w:rPr>
          <w:rFonts w:ascii="Tw Cen MT" w:hAnsi="Tw Cen MT" w:cs="Arial"/>
          <w:sz w:val="24"/>
          <w:szCs w:val="24"/>
        </w:rPr>
      </w:pPr>
      <w:r w:rsidRPr="000E752F">
        <w:rPr>
          <w:rFonts w:ascii="Tw Cen MT" w:hAnsi="Tw Cen MT"/>
          <w:sz w:val="24"/>
          <w:szCs w:val="24"/>
        </w:rPr>
        <w:t>The declaration statement</w:t>
      </w:r>
      <w:r w:rsidRPr="00EC7CED">
        <w:rPr>
          <w:rFonts w:ascii="Tw Cen MT" w:hAnsi="Tw Cen MT"/>
          <w:sz w:val="24"/>
          <w:szCs w:val="24"/>
        </w:rPr>
        <w:t xml:space="preserve"> to comply with social and environmental clauses</w:t>
      </w:r>
      <w:r w:rsidR="00944524" w:rsidRPr="00EC7CED">
        <w:rPr>
          <w:rFonts w:ascii="Tw Cen MT" w:hAnsi="Tw Cen MT"/>
          <w:sz w:val="24"/>
          <w:szCs w:val="24"/>
        </w:rPr>
        <w:t>.</w:t>
      </w:r>
    </w:p>
    <w:p w14:paraId="449F44EE" w14:textId="23A418EF" w:rsidR="00944524" w:rsidRPr="00EC7CED" w:rsidRDefault="007972E0" w:rsidP="006E4A37">
      <w:pPr>
        <w:pStyle w:val="Heading3"/>
        <w:spacing w:line="360" w:lineRule="auto"/>
        <w:rPr>
          <w:rFonts w:ascii="Tw Cen MT" w:hAnsi="Tw Cen MT" w:cs="Arial"/>
          <w:bCs w:val="0"/>
        </w:rPr>
      </w:pPr>
      <w:r w:rsidRPr="00EC7CED">
        <w:rPr>
          <w:rFonts w:ascii="Tw Cen MT" w:hAnsi="Tw Cen MT"/>
          <w:bCs w:val="0"/>
        </w:rPr>
        <w:lastRenderedPageBreak/>
        <w:t xml:space="preserve">Article 7- </w:t>
      </w:r>
      <w:r w:rsidR="000956C2" w:rsidRPr="00EC7CED">
        <w:rPr>
          <w:rFonts w:ascii="Tw Cen MT" w:hAnsi="Tw Cen MT"/>
          <w:bCs w:val="0"/>
        </w:rPr>
        <w:t xml:space="preserve">General </w:t>
      </w:r>
      <w:r w:rsidR="008A7371" w:rsidRPr="00EC7CED">
        <w:rPr>
          <w:rFonts w:ascii="Tw Cen MT" w:hAnsi="Tw Cen MT"/>
          <w:bCs w:val="0"/>
        </w:rPr>
        <w:t xml:space="preserve">applicable </w:t>
      </w:r>
      <w:r w:rsidR="000956C2" w:rsidRPr="00EC7CED">
        <w:rPr>
          <w:rFonts w:ascii="Tw Cen MT" w:hAnsi="Tw Cen MT"/>
          <w:bCs w:val="0"/>
        </w:rPr>
        <w:t>i</w:t>
      </w:r>
      <w:r w:rsidRPr="00EC7CED">
        <w:rPr>
          <w:rFonts w:ascii="Tw Cen MT" w:hAnsi="Tw Cen MT"/>
          <w:bCs w:val="0"/>
        </w:rPr>
        <w:t xml:space="preserve">nstruments </w:t>
      </w:r>
    </w:p>
    <w:p w14:paraId="155FAE8D" w14:textId="1A5F4BC4" w:rsidR="00B80243" w:rsidRPr="00EC7CED" w:rsidRDefault="00B80243" w:rsidP="00861CE8">
      <w:pPr>
        <w:widowControl w:val="0"/>
        <w:autoSpaceDE w:val="0"/>
        <w:spacing w:after="120" w:line="276" w:lineRule="auto"/>
        <w:jc w:val="both"/>
        <w:rPr>
          <w:rFonts w:ascii="Tw Cen MT" w:hAnsi="Tw Cen MT" w:cs="Arial"/>
          <w:i/>
          <w:iCs/>
        </w:rPr>
      </w:pPr>
      <w:r w:rsidRPr="00EC7CED">
        <w:rPr>
          <w:rFonts w:ascii="Tw Cen MT" w:hAnsi="Tw Cen MT" w:cs="Arial"/>
        </w:rPr>
        <w:t xml:space="preserve">This contract is subject to the following general </w:t>
      </w:r>
      <w:r w:rsidR="00BE6EC9" w:rsidRPr="00EC7CED">
        <w:rPr>
          <w:rFonts w:ascii="Tw Cen MT" w:hAnsi="Tw Cen MT" w:cs="Arial"/>
        </w:rPr>
        <w:t>instruments</w:t>
      </w:r>
      <w:r w:rsidRPr="00EC7CED">
        <w:rPr>
          <w:rFonts w:ascii="Tw Cen MT" w:hAnsi="Tw Cen MT" w:cs="Arial"/>
        </w:rPr>
        <w:t xml:space="preserve">:  </w:t>
      </w:r>
    </w:p>
    <w:p w14:paraId="612165D1" w14:textId="1B93EFB5" w:rsidR="003F7F98" w:rsidRPr="00EF217B" w:rsidRDefault="003F7F98" w:rsidP="00ED3126">
      <w:pPr>
        <w:numPr>
          <w:ilvl w:val="0"/>
          <w:numId w:val="17"/>
        </w:numPr>
        <w:suppressAutoHyphens w:val="0"/>
        <w:autoSpaceDN/>
        <w:ind w:left="720"/>
        <w:jc w:val="both"/>
        <w:textAlignment w:val="auto"/>
        <w:rPr>
          <w:rFonts w:ascii="Tw Cen MT" w:hAnsi="Tw Cen MT" w:cs="Arial"/>
        </w:rPr>
      </w:pPr>
      <w:r w:rsidRPr="00EC7CED">
        <w:rPr>
          <w:rFonts w:ascii="Tw Cen MT" w:hAnsi="Tw Cen MT" w:cs="Arial"/>
        </w:rPr>
        <w:t>Law No.</w:t>
      </w:r>
      <w:r w:rsidR="00981ADB" w:rsidRPr="00EC7CED">
        <w:rPr>
          <w:rFonts w:ascii="Tw Cen MT" w:hAnsi="Tw Cen MT" w:cs="Arial"/>
        </w:rPr>
        <w:t> </w:t>
      </w:r>
      <w:r w:rsidRPr="00EC7CED">
        <w:rPr>
          <w:rFonts w:ascii="Tw Cen MT" w:hAnsi="Tw Cen MT" w:cs="Arial"/>
        </w:rPr>
        <w:t>75/15 of 8 December 1975 on compulsory insurance of construction risks;</w:t>
      </w:r>
    </w:p>
    <w:p w14:paraId="38222107" w14:textId="77777777" w:rsidR="00DB1BBE" w:rsidRPr="00EF217B" w:rsidRDefault="003F7F98" w:rsidP="00ED3126">
      <w:pPr>
        <w:numPr>
          <w:ilvl w:val="0"/>
          <w:numId w:val="17"/>
        </w:numPr>
        <w:suppressAutoHyphens w:val="0"/>
        <w:autoSpaceDN/>
        <w:ind w:left="720"/>
        <w:jc w:val="both"/>
        <w:textAlignment w:val="auto"/>
        <w:rPr>
          <w:rFonts w:ascii="Tw Cen MT" w:hAnsi="Tw Cen MT" w:cs="Arial"/>
        </w:rPr>
      </w:pPr>
      <w:r w:rsidRPr="00EF217B">
        <w:rPr>
          <w:rFonts w:ascii="Tw Cen MT" w:hAnsi="Tw Cen MT" w:cs="Arial"/>
        </w:rPr>
        <w:t>Law No.</w:t>
      </w:r>
      <w:r w:rsidR="00981ADB" w:rsidRPr="00EF217B">
        <w:rPr>
          <w:rFonts w:ascii="Tw Cen MT" w:hAnsi="Tw Cen MT" w:cs="Arial"/>
        </w:rPr>
        <w:t> </w:t>
      </w:r>
      <w:r w:rsidRPr="00EF217B">
        <w:rPr>
          <w:rFonts w:ascii="Tw Cen MT" w:hAnsi="Tw Cen MT" w:cs="Arial"/>
        </w:rPr>
        <w:t>92/007 of 14 August 1992 on the Labour Code;</w:t>
      </w:r>
    </w:p>
    <w:p w14:paraId="0C03CB39" w14:textId="77777777" w:rsidR="00DB1BBE" w:rsidRPr="00EF217B" w:rsidRDefault="00DB1BBE" w:rsidP="00ED3126">
      <w:pPr>
        <w:numPr>
          <w:ilvl w:val="0"/>
          <w:numId w:val="17"/>
        </w:numPr>
        <w:suppressAutoHyphens w:val="0"/>
        <w:autoSpaceDN/>
        <w:ind w:left="720"/>
        <w:jc w:val="both"/>
        <w:textAlignment w:val="auto"/>
        <w:rPr>
          <w:rFonts w:ascii="Tw Cen MT" w:hAnsi="Tw Cen MT" w:cs="Arial"/>
        </w:rPr>
      </w:pPr>
      <w:r w:rsidRPr="00EC7CED">
        <w:rPr>
          <w:rFonts w:ascii="Tw Cen MT" w:hAnsi="Tw Cen MT" w:cs="Arial"/>
        </w:rPr>
        <w:t>Law No</w:t>
      </w:r>
      <w:r w:rsidRPr="00861CE8">
        <w:rPr>
          <w:rFonts w:ascii="Tw Cen MT" w:hAnsi="Tw Cen MT" w:cs="Arial"/>
        </w:rPr>
        <w:t>. 2015/018 of 21 December 2015 governing commercial activity in Cameroon;</w:t>
      </w:r>
    </w:p>
    <w:p w14:paraId="31519FF2" w14:textId="42EF381F" w:rsidR="00DB1BBE" w:rsidRPr="00EF217B" w:rsidRDefault="00DB1BBE" w:rsidP="00ED3126">
      <w:pPr>
        <w:numPr>
          <w:ilvl w:val="0"/>
          <w:numId w:val="17"/>
        </w:numPr>
        <w:suppressAutoHyphens w:val="0"/>
        <w:autoSpaceDN/>
        <w:ind w:left="720"/>
        <w:jc w:val="both"/>
        <w:textAlignment w:val="auto"/>
        <w:rPr>
          <w:rFonts w:ascii="Tw Cen MT" w:hAnsi="Tw Cen MT" w:cs="Arial"/>
        </w:rPr>
      </w:pPr>
      <w:r w:rsidRPr="00861CE8">
        <w:rPr>
          <w:rFonts w:ascii="Tw Cen MT" w:hAnsi="Tw Cen MT" w:cs="Arial"/>
        </w:rPr>
        <w:t>Law No. 98/013 of 14 July 1998 on competition;</w:t>
      </w:r>
    </w:p>
    <w:p w14:paraId="51609A58" w14:textId="56FBFB10" w:rsidR="003F7F98" w:rsidRPr="00EF217B" w:rsidRDefault="00E07FFA" w:rsidP="00ED3126">
      <w:pPr>
        <w:numPr>
          <w:ilvl w:val="0"/>
          <w:numId w:val="17"/>
        </w:numPr>
        <w:suppressAutoHyphens w:val="0"/>
        <w:autoSpaceDN/>
        <w:ind w:left="720"/>
        <w:jc w:val="both"/>
        <w:textAlignment w:val="auto"/>
        <w:rPr>
          <w:rFonts w:ascii="Tw Cen MT" w:hAnsi="Tw Cen MT" w:cs="Arial"/>
        </w:rPr>
      </w:pPr>
      <w:r w:rsidRPr="00861CE8">
        <w:rPr>
          <w:rFonts w:ascii="Tw Cen MT" w:hAnsi="Tw Cen MT" w:cs="Arial"/>
        </w:rPr>
        <w:t xml:space="preserve">Law </w:t>
      </w:r>
      <w:r w:rsidR="003F7F98" w:rsidRPr="00861CE8">
        <w:rPr>
          <w:rFonts w:ascii="Tw Cen MT" w:hAnsi="Tw Cen MT" w:cs="Arial"/>
        </w:rPr>
        <w:t>No. 096/12 of 5 August 1996 framework law on environmental management;</w:t>
      </w:r>
    </w:p>
    <w:p w14:paraId="020E0793" w14:textId="572E6562" w:rsidR="003F7F98" w:rsidRPr="00861CE8" w:rsidRDefault="003F7F98" w:rsidP="00ED3126">
      <w:pPr>
        <w:numPr>
          <w:ilvl w:val="0"/>
          <w:numId w:val="17"/>
        </w:numPr>
        <w:suppressAutoHyphens w:val="0"/>
        <w:autoSpaceDN/>
        <w:ind w:left="720"/>
        <w:jc w:val="both"/>
        <w:textAlignment w:val="auto"/>
        <w:rPr>
          <w:rFonts w:ascii="Tw Cen MT" w:hAnsi="Tw Cen MT" w:cs="Arial"/>
        </w:rPr>
      </w:pPr>
      <w:r w:rsidRPr="00861CE8">
        <w:rPr>
          <w:rFonts w:ascii="Tw Cen MT" w:hAnsi="Tw Cen MT" w:cs="Arial"/>
        </w:rPr>
        <w:t>Law No.</w:t>
      </w:r>
      <w:r w:rsidR="00981ADB" w:rsidRPr="00861CE8">
        <w:rPr>
          <w:rFonts w:ascii="Tw Cen MT" w:hAnsi="Tw Cen MT" w:cs="Arial"/>
        </w:rPr>
        <w:t> </w:t>
      </w:r>
      <w:r w:rsidRPr="00861CE8">
        <w:rPr>
          <w:rFonts w:ascii="Tw Cen MT" w:hAnsi="Tw Cen MT" w:cs="Arial"/>
        </w:rPr>
        <w:t xml:space="preserve">2018/012 of 11 July 2018 on the financial regime of the State; </w:t>
      </w:r>
    </w:p>
    <w:p w14:paraId="6F455190" w14:textId="0EE1D8EF" w:rsidR="003F7F98" w:rsidRPr="00EF217B" w:rsidRDefault="003F7F98" w:rsidP="00ED3126">
      <w:pPr>
        <w:numPr>
          <w:ilvl w:val="0"/>
          <w:numId w:val="17"/>
        </w:numPr>
        <w:suppressAutoHyphens w:val="0"/>
        <w:autoSpaceDN/>
        <w:ind w:left="720"/>
        <w:jc w:val="both"/>
        <w:textAlignment w:val="auto"/>
        <w:rPr>
          <w:rFonts w:ascii="Tw Cen MT" w:hAnsi="Tw Cen MT" w:cs="Arial"/>
        </w:rPr>
      </w:pPr>
      <w:r w:rsidRPr="00EF217B">
        <w:rPr>
          <w:rFonts w:ascii="Tw Cen MT" w:hAnsi="Tw Cen MT" w:cs="Arial"/>
        </w:rPr>
        <w:t xml:space="preserve">Law </w:t>
      </w:r>
      <w:r w:rsidR="00E07FFA" w:rsidRPr="00EF217B">
        <w:rPr>
          <w:rFonts w:ascii="Tw Cen MT" w:hAnsi="Tw Cen MT" w:cs="Arial"/>
        </w:rPr>
        <w:t>No.</w:t>
      </w:r>
      <w:r w:rsidR="00981ADB" w:rsidRPr="00EF217B">
        <w:rPr>
          <w:rFonts w:ascii="Tw Cen MT" w:hAnsi="Tw Cen MT" w:cs="Arial"/>
        </w:rPr>
        <w:t> 2</w:t>
      </w:r>
      <w:r w:rsidRPr="00EF217B">
        <w:rPr>
          <w:rFonts w:ascii="Tw Cen MT" w:hAnsi="Tw Cen MT" w:cs="Arial"/>
        </w:rPr>
        <w:t>016/17 of 14 December 2016 on the Mining Code;</w:t>
      </w:r>
    </w:p>
    <w:p w14:paraId="51525883" w14:textId="1F779A20" w:rsidR="00887491" w:rsidRPr="00EF217B" w:rsidRDefault="003F7F98" w:rsidP="00ED3126">
      <w:pPr>
        <w:numPr>
          <w:ilvl w:val="0"/>
          <w:numId w:val="17"/>
        </w:numPr>
        <w:suppressAutoHyphens w:val="0"/>
        <w:autoSpaceDN/>
        <w:ind w:left="720"/>
        <w:jc w:val="both"/>
        <w:textAlignment w:val="auto"/>
        <w:rPr>
          <w:rFonts w:ascii="Tw Cen MT" w:hAnsi="Tw Cen MT" w:cs="Arial"/>
        </w:rPr>
      </w:pPr>
      <w:r w:rsidRPr="00EF217B">
        <w:rPr>
          <w:rFonts w:ascii="Tw Cen MT" w:hAnsi="Tw Cen MT" w:cs="Arial"/>
        </w:rPr>
        <w:t>Law No</w:t>
      </w:r>
      <w:r w:rsidR="00B87F21">
        <w:rPr>
          <w:rFonts w:ascii="Tw Cen MT" w:hAnsi="Tw Cen MT" w:cs="Arial"/>
        </w:rPr>
        <w:t>2025/012</w:t>
      </w:r>
      <w:r w:rsidRPr="00EF217B">
        <w:rPr>
          <w:rFonts w:ascii="Tw Cen MT" w:hAnsi="Tw Cen MT" w:cs="Arial"/>
        </w:rPr>
        <w:t xml:space="preserve"> of</w:t>
      </w:r>
      <w:r w:rsidR="00B87F21">
        <w:rPr>
          <w:rFonts w:ascii="Tw Cen MT" w:hAnsi="Tw Cen MT" w:cs="Arial"/>
        </w:rPr>
        <w:t xml:space="preserve"> 17</w:t>
      </w:r>
      <w:r w:rsidR="00B87F21" w:rsidRPr="00B87F21">
        <w:rPr>
          <w:rFonts w:ascii="Tw Cen MT" w:hAnsi="Tw Cen MT" w:cs="Arial"/>
          <w:vertAlign w:val="superscript"/>
        </w:rPr>
        <w:t>th</w:t>
      </w:r>
      <w:r w:rsidR="00B87F21">
        <w:rPr>
          <w:rFonts w:ascii="Tw Cen MT" w:hAnsi="Tw Cen MT" w:cs="Arial"/>
        </w:rPr>
        <w:t xml:space="preserve"> </w:t>
      </w:r>
      <w:r w:rsidRPr="00EF217B">
        <w:rPr>
          <w:rFonts w:ascii="Tw Cen MT" w:hAnsi="Tw Cen MT" w:cs="Arial"/>
        </w:rPr>
        <w:t xml:space="preserve">December </w:t>
      </w:r>
      <w:r w:rsidR="00170EAE" w:rsidRPr="00EF217B">
        <w:rPr>
          <w:rFonts w:ascii="Tw Cen MT" w:hAnsi="Tw Cen MT" w:cs="Arial"/>
        </w:rPr>
        <w:t>20</w:t>
      </w:r>
      <w:r w:rsidR="00170EAE">
        <w:rPr>
          <w:rFonts w:ascii="Tw Cen MT" w:hAnsi="Tw Cen MT" w:cs="Arial"/>
        </w:rPr>
        <w:t>25</w:t>
      </w:r>
      <w:r w:rsidR="00170EAE" w:rsidRPr="00EF217B">
        <w:rPr>
          <w:rFonts w:ascii="Tw Cen MT" w:hAnsi="Tw Cen MT" w:cs="Arial"/>
        </w:rPr>
        <w:t>:</w:t>
      </w:r>
      <w:r w:rsidR="00120261" w:rsidRPr="00EF217B">
        <w:rPr>
          <w:rFonts w:ascii="Tw Cen MT" w:hAnsi="Tw Cen MT" w:cs="Arial"/>
        </w:rPr>
        <w:t xml:space="preserve"> </w:t>
      </w:r>
      <w:r w:rsidR="00E07FFA" w:rsidRPr="00EF217B">
        <w:rPr>
          <w:rFonts w:ascii="Tw Cen MT" w:hAnsi="Tw Cen MT" w:cs="Arial"/>
        </w:rPr>
        <w:t>F</w:t>
      </w:r>
      <w:r w:rsidRPr="00EF217B">
        <w:rPr>
          <w:rFonts w:ascii="Tw Cen MT" w:hAnsi="Tw Cen MT" w:cs="Arial"/>
        </w:rPr>
        <w:t>inance law of the Republic of Cameroon for the 20</w:t>
      </w:r>
      <w:r w:rsidR="00861CE8" w:rsidRPr="00EF217B">
        <w:rPr>
          <w:rFonts w:ascii="Tw Cen MT" w:hAnsi="Tw Cen MT" w:cs="Arial"/>
        </w:rPr>
        <w:t>26</w:t>
      </w:r>
    </w:p>
    <w:p w14:paraId="5157063D" w14:textId="37945A20" w:rsidR="003F7F98" w:rsidRPr="00EF217B" w:rsidRDefault="003F7F98" w:rsidP="00ED3126">
      <w:pPr>
        <w:numPr>
          <w:ilvl w:val="0"/>
          <w:numId w:val="17"/>
        </w:numPr>
        <w:suppressAutoHyphens w:val="0"/>
        <w:autoSpaceDN/>
        <w:ind w:left="720"/>
        <w:jc w:val="both"/>
        <w:textAlignment w:val="auto"/>
        <w:rPr>
          <w:rFonts w:ascii="Tw Cen MT" w:hAnsi="Tw Cen MT" w:cs="Arial"/>
        </w:rPr>
      </w:pPr>
      <w:r w:rsidRPr="00EF217B">
        <w:rPr>
          <w:rFonts w:ascii="Tw Cen MT" w:hAnsi="Tw Cen MT" w:cs="Arial"/>
        </w:rPr>
        <w:t xml:space="preserve"> financial year;</w:t>
      </w:r>
    </w:p>
    <w:p w14:paraId="5539FAD1" w14:textId="58B2B2B4" w:rsidR="00C61A83" w:rsidRPr="00EF217B" w:rsidRDefault="00C61A83" w:rsidP="00ED3126">
      <w:pPr>
        <w:numPr>
          <w:ilvl w:val="0"/>
          <w:numId w:val="17"/>
        </w:numPr>
        <w:suppressAutoHyphens w:val="0"/>
        <w:autoSpaceDN/>
        <w:ind w:left="720"/>
        <w:jc w:val="both"/>
        <w:textAlignment w:val="auto"/>
        <w:rPr>
          <w:rFonts w:ascii="Tw Cen MT" w:hAnsi="Tw Cen MT" w:cs="Arial"/>
        </w:rPr>
      </w:pPr>
      <w:r w:rsidRPr="00861CE8">
        <w:rPr>
          <w:rFonts w:ascii="Tw Cen MT" w:hAnsi="Tw Cen MT" w:cs="Arial"/>
        </w:rPr>
        <w:t>Framework Law No. 2011/012 of 6 May 2011 on Consumer Protection in Cameroon</w:t>
      </w:r>
      <w:r w:rsidR="00894049" w:rsidRPr="00861CE8">
        <w:rPr>
          <w:rFonts w:ascii="Tw Cen MT" w:hAnsi="Tw Cen MT" w:cs="Arial"/>
        </w:rPr>
        <w:t>;</w:t>
      </w:r>
    </w:p>
    <w:p w14:paraId="5A7E9894" w14:textId="7DEDC568" w:rsidR="00894049" w:rsidRPr="00861CE8" w:rsidRDefault="00894049" w:rsidP="00ED3126">
      <w:pPr>
        <w:numPr>
          <w:ilvl w:val="0"/>
          <w:numId w:val="17"/>
        </w:numPr>
        <w:suppressAutoHyphens w:val="0"/>
        <w:autoSpaceDN/>
        <w:ind w:left="720"/>
        <w:jc w:val="both"/>
        <w:textAlignment w:val="auto"/>
        <w:rPr>
          <w:rFonts w:ascii="Tw Cen MT" w:hAnsi="Tw Cen MT" w:cs="Arial"/>
        </w:rPr>
      </w:pPr>
      <w:r w:rsidRPr="00861CE8">
        <w:rPr>
          <w:rFonts w:ascii="Tw Cen MT" w:hAnsi="Tw Cen MT" w:cs="Arial"/>
        </w:rPr>
        <w:t>Law N</w:t>
      </w:r>
      <w:r w:rsidRPr="00CB6162">
        <w:rPr>
          <w:rFonts w:ascii="Tw Cen MT" w:hAnsi="Tw Cen MT" w:cs="Arial"/>
          <w:vertAlign w:val="superscript"/>
        </w:rPr>
        <w:t>o</w:t>
      </w:r>
      <w:r w:rsidRPr="00861CE8">
        <w:rPr>
          <w:rFonts w:ascii="Tw Cen MT" w:hAnsi="Tw Cen MT" w:cs="Arial"/>
        </w:rPr>
        <w:t>. 2018/011 of 11 July 2018 on the code of transparency and good governance in the management of public finances in Cameroon;</w:t>
      </w:r>
    </w:p>
    <w:p w14:paraId="4B8898CB" w14:textId="4E04EA43" w:rsidR="003F7F98" w:rsidRPr="00861CE8" w:rsidRDefault="003F7F98" w:rsidP="00ED3126">
      <w:pPr>
        <w:numPr>
          <w:ilvl w:val="0"/>
          <w:numId w:val="17"/>
        </w:numPr>
        <w:suppressAutoHyphens w:val="0"/>
        <w:autoSpaceDN/>
        <w:ind w:left="720"/>
        <w:jc w:val="both"/>
        <w:textAlignment w:val="auto"/>
        <w:rPr>
          <w:rFonts w:ascii="Tw Cen MT" w:hAnsi="Tw Cen MT" w:cs="Arial"/>
        </w:rPr>
      </w:pPr>
      <w:r w:rsidRPr="00861CE8">
        <w:rPr>
          <w:rFonts w:ascii="Tw Cen MT" w:hAnsi="Tw Cen MT" w:cs="Arial"/>
        </w:rPr>
        <w:t>Decree N</w:t>
      </w:r>
      <w:r w:rsidRPr="00CB6162">
        <w:rPr>
          <w:rFonts w:ascii="Tw Cen MT" w:hAnsi="Tw Cen MT" w:cs="Arial"/>
          <w:vertAlign w:val="superscript"/>
        </w:rPr>
        <w:t>o</w:t>
      </w:r>
      <w:r w:rsidRPr="00861CE8">
        <w:rPr>
          <w:rFonts w:ascii="Tw Cen MT" w:hAnsi="Tw Cen MT" w:cs="Arial"/>
        </w:rPr>
        <w:t xml:space="preserve">. 77-318 of 17 August 1977 </w:t>
      </w:r>
      <w:r w:rsidR="00120261" w:rsidRPr="00861CE8">
        <w:rPr>
          <w:rFonts w:ascii="Tw Cen MT" w:hAnsi="Tw Cen MT" w:cs="Arial"/>
        </w:rPr>
        <w:t xml:space="preserve">on the application of </w:t>
      </w:r>
      <w:r w:rsidRPr="00861CE8">
        <w:rPr>
          <w:rFonts w:ascii="Tw Cen MT" w:hAnsi="Tw Cen MT" w:cs="Arial"/>
        </w:rPr>
        <w:t xml:space="preserve">Law No. 75-15 of 8 December 1975 making </w:t>
      </w:r>
      <w:r w:rsidR="00120261" w:rsidRPr="00861CE8">
        <w:rPr>
          <w:rFonts w:ascii="Tw Cen MT" w:hAnsi="Tw Cen MT" w:cs="Arial"/>
        </w:rPr>
        <w:t xml:space="preserve">compulsory </w:t>
      </w:r>
      <w:r w:rsidRPr="00861CE8">
        <w:rPr>
          <w:rFonts w:ascii="Tw Cen MT" w:hAnsi="Tw Cen MT" w:cs="Arial"/>
        </w:rPr>
        <w:t xml:space="preserve">construction risks </w:t>
      </w:r>
      <w:r w:rsidR="00FA507B" w:rsidRPr="00861CE8">
        <w:rPr>
          <w:rFonts w:ascii="Tw Cen MT" w:hAnsi="Tw Cen MT" w:cs="Arial"/>
        </w:rPr>
        <w:t>insurance</w:t>
      </w:r>
      <w:r w:rsidRPr="00861CE8">
        <w:rPr>
          <w:rFonts w:ascii="Tw Cen MT" w:hAnsi="Tw Cen MT" w:cs="Arial"/>
        </w:rPr>
        <w:t>;</w:t>
      </w:r>
    </w:p>
    <w:p w14:paraId="525A8647" w14:textId="31E1BDD7" w:rsidR="003F7F98" w:rsidRPr="00EF217B" w:rsidRDefault="003F7F98" w:rsidP="00ED3126">
      <w:pPr>
        <w:numPr>
          <w:ilvl w:val="0"/>
          <w:numId w:val="17"/>
        </w:numPr>
        <w:suppressAutoHyphens w:val="0"/>
        <w:autoSpaceDN/>
        <w:ind w:left="720"/>
        <w:jc w:val="both"/>
        <w:textAlignment w:val="auto"/>
        <w:rPr>
          <w:rFonts w:ascii="Tw Cen MT" w:hAnsi="Tw Cen MT" w:cs="Arial"/>
        </w:rPr>
      </w:pPr>
      <w:r w:rsidRPr="00EF217B">
        <w:rPr>
          <w:rFonts w:ascii="Tw Cen MT" w:hAnsi="Tw Cen MT" w:cs="Arial"/>
        </w:rPr>
        <w:t>Decree N</w:t>
      </w:r>
      <w:r w:rsidRPr="00CB6162">
        <w:rPr>
          <w:rFonts w:ascii="Tw Cen MT" w:hAnsi="Tw Cen MT" w:cs="Arial"/>
          <w:vertAlign w:val="superscript"/>
        </w:rPr>
        <w:t>o</w:t>
      </w:r>
      <w:r w:rsidRPr="00EF217B">
        <w:rPr>
          <w:rFonts w:ascii="Tw Cen MT" w:hAnsi="Tw Cen MT" w:cs="Arial"/>
        </w:rPr>
        <w:t>.</w:t>
      </w:r>
      <w:r w:rsidR="00981ADB" w:rsidRPr="00EF217B">
        <w:rPr>
          <w:rFonts w:ascii="Tw Cen MT" w:hAnsi="Tw Cen MT" w:cs="Arial"/>
        </w:rPr>
        <w:t> </w:t>
      </w:r>
      <w:r w:rsidRPr="00EF217B">
        <w:rPr>
          <w:rFonts w:ascii="Tw Cen MT" w:hAnsi="Tw Cen MT" w:cs="Arial"/>
        </w:rPr>
        <w:t xml:space="preserve">2012/075 of 8 March 2012 </w:t>
      </w:r>
      <w:r w:rsidR="00FA507B" w:rsidRPr="00EF217B">
        <w:rPr>
          <w:rFonts w:ascii="Tw Cen MT" w:hAnsi="Tw Cen MT" w:cs="Arial"/>
        </w:rPr>
        <w:t>to</w:t>
      </w:r>
      <w:r w:rsidRPr="00EF217B">
        <w:rPr>
          <w:rFonts w:ascii="Tw Cen MT" w:hAnsi="Tw Cen MT" w:cs="Arial"/>
        </w:rPr>
        <w:t xml:space="preserve"> organis</w:t>
      </w:r>
      <w:r w:rsidR="00FA507B" w:rsidRPr="00EF217B">
        <w:rPr>
          <w:rFonts w:ascii="Tw Cen MT" w:hAnsi="Tw Cen MT" w:cs="Arial"/>
        </w:rPr>
        <w:t xml:space="preserve">e </w:t>
      </w:r>
      <w:r w:rsidRPr="00EF217B">
        <w:rPr>
          <w:rFonts w:ascii="Tw Cen MT" w:hAnsi="Tw Cen MT" w:cs="Arial"/>
        </w:rPr>
        <w:t xml:space="preserve">the Ministry of Public Contracts in its provisions not contrary to the </w:t>
      </w:r>
      <w:r w:rsidR="00D52091" w:rsidRPr="00EF217B">
        <w:rPr>
          <w:rFonts w:ascii="Tw Cen MT" w:hAnsi="Tw Cen MT" w:cs="Arial"/>
        </w:rPr>
        <w:t>P</w:t>
      </w:r>
      <w:r w:rsidRPr="00EF217B">
        <w:rPr>
          <w:rFonts w:ascii="Tw Cen MT" w:hAnsi="Tw Cen MT" w:cs="Arial"/>
        </w:rPr>
        <w:t>ublic Contracts Code;</w:t>
      </w:r>
    </w:p>
    <w:p w14:paraId="75DE2629" w14:textId="17057B6F" w:rsidR="003F7F98" w:rsidRPr="00EF217B" w:rsidRDefault="003F7F98" w:rsidP="00ED3126">
      <w:pPr>
        <w:numPr>
          <w:ilvl w:val="0"/>
          <w:numId w:val="17"/>
        </w:numPr>
        <w:suppressAutoHyphens w:val="0"/>
        <w:autoSpaceDN/>
        <w:ind w:left="720"/>
        <w:jc w:val="both"/>
        <w:textAlignment w:val="auto"/>
        <w:rPr>
          <w:rFonts w:ascii="Tw Cen MT" w:hAnsi="Tw Cen MT" w:cs="Arial"/>
        </w:rPr>
      </w:pPr>
      <w:r w:rsidRPr="00EF217B">
        <w:rPr>
          <w:rFonts w:ascii="Tw Cen MT" w:hAnsi="Tw Cen MT" w:cs="Arial"/>
        </w:rPr>
        <w:t>Decree N</w:t>
      </w:r>
      <w:r w:rsidRPr="00CB6162">
        <w:rPr>
          <w:rFonts w:ascii="Tw Cen MT" w:hAnsi="Tw Cen MT" w:cs="Arial"/>
          <w:vertAlign w:val="superscript"/>
        </w:rPr>
        <w:t>o</w:t>
      </w:r>
      <w:r w:rsidRPr="00EF217B">
        <w:rPr>
          <w:rFonts w:ascii="Tw Cen MT" w:hAnsi="Tw Cen MT" w:cs="Arial"/>
        </w:rPr>
        <w:t>.</w:t>
      </w:r>
      <w:r w:rsidR="00981ADB" w:rsidRPr="00EF217B">
        <w:rPr>
          <w:rFonts w:ascii="Tw Cen MT" w:hAnsi="Tw Cen MT" w:cs="Arial"/>
        </w:rPr>
        <w:t> </w:t>
      </w:r>
      <w:r w:rsidRPr="00EF217B">
        <w:rPr>
          <w:rFonts w:ascii="Tw Cen MT" w:hAnsi="Tw Cen MT" w:cs="Arial"/>
        </w:rPr>
        <w:t xml:space="preserve">2001/048 of 23 February 2001 on the </w:t>
      </w:r>
      <w:r w:rsidR="00D52091" w:rsidRPr="00EF217B">
        <w:rPr>
          <w:rFonts w:ascii="Tw Cen MT" w:hAnsi="Tw Cen MT" w:cs="Arial"/>
        </w:rPr>
        <w:t xml:space="preserve">setting up, </w:t>
      </w:r>
      <w:r w:rsidRPr="00EF217B">
        <w:rPr>
          <w:rFonts w:ascii="Tw Cen MT" w:hAnsi="Tw Cen MT" w:cs="Arial"/>
        </w:rPr>
        <w:t>organisation and functioning of the Public Contract</w:t>
      </w:r>
      <w:r w:rsidR="00D52091" w:rsidRPr="00EF217B">
        <w:rPr>
          <w:rFonts w:ascii="Tw Cen MT" w:hAnsi="Tw Cen MT" w:cs="Arial"/>
        </w:rPr>
        <w:t>s</w:t>
      </w:r>
      <w:r w:rsidRPr="00EF217B">
        <w:rPr>
          <w:rFonts w:ascii="Tw Cen MT" w:hAnsi="Tw Cen MT" w:cs="Arial"/>
        </w:rPr>
        <w:t xml:space="preserve"> Regulatory Agency and its subsequent amending </w:t>
      </w:r>
      <w:r w:rsidR="00D52091" w:rsidRPr="00EF217B">
        <w:rPr>
          <w:rFonts w:ascii="Tw Cen MT" w:hAnsi="Tw Cen MT" w:cs="Arial"/>
        </w:rPr>
        <w:t>instruments</w:t>
      </w:r>
      <w:r w:rsidRPr="00EF217B">
        <w:rPr>
          <w:rFonts w:ascii="Tw Cen MT" w:hAnsi="Tw Cen MT" w:cs="Arial"/>
        </w:rPr>
        <w:t>;</w:t>
      </w:r>
    </w:p>
    <w:p w14:paraId="2D453721" w14:textId="521B0F7B" w:rsidR="003F7F98" w:rsidRPr="00861CE8" w:rsidRDefault="003F7F98" w:rsidP="00ED3126">
      <w:pPr>
        <w:numPr>
          <w:ilvl w:val="0"/>
          <w:numId w:val="17"/>
        </w:numPr>
        <w:suppressAutoHyphens w:val="0"/>
        <w:autoSpaceDN/>
        <w:ind w:left="720"/>
        <w:jc w:val="both"/>
        <w:textAlignment w:val="auto"/>
        <w:rPr>
          <w:rFonts w:ascii="Tw Cen MT" w:hAnsi="Tw Cen MT" w:cs="Arial"/>
        </w:rPr>
      </w:pPr>
      <w:r w:rsidRPr="00861CE8">
        <w:rPr>
          <w:rFonts w:ascii="Tw Cen MT" w:hAnsi="Tw Cen MT" w:cs="Arial"/>
        </w:rPr>
        <w:t>Decree N</w:t>
      </w:r>
      <w:r w:rsidRPr="00CB6162">
        <w:rPr>
          <w:rFonts w:ascii="Tw Cen MT" w:hAnsi="Tw Cen MT" w:cs="Arial"/>
          <w:vertAlign w:val="superscript"/>
        </w:rPr>
        <w:t>o</w:t>
      </w:r>
      <w:r w:rsidRPr="00861CE8">
        <w:rPr>
          <w:rFonts w:ascii="Tw Cen MT" w:hAnsi="Tw Cen MT" w:cs="Arial"/>
        </w:rPr>
        <w:t>.</w:t>
      </w:r>
      <w:r w:rsidR="00981ADB" w:rsidRPr="00861CE8">
        <w:rPr>
          <w:rFonts w:ascii="Tw Cen MT" w:hAnsi="Tw Cen MT" w:cs="Arial"/>
        </w:rPr>
        <w:t> </w:t>
      </w:r>
      <w:r w:rsidRPr="00861CE8">
        <w:rPr>
          <w:rFonts w:ascii="Tw Cen MT" w:hAnsi="Tw Cen MT" w:cs="Arial"/>
        </w:rPr>
        <w:t>2005/577 of 23 February 2005 laying down the procedures for carrying out environmental impact studies;</w:t>
      </w:r>
    </w:p>
    <w:p w14:paraId="5360A6D5" w14:textId="3FC0E176" w:rsidR="003F7F98" w:rsidRPr="00EC7CED" w:rsidRDefault="003F7F98" w:rsidP="00ED3126">
      <w:pPr>
        <w:numPr>
          <w:ilvl w:val="0"/>
          <w:numId w:val="17"/>
        </w:numPr>
        <w:suppressAutoHyphens w:val="0"/>
        <w:autoSpaceDN/>
        <w:ind w:left="720"/>
        <w:jc w:val="both"/>
        <w:textAlignment w:val="auto"/>
        <w:rPr>
          <w:rFonts w:ascii="Tw Cen MT" w:hAnsi="Tw Cen MT" w:cs="Arial"/>
        </w:rPr>
      </w:pPr>
      <w:r w:rsidRPr="00EC7CED">
        <w:rPr>
          <w:rFonts w:ascii="Tw Cen MT" w:hAnsi="Tw Cen MT" w:cs="Arial"/>
        </w:rPr>
        <w:t>Decree N</w:t>
      </w:r>
      <w:r w:rsidRPr="00CB6162">
        <w:rPr>
          <w:rFonts w:ascii="Tw Cen MT" w:hAnsi="Tw Cen MT" w:cs="Arial"/>
          <w:vertAlign w:val="superscript"/>
        </w:rPr>
        <w:t>o</w:t>
      </w:r>
      <w:r w:rsidRPr="00EC7CED">
        <w:rPr>
          <w:rFonts w:ascii="Tw Cen MT" w:hAnsi="Tw Cen MT" w:cs="Arial"/>
        </w:rPr>
        <w:t>.</w:t>
      </w:r>
      <w:r w:rsidR="00981ADB" w:rsidRPr="00EC7CED">
        <w:rPr>
          <w:rFonts w:ascii="Tw Cen MT" w:hAnsi="Tw Cen MT" w:cs="Arial"/>
        </w:rPr>
        <w:t> </w:t>
      </w:r>
      <w:r w:rsidRPr="00EC7CED">
        <w:rPr>
          <w:rFonts w:ascii="Tw Cen MT" w:hAnsi="Tw Cen MT" w:cs="Arial"/>
        </w:rPr>
        <w:t xml:space="preserve">2011/408 of 9 December 2011 </w:t>
      </w:r>
      <w:r w:rsidR="00E929D5" w:rsidRPr="00EC7CED">
        <w:rPr>
          <w:rFonts w:ascii="Tw Cen MT" w:hAnsi="Tw Cen MT" w:cs="Arial"/>
        </w:rPr>
        <w:t xml:space="preserve">to </w:t>
      </w:r>
      <w:r w:rsidRPr="00EC7CED">
        <w:rPr>
          <w:rFonts w:ascii="Tw Cen MT" w:hAnsi="Tw Cen MT" w:cs="Arial"/>
        </w:rPr>
        <w:t>organis</w:t>
      </w:r>
      <w:r w:rsidR="00E929D5" w:rsidRPr="00EC7CED">
        <w:rPr>
          <w:rFonts w:ascii="Tw Cen MT" w:hAnsi="Tw Cen MT" w:cs="Arial"/>
        </w:rPr>
        <w:t>e</w:t>
      </w:r>
      <w:r w:rsidRPr="00EC7CED">
        <w:rPr>
          <w:rFonts w:ascii="Tw Cen MT" w:hAnsi="Tw Cen MT" w:cs="Arial"/>
        </w:rPr>
        <w:t xml:space="preserve"> the Government, </w:t>
      </w:r>
      <w:r w:rsidR="00E929D5" w:rsidRPr="00EC7CED">
        <w:rPr>
          <w:rFonts w:ascii="Tw Cen MT" w:hAnsi="Tw Cen MT" w:cs="Arial"/>
        </w:rPr>
        <w:t xml:space="preserve">as </w:t>
      </w:r>
      <w:r w:rsidRPr="00EC7CED">
        <w:rPr>
          <w:rFonts w:ascii="Tw Cen MT" w:hAnsi="Tw Cen MT" w:cs="Arial"/>
        </w:rPr>
        <w:t>amended and completed by Decree No.</w:t>
      </w:r>
      <w:r w:rsidR="00981ADB" w:rsidRPr="00EC7CED">
        <w:rPr>
          <w:rFonts w:ascii="Tw Cen MT" w:hAnsi="Tw Cen MT" w:cs="Arial"/>
        </w:rPr>
        <w:t> </w:t>
      </w:r>
      <w:r w:rsidRPr="00EC7CED">
        <w:rPr>
          <w:rFonts w:ascii="Tw Cen MT" w:hAnsi="Tw Cen MT" w:cs="Arial"/>
        </w:rPr>
        <w:t>2018/190 of 2 March 2018;</w:t>
      </w:r>
    </w:p>
    <w:p w14:paraId="3DED1BE9" w14:textId="2CD8DE91" w:rsidR="003F7F98" w:rsidRPr="00EF217B" w:rsidRDefault="003F7F98" w:rsidP="00ED3126">
      <w:pPr>
        <w:numPr>
          <w:ilvl w:val="0"/>
          <w:numId w:val="17"/>
        </w:numPr>
        <w:suppressAutoHyphens w:val="0"/>
        <w:autoSpaceDN/>
        <w:ind w:left="720"/>
        <w:jc w:val="both"/>
        <w:textAlignment w:val="auto"/>
        <w:rPr>
          <w:rFonts w:ascii="Tw Cen MT" w:hAnsi="Tw Cen MT" w:cs="Arial"/>
        </w:rPr>
      </w:pPr>
      <w:r w:rsidRPr="00EF217B">
        <w:rPr>
          <w:rFonts w:ascii="Tw Cen MT" w:hAnsi="Tw Cen MT" w:cs="Arial"/>
        </w:rPr>
        <w:t>Decree N</w:t>
      </w:r>
      <w:r w:rsidRPr="00CB6162">
        <w:rPr>
          <w:rFonts w:ascii="Tw Cen MT" w:hAnsi="Tw Cen MT" w:cs="Arial"/>
          <w:vertAlign w:val="superscript"/>
        </w:rPr>
        <w:t>o</w:t>
      </w:r>
      <w:r w:rsidRPr="00EF217B">
        <w:rPr>
          <w:rFonts w:ascii="Tw Cen MT" w:hAnsi="Tw Cen MT" w:cs="Arial"/>
        </w:rPr>
        <w:t>.</w:t>
      </w:r>
      <w:r w:rsidR="00981ADB" w:rsidRPr="00EF217B">
        <w:rPr>
          <w:rFonts w:ascii="Tw Cen MT" w:hAnsi="Tw Cen MT" w:cs="Arial"/>
        </w:rPr>
        <w:t> </w:t>
      </w:r>
      <w:r w:rsidRPr="00EF217B">
        <w:rPr>
          <w:rFonts w:ascii="Tw Cen MT" w:hAnsi="Tw Cen MT" w:cs="Arial"/>
        </w:rPr>
        <w:t xml:space="preserve">2014/0611/PM of 24 March 2014 </w:t>
      </w:r>
      <w:r w:rsidR="00E929D5" w:rsidRPr="00EF217B">
        <w:rPr>
          <w:rFonts w:ascii="Tw Cen MT" w:hAnsi="Tw Cen MT" w:cs="Arial"/>
        </w:rPr>
        <w:t>to lay down</w:t>
      </w:r>
      <w:r w:rsidRPr="00EF217B">
        <w:rPr>
          <w:rFonts w:ascii="Tw Cen MT" w:hAnsi="Tw Cen MT" w:cs="Arial"/>
        </w:rPr>
        <w:t xml:space="preserve"> the conditions for the use and application of the </w:t>
      </w:r>
      <w:r w:rsidR="00E929D5" w:rsidRPr="00EF217B">
        <w:rPr>
          <w:rFonts w:ascii="Tw Cen MT" w:hAnsi="Tw Cen MT" w:cs="Arial"/>
        </w:rPr>
        <w:t>L</w:t>
      </w:r>
      <w:r w:rsidRPr="00EF217B">
        <w:rPr>
          <w:rFonts w:ascii="Tw Cen MT" w:hAnsi="Tw Cen MT" w:cs="Arial"/>
        </w:rPr>
        <w:t>abour-</w:t>
      </w:r>
      <w:r w:rsidR="00E929D5" w:rsidRPr="00EF217B">
        <w:rPr>
          <w:rFonts w:ascii="Tw Cen MT" w:hAnsi="Tw Cen MT" w:cs="Arial"/>
        </w:rPr>
        <w:t>intensive</w:t>
      </w:r>
      <w:r w:rsidRPr="00EF217B">
        <w:rPr>
          <w:rFonts w:ascii="Tw Cen MT" w:hAnsi="Tw Cen MT" w:cs="Arial"/>
        </w:rPr>
        <w:t xml:space="preserve"> </w:t>
      </w:r>
      <w:r w:rsidR="00E929D5" w:rsidRPr="00EF217B">
        <w:rPr>
          <w:rFonts w:ascii="Tw Cen MT" w:hAnsi="Tw Cen MT" w:cs="Arial"/>
        </w:rPr>
        <w:t>A</w:t>
      </w:r>
      <w:r w:rsidRPr="00EF217B">
        <w:rPr>
          <w:rFonts w:ascii="Tw Cen MT" w:hAnsi="Tw Cen MT" w:cs="Arial"/>
        </w:rPr>
        <w:t>pproach</w:t>
      </w:r>
      <w:r w:rsidR="00E929D5" w:rsidRPr="00EF217B">
        <w:rPr>
          <w:rFonts w:ascii="Tw Cen MT" w:hAnsi="Tw Cen MT" w:cs="Arial"/>
        </w:rPr>
        <w:t xml:space="preserve"> (HIMO)</w:t>
      </w:r>
      <w:r w:rsidRPr="00EF217B">
        <w:rPr>
          <w:rFonts w:ascii="Tw Cen MT" w:hAnsi="Tw Cen MT" w:cs="Arial"/>
        </w:rPr>
        <w:t>;</w:t>
      </w:r>
    </w:p>
    <w:p w14:paraId="4C548E03" w14:textId="4E72189C" w:rsidR="003F7F98" w:rsidRPr="00EF217B" w:rsidRDefault="003F7F98" w:rsidP="00ED3126">
      <w:pPr>
        <w:numPr>
          <w:ilvl w:val="0"/>
          <w:numId w:val="17"/>
        </w:numPr>
        <w:suppressAutoHyphens w:val="0"/>
        <w:autoSpaceDN/>
        <w:ind w:left="720"/>
        <w:jc w:val="both"/>
        <w:textAlignment w:val="auto"/>
        <w:rPr>
          <w:rFonts w:ascii="Tw Cen MT" w:hAnsi="Tw Cen MT" w:cs="Arial"/>
        </w:rPr>
      </w:pPr>
      <w:r w:rsidRPr="00EC7CED">
        <w:rPr>
          <w:rFonts w:ascii="Tw Cen MT" w:hAnsi="Tw Cen MT" w:cs="Arial"/>
        </w:rPr>
        <w:t>Decree</w:t>
      </w:r>
      <w:r w:rsidRPr="00EF217B">
        <w:rPr>
          <w:rFonts w:ascii="Tw Cen MT" w:hAnsi="Tw Cen MT" w:cs="Arial"/>
        </w:rPr>
        <w:t xml:space="preserve"> </w:t>
      </w:r>
      <w:bookmarkStart w:id="240" w:name="_Hlk3641215"/>
      <w:r w:rsidRPr="00EC7CED">
        <w:rPr>
          <w:rFonts w:ascii="Tw Cen MT" w:hAnsi="Tw Cen MT" w:cs="Arial"/>
        </w:rPr>
        <w:t>N</w:t>
      </w:r>
      <w:r w:rsidRPr="00CB6162">
        <w:rPr>
          <w:rFonts w:ascii="Tw Cen MT" w:hAnsi="Tw Cen MT" w:cs="Arial"/>
          <w:vertAlign w:val="superscript"/>
        </w:rPr>
        <w:t>o</w:t>
      </w:r>
      <w:r w:rsidRPr="00EC7CED">
        <w:rPr>
          <w:rFonts w:ascii="Tw Cen MT" w:hAnsi="Tw Cen MT" w:cs="Arial"/>
        </w:rPr>
        <w:t>.</w:t>
      </w:r>
      <w:r w:rsidR="00981ADB" w:rsidRPr="00EC7CED">
        <w:rPr>
          <w:rFonts w:ascii="Tw Cen MT" w:hAnsi="Tw Cen MT" w:cs="Arial"/>
        </w:rPr>
        <w:t> </w:t>
      </w:r>
      <w:r w:rsidRPr="00EC7CED">
        <w:rPr>
          <w:rFonts w:ascii="Tw Cen MT" w:hAnsi="Tw Cen MT" w:cs="Arial"/>
        </w:rPr>
        <w:t xml:space="preserve">2018/366 of 20 June 2018 </w:t>
      </w:r>
      <w:bookmarkEnd w:id="240"/>
      <w:r w:rsidR="00E929D5" w:rsidRPr="00EC7CED">
        <w:rPr>
          <w:rFonts w:ascii="Tw Cen MT" w:hAnsi="Tw Cen MT" w:cs="Arial"/>
        </w:rPr>
        <w:t xml:space="preserve">to institute </w:t>
      </w:r>
      <w:r w:rsidRPr="00EC7CED">
        <w:rPr>
          <w:rFonts w:ascii="Tw Cen MT" w:hAnsi="Tw Cen MT" w:cs="Arial"/>
        </w:rPr>
        <w:t xml:space="preserve">the Public Contracts Code and its implementing </w:t>
      </w:r>
      <w:r w:rsidR="00E929D5" w:rsidRPr="00EC7CED">
        <w:rPr>
          <w:rFonts w:ascii="Tw Cen MT" w:hAnsi="Tw Cen MT" w:cs="Arial"/>
        </w:rPr>
        <w:t>instruments</w:t>
      </w:r>
      <w:r w:rsidRPr="00EC7CED">
        <w:rPr>
          <w:rFonts w:ascii="Tw Cen MT" w:hAnsi="Tw Cen MT" w:cs="Arial"/>
        </w:rPr>
        <w:t>;</w:t>
      </w:r>
    </w:p>
    <w:p w14:paraId="62D8F728" w14:textId="3943AA8B" w:rsidR="003F7F98" w:rsidRPr="00EF217B" w:rsidRDefault="003F7F98" w:rsidP="00ED3126">
      <w:pPr>
        <w:numPr>
          <w:ilvl w:val="0"/>
          <w:numId w:val="17"/>
        </w:numPr>
        <w:suppressAutoHyphens w:val="0"/>
        <w:autoSpaceDN/>
        <w:ind w:left="720"/>
        <w:jc w:val="both"/>
        <w:textAlignment w:val="auto"/>
        <w:rPr>
          <w:rFonts w:ascii="Tw Cen MT" w:hAnsi="Tw Cen MT" w:cs="Arial"/>
        </w:rPr>
      </w:pPr>
      <w:r w:rsidRPr="00EF217B">
        <w:rPr>
          <w:rFonts w:ascii="Tw Cen MT" w:hAnsi="Tw Cen MT" w:cs="Arial"/>
        </w:rPr>
        <w:t xml:space="preserve">The order </w:t>
      </w:r>
      <w:r w:rsidR="00E929D5" w:rsidRPr="00EF217B">
        <w:rPr>
          <w:rFonts w:ascii="Tw Cen MT" w:hAnsi="Tw Cen MT" w:cs="Arial"/>
        </w:rPr>
        <w:t>to put</w:t>
      </w:r>
      <w:r w:rsidRPr="00EF217B">
        <w:rPr>
          <w:rFonts w:ascii="Tw Cen MT" w:hAnsi="Tw Cen MT" w:cs="Arial"/>
        </w:rPr>
        <w:t xml:space="preserve"> into force the General Administrative C</w:t>
      </w:r>
      <w:r w:rsidR="00963CC4" w:rsidRPr="00EF217B">
        <w:rPr>
          <w:rFonts w:ascii="Tw Cen MT" w:hAnsi="Tw Cen MT" w:cs="Arial"/>
        </w:rPr>
        <w:t>lause</w:t>
      </w:r>
      <w:r w:rsidR="00D52091" w:rsidRPr="00EF217B">
        <w:rPr>
          <w:rFonts w:ascii="Tw Cen MT" w:hAnsi="Tw Cen MT" w:cs="Arial"/>
        </w:rPr>
        <w:t>s</w:t>
      </w:r>
      <w:r w:rsidR="00E929D5" w:rsidRPr="00EF217B">
        <w:rPr>
          <w:rFonts w:ascii="Tw Cen MT" w:hAnsi="Tw Cen MT" w:cs="Arial"/>
        </w:rPr>
        <w:t xml:space="preserve"> </w:t>
      </w:r>
      <w:r w:rsidRPr="00EF217B">
        <w:rPr>
          <w:rFonts w:ascii="Tw Cen MT" w:hAnsi="Tw Cen MT" w:cs="Arial"/>
        </w:rPr>
        <w:t>(GAC) applicable to public works contracts</w:t>
      </w:r>
      <w:r w:rsidR="0006433F" w:rsidRPr="00EF217B">
        <w:rPr>
          <w:rFonts w:ascii="Tw Cen MT" w:hAnsi="Tw Cen MT" w:cs="Arial"/>
        </w:rPr>
        <w:t xml:space="preserve"> in force</w:t>
      </w:r>
      <w:r w:rsidRPr="00EF217B">
        <w:rPr>
          <w:rFonts w:ascii="Tw Cen MT" w:hAnsi="Tw Cen MT" w:cs="Arial"/>
        </w:rPr>
        <w:t>;</w:t>
      </w:r>
    </w:p>
    <w:p w14:paraId="32D7CE76" w14:textId="77777777" w:rsidR="00861CE8" w:rsidRPr="00EF217B" w:rsidRDefault="00861CE8" w:rsidP="00ED3126">
      <w:pPr>
        <w:numPr>
          <w:ilvl w:val="0"/>
          <w:numId w:val="17"/>
        </w:numPr>
        <w:suppressAutoHyphens w:val="0"/>
        <w:autoSpaceDN/>
        <w:ind w:left="720"/>
        <w:jc w:val="both"/>
        <w:textAlignment w:val="auto"/>
        <w:rPr>
          <w:rFonts w:ascii="Tw Cen MT" w:hAnsi="Tw Cen MT" w:cs="Arial"/>
        </w:rPr>
      </w:pPr>
      <w:r w:rsidRPr="00EF217B">
        <w:rPr>
          <w:rFonts w:ascii="Tw Cen MT" w:hAnsi="Tw Cen MT" w:cs="Arial"/>
        </w:rPr>
        <w:t>Order N</w:t>
      </w:r>
      <w:r w:rsidRPr="00CB6162">
        <w:rPr>
          <w:rFonts w:ascii="Tw Cen MT" w:hAnsi="Tw Cen MT" w:cs="Arial"/>
          <w:vertAlign w:val="superscript"/>
        </w:rPr>
        <w:t>o</w:t>
      </w:r>
      <w:r w:rsidRPr="00EF217B">
        <w:rPr>
          <w:rFonts w:ascii="Tw Cen MT" w:hAnsi="Tw Cen MT" w:cs="Arial"/>
        </w:rPr>
        <w:t xml:space="preserve"> 212/A/MINMAP of 28th September 2021 organizing the functioning of SIGAMP;</w:t>
      </w:r>
    </w:p>
    <w:p w14:paraId="53194826" w14:textId="21B0C343" w:rsidR="00EF217B" w:rsidRDefault="00861CE8" w:rsidP="00ED3126">
      <w:pPr>
        <w:numPr>
          <w:ilvl w:val="0"/>
          <w:numId w:val="17"/>
        </w:numPr>
        <w:suppressAutoHyphens w:val="0"/>
        <w:autoSpaceDN/>
        <w:ind w:left="720"/>
        <w:jc w:val="both"/>
        <w:textAlignment w:val="auto"/>
        <w:rPr>
          <w:rFonts w:ascii="Tw Cen MT" w:hAnsi="Tw Cen MT" w:cs="Arial"/>
        </w:rPr>
      </w:pPr>
      <w:r w:rsidRPr="00EF217B">
        <w:rPr>
          <w:rFonts w:ascii="Tw Cen MT" w:hAnsi="Tw Cen MT" w:cs="Arial"/>
        </w:rPr>
        <w:t>Circular letter No 000019/LC/MINMAP of 05th June 2024 concerning the modalities of constitution, deposit, conservation, restitution and withdrawal of guarantee on Publ</w:t>
      </w:r>
      <w:r w:rsidR="00041C7A">
        <w:rPr>
          <w:rFonts w:ascii="Tw Cen MT" w:hAnsi="Tw Cen MT" w:cs="Arial"/>
        </w:rPr>
        <w:t>i</w:t>
      </w:r>
      <w:r w:rsidRPr="00EF217B">
        <w:rPr>
          <w:rFonts w:ascii="Tw Cen MT" w:hAnsi="Tw Cen MT" w:cs="Arial"/>
        </w:rPr>
        <w:t>c Contract;</w:t>
      </w:r>
    </w:p>
    <w:p w14:paraId="7DB8A659" w14:textId="2F27088C" w:rsidR="00EF217B" w:rsidRPr="00EF217B" w:rsidRDefault="00EF217B" w:rsidP="00ED3126">
      <w:pPr>
        <w:numPr>
          <w:ilvl w:val="0"/>
          <w:numId w:val="17"/>
        </w:numPr>
        <w:suppressAutoHyphens w:val="0"/>
        <w:autoSpaceDN/>
        <w:ind w:left="720"/>
        <w:jc w:val="both"/>
        <w:textAlignment w:val="auto"/>
        <w:rPr>
          <w:rFonts w:ascii="Tw Cen MT" w:hAnsi="Tw Cen MT" w:cs="Arial"/>
        </w:rPr>
      </w:pPr>
      <w:r w:rsidRPr="00EF217B">
        <w:rPr>
          <w:rFonts w:ascii="Tw Cen MT" w:hAnsi="Tw Cen MT" w:cs="Arial"/>
          <w:bCs/>
        </w:rPr>
        <w:t>Circular N</w:t>
      </w:r>
      <w:r w:rsidRPr="00EF217B">
        <w:rPr>
          <w:rFonts w:ascii="Tw Cen MT" w:hAnsi="Tw Cen MT" w:cs="Arial"/>
          <w:bCs/>
          <w:vertAlign w:val="superscript"/>
        </w:rPr>
        <w:t>o</w:t>
      </w:r>
      <w:r w:rsidRPr="00EF217B">
        <w:rPr>
          <w:rFonts w:ascii="Tw Cen MT" w:hAnsi="Tw Cen MT" w:cs="Arial"/>
          <w:bCs/>
        </w:rPr>
        <w:t xml:space="preserve"> </w:t>
      </w:r>
      <w:r>
        <w:rPr>
          <w:rFonts w:ascii="Tw Cen MT" w:hAnsi="Tw Cen MT" w:cs="Arial"/>
          <w:bCs/>
        </w:rPr>
        <w:t>0001877</w:t>
      </w:r>
      <w:r w:rsidRPr="00EF217B">
        <w:rPr>
          <w:rFonts w:ascii="Tw Cen MT" w:hAnsi="Tw Cen MT" w:cs="Arial"/>
          <w:bCs/>
        </w:rPr>
        <w:t xml:space="preserve">/C/MINFI of </w:t>
      </w:r>
      <w:r>
        <w:rPr>
          <w:rFonts w:ascii="Tw Cen MT" w:hAnsi="Tw Cen MT" w:cs="Arial"/>
          <w:bCs/>
        </w:rPr>
        <w:t>31</w:t>
      </w:r>
      <w:r w:rsidRPr="00EF217B">
        <w:rPr>
          <w:rFonts w:ascii="Tw Cen MT" w:hAnsi="Tw Cen MT" w:cs="Arial"/>
          <w:bCs/>
          <w:vertAlign w:val="superscript"/>
        </w:rPr>
        <w:t>st</w:t>
      </w:r>
      <w:r w:rsidRPr="00EF217B">
        <w:rPr>
          <w:rFonts w:ascii="Tw Cen MT" w:hAnsi="Tw Cen MT" w:cs="Arial"/>
          <w:bCs/>
        </w:rPr>
        <w:t xml:space="preserve"> December 2025 bearing instructions relating to the implementation of the Finance laws, the monitoring and control of the execution of the Budgets of the State and other entities for the 2026 fiscal year;</w:t>
      </w:r>
    </w:p>
    <w:p w14:paraId="27011F6D" w14:textId="07122005" w:rsidR="00E929D5" w:rsidRPr="00041C7A" w:rsidRDefault="00E929D5" w:rsidP="00ED3126">
      <w:pPr>
        <w:numPr>
          <w:ilvl w:val="0"/>
          <w:numId w:val="17"/>
        </w:numPr>
        <w:suppressAutoHyphens w:val="0"/>
        <w:autoSpaceDN/>
        <w:ind w:left="720"/>
        <w:jc w:val="both"/>
        <w:textAlignment w:val="auto"/>
        <w:rPr>
          <w:rFonts w:ascii="Tw Cen MT" w:hAnsi="Tw Cen MT" w:cs="Arial"/>
        </w:rPr>
      </w:pPr>
      <w:r w:rsidRPr="00041C7A">
        <w:rPr>
          <w:rFonts w:ascii="Tw Cen MT" w:hAnsi="Tw Cen MT" w:cs="Arial"/>
        </w:rPr>
        <w:t xml:space="preserve">The Circular </w:t>
      </w:r>
      <w:r w:rsidR="00EF217B" w:rsidRPr="00041C7A">
        <w:rPr>
          <w:rFonts w:ascii="Tw Cen MT" w:hAnsi="Tw Cen MT" w:cs="Arial"/>
          <w:bCs/>
        </w:rPr>
        <w:t>N</w:t>
      </w:r>
      <w:r w:rsidR="00EF217B" w:rsidRPr="00041C7A">
        <w:rPr>
          <w:rFonts w:ascii="Tw Cen MT" w:hAnsi="Tw Cen MT" w:cs="Arial"/>
          <w:bCs/>
          <w:vertAlign w:val="superscript"/>
        </w:rPr>
        <w:t>o</w:t>
      </w:r>
      <w:r w:rsidR="00EF217B" w:rsidRPr="00041C7A">
        <w:rPr>
          <w:rFonts w:ascii="Tw Cen MT" w:hAnsi="Tw Cen MT" w:cs="Arial"/>
          <w:bCs/>
        </w:rPr>
        <w:t xml:space="preserve"> 0001879/C/MINFI of 31</w:t>
      </w:r>
      <w:r w:rsidR="00EF217B" w:rsidRPr="00041C7A">
        <w:rPr>
          <w:rFonts w:ascii="Tw Cen MT" w:hAnsi="Tw Cen MT" w:cs="Arial"/>
          <w:bCs/>
          <w:vertAlign w:val="superscript"/>
        </w:rPr>
        <w:t>st</w:t>
      </w:r>
      <w:r w:rsidR="00EF217B" w:rsidRPr="00041C7A">
        <w:rPr>
          <w:rFonts w:ascii="Tw Cen MT" w:hAnsi="Tw Cen MT" w:cs="Arial"/>
          <w:bCs/>
        </w:rPr>
        <w:t xml:space="preserve"> December </w:t>
      </w:r>
      <w:r w:rsidR="00041C7A" w:rsidRPr="00041C7A">
        <w:rPr>
          <w:rFonts w:ascii="Tw Cen MT" w:hAnsi="Tw Cen MT" w:cs="Arial"/>
          <w:bCs/>
        </w:rPr>
        <w:t xml:space="preserve">2025 </w:t>
      </w:r>
      <w:r w:rsidRPr="00041C7A">
        <w:rPr>
          <w:rFonts w:ascii="Tw Cen MT" w:hAnsi="Tw Cen MT" w:cs="Arial"/>
        </w:rPr>
        <w:t xml:space="preserve">relating to the </w:t>
      </w:r>
      <w:r w:rsidR="00041C7A" w:rsidRPr="00041C7A">
        <w:rPr>
          <w:rFonts w:ascii="Tw Cen MT" w:hAnsi="Tw Cen MT" w:cs="Arial"/>
        </w:rPr>
        <w:t>execution</w:t>
      </w:r>
      <w:r w:rsidRPr="00041C7A">
        <w:rPr>
          <w:rFonts w:ascii="Tw Cen MT" w:hAnsi="Tw Cen MT" w:cs="Arial"/>
        </w:rPr>
        <w:t xml:space="preserve">, the monitoring and control of the execution of the budgets of the </w:t>
      </w:r>
      <w:r w:rsidR="009C4C6F" w:rsidRPr="00041C7A">
        <w:rPr>
          <w:rFonts w:ascii="Tw Cen MT" w:hAnsi="Tw Cen MT" w:cs="Arial"/>
        </w:rPr>
        <w:t>Regional and Local</w:t>
      </w:r>
      <w:r w:rsidRPr="00041C7A">
        <w:rPr>
          <w:rFonts w:ascii="Tw Cen MT" w:hAnsi="Tw Cen MT" w:cs="Arial"/>
        </w:rPr>
        <w:t xml:space="preserve"> Authorities for the financial year </w:t>
      </w:r>
      <w:r w:rsidR="00041C7A" w:rsidRPr="00041C7A">
        <w:rPr>
          <w:rFonts w:ascii="Tw Cen MT" w:hAnsi="Tw Cen MT" w:cs="Arial"/>
        </w:rPr>
        <w:t>2026</w:t>
      </w:r>
      <w:r w:rsidRPr="00041C7A">
        <w:rPr>
          <w:rFonts w:ascii="Tw Cen MT" w:hAnsi="Tw Cen MT" w:cs="Arial"/>
        </w:rPr>
        <w:t>;</w:t>
      </w:r>
    </w:p>
    <w:p w14:paraId="557E1E38" w14:textId="0A7075A4" w:rsidR="003F7F98" w:rsidRPr="00EC7CED" w:rsidRDefault="00D52091" w:rsidP="00ED3126">
      <w:pPr>
        <w:numPr>
          <w:ilvl w:val="0"/>
          <w:numId w:val="17"/>
        </w:numPr>
        <w:suppressAutoHyphens w:val="0"/>
        <w:autoSpaceDN/>
        <w:ind w:left="720"/>
        <w:jc w:val="both"/>
        <w:textAlignment w:val="auto"/>
        <w:rPr>
          <w:rFonts w:ascii="Tw Cen MT" w:hAnsi="Tw Cen MT" w:cs="Arial"/>
        </w:rPr>
      </w:pPr>
      <w:r w:rsidRPr="00EF217B">
        <w:rPr>
          <w:rFonts w:ascii="Tw Cen MT" w:hAnsi="Tw Cen MT" w:cs="Arial"/>
        </w:rPr>
        <w:t>Instruments</w:t>
      </w:r>
      <w:r w:rsidR="003F7F98" w:rsidRPr="00EF217B">
        <w:rPr>
          <w:rFonts w:ascii="Tw Cen MT" w:hAnsi="Tw Cen MT" w:cs="Arial"/>
        </w:rPr>
        <w:t xml:space="preserve"> governing other trades; </w:t>
      </w:r>
    </w:p>
    <w:p w14:paraId="625A30FE" w14:textId="3267963B" w:rsidR="003F7F98" w:rsidRPr="00EC7CED" w:rsidRDefault="003F7F98" w:rsidP="00ED3126">
      <w:pPr>
        <w:numPr>
          <w:ilvl w:val="0"/>
          <w:numId w:val="17"/>
        </w:numPr>
        <w:suppressAutoHyphens w:val="0"/>
        <w:autoSpaceDN/>
        <w:ind w:left="720"/>
        <w:jc w:val="both"/>
        <w:textAlignment w:val="auto"/>
        <w:rPr>
          <w:rFonts w:ascii="Tw Cen MT" w:hAnsi="Tw Cen MT" w:cs="Arial"/>
        </w:rPr>
      </w:pPr>
      <w:r w:rsidRPr="00EF217B">
        <w:rPr>
          <w:rFonts w:ascii="Tw Cen MT" w:hAnsi="Tw Cen MT" w:cs="Arial"/>
        </w:rPr>
        <w:t xml:space="preserve">Other </w:t>
      </w:r>
      <w:r w:rsidR="0021566F" w:rsidRPr="00EF217B">
        <w:rPr>
          <w:rFonts w:ascii="Tw Cen MT" w:hAnsi="Tw Cen MT" w:cs="Arial"/>
        </w:rPr>
        <w:t>instruments</w:t>
      </w:r>
      <w:r w:rsidRPr="00EF217B">
        <w:rPr>
          <w:rFonts w:ascii="Tw Cen MT" w:hAnsi="Tw Cen MT" w:cs="Arial"/>
        </w:rPr>
        <w:t xml:space="preserve"> specific to the field concerned by the contract;</w:t>
      </w:r>
    </w:p>
    <w:p w14:paraId="2FFE4105" w14:textId="3F321569" w:rsidR="003F7F98" w:rsidRPr="00EC7CED" w:rsidRDefault="003F7F98" w:rsidP="00ED3126">
      <w:pPr>
        <w:numPr>
          <w:ilvl w:val="0"/>
          <w:numId w:val="17"/>
        </w:numPr>
        <w:suppressAutoHyphens w:val="0"/>
        <w:autoSpaceDN/>
        <w:ind w:left="720"/>
        <w:jc w:val="both"/>
        <w:textAlignment w:val="auto"/>
        <w:rPr>
          <w:rFonts w:ascii="Tw Cen MT" w:hAnsi="Tw Cen MT" w:cs="Arial"/>
        </w:rPr>
      </w:pPr>
      <w:r w:rsidRPr="00EF217B">
        <w:rPr>
          <w:rFonts w:ascii="Tw Cen MT" w:hAnsi="Tw Cen MT" w:cs="Arial"/>
        </w:rPr>
        <w:t>The standards in force.</w:t>
      </w:r>
    </w:p>
    <w:p w14:paraId="2E6B6415" w14:textId="6C2A2B9B" w:rsidR="003F7F98" w:rsidRPr="00EC7CED" w:rsidRDefault="003F7F98" w:rsidP="006E4A37">
      <w:pPr>
        <w:pStyle w:val="Heading3"/>
        <w:spacing w:line="360" w:lineRule="auto"/>
        <w:rPr>
          <w:rFonts w:ascii="Tw Cen MT" w:hAnsi="Tw Cen MT" w:cs="Arial"/>
          <w:bCs w:val="0"/>
          <w:sz w:val="24"/>
          <w:szCs w:val="24"/>
        </w:rPr>
      </w:pPr>
      <w:bookmarkStart w:id="241" w:name="_Toc530307794"/>
      <w:bookmarkStart w:id="242" w:name="_Toc97557080"/>
      <w:r w:rsidRPr="00EC7CED">
        <w:rPr>
          <w:rFonts w:ascii="Tw Cen MT" w:hAnsi="Tw Cen MT" w:cs="Arial"/>
          <w:bCs w:val="0"/>
          <w:sz w:val="24"/>
          <w:szCs w:val="24"/>
        </w:rPr>
        <w:t>Article</w:t>
      </w:r>
      <w:r w:rsidR="00981ADB" w:rsidRPr="00EC7CED">
        <w:rPr>
          <w:rFonts w:ascii="Tw Cen MT" w:hAnsi="Tw Cen MT" w:cs="Arial"/>
          <w:bCs w:val="0"/>
          <w:sz w:val="24"/>
          <w:szCs w:val="24"/>
        </w:rPr>
        <w:t> </w:t>
      </w:r>
      <w:r w:rsidR="00167901" w:rsidRPr="00EC7CED">
        <w:rPr>
          <w:rFonts w:ascii="Tw Cen MT" w:hAnsi="Tw Cen MT" w:cs="Arial"/>
          <w:bCs w:val="0"/>
          <w:sz w:val="24"/>
          <w:szCs w:val="24"/>
        </w:rPr>
        <w:t>8</w:t>
      </w:r>
      <w:r w:rsidRPr="00EC7CED">
        <w:rPr>
          <w:rFonts w:ascii="Tw Cen MT" w:hAnsi="Tw Cen MT" w:cs="Arial"/>
          <w:bCs w:val="0"/>
          <w:sz w:val="24"/>
          <w:szCs w:val="24"/>
        </w:rPr>
        <w:t>: Communication</w:t>
      </w:r>
      <w:bookmarkEnd w:id="241"/>
      <w:bookmarkEnd w:id="242"/>
    </w:p>
    <w:p w14:paraId="68EB3B30" w14:textId="6B6402BD" w:rsidR="003F7F98" w:rsidRDefault="00A63A7F" w:rsidP="00A53D72">
      <w:pPr>
        <w:widowControl w:val="0"/>
        <w:autoSpaceDE w:val="0"/>
        <w:spacing w:after="120" w:line="276" w:lineRule="auto"/>
        <w:jc w:val="both"/>
        <w:rPr>
          <w:rFonts w:ascii="Tw Cen MT" w:hAnsi="Tw Cen MT" w:cs="Arial"/>
        </w:rPr>
      </w:pPr>
      <w:r w:rsidRPr="00EC7CED">
        <w:rPr>
          <w:rFonts w:ascii="Tw Cen MT" w:hAnsi="Tw Cen MT" w:cs="Arial"/>
        </w:rPr>
        <w:t xml:space="preserve">Only </w:t>
      </w:r>
      <w:r w:rsidR="003F7F98" w:rsidRPr="00EC7CED">
        <w:rPr>
          <w:rFonts w:ascii="Tw Cen MT" w:hAnsi="Tw Cen MT" w:cs="Arial"/>
        </w:rPr>
        <w:t xml:space="preserve">communications </w:t>
      </w:r>
      <w:r w:rsidR="008257D4" w:rsidRPr="00EC7CED">
        <w:rPr>
          <w:rFonts w:ascii="Tw Cen MT" w:hAnsi="Tw Cen MT" w:cs="Arial"/>
        </w:rPr>
        <w:t xml:space="preserve">in writing </w:t>
      </w:r>
      <w:r w:rsidR="00674165" w:rsidRPr="00EC7CED">
        <w:rPr>
          <w:rFonts w:ascii="Tw Cen MT" w:hAnsi="Tw Cen MT" w:cs="Arial"/>
        </w:rPr>
        <w:t xml:space="preserve">should be considered </w:t>
      </w:r>
      <w:r w:rsidR="003F7F98" w:rsidRPr="00EC7CED">
        <w:rPr>
          <w:rFonts w:ascii="Tw Cen MT" w:hAnsi="Tw Cen MT" w:cs="Arial"/>
        </w:rPr>
        <w:t xml:space="preserve">within the framework of this contract and </w:t>
      </w:r>
      <w:r w:rsidR="008257D4" w:rsidRPr="00EC7CED">
        <w:rPr>
          <w:rFonts w:ascii="Tw Cen MT" w:hAnsi="Tw Cen MT" w:cs="Arial"/>
        </w:rPr>
        <w:t xml:space="preserve">the </w:t>
      </w:r>
      <w:r w:rsidR="003F7F98" w:rsidRPr="00EC7CED">
        <w:rPr>
          <w:rFonts w:ascii="Tw Cen MT" w:hAnsi="Tw Cen MT" w:cs="Arial"/>
        </w:rPr>
        <w:t>notifications sent to the following address:</w:t>
      </w:r>
    </w:p>
    <w:p w14:paraId="4FB146C5" w14:textId="19B2FA71" w:rsidR="00B87F21" w:rsidRPr="00A53D72" w:rsidRDefault="00A53D72" w:rsidP="00A53D72">
      <w:pPr>
        <w:pStyle w:val="ListParagraph"/>
        <w:spacing w:line="276" w:lineRule="auto"/>
        <w:ind w:left="0"/>
        <w:jc w:val="both"/>
        <w:rPr>
          <w:rFonts w:ascii="Tw Cen MT" w:hAnsi="Tw Cen MT"/>
          <w:sz w:val="24"/>
          <w:szCs w:val="24"/>
          <w:lang w:val="en-US"/>
        </w:rPr>
      </w:pPr>
      <w:r w:rsidRPr="00A53D72">
        <w:rPr>
          <w:rFonts w:ascii="Tw Cen MT" w:hAnsi="Tw Cen MT"/>
          <w:bCs/>
          <w:sz w:val="24"/>
          <w:szCs w:val="24"/>
        </w:rPr>
        <w:t>8</w:t>
      </w:r>
      <w:r w:rsidR="00B87F21" w:rsidRPr="00A53D72">
        <w:rPr>
          <w:rFonts w:ascii="Tw Cen MT" w:hAnsi="Tw Cen MT"/>
          <w:bCs/>
          <w:sz w:val="24"/>
          <w:szCs w:val="24"/>
        </w:rPr>
        <w:t>.1</w:t>
      </w:r>
      <w:r w:rsidR="00B87F21" w:rsidRPr="00A53D72">
        <w:rPr>
          <w:rFonts w:ascii="Tw Cen MT" w:hAnsi="Tw Cen MT" w:cs="Arial"/>
          <w:bCs/>
          <w:sz w:val="24"/>
          <w:szCs w:val="24"/>
        </w:rPr>
        <w:t xml:space="preserve">. </w:t>
      </w:r>
      <w:r w:rsidR="00B87F21" w:rsidRPr="00A53D72">
        <w:rPr>
          <w:rFonts w:ascii="Tw Cen MT" w:hAnsi="Tw Cen MT"/>
          <w:sz w:val="24"/>
          <w:szCs w:val="24"/>
          <w:lang w:val="en-US"/>
        </w:rPr>
        <w:t xml:space="preserve">All communications within the framework of this contract shall be written and notifications sent to the following address: </w:t>
      </w:r>
    </w:p>
    <w:p w14:paraId="73757E0D" w14:textId="77777777" w:rsidR="00B87F21" w:rsidRPr="00A53D72" w:rsidRDefault="00B87F21" w:rsidP="00ED3126">
      <w:pPr>
        <w:numPr>
          <w:ilvl w:val="4"/>
          <w:numId w:val="74"/>
        </w:numPr>
        <w:suppressAutoHyphens w:val="0"/>
        <w:autoSpaceDN/>
        <w:spacing w:line="276" w:lineRule="auto"/>
        <w:ind w:left="630" w:hanging="284"/>
        <w:jc w:val="both"/>
        <w:textAlignment w:val="auto"/>
        <w:rPr>
          <w:rFonts w:ascii="Tw Cen MT" w:hAnsi="Tw Cen MT"/>
          <w:lang w:val="en-US"/>
        </w:rPr>
      </w:pPr>
      <w:r w:rsidRPr="00A53D72">
        <w:rPr>
          <w:rFonts w:ascii="Tw Cen MT" w:hAnsi="Tw Cen MT"/>
          <w:lang w:val="en-US"/>
        </w:rPr>
        <w:t>In the case where the contractor is the addressee: Sir/Madam..........</w:t>
      </w:r>
    </w:p>
    <w:p w14:paraId="7D71A271" w14:textId="77777777" w:rsidR="00B87F21" w:rsidRPr="00A53D72" w:rsidRDefault="00B87F21" w:rsidP="00A53D72">
      <w:pPr>
        <w:spacing w:line="276" w:lineRule="auto"/>
        <w:ind w:left="630"/>
        <w:jc w:val="both"/>
        <w:rPr>
          <w:rFonts w:ascii="Tw Cen MT" w:hAnsi="Tw Cen MT"/>
          <w:lang w:val="en-US"/>
        </w:rPr>
      </w:pPr>
      <w:r w:rsidRPr="00A53D72">
        <w:rPr>
          <w:rFonts w:ascii="Tw Cen MT" w:hAnsi="Tw Cen MT"/>
          <w:lang w:val="en-US"/>
        </w:rPr>
        <w:lastRenderedPageBreak/>
        <w:t xml:space="preserve">Beyond the time-limit of 15 days fixed in article 6(1) of the GAC to make his domicile known to the Project Owner and Contract Manager, correspondences shall be validly addressed to the [to the specified] council, chief town of the region in which the work </w:t>
      </w:r>
    </w:p>
    <w:p w14:paraId="0B71D4A5" w14:textId="77777777" w:rsidR="00B87F21" w:rsidRPr="00A53D72" w:rsidRDefault="00B87F21" w:rsidP="00A53D72">
      <w:pPr>
        <w:spacing w:line="276" w:lineRule="auto"/>
        <w:ind w:left="630"/>
        <w:jc w:val="both"/>
        <w:rPr>
          <w:rFonts w:ascii="Tw Cen MT" w:hAnsi="Tw Cen MT"/>
          <w:lang w:val="en-US"/>
        </w:rPr>
      </w:pPr>
      <w:r w:rsidRPr="00A53D72">
        <w:rPr>
          <w:rFonts w:ascii="Tw Cen MT" w:hAnsi="Tw Cen MT"/>
          <w:lang w:val="en-US"/>
        </w:rPr>
        <w:t>was done;</w:t>
      </w:r>
    </w:p>
    <w:p w14:paraId="28F780B4" w14:textId="77777777" w:rsidR="00B87F21" w:rsidRPr="00A53D72" w:rsidRDefault="00B87F21" w:rsidP="00ED3126">
      <w:pPr>
        <w:numPr>
          <w:ilvl w:val="4"/>
          <w:numId w:val="74"/>
        </w:numPr>
        <w:suppressAutoHyphens w:val="0"/>
        <w:autoSpaceDN/>
        <w:spacing w:line="276" w:lineRule="auto"/>
        <w:ind w:left="630" w:hanging="284"/>
        <w:jc w:val="both"/>
        <w:textAlignment w:val="auto"/>
        <w:rPr>
          <w:rFonts w:ascii="Tw Cen MT" w:hAnsi="Tw Cen MT"/>
          <w:lang w:val="en-US"/>
        </w:rPr>
      </w:pPr>
      <w:r w:rsidRPr="00A53D72">
        <w:rPr>
          <w:rFonts w:ascii="Tw Cen MT" w:hAnsi="Tw Cen MT"/>
          <w:lang w:val="en-US"/>
        </w:rPr>
        <w:t>In the case where the Project Owner is the addressee:</w:t>
      </w:r>
    </w:p>
    <w:p w14:paraId="3A114D29" w14:textId="77777777" w:rsidR="00B87F21" w:rsidRPr="00A53D72" w:rsidRDefault="00B87F21" w:rsidP="00A53D72">
      <w:pPr>
        <w:spacing w:line="276" w:lineRule="auto"/>
        <w:ind w:left="630"/>
        <w:jc w:val="both"/>
        <w:rPr>
          <w:rFonts w:ascii="Tw Cen MT" w:hAnsi="Tw Cen MT"/>
          <w:lang w:val="en-US"/>
        </w:rPr>
      </w:pPr>
      <w:r w:rsidRPr="00A53D72">
        <w:rPr>
          <w:rFonts w:ascii="Tw Cen MT" w:hAnsi="Tw Cen MT"/>
          <w:lang w:val="en-US"/>
        </w:rPr>
        <w:t>Sir/Madam_______ [to be specified] with a copy addressed to the Contracting Authority, Contract Manager, Contract Engineer, Project Manager and where need be, within the same deadline.</w:t>
      </w:r>
    </w:p>
    <w:p w14:paraId="44C9FA95" w14:textId="77777777" w:rsidR="00B87F21" w:rsidRPr="00A53D72" w:rsidRDefault="00B87F21" w:rsidP="00ED3126">
      <w:pPr>
        <w:pStyle w:val="ListParagraph"/>
        <w:numPr>
          <w:ilvl w:val="4"/>
          <w:numId w:val="74"/>
        </w:numPr>
        <w:suppressAutoHyphens w:val="0"/>
        <w:autoSpaceDN/>
        <w:spacing w:after="0" w:line="276" w:lineRule="auto"/>
        <w:ind w:left="630" w:hanging="284"/>
        <w:jc w:val="both"/>
        <w:textAlignment w:val="auto"/>
        <w:rPr>
          <w:rFonts w:ascii="Tw Cen MT" w:hAnsi="Tw Cen MT"/>
          <w:sz w:val="24"/>
          <w:szCs w:val="24"/>
          <w:lang w:val="en-US"/>
        </w:rPr>
      </w:pPr>
      <w:r w:rsidRPr="00A53D72">
        <w:rPr>
          <w:rFonts w:ascii="Tw Cen MT" w:hAnsi="Tw Cen MT"/>
          <w:sz w:val="24"/>
          <w:szCs w:val="24"/>
          <w:lang w:val="en-US"/>
        </w:rPr>
        <w:t>In the case where the Delegating Contracting Authority is:</w:t>
      </w:r>
    </w:p>
    <w:p w14:paraId="139EF40F" w14:textId="77777777" w:rsidR="00B87F21" w:rsidRPr="00A53D72" w:rsidRDefault="00B87F21" w:rsidP="00A53D72">
      <w:pPr>
        <w:pStyle w:val="ListParagraph"/>
        <w:spacing w:line="276" w:lineRule="auto"/>
        <w:ind w:left="630"/>
        <w:jc w:val="both"/>
        <w:rPr>
          <w:rFonts w:ascii="Tw Cen MT" w:hAnsi="Tw Cen MT"/>
          <w:sz w:val="24"/>
          <w:szCs w:val="24"/>
          <w:lang w:val="en-US"/>
        </w:rPr>
      </w:pPr>
      <w:r w:rsidRPr="00A53D72">
        <w:rPr>
          <w:rFonts w:ascii="Tw Cen MT" w:hAnsi="Tw Cen MT"/>
          <w:sz w:val="24"/>
          <w:szCs w:val="24"/>
          <w:lang w:val="en-US"/>
        </w:rPr>
        <w:t xml:space="preserve">Sir/Madam [to be specified] with a copy addressed within the same deadline to the Project Owner, Contract Manager, Contract Engineer and Project Manager, where applicable </w:t>
      </w:r>
    </w:p>
    <w:p w14:paraId="74F1D9F9" w14:textId="3177DBBD" w:rsidR="00B87F21" w:rsidRPr="00A53D72" w:rsidRDefault="00A53D72" w:rsidP="00A53D72">
      <w:pPr>
        <w:pStyle w:val="ListParagraph"/>
        <w:spacing w:line="276" w:lineRule="auto"/>
        <w:ind w:left="0"/>
        <w:jc w:val="both"/>
        <w:rPr>
          <w:rFonts w:ascii="Tw Cen MT" w:hAnsi="Tw Cen MT"/>
          <w:sz w:val="24"/>
          <w:szCs w:val="24"/>
          <w:lang w:val="en-US"/>
        </w:rPr>
      </w:pPr>
      <w:r w:rsidRPr="00A53D72">
        <w:rPr>
          <w:rFonts w:ascii="Tw Cen MT" w:hAnsi="Tw Cen MT"/>
          <w:sz w:val="24"/>
          <w:szCs w:val="24"/>
          <w:lang w:val="en-US"/>
        </w:rPr>
        <w:t>8</w:t>
      </w:r>
      <w:r w:rsidR="00B87F21" w:rsidRPr="00A53D72">
        <w:rPr>
          <w:rFonts w:ascii="Tw Cen MT" w:hAnsi="Tw Cen MT"/>
          <w:sz w:val="24"/>
          <w:szCs w:val="24"/>
          <w:lang w:val="en-US"/>
        </w:rPr>
        <w:t>.2. The contractor shall address all written notifications or correspondences to the Project Man</w:t>
      </w:r>
      <w:r w:rsidRPr="00A53D72">
        <w:rPr>
          <w:rFonts w:ascii="Tw Cen MT" w:hAnsi="Tw Cen MT"/>
          <w:sz w:val="24"/>
          <w:szCs w:val="24"/>
          <w:lang w:val="en-US"/>
        </w:rPr>
        <w:t>a</w:t>
      </w:r>
      <w:r w:rsidR="00B87F21" w:rsidRPr="00A53D72">
        <w:rPr>
          <w:rFonts w:ascii="Tw Cen MT" w:hAnsi="Tw Cen MT"/>
          <w:sz w:val="24"/>
          <w:szCs w:val="24"/>
          <w:lang w:val="en-US"/>
        </w:rPr>
        <w:t xml:space="preserve">ger with a copy to the Contract Manager and the contract Engineer. </w:t>
      </w:r>
    </w:p>
    <w:p w14:paraId="7B4E1B3F" w14:textId="502E2BCA" w:rsidR="003F7F98" w:rsidRPr="00EC7CED" w:rsidRDefault="005C453F" w:rsidP="006E4A37">
      <w:pPr>
        <w:pStyle w:val="Heading2"/>
        <w:spacing w:line="360" w:lineRule="auto"/>
        <w:jc w:val="center"/>
        <w:rPr>
          <w:rFonts w:ascii="Tw Cen MT" w:hAnsi="Tw Cen MT" w:cs="Arial"/>
          <w:bCs w:val="0"/>
          <w:i w:val="0"/>
          <w:sz w:val="32"/>
          <w:szCs w:val="32"/>
        </w:rPr>
      </w:pPr>
      <w:bookmarkStart w:id="243" w:name="_Toc530307795"/>
      <w:bookmarkStart w:id="244" w:name="_Toc97557081"/>
      <w:r w:rsidRPr="00EC7CED">
        <w:rPr>
          <w:rFonts w:ascii="Tw Cen MT" w:hAnsi="Tw Cen MT"/>
          <w:bCs w:val="0"/>
          <w:i w:val="0"/>
          <w:sz w:val="32"/>
          <w:szCs w:val="32"/>
        </w:rPr>
        <w:t>CHAPTER II: EXECUTION OF WORKS</w:t>
      </w:r>
      <w:bookmarkEnd w:id="243"/>
      <w:bookmarkEnd w:id="244"/>
    </w:p>
    <w:p w14:paraId="7E78281C" w14:textId="76514D5E" w:rsidR="003F7F98" w:rsidRPr="00EC7CED" w:rsidRDefault="003F7F98" w:rsidP="006E4A37">
      <w:pPr>
        <w:pStyle w:val="Heading3"/>
        <w:spacing w:line="360" w:lineRule="auto"/>
        <w:rPr>
          <w:rFonts w:ascii="Tw Cen MT" w:hAnsi="Tw Cen MT" w:cs="Arial"/>
          <w:bCs w:val="0"/>
        </w:rPr>
      </w:pPr>
      <w:bookmarkStart w:id="245" w:name="_Toc530307796"/>
      <w:bookmarkStart w:id="246" w:name="_Toc97557082"/>
      <w:r w:rsidRPr="00EC7CED">
        <w:rPr>
          <w:rFonts w:ascii="Tw Cen MT" w:hAnsi="Tw Cen MT"/>
          <w:bCs w:val="0"/>
        </w:rPr>
        <w:t>Article</w:t>
      </w:r>
      <w:r w:rsidR="00981ADB" w:rsidRPr="00EC7CED">
        <w:rPr>
          <w:rFonts w:ascii="Tw Cen MT" w:hAnsi="Tw Cen MT"/>
          <w:bCs w:val="0"/>
        </w:rPr>
        <w:t> </w:t>
      </w:r>
      <w:r w:rsidR="002E7A6C" w:rsidRPr="00EC7CED">
        <w:rPr>
          <w:rFonts w:ascii="Tw Cen MT" w:hAnsi="Tw Cen MT"/>
          <w:bCs w:val="0"/>
        </w:rPr>
        <w:t>9</w:t>
      </w:r>
      <w:r w:rsidRPr="00EC7CED">
        <w:rPr>
          <w:rFonts w:ascii="Tw Cen MT" w:hAnsi="Tw Cen MT"/>
          <w:bCs w:val="0"/>
        </w:rPr>
        <w:t xml:space="preserve">: </w:t>
      </w:r>
      <w:r w:rsidR="008257D4" w:rsidRPr="00EC7CED">
        <w:rPr>
          <w:rFonts w:ascii="Tw Cen MT" w:hAnsi="Tw Cen MT"/>
          <w:bCs w:val="0"/>
        </w:rPr>
        <w:t xml:space="preserve">Consistency </w:t>
      </w:r>
      <w:r w:rsidRPr="00EC7CED">
        <w:rPr>
          <w:rFonts w:ascii="Tw Cen MT" w:hAnsi="Tw Cen MT"/>
          <w:bCs w:val="0"/>
        </w:rPr>
        <w:t xml:space="preserve">of the </w:t>
      </w:r>
      <w:bookmarkEnd w:id="245"/>
      <w:bookmarkEnd w:id="246"/>
      <w:r w:rsidR="00FA4AC7" w:rsidRPr="00EC7CED">
        <w:rPr>
          <w:rFonts w:ascii="Tw Cen MT" w:hAnsi="Tw Cen MT"/>
          <w:bCs w:val="0"/>
        </w:rPr>
        <w:t>services</w:t>
      </w:r>
    </w:p>
    <w:p w14:paraId="55655B2F" w14:textId="5B68A5A4" w:rsidR="003F7F98" w:rsidRPr="00724818" w:rsidRDefault="003F7F98" w:rsidP="00A53D72">
      <w:pPr>
        <w:widowControl w:val="0"/>
        <w:autoSpaceDE w:val="0"/>
        <w:spacing w:after="120" w:line="276" w:lineRule="auto"/>
        <w:jc w:val="both"/>
        <w:rPr>
          <w:rFonts w:ascii="Tw Cen MT" w:hAnsi="Tw Cen MT"/>
          <w:szCs w:val="22"/>
        </w:rPr>
      </w:pPr>
      <w:r w:rsidRPr="00724818">
        <w:rPr>
          <w:rFonts w:ascii="Tw Cen MT" w:hAnsi="Tw Cen MT"/>
          <w:szCs w:val="22"/>
        </w:rPr>
        <w:t xml:space="preserve">The works </w:t>
      </w:r>
      <w:r w:rsidR="008257D4" w:rsidRPr="00724818">
        <w:rPr>
          <w:rFonts w:ascii="Tw Cen MT" w:hAnsi="Tw Cen MT"/>
          <w:szCs w:val="22"/>
        </w:rPr>
        <w:t xml:space="preserve">to be executed under this contact </w:t>
      </w:r>
      <w:r w:rsidRPr="00724818">
        <w:rPr>
          <w:rFonts w:ascii="Tw Cen MT" w:hAnsi="Tw Cen MT"/>
          <w:szCs w:val="22"/>
        </w:rPr>
        <w:t>shall include:</w:t>
      </w:r>
      <w:r w:rsidRPr="00724818">
        <w:rPr>
          <w:rFonts w:ascii="Tw Cen MT" w:hAnsi="Tw Cen MT"/>
          <w:sz w:val="22"/>
          <w:szCs w:val="22"/>
        </w:rPr>
        <w:t xml:space="preserve"> </w:t>
      </w:r>
    </w:p>
    <w:p w14:paraId="6DA1269B" w14:textId="77777777" w:rsidR="00D91633" w:rsidRDefault="00D91633" w:rsidP="00D91633">
      <w:pPr>
        <w:suppressAutoHyphens w:val="0"/>
        <w:autoSpaceDN/>
        <w:spacing w:line="276" w:lineRule="auto"/>
        <w:jc w:val="both"/>
        <w:textAlignment w:val="auto"/>
        <w:rPr>
          <w:rFonts w:ascii="Tw Cen MT" w:hAnsi="Tw Cen MT"/>
        </w:rPr>
      </w:pPr>
      <w:bookmarkStart w:id="247" w:name="_Toc530307797"/>
      <w:bookmarkStart w:id="248" w:name="_Toc97557083"/>
      <w:r w:rsidRPr="004D4FB1">
        <w:rPr>
          <w:rFonts w:ascii="Tw Cen MT" w:hAnsi="Tw Cen MT"/>
        </w:rPr>
        <w:t xml:space="preserve">Works </w:t>
      </w:r>
      <w:r>
        <w:rPr>
          <w:rFonts w:ascii="Tw Cen MT" w:hAnsi="Tw Cen MT"/>
        </w:rPr>
        <w:t xml:space="preserve">for each site </w:t>
      </w:r>
      <w:r w:rsidRPr="004D4FB1">
        <w:rPr>
          <w:rFonts w:ascii="Tw Cen MT" w:hAnsi="Tw Cen MT"/>
        </w:rPr>
        <w:t xml:space="preserve">comprise especially: </w:t>
      </w:r>
    </w:p>
    <w:p w14:paraId="732EB334" w14:textId="77777777" w:rsidR="00E447A7" w:rsidRPr="00FF1AF8" w:rsidRDefault="00E447A7" w:rsidP="00E447A7">
      <w:pPr>
        <w:pStyle w:val="ListParagraph"/>
        <w:numPr>
          <w:ilvl w:val="0"/>
          <w:numId w:val="205"/>
        </w:numPr>
        <w:suppressAutoHyphens w:val="0"/>
        <w:autoSpaceDN/>
        <w:spacing w:line="276" w:lineRule="auto"/>
        <w:jc w:val="both"/>
        <w:textAlignment w:val="auto"/>
        <w:rPr>
          <w:rFonts w:ascii="Tw Cen MT" w:hAnsi="Tw Cen MT"/>
          <w:b/>
          <w:bCs/>
          <w:sz w:val="24"/>
          <w:szCs w:val="24"/>
        </w:rPr>
      </w:pPr>
      <w:r w:rsidRPr="00FF1AF8">
        <w:rPr>
          <w:rFonts w:ascii="Tw Cen MT" w:hAnsi="Tw Cen MT"/>
          <w:b/>
          <w:bCs/>
          <w:sz w:val="24"/>
          <w:szCs w:val="24"/>
        </w:rPr>
        <w:t>Water supply</w:t>
      </w:r>
    </w:p>
    <w:tbl>
      <w:tblPr>
        <w:tblW w:w="9720" w:type="dxa"/>
        <w:tblInd w:w="465" w:type="dxa"/>
        <w:tblCellMar>
          <w:left w:w="0" w:type="dxa"/>
          <w:right w:w="0" w:type="dxa"/>
        </w:tblCellMar>
        <w:tblLook w:val="04A0" w:firstRow="1" w:lastRow="0" w:firstColumn="1" w:lastColumn="0" w:noHBand="0" w:noVBand="1"/>
      </w:tblPr>
      <w:tblGrid>
        <w:gridCol w:w="9720"/>
      </w:tblGrid>
      <w:tr w:rsidR="00E447A7" w:rsidRPr="008A518F" w14:paraId="7BE88A1E" w14:textId="77777777" w:rsidTr="00BD52F7">
        <w:trPr>
          <w:trHeight w:val="315"/>
        </w:trPr>
        <w:tc>
          <w:tcPr>
            <w:tcW w:w="9720" w:type="dxa"/>
            <w:tcMar>
              <w:top w:w="15" w:type="dxa"/>
              <w:left w:w="15" w:type="dxa"/>
              <w:bottom w:w="0" w:type="dxa"/>
              <w:right w:w="15" w:type="dxa"/>
            </w:tcMar>
            <w:hideMark/>
          </w:tcPr>
          <w:p w14:paraId="619DC056" w14:textId="77777777" w:rsidR="00E447A7" w:rsidRPr="008A518F" w:rsidRDefault="00E447A7" w:rsidP="00BD52F7">
            <w:pPr>
              <w:jc w:val="both"/>
              <w:rPr>
                <w:rFonts w:ascii="Tw Cen MT" w:hAnsi="Tw Cen MT"/>
              </w:rPr>
            </w:pPr>
            <w:r w:rsidRPr="008A518F">
              <w:rPr>
                <w:rFonts w:ascii="Tw Cen MT" w:hAnsi="Tw Cen MT"/>
                <w:lang w:val="en-US"/>
              </w:rPr>
              <w:t xml:space="preserve">Lot 100: </w:t>
            </w:r>
            <w:r w:rsidRPr="008A518F">
              <w:rPr>
                <w:rFonts w:ascii="Tw Cen MT" w:hAnsi="Tw Cen MT"/>
              </w:rPr>
              <w:t>Preparatory works;</w:t>
            </w:r>
          </w:p>
        </w:tc>
      </w:tr>
      <w:tr w:rsidR="00E447A7" w:rsidRPr="008A518F" w14:paraId="733E3C56" w14:textId="77777777" w:rsidTr="00BD52F7">
        <w:trPr>
          <w:trHeight w:val="120"/>
        </w:trPr>
        <w:tc>
          <w:tcPr>
            <w:tcW w:w="9720" w:type="dxa"/>
            <w:tcMar>
              <w:top w:w="15" w:type="dxa"/>
              <w:left w:w="15" w:type="dxa"/>
              <w:bottom w:w="0" w:type="dxa"/>
              <w:right w:w="15" w:type="dxa"/>
            </w:tcMar>
            <w:hideMark/>
          </w:tcPr>
          <w:p w14:paraId="230789CD" w14:textId="77777777" w:rsidR="00E447A7" w:rsidRPr="008A518F" w:rsidRDefault="00E447A7" w:rsidP="00BD52F7">
            <w:pPr>
              <w:spacing w:line="276" w:lineRule="auto"/>
              <w:jc w:val="both"/>
              <w:rPr>
                <w:rFonts w:ascii="Tw Cen MT" w:hAnsi="Tw Cen MT"/>
                <w:lang w:val="en-US"/>
              </w:rPr>
            </w:pPr>
            <w:r w:rsidRPr="008A518F">
              <w:rPr>
                <w:rFonts w:ascii="Tw Cen MT" w:hAnsi="Tw Cen MT"/>
              </w:rPr>
              <w:t>Lot 200: Drilling works</w:t>
            </w:r>
          </w:p>
        </w:tc>
      </w:tr>
      <w:tr w:rsidR="00E447A7" w:rsidRPr="008A518F" w14:paraId="5E4066E8" w14:textId="77777777" w:rsidTr="00BD52F7">
        <w:trPr>
          <w:trHeight w:val="300"/>
        </w:trPr>
        <w:tc>
          <w:tcPr>
            <w:tcW w:w="9720" w:type="dxa"/>
            <w:tcMar>
              <w:top w:w="15" w:type="dxa"/>
              <w:left w:w="15" w:type="dxa"/>
              <w:bottom w:w="0" w:type="dxa"/>
              <w:right w:w="15" w:type="dxa"/>
            </w:tcMar>
            <w:hideMark/>
          </w:tcPr>
          <w:p w14:paraId="359D984B" w14:textId="77777777" w:rsidR="00E447A7" w:rsidRPr="00D91633" w:rsidRDefault="00E447A7" w:rsidP="00BD52F7">
            <w:pPr>
              <w:spacing w:line="276" w:lineRule="auto"/>
              <w:jc w:val="both"/>
              <w:rPr>
                <w:rFonts w:ascii="Tw Cen MT" w:hAnsi="Tw Cen MT"/>
                <w:lang w:val="en-US"/>
              </w:rPr>
            </w:pPr>
            <w:r w:rsidRPr="00D91633">
              <w:rPr>
                <w:rFonts w:ascii="Tw Cen MT" w:hAnsi="Tw Cen MT"/>
                <w:lang w:val="en-US"/>
              </w:rPr>
              <w:t>Lot 300: Design, cleaning, development and pumping test</w:t>
            </w:r>
          </w:p>
          <w:p w14:paraId="79E84232" w14:textId="77777777" w:rsidR="00E447A7" w:rsidRPr="00D91633" w:rsidRDefault="00E447A7" w:rsidP="00BD52F7">
            <w:pPr>
              <w:spacing w:line="276" w:lineRule="auto"/>
              <w:jc w:val="both"/>
              <w:rPr>
                <w:rFonts w:ascii="Tw Cen MT" w:hAnsi="Tw Cen MT"/>
                <w:lang w:val="en-US"/>
              </w:rPr>
            </w:pPr>
            <w:r w:rsidRPr="00D91633">
              <w:rPr>
                <w:rFonts w:ascii="Tw Cen MT" w:hAnsi="Tw Cen MT"/>
                <w:lang w:val="en-US"/>
              </w:rPr>
              <w:t xml:space="preserve">Lot 400: Installation of a solar pump system with a </w:t>
            </w:r>
            <w:r>
              <w:rPr>
                <w:rFonts w:ascii="Tw Cen MT" w:hAnsi="Tw Cen MT"/>
                <w:lang w:val="en-US"/>
              </w:rPr>
              <w:t>33</w:t>
            </w:r>
            <w:r w:rsidRPr="00D91633">
              <w:rPr>
                <w:rFonts w:ascii="Tw Cen MT" w:hAnsi="Tw Cen MT"/>
                <w:lang w:val="en-US"/>
              </w:rPr>
              <w:t>00Wp solar system, an AC/DC hybrid solar submersible pump with a minimum flow rate of 3.8m³/h and TMH of about 100m, a MPPT charge controller with automatic operation of 48A/12V, the lighting of the control room and other installation accessories;</w:t>
            </w:r>
          </w:p>
        </w:tc>
      </w:tr>
      <w:tr w:rsidR="00E447A7" w:rsidRPr="00A44583" w14:paraId="4D833591" w14:textId="77777777" w:rsidTr="00BD52F7">
        <w:trPr>
          <w:trHeight w:val="147"/>
        </w:trPr>
        <w:tc>
          <w:tcPr>
            <w:tcW w:w="9720" w:type="dxa"/>
            <w:tcMar>
              <w:top w:w="15" w:type="dxa"/>
              <w:left w:w="15" w:type="dxa"/>
              <w:bottom w:w="0" w:type="dxa"/>
              <w:right w:w="15" w:type="dxa"/>
            </w:tcMar>
            <w:hideMark/>
          </w:tcPr>
          <w:p w14:paraId="67B8BE1A" w14:textId="77777777" w:rsidR="00E447A7" w:rsidRPr="00D91633" w:rsidRDefault="00E447A7" w:rsidP="00BD52F7">
            <w:pPr>
              <w:spacing w:line="276" w:lineRule="auto"/>
              <w:rPr>
                <w:rFonts w:ascii="Tw Cen MT" w:hAnsi="Tw Cen MT"/>
                <w:lang w:val="en-US"/>
              </w:rPr>
            </w:pPr>
            <w:r w:rsidRPr="00D91633">
              <w:rPr>
                <w:rFonts w:ascii="Tw Cen MT" w:hAnsi="Tw Cen MT"/>
                <w:lang w:val="en-US"/>
              </w:rPr>
              <w:t xml:space="preserve">Lot 500: Installation of a pipeline with: </w:t>
            </w:r>
          </w:p>
          <w:p w14:paraId="3561D3E5" w14:textId="77777777" w:rsidR="00E447A7" w:rsidRPr="00D91633" w:rsidRDefault="00E447A7" w:rsidP="00BD52F7">
            <w:pPr>
              <w:numPr>
                <w:ilvl w:val="0"/>
                <w:numId w:val="86"/>
              </w:numPr>
              <w:suppressAutoHyphens w:val="0"/>
              <w:autoSpaceDN/>
              <w:spacing w:line="276" w:lineRule="auto"/>
              <w:textAlignment w:val="auto"/>
              <w:rPr>
                <w:rFonts w:ascii="Tw Cen MT" w:hAnsi="Tw Cen MT"/>
                <w:lang w:val="en-US"/>
              </w:rPr>
            </w:pPr>
            <w:r w:rsidRPr="00D91633">
              <w:rPr>
                <w:rFonts w:ascii="Tw Cen MT" w:hAnsi="Tw Cen MT"/>
                <w:lang w:val="en-US"/>
              </w:rPr>
              <w:t>HDPE100 pipe Ø</w:t>
            </w:r>
            <w:r>
              <w:rPr>
                <w:rFonts w:ascii="Tw Cen MT" w:hAnsi="Tw Cen MT"/>
                <w:lang w:val="en-US"/>
              </w:rPr>
              <w:t>32</w:t>
            </w:r>
            <w:r w:rsidRPr="00D91633">
              <w:rPr>
                <w:rFonts w:ascii="Tw Cen MT" w:hAnsi="Tw Cen MT"/>
                <w:lang w:val="en-US"/>
              </w:rPr>
              <w:t>mm NP10 to pump water from the borehole to the elevated storage tank and for main distribution;</w:t>
            </w:r>
          </w:p>
          <w:p w14:paraId="050AD9FA" w14:textId="77777777" w:rsidR="00E447A7" w:rsidRPr="00D91633" w:rsidRDefault="00E447A7" w:rsidP="00BD52F7">
            <w:pPr>
              <w:numPr>
                <w:ilvl w:val="0"/>
                <w:numId w:val="86"/>
              </w:numPr>
              <w:suppressAutoHyphens w:val="0"/>
              <w:autoSpaceDN/>
              <w:spacing w:line="276" w:lineRule="auto"/>
              <w:textAlignment w:val="auto"/>
              <w:rPr>
                <w:rFonts w:ascii="Tw Cen MT" w:hAnsi="Tw Cen MT"/>
                <w:lang w:val="en-US"/>
              </w:rPr>
            </w:pPr>
            <w:r w:rsidRPr="00D91633">
              <w:rPr>
                <w:rFonts w:ascii="Tw Cen MT" w:hAnsi="Tw Cen MT"/>
                <w:lang w:val="en-US"/>
              </w:rPr>
              <w:t>HDPE100 Ø32mm NP10 to connect the tank to the valve chambers;</w:t>
            </w:r>
          </w:p>
          <w:p w14:paraId="0C5900DF" w14:textId="77777777" w:rsidR="00E447A7" w:rsidRPr="00D91633" w:rsidRDefault="00E447A7" w:rsidP="00BD52F7">
            <w:pPr>
              <w:numPr>
                <w:ilvl w:val="0"/>
                <w:numId w:val="86"/>
              </w:numPr>
              <w:suppressAutoHyphens w:val="0"/>
              <w:autoSpaceDN/>
              <w:spacing w:line="276" w:lineRule="auto"/>
              <w:textAlignment w:val="auto"/>
              <w:rPr>
                <w:rFonts w:ascii="Tw Cen MT" w:hAnsi="Tw Cen MT"/>
                <w:lang w:val="en-US"/>
              </w:rPr>
            </w:pPr>
            <w:r w:rsidRPr="00D91633">
              <w:rPr>
                <w:rFonts w:ascii="Tw Cen MT" w:hAnsi="Tw Cen MT"/>
                <w:lang w:val="en-US"/>
              </w:rPr>
              <w:t xml:space="preserve">HDPE100 Ø25mm NP10 for the connection of the main line from the </w:t>
            </w:r>
            <w:r>
              <w:rPr>
                <w:rFonts w:ascii="Tw Cen MT" w:hAnsi="Tw Cen MT"/>
                <w:lang w:val="en-US"/>
              </w:rPr>
              <w:t xml:space="preserve">control </w:t>
            </w:r>
            <w:r w:rsidRPr="00D91633">
              <w:rPr>
                <w:rFonts w:ascii="Tw Cen MT" w:hAnsi="Tw Cen MT"/>
                <w:lang w:val="en-US"/>
              </w:rPr>
              <w:t xml:space="preserve">valve chambers to </w:t>
            </w:r>
            <w:r>
              <w:rPr>
                <w:rFonts w:ascii="Tw Cen MT" w:hAnsi="Tw Cen MT"/>
                <w:lang w:val="en-US"/>
              </w:rPr>
              <w:t>the taps</w:t>
            </w:r>
            <w:r w:rsidRPr="00D91633">
              <w:rPr>
                <w:rFonts w:ascii="Tw Cen MT" w:hAnsi="Tw Cen MT"/>
                <w:lang w:val="en-US"/>
              </w:rPr>
              <w:t xml:space="preserve"> that will be </w:t>
            </w:r>
            <w:r>
              <w:rPr>
                <w:rFonts w:ascii="Tw Cen MT" w:hAnsi="Tw Cen MT"/>
                <w:lang w:val="en-US"/>
              </w:rPr>
              <w:t>install</w:t>
            </w:r>
            <w:r w:rsidRPr="00D91633">
              <w:rPr>
                <w:rFonts w:ascii="Tw Cen MT" w:hAnsi="Tw Cen MT"/>
                <w:lang w:val="en-US"/>
              </w:rPr>
              <w:t xml:space="preserve">ed </w:t>
            </w:r>
            <w:r>
              <w:rPr>
                <w:rFonts w:ascii="Tw Cen MT" w:hAnsi="Tw Cen MT"/>
                <w:lang w:val="en-US"/>
              </w:rPr>
              <w:t>on the external wall of the delegations fence</w:t>
            </w:r>
            <w:r w:rsidRPr="00D91633">
              <w:rPr>
                <w:rFonts w:ascii="Tw Cen MT" w:hAnsi="Tw Cen MT"/>
                <w:lang w:val="en-US"/>
              </w:rPr>
              <w:t>;</w:t>
            </w:r>
          </w:p>
        </w:tc>
      </w:tr>
      <w:tr w:rsidR="00E447A7" w:rsidRPr="0072456F" w14:paraId="3E764D0D" w14:textId="77777777" w:rsidTr="00BD52F7">
        <w:trPr>
          <w:trHeight w:val="300"/>
        </w:trPr>
        <w:tc>
          <w:tcPr>
            <w:tcW w:w="9720" w:type="dxa"/>
            <w:tcMar>
              <w:top w:w="15" w:type="dxa"/>
              <w:left w:w="15" w:type="dxa"/>
              <w:bottom w:w="0" w:type="dxa"/>
              <w:right w:w="15" w:type="dxa"/>
            </w:tcMar>
            <w:hideMark/>
          </w:tcPr>
          <w:p w14:paraId="3DAACB40" w14:textId="77777777" w:rsidR="00E447A7" w:rsidRPr="0072456F" w:rsidRDefault="00E447A7" w:rsidP="00BD52F7">
            <w:pPr>
              <w:rPr>
                <w:rFonts w:ascii="Tw Cen MT" w:hAnsi="Tw Cen MT"/>
                <w:lang w:val="en-US"/>
              </w:rPr>
            </w:pPr>
            <w:r w:rsidRPr="0072456F">
              <w:rPr>
                <w:rFonts w:ascii="Tw Cen MT" w:hAnsi="Tw Cen MT"/>
                <w:lang w:val="en-US"/>
              </w:rPr>
              <w:t>Lot 600: Construction of water structures with:</w:t>
            </w:r>
          </w:p>
          <w:p w14:paraId="5C442C57" w14:textId="77777777" w:rsidR="00E447A7" w:rsidRPr="0072456F" w:rsidRDefault="00E447A7" w:rsidP="00BD52F7">
            <w:pPr>
              <w:numPr>
                <w:ilvl w:val="0"/>
                <w:numId w:val="86"/>
              </w:numPr>
              <w:suppressAutoHyphens w:val="0"/>
              <w:autoSpaceDN/>
              <w:jc w:val="both"/>
              <w:textAlignment w:val="auto"/>
              <w:rPr>
                <w:rFonts w:ascii="Tw Cen MT" w:hAnsi="Tw Cen MT"/>
                <w:lang w:val="en-US"/>
              </w:rPr>
            </w:pPr>
            <w:r w:rsidRPr="0072456F">
              <w:rPr>
                <w:rFonts w:ascii="Tw Cen MT" w:hAnsi="Tw Cen MT"/>
                <w:lang w:val="en-US"/>
              </w:rPr>
              <w:t xml:space="preserve">Construction </w:t>
            </w:r>
            <w:r>
              <w:rPr>
                <w:rFonts w:ascii="Tw Cen MT" w:hAnsi="Tw Cen MT"/>
                <w:lang w:val="en-US"/>
              </w:rPr>
              <w:t xml:space="preserve">rendering and painting </w:t>
            </w:r>
            <w:r w:rsidRPr="0072456F">
              <w:rPr>
                <w:rFonts w:ascii="Tw Cen MT" w:hAnsi="Tw Cen MT"/>
                <w:lang w:val="en-US"/>
              </w:rPr>
              <w:t xml:space="preserve">of </w:t>
            </w:r>
            <w:r>
              <w:rPr>
                <w:rFonts w:ascii="Tw Cen MT" w:hAnsi="Tw Cen MT"/>
                <w:lang w:val="en-US"/>
              </w:rPr>
              <w:t>a</w:t>
            </w:r>
            <w:r w:rsidRPr="0072456F">
              <w:rPr>
                <w:rFonts w:ascii="Tw Cen MT" w:hAnsi="Tw Cen MT"/>
                <w:lang w:val="en-US"/>
              </w:rPr>
              <w:t xml:space="preserve"> 2</w:t>
            </w:r>
            <w:r>
              <w:rPr>
                <w:rFonts w:ascii="Tw Cen MT" w:hAnsi="Tw Cen MT"/>
                <w:lang w:val="en-US"/>
              </w:rPr>
              <w:t>.8</w:t>
            </w:r>
            <w:r w:rsidRPr="0072456F">
              <w:rPr>
                <w:rFonts w:ascii="Tw Cen MT" w:hAnsi="Tw Cen MT"/>
                <w:lang w:val="en-US"/>
              </w:rPr>
              <w:t>x2</w:t>
            </w:r>
            <w:r>
              <w:rPr>
                <w:rFonts w:ascii="Tw Cen MT" w:hAnsi="Tw Cen MT"/>
                <w:lang w:val="en-US"/>
              </w:rPr>
              <w:t>.8</w:t>
            </w:r>
            <w:r w:rsidRPr="0072456F">
              <w:rPr>
                <w:rFonts w:ascii="Tw Cen MT" w:hAnsi="Tw Cen MT"/>
                <w:lang w:val="en-US"/>
              </w:rPr>
              <w:t>x</w:t>
            </w:r>
            <w:r>
              <w:rPr>
                <w:rFonts w:ascii="Tw Cen MT" w:hAnsi="Tw Cen MT"/>
                <w:lang w:val="en-US"/>
              </w:rPr>
              <w:t>9</w:t>
            </w:r>
            <w:r w:rsidRPr="0072456F">
              <w:rPr>
                <w:rFonts w:ascii="Tw Cen MT" w:hAnsi="Tw Cen MT"/>
                <w:lang w:val="en-US"/>
              </w:rPr>
              <w:t>m height tower</w:t>
            </w:r>
            <w:r>
              <w:rPr>
                <w:rFonts w:ascii="Tw Cen MT" w:hAnsi="Tw Cen MT"/>
                <w:lang w:val="en-US"/>
              </w:rPr>
              <w:t>s</w:t>
            </w:r>
            <w:r w:rsidRPr="0072456F">
              <w:rPr>
                <w:rFonts w:ascii="Tw Cen MT" w:hAnsi="Tw Cen MT"/>
                <w:lang w:val="en-US"/>
              </w:rPr>
              <w:t xml:space="preserve"> with pillars (</w:t>
            </w:r>
            <w:r>
              <w:rPr>
                <w:rFonts w:ascii="Tw Cen MT" w:hAnsi="Tw Cen MT"/>
                <w:lang w:val="en-US"/>
              </w:rPr>
              <w:t>3</w:t>
            </w:r>
            <w:r w:rsidRPr="0072456F">
              <w:rPr>
                <w:rFonts w:ascii="Tw Cen MT" w:hAnsi="Tw Cen MT"/>
                <w:lang w:val="en-US"/>
              </w:rPr>
              <w:t>0x</w:t>
            </w:r>
            <w:r>
              <w:rPr>
                <w:rFonts w:ascii="Tw Cen MT" w:hAnsi="Tw Cen MT"/>
                <w:lang w:val="en-US"/>
              </w:rPr>
              <w:t>3</w:t>
            </w:r>
            <w:r w:rsidRPr="0072456F">
              <w:rPr>
                <w:rFonts w:ascii="Tw Cen MT" w:hAnsi="Tw Cen MT"/>
                <w:lang w:val="en-US"/>
              </w:rPr>
              <w:t xml:space="preserve">0cm) chained at every </w:t>
            </w:r>
            <w:r>
              <w:rPr>
                <w:rFonts w:ascii="Tw Cen MT" w:hAnsi="Tw Cen MT"/>
                <w:lang w:val="en-US"/>
              </w:rPr>
              <w:t>3</w:t>
            </w:r>
            <w:r w:rsidRPr="0072456F">
              <w:rPr>
                <w:rFonts w:ascii="Tw Cen MT" w:hAnsi="Tw Cen MT"/>
                <w:lang w:val="en-US"/>
              </w:rPr>
              <w:t>m with cross beams (20x</w:t>
            </w:r>
            <w:r>
              <w:rPr>
                <w:rFonts w:ascii="Tw Cen MT" w:hAnsi="Tw Cen MT"/>
                <w:lang w:val="en-US"/>
              </w:rPr>
              <w:t>2</w:t>
            </w:r>
            <w:r w:rsidRPr="0072456F">
              <w:rPr>
                <w:rFonts w:ascii="Tw Cen MT" w:hAnsi="Tw Cen MT"/>
                <w:lang w:val="en-US"/>
              </w:rPr>
              <w:t>0cm) and t</w:t>
            </w:r>
            <w:r>
              <w:rPr>
                <w:rFonts w:ascii="Tw Cen MT" w:hAnsi="Tw Cen MT"/>
                <w:lang w:val="en-US"/>
              </w:rPr>
              <w:t>wo</w:t>
            </w:r>
            <w:r w:rsidRPr="0072456F">
              <w:rPr>
                <w:rFonts w:ascii="Tw Cen MT" w:hAnsi="Tw Cen MT"/>
                <w:lang w:val="en-US"/>
              </w:rPr>
              <w:t xml:space="preserve"> slabs </w:t>
            </w:r>
            <w:r>
              <w:rPr>
                <w:rFonts w:ascii="Tw Cen MT" w:hAnsi="Tw Cen MT"/>
                <w:lang w:val="en-US"/>
              </w:rPr>
              <w:t xml:space="preserve">of </w:t>
            </w:r>
            <w:r w:rsidRPr="0072456F">
              <w:rPr>
                <w:rFonts w:ascii="Tw Cen MT" w:hAnsi="Tw Cen MT"/>
                <w:lang w:val="en-US"/>
              </w:rPr>
              <w:t>20cm thick (one at the top of the control room</w:t>
            </w:r>
            <w:r>
              <w:rPr>
                <w:rFonts w:ascii="Tw Cen MT" w:hAnsi="Tw Cen MT"/>
                <w:lang w:val="en-US"/>
              </w:rPr>
              <w:t xml:space="preserve"> as well as at 6m height </w:t>
            </w:r>
            <w:r w:rsidRPr="0072456F">
              <w:rPr>
                <w:rFonts w:ascii="Tw Cen MT" w:hAnsi="Tw Cen MT"/>
                <w:lang w:val="en-US"/>
              </w:rPr>
              <w:t xml:space="preserve">to carry the tank) in reinforced concrete dosed at 350Kg with a roof and embedded protected metallic ladder of </w:t>
            </w:r>
            <w:r>
              <w:rPr>
                <w:rFonts w:ascii="Tw Cen MT" w:hAnsi="Tw Cen MT"/>
                <w:lang w:val="en-US"/>
              </w:rPr>
              <w:t>5.5</w:t>
            </w:r>
            <w:r w:rsidRPr="0072456F">
              <w:rPr>
                <w:rFonts w:ascii="Tw Cen MT" w:hAnsi="Tw Cen MT"/>
                <w:lang w:val="en-US"/>
              </w:rPr>
              <w:t>m;</w:t>
            </w:r>
          </w:p>
          <w:p w14:paraId="3E65FA7E" w14:textId="77777777" w:rsidR="00E447A7" w:rsidRPr="0072456F" w:rsidRDefault="00E447A7" w:rsidP="00BD52F7">
            <w:pPr>
              <w:numPr>
                <w:ilvl w:val="0"/>
                <w:numId w:val="86"/>
              </w:numPr>
              <w:suppressAutoHyphens w:val="0"/>
              <w:autoSpaceDN/>
              <w:jc w:val="both"/>
              <w:textAlignment w:val="auto"/>
              <w:rPr>
                <w:rFonts w:ascii="Tw Cen MT" w:hAnsi="Tw Cen MT"/>
                <w:lang w:val="en-US"/>
              </w:rPr>
            </w:pPr>
            <w:r w:rsidRPr="0072456F">
              <w:rPr>
                <w:rFonts w:ascii="Tw Cen MT" w:hAnsi="Tw Cen MT"/>
                <w:lang w:val="en-US"/>
              </w:rPr>
              <w:t xml:space="preserve">Equipment of </w:t>
            </w:r>
            <w:r>
              <w:rPr>
                <w:rFonts w:ascii="Tw Cen MT" w:hAnsi="Tw Cen MT"/>
                <w:lang w:val="en-US"/>
              </w:rPr>
              <w:t>the</w:t>
            </w:r>
            <w:r w:rsidRPr="0072456F">
              <w:rPr>
                <w:rFonts w:ascii="Tw Cen MT" w:hAnsi="Tw Cen MT"/>
                <w:lang w:val="en-US"/>
              </w:rPr>
              <w:t xml:space="preserve"> tower with a 5m³ Polyethyl</w:t>
            </w:r>
            <w:r>
              <w:rPr>
                <w:rFonts w:ascii="Tw Cen MT" w:hAnsi="Tw Cen MT"/>
                <w:lang w:val="en-US"/>
              </w:rPr>
              <w:t>e</w:t>
            </w:r>
            <w:r w:rsidRPr="0072456F">
              <w:rPr>
                <w:rFonts w:ascii="Tw Cen MT" w:hAnsi="Tw Cen MT"/>
                <w:lang w:val="en-US"/>
              </w:rPr>
              <w:t>ne vertical water storage tank;</w:t>
            </w:r>
          </w:p>
          <w:p w14:paraId="69479B66" w14:textId="77777777" w:rsidR="00E447A7" w:rsidRPr="0072456F" w:rsidRDefault="00E447A7" w:rsidP="00BD52F7">
            <w:pPr>
              <w:numPr>
                <w:ilvl w:val="0"/>
                <w:numId w:val="86"/>
              </w:numPr>
              <w:suppressAutoHyphens w:val="0"/>
              <w:autoSpaceDN/>
              <w:jc w:val="both"/>
              <w:textAlignment w:val="auto"/>
              <w:rPr>
                <w:rFonts w:ascii="Tw Cen MT" w:hAnsi="Tw Cen MT"/>
                <w:lang w:val="en-US"/>
              </w:rPr>
            </w:pPr>
            <w:r w:rsidRPr="0072456F">
              <w:rPr>
                <w:rFonts w:ascii="Tw Cen MT" w:hAnsi="Tw Cen MT"/>
                <w:lang w:val="en-US"/>
              </w:rPr>
              <w:t xml:space="preserve">Construction of one control valve chamber (50x50x50cm) in reinforced concrete </w:t>
            </w:r>
            <w:r>
              <w:rPr>
                <w:rFonts w:ascii="Tw Cen MT" w:hAnsi="Tw Cen MT"/>
                <w:lang w:val="en-US"/>
              </w:rPr>
              <w:t>inside the control room</w:t>
            </w:r>
            <w:r w:rsidRPr="0072456F">
              <w:rPr>
                <w:rFonts w:ascii="Tw Cen MT" w:hAnsi="Tw Cen MT"/>
                <w:lang w:val="en-US"/>
              </w:rPr>
              <w:t>;</w:t>
            </w:r>
          </w:p>
          <w:p w14:paraId="7B2179E8" w14:textId="77777777" w:rsidR="00E447A7" w:rsidRPr="0072456F" w:rsidRDefault="00E447A7" w:rsidP="00BD52F7">
            <w:pPr>
              <w:rPr>
                <w:rFonts w:ascii="Tw Cen MT" w:hAnsi="Tw Cen MT"/>
                <w:lang w:val="en-US"/>
              </w:rPr>
            </w:pPr>
            <w:r w:rsidRPr="0072456F">
              <w:rPr>
                <w:rFonts w:ascii="Tw Cen MT" w:hAnsi="Tw Cen MT"/>
                <w:lang w:val="en-US"/>
              </w:rPr>
              <w:t>Lot 700: Project sustainability with</w:t>
            </w:r>
            <w:r>
              <w:rPr>
                <w:rFonts w:ascii="Tw Cen MT" w:hAnsi="Tw Cen MT"/>
                <w:lang w:val="en-US"/>
              </w:rPr>
              <w:t xml:space="preserve"> the s</w:t>
            </w:r>
            <w:r w:rsidRPr="0072456F">
              <w:rPr>
                <w:rFonts w:ascii="Tw Cen MT" w:hAnsi="Tw Cen MT"/>
                <w:lang w:val="en-US"/>
              </w:rPr>
              <w:t>upply of a complete tool box and spare parts</w:t>
            </w:r>
            <w:r>
              <w:rPr>
                <w:rFonts w:ascii="Tw Cen MT" w:hAnsi="Tw Cen MT"/>
                <w:lang w:val="en-US"/>
              </w:rPr>
              <w:t>.</w:t>
            </w:r>
          </w:p>
          <w:p w14:paraId="4E4EC206" w14:textId="77777777" w:rsidR="00E447A7" w:rsidRPr="0072456F" w:rsidRDefault="00E447A7" w:rsidP="00BD52F7">
            <w:pPr>
              <w:rPr>
                <w:rFonts w:ascii="Tw Cen MT" w:hAnsi="Tw Cen MT"/>
                <w:lang w:val="en-US"/>
              </w:rPr>
            </w:pPr>
          </w:p>
        </w:tc>
      </w:tr>
    </w:tbl>
    <w:p w14:paraId="5B76C2A3" w14:textId="77777777" w:rsidR="00E447A7" w:rsidRDefault="00E447A7" w:rsidP="00E447A7">
      <w:pPr>
        <w:pStyle w:val="ListParagraph"/>
        <w:numPr>
          <w:ilvl w:val="0"/>
          <w:numId w:val="205"/>
        </w:numPr>
        <w:suppressAutoHyphens w:val="0"/>
        <w:autoSpaceDN/>
        <w:spacing w:before="60" w:after="60"/>
        <w:textAlignment w:val="auto"/>
        <w:rPr>
          <w:rFonts w:ascii="Tw Cen MT" w:hAnsi="Tw Cen MT"/>
          <w:b/>
          <w:bCs/>
          <w:lang w:val="en-US"/>
        </w:rPr>
      </w:pPr>
      <w:r w:rsidRPr="00FF1AF8">
        <w:rPr>
          <w:rFonts w:ascii="Tw Cen MT" w:hAnsi="Tw Cen MT"/>
          <w:b/>
          <w:bCs/>
          <w:lang w:val="en-US"/>
        </w:rPr>
        <w:t>Latrine</w:t>
      </w:r>
    </w:p>
    <w:p w14:paraId="7615DC06" w14:textId="77777777" w:rsidR="00E447A7" w:rsidRPr="00FF1AF8" w:rsidRDefault="00E447A7" w:rsidP="00E447A7">
      <w:pPr>
        <w:suppressAutoHyphens w:val="0"/>
        <w:autoSpaceDN/>
        <w:spacing w:before="60" w:after="60"/>
        <w:ind w:left="360"/>
        <w:textAlignment w:val="auto"/>
        <w:rPr>
          <w:rFonts w:ascii="Tw Cen MT" w:hAnsi="Tw Cen MT"/>
          <w:lang w:val="en-US"/>
        </w:rPr>
      </w:pPr>
      <w:r w:rsidRPr="00FF1AF8">
        <w:rPr>
          <w:rFonts w:ascii="Tw Cen MT" w:hAnsi="Tw Cen MT"/>
          <w:lang w:val="en-US"/>
        </w:rPr>
        <w:t>Lot 100: Prepartion works</w:t>
      </w:r>
    </w:p>
    <w:p w14:paraId="3FA6D933" w14:textId="77777777" w:rsidR="00E447A7" w:rsidRPr="00FF1AF8" w:rsidRDefault="00E447A7" w:rsidP="00E447A7">
      <w:pPr>
        <w:suppressAutoHyphens w:val="0"/>
        <w:autoSpaceDN/>
        <w:spacing w:before="60" w:after="60"/>
        <w:ind w:left="360"/>
        <w:textAlignment w:val="auto"/>
        <w:rPr>
          <w:rFonts w:ascii="Tw Cen MT" w:hAnsi="Tw Cen MT"/>
          <w:lang w:val="en-US"/>
        </w:rPr>
      </w:pPr>
      <w:r w:rsidRPr="00FF1AF8">
        <w:rPr>
          <w:rFonts w:ascii="Tw Cen MT" w:hAnsi="Tw Cen MT"/>
          <w:lang w:val="en-US"/>
        </w:rPr>
        <w:t>Lot 200: Earth Works</w:t>
      </w:r>
    </w:p>
    <w:p w14:paraId="7EE75FA7" w14:textId="77777777" w:rsidR="00E447A7" w:rsidRPr="00FF1AF8" w:rsidRDefault="00E447A7" w:rsidP="00E447A7">
      <w:pPr>
        <w:suppressAutoHyphens w:val="0"/>
        <w:autoSpaceDN/>
        <w:spacing w:before="60" w:after="60"/>
        <w:ind w:left="360"/>
        <w:textAlignment w:val="auto"/>
        <w:rPr>
          <w:rFonts w:ascii="Tw Cen MT" w:hAnsi="Tw Cen MT"/>
          <w:lang w:val="en-US"/>
        </w:rPr>
      </w:pPr>
      <w:r w:rsidRPr="00FF1AF8">
        <w:rPr>
          <w:rFonts w:ascii="Tw Cen MT" w:hAnsi="Tw Cen MT"/>
          <w:lang w:val="en-US"/>
        </w:rPr>
        <w:t>Lot 300: Foundations</w:t>
      </w:r>
    </w:p>
    <w:p w14:paraId="0D4D799D" w14:textId="77777777" w:rsidR="00E447A7" w:rsidRPr="00FF1AF8" w:rsidRDefault="00E447A7" w:rsidP="00E447A7">
      <w:pPr>
        <w:suppressAutoHyphens w:val="0"/>
        <w:autoSpaceDN/>
        <w:spacing w:before="60" w:after="60"/>
        <w:ind w:left="360"/>
        <w:textAlignment w:val="auto"/>
        <w:rPr>
          <w:rFonts w:ascii="Tw Cen MT" w:hAnsi="Tw Cen MT"/>
          <w:lang w:val="en-US"/>
        </w:rPr>
      </w:pPr>
      <w:r w:rsidRPr="00FF1AF8">
        <w:rPr>
          <w:rFonts w:ascii="Tw Cen MT" w:hAnsi="Tw Cen MT"/>
          <w:lang w:val="en-US"/>
        </w:rPr>
        <w:t>Lot 400: Masonry works</w:t>
      </w:r>
    </w:p>
    <w:p w14:paraId="703F3DE5" w14:textId="77777777" w:rsidR="00E447A7" w:rsidRPr="00FF1AF8" w:rsidRDefault="00E447A7" w:rsidP="00E447A7">
      <w:pPr>
        <w:suppressAutoHyphens w:val="0"/>
        <w:autoSpaceDN/>
        <w:spacing w:before="60" w:after="60"/>
        <w:ind w:left="360"/>
        <w:textAlignment w:val="auto"/>
        <w:rPr>
          <w:rFonts w:ascii="Tw Cen MT" w:hAnsi="Tw Cen MT"/>
          <w:lang w:val="en-US"/>
        </w:rPr>
      </w:pPr>
      <w:r w:rsidRPr="00FF1AF8">
        <w:rPr>
          <w:rFonts w:ascii="Tw Cen MT" w:hAnsi="Tw Cen MT"/>
          <w:lang w:val="en-US"/>
        </w:rPr>
        <w:lastRenderedPageBreak/>
        <w:t>Lot 500: Roof works</w:t>
      </w:r>
    </w:p>
    <w:p w14:paraId="45366D6E" w14:textId="77777777" w:rsidR="00E447A7" w:rsidRPr="00FF1AF8" w:rsidRDefault="00E447A7" w:rsidP="00E447A7">
      <w:pPr>
        <w:suppressAutoHyphens w:val="0"/>
        <w:autoSpaceDN/>
        <w:spacing w:before="60" w:after="60"/>
        <w:ind w:left="360"/>
        <w:textAlignment w:val="auto"/>
        <w:rPr>
          <w:rFonts w:ascii="Tw Cen MT" w:hAnsi="Tw Cen MT"/>
          <w:lang w:val="en-US"/>
        </w:rPr>
      </w:pPr>
      <w:r w:rsidRPr="00FF1AF8">
        <w:rPr>
          <w:rFonts w:ascii="Tw Cen MT" w:hAnsi="Tw Cen MT"/>
          <w:lang w:val="en-US"/>
        </w:rPr>
        <w:t>Lot 600: Wood/metal works</w:t>
      </w:r>
    </w:p>
    <w:p w14:paraId="5410FCE3" w14:textId="77777777" w:rsidR="00E447A7" w:rsidRPr="00FF1AF8" w:rsidRDefault="00E447A7" w:rsidP="00E447A7">
      <w:pPr>
        <w:suppressAutoHyphens w:val="0"/>
        <w:autoSpaceDN/>
        <w:spacing w:before="60" w:after="60"/>
        <w:ind w:left="360"/>
        <w:textAlignment w:val="auto"/>
        <w:rPr>
          <w:rFonts w:ascii="Tw Cen MT" w:hAnsi="Tw Cen MT"/>
          <w:lang w:val="en-US"/>
        </w:rPr>
      </w:pPr>
      <w:r w:rsidRPr="00FF1AF8">
        <w:rPr>
          <w:rFonts w:ascii="Tw Cen MT" w:hAnsi="Tw Cen MT"/>
          <w:lang w:val="en-US"/>
        </w:rPr>
        <w:t>Lot 700: Plumbing works</w:t>
      </w:r>
    </w:p>
    <w:p w14:paraId="2AC267D5" w14:textId="77777777" w:rsidR="00E447A7" w:rsidRPr="00FF1AF8" w:rsidRDefault="00E447A7" w:rsidP="00E447A7">
      <w:pPr>
        <w:suppressAutoHyphens w:val="0"/>
        <w:autoSpaceDN/>
        <w:spacing w:before="60" w:after="60"/>
        <w:ind w:left="360"/>
        <w:textAlignment w:val="auto"/>
        <w:rPr>
          <w:rFonts w:ascii="Tw Cen MT" w:hAnsi="Tw Cen MT"/>
          <w:lang w:val="en-US"/>
        </w:rPr>
      </w:pPr>
      <w:r w:rsidRPr="00FF1AF8">
        <w:rPr>
          <w:rFonts w:ascii="Tw Cen MT" w:hAnsi="Tw Cen MT"/>
          <w:lang w:val="en-US"/>
        </w:rPr>
        <w:t>Lot 800: Painting</w:t>
      </w:r>
    </w:p>
    <w:p w14:paraId="7F162846" w14:textId="77777777" w:rsidR="00E447A7" w:rsidRPr="00FF1AF8" w:rsidRDefault="00E447A7" w:rsidP="00E447A7">
      <w:pPr>
        <w:suppressAutoHyphens w:val="0"/>
        <w:autoSpaceDN/>
        <w:spacing w:before="60" w:after="60"/>
        <w:ind w:left="360"/>
        <w:textAlignment w:val="auto"/>
        <w:rPr>
          <w:rFonts w:ascii="Tw Cen MT" w:hAnsi="Tw Cen MT"/>
          <w:lang w:val="en-US"/>
        </w:rPr>
      </w:pPr>
      <w:r w:rsidRPr="00FF1AF8">
        <w:rPr>
          <w:rFonts w:ascii="Tw Cen MT" w:hAnsi="Tw Cen MT"/>
          <w:lang w:val="en-US"/>
        </w:rPr>
        <w:t>Lot 900: Surface drainage</w:t>
      </w:r>
    </w:p>
    <w:p w14:paraId="577208F3" w14:textId="000D2FA8" w:rsidR="003F7F98" w:rsidRPr="00EC7CED" w:rsidRDefault="003F7F98" w:rsidP="006E4A37">
      <w:pPr>
        <w:pStyle w:val="Heading3"/>
        <w:spacing w:line="360" w:lineRule="auto"/>
        <w:rPr>
          <w:rFonts w:ascii="Tw Cen MT" w:hAnsi="Tw Cen MT" w:cs="Arial"/>
          <w:bCs w:val="0"/>
        </w:rPr>
      </w:pPr>
      <w:r w:rsidRPr="00EC7CED">
        <w:rPr>
          <w:rFonts w:ascii="Tw Cen MT" w:hAnsi="Tw Cen MT"/>
          <w:bCs w:val="0"/>
        </w:rPr>
        <w:t>Article</w:t>
      </w:r>
      <w:r w:rsidR="00981ADB" w:rsidRPr="00EC7CED">
        <w:rPr>
          <w:rFonts w:ascii="Tw Cen MT" w:hAnsi="Tw Cen MT"/>
          <w:bCs w:val="0"/>
        </w:rPr>
        <w:t> </w:t>
      </w:r>
      <w:r w:rsidR="002E7A6C" w:rsidRPr="00EC7CED">
        <w:rPr>
          <w:rFonts w:ascii="Tw Cen MT" w:hAnsi="Tw Cen MT"/>
          <w:bCs w:val="0"/>
        </w:rPr>
        <w:t>10</w:t>
      </w:r>
      <w:r w:rsidR="001C6A48" w:rsidRPr="00EC7CED">
        <w:rPr>
          <w:rFonts w:ascii="Tw Cen MT" w:hAnsi="Tw Cen MT"/>
          <w:bCs w:val="0"/>
        </w:rPr>
        <w:t>: Contract e</w:t>
      </w:r>
      <w:r w:rsidRPr="00EC7CED">
        <w:rPr>
          <w:rFonts w:ascii="Tw Cen MT" w:hAnsi="Tw Cen MT"/>
          <w:bCs w:val="0"/>
        </w:rPr>
        <w:t xml:space="preserve">xecution </w:t>
      </w:r>
      <w:r w:rsidR="005C453F" w:rsidRPr="00EC7CED">
        <w:rPr>
          <w:rFonts w:ascii="Tw Cen MT" w:hAnsi="Tw Cen MT"/>
          <w:bCs w:val="0"/>
        </w:rPr>
        <w:t>deadline</w:t>
      </w:r>
      <w:r w:rsidR="00FA4AC7" w:rsidRPr="00EC7CED">
        <w:rPr>
          <w:rFonts w:ascii="Tw Cen MT" w:hAnsi="Tw Cen MT"/>
          <w:bCs w:val="0"/>
        </w:rPr>
        <w:t xml:space="preserve"> </w:t>
      </w:r>
      <w:r w:rsidRPr="00EC7CED">
        <w:rPr>
          <w:rFonts w:ascii="Tw Cen MT" w:hAnsi="Tw Cen MT"/>
          <w:bCs w:val="0"/>
        </w:rPr>
        <w:t xml:space="preserve"> </w:t>
      </w:r>
      <w:bookmarkEnd w:id="247"/>
      <w:bookmarkEnd w:id="248"/>
    </w:p>
    <w:p w14:paraId="4CCE3016" w14:textId="08AF3114" w:rsidR="003F7F98" w:rsidRPr="00EC7CED" w:rsidRDefault="00FA4AC7" w:rsidP="00A53D72">
      <w:pPr>
        <w:widowControl w:val="0"/>
        <w:autoSpaceDE w:val="0"/>
        <w:spacing w:after="120" w:line="276" w:lineRule="auto"/>
        <w:jc w:val="both"/>
        <w:rPr>
          <w:rFonts w:ascii="Tw Cen MT" w:hAnsi="Tw Cen MT" w:cs="Arial"/>
          <w:i/>
          <w:iCs/>
          <w:sz w:val="18"/>
          <w:szCs w:val="18"/>
        </w:rPr>
      </w:pPr>
      <w:r w:rsidRPr="00EC7CED">
        <w:rPr>
          <w:rFonts w:ascii="Tw Cen MT" w:hAnsi="Tw Cen MT"/>
        </w:rPr>
        <w:t>10</w:t>
      </w:r>
      <w:r w:rsidR="003F7F98" w:rsidRPr="00EC7CED">
        <w:rPr>
          <w:rFonts w:ascii="Tw Cen MT" w:hAnsi="Tw Cen MT"/>
        </w:rPr>
        <w:t>.1</w:t>
      </w:r>
      <w:r w:rsidR="003F7F98" w:rsidRPr="00EC7CED">
        <w:rPr>
          <w:rFonts w:ascii="Tw Cen MT" w:hAnsi="Tw Cen MT"/>
          <w:sz w:val="22"/>
          <w:szCs w:val="22"/>
        </w:rPr>
        <w:t xml:space="preserve"> </w:t>
      </w:r>
      <w:r w:rsidR="003F7F98" w:rsidRPr="00EC7CED">
        <w:rPr>
          <w:rFonts w:ascii="Tw Cen MT" w:hAnsi="Tw Cen MT"/>
        </w:rPr>
        <w:t>The time</w:t>
      </w:r>
      <w:r w:rsidR="004C5A66" w:rsidRPr="00EC7CED">
        <w:rPr>
          <w:rFonts w:ascii="Tw Cen MT" w:hAnsi="Tw Cen MT"/>
        </w:rPr>
        <w:t xml:space="preserve"> </w:t>
      </w:r>
      <w:r w:rsidR="003F7F98" w:rsidRPr="00EC7CED">
        <w:rPr>
          <w:rFonts w:ascii="Tw Cen MT" w:hAnsi="Tw Cen MT"/>
        </w:rPr>
        <w:t xml:space="preserve">limit for the execution of the works subject of this contract shall be: </w:t>
      </w:r>
      <w:r w:rsidR="00E447A7">
        <w:rPr>
          <w:rFonts w:ascii="Tw Cen MT" w:hAnsi="Tw Cen MT"/>
          <w:b/>
          <w:bCs/>
        </w:rPr>
        <w:t>three</w:t>
      </w:r>
      <w:r w:rsidR="00A53D72" w:rsidRPr="00A53D72">
        <w:rPr>
          <w:rFonts w:ascii="Tw Cen MT" w:hAnsi="Tw Cen MT"/>
          <w:b/>
          <w:bCs/>
        </w:rPr>
        <w:t>(0</w:t>
      </w:r>
      <w:r w:rsidR="00E447A7">
        <w:rPr>
          <w:rFonts w:ascii="Tw Cen MT" w:hAnsi="Tw Cen MT"/>
          <w:b/>
          <w:bCs/>
        </w:rPr>
        <w:t>3</w:t>
      </w:r>
      <w:r w:rsidR="00A53D72" w:rsidRPr="00A53D72">
        <w:rPr>
          <w:rFonts w:ascii="Tw Cen MT" w:hAnsi="Tw Cen MT"/>
          <w:b/>
          <w:bCs/>
        </w:rPr>
        <w:t>)</w:t>
      </w:r>
      <w:r w:rsidR="005C1BC7" w:rsidRPr="00A53D72">
        <w:rPr>
          <w:rFonts w:ascii="Tw Cen MT" w:hAnsi="Tw Cen MT"/>
          <w:b/>
          <w:bCs/>
          <w:i/>
          <w:iCs/>
        </w:rPr>
        <w:t xml:space="preserve"> </w:t>
      </w:r>
      <w:r w:rsidR="0036638B" w:rsidRPr="00A53D72">
        <w:rPr>
          <w:rFonts w:ascii="Tw Cen MT" w:hAnsi="Tw Cen MT"/>
          <w:b/>
          <w:bCs/>
        </w:rPr>
        <w:t>M</w:t>
      </w:r>
      <w:r w:rsidR="003F7F98" w:rsidRPr="00A53D72">
        <w:rPr>
          <w:rFonts w:ascii="Tw Cen MT" w:hAnsi="Tw Cen MT"/>
          <w:b/>
          <w:bCs/>
        </w:rPr>
        <w:t>onths</w:t>
      </w:r>
      <w:r w:rsidR="007323A8">
        <w:rPr>
          <w:rFonts w:ascii="Tw Cen MT" w:hAnsi="Tw Cen MT"/>
          <w:b/>
          <w:bCs/>
        </w:rPr>
        <w:t>.</w:t>
      </w:r>
    </w:p>
    <w:p w14:paraId="1D17A5B8" w14:textId="5FA68F3C" w:rsidR="003F7F98" w:rsidRPr="00A53D72" w:rsidRDefault="00FA4AC7" w:rsidP="00A53D72">
      <w:pPr>
        <w:widowControl w:val="0"/>
        <w:autoSpaceDE w:val="0"/>
        <w:spacing w:after="120" w:line="276" w:lineRule="auto"/>
        <w:jc w:val="both"/>
        <w:rPr>
          <w:rFonts w:ascii="Tw Cen MT" w:hAnsi="Tw Cen MT" w:cs="Arial"/>
          <w:i/>
          <w:iCs/>
        </w:rPr>
      </w:pPr>
      <w:r w:rsidRPr="00EC7CED">
        <w:rPr>
          <w:rFonts w:ascii="Tw Cen MT" w:hAnsi="Tw Cen MT"/>
          <w:sz w:val="22"/>
          <w:szCs w:val="22"/>
        </w:rPr>
        <w:t>10</w:t>
      </w:r>
      <w:r w:rsidR="003F7F98" w:rsidRPr="00EC7CED">
        <w:rPr>
          <w:rFonts w:ascii="Tw Cen MT" w:hAnsi="Tw Cen MT"/>
          <w:sz w:val="22"/>
          <w:szCs w:val="22"/>
        </w:rPr>
        <w:t xml:space="preserve">.2 </w:t>
      </w:r>
      <w:r w:rsidR="003F7F98" w:rsidRPr="00A53D72">
        <w:rPr>
          <w:rFonts w:ascii="Tw Cen MT" w:hAnsi="Tw Cen MT"/>
        </w:rPr>
        <w:t>This time</w:t>
      </w:r>
      <w:r w:rsidR="004C5A66" w:rsidRPr="00A53D72">
        <w:rPr>
          <w:rFonts w:ascii="Tw Cen MT" w:hAnsi="Tw Cen MT"/>
        </w:rPr>
        <w:t xml:space="preserve"> </w:t>
      </w:r>
      <w:r w:rsidR="003F7F98" w:rsidRPr="00A53D72">
        <w:rPr>
          <w:rFonts w:ascii="Tw Cen MT" w:hAnsi="Tw Cen MT"/>
        </w:rPr>
        <w:t>limit shall run from the date of notification of the Administrative Order to commence execution of the works.</w:t>
      </w:r>
    </w:p>
    <w:p w14:paraId="2F3D42A3" w14:textId="5F5700DE" w:rsidR="003F7F98" w:rsidRPr="00A53D72" w:rsidRDefault="00FA4AC7" w:rsidP="00A53D72">
      <w:pPr>
        <w:widowControl w:val="0"/>
        <w:autoSpaceDE w:val="0"/>
        <w:spacing w:after="120" w:line="276" w:lineRule="auto"/>
        <w:jc w:val="both"/>
        <w:rPr>
          <w:rFonts w:ascii="Tw Cen MT" w:hAnsi="Tw Cen MT" w:cs="Arial"/>
          <w:i/>
          <w:iCs/>
        </w:rPr>
      </w:pPr>
      <w:r w:rsidRPr="00A53D72">
        <w:rPr>
          <w:rFonts w:ascii="Tw Cen MT" w:hAnsi="Tw Cen MT"/>
        </w:rPr>
        <w:t>10</w:t>
      </w:r>
      <w:r w:rsidR="003F7F98" w:rsidRPr="00A53D72">
        <w:rPr>
          <w:rFonts w:ascii="Tw Cen MT" w:hAnsi="Tw Cen MT"/>
        </w:rPr>
        <w:t xml:space="preserve">.3 </w:t>
      </w:r>
      <w:r w:rsidR="00A53D72" w:rsidRPr="00A53D72">
        <w:rPr>
          <w:rFonts w:ascii="Tw Cen MT" w:hAnsi="Tw Cen MT"/>
        </w:rPr>
        <w:t>T</w:t>
      </w:r>
      <w:r w:rsidR="003F7F98" w:rsidRPr="00A53D72">
        <w:rPr>
          <w:rFonts w:ascii="Tw Cen MT" w:hAnsi="Tw Cen MT"/>
          <w:i/>
          <w:iCs/>
        </w:rPr>
        <w:t xml:space="preserve">he contract has one </w:t>
      </w:r>
      <w:r w:rsidR="0036638B" w:rsidRPr="00A53D72">
        <w:rPr>
          <w:rFonts w:ascii="Tw Cen MT" w:hAnsi="Tw Cen MT"/>
          <w:i/>
          <w:iCs/>
        </w:rPr>
        <w:t>tranche</w:t>
      </w:r>
      <w:r w:rsidR="003F7F98" w:rsidRPr="00A53D72">
        <w:rPr>
          <w:rFonts w:ascii="Tw Cen MT" w:hAnsi="Tw Cen MT"/>
        </w:rPr>
        <w:t>.</w:t>
      </w:r>
    </w:p>
    <w:p w14:paraId="3206AEBA" w14:textId="31A7B3CD" w:rsidR="003F7F98" w:rsidRPr="00A53D72" w:rsidRDefault="003F7F98" w:rsidP="00A53D72">
      <w:pPr>
        <w:pStyle w:val="Heading3"/>
        <w:spacing w:line="276" w:lineRule="auto"/>
        <w:rPr>
          <w:rFonts w:ascii="Tw Cen MT" w:hAnsi="Tw Cen MT" w:cs="Arial"/>
          <w:bCs w:val="0"/>
          <w:sz w:val="24"/>
          <w:szCs w:val="24"/>
        </w:rPr>
      </w:pPr>
      <w:bookmarkStart w:id="249" w:name="_Toc530307798"/>
      <w:bookmarkStart w:id="250" w:name="_Toc97557084"/>
      <w:r w:rsidRPr="00A53D72">
        <w:rPr>
          <w:rFonts w:ascii="Tw Cen MT" w:hAnsi="Tw Cen MT"/>
          <w:bCs w:val="0"/>
          <w:sz w:val="24"/>
          <w:szCs w:val="24"/>
        </w:rPr>
        <w:t>Article</w:t>
      </w:r>
      <w:r w:rsidR="00981ADB" w:rsidRPr="00A53D72">
        <w:rPr>
          <w:rFonts w:ascii="Tw Cen MT" w:hAnsi="Tw Cen MT"/>
          <w:bCs w:val="0"/>
          <w:sz w:val="24"/>
          <w:szCs w:val="24"/>
        </w:rPr>
        <w:t> </w:t>
      </w:r>
      <w:r w:rsidR="00581DDF" w:rsidRPr="00A53D72">
        <w:rPr>
          <w:rFonts w:ascii="Tw Cen MT" w:hAnsi="Tw Cen MT"/>
          <w:bCs w:val="0"/>
          <w:sz w:val="24"/>
          <w:szCs w:val="24"/>
        </w:rPr>
        <w:t>11</w:t>
      </w:r>
      <w:r w:rsidRPr="00A53D72">
        <w:rPr>
          <w:rFonts w:ascii="Tw Cen MT" w:hAnsi="Tw Cen MT"/>
          <w:bCs w:val="0"/>
          <w:sz w:val="24"/>
          <w:szCs w:val="24"/>
        </w:rPr>
        <w:t xml:space="preserve">: </w:t>
      </w:r>
      <w:r w:rsidRPr="00A53D72">
        <w:rPr>
          <w:rFonts w:ascii="Tw Cen MT" w:hAnsi="Tw Cen MT"/>
          <w:bCs w:val="0"/>
          <w:iCs/>
          <w:sz w:val="24"/>
          <w:szCs w:val="24"/>
        </w:rPr>
        <w:t xml:space="preserve"> </w:t>
      </w:r>
      <w:r w:rsidR="00FA4AC7" w:rsidRPr="00A53D72">
        <w:rPr>
          <w:rFonts w:ascii="Tw Cen MT" w:hAnsi="Tw Cen MT"/>
          <w:bCs w:val="0"/>
          <w:iCs/>
          <w:sz w:val="24"/>
          <w:szCs w:val="24"/>
        </w:rPr>
        <w:t>Obligations</w:t>
      </w:r>
      <w:r w:rsidRPr="00A53D72">
        <w:rPr>
          <w:rFonts w:ascii="Tw Cen MT" w:hAnsi="Tw Cen MT"/>
          <w:bCs w:val="0"/>
          <w:iCs/>
          <w:sz w:val="24"/>
          <w:szCs w:val="24"/>
        </w:rPr>
        <w:t xml:space="preserve"> of the </w:t>
      </w:r>
      <w:r w:rsidR="009860DF" w:rsidRPr="00A53D72">
        <w:rPr>
          <w:rFonts w:ascii="Tw Cen MT" w:hAnsi="Tw Cen MT"/>
          <w:bCs w:val="0"/>
          <w:iCs/>
          <w:sz w:val="24"/>
          <w:szCs w:val="24"/>
        </w:rPr>
        <w:t>Project Owner</w:t>
      </w:r>
      <w:r w:rsidRPr="00A53D72">
        <w:rPr>
          <w:rFonts w:ascii="Tw Cen MT" w:hAnsi="Tw Cen MT"/>
          <w:bCs w:val="0"/>
          <w:iCs/>
          <w:sz w:val="24"/>
          <w:szCs w:val="24"/>
        </w:rPr>
        <w:t xml:space="preserve"> or </w:t>
      </w:r>
      <w:r w:rsidR="009860DF" w:rsidRPr="00A53D72">
        <w:rPr>
          <w:rFonts w:ascii="Tw Cen MT" w:hAnsi="Tw Cen MT"/>
          <w:bCs w:val="0"/>
          <w:iCs/>
          <w:sz w:val="24"/>
          <w:szCs w:val="24"/>
        </w:rPr>
        <w:t>Delegated</w:t>
      </w:r>
      <w:r w:rsidRPr="00A53D72">
        <w:rPr>
          <w:rFonts w:ascii="Tw Cen MT" w:hAnsi="Tw Cen MT"/>
          <w:bCs w:val="0"/>
          <w:iCs/>
          <w:sz w:val="24"/>
          <w:szCs w:val="24"/>
        </w:rPr>
        <w:t xml:space="preserve"> </w:t>
      </w:r>
      <w:r w:rsidR="009860DF" w:rsidRPr="00A53D72">
        <w:rPr>
          <w:rFonts w:ascii="Tw Cen MT" w:hAnsi="Tw Cen MT"/>
          <w:bCs w:val="0"/>
          <w:iCs/>
          <w:sz w:val="24"/>
          <w:szCs w:val="24"/>
        </w:rPr>
        <w:t>Project Owner</w:t>
      </w:r>
      <w:r w:rsidRPr="00A53D72">
        <w:rPr>
          <w:rFonts w:ascii="Tw Cen MT" w:hAnsi="Tw Cen MT"/>
          <w:bCs w:val="0"/>
          <w:iCs/>
          <w:sz w:val="24"/>
          <w:szCs w:val="24"/>
        </w:rPr>
        <w:t xml:space="preserve"> </w:t>
      </w:r>
      <w:bookmarkEnd w:id="249"/>
      <w:bookmarkEnd w:id="250"/>
    </w:p>
    <w:p w14:paraId="4569F567" w14:textId="4A37A610" w:rsidR="003F7F98" w:rsidRPr="00A53D72" w:rsidRDefault="003F5171" w:rsidP="00A53D72">
      <w:pPr>
        <w:widowControl w:val="0"/>
        <w:autoSpaceDE w:val="0"/>
        <w:spacing w:after="120" w:line="276" w:lineRule="auto"/>
        <w:jc w:val="both"/>
        <w:rPr>
          <w:rFonts w:ascii="Tw Cen MT" w:hAnsi="Tw Cen MT" w:cs="Arial"/>
        </w:rPr>
      </w:pPr>
      <w:r w:rsidRPr="00A53D72">
        <w:rPr>
          <w:rFonts w:ascii="Tw Cen MT" w:hAnsi="Tw Cen MT"/>
        </w:rPr>
        <w:t>11</w:t>
      </w:r>
      <w:r w:rsidR="003F7F98" w:rsidRPr="00A53D72">
        <w:rPr>
          <w:rFonts w:ascii="Tw Cen MT" w:hAnsi="Tw Cen MT"/>
        </w:rPr>
        <w:t xml:space="preserve">.1 </w:t>
      </w:r>
      <w:r w:rsidR="000F6F1C" w:rsidRPr="00A53D72">
        <w:rPr>
          <w:rFonts w:ascii="Tw Cen MT" w:hAnsi="Tw Cen MT" w:cs="Arial"/>
        </w:rPr>
        <w:t xml:space="preserve">The </w:t>
      </w:r>
      <w:r w:rsidR="009860DF" w:rsidRPr="00A53D72">
        <w:rPr>
          <w:rFonts w:ascii="Tw Cen MT" w:hAnsi="Tw Cen MT" w:cs="Arial"/>
        </w:rPr>
        <w:t>Project Owner</w:t>
      </w:r>
      <w:r w:rsidR="000F6F1C" w:rsidRPr="00A53D72">
        <w:rPr>
          <w:rFonts w:ascii="Tw Cen MT" w:hAnsi="Tw Cen MT" w:cs="Arial"/>
        </w:rPr>
        <w:t xml:space="preserve"> or the </w:t>
      </w:r>
      <w:r w:rsidR="009860DF" w:rsidRPr="00A53D72">
        <w:rPr>
          <w:rFonts w:ascii="Tw Cen MT" w:hAnsi="Tw Cen MT" w:cs="Arial"/>
        </w:rPr>
        <w:t>Delegated</w:t>
      </w:r>
      <w:r w:rsidR="000F6F1C" w:rsidRPr="00A53D72">
        <w:rPr>
          <w:rFonts w:ascii="Tw Cen MT" w:hAnsi="Tw Cen MT" w:cs="Arial"/>
        </w:rPr>
        <w:t xml:space="preserve"> </w:t>
      </w:r>
      <w:r w:rsidR="009860DF" w:rsidRPr="00A53D72">
        <w:rPr>
          <w:rFonts w:ascii="Tw Cen MT" w:hAnsi="Tw Cen MT" w:cs="Arial"/>
        </w:rPr>
        <w:t>Project Owner</w:t>
      </w:r>
      <w:r w:rsidR="000F6F1C" w:rsidRPr="00A53D72">
        <w:rPr>
          <w:rFonts w:ascii="Tw Cen MT" w:hAnsi="Tw Cen MT" w:cs="Arial"/>
        </w:rPr>
        <w:t xml:space="preserve"> is responsible for acquiring and making available the site as well as its access, possession, use and access to all other areas reasonably necessary for the proper execution of the Contract. </w:t>
      </w:r>
      <w:r w:rsidR="00D049A9" w:rsidRPr="00A53D72">
        <w:rPr>
          <w:rFonts w:ascii="Tw Cen MT" w:hAnsi="Tw Cen MT" w:cs="Arial"/>
        </w:rPr>
        <w:t>He</w:t>
      </w:r>
      <w:r w:rsidR="000F6F1C" w:rsidRPr="00A53D72">
        <w:rPr>
          <w:rFonts w:ascii="Tw Cen MT" w:hAnsi="Tw Cen MT" w:cs="Arial"/>
        </w:rPr>
        <w:t xml:space="preserve"> must provide the Co-contractor with the facilities for access to the project sites. For sites that are far from the </w:t>
      </w:r>
      <w:r w:rsidR="009860DF" w:rsidRPr="00A53D72">
        <w:rPr>
          <w:rFonts w:ascii="Tw Cen MT" w:hAnsi="Tw Cen MT" w:cs="Arial"/>
        </w:rPr>
        <w:t>Project Owner</w:t>
      </w:r>
      <w:r w:rsidR="000F6F1C" w:rsidRPr="00A53D72">
        <w:rPr>
          <w:rFonts w:ascii="Tw Cen MT" w:hAnsi="Tw Cen MT" w:cs="Arial"/>
        </w:rPr>
        <w:t xml:space="preserve">'s head office, transportation costs for accessing them </w:t>
      </w:r>
      <w:r w:rsidR="00D049A9" w:rsidRPr="00A53D72">
        <w:rPr>
          <w:rFonts w:ascii="Tw Cen MT" w:hAnsi="Tw Cen MT" w:cs="Arial"/>
        </w:rPr>
        <w:t xml:space="preserve">shall be borne by the </w:t>
      </w:r>
      <w:r w:rsidR="000F6F1C" w:rsidRPr="00A53D72">
        <w:rPr>
          <w:rFonts w:ascii="Tw Cen MT" w:hAnsi="Tw Cen MT" w:cs="Arial"/>
        </w:rPr>
        <w:t>Contractor</w:t>
      </w:r>
      <w:r w:rsidR="003F7F98" w:rsidRPr="00A53D72">
        <w:rPr>
          <w:rFonts w:ascii="Tw Cen MT" w:hAnsi="Tw Cen MT"/>
        </w:rPr>
        <w:t xml:space="preserve">. </w:t>
      </w:r>
    </w:p>
    <w:p w14:paraId="0CF85679" w14:textId="67D61683" w:rsidR="003F7F98" w:rsidRPr="00A53D72" w:rsidRDefault="00E05EE5" w:rsidP="00A53D72">
      <w:pPr>
        <w:widowControl w:val="0"/>
        <w:autoSpaceDE w:val="0"/>
        <w:spacing w:after="120" w:line="276" w:lineRule="auto"/>
        <w:jc w:val="both"/>
        <w:rPr>
          <w:rFonts w:ascii="Tw Cen MT" w:hAnsi="Tw Cen MT" w:cs="Arial"/>
        </w:rPr>
      </w:pPr>
      <w:r w:rsidRPr="00A53D72">
        <w:rPr>
          <w:rFonts w:ascii="Tw Cen MT" w:hAnsi="Tw Cen MT"/>
        </w:rPr>
        <w:t>11</w:t>
      </w:r>
      <w:r w:rsidR="003F7F98" w:rsidRPr="00A53D72">
        <w:rPr>
          <w:rFonts w:ascii="Tw Cen MT" w:hAnsi="Tw Cen MT"/>
        </w:rPr>
        <w:t xml:space="preserve">.2 The </w:t>
      </w:r>
      <w:r w:rsidR="009860DF" w:rsidRPr="00A53D72">
        <w:rPr>
          <w:rFonts w:ascii="Tw Cen MT" w:hAnsi="Tw Cen MT"/>
        </w:rPr>
        <w:t>Project Owner</w:t>
      </w:r>
      <w:r w:rsidR="003F7F98" w:rsidRPr="00A53D72">
        <w:rPr>
          <w:rFonts w:ascii="Tw Cen MT" w:hAnsi="Tw Cen MT"/>
        </w:rPr>
        <w:t xml:space="preserve"> or </w:t>
      </w:r>
      <w:r w:rsidR="009860DF" w:rsidRPr="00A53D72">
        <w:rPr>
          <w:rFonts w:ascii="Tw Cen MT" w:hAnsi="Tw Cen MT"/>
        </w:rPr>
        <w:t>Delegated</w:t>
      </w:r>
      <w:r w:rsidR="003F7F98" w:rsidRPr="00A53D72">
        <w:rPr>
          <w:rFonts w:ascii="Tw Cen MT" w:hAnsi="Tw Cen MT"/>
        </w:rPr>
        <w:t xml:space="preserve"> </w:t>
      </w:r>
      <w:r w:rsidR="009860DF" w:rsidRPr="00A53D72">
        <w:rPr>
          <w:rFonts w:ascii="Tw Cen MT" w:hAnsi="Tw Cen MT"/>
        </w:rPr>
        <w:t>Project Owner</w:t>
      </w:r>
      <w:r w:rsidR="003F7F98" w:rsidRPr="00A53D72">
        <w:rPr>
          <w:rFonts w:ascii="Tw Cen MT" w:hAnsi="Tw Cen MT"/>
        </w:rPr>
        <w:t xml:space="preserve"> shall obtain</w:t>
      </w:r>
      <w:r w:rsidR="00273265" w:rsidRPr="00A53D72">
        <w:rPr>
          <w:rFonts w:ascii="Tw Cen MT" w:hAnsi="Tw Cen MT"/>
        </w:rPr>
        <w:t xml:space="preserve"> and </w:t>
      </w:r>
      <w:r w:rsidR="00704179" w:rsidRPr="00A53D72">
        <w:rPr>
          <w:rFonts w:ascii="Tw Cen MT" w:hAnsi="Tw Cen MT"/>
        </w:rPr>
        <w:t>at his</w:t>
      </w:r>
      <w:r w:rsidR="00273265" w:rsidRPr="00A53D72">
        <w:rPr>
          <w:rFonts w:ascii="Tw Cen MT" w:hAnsi="Tw Cen MT"/>
        </w:rPr>
        <w:t xml:space="preserve"> cost</w:t>
      </w:r>
      <w:r w:rsidR="003F7F98" w:rsidRPr="00A53D72">
        <w:rPr>
          <w:rFonts w:ascii="Tw Cen MT" w:hAnsi="Tw Cen MT"/>
        </w:rPr>
        <w:t>, all permits, authori</w:t>
      </w:r>
      <w:r w:rsidR="0015777A" w:rsidRPr="00A53D72">
        <w:rPr>
          <w:rFonts w:ascii="Tw Cen MT" w:hAnsi="Tw Cen MT"/>
        </w:rPr>
        <w:t>s</w:t>
      </w:r>
      <w:r w:rsidR="003F7F98" w:rsidRPr="00A53D72">
        <w:rPr>
          <w:rFonts w:ascii="Tw Cen MT" w:hAnsi="Tw Cen MT"/>
        </w:rPr>
        <w:t>ations, approvals</w:t>
      </w:r>
      <w:r w:rsidR="00D049A9" w:rsidRPr="00A53D72">
        <w:rPr>
          <w:rFonts w:ascii="Tw Cen MT" w:hAnsi="Tw Cen MT"/>
        </w:rPr>
        <w:t>,</w:t>
      </w:r>
      <w:r w:rsidR="003F7F98" w:rsidRPr="00A53D72">
        <w:rPr>
          <w:rFonts w:ascii="Tw Cen MT" w:hAnsi="Tw Cen MT"/>
        </w:rPr>
        <w:t xml:space="preserve"> and licen</w:t>
      </w:r>
      <w:r w:rsidR="0015777A" w:rsidRPr="00A53D72">
        <w:rPr>
          <w:rFonts w:ascii="Tw Cen MT" w:hAnsi="Tw Cen MT"/>
        </w:rPr>
        <w:t>c</w:t>
      </w:r>
      <w:r w:rsidR="003F7F98" w:rsidRPr="00A53D72">
        <w:rPr>
          <w:rFonts w:ascii="Tw Cen MT" w:hAnsi="Tw Cen MT"/>
        </w:rPr>
        <w:t xml:space="preserve">es from the </w:t>
      </w:r>
      <w:r w:rsidR="00273265" w:rsidRPr="00A53D72">
        <w:rPr>
          <w:rFonts w:ascii="Tw Cen MT" w:hAnsi="Tw Cen MT"/>
        </w:rPr>
        <w:t>relevant</w:t>
      </w:r>
      <w:r w:rsidR="003F7F98" w:rsidRPr="00A53D72">
        <w:rPr>
          <w:rFonts w:ascii="Tw Cen MT" w:hAnsi="Tw Cen MT"/>
        </w:rPr>
        <w:t xml:space="preserve"> local, regional or national authorities or gover</w:t>
      </w:r>
      <w:r w:rsidR="00273265" w:rsidRPr="00A53D72">
        <w:rPr>
          <w:rFonts w:ascii="Tw Cen MT" w:hAnsi="Tw Cen MT"/>
        </w:rPr>
        <w:t>nment services</w:t>
      </w:r>
      <w:r w:rsidR="003F7F98" w:rsidRPr="00A53D72">
        <w:rPr>
          <w:rFonts w:ascii="Tw Cen MT" w:hAnsi="Tw Cen MT"/>
        </w:rPr>
        <w:t xml:space="preserve"> necessary for the </w:t>
      </w:r>
      <w:r w:rsidR="002D0ED0" w:rsidRPr="00A53D72">
        <w:rPr>
          <w:rFonts w:ascii="Tw Cen MT" w:hAnsi="Tw Cen MT"/>
        </w:rPr>
        <w:t>execution</w:t>
      </w:r>
      <w:r w:rsidR="003F7F98" w:rsidRPr="00A53D72">
        <w:rPr>
          <w:rFonts w:ascii="Tw Cen MT" w:hAnsi="Tw Cen MT"/>
        </w:rPr>
        <w:t xml:space="preserve"> of the Contract and which are within the scope of </w:t>
      </w:r>
      <w:r w:rsidR="002D0ED0" w:rsidRPr="00A53D72">
        <w:rPr>
          <w:rFonts w:ascii="Tw Cen MT" w:hAnsi="Tw Cen MT"/>
        </w:rPr>
        <w:t>his</w:t>
      </w:r>
      <w:r w:rsidR="003F7F98" w:rsidRPr="00A53D72">
        <w:rPr>
          <w:rFonts w:ascii="Tw Cen MT" w:hAnsi="Tw Cen MT"/>
        </w:rPr>
        <w:t xml:space="preserve"> obligations.</w:t>
      </w:r>
    </w:p>
    <w:p w14:paraId="2E1A2292" w14:textId="2D7AB3AA" w:rsidR="003F7F98" w:rsidRPr="00A53D72" w:rsidRDefault="00E05EE5" w:rsidP="00A53D72">
      <w:pPr>
        <w:widowControl w:val="0"/>
        <w:autoSpaceDE w:val="0"/>
        <w:spacing w:after="120" w:line="276" w:lineRule="auto"/>
        <w:jc w:val="both"/>
        <w:rPr>
          <w:rFonts w:ascii="Tw Cen MT" w:hAnsi="Tw Cen MT"/>
        </w:rPr>
      </w:pPr>
      <w:r w:rsidRPr="00A53D72">
        <w:rPr>
          <w:rFonts w:ascii="Tw Cen MT" w:hAnsi="Tw Cen MT"/>
        </w:rPr>
        <w:t>11</w:t>
      </w:r>
      <w:r w:rsidR="003F7F98" w:rsidRPr="00A53D72">
        <w:rPr>
          <w:rFonts w:ascii="Tw Cen MT" w:hAnsi="Tw Cen MT"/>
        </w:rPr>
        <w:t>.3 If the administration’s contract</w:t>
      </w:r>
      <w:r w:rsidR="002D0ED0" w:rsidRPr="00A53D72">
        <w:rPr>
          <w:rFonts w:ascii="Tw Cen MT" w:hAnsi="Tw Cen MT"/>
        </w:rPr>
        <w:t>ing partner</w:t>
      </w:r>
      <w:r w:rsidR="003F7F98" w:rsidRPr="00A53D72">
        <w:rPr>
          <w:rFonts w:ascii="Tw Cen MT" w:hAnsi="Tw Cen MT"/>
        </w:rPr>
        <w:t xml:space="preserve"> so requests, the </w:t>
      </w:r>
      <w:r w:rsidR="009860DF" w:rsidRPr="00A53D72">
        <w:rPr>
          <w:rFonts w:ascii="Tw Cen MT" w:hAnsi="Tw Cen MT"/>
        </w:rPr>
        <w:t>Project Owner</w:t>
      </w:r>
      <w:r w:rsidR="003F7F98" w:rsidRPr="00A53D72">
        <w:rPr>
          <w:rFonts w:ascii="Tw Cen MT" w:hAnsi="Tw Cen MT"/>
        </w:rPr>
        <w:t xml:space="preserve"> or </w:t>
      </w:r>
      <w:r w:rsidR="009860DF" w:rsidRPr="00A53D72">
        <w:rPr>
          <w:rFonts w:ascii="Tw Cen MT" w:hAnsi="Tw Cen MT"/>
        </w:rPr>
        <w:t>Delegated</w:t>
      </w:r>
      <w:r w:rsidR="003F7F98" w:rsidRPr="00A53D72">
        <w:rPr>
          <w:rFonts w:ascii="Tw Cen MT" w:hAnsi="Tw Cen MT"/>
        </w:rPr>
        <w:t xml:space="preserve"> </w:t>
      </w:r>
      <w:r w:rsidR="009860DF" w:rsidRPr="00A53D72">
        <w:rPr>
          <w:rFonts w:ascii="Tw Cen MT" w:hAnsi="Tw Cen MT"/>
        </w:rPr>
        <w:t>Project Owner</w:t>
      </w:r>
      <w:r w:rsidR="003F7F98" w:rsidRPr="00A53D72">
        <w:rPr>
          <w:rFonts w:ascii="Tw Cen MT" w:hAnsi="Tw Cen MT"/>
        </w:rPr>
        <w:t xml:space="preserve"> </w:t>
      </w:r>
      <w:r w:rsidR="002D0ED0" w:rsidRPr="00A53D72">
        <w:rPr>
          <w:rFonts w:ascii="Tw Cen MT" w:hAnsi="Tw Cen MT"/>
        </w:rPr>
        <w:t xml:space="preserve">shall </w:t>
      </w:r>
      <w:r w:rsidR="003F7F98" w:rsidRPr="00A53D72">
        <w:rPr>
          <w:rFonts w:ascii="Tw Cen MT" w:hAnsi="Tw Cen MT"/>
        </w:rPr>
        <w:t xml:space="preserve">do </w:t>
      </w:r>
      <w:r w:rsidR="002D0ED0" w:rsidRPr="00A53D72">
        <w:rPr>
          <w:rFonts w:ascii="Tw Cen MT" w:hAnsi="Tw Cen MT"/>
        </w:rPr>
        <w:t xml:space="preserve">his </w:t>
      </w:r>
      <w:r w:rsidR="00704179" w:rsidRPr="00A53D72">
        <w:rPr>
          <w:rFonts w:ascii="Tw Cen MT" w:hAnsi="Tw Cen MT"/>
        </w:rPr>
        <w:t xml:space="preserve">utmost </w:t>
      </w:r>
      <w:r w:rsidR="002D0ED0" w:rsidRPr="00A53D72">
        <w:rPr>
          <w:rFonts w:ascii="Tw Cen MT" w:hAnsi="Tw Cen MT"/>
        </w:rPr>
        <w:t xml:space="preserve">best, </w:t>
      </w:r>
      <w:r w:rsidR="003F7F98" w:rsidRPr="00A53D72">
        <w:rPr>
          <w:rFonts w:ascii="Tw Cen MT" w:hAnsi="Tw Cen MT"/>
        </w:rPr>
        <w:t xml:space="preserve">to help </w:t>
      </w:r>
      <w:r w:rsidR="002D0ED0" w:rsidRPr="00A53D72">
        <w:rPr>
          <w:rFonts w:ascii="Tw Cen MT" w:hAnsi="Tw Cen MT"/>
        </w:rPr>
        <w:t>him</w:t>
      </w:r>
      <w:r w:rsidR="003F7F98" w:rsidRPr="00A53D72">
        <w:rPr>
          <w:rFonts w:ascii="Tw Cen MT" w:hAnsi="Tw Cen MT"/>
        </w:rPr>
        <w:t xml:space="preserve"> obtain </w:t>
      </w:r>
      <w:r w:rsidR="00BC17C2" w:rsidRPr="00A53D72">
        <w:rPr>
          <w:rFonts w:ascii="Tw Cen MT" w:hAnsi="Tw Cen MT"/>
        </w:rPr>
        <w:t>i</w:t>
      </w:r>
      <w:r w:rsidR="002D0ED0" w:rsidRPr="00A53D72">
        <w:rPr>
          <w:rFonts w:ascii="Tw Cen MT" w:hAnsi="Tw Cen MT"/>
        </w:rPr>
        <w:t>n</w:t>
      </w:r>
      <w:r w:rsidR="003F7F98" w:rsidRPr="00A53D72">
        <w:rPr>
          <w:rFonts w:ascii="Tw Cen MT" w:hAnsi="Tw Cen MT"/>
        </w:rPr>
        <w:t xml:space="preserve"> time and with all due diligence from the local, regional or national administrations or public services, the permits, authorisations and licences required by these bodies for the contractor, </w:t>
      </w:r>
      <w:r w:rsidR="00BC17C2" w:rsidRPr="00A53D72">
        <w:rPr>
          <w:rFonts w:ascii="Tw Cen MT" w:hAnsi="Tw Cen MT"/>
        </w:rPr>
        <w:t>his</w:t>
      </w:r>
      <w:r w:rsidR="003F7F98" w:rsidRPr="00A53D72">
        <w:rPr>
          <w:rFonts w:ascii="Tw Cen MT" w:hAnsi="Tw Cen MT"/>
        </w:rPr>
        <w:t xml:space="preserve"> subcontractors or the</w:t>
      </w:r>
      <w:r w:rsidR="00BC17C2" w:rsidRPr="00A53D72">
        <w:rPr>
          <w:rFonts w:ascii="Tw Cen MT" w:hAnsi="Tw Cen MT"/>
        </w:rPr>
        <w:t xml:space="preserve"> </w:t>
      </w:r>
      <w:r w:rsidR="003F7F98" w:rsidRPr="00A53D72">
        <w:rPr>
          <w:rFonts w:ascii="Tw Cen MT" w:hAnsi="Tw Cen MT"/>
        </w:rPr>
        <w:t xml:space="preserve">contractor’s or </w:t>
      </w:r>
      <w:r w:rsidR="00BC17C2" w:rsidRPr="00A53D72">
        <w:rPr>
          <w:rFonts w:ascii="Tw Cen MT" w:hAnsi="Tw Cen MT"/>
        </w:rPr>
        <w:t xml:space="preserve">his </w:t>
      </w:r>
      <w:r w:rsidR="003F7F98" w:rsidRPr="00A53D72">
        <w:rPr>
          <w:rFonts w:ascii="Tw Cen MT" w:hAnsi="Tw Cen MT"/>
        </w:rPr>
        <w:t>subcontractors’ personnel, as the case may be, to carry out the Contract.</w:t>
      </w:r>
    </w:p>
    <w:p w14:paraId="58E1851F" w14:textId="00D13828" w:rsidR="003F7F98" w:rsidRPr="00A53D72" w:rsidRDefault="00E05EE5" w:rsidP="00A53D72">
      <w:pPr>
        <w:spacing w:line="276" w:lineRule="auto"/>
        <w:jc w:val="both"/>
        <w:rPr>
          <w:rFonts w:ascii="Tw Cen MT" w:hAnsi="Tw Cen MT" w:cs="Arial"/>
        </w:rPr>
      </w:pPr>
      <w:r w:rsidRPr="00A53D72">
        <w:rPr>
          <w:rFonts w:ascii="Tw Cen MT" w:hAnsi="Tw Cen MT" w:cs="Arial"/>
        </w:rPr>
        <w:t xml:space="preserve">11.4 The </w:t>
      </w:r>
      <w:r w:rsidR="009860DF" w:rsidRPr="00A53D72">
        <w:rPr>
          <w:rFonts w:ascii="Tw Cen MT" w:hAnsi="Tw Cen MT" w:cs="Arial"/>
        </w:rPr>
        <w:t>Project Owner</w:t>
      </w:r>
      <w:r w:rsidRPr="00A53D72">
        <w:rPr>
          <w:rFonts w:ascii="Tw Cen MT" w:hAnsi="Tw Cen MT" w:cs="Arial"/>
        </w:rPr>
        <w:t xml:space="preserve"> will protect the contractor against any threats, outrage, violence, assaults, insults or defamation to which he may be </w:t>
      </w:r>
      <w:r w:rsidR="00911BA1" w:rsidRPr="00A53D72">
        <w:rPr>
          <w:rFonts w:ascii="Tw Cen MT" w:hAnsi="Tw Cen MT" w:cs="Arial"/>
        </w:rPr>
        <w:t>victim</w:t>
      </w:r>
      <w:r w:rsidRPr="00A53D72">
        <w:rPr>
          <w:rFonts w:ascii="Tw Cen MT" w:hAnsi="Tw Cen MT" w:cs="Arial"/>
        </w:rPr>
        <w:t xml:space="preserve"> as a result of or in connection with</w:t>
      </w:r>
      <w:r w:rsidR="0059323F" w:rsidRPr="00A53D72">
        <w:rPr>
          <w:rFonts w:ascii="Tw Cen MT" w:hAnsi="Tw Cen MT" w:cs="Arial"/>
        </w:rPr>
        <w:t xml:space="preserve"> the performance of his duties.</w:t>
      </w:r>
    </w:p>
    <w:p w14:paraId="3BAD00DF" w14:textId="3B38E91B" w:rsidR="003F7F98" w:rsidRPr="00A53D72" w:rsidRDefault="003F7F98" w:rsidP="00A53D72">
      <w:pPr>
        <w:pStyle w:val="Heading3"/>
        <w:spacing w:line="276" w:lineRule="auto"/>
        <w:rPr>
          <w:rFonts w:ascii="Tw Cen MT" w:hAnsi="Tw Cen MT" w:cs="Arial"/>
          <w:bCs w:val="0"/>
          <w:sz w:val="24"/>
          <w:szCs w:val="24"/>
        </w:rPr>
      </w:pPr>
      <w:bookmarkStart w:id="251" w:name="_Toc530307799"/>
      <w:bookmarkStart w:id="252" w:name="_Toc97557085"/>
      <w:r w:rsidRPr="00A53D72">
        <w:rPr>
          <w:rFonts w:ascii="Tw Cen MT" w:hAnsi="Tw Cen MT"/>
          <w:bCs w:val="0"/>
          <w:sz w:val="24"/>
          <w:szCs w:val="24"/>
        </w:rPr>
        <w:t>Article</w:t>
      </w:r>
      <w:r w:rsidR="00981ADB" w:rsidRPr="00A53D72">
        <w:rPr>
          <w:rFonts w:ascii="Tw Cen MT" w:hAnsi="Tw Cen MT"/>
          <w:bCs w:val="0"/>
          <w:sz w:val="24"/>
          <w:szCs w:val="24"/>
        </w:rPr>
        <w:t> </w:t>
      </w:r>
      <w:r w:rsidR="00E05EE5" w:rsidRPr="00A53D72">
        <w:rPr>
          <w:rFonts w:ascii="Tw Cen MT" w:hAnsi="Tw Cen MT"/>
          <w:bCs w:val="0"/>
          <w:sz w:val="24"/>
          <w:szCs w:val="24"/>
        </w:rPr>
        <w:t>12</w:t>
      </w:r>
      <w:r w:rsidRPr="00A53D72">
        <w:rPr>
          <w:rFonts w:ascii="Tw Cen MT" w:hAnsi="Tw Cen MT"/>
          <w:bCs w:val="0"/>
          <w:sz w:val="24"/>
          <w:szCs w:val="24"/>
        </w:rPr>
        <w:t xml:space="preserve">: </w:t>
      </w:r>
      <w:r w:rsidR="00230A41" w:rsidRPr="00A53D72">
        <w:rPr>
          <w:rFonts w:ascii="Tw Cen MT" w:hAnsi="Tw Cen MT"/>
          <w:bCs w:val="0"/>
          <w:sz w:val="24"/>
          <w:szCs w:val="24"/>
        </w:rPr>
        <w:t>Administrative</w:t>
      </w:r>
      <w:r w:rsidRPr="00A53D72">
        <w:rPr>
          <w:rFonts w:ascii="Tw Cen MT" w:hAnsi="Tw Cen MT"/>
          <w:bCs w:val="0"/>
          <w:sz w:val="24"/>
          <w:szCs w:val="24"/>
        </w:rPr>
        <w:t xml:space="preserve"> </w:t>
      </w:r>
      <w:r w:rsidR="00230A41" w:rsidRPr="00A53D72">
        <w:rPr>
          <w:rFonts w:ascii="Tw Cen MT" w:hAnsi="Tw Cen MT"/>
          <w:bCs w:val="0"/>
          <w:sz w:val="24"/>
          <w:szCs w:val="24"/>
        </w:rPr>
        <w:t>o</w:t>
      </w:r>
      <w:r w:rsidRPr="00A53D72">
        <w:rPr>
          <w:rFonts w:ascii="Tw Cen MT" w:hAnsi="Tw Cen MT"/>
          <w:bCs w:val="0"/>
          <w:sz w:val="24"/>
          <w:szCs w:val="24"/>
        </w:rPr>
        <w:t xml:space="preserve">rders </w:t>
      </w:r>
      <w:bookmarkEnd w:id="251"/>
      <w:bookmarkEnd w:id="252"/>
    </w:p>
    <w:p w14:paraId="77074FF0" w14:textId="68F820F4" w:rsidR="003F7F98" w:rsidRPr="00A53D72" w:rsidRDefault="003F7F98" w:rsidP="00A53D72">
      <w:pPr>
        <w:widowControl w:val="0"/>
        <w:tabs>
          <w:tab w:val="left" w:pos="2410"/>
        </w:tabs>
        <w:autoSpaceDE w:val="0"/>
        <w:spacing w:after="120" w:line="276" w:lineRule="auto"/>
        <w:jc w:val="both"/>
        <w:rPr>
          <w:rFonts w:ascii="Tw Cen MT" w:hAnsi="Tw Cen MT" w:cs="Arial"/>
        </w:rPr>
      </w:pPr>
      <w:r w:rsidRPr="00A53D72">
        <w:rPr>
          <w:rFonts w:ascii="Tw Cen MT" w:hAnsi="Tw Cen MT"/>
          <w:iCs/>
        </w:rPr>
        <w:t xml:space="preserve">The various </w:t>
      </w:r>
      <w:r w:rsidR="00647C62" w:rsidRPr="00A53D72">
        <w:rPr>
          <w:rFonts w:ascii="Tw Cen MT" w:hAnsi="Tw Cen MT"/>
          <w:iCs/>
        </w:rPr>
        <w:t>administrative</w:t>
      </w:r>
      <w:r w:rsidRPr="00A53D72">
        <w:rPr>
          <w:rFonts w:ascii="Tw Cen MT" w:hAnsi="Tw Cen MT"/>
          <w:iCs/>
        </w:rPr>
        <w:t xml:space="preserve"> orders </w:t>
      </w:r>
      <w:r w:rsidR="00911BA1" w:rsidRPr="00A53D72">
        <w:rPr>
          <w:rFonts w:ascii="Tw Cen MT" w:hAnsi="Tw Cen MT"/>
          <w:iCs/>
        </w:rPr>
        <w:t>shall</w:t>
      </w:r>
      <w:r w:rsidRPr="00A53D72">
        <w:rPr>
          <w:rFonts w:ascii="Tw Cen MT" w:hAnsi="Tw Cen MT"/>
          <w:iCs/>
        </w:rPr>
        <w:t xml:space="preserve"> be </w:t>
      </w:r>
      <w:r w:rsidR="00647C62" w:rsidRPr="00A53D72">
        <w:rPr>
          <w:rFonts w:ascii="Tw Cen MT" w:hAnsi="Tw Cen MT"/>
          <w:iCs/>
        </w:rPr>
        <w:t xml:space="preserve">prepared </w:t>
      </w:r>
      <w:r w:rsidRPr="00A53D72">
        <w:rPr>
          <w:rFonts w:ascii="Tw Cen MT" w:hAnsi="Tw Cen MT"/>
          <w:iCs/>
        </w:rPr>
        <w:t xml:space="preserve">and notified under the following conditions: </w:t>
      </w:r>
    </w:p>
    <w:p w14:paraId="77AD6A41" w14:textId="2C0F485B" w:rsidR="00453EE1" w:rsidRPr="00A53D72" w:rsidRDefault="00453EE1" w:rsidP="00A53D72">
      <w:pPr>
        <w:spacing w:line="276" w:lineRule="auto"/>
        <w:jc w:val="both"/>
        <w:rPr>
          <w:rFonts w:ascii="Tw Cen MT" w:hAnsi="Tw Cen MT" w:cs="Arial"/>
        </w:rPr>
      </w:pPr>
      <w:r w:rsidRPr="00A53D72">
        <w:rPr>
          <w:rFonts w:ascii="Tw Cen MT" w:hAnsi="Tw Cen MT" w:cs="Arial"/>
        </w:rPr>
        <w:t>12.1. Once the contract has been notified to the contract</w:t>
      </w:r>
      <w:r w:rsidR="00911BA1" w:rsidRPr="00A53D72">
        <w:rPr>
          <w:rFonts w:ascii="Tw Cen MT" w:hAnsi="Tw Cen MT" w:cs="Arial"/>
        </w:rPr>
        <w:t xml:space="preserve"> holder</w:t>
      </w:r>
      <w:r w:rsidRPr="00A53D72">
        <w:rPr>
          <w:rFonts w:ascii="Tw Cen MT" w:hAnsi="Tw Cen MT" w:cs="Arial"/>
        </w:rPr>
        <w:t xml:space="preserve">, the </w:t>
      </w:r>
      <w:r w:rsidR="009860DF" w:rsidRPr="00A53D72">
        <w:rPr>
          <w:rFonts w:ascii="Tw Cen MT" w:hAnsi="Tw Cen MT" w:cs="Arial"/>
        </w:rPr>
        <w:t>Project Owner</w:t>
      </w:r>
      <w:r w:rsidRPr="00A53D72">
        <w:rPr>
          <w:rFonts w:ascii="Tw Cen MT" w:hAnsi="Tw Cen MT" w:cs="Arial"/>
        </w:rPr>
        <w:t xml:space="preserve"> or the </w:t>
      </w:r>
      <w:r w:rsidR="009860DF" w:rsidRPr="00A53D72">
        <w:rPr>
          <w:rFonts w:ascii="Tw Cen MT" w:hAnsi="Tw Cen MT" w:cs="Arial"/>
        </w:rPr>
        <w:t>Delegated</w:t>
      </w:r>
      <w:r w:rsidRPr="00A53D72">
        <w:rPr>
          <w:rFonts w:ascii="Tw Cen MT" w:hAnsi="Tw Cen MT" w:cs="Arial"/>
        </w:rPr>
        <w:t xml:space="preserve"> </w:t>
      </w:r>
      <w:r w:rsidR="009860DF" w:rsidRPr="00A53D72">
        <w:rPr>
          <w:rFonts w:ascii="Tw Cen MT" w:hAnsi="Tw Cen MT" w:cs="Arial"/>
        </w:rPr>
        <w:t>Project Owner</w:t>
      </w:r>
      <w:r w:rsidRPr="00A53D72">
        <w:rPr>
          <w:rFonts w:ascii="Tw Cen MT" w:hAnsi="Tw Cen MT" w:cs="Arial"/>
        </w:rPr>
        <w:t xml:space="preserve"> has fifteen (15) calendar days to sign the works start-up service order. This Service Order is notified to the contractor by the Contract Manager within seven (7) calendar days. A copy of the said Service Order is sent to the Ministry </w:t>
      </w:r>
      <w:r w:rsidR="00911BA1" w:rsidRPr="00A53D72">
        <w:rPr>
          <w:rFonts w:ascii="Tw Cen MT" w:hAnsi="Tw Cen MT" w:cs="Arial"/>
        </w:rPr>
        <w:t>in charge</w:t>
      </w:r>
      <w:r w:rsidRPr="00A53D72">
        <w:rPr>
          <w:rFonts w:ascii="Tw Cen MT" w:hAnsi="Tw Cen MT" w:cs="Arial"/>
        </w:rPr>
        <w:t xml:space="preserve"> Public Cont</w:t>
      </w:r>
      <w:r w:rsidR="00CF123B" w:rsidRPr="00A53D72">
        <w:rPr>
          <w:rFonts w:ascii="Tw Cen MT" w:hAnsi="Tw Cen MT" w:cs="Arial"/>
        </w:rPr>
        <w:t>racts or its relevant devolv</w:t>
      </w:r>
      <w:r w:rsidRPr="00A53D72">
        <w:rPr>
          <w:rFonts w:ascii="Tw Cen MT" w:hAnsi="Tw Cen MT" w:cs="Arial"/>
        </w:rPr>
        <w:t xml:space="preserve">ed </w:t>
      </w:r>
      <w:r w:rsidR="007F6B75" w:rsidRPr="00A53D72">
        <w:rPr>
          <w:rFonts w:ascii="Tw Cen MT" w:hAnsi="Tw Cen MT" w:cs="Arial"/>
        </w:rPr>
        <w:t>service</w:t>
      </w:r>
      <w:r w:rsidRPr="00A53D72">
        <w:rPr>
          <w:rFonts w:ascii="Tw Cen MT" w:hAnsi="Tw Cen MT" w:cs="Arial"/>
        </w:rPr>
        <w:t xml:space="preserve">, to the Regulatory Body, to the Contract Manager, to the Contract Engineer, to the Paying </w:t>
      </w:r>
      <w:r w:rsidR="00312493" w:rsidRPr="00A53D72">
        <w:rPr>
          <w:rFonts w:ascii="Tw Cen MT" w:hAnsi="Tw Cen MT" w:cs="Arial"/>
        </w:rPr>
        <w:t>Body</w:t>
      </w:r>
      <w:r w:rsidRPr="00A53D72">
        <w:rPr>
          <w:rFonts w:ascii="Tw Cen MT" w:hAnsi="Tw Cen MT" w:cs="Arial"/>
        </w:rPr>
        <w:t xml:space="preserve"> and to the Project Manager, if applicable.</w:t>
      </w:r>
    </w:p>
    <w:p w14:paraId="09B9C602" w14:textId="0F51422A" w:rsidR="003F7F98" w:rsidRPr="00A53D72" w:rsidRDefault="007F6B75" w:rsidP="00A53D72">
      <w:pPr>
        <w:widowControl w:val="0"/>
        <w:autoSpaceDE w:val="0"/>
        <w:spacing w:after="120" w:line="276" w:lineRule="auto"/>
        <w:jc w:val="both"/>
        <w:rPr>
          <w:rFonts w:ascii="Tw Cen MT" w:hAnsi="Tw Cen MT" w:cs="Arial"/>
        </w:rPr>
      </w:pPr>
      <w:r w:rsidRPr="00A53D72">
        <w:rPr>
          <w:rFonts w:ascii="Tw Cen MT" w:hAnsi="Tw Cen MT"/>
        </w:rPr>
        <w:t xml:space="preserve">12.2 </w:t>
      </w:r>
      <w:r w:rsidRPr="00A53D72">
        <w:rPr>
          <w:rFonts w:ascii="Tw Cen MT" w:hAnsi="Tw Cen MT" w:cs="Arial"/>
        </w:rPr>
        <w:t xml:space="preserve">The </w:t>
      </w:r>
      <w:r w:rsidR="00312493" w:rsidRPr="00A53D72">
        <w:rPr>
          <w:rFonts w:ascii="Tw Cen MT" w:hAnsi="Tw Cen MT" w:cs="Arial"/>
        </w:rPr>
        <w:t>a</w:t>
      </w:r>
      <w:r w:rsidRPr="00A53D72">
        <w:rPr>
          <w:rFonts w:ascii="Tw Cen MT" w:hAnsi="Tw Cen MT" w:cs="Arial"/>
        </w:rPr>
        <w:t xml:space="preserve">dministrative orders </w:t>
      </w:r>
      <w:r w:rsidR="00312493" w:rsidRPr="00A53D72">
        <w:rPr>
          <w:rFonts w:ascii="Tw Cen MT" w:hAnsi="Tw Cen MT" w:cs="Arial"/>
        </w:rPr>
        <w:t xml:space="preserve">having an incidence on the amount and/or contract deadline, </w:t>
      </w:r>
      <w:r w:rsidRPr="00A53D72">
        <w:rPr>
          <w:rFonts w:ascii="Tw Cen MT" w:hAnsi="Tw Cen MT" w:cs="Arial"/>
        </w:rPr>
        <w:t xml:space="preserve">shall be </w:t>
      </w:r>
      <w:r w:rsidR="00312493" w:rsidRPr="00A53D72">
        <w:rPr>
          <w:rFonts w:ascii="Tw Cen MT" w:hAnsi="Tw Cen MT" w:cs="Arial"/>
        </w:rPr>
        <w:t xml:space="preserve">signed by the </w:t>
      </w:r>
      <w:r w:rsidR="009860DF" w:rsidRPr="00A53D72">
        <w:rPr>
          <w:rFonts w:ascii="Tw Cen MT" w:hAnsi="Tw Cen MT" w:cs="Arial"/>
        </w:rPr>
        <w:t>Project Owner</w:t>
      </w:r>
      <w:r w:rsidR="00312493" w:rsidRPr="00A53D72">
        <w:rPr>
          <w:rFonts w:ascii="Tw Cen MT" w:hAnsi="Tw Cen MT" w:cs="Arial"/>
        </w:rPr>
        <w:t xml:space="preserve"> </w:t>
      </w:r>
      <w:r w:rsidRPr="00A53D72">
        <w:rPr>
          <w:rFonts w:ascii="Tw Cen MT" w:hAnsi="Tw Cen MT" w:cs="Arial"/>
        </w:rPr>
        <w:t>under the following conditions</w:t>
      </w:r>
      <w:r w:rsidR="003F7F98" w:rsidRPr="00A53D72">
        <w:rPr>
          <w:rFonts w:ascii="Tw Cen MT" w:hAnsi="Tw Cen MT"/>
        </w:rPr>
        <w:t>:</w:t>
      </w:r>
      <w:r w:rsidR="007A6ED9" w:rsidRPr="00A53D72">
        <w:rPr>
          <w:rFonts w:ascii="Tw Cen MT" w:hAnsi="Tw Cen MT"/>
        </w:rPr>
        <w:t xml:space="preserve"> </w:t>
      </w:r>
    </w:p>
    <w:p w14:paraId="36EE01AF" w14:textId="75F1502E" w:rsidR="003F7F98" w:rsidRPr="00A53D72" w:rsidRDefault="007A6ED9" w:rsidP="00ED3126">
      <w:pPr>
        <w:widowControl w:val="0"/>
        <w:numPr>
          <w:ilvl w:val="0"/>
          <w:numId w:val="7"/>
        </w:numPr>
        <w:autoSpaceDE w:val="0"/>
        <w:spacing w:after="120" w:line="276" w:lineRule="auto"/>
        <w:jc w:val="both"/>
        <w:rPr>
          <w:rFonts w:ascii="Tw Cen MT" w:hAnsi="Tw Cen MT" w:cs="Arial"/>
        </w:rPr>
      </w:pPr>
      <w:r w:rsidRPr="00A53D72">
        <w:rPr>
          <w:rFonts w:ascii="Tw Cen MT" w:hAnsi="Tw Cen MT" w:cs="Arial"/>
        </w:rPr>
        <w:t xml:space="preserve">where an administrative order is likely </w:t>
      </w:r>
      <w:r w:rsidR="005B0F64" w:rsidRPr="00A53D72">
        <w:rPr>
          <w:rFonts w:ascii="Tw Cen MT" w:hAnsi="Tw Cen MT" w:cs="Arial"/>
        </w:rPr>
        <w:t xml:space="preserve">to cause </w:t>
      </w:r>
      <w:r w:rsidRPr="00A53D72">
        <w:rPr>
          <w:rFonts w:ascii="Tw Cen MT" w:hAnsi="Tw Cen MT" w:cs="Arial"/>
        </w:rPr>
        <w:t xml:space="preserve">contract amount </w:t>
      </w:r>
      <w:r w:rsidR="005B0F64" w:rsidRPr="00A53D72">
        <w:rPr>
          <w:rFonts w:ascii="Tw Cen MT" w:hAnsi="Tw Cen MT" w:cs="Arial"/>
        </w:rPr>
        <w:t>overrun</w:t>
      </w:r>
      <w:r w:rsidRPr="00A53D72">
        <w:rPr>
          <w:rFonts w:ascii="Tw Cen MT" w:hAnsi="Tw Cen MT" w:cs="Arial"/>
        </w:rPr>
        <w:t xml:space="preserve">, its signature is subject to proof of funding from the </w:t>
      </w:r>
      <w:r w:rsidR="009860DF" w:rsidRPr="00A53D72">
        <w:rPr>
          <w:rFonts w:ascii="Tw Cen MT" w:hAnsi="Tw Cen MT" w:cs="Arial"/>
        </w:rPr>
        <w:t>Project Owner</w:t>
      </w:r>
      <w:r w:rsidRPr="00A53D72">
        <w:rPr>
          <w:rFonts w:ascii="Tw Cen MT" w:hAnsi="Tw Cen MT" w:cs="Arial"/>
        </w:rPr>
        <w:t xml:space="preserve"> or the </w:t>
      </w:r>
      <w:r w:rsidR="009860DF" w:rsidRPr="00A53D72">
        <w:rPr>
          <w:rFonts w:ascii="Tw Cen MT" w:hAnsi="Tw Cen MT" w:cs="Arial"/>
        </w:rPr>
        <w:t>Delegated</w:t>
      </w:r>
      <w:r w:rsidRPr="00A53D72">
        <w:rPr>
          <w:rFonts w:ascii="Tw Cen MT" w:hAnsi="Tw Cen MT" w:cs="Arial"/>
        </w:rPr>
        <w:t xml:space="preserve"> </w:t>
      </w:r>
      <w:r w:rsidR="009860DF" w:rsidRPr="00A53D72">
        <w:rPr>
          <w:rFonts w:ascii="Tw Cen MT" w:hAnsi="Tw Cen MT" w:cs="Arial"/>
        </w:rPr>
        <w:t>Project Owner</w:t>
      </w:r>
      <w:r w:rsidR="003F7F98" w:rsidRPr="00A53D72">
        <w:rPr>
          <w:rFonts w:ascii="Tw Cen MT" w:hAnsi="Tw Cen MT"/>
        </w:rPr>
        <w:t>;</w:t>
      </w:r>
    </w:p>
    <w:p w14:paraId="63C370F0" w14:textId="53D5B447" w:rsidR="003F7F98" w:rsidRPr="00A53D72" w:rsidRDefault="003F7F98" w:rsidP="00ED3126">
      <w:pPr>
        <w:pStyle w:val="ListParagraph"/>
        <w:numPr>
          <w:ilvl w:val="0"/>
          <w:numId w:val="7"/>
        </w:numPr>
        <w:spacing w:line="276" w:lineRule="auto"/>
        <w:rPr>
          <w:rFonts w:ascii="Tw Cen MT" w:eastAsia="Times New Roman" w:hAnsi="Tw Cen MT" w:cs="Arial"/>
          <w:sz w:val="24"/>
          <w:szCs w:val="24"/>
        </w:rPr>
      </w:pPr>
      <w:r w:rsidRPr="00A53D72">
        <w:rPr>
          <w:rFonts w:ascii="Tw Cen MT" w:hAnsi="Tw Cen MT"/>
          <w:sz w:val="24"/>
          <w:szCs w:val="24"/>
        </w:rPr>
        <w:t>I</w:t>
      </w:r>
      <w:r w:rsidR="00AC1760" w:rsidRPr="00A53D72">
        <w:rPr>
          <w:rFonts w:ascii="Tw Cen MT" w:hAnsi="Tw Cen MT"/>
          <w:sz w:val="24"/>
          <w:szCs w:val="24"/>
        </w:rPr>
        <w:t>n case of</w:t>
      </w:r>
      <w:r w:rsidRPr="00A53D72">
        <w:rPr>
          <w:rFonts w:ascii="Tw Cen MT" w:hAnsi="Tw Cen MT"/>
          <w:sz w:val="24"/>
          <w:szCs w:val="24"/>
        </w:rPr>
        <w:t xml:space="preserve"> contract amount </w:t>
      </w:r>
      <w:r w:rsidR="00AC1760" w:rsidRPr="00A53D72">
        <w:rPr>
          <w:rFonts w:ascii="Tw Cen MT" w:hAnsi="Tw Cen MT"/>
          <w:sz w:val="24"/>
          <w:szCs w:val="24"/>
        </w:rPr>
        <w:t>overrun,</w:t>
      </w:r>
      <w:r w:rsidRPr="00A53D72">
        <w:rPr>
          <w:rFonts w:ascii="Tw Cen MT" w:hAnsi="Tw Cen MT"/>
          <w:sz w:val="24"/>
          <w:szCs w:val="24"/>
        </w:rPr>
        <w:t xml:space="preserve"> changes can only be made </w:t>
      </w:r>
      <w:r w:rsidR="00AC1760" w:rsidRPr="00A53D72">
        <w:rPr>
          <w:rFonts w:ascii="Tw Cen MT" w:hAnsi="Tw Cen MT"/>
          <w:sz w:val="24"/>
          <w:szCs w:val="24"/>
        </w:rPr>
        <w:t xml:space="preserve">through </w:t>
      </w:r>
      <w:r w:rsidRPr="00A53D72">
        <w:rPr>
          <w:rFonts w:ascii="Tw Cen MT" w:hAnsi="Tw Cen MT"/>
          <w:sz w:val="24"/>
          <w:szCs w:val="24"/>
        </w:rPr>
        <w:t xml:space="preserve">an amendment and additional services can be paid for </w:t>
      </w:r>
      <w:r w:rsidR="00AC1760" w:rsidRPr="00A53D72">
        <w:rPr>
          <w:rFonts w:ascii="Tw Cen MT" w:hAnsi="Tw Cen MT"/>
          <w:sz w:val="24"/>
          <w:szCs w:val="24"/>
        </w:rPr>
        <w:t xml:space="preserve">only </w:t>
      </w:r>
      <w:r w:rsidRPr="00A53D72">
        <w:rPr>
          <w:rFonts w:ascii="Tw Cen MT" w:hAnsi="Tw Cen MT"/>
          <w:sz w:val="24"/>
          <w:szCs w:val="24"/>
        </w:rPr>
        <w:t>after the amendment has been signed</w:t>
      </w:r>
      <w:r w:rsidR="00BD7392" w:rsidRPr="00A53D72">
        <w:rPr>
          <w:rFonts w:ascii="Tw Cen MT" w:hAnsi="Tw Cen MT" w:cs="Arial"/>
          <w:sz w:val="24"/>
          <w:szCs w:val="24"/>
        </w:rPr>
        <w:t xml:space="preserve"> by the </w:t>
      </w:r>
      <w:r w:rsidR="009860DF" w:rsidRPr="00A53D72">
        <w:rPr>
          <w:rFonts w:ascii="Tw Cen MT" w:hAnsi="Tw Cen MT" w:cs="Arial"/>
          <w:sz w:val="24"/>
          <w:szCs w:val="24"/>
        </w:rPr>
        <w:t>Project Owner</w:t>
      </w:r>
      <w:r w:rsidR="00BD7392" w:rsidRPr="00A53D72">
        <w:rPr>
          <w:rFonts w:ascii="Tw Cen MT" w:hAnsi="Tw Cen MT" w:cs="Arial"/>
          <w:sz w:val="24"/>
          <w:szCs w:val="24"/>
        </w:rPr>
        <w:t xml:space="preserve"> or the </w:t>
      </w:r>
      <w:r w:rsidR="009860DF" w:rsidRPr="00A53D72">
        <w:rPr>
          <w:rFonts w:ascii="Tw Cen MT" w:hAnsi="Tw Cen MT" w:cs="Arial"/>
          <w:sz w:val="24"/>
          <w:szCs w:val="24"/>
        </w:rPr>
        <w:t>Delegated</w:t>
      </w:r>
      <w:r w:rsidR="00BD7392" w:rsidRPr="00A53D72">
        <w:rPr>
          <w:rFonts w:ascii="Tw Cen MT" w:hAnsi="Tw Cen MT" w:cs="Arial"/>
          <w:sz w:val="24"/>
          <w:szCs w:val="24"/>
        </w:rPr>
        <w:t xml:space="preserve"> </w:t>
      </w:r>
      <w:r w:rsidR="009860DF" w:rsidRPr="00A53D72">
        <w:rPr>
          <w:rFonts w:ascii="Tw Cen MT" w:hAnsi="Tw Cen MT" w:cs="Arial"/>
          <w:sz w:val="24"/>
          <w:szCs w:val="24"/>
        </w:rPr>
        <w:t>Project Owner</w:t>
      </w:r>
      <w:r w:rsidRPr="00A53D72">
        <w:rPr>
          <w:rFonts w:ascii="Tw Cen MT" w:hAnsi="Tw Cen MT"/>
          <w:sz w:val="24"/>
          <w:szCs w:val="24"/>
        </w:rPr>
        <w:t>;</w:t>
      </w:r>
      <w:r w:rsidR="000C587A" w:rsidRPr="00A53D72">
        <w:rPr>
          <w:rFonts w:ascii="Tw Cen MT" w:hAnsi="Tw Cen MT"/>
          <w:sz w:val="24"/>
          <w:szCs w:val="24"/>
        </w:rPr>
        <w:t xml:space="preserve"> </w:t>
      </w:r>
    </w:p>
    <w:p w14:paraId="5BD08346" w14:textId="53CFF6B0" w:rsidR="003F7F98" w:rsidRPr="00A53D72" w:rsidRDefault="000C587A" w:rsidP="00ED3126">
      <w:pPr>
        <w:widowControl w:val="0"/>
        <w:numPr>
          <w:ilvl w:val="0"/>
          <w:numId w:val="7"/>
        </w:numPr>
        <w:autoSpaceDE w:val="0"/>
        <w:spacing w:after="120" w:line="276" w:lineRule="auto"/>
        <w:jc w:val="both"/>
        <w:rPr>
          <w:rFonts w:ascii="Tw Cen MT" w:hAnsi="Tw Cen MT" w:cs="Arial"/>
        </w:rPr>
      </w:pPr>
      <w:r w:rsidRPr="00A53D72">
        <w:rPr>
          <w:rFonts w:ascii="Tw Cen MT" w:hAnsi="Tw Cen MT"/>
        </w:rPr>
        <w:lastRenderedPageBreak/>
        <w:t>A</w:t>
      </w:r>
      <w:r w:rsidR="00AC1760" w:rsidRPr="00A53D72">
        <w:rPr>
          <w:rFonts w:ascii="Tw Cen MT" w:hAnsi="Tw Cen MT"/>
        </w:rPr>
        <w:t>dministrative</w:t>
      </w:r>
      <w:r w:rsidR="003F7F98" w:rsidRPr="00A53D72">
        <w:rPr>
          <w:rFonts w:ascii="Tw Cen MT" w:hAnsi="Tw Cen MT"/>
        </w:rPr>
        <w:t xml:space="preserve"> orders for additional services </w:t>
      </w:r>
      <w:r w:rsidR="00A10FA1" w:rsidRPr="00A53D72">
        <w:rPr>
          <w:rFonts w:ascii="Tw Cen MT" w:hAnsi="Tw Cen MT"/>
        </w:rPr>
        <w:t>may</w:t>
      </w:r>
      <w:r w:rsidR="003F7F98" w:rsidRPr="00A53D72">
        <w:rPr>
          <w:rFonts w:ascii="Tw Cen MT" w:hAnsi="Tw Cen MT"/>
        </w:rPr>
        <w:t xml:space="preserve"> be signed by the </w:t>
      </w:r>
      <w:r w:rsidR="009860DF" w:rsidRPr="00A53D72">
        <w:rPr>
          <w:rFonts w:ascii="Tw Cen MT" w:hAnsi="Tw Cen MT"/>
        </w:rPr>
        <w:t>Project Owner</w:t>
      </w:r>
      <w:r w:rsidR="003F7F98" w:rsidRPr="00A53D72">
        <w:rPr>
          <w:rFonts w:ascii="Tw Cen MT" w:hAnsi="Tw Cen MT"/>
        </w:rPr>
        <w:t xml:space="preserve"> or </w:t>
      </w:r>
      <w:r w:rsidR="009860DF" w:rsidRPr="00A53D72">
        <w:rPr>
          <w:rFonts w:ascii="Tw Cen MT" w:hAnsi="Tw Cen MT"/>
        </w:rPr>
        <w:t>Delegated</w:t>
      </w:r>
      <w:r w:rsidR="003F7F98" w:rsidRPr="00A53D72">
        <w:rPr>
          <w:rFonts w:ascii="Tw Cen MT" w:hAnsi="Tw Cen MT"/>
        </w:rPr>
        <w:t xml:space="preserve"> </w:t>
      </w:r>
      <w:r w:rsidR="009860DF" w:rsidRPr="00A53D72">
        <w:rPr>
          <w:rFonts w:ascii="Tw Cen MT" w:hAnsi="Tw Cen MT"/>
        </w:rPr>
        <w:t>Project Owner</w:t>
      </w:r>
      <w:r w:rsidR="003F7F98" w:rsidRPr="00A53D72">
        <w:rPr>
          <w:rFonts w:ascii="Tw Cen MT" w:hAnsi="Tw Cen MT"/>
        </w:rPr>
        <w:t xml:space="preserve"> and regularised later</w:t>
      </w:r>
      <w:r w:rsidR="00AC1760" w:rsidRPr="00A53D72">
        <w:rPr>
          <w:rFonts w:ascii="Tw Cen MT" w:hAnsi="Tw Cen MT"/>
        </w:rPr>
        <w:t xml:space="preserve"> through</w:t>
      </w:r>
      <w:r w:rsidR="003F7F98" w:rsidRPr="00A53D72">
        <w:rPr>
          <w:rFonts w:ascii="Tw Cen MT" w:hAnsi="Tw Cen MT"/>
        </w:rPr>
        <w:t xml:space="preserve"> an amendment, as long as their financial </w:t>
      </w:r>
      <w:r w:rsidR="00AC1760" w:rsidRPr="00A53D72">
        <w:rPr>
          <w:rFonts w:ascii="Tw Cen MT" w:hAnsi="Tw Cen MT"/>
        </w:rPr>
        <w:t>incidence</w:t>
      </w:r>
      <w:r w:rsidR="003F7F98" w:rsidRPr="00A53D72">
        <w:rPr>
          <w:rFonts w:ascii="Tw Cen MT" w:hAnsi="Tw Cen MT"/>
        </w:rPr>
        <w:t xml:space="preserve"> is less than ten percent (10) of the contract amount.</w:t>
      </w:r>
    </w:p>
    <w:p w14:paraId="7E283798" w14:textId="3475D180" w:rsidR="000C587A" w:rsidRPr="00A53D72" w:rsidRDefault="000C587A" w:rsidP="00A53D72">
      <w:pPr>
        <w:widowControl w:val="0"/>
        <w:autoSpaceDE w:val="0"/>
        <w:spacing w:after="120" w:line="276" w:lineRule="auto"/>
        <w:jc w:val="both"/>
        <w:rPr>
          <w:rFonts w:ascii="Tw Cen MT" w:hAnsi="Tw Cen MT" w:cs="Arial"/>
        </w:rPr>
      </w:pPr>
      <w:r w:rsidRPr="00A53D72">
        <w:rPr>
          <w:rFonts w:ascii="Tw Cen MT" w:hAnsi="Tw Cen MT" w:cs="Arial"/>
        </w:rPr>
        <w:t xml:space="preserve">A copy of the </w:t>
      </w:r>
      <w:r w:rsidR="003B38A7" w:rsidRPr="00A53D72">
        <w:rPr>
          <w:rFonts w:ascii="Tw Cen MT" w:hAnsi="Tw Cen MT" w:cs="Arial"/>
        </w:rPr>
        <w:t>administrative</w:t>
      </w:r>
      <w:r w:rsidRPr="00A53D72">
        <w:rPr>
          <w:rFonts w:ascii="Tw Cen MT" w:hAnsi="Tw Cen MT" w:cs="Arial"/>
        </w:rPr>
        <w:t xml:space="preserve"> orders </w:t>
      </w:r>
      <w:r w:rsidR="008B3BAB" w:rsidRPr="00A53D72">
        <w:rPr>
          <w:rFonts w:ascii="Tw Cen MT" w:hAnsi="Tw Cen MT" w:cs="Arial"/>
        </w:rPr>
        <w:t xml:space="preserve">referred to above </w:t>
      </w:r>
      <w:r w:rsidRPr="00A53D72">
        <w:rPr>
          <w:rFonts w:ascii="Tw Cen MT" w:hAnsi="Tw Cen MT" w:cs="Arial"/>
        </w:rPr>
        <w:t xml:space="preserve">will be sent to the Contract Manager, the Contract Engineer, the Paying </w:t>
      </w:r>
      <w:r w:rsidR="008B3BAB" w:rsidRPr="00A53D72">
        <w:rPr>
          <w:rFonts w:ascii="Tw Cen MT" w:hAnsi="Tw Cen MT" w:cs="Arial"/>
        </w:rPr>
        <w:t>Body</w:t>
      </w:r>
      <w:r w:rsidRPr="00A53D72">
        <w:rPr>
          <w:rFonts w:ascii="Tw Cen MT" w:hAnsi="Tw Cen MT" w:cs="Arial"/>
        </w:rPr>
        <w:t xml:space="preserve"> and the Project Manager if applicable.</w:t>
      </w:r>
    </w:p>
    <w:p w14:paraId="26F2ED53" w14:textId="22B617A9" w:rsidR="008B3BAB" w:rsidRPr="00A53D72" w:rsidRDefault="008B3BAB" w:rsidP="00ED3126">
      <w:pPr>
        <w:pStyle w:val="ListParagraph"/>
        <w:widowControl w:val="0"/>
        <w:numPr>
          <w:ilvl w:val="0"/>
          <w:numId w:val="7"/>
        </w:numPr>
        <w:autoSpaceDE w:val="0"/>
        <w:spacing w:after="120" w:line="276" w:lineRule="auto"/>
        <w:jc w:val="both"/>
        <w:rPr>
          <w:rFonts w:ascii="Tw Cen MT" w:hAnsi="Tw Cen MT" w:cs="Arial"/>
          <w:sz w:val="24"/>
          <w:szCs w:val="24"/>
        </w:rPr>
      </w:pPr>
      <w:r w:rsidRPr="00A53D72">
        <w:rPr>
          <w:rFonts w:ascii="Tw Cen MT" w:hAnsi="Tw Cen MT" w:cs="Arial"/>
          <w:sz w:val="24"/>
          <w:szCs w:val="24"/>
        </w:rPr>
        <w:t>The Paying Body’s prior visa may possibly be required before the signature of those having an incidence on the amount;</w:t>
      </w:r>
    </w:p>
    <w:p w14:paraId="4B1A0EE1" w14:textId="574B5786" w:rsidR="008B3BAB" w:rsidRPr="00A53D72" w:rsidRDefault="008B3BAB" w:rsidP="00ED3126">
      <w:pPr>
        <w:pStyle w:val="ListParagraph"/>
        <w:widowControl w:val="0"/>
        <w:numPr>
          <w:ilvl w:val="0"/>
          <w:numId w:val="7"/>
        </w:numPr>
        <w:autoSpaceDE w:val="0"/>
        <w:spacing w:after="120" w:line="276" w:lineRule="auto"/>
        <w:jc w:val="both"/>
        <w:rPr>
          <w:rFonts w:ascii="Tw Cen MT" w:hAnsi="Tw Cen MT" w:cs="Arial"/>
          <w:sz w:val="24"/>
          <w:szCs w:val="24"/>
        </w:rPr>
      </w:pPr>
      <w:r w:rsidRPr="00A53D72">
        <w:rPr>
          <w:rFonts w:ascii="Tw Cen MT" w:hAnsi="Tw Cen MT" w:cs="Arial"/>
          <w:sz w:val="24"/>
          <w:szCs w:val="24"/>
        </w:rPr>
        <w:t xml:space="preserve">In any case, any modification affecting the technical specifications or the </w:t>
      </w:r>
      <w:r w:rsidR="000726AF" w:rsidRPr="00A53D72">
        <w:rPr>
          <w:rFonts w:ascii="Tw Cen MT" w:hAnsi="Tw Cen MT" w:cs="Arial"/>
          <w:sz w:val="24"/>
          <w:szCs w:val="24"/>
        </w:rPr>
        <w:t xml:space="preserve">special technical clauses shall be subject of prior study on the scope, cost and contract deadlines.  </w:t>
      </w:r>
      <w:r w:rsidRPr="00A53D72">
        <w:rPr>
          <w:rFonts w:ascii="Tw Cen MT" w:hAnsi="Tw Cen MT" w:cs="Arial"/>
          <w:sz w:val="24"/>
          <w:szCs w:val="24"/>
        </w:rPr>
        <w:t xml:space="preserve"> </w:t>
      </w:r>
    </w:p>
    <w:p w14:paraId="6948F755" w14:textId="25D29729" w:rsidR="003F7F98" w:rsidRPr="00A53D72" w:rsidRDefault="00D3315D" w:rsidP="00A53D72">
      <w:pPr>
        <w:widowControl w:val="0"/>
        <w:autoSpaceDE w:val="0"/>
        <w:spacing w:after="120" w:line="276" w:lineRule="auto"/>
        <w:jc w:val="both"/>
        <w:rPr>
          <w:rFonts w:ascii="Tw Cen MT" w:hAnsi="Tw Cen MT" w:cs="Arial"/>
        </w:rPr>
      </w:pPr>
      <w:r w:rsidRPr="00A53D72">
        <w:rPr>
          <w:rFonts w:ascii="Tw Cen MT" w:hAnsi="Tw Cen MT"/>
        </w:rPr>
        <w:t>12</w:t>
      </w:r>
      <w:r w:rsidR="003F7F98" w:rsidRPr="00A53D72">
        <w:rPr>
          <w:rFonts w:ascii="Tw Cen MT" w:hAnsi="Tw Cen MT"/>
        </w:rPr>
        <w:t xml:space="preserve">.3 </w:t>
      </w:r>
      <w:r w:rsidR="00136B47" w:rsidRPr="00A53D72">
        <w:rPr>
          <w:rFonts w:ascii="Tw Cen MT" w:hAnsi="Tw Cen MT"/>
        </w:rPr>
        <w:t>Administrative</w:t>
      </w:r>
      <w:r w:rsidR="003F7F98" w:rsidRPr="00A53D72">
        <w:rPr>
          <w:rFonts w:ascii="Tw Cen MT" w:hAnsi="Tw Cen MT"/>
        </w:rPr>
        <w:t xml:space="preserve"> </w:t>
      </w:r>
      <w:r w:rsidR="00136B47" w:rsidRPr="00A53D72">
        <w:rPr>
          <w:rFonts w:ascii="Tw Cen MT" w:hAnsi="Tw Cen MT"/>
        </w:rPr>
        <w:t>O</w:t>
      </w:r>
      <w:r w:rsidR="003F7F98" w:rsidRPr="00A53D72">
        <w:rPr>
          <w:rFonts w:ascii="Tw Cen MT" w:hAnsi="Tw Cen MT"/>
        </w:rPr>
        <w:t>rders of</w:t>
      </w:r>
      <w:r w:rsidR="000726AF" w:rsidRPr="00A53D72">
        <w:rPr>
          <w:rFonts w:ascii="Tw Cen MT" w:hAnsi="Tw Cen MT"/>
        </w:rPr>
        <w:t xml:space="preserve"> </w:t>
      </w:r>
      <w:r w:rsidR="003F7F98" w:rsidRPr="00A53D72">
        <w:rPr>
          <w:rFonts w:ascii="Tw Cen MT" w:hAnsi="Tw Cen MT"/>
        </w:rPr>
        <w:t>technical nature</w:t>
      </w:r>
      <w:r w:rsidR="00136B47" w:rsidRPr="00A53D72">
        <w:rPr>
          <w:rFonts w:ascii="Tw Cen MT" w:hAnsi="Tw Cen MT"/>
        </w:rPr>
        <w:t xml:space="preserve"> linked </w:t>
      </w:r>
      <w:r w:rsidR="003F7F98" w:rsidRPr="00A53D72">
        <w:rPr>
          <w:rFonts w:ascii="Tw Cen MT" w:hAnsi="Tw Cen MT"/>
        </w:rPr>
        <w:t>to the normal progress of the work shall be signed directly by the</w:t>
      </w:r>
      <w:r w:rsidR="00136B47" w:rsidRPr="00A53D72">
        <w:rPr>
          <w:rFonts w:ascii="Tw Cen MT" w:hAnsi="Tw Cen MT"/>
        </w:rPr>
        <w:t xml:space="preserve"> Contract Manager</w:t>
      </w:r>
      <w:r w:rsidR="003F7F98" w:rsidRPr="00A53D72">
        <w:rPr>
          <w:rFonts w:ascii="Tw Cen MT" w:hAnsi="Tw Cen MT"/>
        </w:rPr>
        <w:t xml:space="preserve"> and notified to the Contractor by the </w:t>
      </w:r>
      <w:r w:rsidR="0021134F" w:rsidRPr="00A53D72">
        <w:rPr>
          <w:rFonts w:ascii="Tw Cen MT" w:hAnsi="Tw Cen MT"/>
        </w:rPr>
        <w:t>E</w:t>
      </w:r>
      <w:r w:rsidR="003F7F98" w:rsidRPr="00A53D72">
        <w:rPr>
          <w:rFonts w:ascii="Tw Cen MT" w:hAnsi="Tw Cen MT"/>
        </w:rPr>
        <w:t xml:space="preserve">ngineer or the Project </w:t>
      </w:r>
      <w:r w:rsidR="000726AF" w:rsidRPr="00A53D72">
        <w:rPr>
          <w:rFonts w:ascii="Tw Cen MT" w:hAnsi="Tw Cen MT"/>
        </w:rPr>
        <w:t>M</w:t>
      </w:r>
      <w:r w:rsidR="003F7F98" w:rsidRPr="00A53D72">
        <w:rPr>
          <w:rFonts w:ascii="Tw Cen MT" w:hAnsi="Tw Cen MT"/>
        </w:rPr>
        <w:t xml:space="preserve">anager (if applicable) with a copy to the Minister in charge of Public Contracts, to the Regulatory Body and the Paying </w:t>
      </w:r>
      <w:r w:rsidR="000726AF" w:rsidRPr="00A53D72">
        <w:rPr>
          <w:rFonts w:ascii="Tw Cen MT" w:hAnsi="Tw Cen MT"/>
        </w:rPr>
        <w:t>Body</w:t>
      </w:r>
      <w:r w:rsidR="003F7F98" w:rsidRPr="00A53D72">
        <w:rPr>
          <w:rFonts w:ascii="Tw Cen MT" w:hAnsi="Tw Cen MT"/>
        </w:rPr>
        <w:t>.</w:t>
      </w:r>
    </w:p>
    <w:p w14:paraId="2F456F17" w14:textId="2B8461F1" w:rsidR="003F7F98" w:rsidRPr="00A53D72" w:rsidRDefault="00D3315D" w:rsidP="00A53D72">
      <w:pPr>
        <w:widowControl w:val="0"/>
        <w:autoSpaceDE w:val="0"/>
        <w:spacing w:after="120" w:line="276" w:lineRule="auto"/>
        <w:jc w:val="both"/>
        <w:rPr>
          <w:rFonts w:ascii="Tw Cen MT" w:hAnsi="Tw Cen MT" w:cs="Arial"/>
        </w:rPr>
      </w:pPr>
      <w:r w:rsidRPr="00A53D72">
        <w:rPr>
          <w:rFonts w:ascii="Tw Cen MT" w:hAnsi="Tw Cen MT"/>
        </w:rPr>
        <w:t>12.</w:t>
      </w:r>
      <w:r w:rsidR="003F7F98" w:rsidRPr="00A53D72">
        <w:rPr>
          <w:rFonts w:ascii="Tw Cen MT" w:hAnsi="Tw Cen MT"/>
        </w:rPr>
        <w:t>4</w:t>
      </w:r>
      <w:r w:rsidR="003F7F98" w:rsidRPr="00A53D72">
        <w:rPr>
          <w:rFonts w:ascii="Tw Cen MT" w:hAnsi="Tw Cen MT"/>
        </w:rPr>
        <w:tab/>
      </w:r>
      <w:r w:rsidR="0021134F" w:rsidRPr="00A53D72">
        <w:rPr>
          <w:rFonts w:ascii="Tw Cen MT" w:hAnsi="Tw Cen MT"/>
        </w:rPr>
        <w:t>Administrative</w:t>
      </w:r>
      <w:r w:rsidR="003F7F98" w:rsidRPr="00A53D72">
        <w:rPr>
          <w:rFonts w:ascii="Tw Cen MT" w:hAnsi="Tw Cen MT"/>
        </w:rPr>
        <w:t xml:space="preserve"> orders </w:t>
      </w:r>
      <w:r w:rsidR="0021134F" w:rsidRPr="00A53D72">
        <w:rPr>
          <w:rFonts w:ascii="Tw Cen MT" w:hAnsi="Tw Cen MT"/>
        </w:rPr>
        <w:t xml:space="preserve">serving as </w:t>
      </w:r>
      <w:r w:rsidR="000726AF" w:rsidRPr="00A53D72">
        <w:rPr>
          <w:rFonts w:ascii="Tw Cen MT" w:hAnsi="Tw Cen MT"/>
        </w:rPr>
        <w:t>formal notice</w:t>
      </w:r>
      <w:r w:rsidR="0021134F" w:rsidRPr="00A53D72">
        <w:rPr>
          <w:rFonts w:ascii="Tw Cen MT" w:hAnsi="Tw Cen MT"/>
        </w:rPr>
        <w:t xml:space="preserve"> shall</w:t>
      </w:r>
      <w:r w:rsidR="003F7F98" w:rsidRPr="00A53D72">
        <w:rPr>
          <w:rFonts w:ascii="Tw Cen MT" w:hAnsi="Tw Cen MT"/>
        </w:rPr>
        <w:t xml:space="preserve"> be signed by the </w:t>
      </w:r>
      <w:r w:rsidR="009860DF" w:rsidRPr="00A53D72">
        <w:rPr>
          <w:rFonts w:ascii="Tw Cen MT" w:hAnsi="Tw Cen MT"/>
        </w:rPr>
        <w:t>Project Owner</w:t>
      </w:r>
      <w:r w:rsidR="003F7F98" w:rsidRPr="00A53D72">
        <w:rPr>
          <w:rFonts w:ascii="Tw Cen MT" w:hAnsi="Tw Cen MT"/>
        </w:rPr>
        <w:t xml:space="preserve"> or the </w:t>
      </w:r>
      <w:r w:rsidR="009860DF" w:rsidRPr="00A53D72">
        <w:rPr>
          <w:rFonts w:ascii="Tw Cen MT" w:hAnsi="Tw Cen MT"/>
        </w:rPr>
        <w:t>Delegated</w:t>
      </w:r>
      <w:r w:rsidR="003F7F98" w:rsidRPr="00A53D72">
        <w:rPr>
          <w:rFonts w:ascii="Tw Cen MT" w:hAnsi="Tw Cen MT"/>
        </w:rPr>
        <w:t xml:space="preserve"> </w:t>
      </w:r>
      <w:r w:rsidR="009860DF" w:rsidRPr="00A53D72">
        <w:rPr>
          <w:rFonts w:ascii="Tw Cen MT" w:hAnsi="Tw Cen MT"/>
        </w:rPr>
        <w:t>Project Owner</w:t>
      </w:r>
      <w:r w:rsidR="003F7F98" w:rsidRPr="00A53D72">
        <w:rPr>
          <w:rFonts w:ascii="Tw Cen MT" w:hAnsi="Tw Cen MT"/>
        </w:rPr>
        <w:t xml:space="preserve"> and notified to the Contractor by the</w:t>
      </w:r>
      <w:r w:rsidR="0021134F" w:rsidRPr="00A53D72">
        <w:rPr>
          <w:rFonts w:ascii="Tw Cen MT" w:hAnsi="Tw Cen MT"/>
        </w:rPr>
        <w:t xml:space="preserve"> Contract Manager</w:t>
      </w:r>
      <w:r w:rsidR="003F7F98" w:rsidRPr="00A53D72">
        <w:rPr>
          <w:rFonts w:ascii="Tw Cen MT" w:hAnsi="Tw Cen MT"/>
        </w:rPr>
        <w:t xml:space="preserve">, with a copy to the Minister in charge of Public Contracts, the Regulatory Body, the </w:t>
      </w:r>
      <w:r w:rsidR="0021134F" w:rsidRPr="00A53D72">
        <w:rPr>
          <w:rFonts w:ascii="Tw Cen MT" w:hAnsi="Tw Cen MT"/>
        </w:rPr>
        <w:t>C</w:t>
      </w:r>
      <w:r w:rsidR="003F7F98" w:rsidRPr="00A53D72">
        <w:rPr>
          <w:rFonts w:ascii="Tw Cen MT" w:hAnsi="Tw Cen MT"/>
        </w:rPr>
        <w:t xml:space="preserve">ontract </w:t>
      </w:r>
      <w:r w:rsidR="0021134F" w:rsidRPr="00A53D72">
        <w:rPr>
          <w:rFonts w:ascii="Tw Cen MT" w:hAnsi="Tw Cen MT"/>
        </w:rPr>
        <w:t xml:space="preserve">Engineer </w:t>
      </w:r>
      <w:r w:rsidR="003F7F98" w:rsidRPr="00A53D72">
        <w:rPr>
          <w:rFonts w:ascii="Tw Cen MT" w:hAnsi="Tw Cen MT"/>
        </w:rPr>
        <w:t>and the Project</w:t>
      </w:r>
      <w:r w:rsidR="0021134F" w:rsidRPr="00A53D72">
        <w:rPr>
          <w:rFonts w:ascii="Tw Cen MT" w:hAnsi="Tw Cen MT"/>
        </w:rPr>
        <w:t xml:space="preserve"> Manager</w:t>
      </w:r>
      <w:r w:rsidR="003F7F98" w:rsidRPr="00A53D72">
        <w:rPr>
          <w:rFonts w:ascii="Tw Cen MT" w:hAnsi="Tw Cen MT"/>
        </w:rPr>
        <w:t xml:space="preserve"> if applicable. </w:t>
      </w:r>
    </w:p>
    <w:p w14:paraId="15C39ED3" w14:textId="1FCAD8D3" w:rsidR="003F7F98" w:rsidRPr="00EC7CED" w:rsidRDefault="00D3315D" w:rsidP="00A53D72">
      <w:pPr>
        <w:widowControl w:val="0"/>
        <w:autoSpaceDE w:val="0"/>
        <w:spacing w:after="120" w:line="276" w:lineRule="auto"/>
        <w:jc w:val="both"/>
        <w:rPr>
          <w:rFonts w:ascii="Tw Cen MT" w:hAnsi="Tw Cen MT" w:cs="Arial"/>
        </w:rPr>
      </w:pPr>
      <w:r w:rsidRPr="00EC7CED">
        <w:rPr>
          <w:rFonts w:ascii="Tw Cen MT" w:hAnsi="Tw Cen MT"/>
        </w:rPr>
        <w:t>12.</w:t>
      </w:r>
      <w:r w:rsidR="003F7F98" w:rsidRPr="00EC7CED">
        <w:rPr>
          <w:rFonts w:ascii="Tw Cen MT" w:hAnsi="Tw Cen MT"/>
        </w:rPr>
        <w:t>5</w:t>
      </w:r>
      <w:r w:rsidR="003F7F98" w:rsidRPr="00EC7CED">
        <w:rPr>
          <w:rFonts w:ascii="Tw Cen MT" w:hAnsi="Tw Cen MT"/>
        </w:rPr>
        <w:tab/>
      </w:r>
      <w:r w:rsidR="0021134F" w:rsidRPr="00EC7CED">
        <w:rPr>
          <w:rFonts w:ascii="Tw Cen MT" w:hAnsi="Tw Cen MT"/>
        </w:rPr>
        <w:t xml:space="preserve">Administrative </w:t>
      </w:r>
      <w:r w:rsidR="003F7F98" w:rsidRPr="00EC7CED">
        <w:rPr>
          <w:rFonts w:ascii="Tw Cen MT" w:hAnsi="Tw Cen MT"/>
        </w:rPr>
        <w:t xml:space="preserve">orders for the suspension and resumption of works due to bad weather or other cases of force majeure </w:t>
      </w:r>
      <w:r w:rsidR="00DA79B8" w:rsidRPr="00EC7CED">
        <w:rPr>
          <w:rFonts w:ascii="Tw Cen MT" w:hAnsi="Tw Cen MT"/>
        </w:rPr>
        <w:t>shall</w:t>
      </w:r>
      <w:r w:rsidR="003F7F98" w:rsidRPr="00EC7CED">
        <w:rPr>
          <w:rFonts w:ascii="Tw Cen MT" w:hAnsi="Tw Cen MT"/>
        </w:rPr>
        <w:t xml:space="preserve"> be signed by the </w:t>
      </w:r>
      <w:r w:rsidR="009860DF" w:rsidRPr="00EC7CED">
        <w:rPr>
          <w:rFonts w:ascii="Tw Cen MT" w:hAnsi="Tw Cen MT"/>
        </w:rPr>
        <w:t>Project Owner</w:t>
      </w:r>
      <w:r w:rsidR="003F7F98" w:rsidRPr="00EC7CED">
        <w:rPr>
          <w:rFonts w:ascii="Tw Cen MT" w:hAnsi="Tw Cen MT"/>
        </w:rPr>
        <w:t xml:space="preserve"> or </w:t>
      </w:r>
      <w:r w:rsidR="009860DF" w:rsidRPr="00EC7CED">
        <w:rPr>
          <w:rFonts w:ascii="Tw Cen MT" w:hAnsi="Tw Cen MT"/>
        </w:rPr>
        <w:t>Delegated</w:t>
      </w:r>
      <w:r w:rsidR="003F7F98" w:rsidRPr="00EC7CED">
        <w:rPr>
          <w:rFonts w:ascii="Tw Cen MT" w:hAnsi="Tw Cen MT"/>
        </w:rPr>
        <w:t xml:space="preserve"> Project notified by th</w:t>
      </w:r>
      <w:r w:rsidR="00DA79B8" w:rsidRPr="00EC7CED">
        <w:rPr>
          <w:rFonts w:ascii="Tw Cen MT" w:hAnsi="Tw Cen MT"/>
        </w:rPr>
        <w:t>e Contract Manager</w:t>
      </w:r>
      <w:r w:rsidR="003F7F98" w:rsidRPr="00EC7CED">
        <w:rPr>
          <w:rFonts w:ascii="Tw Cen MT" w:hAnsi="Tw Cen MT"/>
        </w:rPr>
        <w:t xml:space="preserve"> to the </w:t>
      </w:r>
      <w:r w:rsidR="00DA79B8" w:rsidRPr="00EC7CED">
        <w:rPr>
          <w:rFonts w:ascii="Tw Cen MT" w:hAnsi="Tw Cen MT"/>
        </w:rPr>
        <w:t>C</w:t>
      </w:r>
      <w:r w:rsidR="003F7F98" w:rsidRPr="00EC7CED">
        <w:rPr>
          <w:rFonts w:ascii="Tw Cen MT" w:hAnsi="Tw Cen MT"/>
        </w:rPr>
        <w:t xml:space="preserve">ontractor, with a copy to the Minister in charge of Public Contracts, the body in charge of regulation, the </w:t>
      </w:r>
      <w:r w:rsidR="00DA79B8" w:rsidRPr="00EC7CED">
        <w:rPr>
          <w:rFonts w:ascii="Tw Cen MT" w:hAnsi="Tw Cen MT"/>
        </w:rPr>
        <w:t>C</w:t>
      </w:r>
      <w:r w:rsidR="003F7F98" w:rsidRPr="00EC7CED">
        <w:rPr>
          <w:rFonts w:ascii="Tw Cen MT" w:hAnsi="Tw Cen MT"/>
        </w:rPr>
        <w:t xml:space="preserve">ontract </w:t>
      </w:r>
      <w:r w:rsidR="00DA79B8" w:rsidRPr="00EC7CED">
        <w:rPr>
          <w:rFonts w:ascii="Tw Cen MT" w:hAnsi="Tw Cen MT"/>
        </w:rPr>
        <w:t>E</w:t>
      </w:r>
      <w:r w:rsidR="003F7F98" w:rsidRPr="00EC7CED">
        <w:rPr>
          <w:rFonts w:ascii="Tw Cen MT" w:hAnsi="Tw Cen MT"/>
        </w:rPr>
        <w:t xml:space="preserve">ngineer and the </w:t>
      </w:r>
      <w:r w:rsidR="00DA79B8" w:rsidRPr="00EC7CED">
        <w:rPr>
          <w:rFonts w:ascii="Tw Cen MT" w:hAnsi="Tw Cen MT"/>
        </w:rPr>
        <w:t>P</w:t>
      </w:r>
      <w:r w:rsidR="003F7F98" w:rsidRPr="00EC7CED">
        <w:rPr>
          <w:rFonts w:ascii="Tw Cen MT" w:hAnsi="Tw Cen MT"/>
        </w:rPr>
        <w:t xml:space="preserve">roject </w:t>
      </w:r>
      <w:r w:rsidR="00DA79B8" w:rsidRPr="00EC7CED">
        <w:rPr>
          <w:rFonts w:ascii="Tw Cen MT" w:hAnsi="Tw Cen MT"/>
        </w:rPr>
        <w:t>M</w:t>
      </w:r>
      <w:r w:rsidR="000A0B71" w:rsidRPr="00EC7CED">
        <w:rPr>
          <w:rFonts w:ascii="Tw Cen MT" w:hAnsi="Tw Cen MT"/>
        </w:rPr>
        <w:t xml:space="preserve">anager, if applicable. </w:t>
      </w:r>
    </w:p>
    <w:p w14:paraId="0CB0B37C" w14:textId="4447AE13" w:rsidR="003F7F98" w:rsidRPr="00EC7CED" w:rsidRDefault="00D3315D" w:rsidP="00A53D72">
      <w:pPr>
        <w:widowControl w:val="0"/>
        <w:autoSpaceDE w:val="0"/>
        <w:spacing w:after="120" w:line="276" w:lineRule="auto"/>
        <w:jc w:val="both"/>
        <w:rPr>
          <w:rFonts w:ascii="Tw Cen MT" w:hAnsi="Tw Cen MT" w:cs="Arial"/>
        </w:rPr>
      </w:pPr>
      <w:r w:rsidRPr="00EC7CED">
        <w:rPr>
          <w:rFonts w:ascii="Tw Cen MT" w:hAnsi="Tw Cen MT"/>
        </w:rPr>
        <w:t>12.</w:t>
      </w:r>
      <w:r w:rsidR="003F7F98" w:rsidRPr="00EC7CED">
        <w:rPr>
          <w:rFonts w:ascii="Tw Cen MT" w:hAnsi="Tw Cen MT"/>
        </w:rPr>
        <w:t>6</w:t>
      </w:r>
      <w:r w:rsidR="003F7F98" w:rsidRPr="00EC7CED">
        <w:rPr>
          <w:rFonts w:ascii="Tw Cen MT" w:hAnsi="Tw Cen MT"/>
        </w:rPr>
        <w:tab/>
      </w:r>
      <w:r w:rsidR="00DA79B8" w:rsidRPr="00EC7CED">
        <w:rPr>
          <w:rFonts w:ascii="Tw Cen MT" w:hAnsi="Tw Cen MT"/>
        </w:rPr>
        <w:t xml:space="preserve">Administrative </w:t>
      </w:r>
      <w:r w:rsidR="003F7F98" w:rsidRPr="00EC7CED">
        <w:rPr>
          <w:rFonts w:ascii="Tw Cen MT" w:hAnsi="Tw Cen MT"/>
        </w:rPr>
        <w:t>orders prescribing the work</w:t>
      </w:r>
      <w:r w:rsidR="00DA79B8" w:rsidRPr="00EC7CED">
        <w:rPr>
          <w:rFonts w:ascii="Tw Cen MT" w:hAnsi="Tw Cen MT"/>
        </w:rPr>
        <w:t>s</w:t>
      </w:r>
      <w:r w:rsidR="003F7F98" w:rsidRPr="00EC7CED">
        <w:rPr>
          <w:rFonts w:ascii="Tw Cen MT" w:hAnsi="Tw Cen MT"/>
        </w:rPr>
        <w:t xml:space="preserve"> necessary to remedy any disorders not arising from </w:t>
      </w:r>
      <w:r w:rsidR="00DA79B8" w:rsidRPr="00EC7CED">
        <w:rPr>
          <w:rFonts w:ascii="Tw Cen MT" w:hAnsi="Tw Cen MT"/>
        </w:rPr>
        <w:t xml:space="preserve">the </w:t>
      </w:r>
      <w:r w:rsidR="003F7F98" w:rsidRPr="00EC7CED">
        <w:rPr>
          <w:rFonts w:ascii="Tw Cen MT" w:hAnsi="Tw Cen MT"/>
        </w:rPr>
        <w:t xml:space="preserve">normal use that appears in the works during the guarantee period </w:t>
      </w:r>
      <w:r w:rsidR="00DA79B8" w:rsidRPr="00EC7CED">
        <w:rPr>
          <w:rFonts w:ascii="Tw Cen MT" w:hAnsi="Tw Cen MT"/>
        </w:rPr>
        <w:t>shall</w:t>
      </w:r>
      <w:r w:rsidR="003F7F98" w:rsidRPr="00EC7CED">
        <w:rPr>
          <w:rFonts w:ascii="Tw Cen MT" w:hAnsi="Tw Cen MT"/>
        </w:rPr>
        <w:t xml:space="preserve"> be signed by the </w:t>
      </w:r>
      <w:r w:rsidR="00DA79B8" w:rsidRPr="00EC7CED">
        <w:rPr>
          <w:rFonts w:ascii="Tw Cen MT" w:hAnsi="Tw Cen MT"/>
        </w:rPr>
        <w:t>Contract Manager</w:t>
      </w:r>
      <w:r w:rsidR="003F7F98" w:rsidRPr="00EC7CED">
        <w:rPr>
          <w:rFonts w:ascii="Tw Cen MT" w:hAnsi="Tw Cen MT"/>
        </w:rPr>
        <w:t>, on the proposal of the Engineer and notified to the Contractor by the Engineer.</w:t>
      </w:r>
    </w:p>
    <w:p w14:paraId="71E263AD" w14:textId="2E398686" w:rsidR="003F7F98" w:rsidRPr="00EC7CED" w:rsidRDefault="00D3315D" w:rsidP="00A53D72">
      <w:pPr>
        <w:widowControl w:val="0"/>
        <w:autoSpaceDE w:val="0"/>
        <w:spacing w:after="120" w:line="276" w:lineRule="auto"/>
        <w:jc w:val="both"/>
        <w:rPr>
          <w:rFonts w:ascii="Tw Cen MT" w:hAnsi="Tw Cen MT" w:cs="Arial"/>
        </w:rPr>
      </w:pPr>
      <w:r w:rsidRPr="00EC7CED">
        <w:rPr>
          <w:rFonts w:ascii="Tw Cen MT" w:hAnsi="Tw Cen MT"/>
        </w:rPr>
        <w:t>12.</w:t>
      </w:r>
      <w:r w:rsidR="003F7F98" w:rsidRPr="00EC7CED">
        <w:rPr>
          <w:rFonts w:ascii="Tw Cen MT" w:hAnsi="Tw Cen MT"/>
        </w:rPr>
        <w:t>7</w:t>
      </w:r>
      <w:r w:rsidR="003F7F98" w:rsidRPr="00EC7CED">
        <w:rPr>
          <w:rFonts w:ascii="Tw Cen MT" w:hAnsi="Tw Cen MT"/>
        </w:rPr>
        <w:tab/>
        <w:t>The Contractor has a period of fifteen (15) days to express reservations on any</w:t>
      </w:r>
      <w:r w:rsidR="0041195A" w:rsidRPr="00EC7CED">
        <w:rPr>
          <w:rFonts w:ascii="Tw Cen MT" w:hAnsi="Tw Cen MT"/>
        </w:rPr>
        <w:t xml:space="preserve"> administrative</w:t>
      </w:r>
      <w:r w:rsidR="003F7F98" w:rsidRPr="00EC7CED">
        <w:rPr>
          <w:rFonts w:ascii="Tw Cen MT" w:hAnsi="Tw Cen MT"/>
        </w:rPr>
        <w:t xml:space="preserve"> order received. The fact that reservations are made does not exempt the C</w:t>
      </w:r>
      <w:r w:rsidR="0041195A" w:rsidRPr="00EC7CED">
        <w:rPr>
          <w:rFonts w:ascii="Tw Cen MT" w:hAnsi="Tw Cen MT"/>
        </w:rPr>
        <w:t>o</w:t>
      </w:r>
      <w:r w:rsidR="003F7F98" w:rsidRPr="00EC7CED">
        <w:rPr>
          <w:rFonts w:ascii="Tw Cen MT" w:hAnsi="Tw Cen MT"/>
        </w:rPr>
        <w:t xml:space="preserve">ntractor from </w:t>
      </w:r>
      <w:r w:rsidR="00B40115" w:rsidRPr="00EC7CED">
        <w:rPr>
          <w:rFonts w:ascii="Tw Cen MT" w:hAnsi="Tw Cen MT"/>
        </w:rPr>
        <w:t>implementing</w:t>
      </w:r>
      <w:r w:rsidR="003F7F98" w:rsidRPr="00EC7CED">
        <w:rPr>
          <w:rFonts w:ascii="Tw Cen MT" w:hAnsi="Tw Cen MT"/>
        </w:rPr>
        <w:t xml:space="preserve"> the </w:t>
      </w:r>
      <w:r w:rsidR="0041195A" w:rsidRPr="00EC7CED">
        <w:rPr>
          <w:rFonts w:ascii="Tw Cen MT" w:hAnsi="Tw Cen MT"/>
        </w:rPr>
        <w:t>administrative</w:t>
      </w:r>
      <w:r w:rsidR="003F7F98" w:rsidRPr="00EC7CED">
        <w:rPr>
          <w:rFonts w:ascii="Tw Cen MT" w:hAnsi="Tw Cen MT"/>
        </w:rPr>
        <w:t xml:space="preserve"> orders received.</w:t>
      </w:r>
    </w:p>
    <w:p w14:paraId="2B25CF78" w14:textId="69CABCA8" w:rsidR="00CE1A6C" w:rsidRPr="00EC7CED" w:rsidRDefault="00CE1A6C" w:rsidP="00A53D72">
      <w:pPr>
        <w:spacing w:line="276" w:lineRule="auto"/>
        <w:jc w:val="both"/>
        <w:rPr>
          <w:rFonts w:ascii="Tw Cen MT" w:hAnsi="Tw Cen MT" w:cs="Arial"/>
        </w:rPr>
      </w:pPr>
      <w:r w:rsidRPr="00EC7CED">
        <w:rPr>
          <w:rFonts w:ascii="Tw Cen MT" w:hAnsi="Tw Cen MT" w:cs="Arial"/>
        </w:rPr>
        <w:t>12.8 In the event of a group of enterprises, the service orders are sent to the representative, who alone has the right to submit reservations on behalf of the group that he represents.</w:t>
      </w:r>
      <w:r w:rsidR="00E00198" w:rsidRPr="00EC7CED">
        <w:rPr>
          <w:rFonts w:ascii="Tw Cen MT" w:hAnsi="Tw Cen MT" w:cs="Arial"/>
        </w:rPr>
        <w:t xml:space="preserve"> </w:t>
      </w:r>
    </w:p>
    <w:p w14:paraId="6D60A86A" w14:textId="1360964B" w:rsidR="00D3315D" w:rsidRPr="00EC7CED" w:rsidRDefault="00D3315D" w:rsidP="009B0F47">
      <w:pPr>
        <w:spacing w:line="276" w:lineRule="auto"/>
        <w:jc w:val="both"/>
        <w:rPr>
          <w:rFonts w:ascii="Tw Cen MT" w:hAnsi="Tw Cen MT" w:cs="Arial"/>
        </w:rPr>
      </w:pPr>
      <w:r w:rsidRPr="00EC7CED">
        <w:rPr>
          <w:rFonts w:ascii="Tw Cen MT" w:hAnsi="Tw Cen MT" w:cs="Arial"/>
        </w:rPr>
        <w:t xml:space="preserve">12.9 The contract may include conditional tranches, the execution of which is subject, for each of them, to the possible lifting of the </w:t>
      </w:r>
      <w:r w:rsidR="008507FA" w:rsidRPr="00EC7CED">
        <w:rPr>
          <w:rFonts w:ascii="Tw Cen MT" w:hAnsi="Tw Cen MT" w:cs="Arial"/>
        </w:rPr>
        <w:t>denunciation</w:t>
      </w:r>
      <w:r w:rsidRPr="00EC7CED">
        <w:rPr>
          <w:rFonts w:ascii="Tw Cen MT" w:hAnsi="Tw Cen MT" w:cs="Arial"/>
        </w:rPr>
        <w:t xml:space="preserve"> clause and to the Contractor being notified, by administrative order, of the </w:t>
      </w:r>
      <w:r w:rsidR="009860DF" w:rsidRPr="00EC7CED">
        <w:rPr>
          <w:rFonts w:ascii="Tw Cen MT" w:hAnsi="Tw Cen MT" w:cs="Arial"/>
        </w:rPr>
        <w:t>Project Owner</w:t>
      </w:r>
      <w:r w:rsidRPr="00EC7CED">
        <w:rPr>
          <w:rFonts w:ascii="Tw Cen MT" w:hAnsi="Tw Cen MT" w:cs="Arial"/>
        </w:rPr>
        <w:t xml:space="preserve">'s decision to continue with the execution of the said tranches. If the Contractor has not been notified of this Administrative Order within the time limit set in </w:t>
      </w:r>
      <w:r w:rsidR="008507FA" w:rsidRPr="00EC7CED">
        <w:rPr>
          <w:rFonts w:ascii="Tw Cen MT" w:hAnsi="Tw Cen MT" w:cs="Arial"/>
        </w:rPr>
        <w:t>A</w:t>
      </w:r>
      <w:r w:rsidRPr="00EC7CED">
        <w:rPr>
          <w:rFonts w:ascii="Tw Cen MT" w:hAnsi="Tw Cen MT" w:cs="Arial"/>
        </w:rPr>
        <w:t xml:space="preserve">rticle 14 of this contract, the </w:t>
      </w:r>
      <w:r w:rsidR="009860DF" w:rsidRPr="00EC7CED">
        <w:rPr>
          <w:rFonts w:ascii="Tw Cen MT" w:hAnsi="Tw Cen MT" w:cs="Arial"/>
        </w:rPr>
        <w:t>Project Owner</w:t>
      </w:r>
      <w:r w:rsidRPr="00EC7CED">
        <w:rPr>
          <w:rFonts w:ascii="Tw Cen MT" w:hAnsi="Tw Cen MT" w:cs="Arial"/>
        </w:rPr>
        <w:t xml:space="preserve"> and the Contractor shall be released from this obligation for this conditional phase on expiry of this time limit.</w:t>
      </w:r>
    </w:p>
    <w:p w14:paraId="3F4DBBDD" w14:textId="226453E4" w:rsidR="003F7F98" w:rsidRPr="00EC7CED" w:rsidRDefault="00D3315D" w:rsidP="009B0F47">
      <w:pPr>
        <w:spacing w:line="276" w:lineRule="auto"/>
        <w:jc w:val="both"/>
        <w:rPr>
          <w:rFonts w:ascii="Tw Cen MT" w:hAnsi="Tw Cen MT" w:cs="Arial"/>
        </w:rPr>
      </w:pPr>
      <w:r w:rsidRPr="00EC7CED">
        <w:rPr>
          <w:rFonts w:ascii="Tw Cen MT" w:hAnsi="Tw Cen MT" w:cs="Arial"/>
        </w:rPr>
        <w:t>12.10 The administr</w:t>
      </w:r>
      <w:r w:rsidR="00E246D4" w:rsidRPr="00EC7CED">
        <w:rPr>
          <w:rFonts w:ascii="Tw Cen MT" w:hAnsi="Tw Cen MT" w:cs="Arial"/>
        </w:rPr>
        <w:t>ative order to commence service</w:t>
      </w:r>
      <w:r w:rsidRPr="00EC7CED">
        <w:rPr>
          <w:rFonts w:ascii="Tw Cen MT" w:hAnsi="Tw Cen MT" w:cs="Arial"/>
        </w:rPr>
        <w:t xml:space="preserve"> on the conditional </w:t>
      </w:r>
      <w:r w:rsidR="004B6F9A" w:rsidRPr="00EC7CED">
        <w:rPr>
          <w:rFonts w:ascii="Tw Cen MT" w:hAnsi="Tw Cen MT" w:cs="Arial"/>
        </w:rPr>
        <w:t>tranche</w:t>
      </w:r>
      <w:r w:rsidRPr="00EC7CED">
        <w:rPr>
          <w:rFonts w:ascii="Tw Cen MT" w:hAnsi="Tw Cen MT" w:cs="Arial"/>
        </w:rPr>
        <w:t xml:space="preserve"> can only be issued once the previous </w:t>
      </w:r>
      <w:r w:rsidR="00212703" w:rsidRPr="00EC7CED">
        <w:rPr>
          <w:rFonts w:ascii="Tw Cen MT" w:hAnsi="Tw Cen MT" w:cs="Arial"/>
        </w:rPr>
        <w:t>tranche</w:t>
      </w:r>
      <w:r w:rsidRPr="00EC7CED">
        <w:rPr>
          <w:rFonts w:ascii="Tw Cen MT" w:hAnsi="Tw Cen MT" w:cs="Arial"/>
        </w:rPr>
        <w:t xml:space="preserve"> has been completed and provisionally accepted. However, if the condition </w:t>
      </w:r>
      <w:r w:rsidR="008507FA" w:rsidRPr="00EC7CED">
        <w:rPr>
          <w:rFonts w:ascii="Tw Cen MT" w:hAnsi="Tw Cen MT" w:cs="Arial"/>
        </w:rPr>
        <w:t>suspensive</w:t>
      </w:r>
      <w:r w:rsidRPr="00EC7CED">
        <w:rPr>
          <w:rFonts w:ascii="Tw Cen MT" w:hAnsi="Tw Cen MT" w:cs="Arial"/>
        </w:rPr>
        <w:t xml:space="preserve"> to the </w:t>
      </w:r>
      <w:r w:rsidR="00212703" w:rsidRPr="00EC7CED">
        <w:rPr>
          <w:rFonts w:ascii="Tw Cen MT" w:hAnsi="Tw Cen MT" w:cs="Arial"/>
        </w:rPr>
        <w:t>execution</w:t>
      </w:r>
      <w:r w:rsidRPr="00EC7CED">
        <w:rPr>
          <w:rFonts w:ascii="Tw Cen MT" w:hAnsi="Tw Cen MT" w:cs="Arial"/>
        </w:rPr>
        <w:t xml:space="preserve"> of the conditional </w:t>
      </w:r>
      <w:r w:rsidR="00E5263E" w:rsidRPr="00EC7CED">
        <w:rPr>
          <w:rFonts w:ascii="Tw Cen MT" w:hAnsi="Tw Cen MT" w:cs="Arial"/>
        </w:rPr>
        <w:t>tranche</w:t>
      </w:r>
      <w:r w:rsidRPr="00EC7CED">
        <w:rPr>
          <w:rFonts w:ascii="Tw Cen MT" w:hAnsi="Tw Cen MT" w:cs="Arial"/>
        </w:rPr>
        <w:t xml:space="preserve"> is the availability of f</w:t>
      </w:r>
      <w:r w:rsidR="008507FA" w:rsidRPr="00EC7CED">
        <w:rPr>
          <w:rFonts w:ascii="Tw Cen MT" w:hAnsi="Tw Cen MT" w:cs="Arial"/>
        </w:rPr>
        <w:t>unding</w:t>
      </w:r>
      <w:r w:rsidRPr="00EC7CED">
        <w:rPr>
          <w:rFonts w:ascii="Tw Cen MT" w:hAnsi="Tw Cen MT" w:cs="Arial"/>
        </w:rPr>
        <w:t xml:space="preserve">, the </w:t>
      </w:r>
      <w:r w:rsidR="00B24E47" w:rsidRPr="00EC7CED">
        <w:rPr>
          <w:rFonts w:ascii="Tw Cen MT" w:hAnsi="Tw Cen MT" w:cs="Arial"/>
        </w:rPr>
        <w:t xml:space="preserve">notification of the </w:t>
      </w:r>
      <w:r w:rsidR="00E5263E" w:rsidRPr="00EC7CED">
        <w:rPr>
          <w:rFonts w:ascii="Tw Cen MT" w:hAnsi="Tw Cen MT" w:cs="Arial"/>
        </w:rPr>
        <w:t>administrative</w:t>
      </w:r>
      <w:r w:rsidRPr="00EC7CED">
        <w:rPr>
          <w:rFonts w:ascii="Tw Cen MT" w:hAnsi="Tw Cen MT" w:cs="Arial"/>
        </w:rPr>
        <w:t xml:space="preserve"> order to </w:t>
      </w:r>
      <w:r w:rsidR="00E5263E" w:rsidRPr="00EC7CED">
        <w:rPr>
          <w:rFonts w:ascii="Tw Cen MT" w:hAnsi="Tw Cen MT" w:cs="Arial"/>
        </w:rPr>
        <w:t xml:space="preserve">commence </w:t>
      </w:r>
      <w:r w:rsidR="00E246D4" w:rsidRPr="00EC7CED">
        <w:rPr>
          <w:rFonts w:ascii="Tw Cen MT" w:hAnsi="Tw Cen MT" w:cs="Arial"/>
        </w:rPr>
        <w:t>service</w:t>
      </w:r>
      <w:r w:rsidR="00E5263E" w:rsidRPr="00EC7CED">
        <w:rPr>
          <w:rFonts w:ascii="Tw Cen MT" w:hAnsi="Tw Cen MT" w:cs="Arial"/>
        </w:rPr>
        <w:t xml:space="preserve"> sha</w:t>
      </w:r>
      <w:r w:rsidRPr="00EC7CED">
        <w:rPr>
          <w:rFonts w:ascii="Tw Cen MT" w:hAnsi="Tw Cen MT" w:cs="Arial"/>
        </w:rPr>
        <w:t xml:space="preserve">ll be issued as soon as proof of the availability of </w:t>
      </w:r>
      <w:r w:rsidR="00B24E47" w:rsidRPr="00EC7CED">
        <w:rPr>
          <w:rFonts w:ascii="Tw Cen MT" w:hAnsi="Tw Cen MT" w:cs="Arial"/>
        </w:rPr>
        <w:t>funding</w:t>
      </w:r>
      <w:r w:rsidRPr="00EC7CED">
        <w:rPr>
          <w:rFonts w:ascii="Tw Cen MT" w:hAnsi="Tw Cen MT" w:cs="Arial"/>
        </w:rPr>
        <w:t xml:space="preserve"> is established.</w:t>
      </w:r>
      <w:r w:rsidR="00A95C1C" w:rsidRPr="00EC7CED">
        <w:rPr>
          <w:rFonts w:ascii="Tw Cen MT" w:hAnsi="Tw Cen MT" w:cs="Arial"/>
        </w:rPr>
        <w:t xml:space="preserve"> </w:t>
      </w:r>
    </w:p>
    <w:p w14:paraId="1516D691" w14:textId="73259FB6" w:rsidR="003F7F98" w:rsidRPr="00EC7CED" w:rsidRDefault="003F7F98" w:rsidP="006E4A37">
      <w:pPr>
        <w:pStyle w:val="Heading3"/>
        <w:spacing w:line="360" w:lineRule="auto"/>
        <w:rPr>
          <w:rFonts w:ascii="Tw Cen MT" w:hAnsi="Tw Cen MT" w:cs="Arial"/>
          <w:bCs w:val="0"/>
        </w:rPr>
      </w:pPr>
      <w:bookmarkStart w:id="253" w:name="_Toc530307800"/>
      <w:bookmarkStart w:id="254" w:name="_Toc97557086"/>
      <w:r w:rsidRPr="00EC7CED">
        <w:rPr>
          <w:rFonts w:ascii="Tw Cen MT" w:hAnsi="Tw Cen MT"/>
          <w:bCs w:val="0"/>
        </w:rPr>
        <w:t>Article</w:t>
      </w:r>
      <w:r w:rsidR="00981ADB" w:rsidRPr="00EC7CED">
        <w:rPr>
          <w:rFonts w:ascii="Tw Cen MT" w:hAnsi="Tw Cen MT"/>
          <w:bCs w:val="0"/>
        </w:rPr>
        <w:t> </w:t>
      </w:r>
      <w:r w:rsidR="00C719BB" w:rsidRPr="00EC7CED">
        <w:rPr>
          <w:rFonts w:ascii="Tw Cen MT" w:hAnsi="Tw Cen MT"/>
          <w:bCs w:val="0"/>
        </w:rPr>
        <w:t>13</w:t>
      </w:r>
      <w:r w:rsidR="002B7DCD" w:rsidRPr="00EC7CED">
        <w:rPr>
          <w:rFonts w:ascii="Tw Cen MT" w:hAnsi="Tw Cen MT"/>
          <w:bCs w:val="0"/>
        </w:rPr>
        <w:t>-</w:t>
      </w:r>
      <w:r w:rsidRPr="00EC7CED">
        <w:rPr>
          <w:rFonts w:ascii="Tw Cen MT" w:hAnsi="Tw Cen MT"/>
          <w:bCs w:val="0"/>
        </w:rPr>
        <w:t xml:space="preserve"> Roles and responsibilities of the administration’s contract</w:t>
      </w:r>
      <w:r w:rsidR="00A95848" w:rsidRPr="00EC7CED">
        <w:rPr>
          <w:rFonts w:ascii="Tw Cen MT" w:hAnsi="Tw Cen MT"/>
          <w:bCs w:val="0"/>
        </w:rPr>
        <w:t>ing partner</w:t>
      </w:r>
      <w:r w:rsidRPr="00EC7CED">
        <w:rPr>
          <w:rFonts w:ascii="Tw Cen MT" w:hAnsi="Tw Cen MT"/>
          <w:bCs w:val="0"/>
        </w:rPr>
        <w:t xml:space="preserve"> </w:t>
      </w:r>
      <w:bookmarkEnd w:id="253"/>
      <w:bookmarkEnd w:id="254"/>
    </w:p>
    <w:p w14:paraId="28322FC0" w14:textId="4487D0B7" w:rsidR="003F7F98" w:rsidRPr="00EC7CED" w:rsidRDefault="00CD043D" w:rsidP="009B0F47">
      <w:pPr>
        <w:spacing w:line="276" w:lineRule="auto"/>
        <w:jc w:val="both"/>
        <w:rPr>
          <w:rFonts w:ascii="Tw Cen MT" w:hAnsi="Tw Cen MT" w:cs="Arial"/>
        </w:rPr>
      </w:pPr>
      <w:r w:rsidRPr="00EC7CED">
        <w:rPr>
          <w:rFonts w:ascii="Tw Cen MT" w:hAnsi="Tw Cen MT" w:cs="Arial"/>
        </w:rPr>
        <w:t xml:space="preserve">13.1 The contractor shall ensure the execution of the work under the supervision of the Engineer or the </w:t>
      </w:r>
      <w:r w:rsidR="009B0BDA" w:rsidRPr="00EC7CED">
        <w:rPr>
          <w:rFonts w:ascii="Tw Cen MT" w:hAnsi="Tw Cen MT" w:cs="Arial"/>
        </w:rPr>
        <w:t>P</w:t>
      </w:r>
      <w:r w:rsidRPr="00EC7CED">
        <w:rPr>
          <w:rFonts w:ascii="Tw Cen MT" w:hAnsi="Tw Cen MT" w:cs="Arial"/>
        </w:rPr>
        <w:t xml:space="preserve">roject </w:t>
      </w:r>
      <w:r w:rsidR="009B0BDA" w:rsidRPr="00EC7CED">
        <w:rPr>
          <w:rFonts w:ascii="Tw Cen MT" w:hAnsi="Tw Cen MT" w:cs="Arial"/>
        </w:rPr>
        <w:t>M</w:t>
      </w:r>
      <w:r w:rsidRPr="00EC7CED">
        <w:rPr>
          <w:rFonts w:ascii="Tw Cen MT" w:hAnsi="Tw Cen MT" w:cs="Arial"/>
        </w:rPr>
        <w:t xml:space="preserve">anager (to be specified as appropriate) and fulfil his obligations diligently, efficiently and </w:t>
      </w:r>
      <w:r w:rsidRPr="00EC7CED">
        <w:rPr>
          <w:rFonts w:ascii="Tw Cen MT" w:hAnsi="Tw Cen MT" w:cs="Arial"/>
        </w:rPr>
        <w:lastRenderedPageBreak/>
        <w:t>economically, as described in the Technical Specifications or Technical Clauses, under the supervision of the Engineer and in accordance with this contract, the rules and standards in force in Cameroon and the techniques and practices generally accepted in the field of activity concerned by the contract.  In particular, he is required to carry out (if necessary) the calculations, tests</w:t>
      </w:r>
      <w:r w:rsidR="008F22E5" w:rsidRPr="00EC7CED">
        <w:rPr>
          <w:rFonts w:ascii="Tw Cen MT" w:hAnsi="Tw Cen MT" w:cs="Arial"/>
        </w:rPr>
        <w:t>,</w:t>
      </w:r>
      <w:r w:rsidRPr="00EC7CED">
        <w:rPr>
          <w:rFonts w:ascii="Tw Cen MT" w:hAnsi="Tw Cen MT" w:cs="Arial"/>
        </w:rPr>
        <w:t xml:space="preserve"> and analyses, and to determine, select, purchase and supply all the tools, materials and supplies required to carry out the work. The contractor is </w:t>
      </w:r>
      <w:r w:rsidR="008F22E5" w:rsidRPr="00EC7CED">
        <w:rPr>
          <w:rFonts w:ascii="Tw Cen MT" w:hAnsi="Tw Cen MT" w:cs="Arial"/>
        </w:rPr>
        <w:t>bound</w:t>
      </w:r>
      <w:r w:rsidRPr="00EC7CED">
        <w:rPr>
          <w:rFonts w:ascii="Tw Cen MT" w:hAnsi="Tw Cen MT" w:cs="Arial"/>
        </w:rPr>
        <w:t xml:space="preserve"> to employ all useful personnel, whether specialised or not</w:t>
      </w:r>
      <w:r w:rsidR="003F7F98" w:rsidRPr="00EC7CED">
        <w:rPr>
          <w:rFonts w:ascii="Tw Cen MT" w:hAnsi="Tw Cen MT"/>
        </w:rPr>
        <w:t>.</w:t>
      </w:r>
    </w:p>
    <w:p w14:paraId="5B7186D0" w14:textId="12A7E998" w:rsidR="00671AA8" w:rsidRPr="00EC7CED" w:rsidRDefault="00671AA8" w:rsidP="009B0F47">
      <w:pPr>
        <w:spacing w:line="276" w:lineRule="auto"/>
        <w:jc w:val="both"/>
        <w:rPr>
          <w:rFonts w:ascii="Tw Cen MT" w:hAnsi="Tw Cen MT" w:cs="Arial"/>
        </w:rPr>
      </w:pPr>
      <w:r w:rsidRPr="00EC7CED">
        <w:rPr>
          <w:rFonts w:ascii="Tw Cen MT" w:hAnsi="Tw Cen MT" w:cs="Arial"/>
        </w:rPr>
        <w:t xml:space="preserve">13.2 The contractor is responsible to the </w:t>
      </w:r>
      <w:r w:rsidR="009860DF" w:rsidRPr="00EC7CED">
        <w:rPr>
          <w:rFonts w:ascii="Tw Cen MT" w:hAnsi="Tw Cen MT" w:cs="Arial"/>
        </w:rPr>
        <w:t>Project Owner</w:t>
      </w:r>
      <w:r w:rsidRPr="00EC7CED">
        <w:rPr>
          <w:rFonts w:ascii="Tw Cen MT" w:hAnsi="Tw Cen MT" w:cs="Arial"/>
        </w:rPr>
        <w:t xml:space="preserve"> or the </w:t>
      </w:r>
      <w:r w:rsidR="009860DF" w:rsidRPr="00EC7CED">
        <w:rPr>
          <w:rFonts w:ascii="Tw Cen MT" w:hAnsi="Tw Cen MT" w:cs="Arial"/>
        </w:rPr>
        <w:t>Delegated</w:t>
      </w:r>
      <w:r w:rsidRPr="00EC7CED">
        <w:rPr>
          <w:rFonts w:ascii="Tw Cen MT" w:hAnsi="Tw Cen MT" w:cs="Arial"/>
        </w:rPr>
        <w:t xml:space="preserve"> </w:t>
      </w:r>
      <w:r w:rsidR="009860DF" w:rsidRPr="00EC7CED">
        <w:rPr>
          <w:rFonts w:ascii="Tw Cen MT" w:hAnsi="Tw Cen MT" w:cs="Arial"/>
        </w:rPr>
        <w:t>Project Owner</w:t>
      </w:r>
      <w:r w:rsidRPr="00EC7CED">
        <w:rPr>
          <w:rFonts w:ascii="Tw Cen MT" w:hAnsi="Tw Cen MT" w:cs="Arial"/>
        </w:rPr>
        <w:t xml:space="preserve"> for the quality of the materials and supplies used, for their perfect adaptation to the needs of the site, for the </w:t>
      </w:r>
      <w:r w:rsidR="008F22E5" w:rsidRPr="00EC7CED">
        <w:rPr>
          <w:rFonts w:ascii="Tw Cen MT" w:hAnsi="Tw Cen MT" w:cs="Arial"/>
        </w:rPr>
        <w:t>convenient</w:t>
      </w:r>
      <w:r w:rsidRPr="00EC7CED">
        <w:rPr>
          <w:rFonts w:ascii="Tw Cen MT" w:hAnsi="Tw Cen MT" w:cs="Arial"/>
        </w:rPr>
        <w:t xml:space="preserve"> execution of the work and for the services and work carried out by the approved sub-contractors.  </w:t>
      </w:r>
      <w:r w:rsidR="008F22E5" w:rsidRPr="00EC7CED">
        <w:rPr>
          <w:rFonts w:ascii="Tw Cen MT" w:hAnsi="Tw Cen MT" w:cs="Arial"/>
        </w:rPr>
        <w:t>He</w:t>
      </w:r>
      <w:r w:rsidRPr="00EC7CED">
        <w:rPr>
          <w:rFonts w:ascii="Tw Cen MT" w:hAnsi="Tw Cen MT" w:cs="Arial"/>
        </w:rPr>
        <w:t xml:space="preserve"> must comply with the regulation in force in Cameroon concerning </w:t>
      </w:r>
      <w:r w:rsidR="008F22E5" w:rsidRPr="00EC7CED">
        <w:rPr>
          <w:rFonts w:ascii="Tw Cen MT" w:hAnsi="Tw Cen MT" w:cs="Arial"/>
        </w:rPr>
        <w:t>compliance with</w:t>
      </w:r>
      <w:r w:rsidRPr="00EC7CED">
        <w:rPr>
          <w:rFonts w:ascii="Tw Cen MT" w:hAnsi="Tw Cen MT" w:cs="Arial"/>
        </w:rPr>
        <w:t xml:space="preserve"> the environment. He must execute all the work specified in the </w:t>
      </w:r>
      <w:r w:rsidR="008F22E5" w:rsidRPr="00EC7CED">
        <w:rPr>
          <w:rFonts w:ascii="Tw Cen MT" w:hAnsi="Tw Cen MT" w:cs="Arial"/>
        </w:rPr>
        <w:t>Special Technical Clauses (STC)</w:t>
      </w:r>
      <w:r w:rsidRPr="00EC7CED">
        <w:rPr>
          <w:rFonts w:ascii="Tw Cen MT" w:hAnsi="Tw Cen MT" w:cs="Arial"/>
        </w:rPr>
        <w:t xml:space="preserve"> and the texts and directives mentioned in the said document. In particular, he shall be obliged to produce a worksite </w:t>
      </w:r>
      <w:r w:rsidR="007C38B2" w:rsidRPr="00EC7CED">
        <w:rPr>
          <w:rFonts w:ascii="Tw Cen MT" w:hAnsi="Tw Cen MT" w:cs="Arial"/>
        </w:rPr>
        <w:t>plate</w:t>
      </w:r>
      <w:r w:rsidR="008F22E5" w:rsidRPr="00EC7CED">
        <w:rPr>
          <w:rFonts w:ascii="Tw Cen MT" w:hAnsi="Tw Cen MT" w:cs="Arial"/>
          <w:color w:val="FF0000"/>
        </w:rPr>
        <w:t xml:space="preserve"> </w:t>
      </w:r>
      <w:r w:rsidRPr="00EC7CED">
        <w:rPr>
          <w:rFonts w:ascii="Tw Cen MT" w:hAnsi="Tw Cen MT" w:cs="Arial"/>
        </w:rPr>
        <w:t>in accordance with the regulations and to post internal company rules</w:t>
      </w:r>
      <w:r w:rsidR="00873286" w:rsidRPr="00EC7CED">
        <w:rPr>
          <w:rFonts w:ascii="Tw Cen MT" w:hAnsi="Tw Cen MT" w:cs="Arial"/>
        </w:rPr>
        <w:t>,</w:t>
      </w:r>
      <w:r w:rsidRPr="00EC7CED">
        <w:rPr>
          <w:rFonts w:ascii="Tw Cen MT" w:hAnsi="Tw Cen MT" w:cs="Arial"/>
        </w:rPr>
        <w:t xml:space="preserve"> taking into account environmental and social issues. </w:t>
      </w:r>
    </w:p>
    <w:p w14:paraId="2D4DC3AA" w14:textId="7D616A9B" w:rsidR="00671AA8" w:rsidRPr="00EC7CED" w:rsidRDefault="00671AA8" w:rsidP="009B0F47">
      <w:pPr>
        <w:spacing w:line="276" w:lineRule="auto"/>
        <w:jc w:val="both"/>
        <w:rPr>
          <w:rFonts w:ascii="Tw Cen MT" w:hAnsi="Tw Cen MT" w:cs="Arial"/>
        </w:rPr>
      </w:pPr>
      <w:r w:rsidRPr="00EC7CED">
        <w:rPr>
          <w:rFonts w:ascii="Tw Cen MT" w:hAnsi="Tw Cen MT" w:cs="Arial"/>
        </w:rPr>
        <w:t>13.3 During the term of the contract, the contractor shall not engage directly or indirectly in any professional or contractual activities likely to compromise his independence in relation to the tasks he is assigned.</w:t>
      </w:r>
    </w:p>
    <w:p w14:paraId="1B580C07" w14:textId="6DBD3716" w:rsidR="00671AA8" w:rsidRPr="00EC7CED" w:rsidRDefault="00671AA8" w:rsidP="009B0F47">
      <w:pPr>
        <w:spacing w:line="276" w:lineRule="auto"/>
        <w:jc w:val="both"/>
        <w:rPr>
          <w:rFonts w:ascii="Tw Cen MT" w:hAnsi="Tw Cen MT" w:cs="Arial"/>
        </w:rPr>
      </w:pPr>
      <w:r w:rsidRPr="00EC7CED">
        <w:rPr>
          <w:rFonts w:ascii="Tw Cen MT" w:hAnsi="Tw Cen MT" w:cs="Arial"/>
        </w:rPr>
        <w:t xml:space="preserve">13.4 In the event of a conflict of interest on the part of a member of the </w:t>
      </w:r>
      <w:r w:rsidR="00873286" w:rsidRPr="00EC7CED">
        <w:rPr>
          <w:rFonts w:ascii="Tw Cen MT" w:hAnsi="Tw Cen MT" w:cs="Arial"/>
        </w:rPr>
        <w:t>mission</w:t>
      </w:r>
      <w:r w:rsidRPr="00EC7CED">
        <w:rPr>
          <w:rFonts w:ascii="Tw Cen MT" w:hAnsi="Tw Cen MT" w:cs="Arial"/>
        </w:rPr>
        <w:t xml:space="preserve"> team, the contractor must notify the </w:t>
      </w:r>
      <w:r w:rsidR="009860DF" w:rsidRPr="00EC7CED">
        <w:rPr>
          <w:rFonts w:ascii="Tw Cen MT" w:hAnsi="Tw Cen MT" w:cs="Arial"/>
        </w:rPr>
        <w:t>Project Owner</w:t>
      </w:r>
      <w:r w:rsidRPr="00EC7CED">
        <w:rPr>
          <w:rFonts w:ascii="Tw Cen MT" w:hAnsi="Tw Cen MT" w:cs="Arial"/>
        </w:rPr>
        <w:t xml:space="preserve"> in writing and must replace the expert in question who is involved in the project or the contract.</w:t>
      </w:r>
    </w:p>
    <w:p w14:paraId="64A3DE3E" w14:textId="3F257E54" w:rsidR="00F72B72" w:rsidRPr="00EC7CED" w:rsidRDefault="00F72B72" w:rsidP="009B0F47">
      <w:pPr>
        <w:spacing w:line="276" w:lineRule="auto"/>
        <w:jc w:val="both"/>
        <w:rPr>
          <w:rFonts w:ascii="Tw Cen MT" w:hAnsi="Tw Cen MT" w:cs="Arial"/>
        </w:rPr>
      </w:pPr>
      <w:r w:rsidRPr="00EC7CED">
        <w:rPr>
          <w:rFonts w:ascii="Tw Cen MT" w:hAnsi="Tw Cen MT" w:cs="Arial"/>
          <w:b/>
          <w:bCs/>
        </w:rPr>
        <w:t xml:space="preserve">Conflict of interest shall refer </w:t>
      </w:r>
      <w:r w:rsidRPr="00EC7CED">
        <w:rPr>
          <w:rFonts w:ascii="Tw Cen MT" w:hAnsi="Tw Cen MT" w:cs="Arial"/>
        </w:rPr>
        <w:t xml:space="preserve">to any situation in which the contractor could make direct or indirect profits from a contract awarded by the </w:t>
      </w:r>
      <w:r w:rsidR="009860DF" w:rsidRPr="00EC7CED">
        <w:rPr>
          <w:rFonts w:ascii="Tw Cen MT" w:hAnsi="Tw Cen MT" w:cs="Arial"/>
        </w:rPr>
        <w:t>Project Owner</w:t>
      </w:r>
      <w:r w:rsidRPr="00EC7CED">
        <w:rPr>
          <w:rFonts w:ascii="Tw Cen MT" w:hAnsi="Tw Cen MT" w:cs="Arial"/>
        </w:rPr>
        <w:t xml:space="preserve"> to whom he is consulted or any situation in which he has sufficient personal or financial interests to compromise his impartiality in the discharge of his duties or of such a nature as to adversely affect his judgement.</w:t>
      </w:r>
    </w:p>
    <w:p w14:paraId="7D91D30D" w14:textId="3D91A9B0" w:rsidR="00F72B72" w:rsidRPr="00EC7CED" w:rsidRDefault="00F72B72" w:rsidP="009B0F47">
      <w:pPr>
        <w:spacing w:line="276" w:lineRule="auto"/>
        <w:jc w:val="both"/>
        <w:rPr>
          <w:rFonts w:ascii="Tw Cen MT" w:hAnsi="Tw Cen MT" w:cs="Arial"/>
        </w:rPr>
      </w:pPr>
      <w:r w:rsidRPr="00EC7CED">
        <w:rPr>
          <w:rFonts w:ascii="Tw Cen MT" w:hAnsi="Tw Cen MT" w:cs="Arial"/>
        </w:rPr>
        <w:t>13.5 The contract</w:t>
      </w:r>
      <w:r w:rsidR="00B913BA" w:rsidRPr="00EC7CED">
        <w:rPr>
          <w:rFonts w:ascii="Tw Cen MT" w:hAnsi="Tw Cen MT" w:cs="Arial"/>
        </w:rPr>
        <w:t>ing partner</w:t>
      </w:r>
      <w:r w:rsidRPr="00EC7CED">
        <w:rPr>
          <w:rFonts w:ascii="Tw Cen MT" w:hAnsi="Tw Cen MT" w:cs="Arial"/>
        </w:rPr>
        <w:t xml:space="preserve"> is bound by professional secrecy with regard to third parties, concerning information, intelligence and doc</w:t>
      </w:r>
      <w:r w:rsidR="00EC71C4" w:rsidRPr="00EC7CED">
        <w:rPr>
          <w:rFonts w:ascii="Tw Cen MT" w:hAnsi="Tw Cen MT" w:cs="Arial"/>
        </w:rPr>
        <w:t>uments gathered or brought to hi</w:t>
      </w:r>
      <w:r w:rsidRPr="00EC7CED">
        <w:rPr>
          <w:rFonts w:ascii="Tw Cen MT" w:hAnsi="Tw Cen MT" w:cs="Arial"/>
        </w:rPr>
        <w:t>s knowledge during the execution of the contract.</w:t>
      </w:r>
    </w:p>
    <w:p w14:paraId="5E5A9474" w14:textId="7DCA3A19" w:rsidR="00F72B72" w:rsidRPr="00EC7CED" w:rsidRDefault="00F72B72" w:rsidP="009B0F47">
      <w:pPr>
        <w:spacing w:line="276" w:lineRule="auto"/>
        <w:jc w:val="both"/>
        <w:rPr>
          <w:rFonts w:ascii="Tw Cen MT" w:hAnsi="Tw Cen MT" w:cs="Arial"/>
        </w:rPr>
      </w:pPr>
      <w:r w:rsidRPr="00EC7CED">
        <w:rPr>
          <w:rFonts w:ascii="Tw Cen MT" w:hAnsi="Tw Cen MT" w:cs="Arial"/>
        </w:rPr>
        <w:t xml:space="preserve">In this respect, the documents drawn up by the contractor during the execution of the contract may only be published or communicated with the </w:t>
      </w:r>
      <w:r w:rsidR="009860DF" w:rsidRPr="00EC7CED">
        <w:rPr>
          <w:rFonts w:ascii="Tw Cen MT" w:hAnsi="Tw Cen MT" w:cs="Arial"/>
        </w:rPr>
        <w:t>Project Owner</w:t>
      </w:r>
      <w:r w:rsidRPr="00EC7CED">
        <w:rPr>
          <w:rFonts w:ascii="Tw Cen MT" w:hAnsi="Tw Cen MT" w:cs="Arial"/>
        </w:rPr>
        <w:t>’s written a</w:t>
      </w:r>
      <w:r w:rsidR="00A97439" w:rsidRPr="00EC7CED">
        <w:rPr>
          <w:rFonts w:ascii="Tw Cen MT" w:hAnsi="Tw Cen MT" w:cs="Arial"/>
        </w:rPr>
        <w:t>pproval</w:t>
      </w:r>
      <w:r w:rsidRPr="00EC7CED">
        <w:rPr>
          <w:rFonts w:ascii="Tw Cen MT" w:hAnsi="Tw Cen MT" w:cs="Arial"/>
        </w:rPr>
        <w:t xml:space="preserve">. </w:t>
      </w:r>
    </w:p>
    <w:p w14:paraId="53FE145C" w14:textId="43C487D2" w:rsidR="00F72B72" w:rsidRPr="00EC7CED" w:rsidRDefault="00F72B72" w:rsidP="009B0F47">
      <w:pPr>
        <w:spacing w:line="276" w:lineRule="auto"/>
        <w:jc w:val="both"/>
        <w:rPr>
          <w:rFonts w:ascii="Tw Cen MT" w:hAnsi="Tw Cen MT" w:cs="Arial"/>
        </w:rPr>
      </w:pPr>
      <w:r w:rsidRPr="00EC7CED">
        <w:rPr>
          <w:rFonts w:ascii="Tw Cen MT" w:hAnsi="Tw Cen MT" w:cs="Arial"/>
        </w:rPr>
        <w:t xml:space="preserve">When </w:t>
      </w:r>
      <w:r w:rsidR="00A97439" w:rsidRPr="00EC7CED">
        <w:rPr>
          <w:rFonts w:ascii="Tw Cen MT" w:hAnsi="Tw Cen MT" w:cs="Arial"/>
        </w:rPr>
        <w:t xml:space="preserve">submitting </w:t>
      </w:r>
      <w:r w:rsidRPr="00EC7CED">
        <w:rPr>
          <w:rFonts w:ascii="Tw Cen MT" w:hAnsi="Tw Cen MT" w:cs="Arial"/>
        </w:rPr>
        <w:t>the final report, the contract</w:t>
      </w:r>
      <w:r w:rsidR="00A97439" w:rsidRPr="00EC7CED">
        <w:rPr>
          <w:rFonts w:ascii="Tw Cen MT" w:hAnsi="Tw Cen MT" w:cs="Arial"/>
        </w:rPr>
        <w:t>ing partner</w:t>
      </w:r>
      <w:r w:rsidRPr="00EC7CED">
        <w:rPr>
          <w:rFonts w:ascii="Tw Cen MT" w:hAnsi="Tw Cen MT" w:cs="Arial"/>
        </w:rPr>
        <w:t xml:space="preserve"> must return all documents borrowed from the </w:t>
      </w:r>
      <w:r w:rsidR="009860DF" w:rsidRPr="00EC7CED">
        <w:rPr>
          <w:rFonts w:ascii="Tw Cen MT" w:hAnsi="Tw Cen MT" w:cs="Arial"/>
        </w:rPr>
        <w:t>Project Owner</w:t>
      </w:r>
      <w:r w:rsidRPr="00EC7CED">
        <w:rPr>
          <w:rFonts w:ascii="Tw Cen MT" w:hAnsi="Tw Cen MT" w:cs="Arial"/>
        </w:rPr>
        <w:t>.</w:t>
      </w:r>
    </w:p>
    <w:p w14:paraId="343F4269" w14:textId="138A3596" w:rsidR="000857CA" w:rsidRPr="00EC7CED" w:rsidRDefault="000857CA" w:rsidP="009B0F47">
      <w:pPr>
        <w:spacing w:line="276" w:lineRule="auto"/>
        <w:jc w:val="both"/>
        <w:rPr>
          <w:rFonts w:ascii="Tw Cen MT" w:hAnsi="Tw Cen MT" w:cs="Arial"/>
        </w:rPr>
      </w:pPr>
      <w:r w:rsidRPr="00EC7CED">
        <w:rPr>
          <w:rFonts w:ascii="Tw Cen MT" w:hAnsi="Tw Cen MT" w:cs="Arial"/>
        </w:rPr>
        <w:t xml:space="preserve">13.6 The other party and its associates or subcontractors shall refrain during the term of the contract, and at the end of the contract for [six (6) months], from supplying goods, services or utilities to the </w:t>
      </w:r>
      <w:r w:rsidR="009860DF" w:rsidRPr="00EC7CED">
        <w:rPr>
          <w:rFonts w:ascii="Tw Cen MT" w:hAnsi="Tw Cen MT" w:cs="Arial"/>
        </w:rPr>
        <w:t>Project Owner</w:t>
      </w:r>
      <w:r w:rsidRPr="00EC7CED">
        <w:rPr>
          <w:rFonts w:ascii="Tw Cen MT" w:hAnsi="Tw Cen MT" w:cs="Arial"/>
        </w:rPr>
        <w:t xml:space="preserve"> arising from or closely related to the services (with the exception of the execution or continuation of the services). </w:t>
      </w:r>
    </w:p>
    <w:p w14:paraId="79E38ACF" w14:textId="03215542" w:rsidR="000857CA" w:rsidRPr="00EC7CED" w:rsidRDefault="000857CA" w:rsidP="009B0F47">
      <w:pPr>
        <w:spacing w:line="276" w:lineRule="auto"/>
        <w:jc w:val="both"/>
        <w:rPr>
          <w:rFonts w:ascii="Tw Cen MT" w:hAnsi="Tw Cen MT" w:cs="Arial"/>
        </w:rPr>
      </w:pPr>
      <w:r w:rsidRPr="00EC7CED">
        <w:rPr>
          <w:rFonts w:ascii="Tw Cen MT" w:hAnsi="Tw Cen MT" w:cs="Arial"/>
        </w:rPr>
        <w:t xml:space="preserve">The contractor must </w:t>
      </w:r>
      <w:r w:rsidR="00C8687C" w:rsidRPr="00EC7CED">
        <w:rPr>
          <w:rFonts w:ascii="Tw Cen MT" w:hAnsi="Tw Cen MT" w:cs="Arial"/>
        </w:rPr>
        <w:t xml:space="preserve">bear all </w:t>
      </w:r>
      <w:r w:rsidRPr="00EC7CED">
        <w:rPr>
          <w:rFonts w:ascii="Tw Cen MT" w:hAnsi="Tw Cen MT" w:cs="Arial"/>
        </w:rPr>
        <w:t xml:space="preserve">professional expenses and </w:t>
      </w:r>
      <w:r w:rsidR="00C8687C" w:rsidRPr="00EC7CED">
        <w:rPr>
          <w:rFonts w:ascii="Tw Cen MT" w:hAnsi="Tw Cen MT" w:cs="Arial"/>
        </w:rPr>
        <w:t xml:space="preserve">to </w:t>
      </w:r>
      <w:r w:rsidRPr="00EC7CED">
        <w:rPr>
          <w:rFonts w:ascii="Tw Cen MT" w:hAnsi="Tw Cen MT" w:cs="Arial"/>
        </w:rPr>
        <w:t xml:space="preserve">cover all risks of </w:t>
      </w:r>
      <w:r w:rsidR="00C8687C" w:rsidRPr="00EC7CED">
        <w:rPr>
          <w:rFonts w:ascii="Tw Cen MT" w:hAnsi="Tw Cen MT" w:cs="Arial"/>
        </w:rPr>
        <w:t>illness</w:t>
      </w:r>
      <w:r w:rsidRPr="00EC7CED">
        <w:rPr>
          <w:rFonts w:ascii="Tw Cen MT" w:hAnsi="Tw Cen MT" w:cs="Arial"/>
        </w:rPr>
        <w:t xml:space="preserve"> a</w:t>
      </w:r>
      <w:r w:rsidR="00EC71C4" w:rsidRPr="00EC7CED">
        <w:rPr>
          <w:rFonts w:ascii="Tw Cen MT" w:hAnsi="Tw Cen MT" w:cs="Arial"/>
        </w:rPr>
        <w:t>nd accident in the context of hi</w:t>
      </w:r>
      <w:r w:rsidRPr="00EC7CED">
        <w:rPr>
          <w:rFonts w:ascii="Tw Cen MT" w:hAnsi="Tw Cen MT" w:cs="Arial"/>
        </w:rPr>
        <w:t>s mission.</w:t>
      </w:r>
    </w:p>
    <w:p w14:paraId="29513125" w14:textId="5E0A5DF5" w:rsidR="000857CA" w:rsidRPr="00EC7CED" w:rsidRDefault="000857CA" w:rsidP="009B0F47">
      <w:pPr>
        <w:spacing w:line="276" w:lineRule="auto"/>
        <w:jc w:val="both"/>
        <w:rPr>
          <w:rFonts w:ascii="Tw Cen MT" w:hAnsi="Tw Cen MT" w:cs="Arial"/>
        </w:rPr>
      </w:pPr>
      <w:r w:rsidRPr="00EC7CED">
        <w:rPr>
          <w:rFonts w:ascii="Tw Cen MT" w:hAnsi="Tw Cen MT" w:cs="Arial"/>
        </w:rPr>
        <w:t xml:space="preserve">The contractor may not modify the composition of the team proposed in his technical offer without the </w:t>
      </w:r>
      <w:r w:rsidR="009860DF" w:rsidRPr="00EC7CED">
        <w:rPr>
          <w:rFonts w:ascii="Tw Cen MT" w:hAnsi="Tw Cen MT" w:cs="Arial"/>
        </w:rPr>
        <w:t>Project Owner</w:t>
      </w:r>
      <w:r w:rsidR="00C8687C" w:rsidRPr="00EC7CED">
        <w:rPr>
          <w:rFonts w:ascii="Tw Cen MT" w:hAnsi="Tw Cen MT" w:cs="Arial"/>
        </w:rPr>
        <w:t>’s written approval</w:t>
      </w:r>
      <w:r w:rsidRPr="00EC7CED">
        <w:rPr>
          <w:rFonts w:ascii="Tw Cen MT" w:hAnsi="Tw Cen MT" w:cs="Arial"/>
        </w:rPr>
        <w:t>.</w:t>
      </w:r>
      <w:r w:rsidR="00963741" w:rsidRPr="00EC7CED">
        <w:rPr>
          <w:rFonts w:ascii="Tw Cen MT" w:hAnsi="Tw Cen MT"/>
          <w:iCs/>
          <w:noProof/>
          <w:sz w:val="28"/>
          <w:szCs w:val="26"/>
          <w:lang w:val="en-US"/>
        </w:rPr>
        <w:t xml:space="preserve"> </w:t>
      </w:r>
    </w:p>
    <w:p w14:paraId="01EAC1BB" w14:textId="204FB9D1" w:rsidR="00EE49FC" w:rsidRPr="00EC7CED" w:rsidRDefault="000857CA" w:rsidP="009B0F47">
      <w:pPr>
        <w:widowControl w:val="0"/>
        <w:autoSpaceDE w:val="0"/>
        <w:spacing w:after="120" w:line="276" w:lineRule="auto"/>
        <w:jc w:val="both"/>
        <w:rPr>
          <w:rFonts w:ascii="Tw Cen MT" w:hAnsi="Tw Cen MT" w:cs="Arial"/>
        </w:rPr>
      </w:pPr>
      <w:r w:rsidRPr="00EC7CED">
        <w:rPr>
          <w:rFonts w:ascii="Tw Cen MT" w:hAnsi="Tw Cen MT" w:cs="Arial"/>
        </w:rPr>
        <w:t xml:space="preserve">In the case of foreign enterprises, if the Contractor is not resident, </w:t>
      </w:r>
      <w:r w:rsidR="00C8687C" w:rsidRPr="00EC7CED">
        <w:rPr>
          <w:rFonts w:ascii="Tw Cen MT" w:hAnsi="Tw Cen MT" w:cs="Arial"/>
        </w:rPr>
        <w:t>he</w:t>
      </w:r>
      <w:r w:rsidRPr="00EC7CED">
        <w:rPr>
          <w:rFonts w:ascii="Tw Cen MT" w:hAnsi="Tw Cen MT" w:cs="Arial"/>
        </w:rPr>
        <w:t xml:space="preserve"> must maintain a duly authorised permanent representative in the Republic of Cameroon during the period of performance of the contract</w:t>
      </w:r>
      <w:r w:rsidR="00EE49FC" w:rsidRPr="00EC7CED">
        <w:rPr>
          <w:rFonts w:ascii="Tw Cen MT" w:hAnsi="Tw Cen MT" w:cs="Arial"/>
        </w:rPr>
        <w:t>.</w:t>
      </w:r>
      <w:bookmarkStart w:id="255" w:name="_Toc530307801"/>
      <w:bookmarkStart w:id="256" w:name="_Toc97557087"/>
    </w:p>
    <w:p w14:paraId="775422A5" w14:textId="1E17FCD0" w:rsidR="00EE49FC" w:rsidRPr="00477920" w:rsidRDefault="00EE49FC" w:rsidP="009B0F47">
      <w:pPr>
        <w:spacing w:line="276" w:lineRule="auto"/>
        <w:jc w:val="both"/>
        <w:rPr>
          <w:rFonts w:ascii="Tw Cen MT" w:hAnsi="Tw Cen MT" w:cs="Arial"/>
          <w:b/>
          <w:lang w:val="en-US"/>
        </w:rPr>
      </w:pPr>
      <w:r w:rsidRPr="00477920">
        <w:rPr>
          <w:rFonts w:ascii="Tw Cen MT" w:hAnsi="Tw Cen MT" w:cs="Arial"/>
          <w:b/>
          <w:lang w:val="en-US"/>
        </w:rPr>
        <w:t>Article 14</w:t>
      </w:r>
      <w:r w:rsidR="004C7DAD" w:rsidRPr="00477920">
        <w:rPr>
          <w:rFonts w:ascii="Tw Cen MT" w:hAnsi="Tw Cen MT" w:cs="Arial"/>
          <w:b/>
          <w:lang w:val="en-US"/>
        </w:rPr>
        <w:t>-</w:t>
      </w:r>
      <w:r w:rsidR="00542416" w:rsidRPr="00477920">
        <w:rPr>
          <w:rFonts w:ascii="Tw Cen MT" w:hAnsi="Tw Cen MT" w:cs="Arial"/>
          <w:b/>
          <w:lang w:val="en-US"/>
        </w:rPr>
        <w:t xml:space="preserve"> </w:t>
      </w:r>
      <w:r w:rsidR="00A97439" w:rsidRPr="00477920">
        <w:rPr>
          <w:rFonts w:ascii="Tw Cen MT" w:hAnsi="Tw Cen MT" w:cs="Arial"/>
          <w:b/>
          <w:lang w:val="en-US"/>
        </w:rPr>
        <w:t>C</w:t>
      </w:r>
      <w:r w:rsidR="00542416" w:rsidRPr="00477920">
        <w:rPr>
          <w:rFonts w:ascii="Tw Cen MT" w:hAnsi="Tw Cen MT" w:cs="Arial"/>
          <w:b/>
          <w:lang w:val="en-US"/>
        </w:rPr>
        <w:t>onditional tranch</w:t>
      </w:r>
      <w:r w:rsidRPr="00477920">
        <w:rPr>
          <w:rFonts w:ascii="Tw Cen MT" w:hAnsi="Tw Cen MT" w:cs="Arial"/>
          <w:b/>
          <w:lang w:val="en-US"/>
        </w:rPr>
        <w:t>e</w:t>
      </w:r>
      <w:r w:rsidR="00A97439" w:rsidRPr="00477920">
        <w:rPr>
          <w:rFonts w:ascii="Tw Cen MT" w:hAnsi="Tw Cen MT" w:cs="Arial"/>
          <w:b/>
          <w:lang w:val="en-US"/>
        </w:rPr>
        <w:t xml:space="preserve"> </w:t>
      </w:r>
      <w:r w:rsidR="009B0F47" w:rsidRPr="00477920">
        <w:rPr>
          <w:rFonts w:ascii="Tw Cen MT" w:hAnsi="Tw Cen MT" w:cs="Arial"/>
          <w:b/>
          <w:lang w:val="en-US"/>
        </w:rPr>
        <w:t>contracts (not applicable)</w:t>
      </w:r>
    </w:p>
    <w:p w14:paraId="71C215B7" w14:textId="5C6DE701" w:rsidR="00EE49FC" w:rsidRPr="00EC7CED" w:rsidRDefault="00EE49FC" w:rsidP="009B0F47">
      <w:pPr>
        <w:spacing w:line="276" w:lineRule="auto"/>
        <w:jc w:val="both"/>
        <w:rPr>
          <w:rFonts w:ascii="Tw Cen MT" w:hAnsi="Tw Cen MT" w:cs="Arial"/>
        </w:rPr>
      </w:pPr>
      <w:r w:rsidRPr="00477920">
        <w:rPr>
          <w:rFonts w:ascii="Tw Cen MT" w:hAnsi="Tw Cen MT" w:cs="Arial"/>
          <w:lang w:val="en-US"/>
        </w:rPr>
        <w:t>14.1</w:t>
      </w:r>
      <w:r w:rsidR="00455DDF" w:rsidRPr="00477920">
        <w:rPr>
          <w:rFonts w:ascii="Tw Cen MT" w:hAnsi="Tw Cen MT" w:cs="Arial"/>
          <w:lang w:val="en-US"/>
        </w:rPr>
        <w:t>.</w:t>
      </w:r>
      <w:r w:rsidRPr="00477920">
        <w:rPr>
          <w:rFonts w:ascii="Tw Cen MT" w:hAnsi="Tw Cen MT" w:cs="Arial"/>
          <w:lang w:val="en-US"/>
        </w:rPr>
        <w:t xml:space="preserve"> </w:t>
      </w:r>
      <w:r w:rsidRPr="00EC7CED">
        <w:rPr>
          <w:rFonts w:ascii="Tw Cen MT" w:hAnsi="Tw Cen MT" w:cs="Arial"/>
        </w:rPr>
        <w:t xml:space="preserve">[Specify whether the contract comprises one or more </w:t>
      </w:r>
      <w:r w:rsidR="00466A68" w:rsidRPr="00EC7CED">
        <w:rPr>
          <w:rFonts w:ascii="Tw Cen MT" w:hAnsi="Tw Cen MT" w:cs="Arial"/>
        </w:rPr>
        <w:t>tranches</w:t>
      </w:r>
      <w:r w:rsidRPr="00EC7CED">
        <w:rPr>
          <w:rFonts w:ascii="Tw Cen MT" w:hAnsi="Tw Cen MT" w:cs="Arial"/>
        </w:rPr>
        <w:t xml:space="preserve"> and the conditions for notification of each of the </w:t>
      </w:r>
      <w:r w:rsidR="0090308C" w:rsidRPr="00EC7CED">
        <w:rPr>
          <w:rFonts w:ascii="Tw Cen MT" w:hAnsi="Tw Cen MT" w:cs="Arial"/>
        </w:rPr>
        <w:t>tranches</w:t>
      </w:r>
      <w:r w:rsidRPr="00EC7CED">
        <w:rPr>
          <w:rFonts w:ascii="Tw Cen MT" w:hAnsi="Tw Cen MT" w:cs="Arial"/>
        </w:rPr>
        <w:t xml:space="preserve">]. </w:t>
      </w:r>
    </w:p>
    <w:p w14:paraId="3DC7FE66" w14:textId="32463BB4" w:rsidR="00EE49FC" w:rsidRPr="00EC7CED" w:rsidRDefault="00EE49FC" w:rsidP="009B0F47">
      <w:pPr>
        <w:spacing w:line="276" w:lineRule="auto"/>
        <w:jc w:val="both"/>
        <w:rPr>
          <w:rFonts w:ascii="Tw Cen MT" w:hAnsi="Tw Cen MT" w:cs="Arial"/>
        </w:rPr>
      </w:pPr>
      <w:r w:rsidRPr="00EC7CED">
        <w:rPr>
          <w:rFonts w:ascii="Tw Cen MT" w:hAnsi="Tw Cen MT" w:cs="Arial"/>
        </w:rPr>
        <w:t xml:space="preserve">At the end of a tranche, the </w:t>
      </w:r>
      <w:r w:rsidR="009860DF" w:rsidRPr="00EC7CED">
        <w:rPr>
          <w:rFonts w:ascii="Tw Cen MT" w:hAnsi="Tw Cen MT" w:cs="Arial"/>
        </w:rPr>
        <w:t>Project Owner</w:t>
      </w:r>
      <w:r w:rsidRPr="00EC7CED">
        <w:rPr>
          <w:rFonts w:ascii="Tw Cen MT" w:hAnsi="Tw Cen MT" w:cs="Arial"/>
        </w:rPr>
        <w:t xml:space="preserve"> o</w:t>
      </w:r>
      <w:r w:rsidR="00AC4C5F" w:rsidRPr="00EC7CED">
        <w:rPr>
          <w:rFonts w:ascii="Tw Cen MT" w:hAnsi="Tw Cen MT" w:cs="Arial"/>
        </w:rPr>
        <w:t xml:space="preserve">r the </w:t>
      </w:r>
      <w:r w:rsidR="009860DF" w:rsidRPr="00EC7CED">
        <w:rPr>
          <w:rFonts w:ascii="Tw Cen MT" w:hAnsi="Tw Cen MT" w:cs="Arial"/>
        </w:rPr>
        <w:t>Delegated</w:t>
      </w:r>
      <w:r w:rsidR="00AC4C5F" w:rsidRPr="00EC7CED">
        <w:rPr>
          <w:rFonts w:ascii="Tw Cen MT" w:hAnsi="Tw Cen MT" w:cs="Arial"/>
        </w:rPr>
        <w:t xml:space="preserve"> </w:t>
      </w:r>
      <w:r w:rsidR="009860DF" w:rsidRPr="00EC7CED">
        <w:rPr>
          <w:rFonts w:ascii="Tw Cen MT" w:hAnsi="Tw Cen MT" w:cs="Arial"/>
        </w:rPr>
        <w:t>Project Owner</w:t>
      </w:r>
      <w:r w:rsidR="00AC4C5F" w:rsidRPr="00EC7CED">
        <w:rPr>
          <w:rFonts w:ascii="Tw Cen MT" w:hAnsi="Tw Cen MT" w:cs="Arial"/>
        </w:rPr>
        <w:t xml:space="preserve"> sha</w:t>
      </w:r>
      <w:r w:rsidRPr="00EC7CED">
        <w:rPr>
          <w:rFonts w:ascii="Tw Cen MT" w:hAnsi="Tw Cen MT" w:cs="Arial"/>
        </w:rPr>
        <w:t>ll take delivery of the services for the tranche in question and issue a performance</w:t>
      </w:r>
      <w:r w:rsidR="00466A68" w:rsidRPr="00EC7CED">
        <w:rPr>
          <w:rFonts w:ascii="Tw Cen MT" w:hAnsi="Tw Cen MT" w:cs="Arial"/>
        </w:rPr>
        <w:t xml:space="preserve"> certificate</w:t>
      </w:r>
      <w:r w:rsidRPr="00EC7CED">
        <w:rPr>
          <w:rFonts w:ascii="Tw Cen MT" w:hAnsi="Tw Cen MT" w:cs="Arial"/>
        </w:rPr>
        <w:t xml:space="preserve"> to the Contractor in the year in which the contract</w:t>
      </w:r>
      <w:r w:rsidR="00905B74" w:rsidRPr="00EC7CED">
        <w:rPr>
          <w:rFonts w:ascii="Tw Cen MT" w:hAnsi="Tw Cen MT" w:cs="Arial"/>
        </w:rPr>
        <w:t xml:space="preserve"> is executed. This acceptance sha</w:t>
      </w:r>
      <w:r w:rsidRPr="00EC7CED">
        <w:rPr>
          <w:rFonts w:ascii="Tw Cen MT" w:hAnsi="Tw Cen MT" w:cs="Arial"/>
        </w:rPr>
        <w:t xml:space="preserve">ll </w:t>
      </w:r>
      <w:r w:rsidR="00466A68" w:rsidRPr="00EC7CED">
        <w:rPr>
          <w:rFonts w:ascii="Tw Cen MT" w:hAnsi="Tw Cen MT" w:cs="Arial"/>
        </w:rPr>
        <w:t xml:space="preserve">be a </w:t>
      </w:r>
      <w:r w:rsidRPr="00EC7CED">
        <w:rPr>
          <w:rFonts w:ascii="Tw Cen MT" w:hAnsi="Tw Cen MT" w:cs="Arial"/>
        </w:rPr>
        <w:t xml:space="preserve">condition </w:t>
      </w:r>
      <w:r w:rsidR="00466A68" w:rsidRPr="00EC7CED">
        <w:rPr>
          <w:rFonts w:ascii="Tw Cen MT" w:hAnsi="Tw Cen MT" w:cs="Arial"/>
        </w:rPr>
        <w:t xml:space="preserve">for </w:t>
      </w:r>
      <w:r w:rsidRPr="00EC7CED">
        <w:rPr>
          <w:rFonts w:ascii="Tw Cen MT" w:hAnsi="Tw Cen MT" w:cs="Arial"/>
        </w:rPr>
        <w:t xml:space="preserve">the start of the next conditional </w:t>
      </w:r>
      <w:r w:rsidR="00905B74" w:rsidRPr="00EC7CED">
        <w:rPr>
          <w:rFonts w:ascii="Tw Cen MT" w:hAnsi="Tw Cen MT" w:cs="Arial"/>
        </w:rPr>
        <w:t>tranche</w:t>
      </w:r>
      <w:r w:rsidRPr="00EC7CED">
        <w:rPr>
          <w:rFonts w:ascii="Tw Cen MT" w:hAnsi="Tw Cen MT" w:cs="Arial"/>
        </w:rPr>
        <w:t xml:space="preserve">.  </w:t>
      </w:r>
    </w:p>
    <w:p w14:paraId="3C775EB4" w14:textId="38031515" w:rsidR="00EE49FC" w:rsidRPr="00EC7CED" w:rsidRDefault="00EE49FC" w:rsidP="009B0F47">
      <w:pPr>
        <w:spacing w:line="276" w:lineRule="auto"/>
        <w:jc w:val="both"/>
        <w:rPr>
          <w:rFonts w:ascii="Tw Cen MT" w:hAnsi="Tw Cen MT" w:cs="Arial"/>
        </w:rPr>
      </w:pPr>
      <w:r w:rsidRPr="00EC7CED">
        <w:rPr>
          <w:rFonts w:ascii="Tw Cen MT" w:hAnsi="Tw Cen MT" w:cs="Arial"/>
        </w:rPr>
        <w:lastRenderedPageBreak/>
        <w:t xml:space="preserve">14.2. The period from the date of provisional acceptance of the previous </w:t>
      </w:r>
      <w:r w:rsidR="00AB5A75" w:rsidRPr="00EC7CED">
        <w:rPr>
          <w:rFonts w:ascii="Tw Cen MT" w:hAnsi="Tw Cen MT" w:cs="Arial"/>
        </w:rPr>
        <w:t>tranche</w:t>
      </w:r>
      <w:r w:rsidRPr="00EC7CED">
        <w:rPr>
          <w:rFonts w:ascii="Tw Cen MT" w:hAnsi="Tw Cen MT" w:cs="Arial"/>
        </w:rPr>
        <w:t xml:space="preserve"> for the signature and notification by the </w:t>
      </w:r>
      <w:r w:rsidR="009860DF" w:rsidRPr="00EC7CED">
        <w:rPr>
          <w:rFonts w:ascii="Tw Cen MT" w:hAnsi="Tw Cen MT" w:cs="Arial"/>
        </w:rPr>
        <w:t>Project Owner</w:t>
      </w:r>
      <w:r w:rsidRPr="00EC7CED">
        <w:rPr>
          <w:rFonts w:ascii="Tw Cen MT" w:hAnsi="Tw Cen MT" w:cs="Arial"/>
        </w:rPr>
        <w:t xml:space="preserve"> or the </w:t>
      </w:r>
      <w:r w:rsidR="009860DF" w:rsidRPr="00EC7CED">
        <w:rPr>
          <w:rFonts w:ascii="Tw Cen MT" w:hAnsi="Tw Cen MT" w:cs="Arial"/>
        </w:rPr>
        <w:t>Delegated</w:t>
      </w:r>
      <w:r w:rsidRPr="00EC7CED">
        <w:rPr>
          <w:rFonts w:ascii="Tw Cen MT" w:hAnsi="Tw Cen MT" w:cs="Arial"/>
        </w:rPr>
        <w:t xml:space="preserve"> </w:t>
      </w:r>
      <w:r w:rsidR="009860DF" w:rsidRPr="00EC7CED">
        <w:rPr>
          <w:rFonts w:ascii="Tw Cen MT" w:hAnsi="Tw Cen MT" w:cs="Arial"/>
        </w:rPr>
        <w:t>Project Owner</w:t>
      </w:r>
      <w:r w:rsidRPr="00EC7CED">
        <w:rPr>
          <w:rFonts w:ascii="Tw Cen MT" w:hAnsi="Tw Cen MT" w:cs="Arial"/>
        </w:rPr>
        <w:t xml:space="preserve"> of the </w:t>
      </w:r>
      <w:r w:rsidR="00AB5A75" w:rsidRPr="00EC7CED">
        <w:rPr>
          <w:rFonts w:ascii="Tw Cen MT" w:hAnsi="Tw Cen MT" w:cs="Arial"/>
        </w:rPr>
        <w:t>administrative</w:t>
      </w:r>
      <w:r w:rsidRPr="00EC7CED">
        <w:rPr>
          <w:rFonts w:ascii="Tw Cen MT" w:hAnsi="Tw Cen MT" w:cs="Arial"/>
        </w:rPr>
        <w:t xml:space="preserve"> order </w:t>
      </w:r>
      <w:r w:rsidR="001E0072" w:rsidRPr="00EC7CED">
        <w:rPr>
          <w:rFonts w:ascii="Tw Cen MT" w:hAnsi="Tw Cen MT" w:cs="Arial"/>
        </w:rPr>
        <w:t xml:space="preserve">to </w:t>
      </w:r>
      <w:r w:rsidR="00AB5A75" w:rsidRPr="00EC7CED">
        <w:rPr>
          <w:rFonts w:ascii="Tw Cen MT" w:hAnsi="Tw Cen MT" w:cs="Arial"/>
        </w:rPr>
        <w:t>commence</w:t>
      </w:r>
      <w:r w:rsidR="001E0072" w:rsidRPr="00EC7CED">
        <w:rPr>
          <w:rFonts w:ascii="Tw Cen MT" w:hAnsi="Tw Cen MT" w:cs="Arial"/>
        </w:rPr>
        <w:t xml:space="preserve"> a conditional </w:t>
      </w:r>
      <w:r w:rsidR="00AB5A75" w:rsidRPr="00EC7CED">
        <w:rPr>
          <w:rFonts w:ascii="Tw Cen MT" w:hAnsi="Tw Cen MT" w:cs="Arial"/>
        </w:rPr>
        <w:t>tranche</w:t>
      </w:r>
      <w:r w:rsidR="001E0072" w:rsidRPr="00EC7CED">
        <w:rPr>
          <w:rFonts w:ascii="Tw Cen MT" w:hAnsi="Tw Cen MT" w:cs="Arial"/>
        </w:rPr>
        <w:t xml:space="preserve"> is</w:t>
      </w:r>
      <w:r w:rsidRPr="00EC7CED">
        <w:rPr>
          <w:rFonts w:ascii="Tw Cen MT" w:hAnsi="Tw Cen MT" w:cs="Arial"/>
        </w:rPr>
        <w:t>: [number of days to be specified if applicable].</w:t>
      </w:r>
    </w:p>
    <w:p w14:paraId="4A78FC74" w14:textId="0265ECFC" w:rsidR="00EE49FC" w:rsidRPr="00EC7CED" w:rsidRDefault="00EE49FC" w:rsidP="009B0F47">
      <w:pPr>
        <w:spacing w:line="276" w:lineRule="auto"/>
        <w:jc w:val="both"/>
        <w:rPr>
          <w:rFonts w:ascii="Tw Cen MT" w:hAnsi="Tw Cen MT" w:cs="Arial"/>
        </w:rPr>
      </w:pPr>
      <w:r w:rsidRPr="00EC7CED">
        <w:rPr>
          <w:rFonts w:ascii="Tw Cen MT" w:hAnsi="Tw Cen MT" w:cs="Arial"/>
        </w:rPr>
        <w:t xml:space="preserve">14.3. The deadline for notification of this </w:t>
      </w:r>
      <w:r w:rsidR="00AB5A75" w:rsidRPr="00EC7CED">
        <w:rPr>
          <w:rFonts w:ascii="Tw Cen MT" w:hAnsi="Tw Cen MT" w:cs="Arial"/>
        </w:rPr>
        <w:t>administrative</w:t>
      </w:r>
      <w:r w:rsidRPr="00EC7CED">
        <w:rPr>
          <w:rFonts w:ascii="Tw Cen MT" w:hAnsi="Tw Cen MT" w:cs="Arial"/>
        </w:rPr>
        <w:t xml:space="preserve"> order by the Contract Manager </w:t>
      </w:r>
      <w:r w:rsidR="00AB5A75" w:rsidRPr="00EC7CED">
        <w:rPr>
          <w:rFonts w:ascii="Tw Cen MT" w:hAnsi="Tw Cen MT" w:cs="Arial"/>
        </w:rPr>
        <w:t>shall be</w:t>
      </w:r>
      <w:r w:rsidRPr="00EC7CED">
        <w:rPr>
          <w:rFonts w:ascii="Tw Cen MT" w:hAnsi="Tw Cen MT" w:cs="Arial"/>
        </w:rPr>
        <w:t xml:space="preserve"> a maximum of fifteen (15) days. This period is the same as that for the firm tranche.</w:t>
      </w:r>
    </w:p>
    <w:p w14:paraId="281A9A19" w14:textId="50866277" w:rsidR="003F7F98" w:rsidRPr="00EC7CED" w:rsidRDefault="003F7F98" w:rsidP="009B0F47">
      <w:pPr>
        <w:pStyle w:val="Heading3"/>
        <w:spacing w:line="276" w:lineRule="auto"/>
        <w:jc w:val="both"/>
        <w:rPr>
          <w:rFonts w:ascii="Tw Cen MT" w:hAnsi="Tw Cen MT" w:cs="Arial"/>
          <w:bCs w:val="0"/>
        </w:rPr>
      </w:pPr>
      <w:r w:rsidRPr="00EC7CED">
        <w:rPr>
          <w:rFonts w:ascii="Tw Cen MT" w:hAnsi="Tw Cen MT"/>
          <w:bCs w:val="0"/>
        </w:rPr>
        <w:t>Article</w:t>
      </w:r>
      <w:r w:rsidR="00981ADB" w:rsidRPr="00EC7CED">
        <w:rPr>
          <w:rFonts w:ascii="Tw Cen MT" w:hAnsi="Tw Cen MT"/>
          <w:bCs w:val="0"/>
        </w:rPr>
        <w:t> </w:t>
      </w:r>
      <w:r w:rsidR="0041071C" w:rsidRPr="00EC7CED">
        <w:rPr>
          <w:rFonts w:ascii="Tw Cen MT" w:hAnsi="Tw Cen MT"/>
          <w:bCs w:val="0"/>
        </w:rPr>
        <w:t>15</w:t>
      </w:r>
      <w:r w:rsidR="00671AA8" w:rsidRPr="00EC7CED">
        <w:rPr>
          <w:rFonts w:ascii="Tw Cen MT" w:hAnsi="Tw Cen MT"/>
          <w:bCs w:val="0"/>
        </w:rPr>
        <w:t>-</w:t>
      </w:r>
      <w:r w:rsidRPr="00EC7CED">
        <w:rPr>
          <w:rFonts w:ascii="Tw Cen MT" w:hAnsi="Tw Cen MT"/>
          <w:bCs w:val="0"/>
        </w:rPr>
        <w:t xml:space="preserve"> Contractor’s </w:t>
      </w:r>
      <w:r w:rsidR="000C76C2" w:rsidRPr="00EC7CED">
        <w:rPr>
          <w:rFonts w:ascii="Tw Cen MT" w:hAnsi="Tw Cen MT"/>
          <w:bCs w:val="0"/>
        </w:rPr>
        <w:t>p</w:t>
      </w:r>
      <w:r w:rsidRPr="00EC7CED">
        <w:rPr>
          <w:rFonts w:ascii="Tw Cen MT" w:hAnsi="Tw Cen MT"/>
          <w:bCs w:val="0"/>
        </w:rPr>
        <w:t xml:space="preserve">ersonnel and </w:t>
      </w:r>
      <w:r w:rsidR="000C76C2" w:rsidRPr="00EC7CED">
        <w:rPr>
          <w:rFonts w:ascii="Tw Cen MT" w:hAnsi="Tw Cen MT"/>
          <w:bCs w:val="0"/>
        </w:rPr>
        <w:t>e</w:t>
      </w:r>
      <w:r w:rsidRPr="00EC7CED">
        <w:rPr>
          <w:rFonts w:ascii="Tw Cen MT" w:hAnsi="Tw Cen MT"/>
          <w:bCs w:val="0"/>
        </w:rPr>
        <w:t xml:space="preserve">quipment </w:t>
      </w:r>
      <w:bookmarkEnd w:id="255"/>
      <w:bookmarkEnd w:id="256"/>
    </w:p>
    <w:p w14:paraId="1F966D40" w14:textId="387222A7" w:rsidR="003F7F98" w:rsidRPr="00EC7CED" w:rsidRDefault="0041071C" w:rsidP="009B0F47">
      <w:pPr>
        <w:widowControl w:val="0"/>
        <w:tabs>
          <w:tab w:val="left" w:pos="2410"/>
        </w:tabs>
        <w:autoSpaceDE w:val="0"/>
        <w:spacing w:after="120" w:line="276" w:lineRule="auto"/>
        <w:jc w:val="both"/>
        <w:rPr>
          <w:rFonts w:ascii="Tw Cen MT" w:hAnsi="Tw Cen MT" w:cs="Arial"/>
        </w:rPr>
      </w:pPr>
      <w:r w:rsidRPr="00EC7CED">
        <w:rPr>
          <w:rFonts w:ascii="Tw Cen MT" w:hAnsi="Tw Cen MT"/>
          <w:b/>
          <w:bCs/>
        </w:rPr>
        <w:t>15</w:t>
      </w:r>
      <w:r w:rsidR="003F7F98" w:rsidRPr="00EC7CED">
        <w:rPr>
          <w:rFonts w:ascii="Tw Cen MT" w:hAnsi="Tw Cen MT"/>
          <w:b/>
          <w:bCs/>
        </w:rPr>
        <w:t>.1.</w:t>
      </w:r>
      <w:r w:rsidR="003F7F98" w:rsidRPr="00EC7CED">
        <w:rPr>
          <w:rFonts w:ascii="Tw Cen MT" w:hAnsi="Tw Cen MT"/>
        </w:rPr>
        <w:t xml:space="preserve"> </w:t>
      </w:r>
      <w:r w:rsidR="00F41E1A" w:rsidRPr="00EC7CED">
        <w:rPr>
          <w:rFonts w:ascii="Tw Cen MT" w:hAnsi="Tw Cen MT"/>
          <w:b/>
          <w:bCs/>
        </w:rPr>
        <w:t xml:space="preserve">Personnel f the </w:t>
      </w:r>
      <w:r w:rsidR="00AB5A75" w:rsidRPr="00EC7CED">
        <w:rPr>
          <w:rFonts w:ascii="Tw Cen MT" w:hAnsi="Tw Cen MT"/>
          <w:b/>
          <w:bCs/>
        </w:rPr>
        <w:t>enterprise</w:t>
      </w:r>
    </w:p>
    <w:p w14:paraId="6F982279" w14:textId="77777777" w:rsidR="001226E1" w:rsidRPr="001226E1" w:rsidRDefault="003F7F98" w:rsidP="001226E1">
      <w:pPr>
        <w:widowControl w:val="0"/>
        <w:tabs>
          <w:tab w:val="left" w:pos="2410"/>
        </w:tabs>
        <w:autoSpaceDE w:val="0"/>
        <w:spacing w:after="120" w:line="276" w:lineRule="auto"/>
        <w:jc w:val="both"/>
        <w:rPr>
          <w:rFonts w:ascii="Tw Cen MT" w:hAnsi="Tw Cen MT"/>
        </w:rPr>
      </w:pPr>
      <w:r w:rsidRPr="001226E1">
        <w:rPr>
          <w:rFonts w:ascii="Tw Cen MT" w:hAnsi="Tw Cen MT"/>
        </w:rPr>
        <w:t xml:space="preserve">The </w:t>
      </w:r>
      <w:r w:rsidR="008F053C" w:rsidRPr="001226E1">
        <w:rPr>
          <w:rFonts w:ascii="Tw Cen MT" w:hAnsi="Tw Cen MT"/>
        </w:rPr>
        <w:t>enterprise</w:t>
      </w:r>
      <w:r w:rsidRPr="001226E1">
        <w:rPr>
          <w:rFonts w:ascii="Tw Cen MT" w:hAnsi="Tw Cen MT"/>
        </w:rPr>
        <w:t xml:space="preserve"> </w:t>
      </w:r>
      <w:r w:rsidR="00F41E1A" w:rsidRPr="001226E1">
        <w:rPr>
          <w:rFonts w:ascii="Tw Cen MT" w:hAnsi="Tw Cen MT"/>
        </w:rPr>
        <w:t>shall be</w:t>
      </w:r>
      <w:r w:rsidRPr="001226E1">
        <w:rPr>
          <w:rFonts w:ascii="Tw Cen MT" w:hAnsi="Tw Cen MT"/>
        </w:rPr>
        <w:t xml:space="preserve"> </w:t>
      </w:r>
      <w:r w:rsidR="00F41E1A" w:rsidRPr="001226E1">
        <w:rPr>
          <w:rFonts w:ascii="Tw Cen MT" w:hAnsi="Tw Cen MT"/>
        </w:rPr>
        <w:t>required</w:t>
      </w:r>
      <w:r w:rsidRPr="001226E1">
        <w:rPr>
          <w:rFonts w:ascii="Tw Cen MT" w:hAnsi="Tw Cen MT"/>
        </w:rPr>
        <w:t xml:space="preserve"> to use the personnel proposed in the </w:t>
      </w:r>
      <w:r w:rsidR="000C76C2" w:rsidRPr="001226E1">
        <w:rPr>
          <w:rFonts w:ascii="Tw Cen MT" w:hAnsi="Tw Cen MT"/>
        </w:rPr>
        <w:t>offer</w:t>
      </w:r>
      <w:r w:rsidRPr="001226E1">
        <w:rPr>
          <w:rFonts w:ascii="Tw Cen MT" w:hAnsi="Tw Cen MT"/>
        </w:rPr>
        <w:t xml:space="preserve">, whose team is composed as follows: </w:t>
      </w:r>
    </w:p>
    <w:p w14:paraId="1C3720C0" w14:textId="4912C18D" w:rsidR="002E75ED" w:rsidRPr="001226E1" w:rsidRDefault="002E75ED" w:rsidP="001226E1">
      <w:pPr>
        <w:widowControl w:val="0"/>
        <w:tabs>
          <w:tab w:val="left" w:pos="2410"/>
        </w:tabs>
        <w:autoSpaceDE w:val="0"/>
        <w:spacing w:after="120" w:line="276" w:lineRule="auto"/>
        <w:jc w:val="both"/>
        <w:rPr>
          <w:rFonts w:ascii="Tw Cen MT" w:hAnsi="Tw Cen MT" w:cs="Arial"/>
        </w:rPr>
      </w:pPr>
      <w:r w:rsidRPr="001226E1">
        <w:rPr>
          <w:rFonts w:ascii="Tw Cen MT" w:hAnsi="Tw Cen MT" w:cs="Arial"/>
        </w:rPr>
        <w:t xml:space="preserve">Key personnel </w:t>
      </w:r>
      <w:r w:rsidR="000C76C2" w:rsidRPr="001226E1">
        <w:rPr>
          <w:rFonts w:ascii="Tw Cen MT" w:hAnsi="Tw Cen MT" w:cs="Arial"/>
        </w:rPr>
        <w:t xml:space="preserve">for the </w:t>
      </w:r>
      <w:r w:rsidRPr="001226E1">
        <w:rPr>
          <w:rFonts w:ascii="Tw Cen MT" w:hAnsi="Tw Cen MT" w:cs="Arial"/>
        </w:rPr>
        <w:t>executi</w:t>
      </w:r>
      <w:r w:rsidR="000C76C2" w:rsidRPr="001226E1">
        <w:rPr>
          <w:rFonts w:ascii="Tw Cen MT" w:hAnsi="Tw Cen MT" w:cs="Arial"/>
        </w:rPr>
        <w:t>on</w:t>
      </w:r>
      <w:r w:rsidRPr="001226E1">
        <w:rPr>
          <w:rFonts w:ascii="Tw Cen MT" w:hAnsi="Tw Cen MT" w:cs="Arial"/>
        </w:rPr>
        <w:t xml:space="preserve"> the work</w:t>
      </w:r>
      <w:r w:rsidR="000C76C2" w:rsidRPr="001226E1">
        <w:rPr>
          <w:rFonts w:ascii="Tw Cen MT" w:hAnsi="Tw Cen MT" w:cs="Arial"/>
        </w:rPr>
        <w:t>s</w:t>
      </w:r>
      <w:r w:rsidRPr="001226E1">
        <w:rPr>
          <w:rFonts w:ascii="Tw Cen MT" w:hAnsi="Tw Cen MT" w:cs="Arial"/>
        </w:rPr>
        <w:t xml:space="preserve">:   </w:t>
      </w:r>
    </w:p>
    <w:p w14:paraId="09F024FE" w14:textId="14B6093C" w:rsidR="002E75ED" w:rsidRPr="001226E1" w:rsidRDefault="001226E1" w:rsidP="00ED3126">
      <w:pPr>
        <w:numPr>
          <w:ilvl w:val="0"/>
          <w:numId w:val="75"/>
        </w:numPr>
        <w:suppressAutoHyphens w:val="0"/>
        <w:autoSpaceDN/>
        <w:ind w:left="360" w:firstLine="0"/>
        <w:jc w:val="both"/>
        <w:textAlignment w:val="auto"/>
        <w:rPr>
          <w:rFonts w:ascii="Tw Cen MT" w:hAnsi="Tw Cen MT"/>
          <w:color w:val="000000"/>
          <w:lang w:val="en-US"/>
        </w:rPr>
      </w:pPr>
      <w:r w:rsidRPr="001226E1">
        <w:rPr>
          <w:rFonts w:ascii="Tw Cen MT" w:hAnsi="Tw Cen MT"/>
          <w:color w:val="000000"/>
          <w:lang w:val="en-US"/>
        </w:rPr>
        <w:t>Work Director</w:t>
      </w:r>
    </w:p>
    <w:p w14:paraId="07C27943" w14:textId="253A696D" w:rsidR="001226E1" w:rsidRPr="001226E1" w:rsidRDefault="001226E1" w:rsidP="00ED3126">
      <w:pPr>
        <w:numPr>
          <w:ilvl w:val="0"/>
          <w:numId w:val="75"/>
        </w:numPr>
        <w:suppressAutoHyphens w:val="0"/>
        <w:autoSpaceDN/>
        <w:ind w:left="360" w:firstLine="0"/>
        <w:jc w:val="both"/>
        <w:textAlignment w:val="auto"/>
        <w:rPr>
          <w:rFonts w:ascii="Tw Cen MT" w:hAnsi="Tw Cen MT"/>
          <w:color w:val="000000"/>
          <w:lang w:val="en-US"/>
        </w:rPr>
      </w:pPr>
      <w:r w:rsidRPr="001226E1">
        <w:rPr>
          <w:rFonts w:ascii="Tw Cen MT" w:hAnsi="Tw Cen MT"/>
          <w:color w:val="000000"/>
          <w:lang w:val="en-US"/>
        </w:rPr>
        <w:t>Site foreman</w:t>
      </w:r>
    </w:p>
    <w:p w14:paraId="795B5225" w14:textId="6BB722AF" w:rsidR="001226E1" w:rsidRPr="001226E1" w:rsidRDefault="001226E1" w:rsidP="00ED3126">
      <w:pPr>
        <w:numPr>
          <w:ilvl w:val="0"/>
          <w:numId w:val="75"/>
        </w:numPr>
        <w:suppressAutoHyphens w:val="0"/>
        <w:autoSpaceDN/>
        <w:ind w:left="360" w:firstLine="0"/>
        <w:jc w:val="both"/>
        <w:textAlignment w:val="auto"/>
        <w:rPr>
          <w:rFonts w:ascii="Tw Cen MT" w:hAnsi="Tw Cen MT"/>
          <w:color w:val="000000"/>
          <w:lang w:val="en-US"/>
        </w:rPr>
      </w:pPr>
      <w:r w:rsidRPr="001226E1">
        <w:rPr>
          <w:rFonts w:ascii="Tw Cen MT" w:hAnsi="Tw Cen MT"/>
          <w:color w:val="000000"/>
          <w:lang w:val="en-US"/>
        </w:rPr>
        <w:t>Site technician</w:t>
      </w:r>
    </w:p>
    <w:p w14:paraId="74C00F77" w14:textId="132AD2C3" w:rsidR="003F7F98" w:rsidRPr="00EC7CED" w:rsidRDefault="003F7F98" w:rsidP="006E4A37">
      <w:pPr>
        <w:widowControl w:val="0"/>
        <w:tabs>
          <w:tab w:val="left" w:pos="2410"/>
        </w:tabs>
        <w:autoSpaceDE w:val="0"/>
        <w:spacing w:after="120" w:line="360" w:lineRule="auto"/>
        <w:jc w:val="both"/>
        <w:rPr>
          <w:rFonts w:ascii="Tw Cen MT" w:hAnsi="Tw Cen MT" w:cs="Arial"/>
        </w:rPr>
      </w:pPr>
      <w:r w:rsidRPr="00EC7CED">
        <w:rPr>
          <w:rFonts w:ascii="Tw Cen MT" w:hAnsi="Tw Cen MT"/>
        </w:rPr>
        <w:t>In addition, indicate the personnel to be recruited in the case of the labour-</w:t>
      </w:r>
      <w:r w:rsidR="00F41E1A" w:rsidRPr="00EC7CED">
        <w:rPr>
          <w:rFonts w:ascii="Tw Cen MT" w:hAnsi="Tw Cen MT"/>
        </w:rPr>
        <w:t xml:space="preserve">intensive </w:t>
      </w:r>
      <w:r w:rsidRPr="00EC7CED">
        <w:rPr>
          <w:rFonts w:ascii="Tw Cen MT" w:hAnsi="Tw Cen MT"/>
        </w:rPr>
        <w:t>approach</w:t>
      </w:r>
      <w:r w:rsidR="002E75ED" w:rsidRPr="00EC7CED">
        <w:rPr>
          <w:rFonts w:ascii="Tw Cen MT" w:hAnsi="Tw Cen MT"/>
        </w:rPr>
        <w:t xml:space="preserve"> </w:t>
      </w:r>
      <w:r w:rsidR="00F41E1A" w:rsidRPr="00EC7CED">
        <w:rPr>
          <w:rFonts w:ascii="Tw Cen MT" w:hAnsi="Tw Cen MT"/>
        </w:rPr>
        <w:t>(HIMO)</w:t>
      </w:r>
      <w:r w:rsidRPr="00EC7CED">
        <w:rPr>
          <w:rFonts w:ascii="Tw Cen MT" w:hAnsi="Tw Cen MT"/>
        </w:rPr>
        <w:t xml:space="preserve">, if any, and </w:t>
      </w:r>
      <w:r w:rsidR="00F41E1A" w:rsidRPr="00EC7CED">
        <w:rPr>
          <w:rFonts w:ascii="Tw Cen MT" w:hAnsi="Tw Cen MT"/>
        </w:rPr>
        <w:t xml:space="preserve">the </w:t>
      </w:r>
      <w:r w:rsidR="000C76C2" w:rsidRPr="00EC7CED">
        <w:rPr>
          <w:rFonts w:ascii="Tw Cen MT" w:hAnsi="Tw Cen MT"/>
        </w:rPr>
        <w:t>method</w:t>
      </w:r>
      <w:r w:rsidR="00F41E1A" w:rsidRPr="00EC7CED">
        <w:rPr>
          <w:rFonts w:ascii="Tw Cen MT" w:hAnsi="Tw Cen MT"/>
        </w:rPr>
        <w:t xml:space="preserve"> of their remuneration</w:t>
      </w:r>
      <w:r w:rsidRPr="00EC7CED">
        <w:rPr>
          <w:rFonts w:ascii="Tw Cen MT" w:hAnsi="Tw Cen MT"/>
        </w:rPr>
        <w:t>.</w:t>
      </w:r>
    </w:p>
    <w:p w14:paraId="071E41EB" w14:textId="48F2B000" w:rsidR="003F7F98" w:rsidRPr="00EC7CED" w:rsidRDefault="0041071C" w:rsidP="006E4A37">
      <w:pPr>
        <w:widowControl w:val="0"/>
        <w:tabs>
          <w:tab w:val="left" w:pos="2410"/>
        </w:tabs>
        <w:autoSpaceDE w:val="0"/>
        <w:spacing w:after="120" w:line="360" w:lineRule="auto"/>
        <w:jc w:val="both"/>
        <w:rPr>
          <w:rFonts w:ascii="Tw Cen MT" w:hAnsi="Tw Cen MT" w:cs="Arial"/>
          <w:b/>
        </w:rPr>
      </w:pPr>
      <w:r w:rsidRPr="00EC7CED">
        <w:rPr>
          <w:rFonts w:ascii="Tw Cen MT" w:hAnsi="Tw Cen MT"/>
          <w:b/>
        </w:rPr>
        <w:t>15</w:t>
      </w:r>
      <w:r w:rsidR="003F7F98" w:rsidRPr="00EC7CED">
        <w:rPr>
          <w:rFonts w:ascii="Tw Cen MT" w:hAnsi="Tw Cen MT"/>
          <w:b/>
        </w:rPr>
        <w:t>.2</w:t>
      </w:r>
      <w:r w:rsidRPr="00EC7CED">
        <w:rPr>
          <w:rFonts w:ascii="Tw Cen MT" w:hAnsi="Tw Cen MT"/>
          <w:b/>
        </w:rPr>
        <w:t>.</w:t>
      </w:r>
      <w:r w:rsidR="003F7F98" w:rsidRPr="00EC7CED">
        <w:rPr>
          <w:rFonts w:ascii="Tw Cen MT" w:hAnsi="Tw Cen MT"/>
          <w:b/>
        </w:rPr>
        <w:t xml:space="preserve"> Replacement of key personnel</w:t>
      </w:r>
    </w:p>
    <w:p w14:paraId="3AA88907" w14:textId="04D03FCB" w:rsidR="006F57F5" w:rsidRPr="00EC7CED" w:rsidRDefault="006F57F5" w:rsidP="009B0F47">
      <w:pPr>
        <w:spacing w:line="276" w:lineRule="auto"/>
        <w:jc w:val="both"/>
        <w:rPr>
          <w:rFonts w:ascii="Tw Cen MT" w:hAnsi="Tw Cen MT" w:cs="Arial"/>
        </w:rPr>
      </w:pPr>
      <w:r w:rsidRPr="00EC7CED">
        <w:rPr>
          <w:rFonts w:ascii="Tw Cen MT" w:hAnsi="Tw Cen MT" w:cs="Arial"/>
        </w:rPr>
        <w:t xml:space="preserve">Any modification, even partial, to the proposals in the technical offer will only be made after written approval by the </w:t>
      </w:r>
      <w:r w:rsidR="009860DF" w:rsidRPr="00EC7CED">
        <w:rPr>
          <w:rFonts w:ascii="Tw Cen MT" w:hAnsi="Tw Cen MT" w:cs="Arial"/>
        </w:rPr>
        <w:t>Project Owner</w:t>
      </w:r>
      <w:r w:rsidRPr="00EC7CED">
        <w:rPr>
          <w:rFonts w:ascii="Tw Cen MT" w:hAnsi="Tw Cen MT" w:cs="Arial"/>
        </w:rPr>
        <w:t xml:space="preserve"> or the </w:t>
      </w:r>
      <w:r w:rsidR="009860DF" w:rsidRPr="00EC7CED">
        <w:rPr>
          <w:rFonts w:ascii="Tw Cen MT" w:hAnsi="Tw Cen MT" w:cs="Arial"/>
        </w:rPr>
        <w:t>Delegated</w:t>
      </w:r>
      <w:r w:rsidRPr="00EC7CED">
        <w:rPr>
          <w:rFonts w:ascii="Tw Cen MT" w:hAnsi="Tw Cen MT" w:cs="Arial"/>
        </w:rPr>
        <w:t xml:space="preserve"> </w:t>
      </w:r>
      <w:r w:rsidR="009860DF" w:rsidRPr="00EC7CED">
        <w:rPr>
          <w:rFonts w:ascii="Tw Cen MT" w:hAnsi="Tw Cen MT" w:cs="Arial"/>
        </w:rPr>
        <w:t>Project Owner</w:t>
      </w:r>
      <w:r w:rsidRPr="00EC7CED">
        <w:rPr>
          <w:rFonts w:ascii="Tw Cen MT" w:hAnsi="Tw Cen MT" w:cs="Arial"/>
        </w:rPr>
        <w:t xml:space="preserve"> or the </w:t>
      </w:r>
      <w:r w:rsidR="00DC22A0" w:rsidRPr="00EC7CED">
        <w:rPr>
          <w:rFonts w:ascii="Tw Cen MT" w:hAnsi="Tw Cen MT" w:cs="Arial"/>
        </w:rPr>
        <w:t>C</w:t>
      </w:r>
      <w:r w:rsidRPr="00EC7CED">
        <w:rPr>
          <w:rFonts w:ascii="Tw Cen MT" w:hAnsi="Tw Cen MT" w:cs="Arial"/>
        </w:rPr>
        <w:t xml:space="preserve">ontract </w:t>
      </w:r>
      <w:r w:rsidR="00DC22A0" w:rsidRPr="00EC7CED">
        <w:rPr>
          <w:rFonts w:ascii="Tw Cen MT" w:hAnsi="Tw Cen MT" w:cs="Arial"/>
        </w:rPr>
        <w:t>M</w:t>
      </w:r>
      <w:r w:rsidRPr="00EC7CED">
        <w:rPr>
          <w:rFonts w:ascii="Tw Cen MT" w:hAnsi="Tw Cen MT" w:cs="Arial"/>
        </w:rPr>
        <w:t xml:space="preserve">anager. In the event of a modification, the contractor will have </w:t>
      </w:r>
      <w:r w:rsidR="00DC22A0" w:rsidRPr="00EC7CED">
        <w:rPr>
          <w:rFonts w:ascii="Tw Cen MT" w:hAnsi="Tw Cen MT" w:cs="Arial"/>
        </w:rPr>
        <w:t xml:space="preserve">him </w:t>
      </w:r>
      <w:r w:rsidRPr="00EC7CED">
        <w:rPr>
          <w:rFonts w:ascii="Tw Cen MT" w:hAnsi="Tw Cen MT" w:cs="Arial"/>
        </w:rPr>
        <w:t>replaced by personnel of at least equal competence (qualifications and experience) or by equipment of similar performance and in good working order.</w:t>
      </w:r>
    </w:p>
    <w:p w14:paraId="45A521CF" w14:textId="3624EFAB" w:rsidR="006F57F5" w:rsidRPr="00EC7CED" w:rsidRDefault="006F57F5" w:rsidP="009B0F47">
      <w:pPr>
        <w:spacing w:line="276" w:lineRule="auto"/>
        <w:jc w:val="both"/>
        <w:rPr>
          <w:rFonts w:ascii="Tw Cen MT" w:hAnsi="Tw Cen MT" w:cs="Arial"/>
        </w:rPr>
      </w:pPr>
      <w:r w:rsidRPr="00EC7CED">
        <w:rPr>
          <w:rFonts w:ascii="Tw Cen MT" w:hAnsi="Tw Cen MT" w:cs="Arial"/>
        </w:rPr>
        <w:t xml:space="preserve">In any event, the lists of supervisory personnel to be put in place must be submitted for the prior written approval of the </w:t>
      </w:r>
      <w:r w:rsidR="009860DF" w:rsidRPr="00EC7CED">
        <w:rPr>
          <w:rFonts w:ascii="Tw Cen MT" w:hAnsi="Tw Cen MT" w:cs="Arial"/>
        </w:rPr>
        <w:t>Project Owner</w:t>
      </w:r>
      <w:r w:rsidRPr="00EC7CED">
        <w:rPr>
          <w:rFonts w:ascii="Tw Cen MT" w:hAnsi="Tw Cen MT" w:cs="Arial"/>
        </w:rPr>
        <w:t xml:space="preserve"> or the </w:t>
      </w:r>
      <w:r w:rsidR="002F4A82" w:rsidRPr="00EC7CED">
        <w:rPr>
          <w:rFonts w:ascii="Tw Cen MT" w:hAnsi="Tw Cen MT" w:cs="Arial"/>
        </w:rPr>
        <w:t>E</w:t>
      </w:r>
      <w:r w:rsidRPr="00EC7CED">
        <w:rPr>
          <w:rFonts w:ascii="Tw Cen MT" w:hAnsi="Tw Cen MT" w:cs="Arial"/>
        </w:rPr>
        <w:t xml:space="preserve">ngineer, as appropriate, within _________days following notification of the administrative order to commence service. After this deadline, the lists will be deemed to have been approved. </w:t>
      </w:r>
    </w:p>
    <w:p w14:paraId="6B0ED119" w14:textId="5C1D7D97" w:rsidR="006F57F5" w:rsidRPr="00EC7CED" w:rsidRDefault="006F57F5" w:rsidP="009B0F47">
      <w:pPr>
        <w:spacing w:line="276" w:lineRule="auto"/>
        <w:jc w:val="both"/>
        <w:rPr>
          <w:rFonts w:ascii="Tw Cen MT" w:hAnsi="Tw Cen MT" w:cs="Arial"/>
        </w:rPr>
      </w:pPr>
      <w:r w:rsidRPr="00EC7CED">
        <w:rPr>
          <w:rFonts w:ascii="Tw Cen MT" w:hAnsi="Tw Cen MT" w:cs="Arial"/>
        </w:rPr>
        <w:t xml:space="preserve">The </w:t>
      </w:r>
      <w:r w:rsidR="009860DF" w:rsidRPr="00EC7CED">
        <w:rPr>
          <w:rFonts w:ascii="Tw Cen MT" w:hAnsi="Tw Cen MT" w:cs="Arial"/>
        </w:rPr>
        <w:t>Project Owner</w:t>
      </w:r>
      <w:r w:rsidRPr="00EC7CED">
        <w:rPr>
          <w:rFonts w:ascii="Tw Cen MT" w:hAnsi="Tw Cen MT" w:cs="Arial"/>
        </w:rPr>
        <w:t xml:space="preserve"> or the </w:t>
      </w:r>
      <w:r w:rsidR="002F4A82" w:rsidRPr="00EC7CED">
        <w:rPr>
          <w:rFonts w:ascii="Tw Cen MT" w:hAnsi="Tw Cen MT" w:cs="Arial"/>
        </w:rPr>
        <w:t>E</w:t>
      </w:r>
      <w:r w:rsidRPr="00EC7CED">
        <w:rPr>
          <w:rFonts w:ascii="Tw Cen MT" w:hAnsi="Tw Cen MT" w:cs="Arial"/>
        </w:rPr>
        <w:t xml:space="preserve">ngineer, as appropriate, shall have </w:t>
      </w:r>
      <w:r w:rsidR="001226E1">
        <w:rPr>
          <w:rFonts w:ascii="Tw Cen MT" w:hAnsi="Tw Cen MT" w:cs="Arial"/>
        </w:rPr>
        <w:t>….</w:t>
      </w:r>
      <w:r w:rsidRPr="00EC7CED">
        <w:rPr>
          <w:rFonts w:ascii="Tw Cen MT" w:hAnsi="Tw Cen MT" w:cs="Arial"/>
        </w:rPr>
        <w:t xml:space="preserve">....... days to notify his opinion in writing to the Contract Manager. The </w:t>
      </w:r>
      <w:r w:rsidR="009860DF" w:rsidRPr="00EC7CED">
        <w:rPr>
          <w:rFonts w:ascii="Tw Cen MT" w:hAnsi="Tw Cen MT" w:cs="Arial"/>
        </w:rPr>
        <w:t>Project Owner</w:t>
      </w:r>
      <w:r w:rsidRPr="00EC7CED">
        <w:rPr>
          <w:rFonts w:ascii="Tw Cen MT" w:hAnsi="Tw Cen MT" w:cs="Arial"/>
        </w:rPr>
        <w:t xml:space="preserve"> reserves the right to refuse approval to a person proposed by the contractor whose qualifications are insufficient. </w:t>
      </w:r>
    </w:p>
    <w:p w14:paraId="32789030" w14:textId="77777777" w:rsidR="006F57F5" w:rsidRPr="00EC7CED" w:rsidRDefault="006F57F5" w:rsidP="009B0F47">
      <w:pPr>
        <w:spacing w:line="276" w:lineRule="auto"/>
        <w:jc w:val="both"/>
        <w:rPr>
          <w:rFonts w:ascii="Tw Cen MT" w:hAnsi="Tw Cen MT" w:cs="Arial"/>
        </w:rPr>
      </w:pPr>
      <w:r w:rsidRPr="00EC7CED">
        <w:rPr>
          <w:rFonts w:ascii="Tw Cen MT" w:hAnsi="Tw Cen MT" w:cs="Arial"/>
        </w:rPr>
        <w:t xml:space="preserve">Any unilateral change made to the proposals for supervisory staff in the technical offer, before and during the works, is grounds for termination of the contract as referred to in Article 41 below or for the application of penalties [To be specified]. </w:t>
      </w:r>
    </w:p>
    <w:p w14:paraId="6AE91C20" w14:textId="68B108BF" w:rsidR="003F7F98" w:rsidRPr="00EC7CED" w:rsidRDefault="006F57F5" w:rsidP="009B0F47">
      <w:pPr>
        <w:spacing w:line="276" w:lineRule="auto"/>
        <w:jc w:val="both"/>
        <w:rPr>
          <w:rFonts w:ascii="Tw Cen MT" w:hAnsi="Tw Cen MT" w:cs="Arial"/>
        </w:rPr>
      </w:pPr>
      <w:r w:rsidRPr="00EC7CED">
        <w:rPr>
          <w:rFonts w:ascii="Tw Cen MT" w:hAnsi="Tw Cen MT" w:cs="Arial"/>
        </w:rPr>
        <w:t xml:space="preserve">Any changes made </w:t>
      </w:r>
      <w:r w:rsidR="00DC22A0" w:rsidRPr="00EC7CED">
        <w:rPr>
          <w:rFonts w:ascii="Tw Cen MT" w:hAnsi="Tw Cen MT" w:cs="Arial"/>
        </w:rPr>
        <w:t>shall</w:t>
      </w:r>
      <w:r w:rsidRPr="00EC7CED">
        <w:rPr>
          <w:rFonts w:ascii="Tw Cen MT" w:hAnsi="Tw Cen MT" w:cs="Arial"/>
        </w:rPr>
        <w:t xml:space="preserve"> be notified to the </w:t>
      </w:r>
      <w:r w:rsidR="009860DF" w:rsidRPr="00EC7CED">
        <w:rPr>
          <w:rFonts w:ascii="Tw Cen MT" w:hAnsi="Tw Cen MT" w:cs="Arial"/>
        </w:rPr>
        <w:t>Project Owner</w:t>
      </w:r>
      <w:r w:rsidR="009F56B6" w:rsidRPr="00EC7CED">
        <w:rPr>
          <w:rFonts w:ascii="Tw Cen MT" w:hAnsi="Tw Cen MT" w:cs="Arial"/>
        </w:rPr>
        <w:t xml:space="preserve"> for prior approval.</w:t>
      </w:r>
    </w:p>
    <w:p w14:paraId="0BE8E938" w14:textId="611FB48D" w:rsidR="003F7F98" w:rsidRPr="00EC7CED" w:rsidRDefault="003F7F98" w:rsidP="009B0F47">
      <w:pPr>
        <w:widowControl w:val="0"/>
        <w:tabs>
          <w:tab w:val="left" w:pos="2410"/>
        </w:tabs>
        <w:autoSpaceDE w:val="0"/>
        <w:spacing w:after="120" w:line="276" w:lineRule="auto"/>
        <w:jc w:val="both"/>
        <w:rPr>
          <w:rFonts w:ascii="Tw Cen MT" w:hAnsi="Tw Cen MT" w:cs="Arial"/>
          <w:b/>
        </w:rPr>
      </w:pPr>
      <w:r w:rsidRPr="00EC7CED">
        <w:rPr>
          <w:rFonts w:ascii="Tw Cen MT" w:hAnsi="Tw Cen MT"/>
          <w:b/>
        </w:rPr>
        <w:t>1</w:t>
      </w:r>
      <w:r w:rsidR="00B2631B" w:rsidRPr="00EC7CED">
        <w:rPr>
          <w:rFonts w:ascii="Tw Cen MT" w:hAnsi="Tw Cen MT"/>
          <w:b/>
        </w:rPr>
        <w:t>5</w:t>
      </w:r>
      <w:r w:rsidRPr="00EC7CED">
        <w:rPr>
          <w:rFonts w:ascii="Tw Cen MT" w:hAnsi="Tw Cen MT"/>
          <w:b/>
        </w:rPr>
        <w:t>.3 Withdrawal of personnel</w:t>
      </w:r>
      <w:r w:rsidR="007F396E" w:rsidRPr="00EC7CED">
        <w:rPr>
          <w:rFonts w:ascii="Tw Cen MT" w:hAnsi="Tw Cen MT"/>
          <w:b/>
        </w:rPr>
        <w:t xml:space="preserve"> (if applicable)</w:t>
      </w:r>
    </w:p>
    <w:p w14:paraId="0147CAE9" w14:textId="4F2B7575" w:rsidR="003F7F98" w:rsidRPr="00EC7CED" w:rsidRDefault="00370C4F" w:rsidP="009B0F47">
      <w:pPr>
        <w:spacing w:line="276" w:lineRule="auto"/>
        <w:jc w:val="both"/>
        <w:rPr>
          <w:rFonts w:ascii="Tw Cen MT" w:hAnsi="Tw Cen MT" w:cs="Arial"/>
        </w:rPr>
      </w:pPr>
      <w:r w:rsidRPr="00EC7CED">
        <w:rPr>
          <w:rFonts w:ascii="Tw Cen MT" w:hAnsi="Tw Cen MT" w:cs="Arial"/>
        </w:rPr>
        <w:t xml:space="preserve">After written approval from the </w:t>
      </w:r>
      <w:r w:rsidR="009860DF" w:rsidRPr="00EC7CED">
        <w:rPr>
          <w:rFonts w:ascii="Tw Cen MT" w:hAnsi="Tw Cen MT" w:cs="Arial"/>
        </w:rPr>
        <w:t>Project Owner</w:t>
      </w:r>
      <w:r w:rsidRPr="00EC7CED">
        <w:rPr>
          <w:rFonts w:ascii="Tw Cen MT" w:hAnsi="Tw Cen MT" w:cs="Arial"/>
        </w:rPr>
        <w:t xml:space="preserve"> or the </w:t>
      </w:r>
      <w:r w:rsidR="009860DF" w:rsidRPr="00EC7CED">
        <w:rPr>
          <w:rFonts w:ascii="Tw Cen MT" w:hAnsi="Tw Cen MT" w:cs="Arial"/>
        </w:rPr>
        <w:t>Delegated</w:t>
      </w:r>
      <w:r w:rsidRPr="00EC7CED">
        <w:rPr>
          <w:rFonts w:ascii="Tw Cen MT" w:hAnsi="Tw Cen MT" w:cs="Arial"/>
        </w:rPr>
        <w:t xml:space="preserve"> </w:t>
      </w:r>
      <w:r w:rsidR="009860DF" w:rsidRPr="00EC7CED">
        <w:rPr>
          <w:rFonts w:ascii="Tw Cen MT" w:hAnsi="Tw Cen MT" w:cs="Arial"/>
        </w:rPr>
        <w:t>Project Owner</w:t>
      </w:r>
      <w:r w:rsidRPr="00EC7CED">
        <w:rPr>
          <w:rFonts w:ascii="Tw Cen MT" w:hAnsi="Tw Cen MT" w:cs="Arial"/>
        </w:rPr>
        <w:t xml:space="preserve">, the Contract Manager may, on the proposal of the Contract Engineer or the </w:t>
      </w:r>
      <w:r w:rsidR="00635795" w:rsidRPr="00EC7CED">
        <w:rPr>
          <w:rFonts w:ascii="Tw Cen MT" w:hAnsi="Tw Cen MT" w:cs="Arial"/>
        </w:rPr>
        <w:t>P</w:t>
      </w:r>
      <w:r w:rsidRPr="00EC7CED">
        <w:rPr>
          <w:rFonts w:ascii="Tw Cen MT" w:hAnsi="Tw Cen MT" w:cs="Arial"/>
        </w:rPr>
        <w:t xml:space="preserve">roject </w:t>
      </w:r>
      <w:r w:rsidR="00635795" w:rsidRPr="00EC7CED">
        <w:rPr>
          <w:rFonts w:ascii="Tw Cen MT" w:hAnsi="Tw Cen MT" w:cs="Arial"/>
        </w:rPr>
        <w:t>M</w:t>
      </w:r>
      <w:r w:rsidRPr="00EC7CED">
        <w:rPr>
          <w:rFonts w:ascii="Tw Cen MT" w:hAnsi="Tw Cen MT" w:cs="Arial"/>
        </w:rPr>
        <w:t xml:space="preserve">anager, as appropriate, ask the contractor, after formal notice, to withdraw a member of his staff for serious misconduct duly established or for incompetence, giving the reasons for his request, the other party shall ensure that this person leaves the Site within fifteen (15) days and that he no longer has any connection with work under the Contract. In this case, the person shall be replaced in accordance with the provisions of Article 13.2 above.  </w:t>
      </w:r>
    </w:p>
    <w:p w14:paraId="3A3FFDA6" w14:textId="2F6BC5BC" w:rsidR="003F7F98" w:rsidRPr="00EC7CED" w:rsidRDefault="00B2631B" w:rsidP="009B0F47">
      <w:pPr>
        <w:spacing w:after="120" w:line="276" w:lineRule="auto"/>
        <w:jc w:val="both"/>
        <w:rPr>
          <w:rFonts w:ascii="Tw Cen MT" w:hAnsi="Tw Cen MT" w:cs="Arial"/>
          <w:b/>
        </w:rPr>
      </w:pPr>
      <w:r w:rsidRPr="00EC7CED">
        <w:rPr>
          <w:rFonts w:ascii="Tw Cen MT" w:hAnsi="Tw Cen MT"/>
          <w:b/>
        </w:rPr>
        <w:t>15</w:t>
      </w:r>
      <w:r w:rsidR="003F7F98" w:rsidRPr="00EC7CED">
        <w:rPr>
          <w:rFonts w:ascii="Tw Cen MT" w:hAnsi="Tw Cen MT"/>
          <w:b/>
        </w:rPr>
        <w:t>.4 Representative of the contractor</w:t>
      </w:r>
    </w:p>
    <w:p w14:paraId="43F29B34" w14:textId="1A0A72FA" w:rsidR="003F7F98" w:rsidRPr="00EC7CED" w:rsidRDefault="003F7F98" w:rsidP="009B0F47">
      <w:pPr>
        <w:spacing w:after="120" w:line="276" w:lineRule="auto"/>
        <w:jc w:val="both"/>
        <w:rPr>
          <w:rFonts w:ascii="Tw Cen MT" w:hAnsi="Tw Cen MT" w:cs="Arial"/>
        </w:rPr>
      </w:pPr>
      <w:r w:rsidRPr="00EC7CED">
        <w:rPr>
          <w:rFonts w:ascii="Tw Cen MT" w:hAnsi="Tw Cen MT"/>
        </w:rPr>
        <w:t>Upon notification of the contract, the contractor designates a natural person to represent him vis-à-vis the Administration in all matters relating to the execution of the project.</w:t>
      </w:r>
    </w:p>
    <w:p w14:paraId="4D38ED49" w14:textId="4E752C38" w:rsidR="003F7F98" w:rsidRPr="00EC7CED" w:rsidRDefault="003F7F98" w:rsidP="009B0F47">
      <w:pPr>
        <w:spacing w:after="120" w:line="276" w:lineRule="auto"/>
        <w:jc w:val="both"/>
        <w:rPr>
          <w:rFonts w:ascii="Tw Cen MT" w:hAnsi="Tw Cen MT" w:cs="Arial"/>
        </w:rPr>
      </w:pPr>
      <w:r w:rsidRPr="00EC7CED">
        <w:rPr>
          <w:rFonts w:ascii="Tw Cen MT" w:hAnsi="Tw Cen MT"/>
        </w:rPr>
        <w:t>The person in charge of the work</w:t>
      </w:r>
      <w:r w:rsidR="000314EB" w:rsidRPr="00EC7CED">
        <w:rPr>
          <w:rFonts w:ascii="Tw Cen MT" w:hAnsi="Tw Cen MT"/>
        </w:rPr>
        <w:t>s</w:t>
      </w:r>
      <w:r w:rsidRPr="00EC7CED">
        <w:rPr>
          <w:rFonts w:ascii="Tw Cen MT" w:hAnsi="Tw Cen MT"/>
        </w:rPr>
        <w:t xml:space="preserve"> must have sufficient </w:t>
      </w:r>
      <w:r w:rsidR="000314EB" w:rsidRPr="00EC7CED">
        <w:rPr>
          <w:rFonts w:ascii="Tw Cen MT" w:hAnsi="Tw Cen MT"/>
        </w:rPr>
        <w:t>powers</w:t>
      </w:r>
      <w:r w:rsidRPr="00EC7CED">
        <w:rPr>
          <w:rFonts w:ascii="Tw Cen MT" w:hAnsi="Tw Cen MT"/>
        </w:rPr>
        <w:t xml:space="preserve"> to take the necessary decisions without delay to ensure the smooth running of the project.</w:t>
      </w:r>
    </w:p>
    <w:p w14:paraId="1BF3E9BB" w14:textId="0330ED42" w:rsidR="003F7F98" w:rsidRPr="00EC7CED" w:rsidRDefault="00B2631B" w:rsidP="009B0F47">
      <w:pPr>
        <w:spacing w:after="120" w:line="276" w:lineRule="auto"/>
        <w:jc w:val="both"/>
        <w:rPr>
          <w:rFonts w:ascii="Tw Cen MT" w:hAnsi="Tw Cen MT" w:cs="Arial"/>
          <w:b/>
        </w:rPr>
      </w:pPr>
      <w:r w:rsidRPr="00EC7CED">
        <w:rPr>
          <w:rFonts w:ascii="Tw Cen MT" w:hAnsi="Tw Cen MT"/>
          <w:b/>
        </w:rPr>
        <w:t>15</w:t>
      </w:r>
      <w:r w:rsidR="003F7F98" w:rsidRPr="00EC7CED">
        <w:rPr>
          <w:rFonts w:ascii="Tw Cen MT" w:hAnsi="Tw Cen MT"/>
          <w:b/>
        </w:rPr>
        <w:t>.5 Labour legislation</w:t>
      </w:r>
    </w:p>
    <w:p w14:paraId="62540A86" w14:textId="3C707E6D" w:rsidR="00B62056" w:rsidRPr="00EC7CED" w:rsidRDefault="00B62056" w:rsidP="009B0F47">
      <w:pPr>
        <w:spacing w:after="120" w:line="276" w:lineRule="auto"/>
        <w:jc w:val="both"/>
        <w:rPr>
          <w:rFonts w:ascii="Tw Cen MT" w:hAnsi="Tw Cen MT"/>
        </w:rPr>
      </w:pPr>
      <w:r w:rsidRPr="00EC7CED">
        <w:rPr>
          <w:rFonts w:ascii="Tw Cen MT" w:hAnsi="Tw Cen MT"/>
        </w:rPr>
        <w:lastRenderedPageBreak/>
        <w:t xml:space="preserve">The Contracting partner shall comply with labour legislation in force in Cameroon including legislation on recruitment, health, security, social protection, Labour intensive approach (HIMO), the quota of local resources to be mobilised.   </w:t>
      </w:r>
    </w:p>
    <w:p w14:paraId="775A6719" w14:textId="28EE8AEA" w:rsidR="003F7F98" w:rsidRPr="00EC7CED" w:rsidRDefault="003F7F98" w:rsidP="009B0F47">
      <w:pPr>
        <w:spacing w:after="120" w:line="276" w:lineRule="auto"/>
        <w:jc w:val="both"/>
        <w:rPr>
          <w:rFonts w:ascii="Tw Cen MT" w:hAnsi="Tw Cen MT" w:cs="Arial"/>
        </w:rPr>
      </w:pPr>
      <w:r w:rsidRPr="00EC7CED">
        <w:rPr>
          <w:rFonts w:ascii="Tw Cen MT" w:hAnsi="Tw Cen MT"/>
        </w:rPr>
        <w:t xml:space="preserve">The Contractor shall provide accommodation, medical assistance, food and sanitary facilities for the personnel living in the contractor’s </w:t>
      </w:r>
      <w:r w:rsidR="00EF76E8" w:rsidRPr="00EC7CED">
        <w:rPr>
          <w:rFonts w:ascii="Tw Cen MT" w:hAnsi="Tw Cen MT"/>
        </w:rPr>
        <w:t>residential area</w:t>
      </w:r>
      <w:r w:rsidRPr="00EC7CED">
        <w:rPr>
          <w:rFonts w:ascii="Tw Cen MT" w:hAnsi="Tw Cen MT"/>
        </w:rPr>
        <w:t xml:space="preserve">, in </w:t>
      </w:r>
      <w:r w:rsidR="00EF76E8" w:rsidRPr="00EC7CED">
        <w:rPr>
          <w:rFonts w:ascii="Tw Cen MT" w:hAnsi="Tw Cen MT"/>
        </w:rPr>
        <w:t>compliance</w:t>
      </w:r>
      <w:r w:rsidRPr="00EC7CED">
        <w:rPr>
          <w:rFonts w:ascii="Tw Cen MT" w:hAnsi="Tw Cen MT"/>
        </w:rPr>
        <w:t xml:space="preserve"> with the requirements of the Specifications relating to the Social and </w:t>
      </w:r>
      <w:r w:rsidR="007D6905" w:rsidRPr="00EC7CED">
        <w:rPr>
          <w:rFonts w:ascii="Tw Cen MT" w:hAnsi="Tw Cen MT"/>
        </w:rPr>
        <w:t>Sanitary</w:t>
      </w:r>
      <w:r w:rsidRPr="00EC7CED">
        <w:rPr>
          <w:rFonts w:ascii="Tw Cen MT" w:hAnsi="Tw Cen MT"/>
        </w:rPr>
        <w:t xml:space="preserve"> Conditions of the </w:t>
      </w:r>
      <w:r w:rsidR="007D6905" w:rsidRPr="00EC7CED">
        <w:rPr>
          <w:rFonts w:ascii="Tw Cen MT" w:hAnsi="Tw Cen MT"/>
        </w:rPr>
        <w:t>w</w:t>
      </w:r>
      <w:r w:rsidRPr="00EC7CED">
        <w:rPr>
          <w:rFonts w:ascii="Tw Cen MT" w:hAnsi="Tw Cen MT"/>
        </w:rPr>
        <w:t>orkforce.</w:t>
      </w:r>
    </w:p>
    <w:p w14:paraId="623224D0" w14:textId="07AB3F8B" w:rsidR="003F7F98" w:rsidRPr="00EC7CED" w:rsidRDefault="003F7F98" w:rsidP="009B0F47">
      <w:pPr>
        <w:spacing w:after="120" w:line="276" w:lineRule="auto"/>
        <w:jc w:val="both"/>
        <w:rPr>
          <w:rFonts w:ascii="Tw Cen MT" w:hAnsi="Tw Cen MT" w:cs="Arial"/>
        </w:rPr>
      </w:pPr>
      <w:r w:rsidRPr="00EC7CED">
        <w:rPr>
          <w:rFonts w:ascii="Tw Cen MT" w:hAnsi="Tw Cen MT"/>
        </w:rPr>
        <w:t xml:space="preserve">In </w:t>
      </w:r>
      <w:r w:rsidR="007D6905" w:rsidRPr="00EC7CED">
        <w:rPr>
          <w:rFonts w:ascii="Tw Cen MT" w:hAnsi="Tw Cen MT"/>
        </w:rPr>
        <w:t xml:space="preserve">his </w:t>
      </w:r>
      <w:r w:rsidRPr="00EC7CED">
        <w:rPr>
          <w:rFonts w:ascii="Tw Cen MT" w:hAnsi="Tw Cen MT"/>
        </w:rPr>
        <w:t xml:space="preserve">relations with </w:t>
      </w:r>
      <w:r w:rsidR="007D6905" w:rsidRPr="00EC7CED">
        <w:rPr>
          <w:rFonts w:ascii="Tw Cen MT" w:hAnsi="Tw Cen MT"/>
        </w:rPr>
        <w:t>his</w:t>
      </w:r>
      <w:r w:rsidRPr="00EC7CED">
        <w:rPr>
          <w:rFonts w:ascii="Tw Cen MT" w:hAnsi="Tw Cen MT"/>
        </w:rPr>
        <w:t xml:space="preserve"> personnel and the personnel of </w:t>
      </w:r>
      <w:r w:rsidR="007D6905" w:rsidRPr="00EC7CED">
        <w:rPr>
          <w:rFonts w:ascii="Tw Cen MT" w:hAnsi="Tw Cen MT"/>
        </w:rPr>
        <w:t>his</w:t>
      </w:r>
      <w:r w:rsidRPr="00EC7CED">
        <w:rPr>
          <w:rFonts w:ascii="Tw Cen MT" w:hAnsi="Tw Cen MT"/>
        </w:rPr>
        <w:t xml:space="preserve"> subcontractors, who will be employed or involved in the performance of the Contract, the Contractor shall observe national holidays, public holidays, </w:t>
      </w:r>
      <w:r w:rsidR="004E19E8" w:rsidRPr="00EC7CED">
        <w:rPr>
          <w:rFonts w:ascii="Tw Cen MT" w:hAnsi="Tw Cen MT"/>
        </w:rPr>
        <w:t xml:space="preserve">holidays for </w:t>
      </w:r>
      <w:r w:rsidRPr="00EC7CED">
        <w:rPr>
          <w:rFonts w:ascii="Tw Cen MT" w:hAnsi="Tw Cen MT"/>
        </w:rPr>
        <w:t xml:space="preserve">religious </w:t>
      </w:r>
      <w:r w:rsidR="007D6905" w:rsidRPr="00EC7CED">
        <w:rPr>
          <w:rFonts w:ascii="Tw Cen MT" w:hAnsi="Tw Cen MT"/>
        </w:rPr>
        <w:t xml:space="preserve">events </w:t>
      </w:r>
      <w:r w:rsidRPr="00EC7CED">
        <w:rPr>
          <w:rFonts w:ascii="Tw Cen MT" w:hAnsi="Tw Cen MT"/>
        </w:rPr>
        <w:t>or other customs, and all applicable local laws and regulations relating to labour law.</w:t>
      </w:r>
    </w:p>
    <w:p w14:paraId="38BB2DC8" w14:textId="4BC29AAC" w:rsidR="003F7F98" w:rsidRPr="00EC7CED" w:rsidRDefault="003F7F98" w:rsidP="009B0F47">
      <w:pPr>
        <w:spacing w:after="120" w:line="276" w:lineRule="auto"/>
        <w:jc w:val="both"/>
        <w:rPr>
          <w:rFonts w:ascii="Tw Cen MT" w:hAnsi="Tw Cen MT" w:cs="Arial"/>
        </w:rPr>
      </w:pPr>
      <w:r w:rsidRPr="00EC7CED">
        <w:rPr>
          <w:rFonts w:ascii="Tw Cen MT" w:hAnsi="Tw Cen MT"/>
        </w:rPr>
        <w:t xml:space="preserve">Except otherwise provided </w:t>
      </w:r>
      <w:r w:rsidR="004E19E8" w:rsidRPr="00EC7CED">
        <w:rPr>
          <w:rFonts w:ascii="Tw Cen MT" w:hAnsi="Tw Cen MT"/>
        </w:rPr>
        <w:t xml:space="preserve">for </w:t>
      </w:r>
      <w:r w:rsidRPr="00EC7CED">
        <w:rPr>
          <w:rFonts w:ascii="Tw Cen MT" w:hAnsi="Tw Cen MT"/>
        </w:rPr>
        <w:t xml:space="preserve">in the Contract, if the Contractor </w:t>
      </w:r>
      <w:r w:rsidR="004E19E8" w:rsidRPr="00EC7CED">
        <w:rPr>
          <w:rFonts w:ascii="Tw Cen MT" w:hAnsi="Tw Cen MT"/>
        </w:rPr>
        <w:t>deems</w:t>
      </w:r>
      <w:r w:rsidRPr="00EC7CED">
        <w:rPr>
          <w:rFonts w:ascii="Tw Cen MT" w:hAnsi="Tw Cen MT"/>
        </w:rPr>
        <w:t xml:space="preserve"> it necessary to carry out work at night or on public holidays in order to meet the Service Levels and Contract </w:t>
      </w:r>
      <w:r w:rsidR="004E19E8" w:rsidRPr="00EC7CED">
        <w:rPr>
          <w:rFonts w:ascii="Tw Cen MT" w:hAnsi="Tw Cen MT"/>
        </w:rPr>
        <w:t>completion deadline</w:t>
      </w:r>
      <w:r w:rsidRPr="00EC7CED">
        <w:rPr>
          <w:rFonts w:ascii="Tw Cen MT" w:hAnsi="Tw Cen MT"/>
        </w:rPr>
        <w:t xml:space="preserve">, and if the Contractor seeks the consent of the </w:t>
      </w:r>
      <w:r w:rsidR="009860DF" w:rsidRPr="00EC7CED">
        <w:rPr>
          <w:rFonts w:ascii="Tw Cen MT" w:hAnsi="Tw Cen MT"/>
        </w:rPr>
        <w:t>Project Owner</w:t>
      </w:r>
      <w:r w:rsidRPr="00EC7CED">
        <w:rPr>
          <w:rFonts w:ascii="Tw Cen MT" w:hAnsi="Tw Cen MT"/>
        </w:rPr>
        <w:t xml:space="preserve"> or </w:t>
      </w:r>
      <w:r w:rsidR="009860DF" w:rsidRPr="00EC7CED">
        <w:rPr>
          <w:rFonts w:ascii="Tw Cen MT" w:hAnsi="Tw Cen MT"/>
        </w:rPr>
        <w:t>Delegated</w:t>
      </w:r>
      <w:r w:rsidRPr="00EC7CED">
        <w:rPr>
          <w:rFonts w:ascii="Tw Cen MT" w:hAnsi="Tw Cen MT"/>
        </w:rPr>
        <w:t xml:space="preserve"> </w:t>
      </w:r>
      <w:r w:rsidR="009860DF" w:rsidRPr="00EC7CED">
        <w:rPr>
          <w:rFonts w:ascii="Tw Cen MT" w:hAnsi="Tw Cen MT"/>
        </w:rPr>
        <w:t>Project Owner</w:t>
      </w:r>
      <w:r w:rsidRPr="00EC7CED">
        <w:rPr>
          <w:rFonts w:ascii="Tw Cen MT" w:hAnsi="Tw Cen MT"/>
        </w:rPr>
        <w:t xml:space="preserve"> to do so (if such consent is required), the </w:t>
      </w:r>
      <w:r w:rsidR="009860DF" w:rsidRPr="00EC7CED">
        <w:rPr>
          <w:rFonts w:ascii="Tw Cen MT" w:hAnsi="Tw Cen MT"/>
        </w:rPr>
        <w:t>Project Owner</w:t>
      </w:r>
      <w:r w:rsidRPr="00EC7CED">
        <w:rPr>
          <w:rFonts w:ascii="Tw Cen MT" w:hAnsi="Tw Cen MT"/>
        </w:rPr>
        <w:t xml:space="preserve"> shall not unreasonably </w:t>
      </w:r>
      <w:r w:rsidR="004E19E8" w:rsidRPr="00EC7CED">
        <w:rPr>
          <w:rFonts w:ascii="Tw Cen MT" w:hAnsi="Tw Cen MT"/>
        </w:rPr>
        <w:t>refuse</w:t>
      </w:r>
      <w:r w:rsidRPr="00EC7CED">
        <w:rPr>
          <w:rFonts w:ascii="Tw Cen MT" w:hAnsi="Tw Cen MT"/>
        </w:rPr>
        <w:t xml:space="preserve"> such consent.</w:t>
      </w:r>
    </w:p>
    <w:p w14:paraId="7FD832E9" w14:textId="0659A0D1" w:rsidR="003F7F98" w:rsidRPr="00EC7CED" w:rsidRDefault="003F7F98" w:rsidP="009B0F47">
      <w:pPr>
        <w:spacing w:after="120" w:line="276" w:lineRule="auto"/>
        <w:jc w:val="both"/>
        <w:rPr>
          <w:rFonts w:ascii="Tw Cen MT" w:hAnsi="Tw Cen MT" w:cs="Arial"/>
        </w:rPr>
      </w:pPr>
      <w:r w:rsidRPr="00EC7CED">
        <w:rPr>
          <w:rFonts w:ascii="Tw Cen MT" w:hAnsi="Tw Cen MT"/>
        </w:rPr>
        <w:t xml:space="preserve">The Contractor shall be responsible for obtaining all necessary permits and/or visas from the relevant authorities so that all labour and personnel to be employed on the Site may enter and </w:t>
      </w:r>
      <w:r w:rsidR="004E19E8" w:rsidRPr="00EC7CED">
        <w:rPr>
          <w:rFonts w:ascii="Tw Cen MT" w:hAnsi="Tw Cen MT"/>
        </w:rPr>
        <w:t xml:space="preserve">stay </w:t>
      </w:r>
      <w:r w:rsidRPr="00EC7CED">
        <w:rPr>
          <w:rFonts w:ascii="Tw Cen MT" w:hAnsi="Tw Cen MT"/>
        </w:rPr>
        <w:t>legally in Cameroon.</w:t>
      </w:r>
    </w:p>
    <w:p w14:paraId="24260C02" w14:textId="4EA97F89" w:rsidR="003F7F98" w:rsidRPr="00EC7CED" w:rsidRDefault="003F7F98" w:rsidP="009B0F47">
      <w:pPr>
        <w:spacing w:after="120" w:line="276" w:lineRule="auto"/>
        <w:jc w:val="both"/>
        <w:rPr>
          <w:rFonts w:ascii="Tw Cen MT" w:hAnsi="Tw Cen MT" w:cs="Arial"/>
        </w:rPr>
      </w:pPr>
      <w:r w:rsidRPr="00EC7CED">
        <w:rPr>
          <w:rFonts w:ascii="Tw Cen MT" w:hAnsi="Tw Cen MT"/>
        </w:rPr>
        <w:t>The Contractor shall</w:t>
      </w:r>
      <w:r w:rsidR="00E707F5" w:rsidRPr="00EC7CED">
        <w:rPr>
          <w:rFonts w:ascii="Tw Cen MT" w:hAnsi="Tw Cen MT"/>
        </w:rPr>
        <w:t>,</w:t>
      </w:r>
      <w:r w:rsidRPr="00EC7CED">
        <w:rPr>
          <w:rFonts w:ascii="Tw Cen MT" w:hAnsi="Tw Cen MT"/>
        </w:rPr>
        <w:t xml:space="preserve"> at </w:t>
      </w:r>
      <w:r w:rsidR="00783280" w:rsidRPr="00EC7CED">
        <w:rPr>
          <w:rFonts w:ascii="Tw Cen MT" w:hAnsi="Tw Cen MT"/>
        </w:rPr>
        <w:t>his</w:t>
      </w:r>
      <w:r w:rsidRPr="00EC7CED">
        <w:rPr>
          <w:rFonts w:ascii="Tw Cen MT" w:hAnsi="Tw Cen MT"/>
        </w:rPr>
        <w:t xml:space="preserve"> </w:t>
      </w:r>
      <w:r w:rsidR="00783280" w:rsidRPr="00EC7CED">
        <w:rPr>
          <w:rFonts w:ascii="Tw Cen MT" w:hAnsi="Tw Cen MT"/>
        </w:rPr>
        <w:t>cost</w:t>
      </w:r>
      <w:r w:rsidR="00E707F5" w:rsidRPr="00EC7CED">
        <w:rPr>
          <w:rFonts w:ascii="Tw Cen MT" w:hAnsi="Tw Cen MT"/>
        </w:rPr>
        <w:t>,</w:t>
      </w:r>
      <w:r w:rsidRPr="00EC7CED">
        <w:rPr>
          <w:rFonts w:ascii="Tw Cen MT" w:hAnsi="Tw Cen MT"/>
        </w:rPr>
        <w:t xml:space="preserve"> provide the necessary means for the repatriation of all  </w:t>
      </w:r>
      <w:r w:rsidR="00783280" w:rsidRPr="00EC7CED">
        <w:rPr>
          <w:rFonts w:ascii="Tw Cen MT" w:hAnsi="Tw Cen MT"/>
        </w:rPr>
        <w:t>his</w:t>
      </w:r>
      <w:r w:rsidRPr="00EC7CED">
        <w:rPr>
          <w:rFonts w:ascii="Tw Cen MT" w:hAnsi="Tw Cen MT"/>
        </w:rPr>
        <w:t xml:space="preserve"> personnel and the personnel of </w:t>
      </w:r>
      <w:r w:rsidR="00783280" w:rsidRPr="00EC7CED">
        <w:rPr>
          <w:rFonts w:ascii="Tw Cen MT" w:hAnsi="Tw Cen MT"/>
        </w:rPr>
        <w:t xml:space="preserve">his </w:t>
      </w:r>
      <w:r w:rsidRPr="00EC7CED">
        <w:rPr>
          <w:rFonts w:ascii="Tw Cen MT" w:hAnsi="Tw Cen MT"/>
        </w:rPr>
        <w:t xml:space="preserve">subcontractors working on the Site to the countries where they were respectively recruited for the </w:t>
      </w:r>
      <w:r w:rsidR="00A532A5" w:rsidRPr="00EC7CED">
        <w:rPr>
          <w:rFonts w:ascii="Tw Cen MT" w:hAnsi="Tw Cen MT"/>
        </w:rPr>
        <w:t>execution</w:t>
      </w:r>
      <w:r w:rsidRPr="00EC7CED">
        <w:rPr>
          <w:rFonts w:ascii="Tw Cen MT" w:hAnsi="Tw Cen MT"/>
        </w:rPr>
        <w:t xml:space="preserve"> of the Contract, and shall </w:t>
      </w:r>
      <w:r w:rsidR="00783280" w:rsidRPr="00EC7CED">
        <w:rPr>
          <w:rFonts w:ascii="Tw Cen MT" w:hAnsi="Tw Cen MT"/>
        </w:rPr>
        <w:t>take in charge,</w:t>
      </w:r>
      <w:r w:rsidRPr="00EC7CED">
        <w:rPr>
          <w:rFonts w:ascii="Tw Cen MT" w:hAnsi="Tw Cen MT"/>
        </w:rPr>
        <w:t xml:space="preserve"> at </w:t>
      </w:r>
      <w:r w:rsidR="00783280" w:rsidRPr="00EC7CED">
        <w:rPr>
          <w:rFonts w:ascii="Tw Cen MT" w:hAnsi="Tw Cen MT"/>
        </w:rPr>
        <w:t>his</w:t>
      </w:r>
      <w:r w:rsidRPr="00EC7CED">
        <w:rPr>
          <w:rFonts w:ascii="Tw Cen MT" w:hAnsi="Tw Cen MT"/>
        </w:rPr>
        <w:t xml:space="preserve"> own </w:t>
      </w:r>
      <w:r w:rsidR="00783280" w:rsidRPr="00EC7CED">
        <w:rPr>
          <w:rFonts w:ascii="Tw Cen MT" w:hAnsi="Tw Cen MT"/>
        </w:rPr>
        <w:t>cost</w:t>
      </w:r>
      <w:r w:rsidR="00CC205E" w:rsidRPr="00EC7CED">
        <w:rPr>
          <w:rFonts w:ascii="Tw Cen MT" w:hAnsi="Tw Cen MT"/>
        </w:rPr>
        <w:t>,</w:t>
      </w:r>
      <w:r w:rsidRPr="00EC7CED">
        <w:rPr>
          <w:rFonts w:ascii="Tw Cen MT" w:hAnsi="Tw Cen MT"/>
        </w:rPr>
        <w:t xml:space="preserve"> their temporary stay there between the date on which they cease to be employed </w:t>
      </w:r>
      <w:r w:rsidR="00783280" w:rsidRPr="00EC7CED">
        <w:rPr>
          <w:rFonts w:ascii="Tw Cen MT" w:hAnsi="Tw Cen MT"/>
        </w:rPr>
        <w:t>for</w:t>
      </w:r>
      <w:r w:rsidRPr="00EC7CED">
        <w:rPr>
          <w:rFonts w:ascii="Tw Cen MT" w:hAnsi="Tw Cen MT"/>
        </w:rPr>
        <w:t xml:space="preserve"> the </w:t>
      </w:r>
      <w:r w:rsidR="00783280" w:rsidRPr="00EC7CED">
        <w:rPr>
          <w:rFonts w:ascii="Tw Cen MT" w:hAnsi="Tw Cen MT"/>
        </w:rPr>
        <w:t xml:space="preserve">execution </w:t>
      </w:r>
      <w:r w:rsidRPr="00EC7CED">
        <w:rPr>
          <w:rFonts w:ascii="Tw Cen MT" w:hAnsi="Tw Cen MT"/>
        </w:rPr>
        <w:t xml:space="preserve">of the Contract and the date scheduled for their repatriation. </w:t>
      </w:r>
    </w:p>
    <w:p w14:paraId="4B943106" w14:textId="1F6EB39C" w:rsidR="003F7F98" w:rsidRPr="00EC7CED" w:rsidRDefault="00A532A5" w:rsidP="009B0F47">
      <w:pPr>
        <w:widowControl w:val="0"/>
        <w:tabs>
          <w:tab w:val="left" w:pos="2410"/>
        </w:tabs>
        <w:autoSpaceDE w:val="0"/>
        <w:spacing w:after="120" w:line="276" w:lineRule="auto"/>
        <w:jc w:val="both"/>
        <w:rPr>
          <w:rFonts w:ascii="Tw Cen MT" w:hAnsi="Tw Cen MT" w:cs="Arial"/>
          <w:b/>
        </w:rPr>
      </w:pPr>
      <w:r w:rsidRPr="00EC7CED">
        <w:rPr>
          <w:rFonts w:ascii="Tw Cen MT" w:hAnsi="Tw Cen MT"/>
          <w:b/>
        </w:rPr>
        <w:t>15</w:t>
      </w:r>
      <w:r w:rsidR="003F7F98" w:rsidRPr="00EC7CED">
        <w:rPr>
          <w:rFonts w:ascii="Tw Cen MT" w:hAnsi="Tw Cen MT"/>
          <w:b/>
        </w:rPr>
        <w:t>.6 Material proposed in the offer</w:t>
      </w:r>
      <w:r w:rsidR="003F7F98" w:rsidRPr="00EC7CED">
        <w:rPr>
          <w:rFonts w:ascii="Tw Cen MT" w:hAnsi="Tw Cen MT"/>
        </w:rPr>
        <w:t>.</w:t>
      </w:r>
    </w:p>
    <w:p w14:paraId="52177386" w14:textId="29D37AC5" w:rsidR="00C8007C" w:rsidRPr="00EC7CED" w:rsidRDefault="00C8007C" w:rsidP="009B0F47">
      <w:pPr>
        <w:spacing w:line="276" w:lineRule="auto"/>
        <w:jc w:val="both"/>
        <w:rPr>
          <w:rFonts w:ascii="Tw Cen MT" w:hAnsi="Tw Cen MT" w:cs="Arial"/>
        </w:rPr>
      </w:pPr>
      <w:r w:rsidRPr="00EC7CED">
        <w:rPr>
          <w:rFonts w:ascii="Tw Cen MT" w:hAnsi="Tw Cen MT" w:cs="Arial"/>
        </w:rPr>
        <w:t>The contractor shall use the appropriate equipment of a standard comparable to the specifications of the</w:t>
      </w:r>
      <w:r w:rsidR="00C70614" w:rsidRPr="00EC7CED">
        <w:rPr>
          <w:rFonts w:ascii="Tw Cen MT" w:hAnsi="Tw Cen MT" w:cs="Arial"/>
        </w:rPr>
        <w:t xml:space="preserve"> </w:t>
      </w:r>
      <w:r w:rsidRPr="00EC7CED">
        <w:rPr>
          <w:rFonts w:ascii="Tw Cen MT" w:hAnsi="Tw Cen MT" w:cs="Arial"/>
        </w:rPr>
        <w:t>TF, in the execution project for the proper execution of the services in compliance with standards.</w:t>
      </w:r>
    </w:p>
    <w:p w14:paraId="6835FFC9" w14:textId="6649C0CD" w:rsidR="003F7F98" w:rsidRPr="00EC7CED" w:rsidRDefault="00C8007C" w:rsidP="009B0F47">
      <w:pPr>
        <w:spacing w:line="276" w:lineRule="auto"/>
        <w:jc w:val="both"/>
        <w:rPr>
          <w:rFonts w:ascii="Tw Cen MT" w:hAnsi="Tw Cen MT" w:cs="Arial"/>
        </w:rPr>
      </w:pPr>
      <w:r w:rsidRPr="00EC7CED">
        <w:rPr>
          <w:rFonts w:ascii="Tw Cen MT" w:hAnsi="Tw Cen MT" w:cs="Arial"/>
        </w:rPr>
        <w:t xml:space="preserve">Any modification made shall be notified to the </w:t>
      </w:r>
      <w:r w:rsidR="009860DF" w:rsidRPr="00EC7CED">
        <w:rPr>
          <w:rFonts w:ascii="Tw Cen MT" w:hAnsi="Tw Cen MT" w:cs="Arial"/>
        </w:rPr>
        <w:t>Project Owner</w:t>
      </w:r>
      <w:r w:rsidRPr="00EC7CED">
        <w:rPr>
          <w:rFonts w:ascii="Tw Cen MT" w:hAnsi="Tw Cen MT" w:cs="Arial"/>
        </w:rPr>
        <w:t xml:space="preserve"> or the </w:t>
      </w:r>
      <w:r w:rsidR="009860DF" w:rsidRPr="00EC7CED">
        <w:rPr>
          <w:rFonts w:ascii="Tw Cen MT" w:hAnsi="Tw Cen MT" w:cs="Arial"/>
        </w:rPr>
        <w:t>Delegated</w:t>
      </w:r>
      <w:r w:rsidRPr="00EC7CED">
        <w:rPr>
          <w:rFonts w:ascii="Tw Cen MT" w:hAnsi="Tw Cen MT" w:cs="Arial"/>
        </w:rPr>
        <w:t xml:space="preserve"> </w:t>
      </w:r>
      <w:r w:rsidR="009860DF" w:rsidRPr="00EC7CED">
        <w:rPr>
          <w:rFonts w:ascii="Tw Cen MT" w:hAnsi="Tw Cen MT" w:cs="Arial"/>
        </w:rPr>
        <w:t>Project Owner</w:t>
      </w:r>
      <w:r w:rsidR="009F56B6" w:rsidRPr="00EC7CED">
        <w:rPr>
          <w:rFonts w:ascii="Tw Cen MT" w:hAnsi="Tw Cen MT" w:cs="Arial"/>
        </w:rPr>
        <w:t xml:space="preserve"> for prior approval.</w:t>
      </w:r>
    </w:p>
    <w:p w14:paraId="36765CBA" w14:textId="77777777" w:rsidR="00A96582" w:rsidRPr="00EC7CED" w:rsidRDefault="00A96582" w:rsidP="009B0F47">
      <w:pPr>
        <w:spacing w:line="276" w:lineRule="auto"/>
        <w:jc w:val="both"/>
        <w:rPr>
          <w:rFonts w:ascii="Tw Cen MT" w:hAnsi="Tw Cen MT" w:cs="Arial"/>
        </w:rPr>
      </w:pPr>
    </w:p>
    <w:p w14:paraId="0F299DCE" w14:textId="2F6BDB83" w:rsidR="003F7F98" w:rsidRPr="00EC7CED" w:rsidRDefault="003F7F98" w:rsidP="009B0F47">
      <w:pPr>
        <w:spacing w:after="120" w:line="276" w:lineRule="auto"/>
        <w:jc w:val="both"/>
        <w:rPr>
          <w:rFonts w:ascii="Tw Cen MT" w:hAnsi="Tw Cen MT" w:cs="Arial"/>
          <w:b/>
          <w:bCs/>
        </w:rPr>
      </w:pPr>
      <w:bookmarkStart w:id="257" w:name="_Toc530307802"/>
      <w:r w:rsidRPr="00EC7CED">
        <w:rPr>
          <w:rFonts w:ascii="Tw Cen MT" w:hAnsi="Tw Cen MT"/>
          <w:b/>
        </w:rPr>
        <w:t>Article</w:t>
      </w:r>
      <w:r w:rsidR="00981ADB" w:rsidRPr="00EC7CED">
        <w:rPr>
          <w:rFonts w:ascii="Tw Cen MT" w:hAnsi="Tw Cen MT"/>
          <w:b/>
        </w:rPr>
        <w:t> </w:t>
      </w:r>
      <w:r w:rsidR="00EE106D" w:rsidRPr="00EC7CED">
        <w:rPr>
          <w:rFonts w:ascii="Tw Cen MT" w:hAnsi="Tw Cen MT"/>
          <w:b/>
        </w:rPr>
        <w:t>16</w:t>
      </w:r>
      <w:r w:rsidRPr="00EC7CED">
        <w:rPr>
          <w:rFonts w:ascii="Tw Cen MT" w:hAnsi="Tw Cen MT"/>
          <w:b/>
        </w:rPr>
        <w:t xml:space="preserve">: Documents to be provided by the contractor </w:t>
      </w:r>
      <w:bookmarkEnd w:id="257"/>
    </w:p>
    <w:p w14:paraId="37E89E4F" w14:textId="3D8C68AB" w:rsidR="003F7F98" w:rsidRPr="00EC7CED" w:rsidRDefault="00EE106D" w:rsidP="00170EAE">
      <w:pPr>
        <w:widowControl w:val="0"/>
        <w:autoSpaceDE w:val="0"/>
        <w:spacing w:after="120" w:line="276" w:lineRule="auto"/>
        <w:jc w:val="both"/>
        <w:rPr>
          <w:rFonts w:ascii="Tw Cen MT" w:hAnsi="Tw Cen MT" w:cs="Arial"/>
          <w:b/>
        </w:rPr>
      </w:pPr>
      <w:r w:rsidRPr="00EC7CED">
        <w:rPr>
          <w:rFonts w:ascii="Tw Cen MT" w:hAnsi="Tw Cen MT"/>
          <w:b/>
        </w:rPr>
        <w:t>16</w:t>
      </w:r>
      <w:r w:rsidR="003F7F98" w:rsidRPr="00EC7CED">
        <w:rPr>
          <w:rFonts w:ascii="Tw Cen MT" w:hAnsi="Tw Cen MT"/>
          <w:b/>
        </w:rPr>
        <w:t>.1 Work programme, Quality Assurance Plan and others [</w:t>
      </w:r>
      <w:r w:rsidR="003F7F98" w:rsidRPr="00EC7CED">
        <w:rPr>
          <w:rFonts w:ascii="Tw Cen MT" w:hAnsi="Tw Cen MT"/>
          <w:b/>
          <w:bCs/>
          <w:i/>
          <w:iCs/>
        </w:rPr>
        <w:t>To be specified</w:t>
      </w:r>
      <w:r w:rsidR="003F7F98" w:rsidRPr="00EC7CED">
        <w:rPr>
          <w:rFonts w:ascii="Tw Cen MT" w:hAnsi="Tw Cen MT"/>
          <w:b/>
        </w:rPr>
        <w:t>].</w:t>
      </w:r>
    </w:p>
    <w:p w14:paraId="720E121D" w14:textId="64D40674" w:rsidR="003F7F98" w:rsidRPr="00EC7CED" w:rsidRDefault="003F7F98" w:rsidP="00170EAE">
      <w:pPr>
        <w:widowControl w:val="0"/>
        <w:autoSpaceDE w:val="0"/>
        <w:spacing w:after="120" w:line="276" w:lineRule="auto"/>
        <w:jc w:val="both"/>
        <w:rPr>
          <w:rFonts w:ascii="Tw Cen MT" w:hAnsi="Tw Cen MT" w:cs="Arial"/>
        </w:rPr>
      </w:pPr>
      <w:r w:rsidRPr="00EC7CED">
        <w:rPr>
          <w:rFonts w:ascii="Tw Cen MT" w:hAnsi="Tw Cen MT"/>
        </w:rPr>
        <w:t xml:space="preserve">a) Within a maximum period of </w:t>
      </w:r>
      <w:r w:rsidR="00170EAE">
        <w:rPr>
          <w:rFonts w:ascii="Tw Cen MT" w:hAnsi="Tw Cen MT"/>
        </w:rPr>
        <w:t>fifteen (15) days</w:t>
      </w:r>
      <w:r w:rsidRPr="00EC7CED">
        <w:rPr>
          <w:rFonts w:ascii="Tw Cen MT" w:hAnsi="Tw Cen MT"/>
        </w:rPr>
        <w:t xml:space="preserve"> from the notification of the </w:t>
      </w:r>
      <w:r w:rsidR="005E735A" w:rsidRPr="00EC7CED">
        <w:rPr>
          <w:rFonts w:ascii="Tw Cen MT" w:hAnsi="Tw Cen MT"/>
        </w:rPr>
        <w:t>administrative</w:t>
      </w:r>
      <w:r w:rsidRPr="00EC7CED">
        <w:rPr>
          <w:rFonts w:ascii="Tw Cen MT" w:hAnsi="Tw Cen MT"/>
        </w:rPr>
        <w:t xml:space="preserve"> order to start the works, the administration’s contract</w:t>
      </w:r>
      <w:r w:rsidR="005E735A" w:rsidRPr="00EC7CED">
        <w:rPr>
          <w:rFonts w:ascii="Tw Cen MT" w:hAnsi="Tw Cen MT"/>
        </w:rPr>
        <w:t>ing partner</w:t>
      </w:r>
      <w:r w:rsidRPr="00EC7CED">
        <w:rPr>
          <w:rFonts w:ascii="Tw Cen MT" w:hAnsi="Tw Cen MT"/>
        </w:rPr>
        <w:t xml:space="preserve"> shall submit, in </w:t>
      </w:r>
      <w:r w:rsidR="00170EAE">
        <w:rPr>
          <w:rFonts w:ascii="Tw Cen MT" w:hAnsi="Tw Cen MT"/>
        </w:rPr>
        <w:t>five</w:t>
      </w:r>
      <w:r w:rsidRPr="00EC7CED">
        <w:rPr>
          <w:rFonts w:ascii="Tw Cen MT" w:hAnsi="Tw Cen MT"/>
        </w:rPr>
        <w:t xml:space="preserve"> copies, for approval </w:t>
      </w:r>
      <w:r w:rsidRPr="00EC7CED">
        <w:rPr>
          <w:rFonts w:ascii="Tw Cen MT" w:hAnsi="Tw Cen MT"/>
          <w:i/>
          <w:iCs/>
        </w:rPr>
        <w:t xml:space="preserve">by the </w:t>
      </w:r>
      <w:r w:rsidR="00170EAE">
        <w:rPr>
          <w:rFonts w:ascii="Tw Cen MT" w:hAnsi="Tw Cen MT"/>
          <w:i/>
          <w:iCs/>
        </w:rPr>
        <w:t>Project Owner</w:t>
      </w:r>
      <w:r w:rsidRPr="00EC7CED">
        <w:rPr>
          <w:rFonts w:ascii="Tw Cen MT" w:hAnsi="Tw Cen MT"/>
          <w:i/>
          <w:iCs/>
        </w:rPr>
        <w:t xml:space="preserve"> after the </w:t>
      </w:r>
      <w:r w:rsidR="005E735A" w:rsidRPr="00EC7CED">
        <w:rPr>
          <w:rFonts w:ascii="Tw Cen MT" w:hAnsi="Tw Cen MT"/>
          <w:i/>
          <w:iCs/>
        </w:rPr>
        <w:t>opinion</w:t>
      </w:r>
      <w:r w:rsidRPr="00EC7CED">
        <w:rPr>
          <w:rFonts w:ascii="Tw Cen MT" w:hAnsi="Tw Cen MT"/>
          <w:i/>
          <w:iCs/>
        </w:rPr>
        <w:t xml:space="preserve"> of the </w:t>
      </w:r>
      <w:r w:rsidR="00170EAE">
        <w:rPr>
          <w:rFonts w:ascii="Tw Cen MT" w:hAnsi="Tw Cen MT"/>
          <w:i/>
          <w:iCs/>
        </w:rPr>
        <w:t>Contract</w:t>
      </w:r>
      <w:r w:rsidRPr="00EC7CED">
        <w:rPr>
          <w:rFonts w:ascii="Tw Cen MT" w:hAnsi="Tw Cen MT"/>
          <w:i/>
          <w:iCs/>
        </w:rPr>
        <w:t xml:space="preserve"> Engineer</w:t>
      </w:r>
      <w:r w:rsidRPr="00EC7CED">
        <w:rPr>
          <w:rFonts w:ascii="Tw Cen MT" w:hAnsi="Tw Cen MT"/>
        </w:rPr>
        <w:t xml:space="preserve"> the works execution </w:t>
      </w:r>
      <w:r w:rsidR="005E735A" w:rsidRPr="00EC7CED">
        <w:rPr>
          <w:rFonts w:ascii="Tw Cen MT" w:hAnsi="Tw Cen MT"/>
        </w:rPr>
        <w:t>schedule</w:t>
      </w:r>
      <w:r w:rsidRPr="00EC7CED">
        <w:rPr>
          <w:rFonts w:ascii="Tw Cen MT" w:hAnsi="Tw Cen MT"/>
        </w:rPr>
        <w:t xml:space="preserve">, </w:t>
      </w:r>
      <w:r w:rsidR="005E735A" w:rsidRPr="00EC7CED">
        <w:rPr>
          <w:rFonts w:ascii="Tw Cen MT" w:hAnsi="Tw Cen MT"/>
        </w:rPr>
        <w:t>his</w:t>
      </w:r>
      <w:r w:rsidRPr="00EC7CED">
        <w:rPr>
          <w:rFonts w:ascii="Tw Cen MT" w:hAnsi="Tw Cen MT"/>
        </w:rPr>
        <w:t xml:space="preserve"> supply schedule, </w:t>
      </w:r>
      <w:r w:rsidR="005E735A" w:rsidRPr="00EC7CED">
        <w:rPr>
          <w:rFonts w:ascii="Tw Cen MT" w:hAnsi="Tw Cen MT"/>
        </w:rPr>
        <w:t>his</w:t>
      </w:r>
      <w:r w:rsidRPr="00EC7CED">
        <w:rPr>
          <w:rFonts w:ascii="Tw Cen MT" w:hAnsi="Tw Cen MT"/>
        </w:rPr>
        <w:t xml:space="preserve"> draft Quality Assurance Plan (QAP) and </w:t>
      </w:r>
      <w:r w:rsidR="005E735A" w:rsidRPr="00EC7CED">
        <w:rPr>
          <w:rFonts w:ascii="Tw Cen MT" w:hAnsi="Tw Cen MT"/>
        </w:rPr>
        <w:t>his</w:t>
      </w:r>
      <w:r w:rsidRPr="00EC7CED">
        <w:rPr>
          <w:rFonts w:ascii="Tw Cen MT" w:hAnsi="Tw Cen MT"/>
        </w:rPr>
        <w:t xml:space="preserve"> Environmental Management Plan, if applicable.</w:t>
      </w:r>
    </w:p>
    <w:p w14:paraId="20D9E570" w14:textId="6F5D2E86" w:rsidR="003F7F98" w:rsidRPr="00EC7CED" w:rsidRDefault="003F7F98" w:rsidP="00170EAE">
      <w:pPr>
        <w:widowControl w:val="0"/>
        <w:autoSpaceDE w:val="0"/>
        <w:spacing w:after="120" w:line="276" w:lineRule="auto"/>
        <w:jc w:val="both"/>
        <w:rPr>
          <w:rFonts w:ascii="Tw Cen MT" w:hAnsi="Tw Cen MT" w:cs="Arial"/>
        </w:rPr>
      </w:pPr>
      <w:r w:rsidRPr="00EC7CED">
        <w:rPr>
          <w:rFonts w:ascii="Tw Cen MT" w:hAnsi="Tw Cen MT"/>
        </w:rPr>
        <w:t xml:space="preserve">This programme </w:t>
      </w:r>
      <w:r w:rsidR="005E735A" w:rsidRPr="00EC7CED">
        <w:rPr>
          <w:rFonts w:ascii="Tw Cen MT" w:hAnsi="Tw Cen MT"/>
        </w:rPr>
        <w:t>shall</w:t>
      </w:r>
      <w:r w:rsidRPr="00EC7CED">
        <w:rPr>
          <w:rFonts w:ascii="Tw Cen MT" w:hAnsi="Tw Cen MT"/>
        </w:rPr>
        <w:t xml:space="preserve"> be presented exclusively according to the </w:t>
      </w:r>
      <w:r w:rsidR="005E735A" w:rsidRPr="00EC7CED">
        <w:rPr>
          <w:rFonts w:ascii="Tw Cen MT" w:hAnsi="Tw Cen MT"/>
        </w:rPr>
        <w:t>models</w:t>
      </w:r>
      <w:r w:rsidRPr="00EC7CED">
        <w:rPr>
          <w:rFonts w:ascii="Tw Cen MT" w:hAnsi="Tw Cen MT"/>
        </w:rPr>
        <w:t xml:space="preserve"> provided and </w:t>
      </w:r>
      <w:r w:rsidR="005E735A" w:rsidRPr="00EC7CED">
        <w:rPr>
          <w:rFonts w:ascii="Tw Cen MT" w:hAnsi="Tw Cen MT"/>
        </w:rPr>
        <w:t>shall</w:t>
      </w:r>
      <w:r w:rsidR="005411F3" w:rsidRPr="00EC7CED">
        <w:rPr>
          <w:rFonts w:ascii="Tw Cen MT" w:hAnsi="Tw Cen MT"/>
        </w:rPr>
        <w:t xml:space="preserve"> include:</w:t>
      </w:r>
    </w:p>
    <w:p w14:paraId="6243B9C0" w14:textId="4ED39F2A" w:rsidR="003F7F98" w:rsidRPr="00170EAE" w:rsidRDefault="003F7F98" w:rsidP="00ED3126">
      <w:pPr>
        <w:numPr>
          <w:ilvl w:val="0"/>
          <w:numId w:val="6"/>
        </w:numPr>
        <w:suppressAutoHyphens w:val="0"/>
        <w:autoSpaceDN/>
        <w:spacing w:before="60" w:after="60"/>
        <w:ind w:left="1080"/>
        <w:jc w:val="both"/>
        <w:textAlignment w:val="auto"/>
        <w:rPr>
          <w:rFonts w:ascii="Tw Cen MT" w:hAnsi="Tw Cen MT"/>
          <w:snapToGrid w:val="0"/>
        </w:rPr>
      </w:pPr>
      <w:r w:rsidRPr="00EC7CED">
        <w:rPr>
          <w:rFonts w:ascii="Tw Cen MT" w:hAnsi="Tw Cen MT"/>
        </w:rPr>
        <w:t xml:space="preserve">The </w:t>
      </w:r>
      <w:r w:rsidR="005E735A" w:rsidRPr="00170EAE">
        <w:rPr>
          <w:rFonts w:ascii="Tw Cen MT" w:hAnsi="Tw Cen MT"/>
          <w:snapToGrid w:val="0"/>
        </w:rPr>
        <w:t>minutes</w:t>
      </w:r>
      <w:r w:rsidR="00170C12" w:rsidRPr="00170EAE">
        <w:rPr>
          <w:rFonts w:ascii="Tw Cen MT" w:hAnsi="Tw Cen MT"/>
          <w:snapToGrid w:val="0"/>
        </w:rPr>
        <w:t xml:space="preserve"> specifying</w:t>
      </w:r>
      <w:r w:rsidRPr="00170EAE">
        <w:rPr>
          <w:rFonts w:ascii="Tw Cen MT" w:hAnsi="Tw Cen MT"/>
          <w:snapToGrid w:val="0"/>
        </w:rPr>
        <w:t xml:space="preserve"> the tasks to be carried out, if applicable;</w:t>
      </w:r>
    </w:p>
    <w:p w14:paraId="5B39E034" w14:textId="561506CD" w:rsidR="003F7F98" w:rsidRPr="00170EAE" w:rsidRDefault="003F7F98" w:rsidP="00ED3126">
      <w:pPr>
        <w:numPr>
          <w:ilvl w:val="0"/>
          <w:numId w:val="6"/>
        </w:numPr>
        <w:suppressAutoHyphens w:val="0"/>
        <w:autoSpaceDN/>
        <w:spacing w:before="60" w:after="60"/>
        <w:ind w:left="1080"/>
        <w:jc w:val="both"/>
        <w:textAlignment w:val="auto"/>
        <w:rPr>
          <w:rFonts w:ascii="Tw Cen MT" w:hAnsi="Tw Cen MT"/>
          <w:snapToGrid w:val="0"/>
        </w:rPr>
      </w:pPr>
      <w:r w:rsidRPr="00170EAE">
        <w:rPr>
          <w:rFonts w:ascii="Tw Cen MT" w:hAnsi="Tw Cen MT"/>
          <w:snapToGrid w:val="0"/>
        </w:rPr>
        <w:t>The list of works to be subcontracted;</w:t>
      </w:r>
    </w:p>
    <w:p w14:paraId="565B027B" w14:textId="79259FB9" w:rsidR="003F7F98" w:rsidRPr="00170EAE" w:rsidRDefault="00170C12" w:rsidP="00ED3126">
      <w:pPr>
        <w:numPr>
          <w:ilvl w:val="0"/>
          <w:numId w:val="6"/>
        </w:numPr>
        <w:suppressAutoHyphens w:val="0"/>
        <w:autoSpaceDN/>
        <w:spacing w:before="60" w:after="60"/>
        <w:ind w:left="1080"/>
        <w:jc w:val="both"/>
        <w:textAlignment w:val="auto"/>
        <w:rPr>
          <w:rFonts w:ascii="Tw Cen MT" w:hAnsi="Tw Cen MT"/>
          <w:snapToGrid w:val="0"/>
        </w:rPr>
      </w:pPr>
      <w:r w:rsidRPr="00170EAE">
        <w:rPr>
          <w:rFonts w:ascii="Tw Cen MT" w:hAnsi="Tw Cen MT"/>
          <w:snapToGrid w:val="0"/>
        </w:rPr>
        <w:t xml:space="preserve">The </w:t>
      </w:r>
      <w:r w:rsidR="003F7F98" w:rsidRPr="00170EAE">
        <w:rPr>
          <w:rFonts w:ascii="Tw Cen MT" w:hAnsi="Tw Cen MT"/>
          <w:snapToGrid w:val="0"/>
        </w:rPr>
        <w:t xml:space="preserve">description of </w:t>
      </w:r>
      <w:r w:rsidRPr="00170EAE">
        <w:rPr>
          <w:rFonts w:ascii="Tw Cen MT" w:hAnsi="Tw Cen MT"/>
          <w:snapToGrid w:val="0"/>
        </w:rPr>
        <w:t>the modalities</w:t>
      </w:r>
      <w:r w:rsidR="003F7F98" w:rsidRPr="00170EAE">
        <w:rPr>
          <w:rFonts w:ascii="Tw Cen MT" w:hAnsi="Tw Cen MT"/>
          <w:snapToGrid w:val="0"/>
        </w:rPr>
        <w:t xml:space="preserve"> to </w:t>
      </w:r>
      <w:r w:rsidRPr="00170EAE">
        <w:rPr>
          <w:rFonts w:ascii="Tw Cen MT" w:hAnsi="Tw Cen MT"/>
          <w:snapToGrid w:val="0"/>
        </w:rPr>
        <w:t>keep</w:t>
      </w:r>
      <w:r w:rsidR="003F7F98" w:rsidRPr="00170EAE">
        <w:rPr>
          <w:rFonts w:ascii="Tw Cen MT" w:hAnsi="Tw Cen MT"/>
          <w:snapToGrid w:val="0"/>
        </w:rPr>
        <w:t xml:space="preserve"> traffic, if necessary</w:t>
      </w:r>
    </w:p>
    <w:p w14:paraId="7C7B0F7B" w14:textId="77777777" w:rsidR="003F7F98" w:rsidRPr="00170EAE" w:rsidRDefault="003F7F98" w:rsidP="00ED3126">
      <w:pPr>
        <w:numPr>
          <w:ilvl w:val="0"/>
          <w:numId w:val="6"/>
        </w:numPr>
        <w:suppressAutoHyphens w:val="0"/>
        <w:autoSpaceDN/>
        <w:spacing w:before="60" w:after="60"/>
        <w:ind w:left="1080"/>
        <w:jc w:val="both"/>
        <w:textAlignment w:val="auto"/>
        <w:rPr>
          <w:rFonts w:ascii="Tw Cen MT" w:hAnsi="Tw Cen MT"/>
          <w:snapToGrid w:val="0"/>
        </w:rPr>
      </w:pPr>
      <w:r w:rsidRPr="00170EAE">
        <w:rPr>
          <w:rFonts w:ascii="Tw Cen MT" w:hAnsi="Tw Cen MT"/>
          <w:snapToGrid w:val="0"/>
        </w:rPr>
        <w:t>Etc.</w:t>
      </w:r>
    </w:p>
    <w:p w14:paraId="180DE9FB" w14:textId="64D3BCD4" w:rsidR="003F7F98" w:rsidRPr="00170EAE" w:rsidRDefault="003F7F98" w:rsidP="00170EAE">
      <w:pPr>
        <w:suppressAutoHyphens w:val="0"/>
        <w:autoSpaceDN/>
        <w:spacing w:before="60" w:after="60"/>
        <w:jc w:val="both"/>
        <w:textAlignment w:val="auto"/>
        <w:rPr>
          <w:rFonts w:ascii="Tw Cen MT" w:hAnsi="Tw Cen MT"/>
          <w:snapToGrid w:val="0"/>
        </w:rPr>
      </w:pPr>
      <w:r w:rsidRPr="00170EAE">
        <w:rPr>
          <w:rFonts w:ascii="Tw Cen MT" w:hAnsi="Tw Cen MT"/>
          <w:snapToGrid w:val="0"/>
        </w:rPr>
        <w:t xml:space="preserve">Two (2) copies of these documents </w:t>
      </w:r>
      <w:r w:rsidR="00E707F5" w:rsidRPr="00170EAE">
        <w:rPr>
          <w:rFonts w:ascii="Tw Cen MT" w:hAnsi="Tw Cen MT"/>
          <w:snapToGrid w:val="0"/>
        </w:rPr>
        <w:t>shall</w:t>
      </w:r>
      <w:r w:rsidRPr="00170EAE">
        <w:rPr>
          <w:rFonts w:ascii="Tw Cen MT" w:hAnsi="Tw Cen MT"/>
          <w:snapToGrid w:val="0"/>
        </w:rPr>
        <w:t xml:space="preserve"> be returned to him/her within [To be specified] of their rece</w:t>
      </w:r>
      <w:r w:rsidR="00E707F5" w:rsidRPr="00170EAE">
        <w:rPr>
          <w:rFonts w:ascii="Tw Cen MT" w:hAnsi="Tw Cen MT"/>
          <w:snapToGrid w:val="0"/>
        </w:rPr>
        <w:t>ipt</w:t>
      </w:r>
      <w:r w:rsidRPr="00170EAE">
        <w:rPr>
          <w:rFonts w:ascii="Tw Cen MT" w:hAnsi="Tw Cen MT"/>
          <w:snapToGrid w:val="0"/>
        </w:rPr>
        <w:t xml:space="preserve"> with:</w:t>
      </w:r>
    </w:p>
    <w:p w14:paraId="68D6053E" w14:textId="145995C8" w:rsidR="003F7F98" w:rsidRPr="00170EAE" w:rsidRDefault="003F7F98" w:rsidP="00ED3126">
      <w:pPr>
        <w:numPr>
          <w:ilvl w:val="0"/>
          <w:numId w:val="6"/>
        </w:numPr>
        <w:suppressAutoHyphens w:val="0"/>
        <w:autoSpaceDN/>
        <w:spacing w:before="60" w:after="60"/>
        <w:ind w:left="1080"/>
        <w:jc w:val="both"/>
        <w:textAlignment w:val="auto"/>
        <w:rPr>
          <w:rFonts w:ascii="Tw Cen MT" w:hAnsi="Tw Cen MT"/>
          <w:snapToGrid w:val="0"/>
        </w:rPr>
      </w:pPr>
      <w:r w:rsidRPr="00170EAE">
        <w:rPr>
          <w:rFonts w:ascii="Tw Cen MT" w:hAnsi="Tw Cen MT"/>
          <w:snapToGrid w:val="0"/>
        </w:rPr>
        <w:t>Or the approval note</w:t>
      </w:r>
      <w:r w:rsidR="0015777A" w:rsidRPr="00170EAE">
        <w:rPr>
          <w:rFonts w:ascii="Tw Cen MT" w:hAnsi="Tw Cen MT"/>
          <w:snapToGrid w:val="0"/>
        </w:rPr>
        <w:t xml:space="preserve">, </w:t>
      </w:r>
      <w:r w:rsidRPr="00170EAE">
        <w:rPr>
          <w:rFonts w:ascii="Tw Cen MT" w:hAnsi="Tw Cen MT"/>
          <w:snapToGrid w:val="0"/>
        </w:rPr>
        <w:t>‘</w:t>
      </w:r>
      <w:r w:rsidR="00E707F5" w:rsidRPr="00170EAE">
        <w:rPr>
          <w:rFonts w:ascii="Tw Cen MT" w:hAnsi="Tw Cen MT"/>
          <w:snapToGrid w:val="0"/>
        </w:rPr>
        <w:t>GOOD</w:t>
      </w:r>
      <w:r w:rsidRPr="00170EAE">
        <w:rPr>
          <w:rFonts w:ascii="Tw Cen MT" w:hAnsi="Tw Cen MT"/>
          <w:snapToGrid w:val="0"/>
        </w:rPr>
        <w:t xml:space="preserve"> FOR EXECUTION</w:t>
      </w:r>
      <w:r w:rsidR="0015777A" w:rsidRPr="00170EAE">
        <w:rPr>
          <w:rFonts w:ascii="Tw Cen MT" w:hAnsi="Tw Cen MT"/>
          <w:snapToGrid w:val="0"/>
        </w:rPr>
        <w:t>.’</w:t>
      </w:r>
    </w:p>
    <w:p w14:paraId="75940B2A" w14:textId="77777777" w:rsidR="003F7F98" w:rsidRPr="00EC7CED" w:rsidRDefault="003F7F98" w:rsidP="00ED3126">
      <w:pPr>
        <w:numPr>
          <w:ilvl w:val="0"/>
          <w:numId w:val="6"/>
        </w:numPr>
        <w:suppressAutoHyphens w:val="0"/>
        <w:autoSpaceDN/>
        <w:spacing w:before="60" w:after="60"/>
        <w:ind w:left="1080"/>
        <w:jc w:val="both"/>
        <w:textAlignment w:val="auto"/>
        <w:rPr>
          <w:rFonts w:ascii="Tw Cen MT" w:hAnsi="Tw Cen MT" w:cs="Arial"/>
        </w:rPr>
      </w:pPr>
      <w:r w:rsidRPr="00170EAE">
        <w:rPr>
          <w:rFonts w:ascii="Tw Cen MT" w:hAnsi="Tw Cen MT"/>
          <w:snapToGrid w:val="0"/>
        </w:rPr>
        <w:t>Or the mention of their</w:t>
      </w:r>
      <w:r w:rsidRPr="00EC7CED">
        <w:rPr>
          <w:rFonts w:ascii="Tw Cen MT" w:hAnsi="Tw Cen MT"/>
        </w:rPr>
        <w:t xml:space="preserve"> rejection together with the reasons for the rejection.</w:t>
      </w:r>
    </w:p>
    <w:p w14:paraId="4B7D3CD3" w14:textId="751F4A1C" w:rsidR="003F7F98" w:rsidRPr="00EC7CED" w:rsidRDefault="003F7F98" w:rsidP="00170EAE">
      <w:pPr>
        <w:spacing w:after="120" w:line="276" w:lineRule="auto"/>
        <w:jc w:val="both"/>
        <w:rPr>
          <w:rFonts w:ascii="Tw Cen MT" w:hAnsi="Tw Cen MT" w:cs="Arial"/>
        </w:rPr>
      </w:pPr>
      <w:r w:rsidRPr="00EC7CED">
        <w:rPr>
          <w:rFonts w:ascii="Tw Cen MT" w:hAnsi="Tw Cen MT"/>
        </w:rPr>
        <w:lastRenderedPageBreak/>
        <w:t>The administration’s contract</w:t>
      </w:r>
      <w:r w:rsidR="00E707F5" w:rsidRPr="00EC7CED">
        <w:rPr>
          <w:rFonts w:ascii="Tw Cen MT" w:hAnsi="Tw Cen MT"/>
        </w:rPr>
        <w:t>ing partner shall</w:t>
      </w:r>
      <w:r w:rsidRPr="00EC7CED">
        <w:rPr>
          <w:rFonts w:ascii="Tw Cen MT" w:hAnsi="Tw Cen MT"/>
        </w:rPr>
        <w:t xml:space="preserve"> then have [</w:t>
      </w:r>
      <w:r w:rsidRPr="00EC7CED">
        <w:rPr>
          <w:rFonts w:ascii="Tw Cen MT" w:hAnsi="Tw Cen MT"/>
          <w:i/>
          <w:iCs/>
        </w:rPr>
        <w:t>To be specified</w:t>
      </w:r>
      <w:r w:rsidRPr="00EC7CED">
        <w:rPr>
          <w:rFonts w:ascii="Tw Cen MT" w:hAnsi="Tw Cen MT"/>
        </w:rPr>
        <w:t>] to submit a new project. The</w:t>
      </w:r>
      <w:r w:rsidR="00E707F5" w:rsidRPr="00EC7CED">
        <w:rPr>
          <w:rFonts w:ascii="Tw Cen MT" w:hAnsi="Tw Cen MT"/>
        </w:rPr>
        <w:t xml:space="preserve"> Contract Manager</w:t>
      </w:r>
      <w:r w:rsidRPr="00EC7CED">
        <w:rPr>
          <w:rFonts w:ascii="Tw Cen MT" w:hAnsi="Tw Cen MT"/>
        </w:rPr>
        <w:t xml:space="preserve"> or the Project Manager </w:t>
      </w:r>
      <w:r w:rsidR="00E707F5" w:rsidRPr="00EC7CED">
        <w:rPr>
          <w:rFonts w:ascii="Tw Cen MT" w:hAnsi="Tw Cen MT"/>
        </w:rPr>
        <w:t>shall</w:t>
      </w:r>
      <w:r w:rsidRPr="00EC7CED">
        <w:rPr>
          <w:rFonts w:ascii="Tw Cen MT" w:hAnsi="Tw Cen MT"/>
        </w:rPr>
        <w:t xml:space="preserve"> then have a period of [T</w:t>
      </w:r>
      <w:r w:rsidRPr="00EC7CED">
        <w:rPr>
          <w:rFonts w:ascii="Tw Cen MT" w:hAnsi="Tw Cen MT"/>
          <w:i/>
          <w:iCs/>
        </w:rPr>
        <w:t>o be specified</w:t>
      </w:r>
      <w:r w:rsidRPr="00EC7CED">
        <w:rPr>
          <w:rFonts w:ascii="Tw Cen MT" w:hAnsi="Tw Cen MT"/>
        </w:rPr>
        <w:t xml:space="preserve">] to give his approval or make </w:t>
      </w:r>
      <w:r w:rsidR="00E707F5" w:rsidRPr="00EC7CED">
        <w:rPr>
          <w:rFonts w:ascii="Tw Cen MT" w:hAnsi="Tw Cen MT"/>
        </w:rPr>
        <w:t>possible</w:t>
      </w:r>
      <w:r w:rsidRPr="00EC7CED">
        <w:rPr>
          <w:rFonts w:ascii="Tw Cen MT" w:hAnsi="Tw Cen MT"/>
        </w:rPr>
        <w:t xml:space="preserve"> comments. The time limits for approval of the execution project are suspensive of the execution </w:t>
      </w:r>
      <w:r w:rsidR="00A70612" w:rsidRPr="00EC7CED">
        <w:rPr>
          <w:rFonts w:ascii="Tw Cen MT" w:hAnsi="Tw Cen MT"/>
        </w:rPr>
        <w:t>deadline</w:t>
      </w:r>
      <w:r w:rsidRPr="00EC7CED">
        <w:rPr>
          <w:rFonts w:ascii="Tw Cen MT" w:hAnsi="Tw Cen MT"/>
        </w:rPr>
        <w:t>.</w:t>
      </w:r>
    </w:p>
    <w:p w14:paraId="1E933A27" w14:textId="1F3B8446" w:rsidR="003F7F98" w:rsidRPr="00EC7CED" w:rsidRDefault="003F7F98" w:rsidP="00170EAE">
      <w:pPr>
        <w:spacing w:after="120" w:line="276" w:lineRule="auto"/>
        <w:jc w:val="both"/>
        <w:rPr>
          <w:rFonts w:ascii="Tw Cen MT" w:hAnsi="Tw Cen MT" w:cs="Arial"/>
        </w:rPr>
      </w:pPr>
      <w:r w:rsidRPr="00EC7CED">
        <w:rPr>
          <w:rFonts w:ascii="Tw Cen MT" w:hAnsi="Tw Cen MT"/>
        </w:rPr>
        <w:t>The approval given by the</w:t>
      </w:r>
      <w:r w:rsidR="00A70612" w:rsidRPr="00EC7CED">
        <w:rPr>
          <w:rFonts w:ascii="Tw Cen MT" w:hAnsi="Tw Cen MT"/>
        </w:rPr>
        <w:t xml:space="preserve"> Contract Manager</w:t>
      </w:r>
      <w:r w:rsidRPr="00EC7CED">
        <w:rPr>
          <w:rFonts w:ascii="Tw Cen MT" w:hAnsi="Tw Cen MT"/>
        </w:rPr>
        <w:t xml:space="preserve"> or Project </w:t>
      </w:r>
      <w:r w:rsidR="00A70612" w:rsidRPr="00EC7CED">
        <w:rPr>
          <w:rFonts w:ascii="Tw Cen MT" w:hAnsi="Tw Cen MT"/>
        </w:rPr>
        <w:t>Manager</w:t>
      </w:r>
      <w:r w:rsidRPr="00EC7CED">
        <w:rPr>
          <w:rFonts w:ascii="Tw Cen MT" w:hAnsi="Tw Cen MT"/>
        </w:rPr>
        <w:t xml:space="preserve"> shall in no way reduce the liability of the contractor. However, work carried out before the approval of the programme will not be recorded or remunerated unless it has been expressly ordered. The updated and approved schedule will become the contractual </w:t>
      </w:r>
      <w:r w:rsidR="00A70612" w:rsidRPr="00EC7CED">
        <w:rPr>
          <w:rFonts w:ascii="Tw Cen MT" w:hAnsi="Tw Cen MT"/>
        </w:rPr>
        <w:t>planning</w:t>
      </w:r>
      <w:r w:rsidRPr="00EC7CED">
        <w:rPr>
          <w:rFonts w:ascii="Tw Cen MT" w:hAnsi="Tw Cen MT"/>
        </w:rPr>
        <w:t xml:space="preserve">. </w:t>
      </w:r>
    </w:p>
    <w:p w14:paraId="112AB94C" w14:textId="53C75D64" w:rsidR="003F7F98" w:rsidRPr="00EC7CED" w:rsidRDefault="00A31BEC" w:rsidP="00170EAE">
      <w:pPr>
        <w:spacing w:after="120" w:line="276" w:lineRule="auto"/>
        <w:jc w:val="both"/>
        <w:rPr>
          <w:rFonts w:ascii="Tw Cen MT" w:hAnsi="Tw Cen MT" w:cs="Arial"/>
        </w:rPr>
      </w:pPr>
      <w:r w:rsidRPr="00EC7CED">
        <w:rPr>
          <w:rFonts w:ascii="Tw Cen MT" w:hAnsi="Tw Cen MT"/>
        </w:rPr>
        <w:t>The Administration’s contracting partner shall c</w:t>
      </w:r>
      <w:r w:rsidR="003F7F98" w:rsidRPr="00EC7CED">
        <w:rPr>
          <w:rFonts w:ascii="Tw Cen MT" w:hAnsi="Tw Cen MT"/>
        </w:rPr>
        <w:t>onstantly update</w:t>
      </w:r>
      <w:r w:rsidRPr="00EC7CED">
        <w:rPr>
          <w:rFonts w:ascii="Tw Cen MT" w:hAnsi="Tw Cen MT"/>
        </w:rPr>
        <w:t xml:space="preserve">, on the worksite, </w:t>
      </w:r>
      <w:r w:rsidR="003F7F98" w:rsidRPr="00EC7CED">
        <w:rPr>
          <w:rFonts w:ascii="Tw Cen MT" w:hAnsi="Tw Cen MT"/>
        </w:rPr>
        <w:t xml:space="preserve">a work </w:t>
      </w:r>
      <w:r w:rsidRPr="00EC7CED">
        <w:rPr>
          <w:rFonts w:ascii="Tw Cen MT" w:hAnsi="Tw Cen MT"/>
        </w:rPr>
        <w:t>planning</w:t>
      </w:r>
      <w:r w:rsidR="003F7F98" w:rsidRPr="00EC7CED">
        <w:rPr>
          <w:rFonts w:ascii="Tw Cen MT" w:hAnsi="Tw Cen MT"/>
        </w:rPr>
        <w:t xml:space="preserve"> that takes into account the actual progress of the </w:t>
      </w:r>
      <w:r w:rsidR="00D50906" w:rsidRPr="00EC7CED">
        <w:rPr>
          <w:rFonts w:ascii="Tw Cen MT" w:hAnsi="Tw Cen MT"/>
        </w:rPr>
        <w:t>works</w:t>
      </w:r>
      <w:r w:rsidR="003F7F98" w:rsidRPr="00EC7CED">
        <w:rPr>
          <w:rFonts w:ascii="Tw Cen MT" w:hAnsi="Tw Cen MT"/>
        </w:rPr>
        <w:t xml:space="preserve">. </w:t>
      </w:r>
      <w:r w:rsidR="00D50906" w:rsidRPr="00EC7CED">
        <w:rPr>
          <w:rFonts w:ascii="Tw Cen MT" w:hAnsi="Tw Cen MT"/>
        </w:rPr>
        <w:t>Substantial</w:t>
      </w:r>
      <w:r w:rsidR="003F7F98" w:rsidRPr="00EC7CED">
        <w:rPr>
          <w:rFonts w:ascii="Tw Cen MT" w:hAnsi="Tw Cen MT"/>
        </w:rPr>
        <w:t xml:space="preserve"> changes to the contractual programme may only be made after approval by the Contract </w:t>
      </w:r>
      <w:r w:rsidR="00D50906" w:rsidRPr="00EC7CED">
        <w:rPr>
          <w:rFonts w:ascii="Tw Cen MT" w:hAnsi="Tw Cen MT"/>
        </w:rPr>
        <w:t>Manager</w:t>
      </w:r>
      <w:r w:rsidR="003F7F98" w:rsidRPr="00EC7CED">
        <w:rPr>
          <w:rFonts w:ascii="Tw Cen MT" w:hAnsi="Tw Cen MT"/>
        </w:rPr>
        <w:t xml:space="preserve">. After </w:t>
      </w:r>
      <w:r w:rsidR="00D50906" w:rsidRPr="00EC7CED">
        <w:rPr>
          <w:rFonts w:ascii="Tw Cen MT" w:hAnsi="Tw Cen MT"/>
        </w:rPr>
        <w:t xml:space="preserve">the </w:t>
      </w:r>
      <w:r w:rsidR="003F7F98" w:rsidRPr="00EC7CED">
        <w:rPr>
          <w:rFonts w:ascii="Tw Cen MT" w:hAnsi="Tw Cen MT"/>
        </w:rPr>
        <w:t xml:space="preserve">Contract </w:t>
      </w:r>
      <w:r w:rsidR="00D50906" w:rsidRPr="00EC7CED">
        <w:rPr>
          <w:rFonts w:ascii="Tw Cen MT" w:hAnsi="Tw Cen MT"/>
        </w:rPr>
        <w:t>M</w:t>
      </w:r>
      <w:r w:rsidR="003F7F98" w:rsidRPr="00EC7CED">
        <w:rPr>
          <w:rFonts w:ascii="Tw Cen MT" w:hAnsi="Tw Cen MT"/>
        </w:rPr>
        <w:t xml:space="preserve">anager </w:t>
      </w:r>
      <w:r w:rsidR="00D50906" w:rsidRPr="00EC7CED">
        <w:rPr>
          <w:rFonts w:ascii="Tw Cen MT" w:hAnsi="Tw Cen MT"/>
        </w:rPr>
        <w:t xml:space="preserve">has </w:t>
      </w:r>
      <w:r w:rsidR="003F7F98" w:rsidRPr="00EC7CED">
        <w:rPr>
          <w:rFonts w:ascii="Tw Cen MT" w:hAnsi="Tw Cen MT"/>
        </w:rPr>
        <w:t>approve</w:t>
      </w:r>
      <w:r w:rsidR="00D50906" w:rsidRPr="00EC7CED">
        <w:rPr>
          <w:rFonts w:ascii="Tw Cen MT" w:hAnsi="Tw Cen MT"/>
        </w:rPr>
        <w:t>d</w:t>
      </w:r>
      <w:r w:rsidR="003F7F98" w:rsidRPr="00EC7CED">
        <w:rPr>
          <w:rFonts w:ascii="Tw Cen MT" w:hAnsi="Tw Cen MT"/>
        </w:rPr>
        <w:t xml:space="preserve"> the execution program, he</w:t>
      </w:r>
      <w:r w:rsidR="00D50906" w:rsidRPr="00EC7CED">
        <w:rPr>
          <w:rFonts w:ascii="Tw Cen MT" w:hAnsi="Tw Cen MT"/>
        </w:rPr>
        <w:t xml:space="preserve"> shall</w:t>
      </w:r>
      <w:r w:rsidR="003F7F98" w:rsidRPr="00EC7CED">
        <w:rPr>
          <w:rFonts w:ascii="Tw Cen MT" w:hAnsi="Tw Cen MT"/>
        </w:rPr>
        <w:t xml:space="preserve"> forward it to the </w:t>
      </w:r>
      <w:r w:rsidR="009860DF" w:rsidRPr="00EC7CED">
        <w:rPr>
          <w:rFonts w:ascii="Tw Cen MT" w:hAnsi="Tw Cen MT"/>
        </w:rPr>
        <w:t>Project Owner</w:t>
      </w:r>
      <w:r w:rsidR="003F7F98" w:rsidRPr="00EC7CED">
        <w:rPr>
          <w:rFonts w:ascii="Tw Cen MT" w:hAnsi="Tw Cen MT"/>
        </w:rPr>
        <w:t xml:space="preserve"> or </w:t>
      </w:r>
      <w:r w:rsidR="009860DF" w:rsidRPr="00EC7CED">
        <w:rPr>
          <w:rFonts w:ascii="Tw Cen MT" w:hAnsi="Tw Cen MT"/>
        </w:rPr>
        <w:t>Delegated</w:t>
      </w:r>
      <w:r w:rsidR="003F7F98" w:rsidRPr="00EC7CED">
        <w:rPr>
          <w:rFonts w:ascii="Tw Cen MT" w:hAnsi="Tw Cen MT"/>
        </w:rPr>
        <w:t xml:space="preserve"> </w:t>
      </w:r>
      <w:r w:rsidR="009860DF" w:rsidRPr="00EC7CED">
        <w:rPr>
          <w:rFonts w:ascii="Tw Cen MT" w:hAnsi="Tw Cen MT"/>
        </w:rPr>
        <w:t>Project Owner</w:t>
      </w:r>
      <w:r w:rsidR="003F7F98" w:rsidRPr="00EC7CED">
        <w:rPr>
          <w:rFonts w:ascii="Tw Cen MT" w:hAnsi="Tw Cen MT"/>
        </w:rPr>
        <w:t xml:space="preserve"> within [</w:t>
      </w:r>
      <w:r w:rsidR="003F7F98" w:rsidRPr="00EC7CED">
        <w:rPr>
          <w:rFonts w:ascii="Tw Cen MT" w:hAnsi="Tw Cen MT"/>
          <w:i/>
          <w:iCs/>
        </w:rPr>
        <w:t>To be specified</w:t>
      </w:r>
      <w:r w:rsidR="003F7F98" w:rsidRPr="00EC7CED">
        <w:rPr>
          <w:rFonts w:ascii="Tw Cen MT" w:hAnsi="Tw Cen MT"/>
        </w:rPr>
        <w:t xml:space="preserve">], without suspending </w:t>
      </w:r>
      <w:r w:rsidR="00D50906" w:rsidRPr="00EC7CED">
        <w:rPr>
          <w:rFonts w:ascii="Tw Cen MT" w:hAnsi="Tw Cen MT"/>
        </w:rPr>
        <w:t xml:space="preserve">effect of </w:t>
      </w:r>
      <w:r w:rsidR="003F7F98" w:rsidRPr="00EC7CED">
        <w:rPr>
          <w:rFonts w:ascii="Tw Cen MT" w:hAnsi="Tw Cen MT"/>
        </w:rPr>
        <w:t xml:space="preserve">its execution. However, if significant modifications which alter the objective of the contract or the </w:t>
      </w:r>
      <w:r w:rsidR="00D50906" w:rsidRPr="00EC7CED">
        <w:rPr>
          <w:rFonts w:ascii="Tw Cen MT" w:hAnsi="Tw Cen MT"/>
        </w:rPr>
        <w:t>consistency</w:t>
      </w:r>
      <w:r w:rsidR="003F7F98" w:rsidRPr="00EC7CED">
        <w:rPr>
          <w:rFonts w:ascii="Tw Cen MT" w:hAnsi="Tw Cen MT"/>
        </w:rPr>
        <w:t xml:space="preserve"> of the works</w:t>
      </w:r>
      <w:r w:rsidR="008B0352" w:rsidRPr="00EC7CED">
        <w:rPr>
          <w:rFonts w:ascii="Tw Cen MT" w:hAnsi="Tw Cen MT"/>
        </w:rPr>
        <w:t xml:space="preserve"> are noted</w:t>
      </w:r>
      <w:r w:rsidR="003F7F98" w:rsidRPr="00EC7CED">
        <w:rPr>
          <w:rFonts w:ascii="Tw Cen MT" w:hAnsi="Tw Cen MT"/>
        </w:rPr>
        <w:t xml:space="preserve">, the </w:t>
      </w:r>
      <w:r w:rsidR="009860DF" w:rsidRPr="00EC7CED">
        <w:rPr>
          <w:rFonts w:ascii="Tw Cen MT" w:hAnsi="Tw Cen MT"/>
        </w:rPr>
        <w:t>Project Owner</w:t>
      </w:r>
      <w:r w:rsidR="003F7F98" w:rsidRPr="00EC7CED">
        <w:rPr>
          <w:rFonts w:ascii="Tw Cen MT" w:hAnsi="Tw Cen MT"/>
        </w:rPr>
        <w:t xml:space="preserve"> or </w:t>
      </w:r>
      <w:r w:rsidR="009860DF" w:rsidRPr="00EC7CED">
        <w:rPr>
          <w:rFonts w:ascii="Tw Cen MT" w:hAnsi="Tw Cen MT"/>
        </w:rPr>
        <w:t>Delegated</w:t>
      </w:r>
      <w:r w:rsidR="003F7F98" w:rsidRPr="00EC7CED">
        <w:rPr>
          <w:rFonts w:ascii="Tw Cen MT" w:hAnsi="Tw Cen MT"/>
        </w:rPr>
        <w:t xml:space="preserve"> </w:t>
      </w:r>
      <w:r w:rsidR="009860DF" w:rsidRPr="00EC7CED">
        <w:rPr>
          <w:rFonts w:ascii="Tw Cen MT" w:hAnsi="Tw Cen MT"/>
        </w:rPr>
        <w:t>Project Owner</w:t>
      </w:r>
      <w:r w:rsidR="003F7F98" w:rsidRPr="00EC7CED">
        <w:rPr>
          <w:rFonts w:ascii="Tw Cen MT" w:hAnsi="Tw Cen MT"/>
        </w:rPr>
        <w:t xml:space="preserve"> </w:t>
      </w:r>
      <w:r w:rsidR="00D50906" w:rsidRPr="00EC7CED">
        <w:rPr>
          <w:rFonts w:ascii="Tw Cen MT" w:hAnsi="Tw Cen MT"/>
        </w:rPr>
        <w:t>shall</w:t>
      </w:r>
      <w:r w:rsidR="003F7F98" w:rsidRPr="00EC7CED">
        <w:rPr>
          <w:rFonts w:ascii="Tw Cen MT" w:hAnsi="Tw Cen MT"/>
        </w:rPr>
        <w:t xml:space="preserve"> return the execution programme together with the reservations to be </w:t>
      </w:r>
      <w:r w:rsidR="00273C78" w:rsidRPr="00EC7CED">
        <w:rPr>
          <w:rFonts w:ascii="Tw Cen MT" w:hAnsi="Tw Cen MT"/>
        </w:rPr>
        <w:t>lifted</w:t>
      </w:r>
      <w:r w:rsidR="003F7F98" w:rsidRPr="00EC7CED">
        <w:rPr>
          <w:rFonts w:ascii="Tw Cen MT" w:hAnsi="Tw Cen MT"/>
        </w:rPr>
        <w:t xml:space="preserve"> within fifteen (15) days from the </w:t>
      </w:r>
      <w:r w:rsidR="00273C78" w:rsidRPr="00EC7CED">
        <w:rPr>
          <w:rFonts w:ascii="Tw Cen MT" w:hAnsi="Tw Cen MT"/>
        </w:rPr>
        <w:t>date of receipt</w:t>
      </w:r>
      <w:r w:rsidR="003F7F98" w:rsidRPr="00EC7CED">
        <w:rPr>
          <w:rFonts w:ascii="Tw Cen MT" w:hAnsi="Tw Cen MT"/>
        </w:rPr>
        <w:t>.</w:t>
      </w:r>
    </w:p>
    <w:p w14:paraId="2F1344E5" w14:textId="34181B37" w:rsidR="003F7F98" w:rsidRPr="00EC7CED" w:rsidRDefault="003F7F98" w:rsidP="00DC13C0">
      <w:pPr>
        <w:widowControl w:val="0"/>
        <w:autoSpaceDE w:val="0"/>
        <w:spacing w:after="120" w:line="276" w:lineRule="auto"/>
        <w:jc w:val="both"/>
        <w:rPr>
          <w:rFonts w:ascii="Tw Cen MT" w:hAnsi="Tw Cen MT" w:cs="Arial"/>
        </w:rPr>
      </w:pPr>
      <w:r w:rsidRPr="00EC7CED">
        <w:rPr>
          <w:rFonts w:ascii="Tw Cen MT" w:hAnsi="Tw Cen MT"/>
        </w:rPr>
        <w:t xml:space="preserve">b. The Environmental and Social Management Plan </w:t>
      </w:r>
      <w:r w:rsidR="00273C78" w:rsidRPr="00EC7CED">
        <w:rPr>
          <w:rFonts w:ascii="Tw Cen MT" w:hAnsi="Tw Cen MT"/>
        </w:rPr>
        <w:t>shall</w:t>
      </w:r>
      <w:r w:rsidRPr="00EC7CED">
        <w:rPr>
          <w:rFonts w:ascii="Tw Cen MT" w:hAnsi="Tw Cen MT"/>
        </w:rPr>
        <w:t xml:space="preserve"> highlight </w:t>
      </w:r>
      <w:r w:rsidR="00273C78" w:rsidRPr="00EC7CED">
        <w:rPr>
          <w:rFonts w:ascii="Tw Cen MT" w:hAnsi="Tw Cen MT"/>
        </w:rPr>
        <w:t>especially</w:t>
      </w:r>
      <w:r w:rsidRPr="00EC7CED">
        <w:rPr>
          <w:rFonts w:ascii="Tw Cen MT" w:hAnsi="Tw Cen MT"/>
        </w:rPr>
        <w:t xml:space="preserve"> the conditions for the choice of technical</w:t>
      </w:r>
      <w:r w:rsidR="00273C78" w:rsidRPr="00EC7CED">
        <w:rPr>
          <w:rFonts w:ascii="Tw Cen MT" w:hAnsi="Tw Cen MT"/>
        </w:rPr>
        <w:t xml:space="preserve"> </w:t>
      </w:r>
      <w:r w:rsidRPr="00EC7CED">
        <w:rPr>
          <w:rFonts w:ascii="Tw Cen MT" w:hAnsi="Tw Cen MT"/>
        </w:rPr>
        <w:t>sites</w:t>
      </w:r>
      <w:r w:rsidR="00273C78" w:rsidRPr="00EC7CED">
        <w:rPr>
          <w:rFonts w:ascii="Tw Cen MT" w:hAnsi="Tw Cen MT"/>
        </w:rPr>
        <w:t xml:space="preserve"> and residential area</w:t>
      </w:r>
      <w:r w:rsidRPr="00EC7CED">
        <w:rPr>
          <w:rFonts w:ascii="Tw Cen MT" w:hAnsi="Tw Cen MT"/>
        </w:rPr>
        <w:t xml:space="preserve">, the conditions for borrowing extraction sites and the conditions </w:t>
      </w:r>
      <w:r w:rsidR="008B0352" w:rsidRPr="00EC7CED">
        <w:rPr>
          <w:rFonts w:ascii="Tw Cen MT" w:hAnsi="Tw Cen MT"/>
        </w:rPr>
        <w:t>for restoring</w:t>
      </w:r>
      <w:r w:rsidR="00273C78" w:rsidRPr="00EC7CED">
        <w:rPr>
          <w:rFonts w:ascii="Tw Cen MT" w:hAnsi="Tw Cen MT"/>
        </w:rPr>
        <w:t xml:space="preserve"> the worksites </w:t>
      </w:r>
      <w:r w:rsidRPr="00EC7CED">
        <w:rPr>
          <w:rFonts w:ascii="Tw Cen MT" w:hAnsi="Tw Cen MT"/>
        </w:rPr>
        <w:t>and installation sites.</w:t>
      </w:r>
    </w:p>
    <w:p w14:paraId="1146C615" w14:textId="611A4046" w:rsidR="003F7F98" w:rsidRPr="00EC7CED" w:rsidRDefault="003F7F98" w:rsidP="00DC13C0">
      <w:pPr>
        <w:spacing w:after="120" w:line="276" w:lineRule="auto"/>
        <w:jc w:val="both"/>
        <w:rPr>
          <w:rFonts w:ascii="Tw Cen MT" w:hAnsi="Tw Cen MT" w:cs="Arial"/>
        </w:rPr>
      </w:pPr>
      <w:r w:rsidRPr="00EC7CED">
        <w:rPr>
          <w:rFonts w:ascii="Tw Cen MT" w:hAnsi="Tw Cen MT"/>
        </w:rPr>
        <w:t>c. The contractor shall indicate in this programme the materials and methods</w:t>
      </w:r>
      <w:r w:rsidR="008B0352" w:rsidRPr="00EC7CED">
        <w:rPr>
          <w:rFonts w:ascii="Tw Cen MT" w:hAnsi="Tw Cen MT"/>
        </w:rPr>
        <w:t xml:space="preserve"> </w:t>
      </w:r>
      <w:r w:rsidRPr="00EC7CED">
        <w:rPr>
          <w:rFonts w:ascii="Tw Cen MT" w:hAnsi="Tw Cen MT"/>
        </w:rPr>
        <w:t>he intends to use and the number of personnel he intends to employ.</w:t>
      </w:r>
    </w:p>
    <w:p w14:paraId="6329D2A4" w14:textId="7588E512" w:rsidR="003F7F98" w:rsidRPr="00EC7CED" w:rsidRDefault="005411F3" w:rsidP="00DC13C0">
      <w:pPr>
        <w:widowControl w:val="0"/>
        <w:autoSpaceDE w:val="0"/>
        <w:spacing w:after="120" w:line="276" w:lineRule="auto"/>
        <w:jc w:val="both"/>
        <w:rPr>
          <w:rFonts w:ascii="Tw Cen MT" w:hAnsi="Tw Cen MT" w:cs="Arial"/>
          <w:b/>
        </w:rPr>
      </w:pPr>
      <w:r w:rsidRPr="00EC7CED">
        <w:rPr>
          <w:rFonts w:ascii="Tw Cen MT" w:hAnsi="Tw Cen MT"/>
          <w:b/>
        </w:rPr>
        <w:t>16</w:t>
      </w:r>
      <w:r w:rsidR="003F7F98" w:rsidRPr="00EC7CED">
        <w:rPr>
          <w:rFonts w:ascii="Tw Cen MT" w:hAnsi="Tw Cen MT"/>
          <w:b/>
        </w:rPr>
        <w:t xml:space="preserve">.2 </w:t>
      </w:r>
      <w:r w:rsidRPr="00EC7CED">
        <w:rPr>
          <w:rFonts w:ascii="Tw Cen MT" w:hAnsi="Tw Cen MT"/>
          <w:b/>
        </w:rPr>
        <w:t>Exec</w:t>
      </w:r>
      <w:r w:rsidR="007B4E72" w:rsidRPr="00EC7CED">
        <w:rPr>
          <w:rFonts w:ascii="Tw Cen MT" w:hAnsi="Tw Cen MT"/>
          <w:b/>
        </w:rPr>
        <w:t>ution</w:t>
      </w:r>
      <w:r w:rsidR="003F7F98" w:rsidRPr="00EC7CED">
        <w:rPr>
          <w:rFonts w:ascii="Tw Cen MT" w:hAnsi="Tw Cen MT"/>
          <w:b/>
        </w:rPr>
        <w:t xml:space="preserve"> project</w:t>
      </w:r>
    </w:p>
    <w:p w14:paraId="5682D490" w14:textId="75347E83" w:rsidR="003F7F98" w:rsidRPr="00EC7CED" w:rsidRDefault="003F7F98" w:rsidP="00DC13C0">
      <w:pPr>
        <w:spacing w:after="120" w:line="276" w:lineRule="auto"/>
        <w:jc w:val="both"/>
        <w:rPr>
          <w:rFonts w:ascii="Tw Cen MT" w:hAnsi="Tw Cen MT" w:cs="Arial"/>
        </w:rPr>
      </w:pPr>
      <w:r w:rsidRPr="00EC7CED">
        <w:rPr>
          <w:rFonts w:ascii="Tw Cen MT" w:hAnsi="Tw Cen MT"/>
        </w:rPr>
        <w:t xml:space="preserve">a. </w:t>
      </w:r>
      <w:r w:rsidR="007B4E72" w:rsidRPr="00EC7CED">
        <w:rPr>
          <w:rFonts w:ascii="Tw Cen MT" w:hAnsi="Tw Cen MT"/>
        </w:rPr>
        <w:t>W</w:t>
      </w:r>
      <w:r w:rsidRPr="00EC7CED">
        <w:rPr>
          <w:rFonts w:ascii="Tw Cen MT" w:hAnsi="Tw Cen MT"/>
        </w:rPr>
        <w:t xml:space="preserve">ithin a maximum period of </w:t>
      </w:r>
      <w:r w:rsidR="00724818">
        <w:rPr>
          <w:rFonts w:ascii="Tw Cen MT" w:hAnsi="Tw Cen MT"/>
        </w:rPr>
        <w:t>fifteen (</w:t>
      </w:r>
      <w:r w:rsidR="00DC13C0">
        <w:rPr>
          <w:rFonts w:ascii="Tw Cen MT" w:hAnsi="Tw Cen MT"/>
        </w:rPr>
        <w:t>15) day</w:t>
      </w:r>
      <w:r w:rsidRPr="00EC7CED">
        <w:rPr>
          <w:rFonts w:ascii="Tw Cen MT" w:hAnsi="Tw Cen MT"/>
        </w:rPr>
        <w:t xml:space="preserve">s from the date of notification of the </w:t>
      </w:r>
      <w:r w:rsidR="007B4E72" w:rsidRPr="00EC7CED">
        <w:rPr>
          <w:rFonts w:ascii="Tw Cen MT" w:hAnsi="Tw Cen MT"/>
        </w:rPr>
        <w:t xml:space="preserve">administrative </w:t>
      </w:r>
      <w:r w:rsidRPr="00EC7CED">
        <w:rPr>
          <w:rFonts w:ascii="Tw Cen MT" w:hAnsi="Tw Cen MT"/>
        </w:rPr>
        <w:t>order to commence work</w:t>
      </w:r>
      <w:r w:rsidR="007B4E72" w:rsidRPr="00EC7CED">
        <w:rPr>
          <w:rFonts w:ascii="Tw Cen MT" w:hAnsi="Tw Cen MT"/>
        </w:rPr>
        <w:t>s</w:t>
      </w:r>
      <w:r w:rsidRPr="00EC7CED">
        <w:rPr>
          <w:rFonts w:ascii="Tw Cen MT" w:hAnsi="Tw Cen MT"/>
        </w:rPr>
        <w:t>, the Contractor shall submit to the Engineer or the Project</w:t>
      </w:r>
      <w:r w:rsidR="007B4E72" w:rsidRPr="00EC7CED">
        <w:rPr>
          <w:rFonts w:ascii="Tw Cen MT" w:hAnsi="Tw Cen MT"/>
        </w:rPr>
        <w:t xml:space="preserve"> Manager</w:t>
      </w:r>
      <w:r w:rsidRPr="00EC7CED">
        <w:rPr>
          <w:rFonts w:ascii="Tw Cen MT" w:hAnsi="Tw Cen MT"/>
        </w:rPr>
        <w:t>, as the case may be, for approval, an execution project in [t</w:t>
      </w:r>
      <w:r w:rsidRPr="00EC7CED">
        <w:rPr>
          <w:rFonts w:ascii="Tw Cen MT" w:hAnsi="Tw Cen MT"/>
          <w:i/>
          <w:iCs/>
        </w:rPr>
        <w:t>o be specified</w:t>
      </w:r>
      <w:r w:rsidRPr="00EC7CED">
        <w:rPr>
          <w:rFonts w:ascii="Tw Cen MT" w:hAnsi="Tw Cen MT"/>
        </w:rPr>
        <w:t xml:space="preserve">] copies including </w:t>
      </w:r>
      <w:r w:rsidR="007B4E72" w:rsidRPr="00EC7CED">
        <w:rPr>
          <w:rFonts w:ascii="Tw Cen MT" w:hAnsi="Tw Cen MT"/>
        </w:rPr>
        <w:t>especially</w:t>
      </w:r>
      <w:r w:rsidRPr="00EC7CED">
        <w:rPr>
          <w:rFonts w:ascii="Tw Cen MT" w:hAnsi="Tw Cen MT"/>
        </w:rPr>
        <w:t>:</w:t>
      </w:r>
    </w:p>
    <w:p w14:paraId="7421833B" w14:textId="4CDC6784" w:rsidR="003F7F98" w:rsidRPr="00DC13C0" w:rsidRDefault="003F7F98" w:rsidP="00ED3126">
      <w:pPr>
        <w:numPr>
          <w:ilvl w:val="0"/>
          <w:numId w:val="6"/>
        </w:numPr>
        <w:suppressAutoHyphens w:val="0"/>
        <w:autoSpaceDN/>
        <w:spacing w:before="60" w:after="60"/>
        <w:ind w:left="1080"/>
        <w:jc w:val="both"/>
        <w:textAlignment w:val="auto"/>
        <w:rPr>
          <w:rFonts w:ascii="Tw Cen MT" w:hAnsi="Tw Cen MT"/>
        </w:rPr>
      </w:pPr>
      <w:r w:rsidRPr="00EC7CED">
        <w:rPr>
          <w:rFonts w:ascii="Tw Cen MT" w:hAnsi="Tw Cen MT"/>
        </w:rPr>
        <w:t xml:space="preserve">the minutes </w:t>
      </w:r>
      <w:r w:rsidR="00BD55B4" w:rsidRPr="00EC7CED">
        <w:rPr>
          <w:rFonts w:ascii="Tw Cen MT" w:hAnsi="Tw Cen MT"/>
        </w:rPr>
        <w:t xml:space="preserve">specifying </w:t>
      </w:r>
      <w:r w:rsidRPr="00EC7CED">
        <w:rPr>
          <w:rFonts w:ascii="Tw Cen MT" w:hAnsi="Tw Cen MT"/>
        </w:rPr>
        <w:t>the tasks to be carried out;</w:t>
      </w:r>
    </w:p>
    <w:p w14:paraId="44B4765B" w14:textId="10C604BE" w:rsidR="003F7F98" w:rsidRPr="00DC13C0" w:rsidRDefault="003F7F98" w:rsidP="00ED3126">
      <w:pPr>
        <w:numPr>
          <w:ilvl w:val="0"/>
          <w:numId w:val="6"/>
        </w:numPr>
        <w:suppressAutoHyphens w:val="0"/>
        <w:autoSpaceDN/>
        <w:spacing w:before="60" w:after="60"/>
        <w:ind w:left="1080"/>
        <w:jc w:val="both"/>
        <w:textAlignment w:val="auto"/>
        <w:rPr>
          <w:rFonts w:ascii="Tw Cen MT" w:hAnsi="Tw Cen MT"/>
        </w:rPr>
      </w:pPr>
      <w:r w:rsidRPr="00EC7CED">
        <w:rPr>
          <w:rFonts w:ascii="Tw Cen MT" w:hAnsi="Tw Cen MT"/>
        </w:rPr>
        <w:t xml:space="preserve">a record of </w:t>
      </w:r>
      <w:r w:rsidR="003041C2" w:rsidRPr="00EC7CED">
        <w:rPr>
          <w:rFonts w:ascii="Tw Cen MT" w:hAnsi="Tw Cen MT"/>
        </w:rPr>
        <w:t>deteriorations</w:t>
      </w:r>
      <w:r w:rsidRPr="00EC7CED">
        <w:rPr>
          <w:rFonts w:ascii="Tw Cen MT" w:hAnsi="Tw Cen MT"/>
        </w:rPr>
        <w:t>, if any;</w:t>
      </w:r>
    </w:p>
    <w:p w14:paraId="5A2D47B7" w14:textId="6CE94A83" w:rsidR="003F7F98" w:rsidRPr="00DC13C0" w:rsidRDefault="003F7F98" w:rsidP="00ED3126">
      <w:pPr>
        <w:numPr>
          <w:ilvl w:val="0"/>
          <w:numId w:val="6"/>
        </w:numPr>
        <w:suppressAutoHyphens w:val="0"/>
        <w:autoSpaceDN/>
        <w:spacing w:before="60" w:after="60"/>
        <w:ind w:left="1080"/>
        <w:jc w:val="both"/>
        <w:textAlignment w:val="auto"/>
        <w:rPr>
          <w:rFonts w:ascii="Tw Cen MT" w:hAnsi="Tw Cen MT"/>
        </w:rPr>
      </w:pPr>
      <w:r w:rsidRPr="00EC7CED">
        <w:rPr>
          <w:rFonts w:ascii="Tw Cen MT" w:hAnsi="Tw Cen MT"/>
        </w:rPr>
        <w:t>the itine</w:t>
      </w:r>
      <w:r w:rsidR="0015777A" w:rsidRPr="00EC7CED">
        <w:rPr>
          <w:rFonts w:ascii="Tw Cen MT" w:hAnsi="Tw Cen MT"/>
        </w:rPr>
        <w:t>ra</w:t>
      </w:r>
      <w:r w:rsidRPr="00EC7CED">
        <w:rPr>
          <w:rFonts w:ascii="Tw Cen MT" w:hAnsi="Tw Cen MT"/>
        </w:rPr>
        <w:t xml:space="preserve">ry diagram </w:t>
      </w:r>
      <w:r w:rsidR="003041C2" w:rsidRPr="00EC7CED">
        <w:rPr>
          <w:rFonts w:ascii="Tw Cen MT" w:hAnsi="Tw Cen MT"/>
        </w:rPr>
        <w:t xml:space="preserve">or the linear </w:t>
      </w:r>
      <w:r w:rsidRPr="00EC7CED">
        <w:rPr>
          <w:rFonts w:ascii="Tw Cen MT" w:hAnsi="Tw Cen MT"/>
        </w:rPr>
        <w:t>of the works to be carried out, if applicable;</w:t>
      </w:r>
    </w:p>
    <w:p w14:paraId="16251C56" w14:textId="3E7C114A" w:rsidR="003F7F98" w:rsidRPr="00DC13C0" w:rsidRDefault="003F7F98" w:rsidP="00ED3126">
      <w:pPr>
        <w:numPr>
          <w:ilvl w:val="0"/>
          <w:numId w:val="6"/>
        </w:numPr>
        <w:suppressAutoHyphens w:val="0"/>
        <w:autoSpaceDN/>
        <w:spacing w:before="60" w:after="60"/>
        <w:ind w:left="1080"/>
        <w:jc w:val="both"/>
        <w:textAlignment w:val="auto"/>
        <w:rPr>
          <w:rFonts w:ascii="Tw Cen MT" w:hAnsi="Tw Cen MT"/>
        </w:rPr>
      </w:pPr>
      <w:r w:rsidRPr="00EC7CED">
        <w:rPr>
          <w:rFonts w:ascii="Tw Cen MT" w:hAnsi="Tw Cen MT"/>
        </w:rPr>
        <w:t>a description of the processes and methods of execution of the work</w:t>
      </w:r>
      <w:r w:rsidR="003041C2" w:rsidRPr="00EC7CED">
        <w:rPr>
          <w:rFonts w:ascii="Tw Cen MT" w:hAnsi="Tw Cen MT"/>
        </w:rPr>
        <w:t>s</w:t>
      </w:r>
      <w:r w:rsidRPr="00EC7CED">
        <w:rPr>
          <w:rFonts w:ascii="Tw Cen MT" w:hAnsi="Tw Cen MT"/>
        </w:rPr>
        <w:t xml:space="preserve"> envisaged, with estimates of the use of personnel, equipment and materials;</w:t>
      </w:r>
    </w:p>
    <w:p w14:paraId="28BCD574" w14:textId="06A31CBB" w:rsidR="003F7F98" w:rsidRPr="00DC13C0" w:rsidRDefault="003F7F98" w:rsidP="00ED3126">
      <w:pPr>
        <w:numPr>
          <w:ilvl w:val="0"/>
          <w:numId w:val="6"/>
        </w:numPr>
        <w:suppressAutoHyphens w:val="0"/>
        <w:autoSpaceDN/>
        <w:spacing w:before="60" w:after="60"/>
        <w:ind w:left="1080"/>
        <w:jc w:val="both"/>
        <w:textAlignment w:val="auto"/>
        <w:rPr>
          <w:rFonts w:ascii="Tw Cen MT" w:hAnsi="Tw Cen MT"/>
        </w:rPr>
      </w:pPr>
      <w:r w:rsidRPr="00EC7CED">
        <w:rPr>
          <w:rFonts w:ascii="Tw Cen MT" w:hAnsi="Tw Cen MT"/>
        </w:rPr>
        <w:t>the execution plans for the works</w:t>
      </w:r>
      <w:r w:rsidR="003041C2" w:rsidRPr="00EC7CED">
        <w:rPr>
          <w:rFonts w:ascii="Tw Cen MT" w:hAnsi="Tw Cen MT"/>
        </w:rPr>
        <w:t>/structures</w:t>
      </w:r>
      <w:r w:rsidRPr="00EC7CED">
        <w:rPr>
          <w:rFonts w:ascii="Tw Cen MT" w:hAnsi="Tw Cen MT"/>
        </w:rPr>
        <w:t xml:space="preserve"> and the related calculation notes;</w:t>
      </w:r>
    </w:p>
    <w:p w14:paraId="6F557E2E" w14:textId="043ECEB0" w:rsidR="003F7F98" w:rsidRPr="00DC13C0" w:rsidRDefault="00AF0267" w:rsidP="00ED3126">
      <w:pPr>
        <w:numPr>
          <w:ilvl w:val="0"/>
          <w:numId w:val="6"/>
        </w:numPr>
        <w:suppressAutoHyphens w:val="0"/>
        <w:autoSpaceDN/>
        <w:spacing w:before="60" w:after="60"/>
        <w:ind w:left="1080"/>
        <w:jc w:val="both"/>
        <w:textAlignment w:val="auto"/>
        <w:rPr>
          <w:rFonts w:ascii="Tw Cen MT" w:hAnsi="Tw Cen MT"/>
        </w:rPr>
      </w:pPr>
      <w:r w:rsidRPr="00EC7CED">
        <w:rPr>
          <w:rFonts w:ascii="Tw Cen MT" w:hAnsi="Tw Cen MT"/>
        </w:rPr>
        <w:t>supply</w:t>
      </w:r>
      <w:r w:rsidR="003F7F98" w:rsidRPr="00EC7CED">
        <w:rPr>
          <w:rFonts w:ascii="Tw Cen MT" w:hAnsi="Tw Cen MT"/>
        </w:rPr>
        <w:t xml:space="preserve"> plans</w:t>
      </w:r>
      <w:r w:rsidRPr="00EC7CED">
        <w:rPr>
          <w:rFonts w:ascii="Tw Cen MT" w:hAnsi="Tw Cen MT"/>
        </w:rPr>
        <w:t>;</w:t>
      </w:r>
    </w:p>
    <w:p w14:paraId="3DD6B002" w14:textId="5437DD3D" w:rsidR="003F7F98" w:rsidRPr="00DC13C0" w:rsidRDefault="003F7F98" w:rsidP="00ED3126">
      <w:pPr>
        <w:numPr>
          <w:ilvl w:val="0"/>
          <w:numId w:val="6"/>
        </w:numPr>
        <w:suppressAutoHyphens w:val="0"/>
        <w:autoSpaceDN/>
        <w:spacing w:before="60" w:after="60"/>
        <w:ind w:left="1080"/>
        <w:jc w:val="both"/>
        <w:textAlignment w:val="auto"/>
        <w:rPr>
          <w:rFonts w:ascii="Tw Cen MT" w:hAnsi="Tw Cen MT"/>
        </w:rPr>
      </w:pPr>
      <w:r w:rsidRPr="00EC7CED">
        <w:rPr>
          <w:rFonts w:ascii="Tw Cen MT" w:hAnsi="Tw Cen MT"/>
        </w:rPr>
        <w:t>the graphic planning of the works;</w:t>
      </w:r>
    </w:p>
    <w:p w14:paraId="702B1BF5" w14:textId="603074F9" w:rsidR="003F7F98" w:rsidRPr="00EC7CED" w:rsidRDefault="003F7F98" w:rsidP="00ED3126">
      <w:pPr>
        <w:numPr>
          <w:ilvl w:val="0"/>
          <w:numId w:val="6"/>
        </w:numPr>
        <w:suppressAutoHyphens w:val="0"/>
        <w:autoSpaceDN/>
        <w:spacing w:before="60" w:after="60"/>
        <w:ind w:left="1080"/>
        <w:jc w:val="both"/>
        <w:textAlignment w:val="auto"/>
        <w:rPr>
          <w:rFonts w:ascii="Tw Cen MT" w:hAnsi="Tw Cen MT" w:cs="Arial"/>
        </w:rPr>
      </w:pPr>
      <w:r w:rsidRPr="00EC7CED">
        <w:rPr>
          <w:rFonts w:ascii="Tw Cen MT" w:hAnsi="Tw Cen MT"/>
        </w:rPr>
        <w:t>the list of works that the contractor will hav</w:t>
      </w:r>
      <w:r w:rsidR="003052CE" w:rsidRPr="00EC7CED">
        <w:rPr>
          <w:rFonts w:ascii="Tw Cen MT" w:hAnsi="Tw Cen MT"/>
        </w:rPr>
        <w:t>e them</w:t>
      </w:r>
      <w:r w:rsidR="00AF0267" w:rsidRPr="00EC7CED">
        <w:rPr>
          <w:rFonts w:ascii="Tw Cen MT" w:hAnsi="Tw Cen MT"/>
        </w:rPr>
        <w:t xml:space="preserve"> </w:t>
      </w:r>
      <w:r w:rsidRPr="00EC7CED">
        <w:rPr>
          <w:rFonts w:ascii="Tw Cen MT" w:hAnsi="Tw Cen MT"/>
        </w:rPr>
        <w:t xml:space="preserve">carried out by subcontractors, if any.  </w:t>
      </w:r>
    </w:p>
    <w:p w14:paraId="40DC8109" w14:textId="7A94359E" w:rsidR="003F7F98" w:rsidRPr="00EC7CED" w:rsidRDefault="003F7F98" w:rsidP="00DC13C0">
      <w:pPr>
        <w:widowControl w:val="0"/>
        <w:tabs>
          <w:tab w:val="left" w:pos="426"/>
        </w:tabs>
        <w:autoSpaceDE w:val="0"/>
        <w:spacing w:after="120" w:line="276" w:lineRule="auto"/>
        <w:jc w:val="both"/>
        <w:rPr>
          <w:rFonts w:ascii="Tw Cen MT" w:hAnsi="Tw Cen MT" w:cs="Arial"/>
          <w:bCs/>
        </w:rPr>
      </w:pPr>
      <w:r w:rsidRPr="00EC7CED">
        <w:rPr>
          <w:rFonts w:ascii="Tw Cen MT" w:hAnsi="Tw Cen MT"/>
          <w:bCs/>
        </w:rPr>
        <w:t xml:space="preserve">The updated and approved </w:t>
      </w:r>
      <w:r w:rsidR="00AF0267" w:rsidRPr="00EC7CED">
        <w:rPr>
          <w:rFonts w:ascii="Tw Cen MT" w:hAnsi="Tw Cen MT"/>
          <w:bCs/>
        </w:rPr>
        <w:t>planning</w:t>
      </w:r>
      <w:r w:rsidRPr="00EC7CED">
        <w:rPr>
          <w:rFonts w:ascii="Tw Cen MT" w:hAnsi="Tw Cen MT"/>
          <w:bCs/>
        </w:rPr>
        <w:t xml:space="preserve"> will become the contractual schedule. It should show the critical tasks. The contractor </w:t>
      </w:r>
      <w:r w:rsidR="00AF0267" w:rsidRPr="00EC7CED">
        <w:rPr>
          <w:rFonts w:ascii="Tw Cen MT" w:hAnsi="Tw Cen MT"/>
          <w:bCs/>
        </w:rPr>
        <w:t xml:space="preserve">shall constantly </w:t>
      </w:r>
      <w:r w:rsidR="005E714D" w:rsidRPr="00EC7CED">
        <w:rPr>
          <w:rFonts w:ascii="Tw Cen MT" w:hAnsi="Tw Cen MT"/>
          <w:bCs/>
        </w:rPr>
        <w:t>keep</w:t>
      </w:r>
      <w:r w:rsidRPr="00EC7CED">
        <w:rPr>
          <w:rFonts w:ascii="Tw Cen MT" w:hAnsi="Tw Cen MT"/>
          <w:bCs/>
        </w:rPr>
        <w:t xml:space="preserve"> </w:t>
      </w:r>
      <w:r w:rsidR="005E714D" w:rsidRPr="00EC7CED">
        <w:rPr>
          <w:rFonts w:ascii="Tw Cen MT" w:hAnsi="Tw Cen MT"/>
          <w:bCs/>
        </w:rPr>
        <w:t xml:space="preserve">up-to-date </w:t>
      </w:r>
      <w:r w:rsidRPr="00EC7CED">
        <w:rPr>
          <w:rFonts w:ascii="Tw Cen MT" w:hAnsi="Tw Cen MT"/>
          <w:bCs/>
        </w:rPr>
        <w:t xml:space="preserve">on the </w:t>
      </w:r>
      <w:r w:rsidR="005E714D" w:rsidRPr="00EC7CED">
        <w:rPr>
          <w:rFonts w:ascii="Tw Cen MT" w:hAnsi="Tw Cen MT"/>
          <w:bCs/>
        </w:rPr>
        <w:t>work</w:t>
      </w:r>
      <w:r w:rsidRPr="00EC7CED">
        <w:rPr>
          <w:rFonts w:ascii="Tw Cen MT" w:hAnsi="Tw Cen MT"/>
          <w:bCs/>
        </w:rPr>
        <w:t xml:space="preserve">site, </w:t>
      </w:r>
      <w:r w:rsidR="005E714D" w:rsidRPr="00EC7CED">
        <w:rPr>
          <w:rFonts w:ascii="Tw Cen MT" w:hAnsi="Tw Cen MT"/>
          <w:bCs/>
        </w:rPr>
        <w:t xml:space="preserve">a works updated planning </w:t>
      </w:r>
      <w:r w:rsidRPr="00EC7CED">
        <w:rPr>
          <w:rFonts w:ascii="Tw Cen MT" w:hAnsi="Tw Cen MT"/>
          <w:bCs/>
        </w:rPr>
        <w:t xml:space="preserve">which will take into account the actual progress of the </w:t>
      </w:r>
      <w:r w:rsidR="005E714D" w:rsidRPr="00EC7CED">
        <w:rPr>
          <w:rFonts w:ascii="Tw Cen MT" w:hAnsi="Tw Cen MT"/>
          <w:bCs/>
        </w:rPr>
        <w:t>works</w:t>
      </w:r>
      <w:r w:rsidRPr="00EC7CED">
        <w:rPr>
          <w:rFonts w:ascii="Tw Cen MT" w:hAnsi="Tw Cen MT"/>
          <w:bCs/>
        </w:rPr>
        <w:t>.</w:t>
      </w:r>
    </w:p>
    <w:p w14:paraId="664F19FF" w14:textId="7D59D6D9" w:rsidR="003F7F98" w:rsidRPr="00EC7CED" w:rsidRDefault="003F7F98" w:rsidP="00DC13C0">
      <w:pPr>
        <w:widowControl w:val="0"/>
        <w:tabs>
          <w:tab w:val="left" w:pos="426"/>
        </w:tabs>
        <w:autoSpaceDE w:val="0"/>
        <w:spacing w:after="120" w:line="276" w:lineRule="auto"/>
        <w:jc w:val="both"/>
        <w:rPr>
          <w:rFonts w:ascii="Tw Cen MT" w:hAnsi="Tw Cen MT" w:cs="Arial"/>
          <w:spacing w:val="6"/>
        </w:rPr>
      </w:pPr>
      <w:r w:rsidRPr="00EC7CED">
        <w:rPr>
          <w:rFonts w:ascii="Tw Cen MT" w:hAnsi="Tw Cen MT"/>
        </w:rPr>
        <w:t xml:space="preserve">In </w:t>
      </w:r>
      <w:r w:rsidR="005E714D" w:rsidRPr="00EC7CED">
        <w:rPr>
          <w:rFonts w:ascii="Tw Cen MT" w:hAnsi="Tw Cen MT"/>
        </w:rPr>
        <w:t>case</w:t>
      </w:r>
      <w:r w:rsidRPr="00EC7CED">
        <w:rPr>
          <w:rFonts w:ascii="Tw Cen MT" w:hAnsi="Tw Cen MT"/>
        </w:rPr>
        <w:t xml:space="preserve"> of failure to comply with the deadlines for approval of the above documents by the Administration, they shall be deemed to be approved. </w:t>
      </w:r>
    </w:p>
    <w:p w14:paraId="03A542C7" w14:textId="2AA33634" w:rsidR="003F7F98" w:rsidRPr="00EC7CED" w:rsidRDefault="003F7F98" w:rsidP="00DC13C0">
      <w:pPr>
        <w:pStyle w:val="Heading3"/>
        <w:spacing w:line="276" w:lineRule="auto"/>
        <w:rPr>
          <w:rFonts w:ascii="Tw Cen MT" w:hAnsi="Tw Cen MT" w:cs="Arial"/>
          <w:bCs w:val="0"/>
        </w:rPr>
      </w:pPr>
      <w:bookmarkStart w:id="258" w:name="_Toc530307803"/>
      <w:bookmarkStart w:id="259" w:name="_Toc97557088"/>
      <w:r w:rsidRPr="00EC7CED">
        <w:rPr>
          <w:rFonts w:ascii="Tw Cen MT" w:hAnsi="Tw Cen MT"/>
          <w:bCs w:val="0"/>
        </w:rPr>
        <w:t>Article</w:t>
      </w:r>
      <w:r w:rsidR="00981ADB" w:rsidRPr="00EC7CED">
        <w:rPr>
          <w:rFonts w:ascii="Tw Cen MT" w:hAnsi="Tw Cen MT"/>
          <w:bCs w:val="0"/>
        </w:rPr>
        <w:t> </w:t>
      </w:r>
      <w:r w:rsidR="0044067D" w:rsidRPr="00EC7CED">
        <w:rPr>
          <w:rFonts w:ascii="Tw Cen MT" w:hAnsi="Tw Cen MT"/>
          <w:bCs w:val="0"/>
        </w:rPr>
        <w:t>17</w:t>
      </w:r>
      <w:r w:rsidRPr="00EC7CED">
        <w:rPr>
          <w:rFonts w:ascii="Tw Cen MT" w:hAnsi="Tw Cen MT"/>
          <w:bCs w:val="0"/>
        </w:rPr>
        <w:t>: Provision of documents and site</w:t>
      </w:r>
      <w:bookmarkEnd w:id="258"/>
      <w:bookmarkEnd w:id="259"/>
    </w:p>
    <w:p w14:paraId="3BBD4C3F" w14:textId="55218946" w:rsidR="000E1775" w:rsidRPr="00EC7CED" w:rsidRDefault="000E1775" w:rsidP="00DC13C0">
      <w:pPr>
        <w:spacing w:line="276" w:lineRule="auto"/>
        <w:jc w:val="both"/>
        <w:rPr>
          <w:rFonts w:ascii="Tw Cen MT" w:hAnsi="Tw Cen MT" w:cs="Arial"/>
        </w:rPr>
      </w:pPr>
      <w:r w:rsidRPr="00EC7CED">
        <w:rPr>
          <w:rFonts w:ascii="Tw Cen MT" w:hAnsi="Tw Cen MT" w:cs="Arial"/>
        </w:rPr>
        <w:t xml:space="preserve">The </w:t>
      </w:r>
      <w:r w:rsidR="009860DF" w:rsidRPr="00EC7CED">
        <w:rPr>
          <w:rFonts w:ascii="Tw Cen MT" w:hAnsi="Tw Cen MT" w:cs="Arial"/>
        </w:rPr>
        <w:t>Project Owner</w:t>
      </w:r>
      <w:r w:rsidRPr="00EC7CED">
        <w:rPr>
          <w:rFonts w:ascii="Tw Cen MT" w:hAnsi="Tw Cen MT" w:cs="Arial"/>
        </w:rPr>
        <w:t xml:space="preserve"> shall make the works site and its access roads available to the Contractor in </w:t>
      </w:r>
      <w:r w:rsidR="00F159A8" w:rsidRPr="00EC7CED">
        <w:rPr>
          <w:rFonts w:ascii="Tw Cen MT" w:hAnsi="Tw Cen MT" w:cs="Arial"/>
        </w:rPr>
        <w:t>due</w:t>
      </w:r>
      <w:r w:rsidRPr="00EC7CED">
        <w:rPr>
          <w:rFonts w:ascii="Tw Cen MT" w:hAnsi="Tw Cen MT" w:cs="Arial"/>
        </w:rPr>
        <w:t xml:space="preserve"> </w:t>
      </w:r>
      <w:r w:rsidR="00F159A8" w:rsidRPr="00EC7CED">
        <w:rPr>
          <w:rFonts w:ascii="Tw Cen MT" w:hAnsi="Tw Cen MT" w:cs="Arial"/>
        </w:rPr>
        <w:t>course</w:t>
      </w:r>
      <w:r w:rsidRPr="00EC7CED">
        <w:rPr>
          <w:rFonts w:ascii="Tw Cen MT" w:hAnsi="Tw Cen MT" w:cs="Arial"/>
        </w:rPr>
        <w:t xml:space="preserve"> and as and when the works progress, in accordance with the execution programme.</w:t>
      </w:r>
    </w:p>
    <w:p w14:paraId="6822D86A" w14:textId="64605ADA" w:rsidR="000E1775" w:rsidRPr="00EC7CED" w:rsidRDefault="000E1775" w:rsidP="00DC13C0">
      <w:pPr>
        <w:spacing w:line="276" w:lineRule="auto"/>
        <w:jc w:val="both"/>
        <w:rPr>
          <w:rFonts w:ascii="Tw Cen MT" w:hAnsi="Tw Cen MT" w:cs="Arial"/>
        </w:rPr>
      </w:pPr>
      <w:r w:rsidRPr="00EC7CED">
        <w:rPr>
          <w:rFonts w:ascii="Tw Cen MT" w:hAnsi="Tw Cen MT" w:cs="Arial"/>
        </w:rPr>
        <w:t xml:space="preserve">The reproducible copy of the plans included in the Tender </w:t>
      </w:r>
      <w:r w:rsidR="00F159A8" w:rsidRPr="00EC7CED">
        <w:rPr>
          <w:rFonts w:ascii="Tw Cen MT" w:hAnsi="Tw Cen MT" w:cs="Arial"/>
        </w:rPr>
        <w:t>File</w:t>
      </w:r>
      <w:r w:rsidRPr="00EC7CED">
        <w:rPr>
          <w:rFonts w:ascii="Tw Cen MT" w:hAnsi="Tw Cen MT" w:cs="Arial"/>
        </w:rPr>
        <w:t xml:space="preserve"> will be provided by: [the Contract Manager or the P</w:t>
      </w:r>
      <w:r w:rsidR="009F56B6" w:rsidRPr="00EC7CED">
        <w:rPr>
          <w:rFonts w:ascii="Tw Cen MT" w:hAnsi="Tw Cen MT" w:cs="Arial"/>
        </w:rPr>
        <w:t>r</w:t>
      </w:r>
      <w:r w:rsidRPr="00EC7CED">
        <w:rPr>
          <w:rFonts w:ascii="Tw Cen MT" w:hAnsi="Tw Cen MT" w:cs="Arial"/>
        </w:rPr>
        <w:t>oject Manager].</w:t>
      </w:r>
      <w:r w:rsidR="00963741" w:rsidRPr="00EC7CED">
        <w:rPr>
          <w:rFonts w:ascii="Tw Cen MT" w:hAnsi="Tw Cen MT"/>
          <w:iCs/>
          <w:noProof/>
          <w:sz w:val="28"/>
          <w:szCs w:val="26"/>
          <w:lang w:val="en-US"/>
        </w:rPr>
        <w:t xml:space="preserve"> </w:t>
      </w:r>
    </w:p>
    <w:p w14:paraId="64BBC6E9" w14:textId="1BABD9D8" w:rsidR="003F7F98" w:rsidRPr="00EC7CED" w:rsidRDefault="003F7F98" w:rsidP="00DC13C0">
      <w:pPr>
        <w:pStyle w:val="Heading3"/>
        <w:spacing w:line="276" w:lineRule="auto"/>
        <w:rPr>
          <w:rFonts w:ascii="Tw Cen MT" w:hAnsi="Tw Cen MT" w:cs="Arial"/>
          <w:bCs w:val="0"/>
        </w:rPr>
      </w:pPr>
      <w:bookmarkStart w:id="260" w:name="_Toc530307804"/>
      <w:bookmarkStart w:id="261" w:name="_Toc97557089"/>
      <w:r w:rsidRPr="00EC7CED">
        <w:rPr>
          <w:rFonts w:ascii="Tw Cen MT" w:hAnsi="Tw Cen MT"/>
          <w:bCs w:val="0"/>
        </w:rPr>
        <w:lastRenderedPageBreak/>
        <w:t>Article</w:t>
      </w:r>
      <w:r w:rsidR="00981ADB" w:rsidRPr="00EC7CED">
        <w:rPr>
          <w:rFonts w:ascii="Tw Cen MT" w:hAnsi="Tw Cen MT"/>
          <w:bCs w:val="0"/>
        </w:rPr>
        <w:t> </w:t>
      </w:r>
      <w:r w:rsidR="000E1775" w:rsidRPr="00EC7CED">
        <w:rPr>
          <w:rFonts w:ascii="Tw Cen MT" w:hAnsi="Tw Cen MT"/>
          <w:bCs w:val="0"/>
        </w:rPr>
        <w:t>18</w:t>
      </w:r>
      <w:r w:rsidRPr="00EC7CED">
        <w:rPr>
          <w:rFonts w:ascii="Tw Cen MT" w:hAnsi="Tw Cen MT"/>
          <w:bCs w:val="0"/>
        </w:rPr>
        <w:t xml:space="preserve">: </w:t>
      </w:r>
      <w:r w:rsidR="00C6192F" w:rsidRPr="00EC7CED">
        <w:rPr>
          <w:rFonts w:ascii="Tw Cen MT" w:hAnsi="Tw Cen MT"/>
          <w:bCs w:val="0"/>
        </w:rPr>
        <w:t>Transport, i</w:t>
      </w:r>
      <w:r w:rsidRPr="00EC7CED">
        <w:rPr>
          <w:rFonts w:ascii="Tw Cen MT" w:hAnsi="Tw Cen MT"/>
          <w:bCs w:val="0"/>
        </w:rPr>
        <w:t xml:space="preserve">nsurance of </w:t>
      </w:r>
      <w:r w:rsidR="00BA03FC" w:rsidRPr="00EC7CED">
        <w:rPr>
          <w:rFonts w:ascii="Tw Cen MT" w:hAnsi="Tw Cen MT"/>
          <w:bCs w:val="0"/>
        </w:rPr>
        <w:t>structures</w:t>
      </w:r>
      <w:r w:rsidRPr="00EC7CED">
        <w:rPr>
          <w:rFonts w:ascii="Tw Cen MT" w:hAnsi="Tw Cen MT"/>
          <w:bCs w:val="0"/>
        </w:rPr>
        <w:t xml:space="preserve"> and civil liability </w:t>
      </w:r>
      <w:bookmarkEnd w:id="260"/>
      <w:bookmarkEnd w:id="261"/>
    </w:p>
    <w:p w14:paraId="6055A9F5" w14:textId="6607B494" w:rsidR="00C6192F" w:rsidRPr="00EC7CED" w:rsidRDefault="000E1775" w:rsidP="00DC13C0">
      <w:pPr>
        <w:spacing w:line="276" w:lineRule="auto"/>
        <w:jc w:val="both"/>
        <w:rPr>
          <w:rFonts w:ascii="Tw Cen MT" w:hAnsi="Tw Cen MT"/>
          <w:sz w:val="22"/>
          <w:szCs w:val="22"/>
        </w:rPr>
      </w:pPr>
      <w:r w:rsidRPr="00EC7CED">
        <w:rPr>
          <w:rFonts w:ascii="Tw Cen MT" w:hAnsi="Tw Cen MT"/>
          <w:b/>
          <w:bCs/>
          <w:sz w:val="22"/>
          <w:szCs w:val="22"/>
        </w:rPr>
        <w:t>18</w:t>
      </w:r>
      <w:r w:rsidR="003F7F98" w:rsidRPr="00EC7CED">
        <w:rPr>
          <w:rFonts w:ascii="Tw Cen MT" w:hAnsi="Tw Cen MT"/>
          <w:b/>
          <w:bCs/>
          <w:sz w:val="22"/>
          <w:szCs w:val="22"/>
        </w:rPr>
        <w:t>.1</w:t>
      </w:r>
      <w:r w:rsidR="003F7F98" w:rsidRPr="00EC7CED">
        <w:rPr>
          <w:rFonts w:ascii="Tw Cen MT" w:hAnsi="Tw Cen MT"/>
          <w:sz w:val="22"/>
          <w:szCs w:val="22"/>
        </w:rPr>
        <w:t xml:space="preserve"> </w:t>
      </w:r>
      <w:r w:rsidR="00C6192F" w:rsidRPr="00EC7CED">
        <w:rPr>
          <w:rFonts w:ascii="Tw Cen MT" w:hAnsi="Tw Cen MT"/>
          <w:b/>
          <w:bCs/>
          <w:sz w:val="22"/>
          <w:szCs w:val="22"/>
        </w:rPr>
        <w:t xml:space="preserve">Packaging for the transportation of equipment and materials </w:t>
      </w:r>
    </w:p>
    <w:p w14:paraId="12CAC645" w14:textId="42120BEF" w:rsidR="003F7F98" w:rsidRPr="00EC7CED" w:rsidRDefault="000E1775" w:rsidP="00DC13C0">
      <w:pPr>
        <w:spacing w:line="276" w:lineRule="auto"/>
        <w:jc w:val="both"/>
        <w:rPr>
          <w:rFonts w:ascii="Tw Cen MT" w:hAnsi="Tw Cen MT" w:cs="Arial"/>
        </w:rPr>
      </w:pPr>
      <w:r w:rsidRPr="00EC7CED">
        <w:rPr>
          <w:rFonts w:ascii="Tw Cen MT" w:hAnsi="Tw Cen MT" w:cs="Arial"/>
        </w:rPr>
        <w:t xml:space="preserve">The supplier must take all necessary </w:t>
      </w:r>
      <w:r w:rsidR="00C6192F" w:rsidRPr="00EC7CED">
        <w:rPr>
          <w:rFonts w:ascii="Tw Cen MT" w:hAnsi="Tw Cen MT" w:cs="Arial"/>
        </w:rPr>
        <w:t>measures</w:t>
      </w:r>
      <w:r w:rsidRPr="00EC7CED">
        <w:rPr>
          <w:rFonts w:ascii="Tw Cen MT" w:hAnsi="Tw Cen MT" w:cs="Arial"/>
        </w:rPr>
        <w:t xml:space="preserve"> to ensure that the equipment or materials are protected by careful packaging suitable for transport by sea, air, rail or road. The supplier must make every effort to repair any damage caused during transport to the place of delivery</w:t>
      </w:r>
      <w:r w:rsidR="003F7F98" w:rsidRPr="00EC7CED">
        <w:rPr>
          <w:rFonts w:ascii="Tw Cen MT" w:hAnsi="Tw Cen MT"/>
          <w:sz w:val="22"/>
          <w:szCs w:val="22"/>
        </w:rPr>
        <w:t>.</w:t>
      </w:r>
    </w:p>
    <w:p w14:paraId="558F81A7" w14:textId="4E740635" w:rsidR="00BB168F" w:rsidRPr="00EC7CED" w:rsidRDefault="00BB168F" w:rsidP="00ED3126">
      <w:pPr>
        <w:pStyle w:val="ListParagraph"/>
        <w:numPr>
          <w:ilvl w:val="1"/>
          <w:numId w:val="56"/>
        </w:numPr>
        <w:spacing w:line="276" w:lineRule="auto"/>
        <w:jc w:val="both"/>
        <w:rPr>
          <w:rFonts w:ascii="Tw Cen MT" w:hAnsi="Tw Cen MT"/>
          <w:b/>
        </w:rPr>
      </w:pPr>
      <w:r w:rsidRPr="00EC7CED">
        <w:rPr>
          <w:rFonts w:ascii="Tw Cen MT" w:hAnsi="Tw Cen MT"/>
          <w:b/>
        </w:rPr>
        <w:t>Insurance</w:t>
      </w:r>
      <w:r w:rsidR="003F7F98" w:rsidRPr="00EC7CED">
        <w:rPr>
          <w:rFonts w:ascii="Tw Cen MT" w:hAnsi="Tw Cen MT"/>
          <w:b/>
        </w:rPr>
        <w:t xml:space="preserve"> </w:t>
      </w:r>
    </w:p>
    <w:p w14:paraId="664A4CFF" w14:textId="24E6ACAF" w:rsidR="002D1965" w:rsidRPr="00EC7CED" w:rsidRDefault="00BB168F" w:rsidP="00ED3126">
      <w:pPr>
        <w:pStyle w:val="ListParagraph"/>
        <w:numPr>
          <w:ilvl w:val="0"/>
          <w:numId w:val="57"/>
        </w:numPr>
        <w:spacing w:line="276" w:lineRule="auto"/>
        <w:jc w:val="both"/>
        <w:rPr>
          <w:rFonts w:ascii="Tw Cen MT" w:hAnsi="Tw Cen MT" w:cs="Arial"/>
        </w:rPr>
      </w:pPr>
      <w:r w:rsidRPr="00EC7CED">
        <w:rPr>
          <w:rFonts w:ascii="Tw Cen MT" w:hAnsi="Tw Cen MT" w:cs="Arial"/>
        </w:rPr>
        <w:t xml:space="preserve">As soon as the contract is notified, the contractor must take out an insurance policy with one or more approved insurance companies to cover the risks associated with the </w:t>
      </w:r>
      <w:r w:rsidR="00AE2024" w:rsidRPr="00EC7CED">
        <w:rPr>
          <w:rFonts w:ascii="Tw Cen MT" w:hAnsi="Tw Cen MT" w:cs="Arial"/>
        </w:rPr>
        <w:t>execution</w:t>
      </w:r>
      <w:r w:rsidRPr="00EC7CED">
        <w:rPr>
          <w:rFonts w:ascii="Tw Cen MT" w:hAnsi="Tw Cen MT" w:cs="Arial"/>
        </w:rPr>
        <w:t xml:space="preserve"> of the services covered by the contract.</w:t>
      </w:r>
    </w:p>
    <w:p w14:paraId="2B82D8F5" w14:textId="4960A757" w:rsidR="002D1965" w:rsidRPr="00EC7CED" w:rsidRDefault="00BB168F" w:rsidP="00ED3126">
      <w:pPr>
        <w:pStyle w:val="ListParagraph"/>
        <w:numPr>
          <w:ilvl w:val="0"/>
          <w:numId w:val="57"/>
        </w:numPr>
        <w:spacing w:line="276" w:lineRule="auto"/>
        <w:jc w:val="both"/>
        <w:rPr>
          <w:rFonts w:ascii="Tw Cen MT" w:hAnsi="Tw Cen MT" w:cs="Arial"/>
        </w:rPr>
      </w:pPr>
      <w:r w:rsidRPr="00EC7CED">
        <w:rPr>
          <w:rFonts w:ascii="Tw Cen MT" w:hAnsi="Tw Cen MT" w:cs="Arial"/>
        </w:rPr>
        <w:t>The following insurance policies are required under this Contract for the minimum amounts, deductibles</w:t>
      </w:r>
      <w:r w:rsidR="00C6192F" w:rsidRPr="00EC7CED">
        <w:rPr>
          <w:rFonts w:ascii="Tw Cen MT" w:hAnsi="Tw Cen MT" w:cs="Arial"/>
        </w:rPr>
        <w:t>,</w:t>
      </w:r>
      <w:r w:rsidRPr="00EC7CED">
        <w:rPr>
          <w:rFonts w:ascii="Tw Cen MT" w:hAnsi="Tw Cen MT" w:cs="Arial"/>
        </w:rPr>
        <w:t xml:space="preserve"> and other minimum conditions within fifteen (15) days of notification of the contract (To be specified according to the list below):</w:t>
      </w:r>
    </w:p>
    <w:p w14:paraId="13E82624" w14:textId="537CEBF6" w:rsidR="000270A1" w:rsidRPr="00DC13C0" w:rsidRDefault="002D1965" w:rsidP="00ED3126">
      <w:pPr>
        <w:numPr>
          <w:ilvl w:val="0"/>
          <w:numId w:val="6"/>
        </w:numPr>
        <w:suppressAutoHyphens w:val="0"/>
        <w:autoSpaceDN/>
        <w:spacing w:before="60" w:after="60"/>
        <w:ind w:left="1080"/>
        <w:jc w:val="both"/>
        <w:textAlignment w:val="auto"/>
        <w:rPr>
          <w:rFonts w:ascii="Tw Cen MT" w:hAnsi="Tw Cen MT"/>
        </w:rPr>
      </w:pPr>
      <w:r w:rsidRPr="00EC7CED">
        <w:rPr>
          <w:rFonts w:ascii="Tw Cen MT" w:hAnsi="Tw Cen MT" w:cs="Arial"/>
        </w:rPr>
        <w:t>T</w:t>
      </w:r>
      <w:r w:rsidR="00CB72B4" w:rsidRPr="00EC7CED">
        <w:rPr>
          <w:rFonts w:ascii="Tw Cen MT" w:hAnsi="Tw Cen MT" w:cs="Arial"/>
        </w:rPr>
        <w:t>hird-</w:t>
      </w:r>
      <w:r w:rsidRPr="00EC7CED">
        <w:rPr>
          <w:rFonts w:ascii="Tw Cen MT" w:hAnsi="Tw Cen MT" w:cs="Arial"/>
        </w:rPr>
        <w:t xml:space="preserve">party </w:t>
      </w:r>
      <w:r w:rsidRPr="00DC13C0">
        <w:rPr>
          <w:rFonts w:ascii="Tw Cen MT" w:hAnsi="Tw Cen MT"/>
        </w:rPr>
        <w:t xml:space="preserve">liability insurance covering the risk of bodily injury caused to third parties or the risk of death of third parties (including the </w:t>
      </w:r>
      <w:r w:rsidR="009860DF" w:rsidRPr="00DC13C0">
        <w:rPr>
          <w:rFonts w:ascii="Tw Cen MT" w:hAnsi="Tw Cen MT"/>
        </w:rPr>
        <w:t>Project Owner</w:t>
      </w:r>
      <w:r w:rsidR="00AE2024" w:rsidRPr="00DC13C0">
        <w:rPr>
          <w:rFonts w:ascii="Tw Cen MT" w:hAnsi="Tw Cen MT"/>
        </w:rPr>
        <w:t>’s</w:t>
      </w:r>
      <w:r w:rsidRPr="00DC13C0">
        <w:rPr>
          <w:rFonts w:ascii="Tw Cen MT" w:hAnsi="Tw Cen MT"/>
        </w:rPr>
        <w:t xml:space="preserve"> personnel), the risk of loss or damage occurring during the </w:t>
      </w:r>
      <w:r w:rsidR="00E96DA0" w:rsidRPr="00DC13C0">
        <w:rPr>
          <w:rFonts w:ascii="Tw Cen MT" w:hAnsi="Tw Cen MT"/>
        </w:rPr>
        <w:t>execution</w:t>
      </w:r>
      <w:r w:rsidRPr="00DC13C0">
        <w:rPr>
          <w:rFonts w:ascii="Tw Cen MT" w:hAnsi="Tw Cen MT"/>
        </w:rPr>
        <w:t xml:space="preserve"> of the work to property during supply or assembly or installations; if applicable;</w:t>
      </w:r>
    </w:p>
    <w:p w14:paraId="6880056B" w14:textId="68B37F97" w:rsidR="00707695" w:rsidRPr="00DC13C0" w:rsidRDefault="002D1965" w:rsidP="00ED3126">
      <w:pPr>
        <w:numPr>
          <w:ilvl w:val="0"/>
          <w:numId w:val="6"/>
        </w:numPr>
        <w:suppressAutoHyphens w:val="0"/>
        <w:autoSpaceDN/>
        <w:spacing w:before="60" w:after="60"/>
        <w:ind w:left="1080"/>
        <w:jc w:val="both"/>
        <w:textAlignment w:val="auto"/>
        <w:rPr>
          <w:rFonts w:ascii="Tw Cen MT" w:hAnsi="Tw Cen MT"/>
        </w:rPr>
      </w:pPr>
      <w:r w:rsidRPr="00DC13C0">
        <w:rPr>
          <w:rFonts w:ascii="Tw Cen MT" w:hAnsi="Tw Cen MT"/>
        </w:rPr>
        <w:t xml:space="preserve">Site </w:t>
      </w:r>
      <w:r w:rsidR="00C73CD1" w:rsidRPr="00DC13C0">
        <w:rPr>
          <w:rFonts w:ascii="Tw Cen MT" w:hAnsi="Tw Cen MT"/>
        </w:rPr>
        <w:t>a</w:t>
      </w:r>
      <w:r w:rsidRPr="00DC13C0">
        <w:rPr>
          <w:rFonts w:ascii="Tw Cen MT" w:hAnsi="Tw Cen MT"/>
        </w:rPr>
        <w:t xml:space="preserve">ll </w:t>
      </w:r>
      <w:r w:rsidR="00C73CD1" w:rsidRPr="00DC13C0">
        <w:rPr>
          <w:rFonts w:ascii="Tw Cen MT" w:hAnsi="Tw Cen MT"/>
        </w:rPr>
        <w:t>r</w:t>
      </w:r>
      <w:r w:rsidRPr="00DC13C0">
        <w:rPr>
          <w:rFonts w:ascii="Tw Cen MT" w:hAnsi="Tw Cen MT"/>
        </w:rPr>
        <w:t xml:space="preserve">isks Insurance covering loss or damage to the </w:t>
      </w:r>
      <w:r w:rsidR="00C73CD1" w:rsidRPr="00DC13C0">
        <w:rPr>
          <w:rFonts w:ascii="Tw Cen MT" w:hAnsi="Tw Cen MT"/>
        </w:rPr>
        <w:t>f</w:t>
      </w:r>
      <w:r w:rsidRPr="00DC13C0">
        <w:rPr>
          <w:rFonts w:ascii="Tw Cen MT" w:hAnsi="Tw Cen MT"/>
        </w:rPr>
        <w:t xml:space="preserve">acilities on site, occurring prior to completion of the </w:t>
      </w:r>
      <w:r w:rsidR="00C73CD1" w:rsidRPr="00DC13C0">
        <w:rPr>
          <w:rFonts w:ascii="Tw Cen MT" w:hAnsi="Tw Cen MT"/>
        </w:rPr>
        <w:t>f</w:t>
      </w:r>
      <w:r w:rsidRPr="00DC13C0">
        <w:rPr>
          <w:rFonts w:ascii="Tw Cen MT" w:hAnsi="Tw Cen MT"/>
        </w:rPr>
        <w:t>acilities, with an extended warr</w:t>
      </w:r>
      <w:r w:rsidR="000270A1" w:rsidRPr="00DC13C0">
        <w:rPr>
          <w:rFonts w:ascii="Tw Cen MT" w:hAnsi="Tw Cen MT"/>
        </w:rPr>
        <w:t>anty covering the Contractor’</w:t>
      </w:r>
      <w:r w:rsidRPr="00DC13C0">
        <w:rPr>
          <w:rFonts w:ascii="Tw Cen MT" w:hAnsi="Tw Cen MT"/>
        </w:rPr>
        <w:t xml:space="preserve">s liability for loss or damage occurring during the warranty period, for so long as the Contractor remains on site to </w:t>
      </w:r>
      <w:r w:rsidR="00E96DA0" w:rsidRPr="00DC13C0">
        <w:rPr>
          <w:rFonts w:ascii="Tw Cen MT" w:hAnsi="Tw Cen MT"/>
        </w:rPr>
        <w:t>discharge his</w:t>
      </w:r>
      <w:r w:rsidRPr="00DC13C0">
        <w:rPr>
          <w:rFonts w:ascii="Tw Cen MT" w:hAnsi="Tw Cen MT"/>
        </w:rPr>
        <w:t xml:space="preserve"> obligations during the warranty period.</w:t>
      </w:r>
    </w:p>
    <w:p w14:paraId="2751D60F" w14:textId="1D775B86" w:rsidR="00707695" w:rsidRPr="00DC13C0" w:rsidRDefault="00C73CD1" w:rsidP="00ED3126">
      <w:pPr>
        <w:numPr>
          <w:ilvl w:val="0"/>
          <w:numId w:val="6"/>
        </w:numPr>
        <w:suppressAutoHyphens w:val="0"/>
        <w:autoSpaceDN/>
        <w:spacing w:before="60" w:after="60"/>
        <w:ind w:left="1080"/>
        <w:jc w:val="both"/>
        <w:textAlignment w:val="auto"/>
        <w:rPr>
          <w:rFonts w:ascii="Tw Cen MT" w:hAnsi="Tw Cen MT"/>
        </w:rPr>
      </w:pPr>
      <w:r w:rsidRPr="00DC13C0">
        <w:rPr>
          <w:rFonts w:ascii="Tw Cen MT" w:hAnsi="Tw Cen MT"/>
        </w:rPr>
        <w:t>Ten-year liability i</w:t>
      </w:r>
      <w:r w:rsidR="002D1965" w:rsidRPr="00DC13C0">
        <w:rPr>
          <w:rFonts w:ascii="Tw Cen MT" w:hAnsi="Tw Cen MT"/>
        </w:rPr>
        <w:t>nsurance, where applicable.</w:t>
      </w:r>
    </w:p>
    <w:p w14:paraId="137DA236" w14:textId="7383C616" w:rsidR="002D1965" w:rsidRPr="00DC13C0" w:rsidRDefault="002D1965" w:rsidP="00ED3126">
      <w:pPr>
        <w:numPr>
          <w:ilvl w:val="0"/>
          <w:numId w:val="6"/>
        </w:numPr>
        <w:suppressAutoHyphens w:val="0"/>
        <w:autoSpaceDN/>
        <w:spacing w:before="60" w:after="60"/>
        <w:ind w:left="1080"/>
        <w:jc w:val="both"/>
        <w:textAlignment w:val="auto"/>
        <w:rPr>
          <w:rFonts w:ascii="Tw Cen MT" w:hAnsi="Tw Cen MT"/>
        </w:rPr>
      </w:pPr>
      <w:r w:rsidRPr="00DC13C0">
        <w:rPr>
          <w:rFonts w:ascii="Tw Cen MT" w:hAnsi="Tw Cen MT"/>
        </w:rPr>
        <w:t>Other insurance</w:t>
      </w:r>
      <w:r w:rsidR="00707695" w:rsidRPr="00DC13C0">
        <w:rPr>
          <w:rFonts w:ascii="Tw Cen MT" w:hAnsi="Tw Cen MT"/>
        </w:rPr>
        <w:t>.</w:t>
      </w:r>
      <w:r w:rsidRPr="00DC13C0">
        <w:rPr>
          <w:rFonts w:ascii="Tw Cen MT" w:hAnsi="Tw Cen MT"/>
        </w:rPr>
        <w:t xml:space="preserve"> Any other insurance that may be specifically agreed between the parties to the contract. </w:t>
      </w:r>
    </w:p>
    <w:p w14:paraId="11BA074B" w14:textId="766E73AF" w:rsidR="00CA3583" w:rsidRPr="00DC13C0" w:rsidRDefault="002D1965" w:rsidP="00ED3126">
      <w:pPr>
        <w:pStyle w:val="ListParagraph"/>
        <w:numPr>
          <w:ilvl w:val="0"/>
          <w:numId w:val="57"/>
        </w:numPr>
        <w:spacing w:line="276" w:lineRule="auto"/>
        <w:jc w:val="both"/>
        <w:rPr>
          <w:rFonts w:ascii="Tw Cen MT" w:hAnsi="Tw Cen MT" w:cs="Arial"/>
          <w:sz w:val="24"/>
          <w:szCs w:val="24"/>
        </w:rPr>
      </w:pPr>
      <w:r w:rsidRPr="00DC13C0">
        <w:rPr>
          <w:rFonts w:ascii="Tw Cen MT" w:hAnsi="Tw Cen MT" w:cs="Arial"/>
          <w:sz w:val="24"/>
          <w:szCs w:val="24"/>
        </w:rPr>
        <w:t xml:space="preserve">In any </w:t>
      </w:r>
      <w:r w:rsidR="00C73CD1" w:rsidRPr="00DC13C0">
        <w:rPr>
          <w:rFonts w:ascii="Tw Cen MT" w:hAnsi="Tw Cen MT" w:cs="Arial"/>
          <w:sz w:val="24"/>
          <w:szCs w:val="24"/>
        </w:rPr>
        <w:t>case</w:t>
      </w:r>
      <w:r w:rsidRPr="00DC13C0">
        <w:rPr>
          <w:rFonts w:ascii="Tw Cen MT" w:hAnsi="Tw Cen MT" w:cs="Arial"/>
          <w:sz w:val="24"/>
          <w:szCs w:val="24"/>
        </w:rPr>
        <w:t xml:space="preserve">, the policy must cover all bodily injury, material and immaterial damage caused to third parties or to the works from the day after it is taken out until final acceptance of the services or ten-year liability, </w:t>
      </w:r>
      <w:r w:rsidR="006B59AE" w:rsidRPr="00DC13C0">
        <w:rPr>
          <w:rFonts w:ascii="Tw Cen MT" w:hAnsi="Tw Cen MT" w:cs="Arial"/>
          <w:sz w:val="24"/>
          <w:szCs w:val="24"/>
        </w:rPr>
        <w:t>as appropriate</w:t>
      </w:r>
      <w:r w:rsidRPr="00DC13C0">
        <w:rPr>
          <w:rFonts w:ascii="Tw Cen MT" w:hAnsi="Tw Cen MT" w:cs="Arial"/>
          <w:sz w:val="24"/>
          <w:szCs w:val="24"/>
        </w:rPr>
        <w:t xml:space="preserve">. </w:t>
      </w:r>
    </w:p>
    <w:p w14:paraId="731AC1C9" w14:textId="3A732C4C" w:rsidR="00CA3583" w:rsidRPr="00DC13C0" w:rsidRDefault="002D1965" w:rsidP="00ED3126">
      <w:pPr>
        <w:pStyle w:val="ListParagraph"/>
        <w:numPr>
          <w:ilvl w:val="0"/>
          <w:numId w:val="57"/>
        </w:numPr>
        <w:spacing w:line="276" w:lineRule="auto"/>
        <w:jc w:val="both"/>
        <w:rPr>
          <w:rFonts w:ascii="Tw Cen MT" w:hAnsi="Tw Cen MT" w:cs="Arial"/>
          <w:sz w:val="24"/>
          <w:szCs w:val="24"/>
        </w:rPr>
      </w:pPr>
      <w:r w:rsidRPr="00DC13C0">
        <w:rPr>
          <w:rFonts w:ascii="Tw Cen MT" w:hAnsi="Tw Cen MT" w:cs="Arial"/>
          <w:sz w:val="24"/>
          <w:szCs w:val="24"/>
        </w:rPr>
        <w:t xml:space="preserve">If the contractor fails to take out and/or maintain the insurances referred to above, the </w:t>
      </w:r>
      <w:r w:rsidR="009860DF" w:rsidRPr="00DC13C0">
        <w:rPr>
          <w:rFonts w:ascii="Tw Cen MT" w:hAnsi="Tw Cen MT" w:cs="Arial"/>
          <w:sz w:val="24"/>
          <w:szCs w:val="24"/>
        </w:rPr>
        <w:t>Project Owner</w:t>
      </w:r>
      <w:r w:rsidRPr="00DC13C0">
        <w:rPr>
          <w:rFonts w:ascii="Tw Cen MT" w:hAnsi="Tw Cen MT" w:cs="Arial"/>
          <w:sz w:val="24"/>
          <w:szCs w:val="24"/>
        </w:rPr>
        <w:t xml:space="preserve"> may take out such insurances and maintain them in force, and deduct from time to time, from any sums due to the contractor under the contract, any premium paid by the </w:t>
      </w:r>
      <w:r w:rsidR="009860DF" w:rsidRPr="00DC13C0">
        <w:rPr>
          <w:rFonts w:ascii="Tw Cen MT" w:hAnsi="Tw Cen MT" w:cs="Arial"/>
          <w:sz w:val="24"/>
          <w:szCs w:val="24"/>
        </w:rPr>
        <w:t>Project Owner</w:t>
      </w:r>
      <w:r w:rsidR="00B21D9A" w:rsidRPr="00DC13C0">
        <w:rPr>
          <w:rFonts w:ascii="Tw Cen MT" w:hAnsi="Tw Cen MT" w:cs="Arial"/>
          <w:sz w:val="24"/>
          <w:szCs w:val="24"/>
        </w:rPr>
        <w:t xml:space="preserve"> </w:t>
      </w:r>
      <w:r w:rsidRPr="00DC13C0">
        <w:rPr>
          <w:rFonts w:ascii="Tw Cen MT" w:hAnsi="Tw Cen MT" w:cs="Arial"/>
          <w:sz w:val="24"/>
          <w:szCs w:val="24"/>
        </w:rPr>
        <w:t xml:space="preserve">to the insurer, or otherwise recover the amount of the premium so paid shall be deemed to be a debt owed by the contractor. </w:t>
      </w:r>
    </w:p>
    <w:p w14:paraId="40A92074" w14:textId="39891FB1" w:rsidR="003F7F98" w:rsidRPr="00DC13C0" w:rsidRDefault="002D1965" w:rsidP="00ED3126">
      <w:pPr>
        <w:pStyle w:val="ListParagraph"/>
        <w:numPr>
          <w:ilvl w:val="0"/>
          <w:numId w:val="57"/>
        </w:numPr>
        <w:spacing w:line="276" w:lineRule="auto"/>
        <w:jc w:val="both"/>
        <w:rPr>
          <w:rFonts w:ascii="Tw Cen MT" w:hAnsi="Tw Cen MT" w:cs="Arial"/>
          <w:sz w:val="24"/>
          <w:szCs w:val="24"/>
        </w:rPr>
      </w:pPr>
      <w:r w:rsidRPr="00DC13C0">
        <w:rPr>
          <w:rFonts w:ascii="Tw Cen MT" w:hAnsi="Tw Cen MT" w:cs="Arial"/>
          <w:sz w:val="24"/>
          <w:szCs w:val="24"/>
        </w:rPr>
        <w:t xml:space="preserve">The contractor </w:t>
      </w:r>
      <w:r w:rsidR="00EC71C4" w:rsidRPr="00DC13C0">
        <w:rPr>
          <w:rFonts w:ascii="Tw Cen MT" w:hAnsi="Tw Cen MT" w:cs="Arial"/>
          <w:sz w:val="24"/>
          <w:szCs w:val="24"/>
        </w:rPr>
        <w:t>shall ensure that hi</w:t>
      </w:r>
      <w:r w:rsidRPr="00DC13C0">
        <w:rPr>
          <w:rFonts w:ascii="Tw Cen MT" w:hAnsi="Tw Cen MT" w:cs="Arial"/>
          <w:sz w:val="24"/>
          <w:szCs w:val="24"/>
        </w:rPr>
        <w:t>s sub-contractor(s) take out and maintain in force, to the fullest extent necessary, appropriate insurance policies covering their personnel, their vehicles and the services performed by them under the contract, unless these sub-contractors are covered by the policies taken out by the contractor.</w:t>
      </w:r>
    </w:p>
    <w:p w14:paraId="2A755F22" w14:textId="79A3B2B0" w:rsidR="003F7F98" w:rsidRPr="00EC7CED" w:rsidRDefault="003F7F98" w:rsidP="006E4A37">
      <w:pPr>
        <w:pStyle w:val="Heading3"/>
        <w:spacing w:line="360" w:lineRule="auto"/>
        <w:rPr>
          <w:rFonts w:ascii="Tw Cen MT" w:hAnsi="Tw Cen MT" w:cs="Arial"/>
          <w:bCs w:val="0"/>
        </w:rPr>
      </w:pPr>
      <w:bookmarkStart w:id="262" w:name="_Toc530307805"/>
      <w:bookmarkStart w:id="263" w:name="_Toc97557090"/>
      <w:r w:rsidRPr="00EC7CED">
        <w:rPr>
          <w:rFonts w:ascii="Tw Cen MT" w:hAnsi="Tw Cen MT"/>
          <w:bCs w:val="0"/>
        </w:rPr>
        <w:t>Article</w:t>
      </w:r>
      <w:r w:rsidR="00981ADB" w:rsidRPr="00EC7CED">
        <w:rPr>
          <w:rFonts w:ascii="Tw Cen MT" w:hAnsi="Tw Cen MT"/>
          <w:bCs w:val="0"/>
        </w:rPr>
        <w:t> </w:t>
      </w:r>
      <w:r w:rsidR="009C4F4B" w:rsidRPr="00EC7CED">
        <w:rPr>
          <w:rFonts w:ascii="Tw Cen MT" w:hAnsi="Tw Cen MT"/>
          <w:bCs w:val="0"/>
        </w:rPr>
        <w:t>19</w:t>
      </w:r>
      <w:r w:rsidR="00A514CB" w:rsidRPr="00EC7CED">
        <w:rPr>
          <w:rFonts w:ascii="Tw Cen MT" w:hAnsi="Tw Cen MT"/>
          <w:bCs w:val="0"/>
        </w:rPr>
        <w:t>-</w:t>
      </w:r>
      <w:r w:rsidRPr="00EC7CED">
        <w:rPr>
          <w:rFonts w:ascii="Tw Cen MT" w:hAnsi="Tw Cen MT"/>
          <w:bCs w:val="0"/>
        </w:rPr>
        <w:t xml:space="preserve"> Subcontracting </w:t>
      </w:r>
      <w:bookmarkEnd w:id="262"/>
      <w:bookmarkEnd w:id="263"/>
    </w:p>
    <w:p w14:paraId="193C8C60" w14:textId="0AB8B917" w:rsidR="008728A3" w:rsidRPr="00EC7CED" w:rsidRDefault="008728A3" w:rsidP="00DC13C0">
      <w:pPr>
        <w:spacing w:line="276" w:lineRule="auto"/>
        <w:jc w:val="both"/>
        <w:rPr>
          <w:rFonts w:ascii="Tw Cen MT" w:hAnsi="Tw Cen MT" w:cs="Arial"/>
        </w:rPr>
      </w:pPr>
      <w:r w:rsidRPr="00EC7CED">
        <w:rPr>
          <w:rFonts w:ascii="Tw Cen MT" w:hAnsi="Tw Cen MT" w:cs="Arial"/>
        </w:rPr>
        <w:t>Th</w:t>
      </w:r>
      <w:r w:rsidR="00426E5F" w:rsidRPr="00EC7CED">
        <w:rPr>
          <w:rFonts w:ascii="Tw Cen MT" w:hAnsi="Tw Cen MT" w:cs="Arial"/>
        </w:rPr>
        <w:t xml:space="preserve">is </w:t>
      </w:r>
      <w:r w:rsidRPr="00EC7CED">
        <w:rPr>
          <w:rFonts w:ascii="Tw Cen MT" w:hAnsi="Tw Cen MT" w:cs="Arial"/>
        </w:rPr>
        <w:t xml:space="preserve">contract may give rise to </w:t>
      </w:r>
      <w:r w:rsidR="00426E5F" w:rsidRPr="00EC7CED">
        <w:rPr>
          <w:rFonts w:ascii="Tw Cen MT" w:hAnsi="Tw Cen MT" w:cs="Arial"/>
        </w:rPr>
        <w:t xml:space="preserve">subsidiary orders </w:t>
      </w:r>
      <w:r w:rsidRPr="00EC7CED">
        <w:rPr>
          <w:rFonts w:ascii="Tw Cen MT" w:hAnsi="Tw Cen MT" w:cs="Arial"/>
        </w:rPr>
        <w:t xml:space="preserve">or to </w:t>
      </w:r>
      <w:r w:rsidR="00426E5F" w:rsidRPr="00EC7CED">
        <w:rPr>
          <w:rFonts w:ascii="Tw Cen MT" w:hAnsi="Tw Cen MT" w:cs="Arial"/>
        </w:rPr>
        <w:t xml:space="preserve">have </w:t>
      </w:r>
      <w:r w:rsidRPr="00EC7CED">
        <w:rPr>
          <w:rFonts w:ascii="Tw Cen MT" w:hAnsi="Tw Cen MT" w:cs="Arial"/>
        </w:rPr>
        <w:t>part of the work</w:t>
      </w:r>
      <w:r w:rsidR="00426E5F" w:rsidRPr="00EC7CED">
        <w:rPr>
          <w:rFonts w:ascii="Tw Cen MT" w:hAnsi="Tw Cen MT" w:cs="Arial"/>
        </w:rPr>
        <w:t>s executed</w:t>
      </w:r>
      <w:r w:rsidRPr="00EC7CED">
        <w:rPr>
          <w:rFonts w:ascii="Tw Cen MT" w:hAnsi="Tw Cen MT" w:cs="Arial"/>
        </w:rPr>
        <w:t xml:space="preserve"> by subcontractors in accordance with the procedures laid down by the Code and the General Administrative Clauses applicable to work</w:t>
      </w:r>
      <w:r w:rsidR="00426E5F" w:rsidRPr="00EC7CED">
        <w:rPr>
          <w:rFonts w:ascii="Tw Cen MT" w:hAnsi="Tw Cen MT" w:cs="Arial"/>
        </w:rPr>
        <w:t>s</w:t>
      </w:r>
      <w:r w:rsidRPr="00EC7CED">
        <w:rPr>
          <w:rFonts w:ascii="Tw Cen MT" w:hAnsi="Tw Cen MT" w:cs="Arial"/>
        </w:rPr>
        <w:t xml:space="preserve">, after prior authorisation by the </w:t>
      </w:r>
      <w:r w:rsidR="009860DF" w:rsidRPr="00EC7CED">
        <w:rPr>
          <w:rFonts w:ascii="Tw Cen MT" w:hAnsi="Tw Cen MT" w:cs="Arial"/>
        </w:rPr>
        <w:t>Project Owner</w:t>
      </w:r>
      <w:r w:rsidRPr="00EC7CED">
        <w:rPr>
          <w:rFonts w:ascii="Tw Cen MT" w:hAnsi="Tw Cen MT" w:cs="Arial"/>
        </w:rPr>
        <w:t xml:space="preserve"> or the </w:t>
      </w:r>
      <w:r w:rsidR="009860DF" w:rsidRPr="00EC7CED">
        <w:rPr>
          <w:rFonts w:ascii="Tw Cen MT" w:hAnsi="Tw Cen MT" w:cs="Arial"/>
        </w:rPr>
        <w:t>Delegated</w:t>
      </w:r>
      <w:r w:rsidRPr="00EC7CED">
        <w:rPr>
          <w:rFonts w:ascii="Tw Cen MT" w:hAnsi="Tw Cen MT" w:cs="Arial"/>
        </w:rPr>
        <w:t xml:space="preserve"> </w:t>
      </w:r>
      <w:r w:rsidR="009860DF" w:rsidRPr="00EC7CED">
        <w:rPr>
          <w:rFonts w:ascii="Tw Cen MT" w:hAnsi="Tw Cen MT" w:cs="Arial"/>
        </w:rPr>
        <w:t>Project Owner</w:t>
      </w:r>
      <w:r w:rsidRPr="00EC7CED">
        <w:rPr>
          <w:rFonts w:ascii="Tw Cen MT" w:hAnsi="Tw Cen MT" w:cs="Arial"/>
        </w:rPr>
        <w:t xml:space="preserve">. </w:t>
      </w:r>
    </w:p>
    <w:p w14:paraId="42E20CA7" w14:textId="5F9CEF15" w:rsidR="008728A3" w:rsidRPr="00EC7CED" w:rsidRDefault="008728A3" w:rsidP="00DC13C0">
      <w:pPr>
        <w:spacing w:line="276" w:lineRule="auto"/>
        <w:jc w:val="both"/>
        <w:rPr>
          <w:rFonts w:ascii="Tw Cen MT" w:hAnsi="Tw Cen MT" w:cs="Arial"/>
        </w:rPr>
      </w:pPr>
      <w:r w:rsidRPr="00EC7CED">
        <w:rPr>
          <w:rFonts w:ascii="Tw Cen MT" w:hAnsi="Tw Cen MT" w:cs="Arial"/>
        </w:rPr>
        <w:t>Notwithstanding any recourse to a sub</w:t>
      </w:r>
      <w:r w:rsidR="00426E5F" w:rsidRPr="00EC7CED">
        <w:rPr>
          <w:rFonts w:ascii="Tw Cen MT" w:hAnsi="Tw Cen MT" w:cs="Arial"/>
        </w:rPr>
        <w:t>sidiary order</w:t>
      </w:r>
      <w:r w:rsidRPr="00EC7CED">
        <w:rPr>
          <w:rFonts w:ascii="Tw Cen MT" w:hAnsi="Tw Cen MT" w:cs="Arial"/>
        </w:rPr>
        <w:t xml:space="preserve">, the main company remains responsible for the execution of all obligations resulting from the contract. The sub-contracting contract must comply with the commitments of the main enterprise. They will carry out their part of the work under the sole and full responsibility of the contractor. </w:t>
      </w:r>
    </w:p>
    <w:p w14:paraId="3CB92279" w14:textId="6AD21A7C" w:rsidR="0089591B" w:rsidRPr="00EC7CED" w:rsidRDefault="008728A3" w:rsidP="00DC13C0">
      <w:pPr>
        <w:widowControl w:val="0"/>
        <w:autoSpaceDE w:val="0"/>
        <w:spacing w:after="120" w:line="276" w:lineRule="auto"/>
        <w:jc w:val="both"/>
        <w:rPr>
          <w:rFonts w:ascii="Tw Cen MT" w:hAnsi="Tw Cen MT" w:cs="Arial"/>
        </w:rPr>
      </w:pPr>
      <w:r w:rsidRPr="00EC7CED">
        <w:rPr>
          <w:rFonts w:ascii="Tw Cen MT" w:hAnsi="Tw Cen MT" w:cs="Arial"/>
        </w:rPr>
        <w:t>The amount of work</w:t>
      </w:r>
      <w:r w:rsidR="00426E5F" w:rsidRPr="00EC7CED">
        <w:rPr>
          <w:rFonts w:ascii="Tw Cen MT" w:hAnsi="Tw Cen MT" w:cs="Arial"/>
        </w:rPr>
        <w:t>s</w:t>
      </w:r>
      <w:r w:rsidRPr="00EC7CED">
        <w:rPr>
          <w:rFonts w:ascii="Tw Cen MT" w:hAnsi="Tw Cen MT" w:cs="Arial"/>
        </w:rPr>
        <w:t xml:space="preserve"> that may be subcontracted is limited to thirty per cent (30%) of the amount of the contract and any amendments thereto</w:t>
      </w:r>
      <w:r w:rsidR="0089591B" w:rsidRPr="00EC7CED">
        <w:rPr>
          <w:rFonts w:ascii="Tw Cen MT" w:hAnsi="Tw Cen MT" w:cs="Arial"/>
        </w:rPr>
        <w:t>.</w:t>
      </w:r>
    </w:p>
    <w:p w14:paraId="1C0AE039" w14:textId="1FCE5CBF" w:rsidR="00BE227B" w:rsidRPr="00EC7CED" w:rsidRDefault="00BE227B" w:rsidP="00DC13C0">
      <w:pPr>
        <w:spacing w:line="276" w:lineRule="auto"/>
        <w:jc w:val="both"/>
        <w:rPr>
          <w:rFonts w:ascii="Tw Cen MT" w:hAnsi="Tw Cen MT" w:cs="Arial"/>
        </w:rPr>
      </w:pPr>
      <w:r w:rsidRPr="00EC7CED">
        <w:rPr>
          <w:rFonts w:ascii="Tw Cen MT" w:hAnsi="Tw Cen MT" w:cs="Arial"/>
        </w:rPr>
        <w:lastRenderedPageBreak/>
        <w:t xml:space="preserve">The services </w:t>
      </w:r>
      <w:r w:rsidR="008732CF" w:rsidRPr="00EC7CED">
        <w:rPr>
          <w:rFonts w:ascii="Tw Cen MT" w:hAnsi="Tw Cen MT" w:cs="Arial"/>
        </w:rPr>
        <w:t xml:space="preserve">subject of subsidiary order </w:t>
      </w:r>
      <w:r w:rsidRPr="00EC7CED">
        <w:rPr>
          <w:rFonts w:ascii="Tw Cen MT" w:hAnsi="Tw Cen MT" w:cs="Arial"/>
        </w:rPr>
        <w:t xml:space="preserve">must be awarded </w:t>
      </w:r>
      <w:r w:rsidR="008732CF" w:rsidRPr="00EC7CED">
        <w:rPr>
          <w:rFonts w:ascii="Tw Cen MT" w:hAnsi="Tw Cen MT" w:cs="Arial"/>
        </w:rPr>
        <w:t xml:space="preserve">in </w:t>
      </w:r>
      <w:r w:rsidRPr="00EC7CED">
        <w:rPr>
          <w:rFonts w:ascii="Tw Cen MT" w:hAnsi="Tw Cen MT" w:cs="Arial"/>
        </w:rPr>
        <w:t xml:space="preserve">priority to national Small and Medium-sized Enterprises of which at least fifty-one (51%) of the capital is held by nationals, and in the event of insufficiency or deficiency, to SMEs and Large Enterprises of which at least thirty-three percent (33%) of the capital is held by nationals.  </w:t>
      </w:r>
    </w:p>
    <w:p w14:paraId="4BDD38CB" w14:textId="37F58D96" w:rsidR="003F7F98" w:rsidRPr="00EC7CED" w:rsidRDefault="00BE227B" w:rsidP="00DC13C0">
      <w:pPr>
        <w:widowControl w:val="0"/>
        <w:autoSpaceDE w:val="0"/>
        <w:spacing w:after="120" w:line="276" w:lineRule="auto"/>
        <w:jc w:val="both"/>
        <w:rPr>
          <w:rFonts w:ascii="Tw Cen MT" w:hAnsi="Tw Cen MT" w:cs="Arial"/>
        </w:rPr>
      </w:pPr>
      <w:r w:rsidRPr="00EC7CED">
        <w:rPr>
          <w:rFonts w:ascii="Tw Cen MT" w:hAnsi="Tw Cen MT" w:cs="Arial"/>
        </w:rPr>
        <w:t xml:space="preserve">Payment of the subcontractor may be made by the </w:t>
      </w:r>
      <w:r w:rsidR="009860DF" w:rsidRPr="00EC7CED">
        <w:rPr>
          <w:rFonts w:ascii="Tw Cen MT" w:hAnsi="Tw Cen MT" w:cs="Arial"/>
        </w:rPr>
        <w:t>Project Owner</w:t>
      </w:r>
      <w:r w:rsidRPr="00EC7CED">
        <w:rPr>
          <w:rFonts w:ascii="Tw Cen MT" w:hAnsi="Tw Cen MT" w:cs="Arial"/>
        </w:rPr>
        <w:t xml:space="preserve"> when the amount of the service subcontracted by a single company is greater than or equal to ten percent (10%) of the total amount of the contract and any amendments or when it is established that the main enterprise is engaging in </w:t>
      </w:r>
      <w:r w:rsidR="008732CF" w:rsidRPr="00EC7CED">
        <w:rPr>
          <w:rFonts w:ascii="Tw Cen MT" w:hAnsi="Tw Cen MT" w:cs="Arial"/>
        </w:rPr>
        <w:t xml:space="preserve">unorthodox </w:t>
      </w:r>
      <w:r w:rsidRPr="00EC7CED">
        <w:rPr>
          <w:rFonts w:ascii="Tw Cen MT" w:hAnsi="Tw Cen MT" w:cs="Arial"/>
        </w:rPr>
        <w:t>pract</w:t>
      </w:r>
      <w:r w:rsidR="008732CF" w:rsidRPr="00EC7CED">
        <w:rPr>
          <w:rFonts w:ascii="Tw Cen MT" w:hAnsi="Tw Cen MT" w:cs="Arial"/>
        </w:rPr>
        <w:t>ices</w:t>
      </w:r>
      <w:r w:rsidRPr="00EC7CED">
        <w:rPr>
          <w:rFonts w:ascii="Tw Cen MT" w:hAnsi="Tw Cen MT" w:cs="Arial"/>
        </w:rPr>
        <w:t xml:space="preserve"> </w:t>
      </w:r>
      <w:r w:rsidR="008732CF" w:rsidRPr="00EC7CED">
        <w:rPr>
          <w:rFonts w:ascii="Tw Cen MT" w:hAnsi="Tw Cen MT" w:cs="Arial"/>
        </w:rPr>
        <w:t>vis-à-vis</w:t>
      </w:r>
      <w:r w:rsidRPr="00EC7CED">
        <w:rPr>
          <w:rFonts w:ascii="Tw Cen MT" w:hAnsi="Tw Cen MT" w:cs="Arial"/>
        </w:rPr>
        <w:t xml:space="preserve"> the subcontractor. Where the subcontractor is to be paid directly, the main contractor is required, when requesting authorisation, to establish that the </w:t>
      </w:r>
      <w:r w:rsidR="00DD23F8" w:rsidRPr="00EC7CED">
        <w:rPr>
          <w:rFonts w:ascii="Tw Cen MT" w:hAnsi="Tw Cen MT" w:cs="Arial"/>
        </w:rPr>
        <w:t>assignment</w:t>
      </w:r>
      <w:r w:rsidRPr="00EC7CED">
        <w:rPr>
          <w:rFonts w:ascii="Tw Cen MT" w:hAnsi="Tw Cen MT" w:cs="Arial"/>
        </w:rPr>
        <w:t xml:space="preserve"> or </w:t>
      </w:r>
      <w:r w:rsidR="00AA50DE" w:rsidRPr="00EC7CED">
        <w:rPr>
          <w:rFonts w:ascii="Tw Cen MT" w:hAnsi="Tw Cen MT" w:cs="Arial"/>
        </w:rPr>
        <w:t>security</w:t>
      </w:r>
      <w:r w:rsidRPr="00EC7CED">
        <w:rPr>
          <w:rFonts w:ascii="Tw Cen MT" w:hAnsi="Tw Cen MT" w:cs="Arial"/>
        </w:rPr>
        <w:t xml:space="preserve"> of receivables resulting from the contract does not prevent direct payment to the subcontractor</w:t>
      </w:r>
      <w:r w:rsidR="003F7F98" w:rsidRPr="00EC7CED">
        <w:rPr>
          <w:rFonts w:ascii="Tw Cen MT" w:hAnsi="Tw Cen MT"/>
        </w:rPr>
        <w:t>.</w:t>
      </w:r>
    </w:p>
    <w:p w14:paraId="00D89B57" w14:textId="023DDC81" w:rsidR="003F7F98" w:rsidRPr="00EC7CED" w:rsidRDefault="003F7F98" w:rsidP="00DC13C0">
      <w:pPr>
        <w:pStyle w:val="Heading3"/>
        <w:spacing w:line="276" w:lineRule="auto"/>
        <w:rPr>
          <w:rFonts w:ascii="Tw Cen MT" w:hAnsi="Tw Cen MT" w:cs="Arial"/>
          <w:bCs w:val="0"/>
        </w:rPr>
      </w:pPr>
      <w:bookmarkStart w:id="264" w:name="_Toc530307806"/>
      <w:bookmarkStart w:id="265" w:name="_Toc97557091"/>
      <w:r w:rsidRPr="00EC7CED">
        <w:rPr>
          <w:rFonts w:ascii="Tw Cen MT" w:hAnsi="Tw Cen MT"/>
          <w:bCs w:val="0"/>
        </w:rPr>
        <w:t>Article</w:t>
      </w:r>
      <w:r w:rsidR="00981ADB" w:rsidRPr="00EC7CED">
        <w:rPr>
          <w:rFonts w:ascii="Tw Cen MT" w:hAnsi="Tw Cen MT"/>
          <w:bCs w:val="0"/>
        </w:rPr>
        <w:t> </w:t>
      </w:r>
      <w:r w:rsidR="00AE2024" w:rsidRPr="00EC7CED">
        <w:rPr>
          <w:rFonts w:ascii="Tw Cen MT" w:hAnsi="Tw Cen MT"/>
          <w:bCs w:val="0"/>
        </w:rPr>
        <w:t>20</w:t>
      </w:r>
      <w:r w:rsidR="00A514CB" w:rsidRPr="00EC7CED">
        <w:rPr>
          <w:rFonts w:ascii="Tw Cen MT" w:hAnsi="Tw Cen MT"/>
          <w:bCs w:val="0"/>
        </w:rPr>
        <w:t>-</w:t>
      </w:r>
      <w:r w:rsidRPr="00EC7CED">
        <w:rPr>
          <w:rFonts w:ascii="Tw Cen MT" w:hAnsi="Tw Cen MT"/>
          <w:bCs w:val="0"/>
        </w:rPr>
        <w:t xml:space="preserve"> Site </w:t>
      </w:r>
      <w:r w:rsidR="002F7C14" w:rsidRPr="00EC7CED">
        <w:rPr>
          <w:rFonts w:ascii="Tw Cen MT" w:hAnsi="Tw Cen MT"/>
          <w:bCs w:val="0"/>
        </w:rPr>
        <w:t>l</w:t>
      </w:r>
      <w:r w:rsidRPr="00EC7CED">
        <w:rPr>
          <w:rFonts w:ascii="Tw Cen MT" w:hAnsi="Tw Cen MT"/>
          <w:bCs w:val="0"/>
        </w:rPr>
        <w:t xml:space="preserve">aboratory and </w:t>
      </w:r>
      <w:r w:rsidR="0050303E" w:rsidRPr="00EC7CED">
        <w:rPr>
          <w:rFonts w:ascii="Tw Cen MT" w:hAnsi="Tw Cen MT"/>
          <w:bCs w:val="0"/>
        </w:rPr>
        <w:t>test</w:t>
      </w:r>
      <w:r w:rsidR="002F7C14" w:rsidRPr="00EC7CED">
        <w:rPr>
          <w:rFonts w:ascii="Tw Cen MT" w:hAnsi="Tw Cen MT"/>
          <w:bCs w:val="0"/>
        </w:rPr>
        <w:t>s</w:t>
      </w:r>
      <w:r w:rsidRPr="00EC7CED">
        <w:rPr>
          <w:rFonts w:ascii="Tw Cen MT" w:hAnsi="Tw Cen MT"/>
          <w:bCs w:val="0"/>
        </w:rPr>
        <w:t xml:space="preserve"> </w:t>
      </w:r>
      <w:bookmarkEnd w:id="264"/>
      <w:bookmarkEnd w:id="265"/>
    </w:p>
    <w:p w14:paraId="10CC190C" w14:textId="344BBBC5" w:rsidR="003F7F98" w:rsidRPr="00EC7CED" w:rsidRDefault="003F7F98" w:rsidP="00DC13C0">
      <w:pPr>
        <w:widowControl w:val="0"/>
        <w:autoSpaceDE w:val="0"/>
        <w:spacing w:after="120" w:line="276" w:lineRule="auto"/>
        <w:jc w:val="both"/>
        <w:rPr>
          <w:rFonts w:ascii="Tw Cen MT" w:hAnsi="Tw Cen MT" w:cs="Arial"/>
        </w:rPr>
      </w:pPr>
      <w:r w:rsidRPr="00EC7CED">
        <w:rPr>
          <w:rFonts w:ascii="Tw Cen MT" w:hAnsi="Tw Cen MT"/>
        </w:rPr>
        <w:t xml:space="preserve">The contractor is </w:t>
      </w:r>
      <w:r w:rsidR="00A52FFE" w:rsidRPr="00EC7CED">
        <w:rPr>
          <w:rFonts w:ascii="Tw Cen MT" w:hAnsi="Tw Cen MT"/>
        </w:rPr>
        <w:t>bound</w:t>
      </w:r>
      <w:r w:rsidRPr="00EC7CED">
        <w:rPr>
          <w:rFonts w:ascii="Tw Cen MT" w:hAnsi="Tw Cen MT"/>
        </w:rPr>
        <w:t xml:space="preserve"> to have </w:t>
      </w:r>
      <w:r w:rsidR="00A52FFE" w:rsidRPr="00EC7CED">
        <w:rPr>
          <w:rFonts w:ascii="Tw Cen MT" w:hAnsi="Tw Cen MT"/>
        </w:rPr>
        <w:t>his</w:t>
      </w:r>
      <w:r w:rsidRPr="00EC7CED">
        <w:rPr>
          <w:rFonts w:ascii="Tw Cen MT" w:hAnsi="Tw Cen MT"/>
        </w:rPr>
        <w:t xml:space="preserve"> own laboratory on </w:t>
      </w:r>
      <w:r w:rsidR="00A52FFE" w:rsidRPr="00EC7CED">
        <w:rPr>
          <w:rFonts w:ascii="Tw Cen MT" w:hAnsi="Tw Cen MT"/>
        </w:rPr>
        <w:t xml:space="preserve">the </w:t>
      </w:r>
      <w:r w:rsidRPr="00EC7CED">
        <w:rPr>
          <w:rFonts w:ascii="Tw Cen MT" w:hAnsi="Tw Cen MT"/>
        </w:rPr>
        <w:t xml:space="preserve">site to </w:t>
      </w:r>
      <w:r w:rsidR="00A52FFE" w:rsidRPr="00EC7CED">
        <w:rPr>
          <w:rFonts w:ascii="Tw Cen MT" w:hAnsi="Tw Cen MT"/>
        </w:rPr>
        <w:t xml:space="preserve">enable him </w:t>
      </w:r>
      <w:r w:rsidRPr="00EC7CED">
        <w:rPr>
          <w:rFonts w:ascii="Tw Cen MT" w:hAnsi="Tw Cen MT"/>
        </w:rPr>
        <w:t xml:space="preserve">carry out all identification </w:t>
      </w:r>
      <w:r w:rsidR="00A52FFE" w:rsidRPr="00EC7CED">
        <w:rPr>
          <w:rFonts w:ascii="Tw Cen MT" w:hAnsi="Tw Cen MT"/>
        </w:rPr>
        <w:t xml:space="preserve">trials </w:t>
      </w:r>
      <w:r w:rsidRPr="00EC7CED">
        <w:rPr>
          <w:rFonts w:ascii="Tw Cen MT" w:hAnsi="Tw Cen MT"/>
        </w:rPr>
        <w:t>and/or stud</w:t>
      </w:r>
      <w:r w:rsidR="00A52FFE" w:rsidRPr="00EC7CED">
        <w:rPr>
          <w:rFonts w:ascii="Tw Cen MT" w:hAnsi="Tw Cen MT"/>
        </w:rPr>
        <w:t xml:space="preserve">ies on building </w:t>
      </w:r>
      <w:r w:rsidRPr="00EC7CED">
        <w:rPr>
          <w:rFonts w:ascii="Tw Cen MT" w:hAnsi="Tw Cen MT"/>
        </w:rPr>
        <w:t xml:space="preserve">materials defined in the </w:t>
      </w:r>
      <w:r w:rsidR="00235EC5" w:rsidRPr="00EC7CED">
        <w:rPr>
          <w:rFonts w:ascii="Tw Cen MT" w:hAnsi="Tw Cen MT"/>
        </w:rPr>
        <w:t>ST</w:t>
      </w:r>
      <w:r w:rsidR="00A52FFE" w:rsidRPr="00EC7CED">
        <w:rPr>
          <w:rFonts w:ascii="Tw Cen MT" w:hAnsi="Tw Cen MT"/>
        </w:rPr>
        <w:t>C</w:t>
      </w:r>
      <w:r w:rsidRPr="00EC7CED">
        <w:rPr>
          <w:rFonts w:ascii="Tw Cen MT" w:hAnsi="Tw Cen MT"/>
        </w:rPr>
        <w:t xml:space="preserve">. The </w:t>
      </w:r>
      <w:r w:rsidR="00A52FFE" w:rsidRPr="00EC7CED">
        <w:rPr>
          <w:rFonts w:ascii="Tw Cen MT" w:hAnsi="Tw Cen MT"/>
        </w:rPr>
        <w:t>personnel</w:t>
      </w:r>
      <w:r w:rsidRPr="00EC7CED">
        <w:rPr>
          <w:rFonts w:ascii="Tw Cen MT" w:hAnsi="Tw Cen MT"/>
        </w:rPr>
        <w:t xml:space="preserve"> and </w:t>
      </w:r>
      <w:r w:rsidR="006905D7" w:rsidRPr="00EC7CED">
        <w:rPr>
          <w:rFonts w:ascii="Tw Cen MT" w:hAnsi="Tw Cen MT"/>
        </w:rPr>
        <w:t xml:space="preserve">the </w:t>
      </w:r>
      <w:r w:rsidRPr="00EC7CED">
        <w:rPr>
          <w:rFonts w:ascii="Tw Cen MT" w:hAnsi="Tw Cen MT"/>
        </w:rPr>
        <w:t xml:space="preserve">equipment </w:t>
      </w:r>
      <w:r w:rsidR="006905D7" w:rsidRPr="00EC7CED">
        <w:rPr>
          <w:rFonts w:ascii="Tw Cen MT" w:hAnsi="Tw Cen MT"/>
        </w:rPr>
        <w:t>in</w:t>
      </w:r>
      <w:r w:rsidRPr="00EC7CED">
        <w:rPr>
          <w:rFonts w:ascii="Tw Cen MT" w:hAnsi="Tw Cen MT"/>
        </w:rPr>
        <w:t xml:space="preserve"> this laboratory must be approved by the </w:t>
      </w:r>
      <w:r w:rsidR="006905D7" w:rsidRPr="00EC7CED">
        <w:rPr>
          <w:rFonts w:ascii="Tw Cen MT" w:hAnsi="Tw Cen MT"/>
        </w:rPr>
        <w:t xml:space="preserve">Project Manager and the </w:t>
      </w:r>
      <w:r w:rsidRPr="00EC7CED">
        <w:rPr>
          <w:rFonts w:ascii="Tw Cen MT" w:hAnsi="Tw Cen MT"/>
        </w:rPr>
        <w:t xml:space="preserve">Contract Engineer within </w:t>
      </w:r>
      <w:r w:rsidR="001D02EC" w:rsidRPr="00EC7CED">
        <w:rPr>
          <w:rFonts w:ascii="Tw Cen MT" w:hAnsi="Tw Cen MT"/>
        </w:rPr>
        <w:t xml:space="preserve">a period of </w:t>
      </w:r>
      <w:r w:rsidRPr="00EC7CED">
        <w:rPr>
          <w:rFonts w:ascii="Tw Cen MT" w:hAnsi="Tw Cen MT"/>
        </w:rPr>
        <w:t>[</w:t>
      </w:r>
      <w:r w:rsidRPr="00EC7CED">
        <w:rPr>
          <w:rFonts w:ascii="Tw Cen MT" w:hAnsi="Tw Cen MT"/>
          <w:i/>
          <w:iCs/>
        </w:rPr>
        <w:t>to be specified]</w:t>
      </w:r>
      <w:r w:rsidRPr="00EC7CED">
        <w:rPr>
          <w:rFonts w:ascii="Tw Cen MT" w:hAnsi="Tw Cen MT"/>
        </w:rPr>
        <w:t>.</w:t>
      </w:r>
    </w:p>
    <w:p w14:paraId="00E99CEF" w14:textId="5EB99EEA" w:rsidR="003F7F98" w:rsidRPr="00EC7CED" w:rsidRDefault="00043378" w:rsidP="00DC13C0">
      <w:pPr>
        <w:widowControl w:val="0"/>
        <w:autoSpaceDE w:val="0"/>
        <w:spacing w:after="120" w:line="276" w:lineRule="auto"/>
        <w:jc w:val="both"/>
        <w:rPr>
          <w:rFonts w:ascii="Tw Cen MT" w:hAnsi="Tw Cen MT" w:cs="Arial"/>
          <w:sz w:val="20"/>
          <w:szCs w:val="20"/>
        </w:rPr>
      </w:pPr>
      <w:r w:rsidRPr="00EC7CED">
        <w:rPr>
          <w:rFonts w:ascii="Tw Cen MT" w:hAnsi="Tw Cen MT"/>
        </w:rPr>
        <w:t>20</w:t>
      </w:r>
      <w:r w:rsidR="003F7F98" w:rsidRPr="00EC7CED">
        <w:rPr>
          <w:rFonts w:ascii="Tw Cen MT" w:hAnsi="Tw Cen MT"/>
        </w:rPr>
        <w:t>.1</w:t>
      </w:r>
      <w:r w:rsidR="003F7F98" w:rsidRPr="00EC7CED">
        <w:rPr>
          <w:rFonts w:ascii="Tw Cen MT" w:hAnsi="Tw Cen MT"/>
          <w:sz w:val="22"/>
          <w:szCs w:val="22"/>
        </w:rPr>
        <w:t xml:space="preserve"> </w:t>
      </w:r>
      <w:r w:rsidR="003F7F98" w:rsidRPr="00EC7CED">
        <w:rPr>
          <w:rFonts w:ascii="Tw Cen MT" w:hAnsi="Tw Cen MT"/>
        </w:rPr>
        <w:t xml:space="preserve">The </w:t>
      </w:r>
      <w:r w:rsidR="006905D7" w:rsidRPr="00EC7CED">
        <w:rPr>
          <w:rFonts w:ascii="Tw Cen MT" w:hAnsi="Tw Cen MT"/>
        </w:rPr>
        <w:t>trials</w:t>
      </w:r>
      <w:r w:rsidR="003F7F98" w:rsidRPr="00EC7CED">
        <w:rPr>
          <w:rFonts w:ascii="Tw Cen MT" w:hAnsi="Tw Cen MT"/>
        </w:rPr>
        <w:t>, if applicable, provided</w:t>
      </w:r>
      <w:r w:rsidR="00235EC5" w:rsidRPr="00EC7CED">
        <w:rPr>
          <w:rFonts w:ascii="Tw Cen MT" w:hAnsi="Tw Cen MT"/>
        </w:rPr>
        <w:t xml:space="preserve"> for </w:t>
      </w:r>
      <w:r w:rsidR="006905D7" w:rsidRPr="00EC7CED">
        <w:rPr>
          <w:rFonts w:ascii="Tw Cen MT" w:hAnsi="Tw Cen MT"/>
        </w:rPr>
        <w:t>under</w:t>
      </w:r>
      <w:r w:rsidR="00235EC5" w:rsidRPr="00EC7CED">
        <w:rPr>
          <w:rFonts w:ascii="Tw Cen MT" w:hAnsi="Tw Cen MT"/>
        </w:rPr>
        <w:t xml:space="preserve"> this contract include: </w:t>
      </w:r>
      <w:r w:rsidR="006905D7" w:rsidRPr="00EC7CED">
        <w:rPr>
          <w:rFonts w:ascii="Tw Cen MT" w:hAnsi="Tw Cen MT"/>
        </w:rPr>
        <w:t>[</w:t>
      </w:r>
      <w:r w:rsidR="006905D7" w:rsidRPr="00EC7CED">
        <w:rPr>
          <w:rFonts w:ascii="Tw Cen MT" w:hAnsi="Tw Cen MT"/>
          <w:i/>
          <w:iCs/>
        </w:rPr>
        <w:t>to be specified]</w:t>
      </w:r>
      <w:r w:rsidR="00CD1EDE" w:rsidRPr="00EC7CED">
        <w:rPr>
          <w:rFonts w:ascii="Tw Cen MT" w:hAnsi="Tw Cen MT"/>
          <w:i/>
          <w:iCs/>
        </w:rPr>
        <w:t>.</w:t>
      </w:r>
    </w:p>
    <w:p w14:paraId="41344F3D" w14:textId="5F8E5623" w:rsidR="003F7F98" w:rsidRPr="00EC7CED" w:rsidRDefault="00043378" w:rsidP="00DC13C0">
      <w:pPr>
        <w:widowControl w:val="0"/>
        <w:autoSpaceDE w:val="0"/>
        <w:spacing w:after="120" w:line="276" w:lineRule="auto"/>
        <w:jc w:val="both"/>
        <w:rPr>
          <w:rFonts w:ascii="Tw Cen MT" w:hAnsi="Tw Cen MT" w:cs="Arial"/>
        </w:rPr>
      </w:pPr>
      <w:r w:rsidRPr="00EC7CED">
        <w:rPr>
          <w:rFonts w:ascii="Tw Cen MT" w:hAnsi="Tw Cen MT"/>
        </w:rPr>
        <w:t>20</w:t>
      </w:r>
      <w:r w:rsidR="003F7F98" w:rsidRPr="00EC7CED">
        <w:rPr>
          <w:rFonts w:ascii="Tw Cen MT" w:hAnsi="Tw Cen MT"/>
        </w:rPr>
        <w:t>.2 The necessary laboratory equipment and materials are:</w:t>
      </w:r>
      <w:r w:rsidR="006905D7" w:rsidRPr="00EC7CED">
        <w:rPr>
          <w:rFonts w:ascii="Tw Cen MT" w:hAnsi="Tw Cen MT"/>
        </w:rPr>
        <w:t xml:space="preserve"> [</w:t>
      </w:r>
      <w:r w:rsidR="006905D7" w:rsidRPr="00EC7CED">
        <w:rPr>
          <w:rFonts w:ascii="Tw Cen MT" w:hAnsi="Tw Cen MT"/>
          <w:i/>
          <w:iCs/>
        </w:rPr>
        <w:t>to be specified]</w:t>
      </w:r>
      <w:r w:rsidR="00CD1EDE" w:rsidRPr="00EC7CED">
        <w:rPr>
          <w:rFonts w:ascii="Tw Cen MT" w:hAnsi="Tw Cen MT"/>
        </w:rPr>
        <w:t>.</w:t>
      </w:r>
    </w:p>
    <w:p w14:paraId="0ED0B366" w14:textId="716D60F7" w:rsidR="003F7F98" w:rsidRPr="00EC7CED" w:rsidRDefault="00043378" w:rsidP="00DC13C0">
      <w:pPr>
        <w:widowControl w:val="0"/>
        <w:autoSpaceDE w:val="0"/>
        <w:spacing w:after="120" w:line="276" w:lineRule="auto"/>
        <w:jc w:val="both"/>
        <w:rPr>
          <w:rFonts w:ascii="Tw Cen MT" w:hAnsi="Tw Cen MT" w:cs="Arial"/>
        </w:rPr>
      </w:pPr>
      <w:r w:rsidRPr="00EC7CED">
        <w:rPr>
          <w:rFonts w:ascii="Tw Cen MT" w:hAnsi="Tw Cen MT"/>
        </w:rPr>
        <w:t>20</w:t>
      </w:r>
      <w:r w:rsidR="003F7F98" w:rsidRPr="00EC7CED">
        <w:rPr>
          <w:rFonts w:ascii="Tw Cen MT" w:hAnsi="Tw Cen MT"/>
        </w:rPr>
        <w:t>.3 The modalities for the impl</w:t>
      </w:r>
      <w:r w:rsidR="00235EC5" w:rsidRPr="00EC7CED">
        <w:rPr>
          <w:rFonts w:ascii="Tw Cen MT" w:hAnsi="Tw Cen MT"/>
        </w:rPr>
        <w:t xml:space="preserve">ementation of these </w:t>
      </w:r>
      <w:r w:rsidR="006905D7" w:rsidRPr="00EC7CED">
        <w:rPr>
          <w:rFonts w:ascii="Tw Cen MT" w:hAnsi="Tw Cen MT"/>
        </w:rPr>
        <w:t>trials</w:t>
      </w:r>
      <w:r w:rsidR="00235EC5" w:rsidRPr="00EC7CED">
        <w:rPr>
          <w:rFonts w:ascii="Tw Cen MT" w:hAnsi="Tw Cen MT"/>
        </w:rPr>
        <w:t xml:space="preserve"> are: </w:t>
      </w:r>
      <w:r w:rsidR="006905D7" w:rsidRPr="00EC7CED">
        <w:rPr>
          <w:rFonts w:ascii="Tw Cen MT" w:hAnsi="Tw Cen MT"/>
        </w:rPr>
        <w:t>[</w:t>
      </w:r>
      <w:r w:rsidR="006905D7" w:rsidRPr="00EC7CED">
        <w:rPr>
          <w:rFonts w:ascii="Tw Cen MT" w:hAnsi="Tw Cen MT"/>
          <w:i/>
          <w:iCs/>
        </w:rPr>
        <w:t>to be specified]</w:t>
      </w:r>
      <w:r w:rsidR="00CD1EDE" w:rsidRPr="00EC7CED">
        <w:rPr>
          <w:rFonts w:ascii="Tw Cen MT" w:hAnsi="Tw Cen MT"/>
          <w:i/>
          <w:iCs/>
        </w:rPr>
        <w:t>.</w:t>
      </w:r>
    </w:p>
    <w:p w14:paraId="777F1A88" w14:textId="4CCDCD4D" w:rsidR="003F7F98" w:rsidRPr="00EC7CED" w:rsidRDefault="003F7F98" w:rsidP="00DC13C0">
      <w:pPr>
        <w:widowControl w:val="0"/>
        <w:autoSpaceDE w:val="0"/>
        <w:spacing w:after="120" w:line="276" w:lineRule="auto"/>
        <w:jc w:val="both"/>
        <w:rPr>
          <w:rFonts w:ascii="Tw Cen MT" w:hAnsi="Tw Cen MT" w:cs="Arial"/>
        </w:rPr>
      </w:pPr>
      <w:r w:rsidRPr="00EC7CED">
        <w:rPr>
          <w:rFonts w:ascii="Tw Cen MT" w:hAnsi="Tw Cen MT"/>
        </w:rPr>
        <w:t xml:space="preserve">The costs of these </w:t>
      </w:r>
      <w:r w:rsidR="006905D7" w:rsidRPr="00EC7CED">
        <w:rPr>
          <w:rFonts w:ascii="Tw Cen MT" w:hAnsi="Tw Cen MT"/>
        </w:rPr>
        <w:t>trials</w:t>
      </w:r>
      <w:r w:rsidRPr="00EC7CED">
        <w:rPr>
          <w:rFonts w:ascii="Tw Cen MT" w:hAnsi="Tw Cen MT"/>
        </w:rPr>
        <w:t xml:space="preserve"> and </w:t>
      </w:r>
      <w:r w:rsidR="006905D7" w:rsidRPr="00EC7CED">
        <w:rPr>
          <w:rFonts w:ascii="Tw Cen MT" w:hAnsi="Tw Cen MT"/>
        </w:rPr>
        <w:t>controls</w:t>
      </w:r>
      <w:r w:rsidRPr="00EC7CED">
        <w:rPr>
          <w:rFonts w:ascii="Tw Cen MT" w:hAnsi="Tw Cen MT"/>
        </w:rPr>
        <w:t xml:space="preserve"> shall be borne by the C</w:t>
      </w:r>
      <w:r w:rsidR="006905D7" w:rsidRPr="00EC7CED">
        <w:rPr>
          <w:rFonts w:ascii="Tw Cen MT" w:hAnsi="Tw Cen MT"/>
        </w:rPr>
        <w:t>o</w:t>
      </w:r>
      <w:r w:rsidRPr="00EC7CED">
        <w:rPr>
          <w:rFonts w:ascii="Tw Cen MT" w:hAnsi="Tw Cen MT"/>
        </w:rPr>
        <w:t>ntractor.</w:t>
      </w:r>
    </w:p>
    <w:p w14:paraId="6229C260" w14:textId="4CEE54D3" w:rsidR="003F7F98" w:rsidRPr="00EC7CED" w:rsidRDefault="003F7F98" w:rsidP="006E4A37">
      <w:pPr>
        <w:pStyle w:val="Heading3"/>
        <w:spacing w:line="360" w:lineRule="auto"/>
        <w:jc w:val="both"/>
        <w:rPr>
          <w:rFonts w:ascii="Tw Cen MT" w:hAnsi="Tw Cen MT" w:cs="Arial"/>
          <w:bCs w:val="0"/>
        </w:rPr>
      </w:pPr>
      <w:bookmarkStart w:id="266" w:name="_Toc530307807"/>
      <w:bookmarkStart w:id="267" w:name="_Toc97557092"/>
      <w:r w:rsidRPr="00EC7CED">
        <w:rPr>
          <w:rFonts w:ascii="Tw Cen MT" w:hAnsi="Tw Cen MT"/>
          <w:bCs w:val="0"/>
        </w:rPr>
        <w:t>Article</w:t>
      </w:r>
      <w:r w:rsidR="00981ADB" w:rsidRPr="00EC7CED">
        <w:rPr>
          <w:rFonts w:ascii="Tw Cen MT" w:hAnsi="Tw Cen MT"/>
          <w:bCs w:val="0"/>
        </w:rPr>
        <w:t> </w:t>
      </w:r>
      <w:r w:rsidR="00692591" w:rsidRPr="00EC7CED">
        <w:rPr>
          <w:rFonts w:ascii="Tw Cen MT" w:hAnsi="Tw Cen MT"/>
          <w:bCs w:val="0"/>
        </w:rPr>
        <w:t>21</w:t>
      </w:r>
      <w:r w:rsidRPr="00EC7CED">
        <w:rPr>
          <w:rFonts w:ascii="Tw Cen MT" w:hAnsi="Tw Cen MT"/>
          <w:bCs w:val="0"/>
        </w:rPr>
        <w:t xml:space="preserve">: Site </w:t>
      </w:r>
      <w:r w:rsidR="008C28B4" w:rsidRPr="00EC7CED">
        <w:rPr>
          <w:rFonts w:ascii="Tw Cen MT" w:hAnsi="Tw Cen MT"/>
          <w:bCs w:val="0"/>
        </w:rPr>
        <w:t>logbook</w:t>
      </w:r>
      <w:r w:rsidRPr="00EC7CED">
        <w:rPr>
          <w:rFonts w:ascii="Tw Cen MT" w:hAnsi="Tw Cen MT"/>
          <w:bCs w:val="0"/>
        </w:rPr>
        <w:t xml:space="preserve"> and </w:t>
      </w:r>
      <w:r w:rsidR="008C28B4" w:rsidRPr="00EC7CED">
        <w:rPr>
          <w:rFonts w:ascii="Tw Cen MT" w:hAnsi="Tw Cen MT"/>
          <w:bCs w:val="0"/>
        </w:rPr>
        <w:t>m</w:t>
      </w:r>
      <w:r w:rsidRPr="00EC7CED">
        <w:rPr>
          <w:rFonts w:ascii="Tw Cen MT" w:hAnsi="Tw Cen MT"/>
          <w:bCs w:val="0"/>
        </w:rPr>
        <w:t>eetings</w:t>
      </w:r>
      <w:bookmarkEnd w:id="266"/>
      <w:bookmarkEnd w:id="267"/>
    </w:p>
    <w:p w14:paraId="7712B729" w14:textId="6EC97F7A" w:rsidR="003F7F98" w:rsidRPr="00EC7CED" w:rsidRDefault="00692591" w:rsidP="006E4A37">
      <w:pPr>
        <w:widowControl w:val="0"/>
        <w:autoSpaceDE w:val="0"/>
        <w:spacing w:after="120" w:line="360" w:lineRule="auto"/>
        <w:jc w:val="both"/>
        <w:rPr>
          <w:rFonts w:ascii="Tw Cen MT" w:hAnsi="Tw Cen MT" w:cs="Arial"/>
          <w:b/>
        </w:rPr>
      </w:pPr>
      <w:r w:rsidRPr="00EC7CED">
        <w:rPr>
          <w:rFonts w:ascii="Tw Cen MT" w:hAnsi="Tw Cen MT"/>
          <w:b/>
        </w:rPr>
        <w:t>21</w:t>
      </w:r>
      <w:r w:rsidR="003F7F98" w:rsidRPr="00EC7CED">
        <w:rPr>
          <w:rFonts w:ascii="Tw Cen MT" w:hAnsi="Tw Cen MT"/>
          <w:b/>
        </w:rPr>
        <w:t xml:space="preserve">.1 </w:t>
      </w:r>
      <w:r w:rsidR="008C28B4" w:rsidRPr="00EC7CED">
        <w:rPr>
          <w:rFonts w:ascii="Tw Cen MT" w:hAnsi="Tw Cen MT"/>
          <w:b/>
        </w:rPr>
        <w:t>S</w:t>
      </w:r>
      <w:r w:rsidR="003F7F98" w:rsidRPr="00EC7CED">
        <w:rPr>
          <w:rFonts w:ascii="Tw Cen MT" w:hAnsi="Tw Cen MT"/>
          <w:b/>
        </w:rPr>
        <w:t xml:space="preserve">ite </w:t>
      </w:r>
      <w:r w:rsidR="008C28B4" w:rsidRPr="00EC7CED">
        <w:rPr>
          <w:rFonts w:ascii="Tw Cen MT" w:hAnsi="Tw Cen MT"/>
          <w:b/>
        </w:rPr>
        <w:t>logbook</w:t>
      </w:r>
      <w:r w:rsidR="003F7F98" w:rsidRPr="00EC7CED">
        <w:rPr>
          <w:rFonts w:ascii="Tw Cen MT" w:hAnsi="Tw Cen MT"/>
          <w:b/>
        </w:rPr>
        <w:t xml:space="preserve">.  </w:t>
      </w:r>
    </w:p>
    <w:p w14:paraId="24099B61" w14:textId="33EC9AF5" w:rsidR="003F7F98" w:rsidRPr="00EC7CED" w:rsidRDefault="003F7F98" w:rsidP="00DC13C0">
      <w:pPr>
        <w:widowControl w:val="0"/>
        <w:autoSpaceDE w:val="0"/>
        <w:spacing w:after="120" w:line="276" w:lineRule="auto"/>
        <w:jc w:val="both"/>
        <w:rPr>
          <w:rFonts w:ascii="Tw Cen MT" w:hAnsi="Tw Cen MT" w:cs="Arial"/>
        </w:rPr>
      </w:pPr>
      <w:r w:rsidRPr="00EC7CED">
        <w:rPr>
          <w:rFonts w:ascii="Tw Cen MT" w:hAnsi="Tw Cen MT"/>
        </w:rPr>
        <w:t xml:space="preserve">The contractor is </w:t>
      </w:r>
      <w:r w:rsidR="005E6EDD" w:rsidRPr="00EC7CED">
        <w:rPr>
          <w:rFonts w:ascii="Tw Cen MT" w:hAnsi="Tw Cen MT"/>
        </w:rPr>
        <w:t>bound</w:t>
      </w:r>
      <w:r w:rsidRPr="00EC7CED">
        <w:rPr>
          <w:rFonts w:ascii="Tw Cen MT" w:hAnsi="Tw Cen MT"/>
        </w:rPr>
        <w:t xml:space="preserve"> to open a site </w:t>
      </w:r>
      <w:r w:rsidR="005E6EDD" w:rsidRPr="00EC7CED">
        <w:rPr>
          <w:rFonts w:ascii="Tw Cen MT" w:hAnsi="Tw Cen MT"/>
        </w:rPr>
        <w:t>logbook</w:t>
      </w:r>
      <w:r w:rsidRPr="00EC7CED">
        <w:rPr>
          <w:rFonts w:ascii="Tw Cen MT" w:hAnsi="Tw Cen MT"/>
        </w:rPr>
        <w:t xml:space="preserve"> before the start of work</w:t>
      </w:r>
      <w:r w:rsidR="005E6EDD" w:rsidRPr="00EC7CED">
        <w:rPr>
          <w:rFonts w:ascii="Tw Cen MT" w:hAnsi="Tw Cen MT"/>
        </w:rPr>
        <w:t>s</w:t>
      </w:r>
      <w:r w:rsidRPr="00EC7CED">
        <w:rPr>
          <w:rFonts w:ascii="Tw Cen MT" w:hAnsi="Tw Cen MT"/>
        </w:rPr>
        <w:t>. It is a single contradictory document. Its pages are numbered and</w:t>
      </w:r>
      <w:r w:rsidR="006D189B" w:rsidRPr="00EC7CED">
        <w:rPr>
          <w:rFonts w:ascii="Tw Cen MT" w:hAnsi="Tw Cen MT"/>
        </w:rPr>
        <w:t xml:space="preserve"> initialled</w:t>
      </w:r>
      <w:r w:rsidRPr="00EC7CED">
        <w:rPr>
          <w:rFonts w:ascii="Tw Cen MT" w:hAnsi="Tw Cen MT"/>
        </w:rPr>
        <w:t xml:space="preserve">. No page should be removed. Parts that are crossed out or cancelled </w:t>
      </w:r>
      <w:r w:rsidR="00DA125A" w:rsidRPr="00EC7CED">
        <w:rPr>
          <w:rFonts w:ascii="Tw Cen MT" w:hAnsi="Tw Cen MT"/>
        </w:rPr>
        <w:t>should be signalled</w:t>
      </w:r>
      <w:r w:rsidRPr="00EC7CED">
        <w:rPr>
          <w:rFonts w:ascii="Tw Cen MT" w:hAnsi="Tw Cen MT"/>
        </w:rPr>
        <w:t xml:space="preserve"> in the margin for validation</w:t>
      </w:r>
      <w:r w:rsidR="00DA125A" w:rsidRPr="00EC7CED">
        <w:rPr>
          <w:rFonts w:ascii="Tw Cen MT" w:hAnsi="Tw Cen MT"/>
        </w:rPr>
        <w:t>. Each day, the following information must be entered inside</w:t>
      </w:r>
      <w:r w:rsidRPr="00EC7CED">
        <w:rPr>
          <w:rFonts w:ascii="Tw Cen MT" w:hAnsi="Tw Cen MT"/>
        </w:rPr>
        <w:t>:</w:t>
      </w:r>
    </w:p>
    <w:p w14:paraId="1F9A98E7" w14:textId="4F069EBC" w:rsidR="003F7F98" w:rsidRPr="00EC7CED" w:rsidRDefault="009439AA" w:rsidP="00ED3126">
      <w:pPr>
        <w:numPr>
          <w:ilvl w:val="0"/>
          <w:numId w:val="6"/>
        </w:numPr>
        <w:suppressAutoHyphens w:val="0"/>
        <w:autoSpaceDN/>
        <w:spacing w:before="60" w:after="60"/>
        <w:ind w:left="1080"/>
        <w:jc w:val="both"/>
        <w:textAlignment w:val="auto"/>
        <w:rPr>
          <w:rFonts w:ascii="Tw Cen MT" w:hAnsi="Tw Cen MT" w:cs="Arial"/>
        </w:rPr>
      </w:pPr>
      <w:r w:rsidRPr="00DC13C0">
        <w:rPr>
          <w:rFonts w:ascii="Tw Cen MT" w:hAnsi="Tw Cen MT" w:cs="Arial"/>
        </w:rPr>
        <w:t xml:space="preserve">the </w:t>
      </w:r>
      <w:r w:rsidR="003F7F98" w:rsidRPr="00DC13C0">
        <w:rPr>
          <w:rFonts w:ascii="Tw Cen MT" w:hAnsi="Tw Cen MT" w:cs="Arial"/>
        </w:rPr>
        <w:t xml:space="preserve">administrative operations relating to the execution and </w:t>
      </w:r>
      <w:r w:rsidRPr="00DC13C0">
        <w:rPr>
          <w:rFonts w:ascii="Tw Cen MT" w:hAnsi="Tw Cen MT" w:cs="Arial"/>
        </w:rPr>
        <w:t>payment</w:t>
      </w:r>
      <w:r w:rsidR="003F7F98" w:rsidRPr="00DC13C0">
        <w:rPr>
          <w:rFonts w:ascii="Tw Cen MT" w:hAnsi="Tw Cen MT" w:cs="Arial"/>
        </w:rPr>
        <w:t xml:space="preserve"> of the contract (notification, results</w:t>
      </w:r>
      <w:r w:rsidRPr="00DC13C0">
        <w:rPr>
          <w:rFonts w:ascii="Tw Cen MT" w:hAnsi="Tw Cen MT" w:cs="Arial"/>
        </w:rPr>
        <w:t xml:space="preserve"> of trials</w:t>
      </w:r>
      <w:r w:rsidR="003F7F98" w:rsidRPr="00DC13C0">
        <w:rPr>
          <w:rFonts w:ascii="Tw Cen MT" w:hAnsi="Tw Cen MT" w:cs="Arial"/>
        </w:rPr>
        <w:t xml:space="preserve">, </w:t>
      </w:r>
      <w:r w:rsidRPr="00DC13C0">
        <w:rPr>
          <w:rFonts w:ascii="Tw Cen MT" w:hAnsi="Tw Cen MT" w:cs="Arial"/>
        </w:rPr>
        <w:t>job cost sheets</w:t>
      </w:r>
      <w:r w:rsidR="003F7F98" w:rsidRPr="00DC13C0">
        <w:rPr>
          <w:rFonts w:ascii="Tw Cen MT" w:hAnsi="Tw Cen MT" w:cs="Arial"/>
        </w:rPr>
        <w:t xml:space="preserve">); </w:t>
      </w:r>
    </w:p>
    <w:p w14:paraId="08E8A665" w14:textId="77777777" w:rsidR="003F7F98" w:rsidRPr="00EC7CED" w:rsidRDefault="003F7F98" w:rsidP="00ED3126">
      <w:pPr>
        <w:numPr>
          <w:ilvl w:val="0"/>
          <w:numId w:val="6"/>
        </w:numPr>
        <w:suppressAutoHyphens w:val="0"/>
        <w:autoSpaceDN/>
        <w:spacing w:before="60" w:after="60"/>
        <w:ind w:left="1080"/>
        <w:jc w:val="both"/>
        <w:textAlignment w:val="auto"/>
        <w:rPr>
          <w:rFonts w:ascii="Tw Cen MT" w:hAnsi="Tw Cen MT" w:cs="Arial"/>
        </w:rPr>
      </w:pPr>
      <w:r w:rsidRPr="00DC13C0">
        <w:rPr>
          <w:rFonts w:ascii="Tw Cen MT" w:hAnsi="Tw Cen MT" w:cs="Arial"/>
        </w:rPr>
        <w:t>atmospheric conditions;</w:t>
      </w:r>
    </w:p>
    <w:p w14:paraId="60442750" w14:textId="0E3FD302" w:rsidR="003F7F98" w:rsidRPr="00EC7CED" w:rsidRDefault="009439AA" w:rsidP="00ED3126">
      <w:pPr>
        <w:numPr>
          <w:ilvl w:val="0"/>
          <w:numId w:val="6"/>
        </w:numPr>
        <w:suppressAutoHyphens w:val="0"/>
        <w:autoSpaceDN/>
        <w:spacing w:before="60" w:after="60"/>
        <w:ind w:left="1080"/>
        <w:jc w:val="both"/>
        <w:textAlignment w:val="auto"/>
        <w:rPr>
          <w:rFonts w:ascii="Tw Cen MT" w:hAnsi="Tw Cen MT" w:cs="Arial"/>
        </w:rPr>
      </w:pPr>
      <w:r w:rsidRPr="00DC13C0">
        <w:rPr>
          <w:rFonts w:ascii="Tw Cen MT" w:hAnsi="Tw Cen MT" w:cs="Arial"/>
        </w:rPr>
        <w:t>r</w:t>
      </w:r>
      <w:r w:rsidR="003F7F98" w:rsidRPr="00DC13C0">
        <w:rPr>
          <w:rFonts w:ascii="Tw Cen MT" w:hAnsi="Tw Cen MT" w:cs="Arial"/>
        </w:rPr>
        <w:t>ece</w:t>
      </w:r>
      <w:r w:rsidRPr="00DC13C0">
        <w:rPr>
          <w:rFonts w:ascii="Tw Cen MT" w:hAnsi="Tw Cen MT" w:cs="Arial"/>
        </w:rPr>
        <w:t xml:space="preserve">ption </w:t>
      </w:r>
      <w:r w:rsidR="003F7F98" w:rsidRPr="00DC13C0">
        <w:rPr>
          <w:rFonts w:ascii="Tw Cen MT" w:hAnsi="Tw Cen MT" w:cs="Arial"/>
        </w:rPr>
        <w:t xml:space="preserve">of </w:t>
      </w:r>
      <w:r w:rsidRPr="00DC13C0">
        <w:rPr>
          <w:rFonts w:ascii="Tw Cen MT" w:hAnsi="Tw Cen MT" w:cs="Arial"/>
        </w:rPr>
        <w:t xml:space="preserve">building </w:t>
      </w:r>
      <w:r w:rsidR="003F7F98" w:rsidRPr="00DC13C0">
        <w:rPr>
          <w:rFonts w:ascii="Tw Cen MT" w:hAnsi="Tw Cen MT" w:cs="Arial"/>
        </w:rPr>
        <w:t xml:space="preserve">materials and </w:t>
      </w:r>
      <w:r w:rsidRPr="00DC13C0">
        <w:rPr>
          <w:rFonts w:ascii="Tw Cen MT" w:hAnsi="Tw Cen MT" w:cs="Arial"/>
        </w:rPr>
        <w:t xml:space="preserve">all types of </w:t>
      </w:r>
      <w:r w:rsidR="003F7F98" w:rsidRPr="00DC13C0">
        <w:rPr>
          <w:rFonts w:ascii="Tw Cen MT" w:hAnsi="Tw Cen MT" w:cs="Arial"/>
        </w:rPr>
        <w:t>approval</w:t>
      </w:r>
      <w:r w:rsidRPr="00DC13C0">
        <w:rPr>
          <w:rFonts w:ascii="Tw Cen MT" w:hAnsi="Tw Cen MT" w:cs="Arial"/>
        </w:rPr>
        <w:t>s</w:t>
      </w:r>
      <w:r w:rsidR="003F7F98" w:rsidRPr="00DC13C0">
        <w:rPr>
          <w:rFonts w:ascii="Tw Cen MT" w:hAnsi="Tw Cen MT" w:cs="Arial"/>
        </w:rPr>
        <w:t>;</w:t>
      </w:r>
    </w:p>
    <w:p w14:paraId="31A511DD" w14:textId="5DD2DCF4" w:rsidR="003F7F98" w:rsidRPr="00EC7CED" w:rsidRDefault="009439AA" w:rsidP="00ED3126">
      <w:pPr>
        <w:numPr>
          <w:ilvl w:val="0"/>
          <w:numId w:val="6"/>
        </w:numPr>
        <w:suppressAutoHyphens w:val="0"/>
        <w:autoSpaceDN/>
        <w:spacing w:before="60" w:after="60"/>
        <w:ind w:left="1080"/>
        <w:jc w:val="both"/>
        <w:textAlignment w:val="auto"/>
        <w:rPr>
          <w:rFonts w:ascii="Tw Cen MT" w:hAnsi="Tw Cen MT" w:cs="Arial"/>
        </w:rPr>
      </w:pPr>
      <w:r w:rsidRPr="00DC13C0">
        <w:rPr>
          <w:rFonts w:ascii="Tw Cen MT" w:hAnsi="Tw Cen MT" w:cs="Arial"/>
        </w:rPr>
        <w:t>i</w:t>
      </w:r>
      <w:r w:rsidR="003F7F98" w:rsidRPr="00DC13C0">
        <w:rPr>
          <w:rFonts w:ascii="Tw Cen MT" w:hAnsi="Tw Cen MT" w:cs="Arial"/>
        </w:rPr>
        <w:t>ncidents or details of</w:t>
      </w:r>
      <w:r w:rsidRPr="00DC13C0">
        <w:rPr>
          <w:rFonts w:ascii="Tw Cen MT" w:hAnsi="Tw Cen MT" w:cs="Arial"/>
        </w:rPr>
        <w:t xml:space="preserve"> all types</w:t>
      </w:r>
      <w:r w:rsidR="003F7F98" w:rsidRPr="00DC13C0">
        <w:rPr>
          <w:rFonts w:ascii="Tw Cen MT" w:hAnsi="Tw Cen MT" w:cs="Arial"/>
        </w:rPr>
        <w:t xml:space="preserve"> </w:t>
      </w:r>
      <w:r w:rsidRPr="00DC13C0">
        <w:rPr>
          <w:rFonts w:ascii="Tw Cen MT" w:hAnsi="Tw Cen MT" w:cs="Arial"/>
        </w:rPr>
        <w:t>which</w:t>
      </w:r>
      <w:r w:rsidR="003F7F98" w:rsidRPr="00DC13C0">
        <w:rPr>
          <w:rFonts w:ascii="Tw Cen MT" w:hAnsi="Tw Cen MT" w:cs="Arial"/>
        </w:rPr>
        <w:t xml:space="preserve"> are of interest from the point of view of the </w:t>
      </w:r>
      <w:r w:rsidRPr="00DC13C0">
        <w:rPr>
          <w:rFonts w:ascii="Tw Cen MT" w:hAnsi="Tw Cen MT" w:cs="Arial"/>
        </w:rPr>
        <w:t xml:space="preserve">future carriage </w:t>
      </w:r>
      <w:r w:rsidR="0057042C" w:rsidRPr="00DC13C0">
        <w:rPr>
          <w:rFonts w:ascii="Tw Cen MT" w:hAnsi="Tw Cen MT" w:cs="Arial"/>
        </w:rPr>
        <w:t xml:space="preserve">structures </w:t>
      </w:r>
      <w:r w:rsidR="003F7F98" w:rsidRPr="00DC13C0">
        <w:rPr>
          <w:rFonts w:ascii="Tw Cen MT" w:hAnsi="Tw Cen MT" w:cs="Arial"/>
        </w:rPr>
        <w:t>or the actual duration of the works;</w:t>
      </w:r>
    </w:p>
    <w:p w14:paraId="24AB110C" w14:textId="77777777" w:rsidR="003F7F98" w:rsidRPr="00EC7CED" w:rsidRDefault="003F7F98" w:rsidP="00ED3126">
      <w:pPr>
        <w:numPr>
          <w:ilvl w:val="0"/>
          <w:numId w:val="6"/>
        </w:numPr>
        <w:suppressAutoHyphens w:val="0"/>
        <w:autoSpaceDN/>
        <w:spacing w:before="60" w:after="60"/>
        <w:ind w:left="1080"/>
        <w:jc w:val="both"/>
        <w:textAlignment w:val="auto"/>
        <w:rPr>
          <w:rFonts w:ascii="Tw Cen MT" w:hAnsi="Tw Cen MT" w:cs="Arial"/>
        </w:rPr>
      </w:pPr>
      <w:r w:rsidRPr="00DC13C0">
        <w:rPr>
          <w:rFonts w:ascii="Tw Cen MT" w:hAnsi="Tw Cen MT" w:cs="Arial"/>
        </w:rPr>
        <w:t>Etc.</w:t>
      </w:r>
    </w:p>
    <w:p w14:paraId="51B9B0F5" w14:textId="37919441" w:rsidR="003F7F98" w:rsidRPr="00EC7CED" w:rsidRDefault="003F7F98" w:rsidP="00DC13C0">
      <w:pPr>
        <w:widowControl w:val="0"/>
        <w:autoSpaceDE w:val="0"/>
        <w:spacing w:after="120" w:line="276" w:lineRule="auto"/>
        <w:jc w:val="both"/>
        <w:rPr>
          <w:rFonts w:ascii="Tw Cen MT" w:hAnsi="Tw Cen MT" w:cs="Arial"/>
          <w:szCs w:val="22"/>
        </w:rPr>
      </w:pPr>
      <w:r w:rsidRPr="00EC7CED">
        <w:rPr>
          <w:rFonts w:ascii="Tw Cen MT" w:hAnsi="Tw Cen MT"/>
          <w:szCs w:val="22"/>
        </w:rPr>
        <w:t xml:space="preserve">The contractor may </w:t>
      </w:r>
      <w:r w:rsidR="0057042C" w:rsidRPr="00EC7CED">
        <w:rPr>
          <w:rFonts w:ascii="Tw Cen MT" w:hAnsi="Tw Cen MT"/>
          <w:szCs w:val="22"/>
        </w:rPr>
        <w:t>enter</w:t>
      </w:r>
      <w:r w:rsidRPr="00EC7CED">
        <w:rPr>
          <w:rFonts w:ascii="Tw Cen MT" w:hAnsi="Tw Cen MT"/>
          <w:szCs w:val="22"/>
        </w:rPr>
        <w:t xml:space="preserve"> incidents or observations </w:t>
      </w:r>
      <w:r w:rsidR="0057042C" w:rsidRPr="00EC7CED">
        <w:rPr>
          <w:rFonts w:ascii="Tw Cen MT" w:hAnsi="Tw Cen MT"/>
          <w:szCs w:val="22"/>
        </w:rPr>
        <w:t>likely to</w:t>
      </w:r>
      <w:r w:rsidRPr="00EC7CED">
        <w:rPr>
          <w:rFonts w:ascii="Tw Cen MT" w:hAnsi="Tw Cen MT"/>
          <w:szCs w:val="22"/>
        </w:rPr>
        <w:t xml:space="preserve"> give rise </w:t>
      </w:r>
      <w:r w:rsidR="0057042C" w:rsidRPr="00EC7CED">
        <w:rPr>
          <w:rFonts w:ascii="Tw Cen MT" w:hAnsi="Tw Cen MT"/>
          <w:szCs w:val="22"/>
        </w:rPr>
        <w:t xml:space="preserve">to </w:t>
      </w:r>
      <w:r w:rsidRPr="00EC7CED">
        <w:rPr>
          <w:rFonts w:ascii="Tw Cen MT" w:hAnsi="Tw Cen MT"/>
          <w:szCs w:val="22"/>
        </w:rPr>
        <w:t>claim</w:t>
      </w:r>
      <w:r w:rsidR="0057042C" w:rsidRPr="00EC7CED">
        <w:rPr>
          <w:rFonts w:ascii="Tw Cen MT" w:hAnsi="Tw Cen MT"/>
          <w:szCs w:val="22"/>
        </w:rPr>
        <w:t>s</w:t>
      </w:r>
      <w:r w:rsidRPr="00EC7CED">
        <w:rPr>
          <w:rFonts w:ascii="Tw Cen MT" w:hAnsi="Tw Cen MT"/>
          <w:szCs w:val="22"/>
        </w:rPr>
        <w:t xml:space="preserve"> on his part.</w:t>
      </w:r>
    </w:p>
    <w:p w14:paraId="5BC6784D" w14:textId="66865FC2" w:rsidR="003F7F98" w:rsidRPr="00EC7CED" w:rsidRDefault="003F7F98" w:rsidP="00DC13C0">
      <w:pPr>
        <w:widowControl w:val="0"/>
        <w:autoSpaceDE w:val="0"/>
        <w:spacing w:after="120" w:line="276" w:lineRule="auto"/>
        <w:jc w:val="both"/>
        <w:rPr>
          <w:rFonts w:ascii="Tw Cen MT" w:hAnsi="Tw Cen MT" w:cs="Arial"/>
          <w:szCs w:val="22"/>
        </w:rPr>
      </w:pPr>
      <w:r w:rsidRPr="00EC7CED">
        <w:rPr>
          <w:rFonts w:ascii="Tw Cen MT" w:hAnsi="Tw Cen MT"/>
          <w:szCs w:val="22"/>
        </w:rPr>
        <w:t>This log</w:t>
      </w:r>
      <w:r w:rsidR="0057042C" w:rsidRPr="00EC7CED">
        <w:rPr>
          <w:rFonts w:ascii="Tw Cen MT" w:hAnsi="Tw Cen MT"/>
          <w:szCs w:val="22"/>
        </w:rPr>
        <w:t>book</w:t>
      </w:r>
      <w:r w:rsidRPr="00EC7CED">
        <w:rPr>
          <w:rFonts w:ascii="Tw Cen MT" w:hAnsi="Tw Cen MT"/>
          <w:szCs w:val="22"/>
        </w:rPr>
        <w:t xml:space="preserve"> </w:t>
      </w:r>
      <w:r w:rsidR="005954EB" w:rsidRPr="00EC7CED">
        <w:rPr>
          <w:rFonts w:ascii="Tw Cen MT" w:hAnsi="Tw Cen MT"/>
          <w:szCs w:val="22"/>
        </w:rPr>
        <w:t>sha</w:t>
      </w:r>
      <w:r w:rsidR="0057042C" w:rsidRPr="00EC7CED">
        <w:rPr>
          <w:rFonts w:ascii="Tw Cen MT" w:hAnsi="Tw Cen MT"/>
          <w:szCs w:val="22"/>
        </w:rPr>
        <w:t>ll</w:t>
      </w:r>
      <w:r w:rsidRPr="00EC7CED">
        <w:rPr>
          <w:rFonts w:ascii="Tw Cen MT" w:hAnsi="Tw Cen MT"/>
          <w:szCs w:val="22"/>
        </w:rPr>
        <w:t xml:space="preserve"> be </w:t>
      </w:r>
      <w:r w:rsidR="0057042C" w:rsidRPr="00EC7CED">
        <w:rPr>
          <w:rFonts w:ascii="Tw Cen MT" w:hAnsi="Tw Cen MT"/>
          <w:szCs w:val="22"/>
        </w:rPr>
        <w:t xml:space="preserve">jointly </w:t>
      </w:r>
      <w:r w:rsidRPr="00EC7CED">
        <w:rPr>
          <w:rFonts w:ascii="Tw Cen MT" w:hAnsi="Tw Cen MT"/>
          <w:szCs w:val="22"/>
        </w:rPr>
        <w:t xml:space="preserve">signed by the Project </w:t>
      </w:r>
      <w:r w:rsidR="0057042C" w:rsidRPr="00EC7CED">
        <w:rPr>
          <w:rFonts w:ascii="Tw Cen MT" w:hAnsi="Tw Cen MT"/>
          <w:szCs w:val="22"/>
        </w:rPr>
        <w:t>M</w:t>
      </w:r>
      <w:r w:rsidRPr="00EC7CED">
        <w:rPr>
          <w:rFonts w:ascii="Tw Cen MT" w:hAnsi="Tw Cen MT"/>
          <w:szCs w:val="22"/>
        </w:rPr>
        <w:t xml:space="preserve">anager and the contractor’s representative </w:t>
      </w:r>
      <w:r w:rsidR="0057042C" w:rsidRPr="00EC7CED">
        <w:rPr>
          <w:rFonts w:ascii="Tw Cen MT" w:hAnsi="Tw Cen MT"/>
          <w:szCs w:val="22"/>
        </w:rPr>
        <w:t xml:space="preserve">during </w:t>
      </w:r>
      <w:r w:rsidRPr="00EC7CED">
        <w:rPr>
          <w:rFonts w:ascii="Tw Cen MT" w:hAnsi="Tw Cen MT"/>
          <w:szCs w:val="22"/>
        </w:rPr>
        <w:t xml:space="preserve">each </w:t>
      </w:r>
      <w:r w:rsidR="00E13BFC" w:rsidRPr="00EC7CED">
        <w:rPr>
          <w:rFonts w:ascii="Tw Cen MT" w:hAnsi="Tw Cen MT"/>
          <w:szCs w:val="22"/>
        </w:rPr>
        <w:t xml:space="preserve">visit of the </w:t>
      </w:r>
      <w:r w:rsidR="00171553" w:rsidRPr="00EC7CED">
        <w:rPr>
          <w:rFonts w:ascii="Tw Cen MT" w:hAnsi="Tw Cen MT"/>
          <w:szCs w:val="22"/>
        </w:rPr>
        <w:t>sit</w:t>
      </w:r>
      <w:r w:rsidR="00E13BFC" w:rsidRPr="00EC7CED">
        <w:rPr>
          <w:rFonts w:ascii="Tw Cen MT" w:hAnsi="Tw Cen MT"/>
          <w:szCs w:val="22"/>
        </w:rPr>
        <w:t>e</w:t>
      </w:r>
      <w:r w:rsidRPr="00EC7CED">
        <w:rPr>
          <w:rFonts w:ascii="Tw Cen MT" w:hAnsi="Tw Cen MT"/>
          <w:szCs w:val="22"/>
        </w:rPr>
        <w:t>.</w:t>
      </w:r>
    </w:p>
    <w:p w14:paraId="6801FEE2" w14:textId="2BF92AA7" w:rsidR="003F7F98" w:rsidRPr="00EC7CED" w:rsidRDefault="003F7F98" w:rsidP="00DC13C0">
      <w:pPr>
        <w:widowControl w:val="0"/>
        <w:autoSpaceDE w:val="0"/>
        <w:spacing w:after="120" w:line="276" w:lineRule="auto"/>
        <w:jc w:val="both"/>
        <w:rPr>
          <w:rFonts w:ascii="Tw Cen MT" w:hAnsi="Tw Cen MT" w:cs="Arial"/>
          <w:szCs w:val="22"/>
        </w:rPr>
      </w:pPr>
      <w:r w:rsidRPr="00EC7CED">
        <w:rPr>
          <w:rFonts w:ascii="Tw Cen MT" w:hAnsi="Tw Cen MT"/>
          <w:szCs w:val="22"/>
        </w:rPr>
        <w:t xml:space="preserve">For any </w:t>
      </w:r>
      <w:r w:rsidR="0057042C" w:rsidRPr="00EC7CED">
        <w:rPr>
          <w:rFonts w:ascii="Tw Cen MT" w:hAnsi="Tw Cen MT"/>
          <w:szCs w:val="22"/>
        </w:rPr>
        <w:t xml:space="preserve">possible </w:t>
      </w:r>
      <w:r w:rsidRPr="00EC7CED">
        <w:rPr>
          <w:rFonts w:ascii="Tw Cen MT" w:hAnsi="Tw Cen MT"/>
          <w:szCs w:val="22"/>
        </w:rPr>
        <w:t xml:space="preserve">claim by the </w:t>
      </w:r>
      <w:r w:rsidR="006D5978" w:rsidRPr="00EC7CED">
        <w:rPr>
          <w:rFonts w:ascii="Tw Cen MT" w:hAnsi="Tw Cen MT"/>
          <w:szCs w:val="22"/>
        </w:rPr>
        <w:t>contractor</w:t>
      </w:r>
      <w:r w:rsidRPr="00EC7CED">
        <w:rPr>
          <w:rFonts w:ascii="Tw Cen MT" w:hAnsi="Tw Cen MT"/>
          <w:szCs w:val="22"/>
        </w:rPr>
        <w:t xml:space="preserve">, </w:t>
      </w:r>
      <w:r w:rsidR="006D5978" w:rsidRPr="00EC7CED">
        <w:rPr>
          <w:rFonts w:ascii="Tw Cen MT" w:hAnsi="Tw Cen MT"/>
          <w:szCs w:val="22"/>
        </w:rPr>
        <w:t>he may not refer to other documents of the contract than the</w:t>
      </w:r>
      <w:r w:rsidRPr="00EC7CED">
        <w:rPr>
          <w:rFonts w:ascii="Tw Cen MT" w:hAnsi="Tw Cen MT"/>
          <w:szCs w:val="22"/>
        </w:rPr>
        <w:t xml:space="preserve"> events or documents mentioned </w:t>
      </w:r>
      <w:r w:rsidR="00E13BFC" w:rsidRPr="00EC7CED">
        <w:rPr>
          <w:rFonts w:ascii="Tw Cen MT" w:hAnsi="Tw Cen MT"/>
          <w:szCs w:val="22"/>
        </w:rPr>
        <w:t xml:space="preserve">at the appropriate </w:t>
      </w:r>
      <w:r w:rsidRPr="00EC7CED">
        <w:rPr>
          <w:rFonts w:ascii="Tw Cen MT" w:hAnsi="Tw Cen MT"/>
          <w:szCs w:val="22"/>
        </w:rPr>
        <w:t xml:space="preserve">time in the site </w:t>
      </w:r>
      <w:r w:rsidR="006D5978" w:rsidRPr="00EC7CED">
        <w:rPr>
          <w:rFonts w:ascii="Tw Cen MT" w:hAnsi="Tw Cen MT"/>
          <w:szCs w:val="22"/>
        </w:rPr>
        <w:t>logbook</w:t>
      </w:r>
      <w:r w:rsidRPr="00EC7CED">
        <w:rPr>
          <w:rFonts w:ascii="Tw Cen MT" w:hAnsi="Tw Cen MT"/>
          <w:szCs w:val="22"/>
        </w:rPr>
        <w:t>.</w:t>
      </w:r>
    </w:p>
    <w:p w14:paraId="2F9C06EF" w14:textId="436F2C2A" w:rsidR="003F7F98" w:rsidRPr="00EC7CED" w:rsidRDefault="00174CFB" w:rsidP="00DC13C0">
      <w:pPr>
        <w:widowControl w:val="0"/>
        <w:autoSpaceDE w:val="0"/>
        <w:spacing w:after="120" w:line="276" w:lineRule="auto"/>
        <w:jc w:val="both"/>
        <w:rPr>
          <w:rFonts w:ascii="Tw Cen MT" w:hAnsi="Tw Cen MT" w:cs="Arial"/>
          <w:b/>
        </w:rPr>
      </w:pPr>
      <w:r w:rsidRPr="00EC7CED">
        <w:rPr>
          <w:rFonts w:ascii="Tw Cen MT" w:hAnsi="Tw Cen MT"/>
          <w:b/>
        </w:rPr>
        <w:t>21</w:t>
      </w:r>
      <w:r w:rsidR="003F7F98" w:rsidRPr="00EC7CED">
        <w:rPr>
          <w:rFonts w:ascii="Tw Cen MT" w:hAnsi="Tw Cen MT"/>
          <w:b/>
        </w:rPr>
        <w:t>.2 Site meetings</w:t>
      </w:r>
    </w:p>
    <w:p w14:paraId="0FC2C8B5" w14:textId="318DC943" w:rsidR="003F7F98" w:rsidRPr="00EC7CED" w:rsidRDefault="003F7F98" w:rsidP="00DC13C0">
      <w:pPr>
        <w:widowControl w:val="0"/>
        <w:autoSpaceDE w:val="0"/>
        <w:spacing w:after="120" w:line="276" w:lineRule="auto"/>
        <w:jc w:val="both"/>
        <w:rPr>
          <w:rFonts w:ascii="Tw Cen MT" w:hAnsi="Tw Cen MT" w:cs="Arial"/>
          <w:i/>
          <w:iCs/>
        </w:rPr>
      </w:pPr>
      <w:r w:rsidRPr="00EC7CED">
        <w:rPr>
          <w:rFonts w:ascii="Tw Cen MT" w:hAnsi="Tw Cen MT"/>
        </w:rPr>
        <w:t xml:space="preserve">In addition to regular site meetings at the </w:t>
      </w:r>
      <w:r w:rsidR="006D5978" w:rsidRPr="00EC7CED">
        <w:rPr>
          <w:rFonts w:ascii="Tw Cen MT" w:hAnsi="Tw Cen MT"/>
        </w:rPr>
        <w:t>behest</w:t>
      </w:r>
      <w:r w:rsidRPr="00EC7CED">
        <w:rPr>
          <w:rFonts w:ascii="Tw Cen MT" w:hAnsi="Tw Cen MT"/>
        </w:rPr>
        <w:t xml:space="preserve"> of the Project Manager, periodic meetings</w:t>
      </w:r>
      <w:r w:rsidR="006D5978" w:rsidRPr="00EC7CED">
        <w:rPr>
          <w:rFonts w:ascii="Tw Cen MT" w:hAnsi="Tw Cen MT"/>
        </w:rPr>
        <w:t xml:space="preserve"> shall hold</w:t>
      </w:r>
      <w:r w:rsidRPr="00EC7CED">
        <w:rPr>
          <w:rFonts w:ascii="Tw Cen MT" w:hAnsi="Tw Cen MT"/>
        </w:rPr>
        <w:t xml:space="preserve"> in the presence of the Contract Manager and the Contract Engineer or their representative. </w:t>
      </w:r>
    </w:p>
    <w:p w14:paraId="3E9A7EFA" w14:textId="4311659B" w:rsidR="003F7F98" w:rsidRPr="00EC7CED" w:rsidRDefault="0064483E" w:rsidP="00DC13C0">
      <w:pPr>
        <w:widowControl w:val="0"/>
        <w:autoSpaceDE w:val="0"/>
        <w:spacing w:after="120" w:line="276" w:lineRule="auto"/>
        <w:jc w:val="both"/>
        <w:rPr>
          <w:rFonts w:ascii="Tw Cen MT" w:hAnsi="Tw Cen MT" w:cs="Arial"/>
        </w:rPr>
      </w:pPr>
      <w:r w:rsidRPr="00EC7CED">
        <w:rPr>
          <w:rFonts w:ascii="Tw Cen MT" w:hAnsi="Tw Cen MT"/>
        </w:rPr>
        <w:t>Site meetings shall be marked by m</w:t>
      </w:r>
      <w:r w:rsidR="003F7F98" w:rsidRPr="00EC7CED">
        <w:rPr>
          <w:rFonts w:ascii="Tw Cen MT" w:hAnsi="Tw Cen MT"/>
        </w:rPr>
        <w:t xml:space="preserve">inutes and signed by all participants. </w:t>
      </w:r>
    </w:p>
    <w:p w14:paraId="480611A4" w14:textId="53A2C38B" w:rsidR="003F7F98" w:rsidRPr="00EC7CED" w:rsidRDefault="003F7F98" w:rsidP="00DC13C0">
      <w:pPr>
        <w:pStyle w:val="Heading3"/>
        <w:spacing w:line="276" w:lineRule="auto"/>
        <w:rPr>
          <w:rFonts w:ascii="Tw Cen MT" w:hAnsi="Tw Cen MT" w:cs="Arial"/>
          <w:bCs w:val="0"/>
        </w:rPr>
      </w:pPr>
      <w:bookmarkStart w:id="268" w:name="_Toc530307808"/>
      <w:bookmarkStart w:id="269" w:name="_Toc97557093"/>
      <w:r w:rsidRPr="00EC7CED">
        <w:rPr>
          <w:rFonts w:ascii="Tw Cen MT" w:hAnsi="Tw Cen MT"/>
          <w:bCs w:val="0"/>
        </w:rPr>
        <w:lastRenderedPageBreak/>
        <w:t>Article</w:t>
      </w:r>
      <w:r w:rsidR="00981ADB" w:rsidRPr="00EC7CED">
        <w:rPr>
          <w:rFonts w:ascii="Tw Cen MT" w:hAnsi="Tw Cen MT"/>
          <w:bCs w:val="0"/>
        </w:rPr>
        <w:t> </w:t>
      </w:r>
      <w:r w:rsidR="00174CFB" w:rsidRPr="00EC7CED">
        <w:rPr>
          <w:rFonts w:ascii="Tw Cen MT" w:hAnsi="Tw Cen MT"/>
          <w:bCs w:val="0"/>
        </w:rPr>
        <w:t>22</w:t>
      </w:r>
      <w:r w:rsidRPr="00EC7CED">
        <w:rPr>
          <w:rFonts w:ascii="Tw Cen MT" w:hAnsi="Tw Cen MT"/>
          <w:bCs w:val="0"/>
        </w:rPr>
        <w:t>: Use of explosives</w:t>
      </w:r>
      <w:bookmarkEnd w:id="268"/>
      <w:bookmarkEnd w:id="269"/>
    </w:p>
    <w:p w14:paraId="3A0065E4" w14:textId="501ABD91" w:rsidR="003F7F98" w:rsidRPr="00DC13C0" w:rsidRDefault="003F7F98" w:rsidP="00DC13C0">
      <w:pPr>
        <w:widowControl w:val="0"/>
        <w:autoSpaceDE w:val="0"/>
        <w:spacing w:after="120" w:line="276" w:lineRule="auto"/>
        <w:jc w:val="both"/>
        <w:rPr>
          <w:rFonts w:ascii="Tw Cen MT" w:hAnsi="Tw Cen MT" w:cs="Arial"/>
          <w:sz w:val="22"/>
          <w:szCs w:val="22"/>
        </w:rPr>
      </w:pPr>
      <w:r w:rsidRPr="00DC13C0">
        <w:rPr>
          <w:rFonts w:ascii="Tw Cen MT" w:hAnsi="Tw Cen MT"/>
          <w:i/>
          <w:iCs/>
          <w:sz w:val="22"/>
          <w:szCs w:val="22"/>
        </w:rPr>
        <w:t xml:space="preserve">[Specify </w:t>
      </w:r>
      <w:r w:rsidR="003D2EB8" w:rsidRPr="00DC13C0">
        <w:rPr>
          <w:rFonts w:ascii="Tw Cen MT" w:hAnsi="Tw Cen MT"/>
          <w:i/>
          <w:iCs/>
          <w:sz w:val="22"/>
          <w:szCs w:val="22"/>
        </w:rPr>
        <w:t xml:space="preserve">possible </w:t>
      </w:r>
      <w:r w:rsidRPr="00DC13C0">
        <w:rPr>
          <w:rFonts w:ascii="Tw Cen MT" w:hAnsi="Tw Cen MT"/>
          <w:i/>
          <w:iCs/>
          <w:sz w:val="22"/>
          <w:szCs w:val="22"/>
        </w:rPr>
        <w:t>restrictions or prohibitions].</w:t>
      </w:r>
    </w:p>
    <w:p w14:paraId="3C51B751" w14:textId="6108A813" w:rsidR="003F7F98" w:rsidRPr="00EC7CED" w:rsidRDefault="00171553" w:rsidP="006E4A37">
      <w:pPr>
        <w:pStyle w:val="Heading2"/>
        <w:spacing w:line="360" w:lineRule="auto"/>
        <w:jc w:val="center"/>
        <w:rPr>
          <w:rFonts w:ascii="Tw Cen MT" w:hAnsi="Tw Cen MT" w:cs="Arial"/>
          <w:bCs w:val="0"/>
          <w:i w:val="0"/>
          <w:sz w:val="32"/>
          <w:szCs w:val="32"/>
        </w:rPr>
      </w:pPr>
      <w:bookmarkStart w:id="270" w:name="_Toc530307809"/>
      <w:bookmarkStart w:id="271" w:name="_Toc97557094"/>
      <w:r w:rsidRPr="00EC7CED">
        <w:rPr>
          <w:rFonts w:ascii="Tw Cen MT" w:hAnsi="Tw Cen MT"/>
          <w:bCs w:val="0"/>
          <w:i w:val="0"/>
          <w:sz w:val="32"/>
          <w:szCs w:val="32"/>
        </w:rPr>
        <w:t xml:space="preserve">CHAPTER III: </w:t>
      </w:r>
      <w:bookmarkEnd w:id="270"/>
      <w:bookmarkEnd w:id="271"/>
      <w:r w:rsidRPr="00EC7CED">
        <w:rPr>
          <w:rFonts w:ascii="Tw Cen MT" w:hAnsi="Tw Cen MT"/>
          <w:bCs w:val="0"/>
          <w:i w:val="0"/>
          <w:sz w:val="32"/>
          <w:szCs w:val="32"/>
        </w:rPr>
        <w:t>ACCEPTANCE</w:t>
      </w:r>
    </w:p>
    <w:p w14:paraId="1C075FA7" w14:textId="60757F76" w:rsidR="00354D0E" w:rsidRPr="00EC7CED" w:rsidRDefault="00354D0E" w:rsidP="006E4A37">
      <w:pPr>
        <w:pStyle w:val="Heading3"/>
        <w:spacing w:line="360" w:lineRule="auto"/>
        <w:rPr>
          <w:rFonts w:ascii="Tw Cen MT" w:hAnsi="Tw Cen MT" w:cs="Arial"/>
          <w:sz w:val="24"/>
          <w:szCs w:val="24"/>
        </w:rPr>
      </w:pPr>
      <w:bookmarkStart w:id="272" w:name="_Toc530307810"/>
      <w:bookmarkStart w:id="273" w:name="_Toc97557095"/>
      <w:r w:rsidRPr="00EC7CED">
        <w:rPr>
          <w:rFonts w:ascii="Tw Cen MT" w:hAnsi="Tw Cen MT"/>
          <w:bCs w:val="0"/>
        </w:rPr>
        <w:t>Article 23-</w:t>
      </w:r>
      <w:r w:rsidRPr="00EC7CED">
        <w:rPr>
          <w:rFonts w:ascii="Tw Cen MT" w:hAnsi="Tw Cen MT" w:cs="Arial"/>
          <w:sz w:val="24"/>
          <w:szCs w:val="24"/>
        </w:rPr>
        <w:t xml:space="preserve"> Documents to be provided prior to technical acceptance </w:t>
      </w:r>
    </w:p>
    <w:p w14:paraId="61ED471C" w14:textId="2820A37A" w:rsidR="00354D0E" w:rsidRPr="00EC7CED" w:rsidRDefault="00354D0E" w:rsidP="00DC13C0">
      <w:pPr>
        <w:spacing w:line="276" w:lineRule="auto"/>
        <w:jc w:val="both"/>
        <w:rPr>
          <w:rFonts w:ascii="Tw Cen MT" w:hAnsi="Tw Cen MT" w:cs="Arial"/>
        </w:rPr>
      </w:pPr>
      <w:r w:rsidRPr="00EC7CED">
        <w:rPr>
          <w:rFonts w:ascii="Tw Cen MT" w:hAnsi="Tw Cen MT" w:cs="Arial"/>
        </w:rPr>
        <w:t xml:space="preserve">At least ten (10) days before the provisional acceptance of the subsequent contract, the contractor must provide the </w:t>
      </w:r>
      <w:r w:rsidR="009860DF" w:rsidRPr="00EC7CED">
        <w:rPr>
          <w:rFonts w:ascii="Tw Cen MT" w:hAnsi="Tw Cen MT" w:cs="Arial"/>
        </w:rPr>
        <w:t>Project Owner</w:t>
      </w:r>
      <w:r w:rsidRPr="00EC7CED">
        <w:rPr>
          <w:rFonts w:ascii="Tw Cen MT" w:hAnsi="Tw Cen MT" w:cs="Arial"/>
        </w:rPr>
        <w:t xml:space="preserve"> or the </w:t>
      </w:r>
      <w:r w:rsidR="009860DF" w:rsidRPr="00EC7CED">
        <w:rPr>
          <w:rFonts w:ascii="Tw Cen MT" w:hAnsi="Tw Cen MT" w:cs="Arial"/>
        </w:rPr>
        <w:t>Delegated</w:t>
      </w:r>
      <w:r w:rsidRPr="00EC7CED">
        <w:rPr>
          <w:rFonts w:ascii="Tw Cen MT" w:hAnsi="Tw Cen MT" w:cs="Arial"/>
        </w:rPr>
        <w:t xml:space="preserve"> </w:t>
      </w:r>
      <w:r w:rsidR="009860DF" w:rsidRPr="00EC7CED">
        <w:rPr>
          <w:rFonts w:ascii="Tw Cen MT" w:hAnsi="Tw Cen MT" w:cs="Arial"/>
        </w:rPr>
        <w:t>Project Owner</w:t>
      </w:r>
      <w:r w:rsidRPr="00EC7CED">
        <w:rPr>
          <w:rFonts w:ascii="Tw Cen MT" w:hAnsi="Tw Cen MT" w:cs="Arial"/>
        </w:rPr>
        <w:t xml:space="preserve"> with the following documents</w:t>
      </w:r>
      <w:r w:rsidR="00DC13C0">
        <w:rPr>
          <w:rFonts w:ascii="Tw Cen MT" w:hAnsi="Tw Cen MT" w:cs="Arial"/>
        </w:rPr>
        <w:t>:</w:t>
      </w:r>
    </w:p>
    <w:p w14:paraId="66CDD4E9" w14:textId="3BCDF287" w:rsidR="00354D0E" w:rsidRPr="00EC7CED" w:rsidRDefault="00354D0E" w:rsidP="00DC13C0">
      <w:pPr>
        <w:suppressAutoHyphens w:val="0"/>
        <w:autoSpaceDN/>
        <w:spacing w:before="60" w:after="60"/>
        <w:ind w:left="270"/>
        <w:jc w:val="both"/>
        <w:textAlignment w:val="auto"/>
        <w:rPr>
          <w:rFonts w:ascii="Tw Cen MT" w:hAnsi="Tw Cen MT" w:cs="Arial"/>
        </w:rPr>
      </w:pPr>
      <w:r w:rsidRPr="00EC7CED">
        <w:rPr>
          <w:rFonts w:ascii="Tw Cen MT" w:hAnsi="Tw Cen MT" w:cs="Arial"/>
        </w:rPr>
        <w:t>1.</w:t>
      </w:r>
      <w:r w:rsidRPr="00EC7CED">
        <w:rPr>
          <w:rFonts w:ascii="Tw Cen MT" w:hAnsi="Tw Cen MT" w:cs="Arial"/>
        </w:rPr>
        <w:tab/>
        <w:t xml:space="preserve">Copy of the invoice or </w:t>
      </w:r>
      <w:r w:rsidR="00813FA4" w:rsidRPr="00EC7CED">
        <w:rPr>
          <w:rFonts w:ascii="Tw Cen MT" w:hAnsi="Tw Cen MT" w:cs="Arial"/>
        </w:rPr>
        <w:t>detailed</w:t>
      </w:r>
      <w:r w:rsidR="007573D3" w:rsidRPr="00EC7CED">
        <w:rPr>
          <w:rFonts w:ascii="Tw Cen MT" w:hAnsi="Tw Cen MT" w:cs="Arial"/>
        </w:rPr>
        <w:t xml:space="preserve">  </w:t>
      </w:r>
      <w:r w:rsidRPr="00EC7CED">
        <w:rPr>
          <w:rFonts w:ascii="Tw Cen MT" w:hAnsi="Tw Cen MT" w:cs="Arial"/>
        </w:rPr>
        <w:t xml:space="preserve"> account describing the work, indicating its quantities, price and total amount;</w:t>
      </w:r>
    </w:p>
    <w:p w14:paraId="016DE363" w14:textId="09778DD1" w:rsidR="00354D0E" w:rsidRPr="00EC7CED" w:rsidRDefault="00354D0E" w:rsidP="00DC13C0">
      <w:pPr>
        <w:suppressAutoHyphens w:val="0"/>
        <w:autoSpaceDN/>
        <w:spacing w:before="60" w:after="60"/>
        <w:ind w:left="270"/>
        <w:jc w:val="both"/>
        <w:textAlignment w:val="auto"/>
        <w:rPr>
          <w:rFonts w:ascii="Tw Cen MT" w:hAnsi="Tw Cen MT" w:cs="Arial"/>
        </w:rPr>
      </w:pPr>
      <w:r w:rsidRPr="00EC7CED">
        <w:rPr>
          <w:rFonts w:ascii="Tw Cen MT" w:hAnsi="Tw Cen MT" w:cs="Arial"/>
        </w:rPr>
        <w:t>2.</w:t>
      </w:r>
      <w:r w:rsidRPr="00EC7CED">
        <w:rPr>
          <w:rFonts w:ascii="Tw Cen MT" w:hAnsi="Tw Cen MT" w:cs="Arial"/>
        </w:rPr>
        <w:tab/>
        <w:t xml:space="preserve">Notification of acceptance; </w:t>
      </w:r>
    </w:p>
    <w:p w14:paraId="6FB9004A" w14:textId="7193B367" w:rsidR="00354D0E" w:rsidRPr="00EC7CED" w:rsidRDefault="00354D0E" w:rsidP="00DC13C0">
      <w:pPr>
        <w:suppressAutoHyphens w:val="0"/>
        <w:autoSpaceDN/>
        <w:spacing w:before="60" w:after="60"/>
        <w:ind w:left="270"/>
        <w:jc w:val="both"/>
        <w:textAlignment w:val="auto"/>
        <w:rPr>
          <w:rFonts w:ascii="Tw Cen MT" w:hAnsi="Tw Cen MT" w:cs="Arial"/>
        </w:rPr>
      </w:pPr>
      <w:r w:rsidRPr="00EC7CED">
        <w:rPr>
          <w:rFonts w:ascii="Tw Cen MT" w:hAnsi="Tw Cen MT" w:cs="Arial"/>
        </w:rPr>
        <w:t>3.</w:t>
      </w:r>
      <w:r w:rsidRPr="00EC7CED">
        <w:rPr>
          <w:rFonts w:ascii="Tw Cen MT" w:hAnsi="Tw Cen MT" w:cs="Arial"/>
        </w:rPr>
        <w:tab/>
        <w:t>Copy of the final bond</w:t>
      </w:r>
      <w:r w:rsidR="007412B0" w:rsidRPr="00EC7CED">
        <w:rPr>
          <w:rFonts w:ascii="Tw Cen MT" w:hAnsi="Tw Cen MT" w:cs="Arial"/>
        </w:rPr>
        <w:t>;</w:t>
      </w:r>
      <w:r w:rsidR="00963741" w:rsidRPr="00DC13C0">
        <w:rPr>
          <w:rFonts w:ascii="Tw Cen MT" w:hAnsi="Tw Cen MT" w:cs="Arial"/>
        </w:rPr>
        <w:t xml:space="preserve"> </w:t>
      </w:r>
    </w:p>
    <w:p w14:paraId="0E5A8A26" w14:textId="0BAD2C6D" w:rsidR="00354D0E" w:rsidRPr="00EC7CED" w:rsidRDefault="00354D0E" w:rsidP="00DC13C0">
      <w:pPr>
        <w:suppressAutoHyphens w:val="0"/>
        <w:autoSpaceDN/>
        <w:spacing w:before="60" w:after="60"/>
        <w:ind w:left="270"/>
        <w:jc w:val="both"/>
        <w:textAlignment w:val="auto"/>
        <w:rPr>
          <w:rFonts w:ascii="Tw Cen MT" w:hAnsi="Tw Cen MT" w:cs="Arial"/>
        </w:rPr>
      </w:pPr>
      <w:r w:rsidRPr="00EC7CED">
        <w:rPr>
          <w:rFonts w:ascii="Tw Cen MT" w:hAnsi="Tw Cen MT" w:cs="Arial"/>
        </w:rPr>
        <w:t>4.</w:t>
      </w:r>
      <w:r w:rsidRPr="00EC7CED">
        <w:rPr>
          <w:rFonts w:ascii="Tw Cen MT" w:hAnsi="Tw Cen MT" w:cs="Arial"/>
        </w:rPr>
        <w:tab/>
        <w:t>C</w:t>
      </w:r>
      <w:r w:rsidR="007412B0" w:rsidRPr="00EC7CED">
        <w:rPr>
          <w:rFonts w:ascii="Tw Cen MT" w:hAnsi="Tw Cen MT" w:cs="Arial"/>
        </w:rPr>
        <w:t>opy of insurance, if applicable;</w:t>
      </w:r>
    </w:p>
    <w:p w14:paraId="25F26FF3" w14:textId="70129B91" w:rsidR="003F7F98" w:rsidRPr="00EC7CED" w:rsidRDefault="003F7F98" w:rsidP="006E4A37">
      <w:pPr>
        <w:pStyle w:val="Heading3"/>
        <w:spacing w:line="360" w:lineRule="auto"/>
        <w:rPr>
          <w:rFonts w:ascii="Tw Cen MT" w:hAnsi="Tw Cen MT" w:cs="Arial"/>
          <w:bCs w:val="0"/>
        </w:rPr>
      </w:pPr>
      <w:r w:rsidRPr="00EC7CED">
        <w:rPr>
          <w:rFonts w:ascii="Tw Cen MT" w:hAnsi="Tw Cen MT"/>
          <w:bCs w:val="0"/>
        </w:rPr>
        <w:t>Article</w:t>
      </w:r>
      <w:r w:rsidR="00981ADB" w:rsidRPr="00EC7CED">
        <w:rPr>
          <w:rFonts w:ascii="Tw Cen MT" w:hAnsi="Tw Cen MT"/>
          <w:bCs w:val="0"/>
        </w:rPr>
        <w:t> </w:t>
      </w:r>
      <w:r w:rsidR="00C21087" w:rsidRPr="00EC7CED">
        <w:rPr>
          <w:rFonts w:ascii="Tw Cen MT" w:hAnsi="Tw Cen MT"/>
          <w:bCs w:val="0"/>
        </w:rPr>
        <w:t>24</w:t>
      </w:r>
      <w:r w:rsidRPr="00EC7CED">
        <w:rPr>
          <w:rFonts w:ascii="Tw Cen MT" w:hAnsi="Tw Cen MT"/>
          <w:bCs w:val="0"/>
        </w:rPr>
        <w:t xml:space="preserve">: Provisional acceptance </w:t>
      </w:r>
      <w:bookmarkEnd w:id="272"/>
      <w:bookmarkEnd w:id="273"/>
    </w:p>
    <w:p w14:paraId="60BD88BA" w14:textId="750095B9" w:rsidR="003F7F98" w:rsidRPr="00EC7CED" w:rsidRDefault="00C21087" w:rsidP="006E4A37">
      <w:pPr>
        <w:widowControl w:val="0"/>
        <w:tabs>
          <w:tab w:val="left" w:pos="900"/>
          <w:tab w:val="left" w:pos="1300"/>
          <w:tab w:val="left" w:pos="2480"/>
          <w:tab w:val="left" w:pos="3760"/>
        </w:tabs>
        <w:autoSpaceDE w:val="0"/>
        <w:spacing w:after="120" w:line="360" w:lineRule="auto"/>
        <w:jc w:val="both"/>
        <w:rPr>
          <w:rFonts w:ascii="Tw Cen MT" w:hAnsi="Tw Cen MT" w:cs="Arial"/>
          <w:b/>
          <w:spacing w:val="5"/>
          <w:szCs w:val="22"/>
        </w:rPr>
      </w:pPr>
      <w:r w:rsidRPr="00EC7CED">
        <w:rPr>
          <w:rFonts w:ascii="Tw Cen MT" w:hAnsi="Tw Cen MT"/>
          <w:b/>
          <w:szCs w:val="22"/>
        </w:rPr>
        <w:t>24</w:t>
      </w:r>
      <w:r w:rsidR="003F7F98" w:rsidRPr="00EC7CED">
        <w:rPr>
          <w:rFonts w:ascii="Tw Cen MT" w:hAnsi="Tw Cen MT"/>
          <w:b/>
          <w:szCs w:val="22"/>
        </w:rPr>
        <w:t xml:space="preserve">.1 </w:t>
      </w:r>
      <w:r w:rsidR="00786BFC" w:rsidRPr="00EC7CED">
        <w:rPr>
          <w:rFonts w:ascii="Tw Cen MT" w:hAnsi="Tw Cen MT"/>
          <w:b/>
          <w:szCs w:val="22"/>
        </w:rPr>
        <w:t>Preliminary o</w:t>
      </w:r>
      <w:r w:rsidR="00D36803" w:rsidRPr="00EC7CED">
        <w:rPr>
          <w:rFonts w:ascii="Tw Cen MT" w:hAnsi="Tw Cen MT"/>
          <w:b/>
          <w:szCs w:val="22"/>
        </w:rPr>
        <w:t>pe</w:t>
      </w:r>
      <w:r w:rsidR="009E04F5" w:rsidRPr="00EC7CED">
        <w:rPr>
          <w:rFonts w:ascii="Tw Cen MT" w:hAnsi="Tw Cen MT"/>
          <w:b/>
          <w:szCs w:val="22"/>
        </w:rPr>
        <w:t>r</w:t>
      </w:r>
      <w:r w:rsidR="00D36803" w:rsidRPr="00EC7CED">
        <w:rPr>
          <w:rFonts w:ascii="Tw Cen MT" w:hAnsi="Tw Cen MT"/>
          <w:b/>
          <w:szCs w:val="22"/>
        </w:rPr>
        <w:t>ations to p</w:t>
      </w:r>
      <w:r w:rsidR="004D0527" w:rsidRPr="00EC7CED">
        <w:rPr>
          <w:rFonts w:ascii="Tw Cen MT" w:hAnsi="Tw Cen MT"/>
          <w:b/>
          <w:szCs w:val="22"/>
        </w:rPr>
        <w:t>rovisional acceptance</w:t>
      </w:r>
    </w:p>
    <w:p w14:paraId="1A41736C" w14:textId="06F7746A" w:rsidR="009E04F5" w:rsidRPr="00EC7CED" w:rsidRDefault="009E04F5" w:rsidP="00DC13C0">
      <w:pPr>
        <w:spacing w:line="276" w:lineRule="auto"/>
        <w:jc w:val="both"/>
        <w:rPr>
          <w:rFonts w:ascii="Tw Cen MT" w:hAnsi="Tw Cen MT" w:cs="Arial"/>
        </w:rPr>
      </w:pPr>
      <w:r w:rsidRPr="00EC7CED">
        <w:rPr>
          <w:rFonts w:ascii="Tw Cen MT" w:hAnsi="Tw Cen MT" w:cs="Arial"/>
        </w:rPr>
        <w:t xml:space="preserve">Before provisional acceptance, the contractor shall ask the </w:t>
      </w:r>
      <w:r w:rsidR="009860DF" w:rsidRPr="00EC7CED">
        <w:rPr>
          <w:rFonts w:ascii="Tw Cen MT" w:hAnsi="Tw Cen MT" w:cs="Arial"/>
        </w:rPr>
        <w:t>Project Owner</w:t>
      </w:r>
      <w:r w:rsidRPr="00EC7CED">
        <w:rPr>
          <w:rFonts w:ascii="Tw Cen MT" w:hAnsi="Tw Cen MT" w:cs="Arial"/>
        </w:rPr>
        <w:t xml:space="preserve"> or the </w:t>
      </w:r>
      <w:r w:rsidR="009860DF" w:rsidRPr="00EC7CED">
        <w:rPr>
          <w:rFonts w:ascii="Tw Cen MT" w:hAnsi="Tw Cen MT" w:cs="Arial"/>
        </w:rPr>
        <w:t>Delegated</w:t>
      </w:r>
      <w:r w:rsidRPr="00EC7CED">
        <w:rPr>
          <w:rFonts w:ascii="Tw Cen MT" w:hAnsi="Tw Cen MT" w:cs="Arial"/>
        </w:rPr>
        <w:t xml:space="preserve"> </w:t>
      </w:r>
      <w:r w:rsidR="009860DF" w:rsidRPr="00EC7CED">
        <w:rPr>
          <w:rFonts w:ascii="Tw Cen MT" w:hAnsi="Tw Cen MT" w:cs="Arial"/>
        </w:rPr>
        <w:t>Project Owner</w:t>
      </w:r>
      <w:r w:rsidRPr="00EC7CED">
        <w:rPr>
          <w:rFonts w:ascii="Tw Cen MT" w:hAnsi="Tw Cen MT" w:cs="Arial"/>
        </w:rPr>
        <w:t xml:space="preserve"> in writing, with a copy to the </w:t>
      </w:r>
      <w:r w:rsidR="007573D3" w:rsidRPr="00EC7CED">
        <w:rPr>
          <w:rFonts w:ascii="Tw Cen MT" w:hAnsi="Tw Cen MT" w:cs="Arial"/>
        </w:rPr>
        <w:t>E</w:t>
      </w:r>
      <w:r w:rsidRPr="00EC7CED">
        <w:rPr>
          <w:rFonts w:ascii="Tw Cen MT" w:hAnsi="Tw Cen MT" w:cs="Arial"/>
        </w:rPr>
        <w:t>ngineer, to organise a technical inspection prior to acceptance.</w:t>
      </w:r>
    </w:p>
    <w:p w14:paraId="5BF5A3B7" w14:textId="77777777" w:rsidR="009E04F5" w:rsidRPr="00EC7CED" w:rsidRDefault="009E04F5" w:rsidP="00DC13C0">
      <w:pPr>
        <w:spacing w:line="276" w:lineRule="auto"/>
        <w:jc w:val="both"/>
        <w:rPr>
          <w:rFonts w:ascii="Tw Cen MT" w:hAnsi="Tw Cen MT" w:cs="Arial"/>
        </w:rPr>
      </w:pPr>
      <w:r w:rsidRPr="00EC7CED">
        <w:rPr>
          <w:rFonts w:ascii="Tw Cen MT" w:hAnsi="Tw Cen MT" w:cs="Arial"/>
        </w:rPr>
        <w:t xml:space="preserve">This visit includes, among other operations: [List operations].  </w:t>
      </w:r>
    </w:p>
    <w:p w14:paraId="79968722" w14:textId="1D831C20" w:rsidR="009E04F5" w:rsidRPr="00EC7CED" w:rsidRDefault="009E04F5" w:rsidP="00ED3126">
      <w:pPr>
        <w:pStyle w:val="ListParagraph"/>
        <w:numPr>
          <w:ilvl w:val="0"/>
          <w:numId w:val="58"/>
        </w:numPr>
        <w:suppressAutoHyphens w:val="0"/>
        <w:autoSpaceDN/>
        <w:spacing w:line="276" w:lineRule="auto"/>
        <w:contextualSpacing/>
        <w:jc w:val="both"/>
        <w:textAlignment w:val="auto"/>
        <w:rPr>
          <w:rFonts w:ascii="Tw Cen MT" w:hAnsi="Tw Cen MT" w:cs="Arial"/>
          <w:sz w:val="24"/>
          <w:szCs w:val="24"/>
        </w:rPr>
      </w:pPr>
      <w:r w:rsidRPr="00EC7CED">
        <w:rPr>
          <w:rFonts w:ascii="Tw Cen MT" w:hAnsi="Tw Cen MT" w:cs="Arial"/>
          <w:b/>
          <w:sz w:val="24"/>
          <w:szCs w:val="24"/>
        </w:rPr>
        <w:t>The acceptance committee</w:t>
      </w:r>
      <w:r w:rsidRPr="00EC7CED">
        <w:rPr>
          <w:rFonts w:ascii="Tw Cen MT" w:hAnsi="Tw Cen MT" w:cs="Arial"/>
          <w:sz w:val="24"/>
          <w:szCs w:val="24"/>
        </w:rPr>
        <w:t xml:space="preserve"> or a technician appointed for this purpose, carries out quality and quantity checks</w:t>
      </w:r>
      <w:r w:rsidR="00DC13C0">
        <w:rPr>
          <w:rFonts w:ascii="Tw Cen MT" w:hAnsi="Tw Cen MT" w:cs="Arial"/>
          <w:sz w:val="24"/>
          <w:szCs w:val="24"/>
        </w:rPr>
        <w:t>.</w:t>
      </w:r>
      <w:r w:rsidRPr="00EC7CED">
        <w:rPr>
          <w:rFonts w:ascii="Tw Cen MT" w:hAnsi="Tw Cen MT" w:cs="Arial"/>
          <w:sz w:val="24"/>
          <w:szCs w:val="24"/>
        </w:rPr>
        <w:t xml:space="preserve"> </w:t>
      </w:r>
    </w:p>
    <w:p w14:paraId="1ECB1386" w14:textId="40C5C292" w:rsidR="009E04F5" w:rsidRPr="00EC7CED" w:rsidRDefault="009E04F5" w:rsidP="00DC13C0">
      <w:pPr>
        <w:spacing w:line="276" w:lineRule="auto"/>
        <w:jc w:val="both"/>
        <w:rPr>
          <w:rFonts w:ascii="Tw Cen MT" w:hAnsi="Tw Cen MT" w:cs="Arial"/>
        </w:rPr>
      </w:pPr>
      <w:r w:rsidRPr="00EC7CED">
        <w:rPr>
          <w:rFonts w:ascii="Tw Cen MT" w:hAnsi="Tw Cen MT" w:cs="Arial"/>
        </w:rPr>
        <w:t>These operations are the subject of a report drawn up on the spot and signed by the Project Manager, if applicable, the Engineer and the Contractor.</w:t>
      </w:r>
    </w:p>
    <w:p w14:paraId="6FB8AC01" w14:textId="77777777" w:rsidR="009E04F5" w:rsidRPr="00EC7CED" w:rsidRDefault="009E04F5" w:rsidP="00ED3126">
      <w:pPr>
        <w:pStyle w:val="ListParagraph"/>
        <w:numPr>
          <w:ilvl w:val="0"/>
          <w:numId w:val="58"/>
        </w:numPr>
        <w:suppressAutoHyphens w:val="0"/>
        <w:autoSpaceDN/>
        <w:spacing w:line="276" w:lineRule="auto"/>
        <w:contextualSpacing/>
        <w:jc w:val="both"/>
        <w:textAlignment w:val="auto"/>
        <w:rPr>
          <w:rFonts w:ascii="Tw Cen MT" w:hAnsi="Tw Cen MT" w:cs="Arial"/>
          <w:sz w:val="24"/>
          <w:szCs w:val="24"/>
        </w:rPr>
      </w:pPr>
      <w:r w:rsidRPr="00EC7CED">
        <w:rPr>
          <w:rFonts w:ascii="Tw Cen MT" w:hAnsi="Tw Cen MT" w:cs="Arial"/>
          <w:sz w:val="24"/>
          <w:szCs w:val="24"/>
        </w:rPr>
        <w:t>When these operations are carried out by a technician, he draws up a report proposing acceptance, repair, improvement or rejection, which is sent to the committee for its decision.</w:t>
      </w:r>
    </w:p>
    <w:p w14:paraId="1AABA8A3" w14:textId="77777777" w:rsidR="009E04F5" w:rsidRPr="00EC7CED" w:rsidRDefault="009E04F5" w:rsidP="00ED3126">
      <w:pPr>
        <w:pStyle w:val="ListParagraph"/>
        <w:numPr>
          <w:ilvl w:val="0"/>
          <w:numId w:val="58"/>
        </w:numPr>
        <w:suppressAutoHyphens w:val="0"/>
        <w:autoSpaceDN/>
        <w:spacing w:line="276" w:lineRule="auto"/>
        <w:contextualSpacing/>
        <w:jc w:val="both"/>
        <w:textAlignment w:val="auto"/>
        <w:rPr>
          <w:rFonts w:ascii="Tw Cen MT" w:hAnsi="Tw Cen MT" w:cs="Arial"/>
          <w:sz w:val="24"/>
          <w:szCs w:val="24"/>
        </w:rPr>
      </w:pPr>
      <w:r w:rsidRPr="00EC7CED">
        <w:rPr>
          <w:rFonts w:ascii="Tw Cen MT" w:hAnsi="Tw Cen MT" w:cs="Arial"/>
          <w:b/>
          <w:sz w:val="24"/>
          <w:szCs w:val="24"/>
        </w:rPr>
        <w:t>The technical acceptance committee</w:t>
      </w:r>
      <w:r w:rsidRPr="00EC7CED">
        <w:rPr>
          <w:rFonts w:ascii="Tw Cen MT" w:hAnsi="Tw Cen MT" w:cs="Arial"/>
          <w:sz w:val="24"/>
          <w:szCs w:val="24"/>
        </w:rPr>
        <w:t xml:space="preserve"> or the technician assigned to this task must check the qualitative, technical and quantitative conformity of the work.</w:t>
      </w:r>
    </w:p>
    <w:p w14:paraId="46713BDF" w14:textId="399BA1FB" w:rsidR="009E04F5" w:rsidRPr="00EC7CED" w:rsidRDefault="009E2E75" w:rsidP="00DC13C0">
      <w:pPr>
        <w:spacing w:line="276" w:lineRule="auto"/>
        <w:jc w:val="both"/>
        <w:rPr>
          <w:rFonts w:ascii="Tw Cen MT" w:hAnsi="Tw Cen MT" w:cs="Arial"/>
        </w:rPr>
      </w:pPr>
      <w:r w:rsidRPr="00EC7CED">
        <w:rPr>
          <w:rFonts w:ascii="Tw Cen MT" w:hAnsi="Tw Cen MT" w:cs="Arial"/>
        </w:rPr>
        <w:t>Regarding</w:t>
      </w:r>
      <w:r w:rsidR="009E04F5" w:rsidRPr="00EC7CED">
        <w:rPr>
          <w:rFonts w:ascii="Tw Cen MT" w:hAnsi="Tw Cen MT" w:cs="Arial"/>
        </w:rPr>
        <w:t xml:space="preserve"> technical acceptance, the committee shall take one of the following decisions concerning all or part of the work:</w:t>
      </w:r>
    </w:p>
    <w:p w14:paraId="0112BEDF" w14:textId="77777777" w:rsidR="009E04F5" w:rsidRPr="00EC7CED" w:rsidRDefault="009E04F5" w:rsidP="00ED3126">
      <w:pPr>
        <w:pStyle w:val="ListParagraph"/>
        <w:numPr>
          <w:ilvl w:val="0"/>
          <w:numId w:val="59"/>
        </w:numPr>
        <w:suppressAutoHyphens w:val="0"/>
        <w:autoSpaceDN/>
        <w:spacing w:line="276" w:lineRule="auto"/>
        <w:contextualSpacing/>
        <w:jc w:val="both"/>
        <w:textAlignment w:val="auto"/>
        <w:rPr>
          <w:rFonts w:ascii="Tw Cen MT" w:hAnsi="Tw Cen MT" w:cs="Arial"/>
          <w:sz w:val="24"/>
          <w:szCs w:val="24"/>
        </w:rPr>
      </w:pPr>
      <w:r w:rsidRPr="00EC7CED">
        <w:rPr>
          <w:rFonts w:ascii="Tw Cen MT" w:hAnsi="Tw Cen MT" w:cs="Arial"/>
          <w:sz w:val="24"/>
          <w:szCs w:val="24"/>
        </w:rPr>
        <w:t>It accepts the quality and quantity of the work and, in this case, its decision is immediately enforceable;</w:t>
      </w:r>
    </w:p>
    <w:p w14:paraId="473110DB" w14:textId="17F9CA92" w:rsidR="009E04F5" w:rsidRPr="00EC7CED" w:rsidRDefault="009E04F5" w:rsidP="00ED3126">
      <w:pPr>
        <w:pStyle w:val="ListParagraph"/>
        <w:numPr>
          <w:ilvl w:val="0"/>
          <w:numId w:val="59"/>
        </w:numPr>
        <w:suppressAutoHyphens w:val="0"/>
        <w:autoSpaceDN/>
        <w:spacing w:line="276" w:lineRule="auto"/>
        <w:contextualSpacing/>
        <w:jc w:val="both"/>
        <w:textAlignment w:val="auto"/>
        <w:rPr>
          <w:rFonts w:ascii="Tw Cen MT" w:hAnsi="Tw Cen MT" w:cs="Arial"/>
          <w:sz w:val="24"/>
          <w:szCs w:val="24"/>
        </w:rPr>
      </w:pPr>
      <w:r w:rsidRPr="00EC7CED">
        <w:rPr>
          <w:rFonts w:ascii="Tw Cen MT" w:hAnsi="Tw Cen MT" w:cs="Arial"/>
          <w:sz w:val="24"/>
          <w:szCs w:val="24"/>
        </w:rPr>
        <w:t xml:space="preserve">It finds that the work does not comply and rejects it. However, in this case, it may accept either that the work be </w:t>
      </w:r>
      <w:r w:rsidR="009E2E75" w:rsidRPr="00EC7CED">
        <w:rPr>
          <w:rFonts w:ascii="Tw Cen MT" w:hAnsi="Tw Cen MT" w:cs="Arial"/>
          <w:sz w:val="24"/>
          <w:szCs w:val="24"/>
        </w:rPr>
        <w:t>put</w:t>
      </w:r>
      <w:r w:rsidRPr="00EC7CED">
        <w:rPr>
          <w:rFonts w:ascii="Tw Cen MT" w:hAnsi="Tw Cen MT" w:cs="Arial"/>
          <w:sz w:val="24"/>
          <w:szCs w:val="24"/>
        </w:rPr>
        <w:t xml:space="preserve"> into conformity or that it </w:t>
      </w:r>
      <w:r w:rsidR="009E2E75" w:rsidRPr="00EC7CED">
        <w:rPr>
          <w:rFonts w:ascii="Tw Cen MT" w:hAnsi="Tw Cen MT" w:cs="Arial"/>
          <w:sz w:val="24"/>
          <w:szCs w:val="24"/>
        </w:rPr>
        <w:t xml:space="preserve">should </w:t>
      </w:r>
      <w:r w:rsidRPr="00EC7CED">
        <w:rPr>
          <w:rFonts w:ascii="Tw Cen MT" w:hAnsi="Tw Cen MT" w:cs="Arial"/>
          <w:sz w:val="24"/>
          <w:szCs w:val="24"/>
        </w:rPr>
        <w:t xml:space="preserve">be </w:t>
      </w:r>
      <w:r w:rsidR="009E2E75" w:rsidRPr="00EC7CED">
        <w:rPr>
          <w:rFonts w:ascii="Tw Cen MT" w:hAnsi="Tw Cen MT" w:cs="Arial"/>
          <w:sz w:val="24"/>
          <w:szCs w:val="24"/>
        </w:rPr>
        <w:t xml:space="preserve">the </w:t>
      </w:r>
      <w:r w:rsidRPr="00EC7CED">
        <w:rPr>
          <w:rFonts w:ascii="Tw Cen MT" w:hAnsi="Tw Cen MT" w:cs="Arial"/>
          <w:sz w:val="24"/>
          <w:szCs w:val="24"/>
        </w:rPr>
        <w:t xml:space="preserve">subject </w:t>
      </w:r>
      <w:r w:rsidR="009E2E75" w:rsidRPr="00EC7CED">
        <w:rPr>
          <w:rFonts w:ascii="Tw Cen MT" w:hAnsi="Tw Cen MT" w:cs="Arial"/>
          <w:sz w:val="24"/>
          <w:szCs w:val="24"/>
        </w:rPr>
        <w:t>of</w:t>
      </w:r>
      <w:r w:rsidRPr="00EC7CED">
        <w:rPr>
          <w:rFonts w:ascii="Tw Cen MT" w:hAnsi="Tw Cen MT" w:cs="Arial"/>
          <w:sz w:val="24"/>
          <w:szCs w:val="24"/>
        </w:rPr>
        <w:t xml:space="preserve"> a reduction. The Contractor shall be notified of the rejection of the service by registered </w:t>
      </w:r>
      <w:r w:rsidR="009E2E75" w:rsidRPr="00EC7CED">
        <w:rPr>
          <w:rFonts w:ascii="Tw Cen MT" w:hAnsi="Tw Cen MT" w:cs="Arial"/>
          <w:sz w:val="24"/>
          <w:szCs w:val="24"/>
        </w:rPr>
        <w:t>mail</w:t>
      </w:r>
      <w:r w:rsidRPr="00EC7CED">
        <w:rPr>
          <w:rFonts w:ascii="Tw Cen MT" w:hAnsi="Tw Cen MT" w:cs="Arial"/>
          <w:sz w:val="24"/>
          <w:szCs w:val="24"/>
        </w:rPr>
        <w:t xml:space="preserve"> or simple letter against receipt if it has not signed the report reaching this decision.</w:t>
      </w:r>
    </w:p>
    <w:p w14:paraId="2F8CB5BE" w14:textId="51AB4975" w:rsidR="003F7F98" w:rsidRPr="00EC7CED" w:rsidRDefault="00C21087" w:rsidP="006E4A37">
      <w:pPr>
        <w:widowControl w:val="0"/>
        <w:tabs>
          <w:tab w:val="left" w:pos="900"/>
          <w:tab w:val="left" w:pos="1300"/>
          <w:tab w:val="left" w:pos="2480"/>
          <w:tab w:val="left" w:pos="3760"/>
        </w:tabs>
        <w:autoSpaceDE w:val="0"/>
        <w:spacing w:after="120" w:line="360" w:lineRule="auto"/>
        <w:jc w:val="both"/>
        <w:rPr>
          <w:rFonts w:ascii="Tw Cen MT" w:hAnsi="Tw Cen MT" w:cs="Arial"/>
          <w:b/>
          <w:spacing w:val="5"/>
          <w:szCs w:val="22"/>
        </w:rPr>
      </w:pPr>
      <w:r w:rsidRPr="00EC7CED">
        <w:rPr>
          <w:rFonts w:ascii="Tw Cen MT" w:hAnsi="Tw Cen MT"/>
          <w:b/>
          <w:szCs w:val="22"/>
        </w:rPr>
        <w:t>24</w:t>
      </w:r>
      <w:r w:rsidR="003F7F98" w:rsidRPr="00EC7CED">
        <w:rPr>
          <w:rFonts w:ascii="Tw Cen MT" w:hAnsi="Tw Cen MT"/>
          <w:b/>
          <w:szCs w:val="22"/>
        </w:rPr>
        <w:t>.2 Pre</w:t>
      </w:r>
      <w:r w:rsidR="00A917E1" w:rsidRPr="00EC7CED">
        <w:rPr>
          <w:rFonts w:ascii="Tw Cen MT" w:hAnsi="Tw Cen MT"/>
          <w:b/>
          <w:szCs w:val="22"/>
        </w:rPr>
        <w:t xml:space="preserve">liminary </w:t>
      </w:r>
      <w:r w:rsidR="001D748B" w:rsidRPr="00EC7CED">
        <w:rPr>
          <w:rFonts w:ascii="Tw Cen MT" w:hAnsi="Tw Cen MT"/>
          <w:b/>
          <w:szCs w:val="22"/>
        </w:rPr>
        <w:t xml:space="preserve">operations to </w:t>
      </w:r>
      <w:r w:rsidR="003F7F98" w:rsidRPr="00EC7CED">
        <w:rPr>
          <w:rFonts w:ascii="Tw Cen MT" w:hAnsi="Tw Cen MT"/>
          <w:b/>
          <w:szCs w:val="22"/>
        </w:rPr>
        <w:t xml:space="preserve">acceptance </w:t>
      </w:r>
    </w:p>
    <w:p w14:paraId="5DFA4E6B" w14:textId="3413419E" w:rsidR="004F395E" w:rsidRPr="00EC7CED" w:rsidRDefault="004F395E" w:rsidP="00DC13C0">
      <w:pPr>
        <w:spacing w:line="276" w:lineRule="auto"/>
        <w:jc w:val="both"/>
        <w:rPr>
          <w:rFonts w:ascii="Tw Cen MT" w:hAnsi="Tw Cen MT" w:cs="Arial"/>
        </w:rPr>
      </w:pPr>
      <w:r w:rsidRPr="00EC7CED">
        <w:rPr>
          <w:rFonts w:ascii="Tw Cen MT" w:hAnsi="Tw Cen MT" w:cs="Arial"/>
        </w:rPr>
        <w:t xml:space="preserve">The Contractor must inform the Contract Manager of the date on which he wishes the work to be accepted, no later than </w:t>
      </w:r>
      <w:r w:rsidR="00DC13C0">
        <w:rPr>
          <w:rFonts w:ascii="Tw Cen MT" w:hAnsi="Tw Cen MT" w:cs="Arial"/>
        </w:rPr>
        <w:t>ten (10)</w:t>
      </w:r>
      <w:r w:rsidRPr="00EC7CED">
        <w:rPr>
          <w:rFonts w:ascii="Tw Cen MT" w:hAnsi="Tw Cen MT" w:cs="Arial"/>
        </w:rPr>
        <w:t xml:space="preserve"> days before the end of the contractual period.</w:t>
      </w:r>
    </w:p>
    <w:p w14:paraId="669F38A2" w14:textId="15481C4F" w:rsidR="004F395E" w:rsidRPr="00EC7CED" w:rsidRDefault="004F395E" w:rsidP="00DC13C0">
      <w:pPr>
        <w:spacing w:line="276" w:lineRule="auto"/>
        <w:jc w:val="both"/>
        <w:rPr>
          <w:rFonts w:ascii="Tw Cen MT" w:hAnsi="Tw Cen MT" w:cs="Arial"/>
        </w:rPr>
      </w:pPr>
      <w:r w:rsidRPr="00EC7CED">
        <w:rPr>
          <w:rFonts w:ascii="Tw Cen MT" w:hAnsi="Tw Cen MT" w:cs="Arial"/>
        </w:rPr>
        <w:t xml:space="preserve">Provisional acceptance shall be pronounced immediately </w:t>
      </w:r>
      <w:r w:rsidR="00040813" w:rsidRPr="00EC7CED">
        <w:rPr>
          <w:rFonts w:ascii="Tw Cen MT" w:hAnsi="Tw Cen MT" w:cs="Arial"/>
        </w:rPr>
        <w:t>at the end of</w:t>
      </w:r>
      <w:r w:rsidR="00BD07EB" w:rsidRPr="00EC7CED">
        <w:rPr>
          <w:rFonts w:ascii="Tw Cen MT" w:hAnsi="Tw Cen MT" w:cs="Arial"/>
        </w:rPr>
        <w:t xml:space="preserve"> the</w:t>
      </w:r>
      <w:r w:rsidRPr="00EC7CED">
        <w:rPr>
          <w:rFonts w:ascii="Tw Cen MT" w:hAnsi="Tw Cen MT" w:cs="Arial"/>
        </w:rPr>
        <w:t xml:space="preserve"> execution of the work covered by this contract and after the Pre-Acceptance Operations. After visiting the site, the Committee </w:t>
      </w:r>
      <w:r w:rsidR="00BD07EB" w:rsidRPr="00EC7CED">
        <w:rPr>
          <w:rFonts w:ascii="Tw Cen MT" w:hAnsi="Tw Cen MT" w:cs="Arial"/>
        </w:rPr>
        <w:t xml:space="preserve">shall </w:t>
      </w:r>
      <w:r w:rsidRPr="00EC7CED">
        <w:rPr>
          <w:rFonts w:ascii="Tw Cen MT" w:hAnsi="Tw Cen MT" w:cs="Arial"/>
        </w:rPr>
        <w:t xml:space="preserve">examine the minutes of the pre-acceptance operations and proceed to provisional acceptance of the works if necessary. </w:t>
      </w:r>
    </w:p>
    <w:p w14:paraId="054C8FEC" w14:textId="7ECAC525" w:rsidR="004F395E" w:rsidRPr="00EC7CED" w:rsidRDefault="004F395E" w:rsidP="00DC13C0">
      <w:pPr>
        <w:spacing w:line="276" w:lineRule="auto"/>
        <w:jc w:val="both"/>
        <w:rPr>
          <w:rFonts w:ascii="Tw Cen MT" w:hAnsi="Tw Cen MT" w:cs="Arial"/>
        </w:rPr>
      </w:pPr>
      <w:r w:rsidRPr="00EC7CED">
        <w:rPr>
          <w:rFonts w:ascii="Tw Cen MT" w:hAnsi="Tw Cen MT" w:cs="Arial"/>
        </w:rPr>
        <w:lastRenderedPageBreak/>
        <w:t xml:space="preserve">For contracts comprising several tranches, the </w:t>
      </w:r>
      <w:r w:rsidR="009860DF" w:rsidRPr="00EC7CED">
        <w:rPr>
          <w:rFonts w:ascii="Tw Cen MT" w:hAnsi="Tw Cen MT" w:cs="Arial"/>
        </w:rPr>
        <w:t>Project Owner</w:t>
      </w:r>
      <w:r w:rsidRPr="00EC7CED">
        <w:rPr>
          <w:rFonts w:ascii="Tw Cen MT" w:hAnsi="Tw Cen MT" w:cs="Arial"/>
        </w:rPr>
        <w:t xml:space="preserve"> or the </w:t>
      </w:r>
      <w:r w:rsidR="009860DF" w:rsidRPr="00EC7CED">
        <w:rPr>
          <w:rFonts w:ascii="Tw Cen MT" w:hAnsi="Tw Cen MT" w:cs="Arial"/>
        </w:rPr>
        <w:t>Delegated</w:t>
      </w:r>
      <w:r w:rsidRPr="00EC7CED">
        <w:rPr>
          <w:rFonts w:ascii="Tw Cen MT" w:hAnsi="Tw Cen MT" w:cs="Arial"/>
        </w:rPr>
        <w:t xml:space="preserve"> </w:t>
      </w:r>
      <w:r w:rsidR="009860DF" w:rsidRPr="00EC7CED">
        <w:rPr>
          <w:rFonts w:ascii="Tw Cen MT" w:hAnsi="Tw Cen MT" w:cs="Arial"/>
        </w:rPr>
        <w:t>Project Owner</w:t>
      </w:r>
      <w:r w:rsidRPr="00EC7CED">
        <w:rPr>
          <w:rFonts w:ascii="Tw Cen MT" w:hAnsi="Tw Cen MT" w:cs="Arial"/>
        </w:rPr>
        <w:t xml:space="preserve"> shall proceed with the provisional acceptance of the works for the tranche in question. This acceptance shall </w:t>
      </w:r>
      <w:r w:rsidR="00C8234F" w:rsidRPr="00EC7CED">
        <w:rPr>
          <w:rFonts w:ascii="Tw Cen MT" w:hAnsi="Tw Cen MT" w:cs="Arial"/>
        </w:rPr>
        <w:t xml:space="preserve">be a </w:t>
      </w:r>
      <w:r w:rsidRPr="00EC7CED">
        <w:rPr>
          <w:rFonts w:ascii="Tw Cen MT" w:hAnsi="Tw Cen MT" w:cs="Arial"/>
        </w:rPr>
        <w:t xml:space="preserve">condition </w:t>
      </w:r>
      <w:r w:rsidR="00C8234F" w:rsidRPr="00EC7CED">
        <w:rPr>
          <w:rFonts w:ascii="Tw Cen MT" w:hAnsi="Tw Cen MT" w:cs="Arial"/>
        </w:rPr>
        <w:t xml:space="preserve">for </w:t>
      </w:r>
      <w:r w:rsidRPr="00EC7CED">
        <w:rPr>
          <w:rFonts w:ascii="Tw Cen MT" w:hAnsi="Tw Cen MT" w:cs="Arial"/>
        </w:rPr>
        <w:t>the start of the next conditional tranche.</w:t>
      </w:r>
    </w:p>
    <w:p w14:paraId="653A07E1" w14:textId="70F2DBD6" w:rsidR="004F395E" w:rsidRPr="00EC7CED" w:rsidRDefault="004F395E" w:rsidP="00DC13C0">
      <w:pPr>
        <w:spacing w:line="276" w:lineRule="auto"/>
        <w:jc w:val="both"/>
        <w:rPr>
          <w:rFonts w:ascii="Tw Cen MT" w:hAnsi="Tw Cen MT" w:cs="Arial"/>
        </w:rPr>
      </w:pPr>
      <w:r w:rsidRPr="00EC7CED">
        <w:rPr>
          <w:rFonts w:ascii="Tw Cen MT" w:hAnsi="Tw Cen MT" w:cs="Arial"/>
        </w:rPr>
        <w:t xml:space="preserve">The acceptance visit is </w:t>
      </w:r>
      <w:r w:rsidR="00C6616A" w:rsidRPr="00EC7CED">
        <w:rPr>
          <w:rFonts w:ascii="Tw Cen MT" w:hAnsi="Tw Cen MT" w:cs="Arial"/>
        </w:rPr>
        <w:t>marked</w:t>
      </w:r>
      <w:r w:rsidRPr="00EC7CED">
        <w:rPr>
          <w:rFonts w:ascii="Tw Cen MT" w:hAnsi="Tw Cen MT" w:cs="Arial"/>
        </w:rPr>
        <w:t xml:space="preserve"> by the signing, on the spot, by all the participants, of an acceptance report mentioning whether acceptance is pronounced </w:t>
      </w:r>
      <w:r w:rsidR="00C8234F" w:rsidRPr="00EC7CED">
        <w:rPr>
          <w:rFonts w:ascii="Tw Cen MT" w:hAnsi="Tw Cen MT" w:cs="Arial"/>
        </w:rPr>
        <w:t xml:space="preserve">or not </w:t>
      </w:r>
      <w:r w:rsidRPr="00EC7CED">
        <w:rPr>
          <w:rFonts w:ascii="Tw Cen MT" w:hAnsi="Tw Cen MT" w:cs="Arial"/>
        </w:rPr>
        <w:t xml:space="preserve">and, if applicable, the reservations to be </w:t>
      </w:r>
      <w:r w:rsidR="00C6616A" w:rsidRPr="00EC7CED">
        <w:rPr>
          <w:rFonts w:ascii="Tw Cen MT" w:hAnsi="Tw Cen MT" w:cs="Arial"/>
        </w:rPr>
        <w:t>lifted</w:t>
      </w:r>
      <w:r w:rsidRPr="00EC7CED">
        <w:rPr>
          <w:rFonts w:ascii="Tw Cen MT" w:hAnsi="Tw Cen MT" w:cs="Arial"/>
        </w:rPr>
        <w:t xml:space="preserve">, together with deadlines, before pronouncing </w:t>
      </w:r>
      <w:r w:rsidR="00C6616A" w:rsidRPr="00EC7CED">
        <w:rPr>
          <w:rFonts w:ascii="Tw Cen MT" w:hAnsi="Tw Cen MT" w:cs="Arial"/>
        </w:rPr>
        <w:t xml:space="preserve">the </w:t>
      </w:r>
      <w:r w:rsidRPr="00EC7CED">
        <w:rPr>
          <w:rFonts w:ascii="Tw Cen MT" w:hAnsi="Tw Cen MT" w:cs="Arial"/>
        </w:rPr>
        <w:t xml:space="preserve">said acceptance. If acceptance is not granted, the acceptance report shall specify the reservations to be </w:t>
      </w:r>
      <w:r w:rsidR="00C6616A" w:rsidRPr="00EC7CED">
        <w:rPr>
          <w:rFonts w:ascii="Tw Cen MT" w:hAnsi="Tw Cen MT" w:cs="Arial"/>
        </w:rPr>
        <w:t>lifted</w:t>
      </w:r>
      <w:r w:rsidRPr="00EC7CED">
        <w:rPr>
          <w:rFonts w:ascii="Tw Cen MT" w:hAnsi="Tw Cen MT" w:cs="Arial"/>
        </w:rPr>
        <w:t xml:space="preserve"> and the deadline before acceptance is granted.</w:t>
      </w:r>
    </w:p>
    <w:p w14:paraId="7E4D36F3" w14:textId="2F9E8F79" w:rsidR="004F395E" w:rsidRPr="00EC7CED" w:rsidRDefault="004F395E" w:rsidP="00DC13C0">
      <w:pPr>
        <w:spacing w:line="276" w:lineRule="auto"/>
        <w:jc w:val="both"/>
        <w:rPr>
          <w:rFonts w:ascii="Tw Cen MT" w:hAnsi="Tw Cen MT" w:cs="Arial"/>
        </w:rPr>
      </w:pPr>
      <w:r w:rsidRPr="00EC7CED">
        <w:rPr>
          <w:rFonts w:ascii="Tw Cen MT" w:hAnsi="Tw Cen MT" w:cs="Arial"/>
        </w:rPr>
        <w:t>To be valid, the acceptance report must be signed by at least two</w:t>
      </w:r>
      <w:r w:rsidR="00C6616A" w:rsidRPr="00EC7CED">
        <w:rPr>
          <w:rFonts w:ascii="Tw Cen MT" w:hAnsi="Tw Cen MT" w:cs="Arial"/>
        </w:rPr>
        <w:t>-</w:t>
      </w:r>
      <w:r w:rsidRPr="00EC7CED">
        <w:rPr>
          <w:rFonts w:ascii="Tw Cen MT" w:hAnsi="Tw Cen MT" w:cs="Arial"/>
        </w:rPr>
        <w:t>thirds (2/3) of the members, including the Chairperson.</w:t>
      </w:r>
    </w:p>
    <w:p w14:paraId="4624FEF6" w14:textId="0EED4E48" w:rsidR="003F7F98" w:rsidRPr="00EC7CED" w:rsidRDefault="003F7F98" w:rsidP="006E4A37">
      <w:pPr>
        <w:widowControl w:val="0"/>
        <w:autoSpaceDE w:val="0"/>
        <w:spacing w:after="120" w:line="360" w:lineRule="auto"/>
        <w:jc w:val="both"/>
        <w:rPr>
          <w:rFonts w:ascii="Tw Cen MT" w:hAnsi="Tw Cen MT" w:cs="Arial"/>
          <w:b/>
          <w:szCs w:val="22"/>
        </w:rPr>
      </w:pPr>
      <w:r w:rsidRPr="00EC7CED">
        <w:rPr>
          <w:rFonts w:ascii="Tw Cen MT" w:hAnsi="Tw Cen MT"/>
          <w:b/>
          <w:szCs w:val="22"/>
        </w:rPr>
        <w:t>2</w:t>
      </w:r>
      <w:r w:rsidR="004F395E" w:rsidRPr="00EC7CED">
        <w:rPr>
          <w:rFonts w:ascii="Tw Cen MT" w:hAnsi="Tw Cen MT"/>
          <w:b/>
          <w:szCs w:val="22"/>
        </w:rPr>
        <w:t>4</w:t>
      </w:r>
      <w:r w:rsidRPr="00EC7CED">
        <w:rPr>
          <w:rFonts w:ascii="Tw Cen MT" w:hAnsi="Tw Cen MT"/>
          <w:b/>
          <w:szCs w:val="22"/>
        </w:rPr>
        <w:t xml:space="preserve">.3 Composition of the </w:t>
      </w:r>
      <w:r w:rsidR="00591B19" w:rsidRPr="00EC7CED">
        <w:rPr>
          <w:rFonts w:ascii="Tw Cen MT" w:hAnsi="Tw Cen MT"/>
          <w:b/>
          <w:szCs w:val="22"/>
        </w:rPr>
        <w:t>acceptance</w:t>
      </w:r>
      <w:r w:rsidRPr="00EC7CED">
        <w:rPr>
          <w:rFonts w:ascii="Tw Cen MT" w:hAnsi="Tw Cen MT"/>
          <w:b/>
          <w:szCs w:val="22"/>
        </w:rPr>
        <w:t xml:space="preserve"> committee</w:t>
      </w:r>
    </w:p>
    <w:p w14:paraId="2BD4F712" w14:textId="579EBE02" w:rsidR="004F395E" w:rsidRPr="00EC7CED" w:rsidRDefault="004F395E" w:rsidP="00DC13C0">
      <w:pPr>
        <w:spacing w:line="276" w:lineRule="auto"/>
        <w:jc w:val="both"/>
        <w:rPr>
          <w:rFonts w:ascii="Tw Cen MT" w:hAnsi="Tw Cen MT" w:cs="Arial"/>
        </w:rPr>
      </w:pPr>
      <w:r w:rsidRPr="00EC7CED">
        <w:rPr>
          <w:rFonts w:ascii="Tw Cen MT" w:hAnsi="Tw Cen MT" w:cs="Arial"/>
        </w:rPr>
        <w:t>The Acceptance Committee shall be made up of the following members [</w:t>
      </w:r>
      <w:r w:rsidR="00C6616A" w:rsidRPr="00EC7CED">
        <w:rPr>
          <w:rFonts w:ascii="Tw Cen MT" w:hAnsi="Tw Cen MT" w:cs="Arial"/>
        </w:rPr>
        <w:t xml:space="preserve">as </w:t>
      </w:r>
      <w:r w:rsidRPr="00EC7CED">
        <w:rPr>
          <w:rFonts w:ascii="Tw Cen MT" w:hAnsi="Tw Cen MT" w:cs="Arial"/>
        </w:rPr>
        <w:t>indication]:</w:t>
      </w:r>
    </w:p>
    <w:p w14:paraId="24173E3D" w14:textId="2CADB055" w:rsidR="004F395E" w:rsidRPr="00EC7CED" w:rsidRDefault="004F395E" w:rsidP="00ED3126">
      <w:pPr>
        <w:pStyle w:val="ListParagraph"/>
        <w:numPr>
          <w:ilvl w:val="0"/>
          <w:numId w:val="60"/>
        </w:numPr>
        <w:suppressAutoHyphens w:val="0"/>
        <w:autoSpaceDN/>
        <w:spacing w:line="276" w:lineRule="auto"/>
        <w:contextualSpacing/>
        <w:jc w:val="both"/>
        <w:textAlignment w:val="auto"/>
        <w:rPr>
          <w:rFonts w:ascii="Tw Cen MT" w:hAnsi="Tw Cen MT" w:cs="Arial"/>
          <w:sz w:val="24"/>
          <w:szCs w:val="24"/>
        </w:rPr>
      </w:pPr>
      <w:r w:rsidRPr="00EC7CED">
        <w:rPr>
          <w:rFonts w:ascii="Tw Cen MT" w:hAnsi="Tw Cen MT" w:cs="Arial"/>
          <w:b/>
          <w:sz w:val="24"/>
          <w:szCs w:val="24"/>
        </w:rPr>
        <w:t>Chairperson:</w:t>
      </w:r>
      <w:r w:rsidRPr="00EC7CED">
        <w:rPr>
          <w:rFonts w:ascii="Tw Cen MT" w:hAnsi="Tw Cen MT" w:cs="Arial"/>
          <w:sz w:val="24"/>
          <w:szCs w:val="24"/>
        </w:rPr>
        <w:t xml:space="preserve"> The </w:t>
      </w:r>
      <w:r w:rsidR="009860DF" w:rsidRPr="00EC7CED">
        <w:rPr>
          <w:rFonts w:ascii="Tw Cen MT" w:hAnsi="Tw Cen MT" w:cs="Arial"/>
          <w:sz w:val="24"/>
          <w:szCs w:val="24"/>
        </w:rPr>
        <w:t>Project Owner</w:t>
      </w:r>
      <w:r w:rsidRPr="00EC7CED">
        <w:rPr>
          <w:rFonts w:ascii="Tw Cen MT" w:hAnsi="Tw Cen MT" w:cs="Arial"/>
          <w:sz w:val="24"/>
          <w:szCs w:val="24"/>
        </w:rPr>
        <w:t xml:space="preserve"> or the </w:t>
      </w:r>
      <w:r w:rsidR="009860DF" w:rsidRPr="00EC7CED">
        <w:rPr>
          <w:rFonts w:ascii="Tw Cen MT" w:hAnsi="Tw Cen MT" w:cs="Arial"/>
          <w:sz w:val="24"/>
          <w:szCs w:val="24"/>
        </w:rPr>
        <w:t>Delegated</w:t>
      </w:r>
      <w:r w:rsidRPr="00EC7CED">
        <w:rPr>
          <w:rFonts w:ascii="Tw Cen MT" w:hAnsi="Tw Cen MT" w:cs="Arial"/>
          <w:sz w:val="24"/>
          <w:szCs w:val="24"/>
        </w:rPr>
        <w:t xml:space="preserve"> </w:t>
      </w:r>
      <w:r w:rsidR="009860DF" w:rsidRPr="00EC7CED">
        <w:rPr>
          <w:rFonts w:ascii="Tw Cen MT" w:hAnsi="Tw Cen MT" w:cs="Arial"/>
          <w:sz w:val="24"/>
          <w:szCs w:val="24"/>
        </w:rPr>
        <w:t>Project Owner</w:t>
      </w:r>
      <w:r w:rsidRPr="00EC7CED">
        <w:rPr>
          <w:rFonts w:ascii="Tw Cen MT" w:hAnsi="Tw Cen MT" w:cs="Arial"/>
          <w:sz w:val="24"/>
          <w:szCs w:val="24"/>
        </w:rPr>
        <w:t xml:space="preserve"> or </w:t>
      </w:r>
      <w:r w:rsidR="00C6616A" w:rsidRPr="00EC7CED">
        <w:rPr>
          <w:rFonts w:ascii="Tw Cen MT" w:hAnsi="Tw Cen MT" w:cs="Arial"/>
          <w:sz w:val="24"/>
          <w:szCs w:val="24"/>
        </w:rPr>
        <w:t xml:space="preserve">his </w:t>
      </w:r>
      <w:r w:rsidRPr="00EC7CED">
        <w:rPr>
          <w:rFonts w:ascii="Tw Cen MT" w:hAnsi="Tw Cen MT" w:cs="Arial"/>
          <w:sz w:val="24"/>
          <w:szCs w:val="24"/>
        </w:rPr>
        <w:t>representative;</w:t>
      </w:r>
    </w:p>
    <w:p w14:paraId="2ABB75B1" w14:textId="788E0E70" w:rsidR="004F395E" w:rsidRPr="00EC7CED" w:rsidRDefault="004F395E" w:rsidP="00ED3126">
      <w:pPr>
        <w:pStyle w:val="ListParagraph"/>
        <w:numPr>
          <w:ilvl w:val="0"/>
          <w:numId w:val="60"/>
        </w:numPr>
        <w:suppressAutoHyphens w:val="0"/>
        <w:autoSpaceDN/>
        <w:spacing w:line="276" w:lineRule="auto"/>
        <w:contextualSpacing/>
        <w:jc w:val="both"/>
        <w:textAlignment w:val="auto"/>
        <w:rPr>
          <w:rFonts w:ascii="Tw Cen MT" w:hAnsi="Tw Cen MT" w:cs="Arial"/>
          <w:sz w:val="24"/>
          <w:szCs w:val="24"/>
        </w:rPr>
      </w:pPr>
      <w:r w:rsidRPr="00EC7CED">
        <w:rPr>
          <w:rFonts w:ascii="Tw Cen MT" w:hAnsi="Tw Cen MT" w:cs="Arial"/>
          <w:b/>
          <w:sz w:val="24"/>
          <w:szCs w:val="24"/>
        </w:rPr>
        <w:t>Rapporteur:</w:t>
      </w:r>
      <w:r w:rsidRPr="00EC7CED">
        <w:rPr>
          <w:rFonts w:ascii="Tw Cen MT" w:hAnsi="Tw Cen MT" w:cs="Arial"/>
          <w:sz w:val="24"/>
          <w:szCs w:val="24"/>
        </w:rPr>
        <w:t xml:space="preserve"> The </w:t>
      </w:r>
      <w:r w:rsidR="00C6616A" w:rsidRPr="00EC7CED">
        <w:rPr>
          <w:rFonts w:ascii="Tw Cen MT" w:hAnsi="Tw Cen MT" w:cs="Arial"/>
          <w:sz w:val="24"/>
          <w:szCs w:val="24"/>
        </w:rPr>
        <w:t>C</w:t>
      </w:r>
      <w:r w:rsidRPr="00EC7CED">
        <w:rPr>
          <w:rFonts w:ascii="Tw Cen MT" w:hAnsi="Tw Cen MT" w:cs="Arial"/>
          <w:sz w:val="24"/>
          <w:szCs w:val="24"/>
        </w:rPr>
        <w:t xml:space="preserve">ontract </w:t>
      </w:r>
      <w:r w:rsidR="00C6616A" w:rsidRPr="00EC7CED">
        <w:rPr>
          <w:rFonts w:ascii="Tw Cen MT" w:hAnsi="Tw Cen MT" w:cs="Arial"/>
          <w:sz w:val="24"/>
          <w:szCs w:val="24"/>
        </w:rPr>
        <w:t>E</w:t>
      </w:r>
      <w:r w:rsidRPr="00EC7CED">
        <w:rPr>
          <w:rFonts w:ascii="Tw Cen MT" w:hAnsi="Tw Cen MT" w:cs="Arial"/>
          <w:sz w:val="24"/>
          <w:szCs w:val="24"/>
        </w:rPr>
        <w:t>ngineer</w:t>
      </w:r>
    </w:p>
    <w:p w14:paraId="749EBE5F" w14:textId="77777777" w:rsidR="004F395E" w:rsidRPr="00EC7CED" w:rsidRDefault="004F395E" w:rsidP="00ED3126">
      <w:pPr>
        <w:pStyle w:val="ListParagraph"/>
        <w:numPr>
          <w:ilvl w:val="0"/>
          <w:numId w:val="60"/>
        </w:numPr>
        <w:suppressAutoHyphens w:val="0"/>
        <w:autoSpaceDN/>
        <w:spacing w:line="276" w:lineRule="auto"/>
        <w:contextualSpacing/>
        <w:jc w:val="both"/>
        <w:textAlignment w:val="auto"/>
        <w:rPr>
          <w:rFonts w:ascii="Tw Cen MT" w:hAnsi="Tw Cen MT" w:cs="Arial"/>
          <w:b/>
          <w:sz w:val="24"/>
          <w:szCs w:val="24"/>
        </w:rPr>
      </w:pPr>
      <w:r w:rsidRPr="00EC7CED">
        <w:rPr>
          <w:rFonts w:ascii="Tw Cen MT" w:hAnsi="Tw Cen MT" w:cs="Arial"/>
          <w:b/>
          <w:sz w:val="24"/>
          <w:szCs w:val="24"/>
        </w:rPr>
        <w:t>Members:</w:t>
      </w:r>
    </w:p>
    <w:p w14:paraId="5F8F5544" w14:textId="543331B3" w:rsidR="00E447A7" w:rsidRDefault="004F395E" w:rsidP="00ED3126">
      <w:pPr>
        <w:pStyle w:val="ListParagraph"/>
        <w:numPr>
          <w:ilvl w:val="0"/>
          <w:numId w:val="61"/>
        </w:numPr>
        <w:suppressAutoHyphens w:val="0"/>
        <w:autoSpaceDN/>
        <w:spacing w:line="276" w:lineRule="auto"/>
        <w:contextualSpacing/>
        <w:jc w:val="both"/>
        <w:textAlignment w:val="auto"/>
        <w:rPr>
          <w:rFonts w:ascii="Tw Cen MT" w:hAnsi="Tw Cen MT" w:cs="Arial"/>
          <w:sz w:val="24"/>
          <w:szCs w:val="24"/>
        </w:rPr>
      </w:pPr>
      <w:r w:rsidRPr="00EC7CED">
        <w:rPr>
          <w:rFonts w:ascii="Tw Cen MT" w:hAnsi="Tw Cen MT" w:cs="Arial"/>
          <w:sz w:val="24"/>
          <w:szCs w:val="24"/>
        </w:rPr>
        <w:t xml:space="preserve">The </w:t>
      </w:r>
      <w:r w:rsidR="00E447A7">
        <w:rPr>
          <w:rFonts w:ascii="Tw Cen MT" w:hAnsi="Tw Cen MT" w:cs="Arial"/>
          <w:sz w:val="24"/>
          <w:szCs w:val="24"/>
        </w:rPr>
        <w:t xml:space="preserve">Contracting authority or his representative; </w:t>
      </w:r>
    </w:p>
    <w:p w14:paraId="08FA2FC3" w14:textId="2547F29D" w:rsidR="004F395E" w:rsidRPr="00EC7CED" w:rsidRDefault="00E447A7" w:rsidP="00ED3126">
      <w:pPr>
        <w:pStyle w:val="ListParagraph"/>
        <w:numPr>
          <w:ilvl w:val="0"/>
          <w:numId w:val="61"/>
        </w:numPr>
        <w:suppressAutoHyphens w:val="0"/>
        <w:autoSpaceDN/>
        <w:spacing w:line="276" w:lineRule="auto"/>
        <w:contextualSpacing/>
        <w:jc w:val="both"/>
        <w:textAlignment w:val="auto"/>
        <w:rPr>
          <w:rFonts w:ascii="Tw Cen MT" w:hAnsi="Tw Cen MT" w:cs="Arial"/>
          <w:sz w:val="24"/>
          <w:szCs w:val="24"/>
        </w:rPr>
      </w:pPr>
      <w:r>
        <w:rPr>
          <w:rFonts w:ascii="Tw Cen MT" w:hAnsi="Tw Cen MT" w:cs="Arial"/>
          <w:sz w:val="24"/>
          <w:szCs w:val="24"/>
        </w:rPr>
        <w:t xml:space="preserve">The </w:t>
      </w:r>
      <w:r w:rsidR="004F395E" w:rsidRPr="00EC7CED">
        <w:rPr>
          <w:rFonts w:ascii="Tw Cen MT" w:hAnsi="Tw Cen MT" w:cs="Arial"/>
          <w:sz w:val="24"/>
          <w:szCs w:val="24"/>
        </w:rPr>
        <w:t xml:space="preserve">Contract Manager or his </w:t>
      </w:r>
      <w:r w:rsidR="00DC13C0" w:rsidRPr="00EC7CED">
        <w:rPr>
          <w:rFonts w:ascii="Tw Cen MT" w:hAnsi="Tw Cen MT" w:cs="Arial"/>
          <w:sz w:val="24"/>
          <w:szCs w:val="24"/>
        </w:rPr>
        <w:t>representative;</w:t>
      </w:r>
    </w:p>
    <w:p w14:paraId="0106F907" w14:textId="2BDF7F69" w:rsidR="004F395E" w:rsidRPr="00EC7CED" w:rsidRDefault="004F395E" w:rsidP="00ED3126">
      <w:pPr>
        <w:pStyle w:val="ListParagraph"/>
        <w:numPr>
          <w:ilvl w:val="0"/>
          <w:numId w:val="61"/>
        </w:numPr>
        <w:suppressAutoHyphens w:val="0"/>
        <w:autoSpaceDN/>
        <w:spacing w:line="276" w:lineRule="auto"/>
        <w:contextualSpacing/>
        <w:jc w:val="both"/>
        <w:textAlignment w:val="auto"/>
        <w:rPr>
          <w:rFonts w:ascii="Tw Cen MT" w:hAnsi="Tw Cen MT" w:cs="Arial"/>
          <w:sz w:val="24"/>
          <w:szCs w:val="24"/>
        </w:rPr>
      </w:pPr>
      <w:r w:rsidRPr="00EC7CED">
        <w:rPr>
          <w:rFonts w:ascii="Tw Cen MT" w:hAnsi="Tw Cen MT" w:cs="Arial"/>
          <w:sz w:val="24"/>
          <w:szCs w:val="24"/>
        </w:rPr>
        <w:t>The Project Manage</w:t>
      </w:r>
      <w:r w:rsidR="00DC13C0">
        <w:rPr>
          <w:rFonts w:ascii="Tw Cen MT" w:hAnsi="Tw Cen MT" w:cs="Arial"/>
          <w:sz w:val="24"/>
          <w:szCs w:val="24"/>
        </w:rPr>
        <w:t>r</w:t>
      </w:r>
      <w:r w:rsidRPr="00EC7CED">
        <w:rPr>
          <w:rFonts w:ascii="Tw Cen MT" w:hAnsi="Tw Cen MT" w:cs="Arial"/>
          <w:sz w:val="24"/>
          <w:szCs w:val="24"/>
        </w:rPr>
        <w:t xml:space="preserve">; </w:t>
      </w:r>
    </w:p>
    <w:p w14:paraId="038C22F7" w14:textId="0E138CD3" w:rsidR="004F395E" w:rsidRPr="00EC7CED" w:rsidRDefault="004F395E" w:rsidP="00ED3126">
      <w:pPr>
        <w:pStyle w:val="ListParagraph"/>
        <w:numPr>
          <w:ilvl w:val="0"/>
          <w:numId w:val="61"/>
        </w:numPr>
        <w:suppressAutoHyphens w:val="0"/>
        <w:autoSpaceDN/>
        <w:spacing w:line="276" w:lineRule="auto"/>
        <w:contextualSpacing/>
        <w:jc w:val="both"/>
        <w:textAlignment w:val="auto"/>
        <w:rPr>
          <w:rFonts w:ascii="Tw Cen MT" w:hAnsi="Tw Cen MT" w:cs="Arial"/>
          <w:sz w:val="24"/>
          <w:szCs w:val="24"/>
        </w:rPr>
      </w:pPr>
      <w:r w:rsidRPr="00EC7CED">
        <w:rPr>
          <w:rFonts w:ascii="Tw Cen MT" w:hAnsi="Tw Cen MT" w:cs="Arial"/>
          <w:sz w:val="24"/>
          <w:szCs w:val="24"/>
        </w:rPr>
        <w:t xml:space="preserve">The </w:t>
      </w:r>
      <w:r w:rsidR="009860DF" w:rsidRPr="00EC7CED">
        <w:rPr>
          <w:rFonts w:ascii="Tw Cen MT" w:hAnsi="Tw Cen MT" w:cs="Arial"/>
          <w:sz w:val="24"/>
          <w:szCs w:val="24"/>
        </w:rPr>
        <w:t>Project Owner</w:t>
      </w:r>
      <w:r w:rsidR="006A4257" w:rsidRPr="00EC7CED">
        <w:rPr>
          <w:rFonts w:ascii="Tw Cen MT" w:hAnsi="Tw Cen MT" w:cs="Arial"/>
          <w:sz w:val="24"/>
          <w:szCs w:val="24"/>
        </w:rPr>
        <w:t>’s stores-accountant</w:t>
      </w:r>
      <w:r w:rsidRPr="00EC7CED">
        <w:rPr>
          <w:rFonts w:ascii="Tw Cen MT" w:hAnsi="Tw Cen MT" w:cs="Arial"/>
          <w:sz w:val="24"/>
          <w:szCs w:val="24"/>
        </w:rPr>
        <w:t xml:space="preserve"> in accordance with the circular implementing the finance law for the year </w:t>
      </w:r>
      <w:r w:rsidR="00DC13C0">
        <w:rPr>
          <w:rFonts w:ascii="Tw Cen MT" w:hAnsi="Tw Cen MT" w:cs="Arial"/>
          <w:sz w:val="24"/>
          <w:szCs w:val="24"/>
        </w:rPr>
        <w:t>2026</w:t>
      </w:r>
      <w:r w:rsidRPr="00EC7CED">
        <w:rPr>
          <w:rFonts w:ascii="Tw Cen MT" w:hAnsi="Tw Cen MT" w:cs="Arial"/>
          <w:sz w:val="24"/>
          <w:szCs w:val="24"/>
        </w:rPr>
        <w:t xml:space="preserve">. </w:t>
      </w:r>
    </w:p>
    <w:p w14:paraId="322611A8" w14:textId="4FFB33C1" w:rsidR="004F395E" w:rsidRPr="00EC7CED" w:rsidRDefault="000A4467" w:rsidP="00ED3126">
      <w:pPr>
        <w:pStyle w:val="ListParagraph"/>
        <w:numPr>
          <w:ilvl w:val="0"/>
          <w:numId w:val="61"/>
        </w:numPr>
        <w:suppressAutoHyphens w:val="0"/>
        <w:autoSpaceDN/>
        <w:spacing w:line="360" w:lineRule="auto"/>
        <w:contextualSpacing/>
        <w:jc w:val="both"/>
        <w:textAlignment w:val="auto"/>
        <w:rPr>
          <w:rFonts w:ascii="Tw Cen MT" w:hAnsi="Tw Cen MT" w:cs="Arial"/>
          <w:sz w:val="24"/>
          <w:szCs w:val="24"/>
        </w:rPr>
      </w:pPr>
      <w:r>
        <w:rPr>
          <w:rFonts w:ascii="Tw Cen MT" w:hAnsi="Tw Cen MT" w:cs="Arial"/>
          <w:sz w:val="24"/>
          <w:szCs w:val="24"/>
        </w:rPr>
        <w:t>the representative of beneficiaries</w:t>
      </w:r>
      <w:r w:rsidR="004F395E" w:rsidRPr="00EC7CED">
        <w:rPr>
          <w:rFonts w:ascii="Tw Cen MT" w:hAnsi="Tw Cen MT" w:cs="Arial"/>
          <w:sz w:val="24"/>
          <w:szCs w:val="24"/>
        </w:rPr>
        <w:t xml:space="preserve">; </w:t>
      </w:r>
    </w:p>
    <w:p w14:paraId="79803AA5" w14:textId="77777777" w:rsidR="004F395E" w:rsidRPr="00EC7CED" w:rsidRDefault="004F395E" w:rsidP="00ED3126">
      <w:pPr>
        <w:pStyle w:val="ListParagraph"/>
        <w:numPr>
          <w:ilvl w:val="0"/>
          <w:numId w:val="62"/>
        </w:numPr>
        <w:suppressAutoHyphens w:val="0"/>
        <w:autoSpaceDN/>
        <w:spacing w:line="360" w:lineRule="auto"/>
        <w:contextualSpacing/>
        <w:jc w:val="both"/>
        <w:textAlignment w:val="auto"/>
        <w:rPr>
          <w:rFonts w:ascii="Tw Cen MT" w:hAnsi="Tw Cen MT" w:cs="Arial"/>
          <w:sz w:val="24"/>
          <w:szCs w:val="24"/>
        </w:rPr>
      </w:pPr>
      <w:r w:rsidRPr="00EC7CED">
        <w:rPr>
          <w:rFonts w:ascii="Tw Cen MT" w:hAnsi="Tw Cen MT" w:cs="Arial"/>
          <w:b/>
          <w:sz w:val="24"/>
          <w:szCs w:val="24"/>
        </w:rPr>
        <w:t>Observer:</w:t>
      </w:r>
      <w:r w:rsidRPr="00EC7CED">
        <w:rPr>
          <w:rFonts w:ascii="Tw Cen MT" w:hAnsi="Tw Cen MT" w:cs="Arial"/>
          <w:sz w:val="24"/>
          <w:szCs w:val="24"/>
        </w:rPr>
        <w:t xml:space="preserve"> The MINMAP representative; </w:t>
      </w:r>
    </w:p>
    <w:p w14:paraId="4756B9F9" w14:textId="692097D1" w:rsidR="004F395E" w:rsidRPr="00EC7CED" w:rsidRDefault="004F395E" w:rsidP="00ED3126">
      <w:pPr>
        <w:pStyle w:val="ListParagraph"/>
        <w:numPr>
          <w:ilvl w:val="0"/>
          <w:numId w:val="62"/>
        </w:numPr>
        <w:suppressAutoHyphens w:val="0"/>
        <w:autoSpaceDN/>
        <w:spacing w:line="360" w:lineRule="auto"/>
        <w:contextualSpacing/>
        <w:jc w:val="both"/>
        <w:textAlignment w:val="auto"/>
        <w:rPr>
          <w:rFonts w:ascii="Tw Cen MT" w:hAnsi="Tw Cen MT" w:cs="Arial"/>
          <w:sz w:val="24"/>
          <w:szCs w:val="24"/>
        </w:rPr>
      </w:pPr>
      <w:r w:rsidRPr="00EC7CED">
        <w:rPr>
          <w:rFonts w:ascii="Tw Cen MT" w:hAnsi="Tw Cen MT" w:cs="Arial"/>
          <w:b/>
          <w:sz w:val="24"/>
          <w:szCs w:val="24"/>
        </w:rPr>
        <w:t>Guest:</w:t>
      </w:r>
      <w:r w:rsidRPr="00EC7CED">
        <w:rPr>
          <w:rFonts w:ascii="Tw Cen MT" w:hAnsi="Tw Cen MT" w:cs="Arial"/>
          <w:sz w:val="24"/>
          <w:szCs w:val="24"/>
        </w:rPr>
        <w:t xml:space="preserve"> The Contractor;</w:t>
      </w:r>
    </w:p>
    <w:p w14:paraId="48EF517F" w14:textId="6095D34F" w:rsidR="003F7F98" w:rsidRPr="00EC7CED" w:rsidRDefault="004F395E" w:rsidP="000A4467">
      <w:pPr>
        <w:spacing w:line="276" w:lineRule="auto"/>
        <w:jc w:val="both"/>
        <w:rPr>
          <w:rFonts w:ascii="Tw Cen MT" w:hAnsi="Tw Cen MT" w:cs="Arial"/>
        </w:rPr>
      </w:pPr>
      <w:r w:rsidRPr="00EC7CED">
        <w:rPr>
          <w:rFonts w:ascii="Tw Cen MT" w:hAnsi="Tw Cen MT" w:cs="Arial"/>
        </w:rPr>
        <w:t xml:space="preserve">The members of the Acceptance Committee are convened at least ten (10) days before the date of acceptance. The Contractor or the Service Provider is invited to the </w:t>
      </w:r>
      <w:r w:rsidR="006A4257" w:rsidRPr="00EC7CED">
        <w:rPr>
          <w:rFonts w:ascii="Tw Cen MT" w:hAnsi="Tw Cen MT" w:cs="Arial"/>
        </w:rPr>
        <w:t>acceptance exercise</w:t>
      </w:r>
      <w:r w:rsidRPr="00EC7CED">
        <w:rPr>
          <w:rFonts w:ascii="Tw Cen MT" w:hAnsi="Tw Cen MT" w:cs="Arial"/>
        </w:rPr>
        <w:t xml:space="preserve"> by post at least ten (10) days before the date of the </w:t>
      </w:r>
      <w:r w:rsidR="005456B0" w:rsidRPr="00EC7CED">
        <w:rPr>
          <w:rFonts w:ascii="Tw Cen MT" w:hAnsi="Tw Cen MT" w:cs="Arial"/>
        </w:rPr>
        <w:t>acceptance exercise</w:t>
      </w:r>
      <w:r w:rsidRPr="00EC7CED">
        <w:rPr>
          <w:rFonts w:ascii="Tw Cen MT" w:hAnsi="Tw Cen MT" w:cs="Arial"/>
        </w:rPr>
        <w:t xml:space="preserve">. He must attend (or be represented). The absence of the Contractor or Service Provider is equivalent to acceptance </w:t>
      </w:r>
      <w:r w:rsidR="005456B0" w:rsidRPr="00EC7CED">
        <w:rPr>
          <w:rFonts w:ascii="Tw Cen MT" w:hAnsi="Tw Cen MT" w:cs="Arial"/>
        </w:rPr>
        <w:t xml:space="preserve">without reservations </w:t>
      </w:r>
      <w:r w:rsidRPr="00EC7CED">
        <w:rPr>
          <w:rFonts w:ascii="Tw Cen MT" w:hAnsi="Tw Cen MT" w:cs="Arial"/>
        </w:rPr>
        <w:t>of the conclusions of the Acceptance Committee</w:t>
      </w:r>
      <w:r w:rsidR="003F7F98" w:rsidRPr="00EC7CED">
        <w:rPr>
          <w:rFonts w:ascii="Tw Cen MT" w:hAnsi="Tw Cen MT"/>
          <w:szCs w:val="22"/>
        </w:rPr>
        <w:t>.</w:t>
      </w:r>
    </w:p>
    <w:p w14:paraId="20164619" w14:textId="543D38D5" w:rsidR="003F7F98" w:rsidRPr="00EC7CED" w:rsidRDefault="003F7F98" w:rsidP="006E4A37">
      <w:pPr>
        <w:widowControl w:val="0"/>
        <w:autoSpaceDE w:val="0"/>
        <w:spacing w:after="120" w:line="360" w:lineRule="auto"/>
        <w:jc w:val="both"/>
        <w:rPr>
          <w:rFonts w:ascii="Tw Cen MT" w:hAnsi="Tw Cen MT"/>
          <w:i/>
        </w:rPr>
      </w:pPr>
      <w:r w:rsidRPr="00EC7CED">
        <w:rPr>
          <w:rFonts w:ascii="Tw Cen MT" w:hAnsi="Tw Cen MT"/>
          <w:b/>
        </w:rPr>
        <w:t>2</w:t>
      </w:r>
      <w:r w:rsidR="00F52087" w:rsidRPr="00EC7CED">
        <w:rPr>
          <w:rFonts w:ascii="Tw Cen MT" w:hAnsi="Tw Cen MT"/>
          <w:b/>
        </w:rPr>
        <w:t>4</w:t>
      </w:r>
      <w:r w:rsidRPr="00EC7CED">
        <w:rPr>
          <w:rFonts w:ascii="Tw Cen MT" w:hAnsi="Tw Cen MT"/>
          <w:b/>
        </w:rPr>
        <w:t>.4.</w:t>
      </w:r>
      <w:r w:rsidRPr="00EC7CED">
        <w:rPr>
          <w:rFonts w:ascii="Tw Cen MT" w:hAnsi="Tw Cen MT"/>
          <w:b/>
          <w:sz w:val="22"/>
          <w:szCs w:val="22"/>
        </w:rPr>
        <w:t xml:space="preserve"> </w:t>
      </w:r>
      <w:r w:rsidRPr="00EC7CED">
        <w:rPr>
          <w:rFonts w:ascii="Tw Cen MT" w:hAnsi="Tw Cen MT"/>
          <w:b/>
        </w:rPr>
        <w:t xml:space="preserve">Partial </w:t>
      </w:r>
      <w:r w:rsidR="00515BEC" w:rsidRPr="00EC7CED">
        <w:rPr>
          <w:rFonts w:ascii="Tw Cen MT" w:hAnsi="Tw Cen MT"/>
          <w:b/>
        </w:rPr>
        <w:t>acceptance</w:t>
      </w:r>
      <w:r w:rsidRPr="00EC7CED">
        <w:rPr>
          <w:rFonts w:ascii="Tw Cen MT" w:hAnsi="Tw Cen MT"/>
          <w:b/>
        </w:rPr>
        <w:t>s</w:t>
      </w:r>
      <w:r w:rsidRPr="00EC7CED">
        <w:rPr>
          <w:rFonts w:ascii="Tw Cen MT" w:hAnsi="Tw Cen MT"/>
          <w:i/>
        </w:rPr>
        <w:t>.</w:t>
      </w:r>
    </w:p>
    <w:p w14:paraId="6E92FEA4" w14:textId="369CC1FD" w:rsidR="00FB302D" w:rsidRPr="00EC7CED" w:rsidRDefault="00FB302D" w:rsidP="000A4467">
      <w:pPr>
        <w:spacing w:line="276" w:lineRule="auto"/>
        <w:jc w:val="both"/>
        <w:rPr>
          <w:rFonts w:ascii="Tw Cen MT" w:hAnsi="Tw Cen MT" w:cs="Arial"/>
        </w:rPr>
      </w:pPr>
      <w:r w:rsidRPr="00EC7CED">
        <w:rPr>
          <w:rFonts w:ascii="Tw Cen MT" w:hAnsi="Tw Cen MT" w:cs="Arial"/>
        </w:rPr>
        <w:t>The contractor may, if the nature of the services so requires or in cases of force majeure, request partial acceptance. In this case, the committee responsible for partial acceptance shall be the same as that responsible for provisional acceptance. A report of partial acceptance shall be drawn up and signed by all the parties [Indicate if partial acceptance is planned].</w:t>
      </w:r>
    </w:p>
    <w:p w14:paraId="118BFDDC" w14:textId="4807C738" w:rsidR="003F7F98" w:rsidRPr="00EC7CED" w:rsidRDefault="00F52087" w:rsidP="000A4467">
      <w:pPr>
        <w:widowControl w:val="0"/>
        <w:autoSpaceDE w:val="0"/>
        <w:spacing w:after="120" w:line="276" w:lineRule="auto"/>
        <w:jc w:val="both"/>
        <w:rPr>
          <w:rFonts w:ascii="Tw Cen MT" w:hAnsi="Tw Cen MT" w:cs="Arial"/>
          <w:i/>
          <w:iCs/>
          <w:sz w:val="18"/>
          <w:szCs w:val="18"/>
        </w:rPr>
      </w:pPr>
      <w:r w:rsidRPr="00EC7CED">
        <w:rPr>
          <w:rFonts w:ascii="Tw Cen MT" w:hAnsi="Tw Cen MT"/>
          <w:b/>
        </w:rPr>
        <w:t>24</w:t>
      </w:r>
      <w:r w:rsidR="003F7F98" w:rsidRPr="00EC7CED">
        <w:rPr>
          <w:rFonts w:ascii="Tw Cen MT" w:hAnsi="Tw Cen MT"/>
          <w:b/>
        </w:rPr>
        <w:t>.5.</w:t>
      </w:r>
      <w:r w:rsidR="003F7F98" w:rsidRPr="00EC7CED">
        <w:rPr>
          <w:rFonts w:ascii="Tw Cen MT" w:hAnsi="Tw Cen MT"/>
          <w:b/>
          <w:sz w:val="22"/>
          <w:szCs w:val="22"/>
        </w:rPr>
        <w:t xml:space="preserve"> </w:t>
      </w:r>
      <w:r w:rsidR="003F7F98" w:rsidRPr="00EC7CED">
        <w:rPr>
          <w:rFonts w:ascii="Tw Cen MT" w:hAnsi="Tw Cen MT"/>
          <w:b/>
        </w:rPr>
        <w:t>Start of the guarantee period</w:t>
      </w:r>
      <w:r w:rsidR="000A4467">
        <w:rPr>
          <w:rFonts w:ascii="Tw Cen MT" w:hAnsi="Tw Cen MT"/>
          <w:b/>
        </w:rPr>
        <w:t xml:space="preserve">. </w:t>
      </w:r>
      <w:r w:rsidR="003F7F98" w:rsidRPr="00EC7CED">
        <w:rPr>
          <w:rFonts w:ascii="Tw Cen MT" w:hAnsi="Tw Cen MT"/>
        </w:rPr>
        <w:t xml:space="preserve"> </w:t>
      </w:r>
      <w:r w:rsidR="000A4467" w:rsidRPr="000A4467">
        <w:rPr>
          <w:rFonts w:ascii="Tw Cen MT" w:hAnsi="Tw Cen MT"/>
        </w:rPr>
        <w:t xml:space="preserve">The guarantee period is twelve (12) months </w:t>
      </w:r>
      <w:r w:rsidR="000A4467">
        <w:rPr>
          <w:rFonts w:ascii="Tw Cen MT" w:hAnsi="Tw Cen MT"/>
        </w:rPr>
        <w:t xml:space="preserve">as </w:t>
      </w:r>
      <w:r w:rsidR="000A4467" w:rsidRPr="000A4467">
        <w:rPr>
          <w:rFonts w:ascii="Tw Cen MT" w:hAnsi="Tw Cen MT"/>
        </w:rPr>
        <w:t xml:space="preserve">from the date of the provisional acceptance </w:t>
      </w:r>
    </w:p>
    <w:p w14:paraId="42968D0E" w14:textId="65CCC533" w:rsidR="003F7F98" w:rsidRPr="00EC7CED" w:rsidRDefault="00F52087" w:rsidP="000A4467">
      <w:pPr>
        <w:widowControl w:val="0"/>
        <w:autoSpaceDE w:val="0"/>
        <w:spacing w:after="120" w:line="276" w:lineRule="auto"/>
        <w:jc w:val="both"/>
        <w:rPr>
          <w:rFonts w:ascii="Tw Cen MT" w:hAnsi="Tw Cen MT" w:cs="Arial"/>
          <w:b/>
          <w:szCs w:val="22"/>
        </w:rPr>
      </w:pPr>
      <w:r w:rsidRPr="00EC7CED">
        <w:rPr>
          <w:rFonts w:ascii="Tw Cen MT" w:hAnsi="Tw Cen MT"/>
          <w:b/>
          <w:szCs w:val="22"/>
        </w:rPr>
        <w:t>24</w:t>
      </w:r>
      <w:r w:rsidR="003F7F98" w:rsidRPr="00EC7CED">
        <w:rPr>
          <w:rFonts w:ascii="Tw Cen MT" w:hAnsi="Tw Cen MT"/>
          <w:b/>
          <w:szCs w:val="22"/>
        </w:rPr>
        <w:t xml:space="preserve">.6 Taking possession of the </w:t>
      </w:r>
      <w:r w:rsidR="00B70A27" w:rsidRPr="00EC7CED">
        <w:rPr>
          <w:rFonts w:ascii="Tw Cen MT" w:hAnsi="Tw Cen MT"/>
          <w:b/>
          <w:szCs w:val="22"/>
        </w:rPr>
        <w:t>works</w:t>
      </w:r>
    </w:p>
    <w:p w14:paraId="24AE2B67" w14:textId="191ED9C4" w:rsidR="003F7F98" w:rsidRPr="00EC7CED" w:rsidRDefault="003F7F98" w:rsidP="000A4467">
      <w:pPr>
        <w:widowControl w:val="0"/>
        <w:autoSpaceDE w:val="0"/>
        <w:spacing w:after="120" w:line="276" w:lineRule="auto"/>
        <w:jc w:val="both"/>
        <w:rPr>
          <w:rFonts w:ascii="Tw Cen MT" w:hAnsi="Tw Cen MT" w:cs="Arial"/>
          <w:szCs w:val="22"/>
        </w:rPr>
      </w:pPr>
      <w:r w:rsidRPr="00EC7CED">
        <w:rPr>
          <w:rFonts w:ascii="Tw Cen MT" w:hAnsi="Tw Cen MT"/>
          <w:szCs w:val="22"/>
        </w:rPr>
        <w:t xml:space="preserve">Any </w:t>
      </w:r>
      <w:r w:rsidR="00F61E80" w:rsidRPr="00EC7CED">
        <w:rPr>
          <w:rFonts w:ascii="Tw Cen MT" w:hAnsi="Tw Cen MT"/>
          <w:szCs w:val="22"/>
        </w:rPr>
        <w:t>possession taking</w:t>
      </w:r>
      <w:r w:rsidRPr="00EC7CED">
        <w:rPr>
          <w:rFonts w:ascii="Tw Cen MT" w:hAnsi="Tw Cen MT"/>
          <w:szCs w:val="22"/>
        </w:rPr>
        <w:t xml:space="preserve"> of the </w:t>
      </w:r>
      <w:r w:rsidR="00F61E80" w:rsidRPr="00EC7CED">
        <w:rPr>
          <w:rFonts w:ascii="Tw Cen MT" w:hAnsi="Tw Cen MT"/>
          <w:szCs w:val="22"/>
        </w:rPr>
        <w:t>structures</w:t>
      </w:r>
      <w:r w:rsidRPr="00EC7CED">
        <w:rPr>
          <w:rFonts w:ascii="Tw Cen MT" w:hAnsi="Tw Cen MT"/>
          <w:szCs w:val="22"/>
        </w:rPr>
        <w:t xml:space="preserve"> must be preceded by a partial or provisional acceptance. However, if there is </w:t>
      </w:r>
      <w:r w:rsidR="00F61E80" w:rsidRPr="00EC7CED">
        <w:rPr>
          <w:rFonts w:ascii="Tw Cen MT" w:hAnsi="Tw Cen MT"/>
          <w:szCs w:val="22"/>
        </w:rPr>
        <w:t>urgency</w:t>
      </w:r>
      <w:r w:rsidRPr="00EC7CED">
        <w:rPr>
          <w:rFonts w:ascii="Tw Cen MT" w:hAnsi="Tw Cen MT"/>
          <w:szCs w:val="22"/>
        </w:rPr>
        <w:t xml:space="preserve">, </w:t>
      </w:r>
      <w:r w:rsidR="00F61E80" w:rsidRPr="00EC7CED">
        <w:rPr>
          <w:rFonts w:ascii="Tw Cen MT" w:hAnsi="Tw Cen MT"/>
          <w:szCs w:val="22"/>
        </w:rPr>
        <w:t xml:space="preserve">taking </w:t>
      </w:r>
      <w:r w:rsidRPr="00EC7CED">
        <w:rPr>
          <w:rFonts w:ascii="Tw Cen MT" w:hAnsi="Tw Cen MT"/>
          <w:szCs w:val="22"/>
        </w:rPr>
        <w:t xml:space="preserve">possession may </w:t>
      </w:r>
      <w:r w:rsidR="00F61E80" w:rsidRPr="00EC7CED">
        <w:rPr>
          <w:rFonts w:ascii="Tw Cen MT" w:hAnsi="Tw Cen MT"/>
          <w:szCs w:val="22"/>
        </w:rPr>
        <w:t>occur</w:t>
      </w:r>
      <w:r w:rsidRPr="00EC7CED">
        <w:rPr>
          <w:rFonts w:ascii="Tw Cen MT" w:hAnsi="Tw Cen MT"/>
          <w:szCs w:val="22"/>
        </w:rPr>
        <w:t xml:space="preserve"> </w:t>
      </w:r>
      <w:r w:rsidR="00D64E3F" w:rsidRPr="00EC7CED">
        <w:rPr>
          <w:rFonts w:ascii="Tw Cen MT" w:hAnsi="Tw Cen MT"/>
          <w:szCs w:val="22"/>
        </w:rPr>
        <w:t>before</w:t>
      </w:r>
      <w:r w:rsidRPr="00EC7CED">
        <w:rPr>
          <w:rFonts w:ascii="Tw Cen MT" w:hAnsi="Tw Cen MT"/>
          <w:szCs w:val="22"/>
        </w:rPr>
        <w:t xml:space="preserve"> acceptance, subject to the establishment of a </w:t>
      </w:r>
      <w:r w:rsidR="00D64E3F" w:rsidRPr="00EC7CED">
        <w:rPr>
          <w:rFonts w:ascii="Tw Cen MT" w:hAnsi="Tw Cen MT"/>
          <w:szCs w:val="22"/>
        </w:rPr>
        <w:t>joint statement on the situation</w:t>
      </w:r>
      <w:r w:rsidRPr="00EC7CED">
        <w:rPr>
          <w:rFonts w:ascii="Tw Cen MT" w:hAnsi="Tw Cen MT"/>
          <w:szCs w:val="22"/>
        </w:rPr>
        <w:t>.</w:t>
      </w:r>
    </w:p>
    <w:p w14:paraId="35639ED2" w14:textId="2F4A84BD" w:rsidR="000C74E6" w:rsidRPr="00EC7CED" w:rsidRDefault="000C74E6" w:rsidP="000A4467">
      <w:pPr>
        <w:spacing w:line="276" w:lineRule="auto"/>
        <w:jc w:val="both"/>
        <w:rPr>
          <w:rFonts w:ascii="Tw Cen MT" w:hAnsi="Tw Cen MT" w:cs="Arial"/>
          <w:b/>
        </w:rPr>
      </w:pPr>
      <w:r w:rsidRPr="00EC7CED">
        <w:rPr>
          <w:rFonts w:ascii="Tw Cen MT" w:hAnsi="Tw Cen MT" w:cs="Arial"/>
          <w:b/>
        </w:rPr>
        <w:t xml:space="preserve">24.7- Rejection </w:t>
      </w:r>
    </w:p>
    <w:p w14:paraId="49D0A1F3" w14:textId="4F8A4E3C" w:rsidR="000C74E6" w:rsidRPr="00EC7CED" w:rsidRDefault="00063FBF" w:rsidP="000A4467">
      <w:pPr>
        <w:spacing w:line="276" w:lineRule="auto"/>
        <w:jc w:val="both"/>
        <w:rPr>
          <w:rFonts w:ascii="Tw Cen MT" w:hAnsi="Tw Cen MT" w:cs="Arial"/>
        </w:rPr>
      </w:pPr>
      <w:r w:rsidRPr="00EC7CED">
        <w:rPr>
          <w:rFonts w:ascii="Tw Cen MT" w:hAnsi="Tw Cen MT" w:cs="Arial"/>
        </w:rPr>
        <w:t>When the Committee</w:t>
      </w:r>
      <w:r w:rsidR="000C74E6" w:rsidRPr="00EC7CED">
        <w:rPr>
          <w:rFonts w:ascii="Tw Cen MT" w:hAnsi="Tw Cen MT" w:cs="Arial"/>
        </w:rPr>
        <w:t xml:space="preserve"> deems that the work has such reservations that it does not seem possible to pronounce either partial acceptance or acceptance with a reduction, the Contract </w:t>
      </w:r>
      <w:r w:rsidRPr="00EC7CED">
        <w:rPr>
          <w:rFonts w:ascii="Tw Cen MT" w:hAnsi="Tw Cen MT" w:cs="Arial"/>
        </w:rPr>
        <w:t>Manager sha</w:t>
      </w:r>
      <w:r w:rsidR="000C74E6" w:rsidRPr="00EC7CED">
        <w:rPr>
          <w:rFonts w:ascii="Tw Cen MT" w:hAnsi="Tw Cen MT" w:cs="Arial"/>
        </w:rPr>
        <w:t>ll notify a reasoned rejection decision.</w:t>
      </w:r>
    </w:p>
    <w:p w14:paraId="63E1C1F0" w14:textId="779EA7BB" w:rsidR="000C74E6" w:rsidRPr="00EC7CED" w:rsidRDefault="000C74E6" w:rsidP="000A4467">
      <w:pPr>
        <w:spacing w:line="276" w:lineRule="auto"/>
        <w:jc w:val="both"/>
        <w:rPr>
          <w:rFonts w:ascii="Tw Cen MT" w:hAnsi="Tw Cen MT" w:cs="Arial"/>
        </w:rPr>
      </w:pPr>
      <w:r w:rsidRPr="00EC7CED">
        <w:rPr>
          <w:rFonts w:ascii="Tw Cen MT" w:hAnsi="Tw Cen MT" w:cs="Arial"/>
        </w:rPr>
        <w:lastRenderedPageBreak/>
        <w:t>The Contractor ha</w:t>
      </w:r>
      <w:r w:rsidR="00337BF8" w:rsidRPr="00EC7CED">
        <w:rPr>
          <w:rFonts w:ascii="Tw Cen MT" w:hAnsi="Tw Cen MT" w:cs="Arial"/>
        </w:rPr>
        <w:t>s fifteen (15) days to submit hi</w:t>
      </w:r>
      <w:r w:rsidRPr="00EC7CED">
        <w:rPr>
          <w:rFonts w:ascii="Tw Cen MT" w:hAnsi="Tw Cen MT" w:cs="Arial"/>
        </w:rPr>
        <w:t xml:space="preserve">s observations; after this period, </w:t>
      </w:r>
      <w:r w:rsidR="00063FBF" w:rsidRPr="00EC7CED">
        <w:rPr>
          <w:rFonts w:ascii="Tw Cen MT" w:hAnsi="Tw Cen MT" w:cs="Arial"/>
        </w:rPr>
        <w:t>he</w:t>
      </w:r>
      <w:r w:rsidRPr="00EC7CED">
        <w:rPr>
          <w:rFonts w:ascii="Tw Cen MT" w:hAnsi="Tw Cen MT" w:cs="Arial"/>
        </w:rPr>
        <w:t xml:space="preserve"> is deemed to have accepted the decision of the Contract </w:t>
      </w:r>
      <w:r w:rsidR="00063FBF" w:rsidRPr="00EC7CED">
        <w:rPr>
          <w:rFonts w:ascii="Tw Cen MT" w:hAnsi="Tw Cen MT" w:cs="Arial"/>
        </w:rPr>
        <w:t>Manager</w:t>
      </w:r>
      <w:r w:rsidRPr="00EC7CED">
        <w:rPr>
          <w:rFonts w:ascii="Tw Cen MT" w:hAnsi="Tw Cen MT" w:cs="Arial"/>
        </w:rPr>
        <w:t xml:space="preserve">. If the Contractor submits observations, the </w:t>
      </w:r>
      <w:r w:rsidR="000E3585" w:rsidRPr="00EC7CED">
        <w:rPr>
          <w:rFonts w:ascii="Tw Cen MT" w:hAnsi="Tw Cen MT" w:cs="Arial"/>
        </w:rPr>
        <w:t xml:space="preserve">Contract Manager </w:t>
      </w:r>
      <w:r w:rsidRPr="00EC7CED">
        <w:rPr>
          <w:rFonts w:ascii="Tw Cen MT" w:hAnsi="Tw Cen MT" w:cs="Arial"/>
        </w:rPr>
        <w:t xml:space="preserve">then has fifteen (15) days to notify a new decision, after receiving the opinion of the Acceptance Committee, if applicable; failing such notification, the </w:t>
      </w:r>
      <w:r w:rsidR="000E3585" w:rsidRPr="00EC7CED">
        <w:rPr>
          <w:rFonts w:ascii="Tw Cen MT" w:hAnsi="Tw Cen MT" w:cs="Arial"/>
        </w:rPr>
        <w:t xml:space="preserve">Contract Manager </w:t>
      </w:r>
      <w:r w:rsidRPr="00EC7CED">
        <w:rPr>
          <w:rFonts w:ascii="Tw Cen MT" w:hAnsi="Tw Cen MT" w:cs="Arial"/>
        </w:rPr>
        <w:t xml:space="preserve">is deemed to have accepted the observations of the Contractor. </w:t>
      </w:r>
      <w:r w:rsidR="000E3585" w:rsidRPr="00EC7CED">
        <w:rPr>
          <w:rFonts w:ascii="Tw Cen MT" w:hAnsi="Tw Cen MT" w:cs="Arial"/>
        </w:rPr>
        <w:t xml:space="preserve"> </w:t>
      </w:r>
    </w:p>
    <w:p w14:paraId="0E2CC1D8" w14:textId="4465A846" w:rsidR="003F7F98" w:rsidRPr="00EC7CED" w:rsidRDefault="000C74E6" w:rsidP="000A4467">
      <w:pPr>
        <w:spacing w:line="276" w:lineRule="auto"/>
        <w:jc w:val="both"/>
        <w:rPr>
          <w:rFonts w:ascii="Tw Cen MT" w:hAnsi="Tw Cen MT" w:cs="Arial"/>
        </w:rPr>
      </w:pPr>
      <w:r w:rsidRPr="00EC7CED">
        <w:rPr>
          <w:rFonts w:ascii="Tw Cen MT" w:hAnsi="Tw Cen MT" w:cs="Arial"/>
        </w:rPr>
        <w:t xml:space="preserve"> In the event of rejection, the Contractor is obliged to reimburse the advances and </w:t>
      </w:r>
      <w:r w:rsidR="00CE6B4A" w:rsidRPr="00EC7CED">
        <w:rPr>
          <w:rFonts w:ascii="Tw Cen MT" w:hAnsi="Tw Cen MT" w:cs="Arial"/>
        </w:rPr>
        <w:t xml:space="preserve">down </w:t>
      </w:r>
      <w:r w:rsidRPr="00EC7CED">
        <w:rPr>
          <w:rFonts w:ascii="Tw Cen MT" w:hAnsi="Tw Cen MT" w:cs="Arial"/>
        </w:rPr>
        <w:t>payment</w:t>
      </w:r>
      <w:r w:rsidR="00CE6B4A" w:rsidRPr="00EC7CED">
        <w:rPr>
          <w:rFonts w:ascii="Tw Cen MT" w:hAnsi="Tw Cen MT" w:cs="Arial"/>
        </w:rPr>
        <w:t>s</w:t>
      </w:r>
      <w:r w:rsidRPr="00EC7CED">
        <w:rPr>
          <w:rFonts w:ascii="Tw Cen MT" w:hAnsi="Tw Cen MT" w:cs="Arial"/>
          <w:color w:val="C00000"/>
        </w:rPr>
        <w:t xml:space="preserve"> </w:t>
      </w:r>
      <w:r w:rsidRPr="00EC7CED">
        <w:rPr>
          <w:rFonts w:ascii="Tw Cen MT" w:hAnsi="Tw Cen MT" w:cs="Arial"/>
        </w:rPr>
        <w:t>already received.</w:t>
      </w:r>
    </w:p>
    <w:p w14:paraId="48C3D5AD" w14:textId="439F20B3" w:rsidR="003F7F98" w:rsidRPr="00EC7CED" w:rsidRDefault="003F7F98" w:rsidP="006E4A37">
      <w:pPr>
        <w:pStyle w:val="Heading3"/>
        <w:spacing w:line="360" w:lineRule="auto"/>
        <w:rPr>
          <w:rFonts w:ascii="Tw Cen MT" w:hAnsi="Tw Cen MT" w:cs="Arial"/>
          <w:bCs w:val="0"/>
        </w:rPr>
      </w:pPr>
      <w:bookmarkStart w:id="274" w:name="_Toc530307812"/>
      <w:bookmarkStart w:id="275" w:name="_Toc97557096"/>
      <w:r w:rsidRPr="00EC7CED">
        <w:rPr>
          <w:rFonts w:ascii="Tw Cen MT" w:hAnsi="Tw Cen MT"/>
          <w:bCs w:val="0"/>
        </w:rPr>
        <w:t>Article</w:t>
      </w:r>
      <w:r w:rsidR="00981ADB" w:rsidRPr="00EC7CED">
        <w:rPr>
          <w:rFonts w:ascii="Tw Cen MT" w:hAnsi="Tw Cen MT"/>
          <w:bCs w:val="0"/>
        </w:rPr>
        <w:t> </w:t>
      </w:r>
      <w:r w:rsidR="000E3585" w:rsidRPr="00EC7CED">
        <w:rPr>
          <w:rFonts w:ascii="Tw Cen MT" w:hAnsi="Tw Cen MT"/>
          <w:bCs w:val="0"/>
        </w:rPr>
        <w:t>25-</w:t>
      </w:r>
      <w:r w:rsidRPr="00EC7CED">
        <w:rPr>
          <w:rFonts w:ascii="Tw Cen MT" w:hAnsi="Tw Cen MT"/>
          <w:bCs w:val="0"/>
        </w:rPr>
        <w:t xml:space="preserve"> Documents to be provided after </w:t>
      </w:r>
      <w:r w:rsidR="00F96970" w:rsidRPr="00EC7CED">
        <w:rPr>
          <w:rFonts w:ascii="Tw Cen MT" w:hAnsi="Tw Cen MT"/>
          <w:bCs w:val="0"/>
        </w:rPr>
        <w:t>execution</w:t>
      </w:r>
      <w:r w:rsidRPr="00EC7CED">
        <w:rPr>
          <w:rFonts w:ascii="Tw Cen MT" w:hAnsi="Tw Cen MT"/>
          <w:bCs w:val="0"/>
        </w:rPr>
        <w:t xml:space="preserve"> </w:t>
      </w:r>
      <w:bookmarkEnd w:id="274"/>
      <w:bookmarkEnd w:id="275"/>
    </w:p>
    <w:p w14:paraId="512A8C6F" w14:textId="7BDF4662" w:rsidR="000A4467" w:rsidRPr="002E3774" w:rsidRDefault="000A4467" w:rsidP="000A4467">
      <w:pPr>
        <w:widowControl w:val="0"/>
        <w:autoSpaceDE w:val="0"/>
        <w:spacing w:after="120" w:line="276" w:lineRule="auto"/>
        <w:jc w:val="both"/>
        <w:rPr>
          <w:rFonts w:ascii="Tw Cen MT" w:hAnsi="Tw Cen MT"/>
          <w:lang w:val="en-US"/>
        </w:rPr>
      </w:pPr>
      <w:r>
        <w:rPr>
          <w:rFonts w:ascii="Tw Cen MT" w:hAnsi="Tw Cen MT"/>
        </w:rPr>
        <w:t xml:space="preserve">25.1 </w:t>
      </w:r>
      <w:r w:rsidR="003F7F98" w:rsidRPr="00EC7CED">
        <w:rPr>
          <w:rFonts w:ascii="Tw Cen MT" w:hAnsi="Tw Cen MT"/>
        </w:rPr>
        <w:t xml:space="preserve">The Contractor shall submit to </w:t>
      </w:r>
      <w:r w:rsidR="0060633D" w:rsidRPr="00EC7CED">
        <w:rPr>
          <w:rFonts w:ascii="Tw Cen MT" w:hAnsi="Tw Cen MT"/>
        </w:rPr>
        <w:t xml:space="preserve">the Contract Engineer </w:t>
      </w:r>
      <w:r w:rsidR="003F7F98" w:rsidRPr="00EC7CED">
        <w:rPr>
          <w:rFonts w:ascii="Tw Cen MT" w:hAnsi="Tw Cen MT"/>
        </w:rPr>
        <w:t xml:space="preserve">within </w:t>
      </w:r>
      <w:r w:rsidR="0060633D" w:rsidRPr="00EC7CED">
        <w:rPr>
          <w:rFonts w:ascii="Tw Cen MT" w:hAnsi="Tw Cen MT"/>
        </w:rPr>
        <w:t xml:space="preserve">the </w:t>
      </w:r>
      <w:r w:rsidR="003F7F98" w:rsidRPr="00EC7CED">
        <w:rPr>
          <w:rFonts w:ascii="Tw Cen MT" w:hAnsi="Tw Cen MT"/>
        </w:rPr>
        <w:t xml:space="preserve">thirty days </w:t>
      </w:r>
      <w:r w:rsidR="00ED4E58" w:rsidRPr="00EC7CED">
        <w:rPr>
          <w:rFonts w:ascii="Tw Cen MT" w:hAnsi="Tw Cen MT"/>
        </w:rPr>
        <w:t>following</w:t>
      </w:r>
      <w:r w:rsidR="003F7F98" w:rsidRPr="00EC7CED">
        <w:rPr>
          <w:rFonts w:ascii="Tw Cen MT" w:hAnsi="Tw Cen MT"/>
        </w:rPr>
        <w:t xml:space="preserve"> the date of </w:t>
      </w:r>
      <w:r w:rsidR="00ED4E58" w:rsidRPr="00EC7CED">
        <w:rPr>
          <w:rFonts w:ascii="Tw Cen MT" w:hAnsi="Tw Cen MT"/>
        </w:rPr>
        <w:t xml:space="preserve">the </w:t>
      </w:r>
      <w:r w:rsidR="003F7F98" w:rsidRPr="00EC7CED">
        <w:rPr>
          <w:rFonts w:ascii="Tw Cen MT" w:hAnsi="Tw Cen MT"/>
        </w:rPr>
        <w:t xml:space="preserve">provisional acceptance of all the works, the </w:t>
      </w:r>
      <w:r w:rsidR="00ED4E58" w:rsidRPr="00EC7CED">
        <w:rPr>
          <w:rFonts w:ascii="Tw Cen MT" w:hAnsi="Tw Cen MT"/>
        </w:rPr>
        <w:t>as-built plan</w:t>
      </w:r>
      <w:r w:rsidR="003F7F98" w:rsidRPr="00EC7CED">
        <w:rPr>
          <w:rFonts w:ascii="Tw Cen MT" w:hAnsi="Tw Cen MT"/>
        </w:rPr>
        <w:t>.</w:t>
      </w:r>
      <w:r>
        <w:rPr>
          <w:rFonts w:ascii="Tw Cen MT" w:hAnsi="Tw Cen MT"/>
        </w:rPr>
        <w:t xml:space="preserve"> T</w:t>
      </w:r>
      <w:r w:rsidRPr="002E3774">
        <w:rPr>
          <w:rFonts w:ascii="Tw Cen MT" w:hAnsi="Tw Cen MT"/>
          <w:lang w:val="en-US"/>
        </w:rPr>
        <w:t>he contractor shall update all the modifications on the contractual plans. At the end of the works he shall then reproduce the modified, updated and validated drawings and submit them to the contract engineer, the contracting authority and the project owner.</w:t>
      </w:r>
    </w:p>
    <w:p w14:paraId="685A699F" w14:textId="7A81CC4D" w:rsidR="000A4467" w:rsidRPr="002E3774" w:rsidRDefault="000A4467" w:rsidP="000A4467">
      <w:pPr>
        <w:spacing w:before="120"/>
        <w:jc w:val="both"/>
        <w:rPr>
          <w:rFonts w:ascii="Tw Cen MT" w:hAnsi="Tw Cen MT"/>
          <w:lang w:val="en-US"/>
        </w:rPr>
      </w:pPr>
      <w:r>
        <w:rPr>
          <w:rFonts w:ascii="Tw Cen MT" w:hAnsi="Tw Cen MT"/>
          <w:lang w:val="en-US"/>
        </w:rPr>
        <w:t xml:space="preserve">25.2 </w:t>
      </w:r>
      <w:r w:rsidRPr="002E3774">
        <w:rPr>
          <w:rFonts w:ascii="Tw Cen MT" w:hAnsi="Tw Cen MT"/>
          <w:lang w:val="en-US"/>
        </w:rPr>
        <w:t>The non-submission shall attract a penalty of 20% from the retention guarantee.</w:t>
      </w:r>
    </w:p>
    <w:p w14:paraId="4826D712" w14:textId="513A3904" w:rsidR="003F7F98" w:rsidRPr="00EC7CED" w:rsidRDefault="003F7F98" w:rsidP="006E4A37">
      <w:pPr>
        <w:pStyle w:val="Heading3"/>
        <w:spacing w:line="360" w:lineRule="auto"/>
        <w:rPr>
          <w:rFonts w:ascii="Tw Cen MT" w:hAnsi="Tw Cen MT" w:cs="Arial"/>
          <w:bCs w:val="0"/>
        </w:rPr>
      </w:pPr>
      <w:bookmarkStart w:id="276" w:name="_Toc530307813"/>
      <w:bookmarkStart w:id="277" w:name="_Toc97557097"/>
      <w:r w:rsidRPr="00EC7CED">
        <w:rPr>
          <w:rFonts w:ascii="Tw Cen MT" w:hAnsi="Tw Cen MT"/>
          <w:bCs w:val="0"/>
        </w:rPr>
        <w:t>Article</w:t>
      </w:r>
      <w:r w:rsidR="00981ADB" w:rsidRPr="00EC7CED">
        <w:rPr>
          <w:rFonts w:ascii="Tw Cen MT" w:hAnsi="Tw Cen MT"/>
          <w:bCs w:val="0"/>
        </w:rPr>
        <w:t> </w:t>
      </w:r>
      <w:r w:rsidR="00E7399F" w:rsidRPr="00EC7CED">
        <w:rPr>
          <w:rFonts w:ascii="Tw Cen MT" w:hAnsi="Tw Cen MT"/>
          <w:bCs w:val="0"/>
        </w:rPr>
        <w:t>26-</w:t>
      </w:r>
      <w:r w:rsidRPr="00EC7CED">
        <w:rPr>
          <w:rFonts w:ascii="Tw Cen MT" w:hAnsi="Tw Cen MT"/>
          <w:bCs w:val="0"/>
        </w:rPr>
        <w:t xml:space="preserve"> Contractual guarantee / </w:t>
      </w:r>
      <w:r w:rsidR="00C43EB5" w:rsidRPr="00EC7CED">
        <w:rPr>
          <w:rFonts w:ascii="Tw Cen MT" w:hAnsi="Tw Cen MT"/>
          <w:bCs w:val="0"/>
        </w:rPr>
        <w:t>m</w:t>
      </w:r>
      <w:r w:rsidRPr="00EC7CED">
        <w:rPr>
          <w:rFonts w:ascii="Tw Cen MT" w:hAnsi="Tw Cen MT"/>
          <w:bCs w:val="0"/>
        </w:rPr>
        <w:t>aintenance during the guarantee period</w:t>
      </w:r>
      <w:bookmarkEnd w:id="276"/>
      <w:bookmarkEnd w:id="277"/>
    </w:p>
    <w:p w14:paraId="1515A150" w14:textId="4B11F609" w:rsidR="003F7F98" w:rsidRPr="00EC7CED" w:rsidRDefault="009B502A" w:rsidP="006E4A37">
      <w:pPr>
        <w:widowControl w:val="0"/>
        <w:autoSpaceDE w:val="0"/>
        <w:spacing w:after="120" w:line="360" w:lineRule="auto"/>
        <w:jc w:val="both"/>
        <w:rPr>
          <w:rFonts w:ascii="Tw Cen MT" w:hAnsi="Tw Cen MT" w:cs="Arial"/>
          <w:b/>
        </w:rPr>
      </w:pPr>
      <w:r w:rsidRPr="00EC7CED">
        <w:rPr>
          <w:rFonts w:ascii="Tw Cen MT" w:hAnsi="Tw Cen MT"/>
          <w:b/>
        </w:rPr>
        <w:t>26</w:t>
      </w:r>
      <w:r w:rsidR="003F7F98" w:rsidRPr="00EC7CED">
        <w:rPr>
          <w:rFonts w:ascii="Tw Cen MT" w:hAnsi="Tw Cen MT"/>
          <w:b/>
        </w:rPr>
        <w:t>.1 Guarantee period</w:t>
      </w:r>
    </w:p>
    <w:p w14:paraId="3CE85380" w14:textId="28774CE2" w:rsidR="001E3647" w:rsidRPr="00EC7CED" w:rsidRDefault="001E3647" w:rsidP="000A4467">
      <w:pPr>
        <w:spacing w:line="276" w:lineRule="auto"/>
        <w:jc w:val="both"/>
        <w:rPr>
          <w:rFonts w:ascii="Tw Cen MT" w:hAnsi="Tw Cen MT" w:cs="Arial"/>
        </w:rPr>
      </w:pPr>
      <w:r w:rsidRPr="00EC7CED">
        <w:rPr>
          <w:rFonts w:ascii="Tw Cen MT" w:hAnsi="Tw Cen MT" w:cs="Arial"/>
        </w:rPr>
        <w:t xml:space="preserve">The duration of the guarantee is </w:t>
      </w:r>
      <w:r w:rsidR="000A4467">
        <w:rPr>
          <w:rFonts w:ascii="Tw Cen MT" w:hAnsi="Tw Cen MT" w:cs="Arial"/>
        </w:rPr>
        <w:t>12 months</w:t>
      </w:r>
      <w:r w:rsidRPr="00EC7CED">
        <w:rPr>
          <w:rFonts w:ascii="Tw Cen MT" w:hAnsi="Tw Cen MT" w:cs="Arial"/>
        </w:rPr>
        <w:t xml:space="preserve"> from the date of provisional acceptance of the works. </w:t>
      </w:r>
    </w:p>
    <w:p w14:paraId="37D83748" w14:textId="39DFB068" w:rsidR="001E3647" w:rsidRPr="00EC7CED" w:rsidRDefault="001E3647" w:rsidP="000A4467">
      <w:pPr>
        <w:spacing w:line="276" w:lineRule="auto"/>
        <w:jc w:val="both"/>
        <w:rPr>
          <w:rFonts w:ascii="Tw Cen MT" w:hAnsi="Tw Cen MT" w:cs="Arial"/>
        </w:rPr>
      </w:pPr>
      <w:r w:rsidRPr="00EC7CED">
        <w:rPr>
          <w:rFonts w:ascii="Tw Cen MT" w:hAnsi="Tw Cen MT" w:cs="Arial"/>
        </w:rPr>
        <w:t xml:space="preserve">The Contractor guarantees that the equipment delivered (if applicable) in execution of the contract is new and that the work has been carried out </w:t>
      </w:r>
      <w:r w:rsidR="001E0EBB" w:rsidRPr="00EC7CED">
        <w:rPr>
          <w:rFonts w:ascii="Tw Cen MT" w:hAnsi="Tw Cen MT" w:cs="Arial"/>
        </w:rPr>
        <w:t>conveniently</w:t>
      </w:r>
      <w:r w:rsidRPr="00EC7CED">
        <w:rPr>
          <w:rFonts w:ascii="Tw Cen MT" w:hAnsi="Tw Cen MT" w:cs="Arial"/>
        </w:rPr>
        <w:t xml:space="preserve"> and </w:t>
      </w:r>
      <w:r w:rsidR="001E0EBB" w:rsidRPr="00EC7CED">
        <w:rPr>
          <w:rFonts w:ascii="Tw Cen MT" w:hAnsi="Tw Cen MT" w:cs="Arial"/>
        </w:rPr>
        <w:t xml:space="preserve">in accordance with </w:t>
      </w:r>
      <w:r w:rsidRPr="00EC7CED">
        <w:rPr>
          <w:rFonts w:ascii="Tw Cen MT" w:hAnsi="Tw Cen MT" w:cs="Arial"/>
        </w:rPr>
        <w:t xml:space="preserve">the required standards. </w:t>
      </w:r>
    </w:p>
    <w:p w14:paraId="427F13E4" w14:textId="66C9C5AE" w:rsidR="003F7F98" w:rsidRPr="00EC7CED" w:rsidRDefault="009B502A" w:rsidP="000A4467">
      <w:pPr>
        <w:widowControl w:val="0"/>
        <w:autoSpaceDE w:val="0"/>
        <w:spacing w:after="120" w:line="276" w:lineRule="auto"/>
        <w:jc w:val="both"/>
        <w:rPr>
          <w:rFonts w:ascii="Tw Cen MT" w:hAnsi="Tw Cen MT" w:cs="Arial"/>
          <w:b/>
        </w:rPr>
      </w:pPr>
      <w:r w:rsidRPr="00EC7CED">
        <w:rPr>
          <w:rFonts w:ascii="Tw Cen MT" w:hAnsi="Tw Cen MT"/>
          <w:b/>
        </w:rPr>
        <w:t>26</w:t>
      </w:r>
      <w:r w:rsidR="003F7F98" w:rsidRPr="00EC7CED">
        <w:rPr>
          <w:rFonts w:ascii="Tw Cen MT" w:hAnsi="Tw Cen MT"/>
          <w:b/>
        </w:rPr>
        <w:t xml:space="preserve">.2 Maintenance during the </w:t>
      </w:r>
      <w:r w:rsidR="002C65D5" w:rsidRPr="00EC7CED">
        <w:rPr>
          <w:rFonts w:ascii="Tw Cen MT" w:hAnsi="Tw Cen MT"/>
          <w:b/>
        </w:rPr>
        <w:t>guarantee</w:t>
      </w:r>
      <w:r w:rsidR="003F7F98" w:rsidRPr="00EC7CED">
        <w:rPr>
          <w:rFonts w:ascii="Tw Cen MT" w:hAnsi="Tw Cen MT"/>
          <w:b/>
        </w:rPr>
        <w:t xml:space="preserve"> period</w:t>
      </w:r>
    </w:p>
    <w:p w14:paraId="202AE813" w14:textId="03CD38BF" w:rsidR="003F7F98" w:rsidRPr="00EC7CED" w:rsidRDefault="003F7F98" w:rsidP="000A4467">
      <w:pPr>
        <w:widowControl w:val="0"/>
        <w:autoSpaceDE w:val="0"/>
        <w:spacing w:after="120" w:line="276" w:lineRule="auto"/>
        <w:jc w:val="both"/>
        <w:rPr>
          <w:rFonts w:ascii="Tw Cen MT" w:hAnsi="Tw Cen MT" w:cs="Arial"/>
        </w:rPr>
      </w:pPr>
      <w:r w:rsidRPr="00EC7CED">
        <w:rPr>
          <w:rFonts w:ascii="Tw Cen MT" w:hAnsi="Tw Cen MT"/>
        </w:rPr>
        <w:t xml:space="preserve">During the </w:t>
      </w:r>
      <w:r w:rsidR="002C65D5" w:rsidRPr="00EC7CED">
        <w:rPr>
          <w:rFonts w:ascii="Tw Cen MT" w:hAnsi="Tw Cen MT"/>
        </w:rPr>
        <w:t>guarantee</w:t>
      </w:r>
      <w:r w:rsidRPr="00EC7CED">
        <w:rPr>
          <w:rFonts w:ascii="Tw Cen MT" w:hAnsi="Tw Cen MT"/>
        </w:rPr>
        <w:t xml:space="preserve"> period, the contract</w:t>
      </w:r>
      <w:r w:rsidR="002C65D5" w:rsidRPr="00EC7CED">
        <w:rPr>
          <w:rFonts w:ascii="Tw Cen MT" w:hAnsi="Tw Cen MT"/>
        </w:rPr>
        <w:t xml:space="preserve">or shall be bound to </w:t>
      </w:r>
      <w:r w:rsidRPr="00EC7CED">
        <w:rPr>
          <w:rFonts w:ascii="Tw Cen MT" w:hAnsi="Tw Cen MT"/>
        </w:rPr>
        <w:t xml:space="preserve">carry out, at </w:t>
      </w:r>
      <w:r w:rsidR="002C65D5" w:rsidRPr="00EC7CED">
        <w:rPr>
          <w:rFonts w:ascii="Tw Cen MT" w:hAnsi="Tw Cen MT"/>
        </w:rPr>
        <w:t>his</w:t>
      </w:r>
      <w:r w:rsidRPr="00EC7CED">
        <w:rPr>
          <w:rFonts w:ascii="Tw Cen MT" w:hAnsi="Tw Cen MT"/>
        </w:rPr>
        <w:t xml:space="preserve"> own </w:t>
      </w:r>
      <w:r w:rsidR="002C65D5" w:rsidRPr="00EC7CED">
        <w:rPr>
          <w:rFonts w:ascii="Tw Cen MT" w:hAnsi="Tw Cen MT"/>
        </w:rPr>
        <w:t>costs</w:t>
      </w:r>
      <w:r w:rsidRPr="00EC7CED">
        <w:rPr>
          <w:rFonts w:ascii="Tw Cen MT" w:hAnsi="Tw Cen MT"/>
        </w:rPr>
        <w:t xml:space="preserve"> and in </w:t>
      </w:r>
      <w:r w:rsidR="001E0EBB" w:rsidRPr="00EC7CED">
        <w:rPr>
          <w:rFonts w:ascii="Tw Cen MT" w:hAnsi="Tw Cen MT"/>
        </w:rPr>
        <w:t>due</w:t>
      </w:r>
      <w:r w:rsidRPr="00EC7CED">
        <w:rPr>
          <w:rFonts w:ascii="Tw Cen MT" w:hAnsi="Tw Cen MT"/>
        </w:rPr>
        <w:t xml:space="preserve"> time, all the work</w:t>
      </w:r>
      <w:r w:rsidR="006E0838" w:rsidRPr="00EC7CED">
        <w:rPr>
          <w:rFonts w:ascii="Tw Cen MT" w:hAnsi="Tw Cen MT"/>
        </w:rPr>
        <w:t>s</w:t>
      </w:r>
      <w:r w:rsidRPr="00EC7CED">
        <w:rPr>
          <w:rFonts w:ascii="Tw Cen MT" w:hAnsi="Tw Cen MT"/>
        </w:rPr>
        <w:t xml:space="preserve"> </w:t>
      </w:r>
      <w:r w:rsidR="00FC41CB" w:rsidRPr="00EC7CED">
        <w:rPr>
          <w:rFonts w:ascii="Tw Cen MT" w:hAnsi="Tw Cen MT"/>
        </w:rPr>
        <w:t xml:space="preserve">and repairs </w:t>
      </w:r>
      <w:r w:rsidRPr="00EC7CED">
        <w:rPr>
          <w:rFonts w:ascii="Tw Cen MT" w:hAnsi="Tw Cen MT"/>
        </w:rPr>
        <w:t>necessary</w:t>
      </w:r>
      <w:r w:rsidR="00FC41CB" w:rsidRPr="00EC7CED">
        <w:rPr>
          <w:rFonts w:ascii="Tw Cen MT" w:hAnsi="Tw Cen MT"/>
        </w:rPr>
        <w:t xml:space="preserve"> to maintain in good condition the structure, that is , ensure within the ten (10) days following the notification of the default by the administration and on the location of employment, the restoration of the structure for the consecutive defaults and repairs </w:t>
      </w:r>
      <w:r w:rsidRPr="00EC7CED">
        <w:rPr>
          <w:rFonts w:ascii="Tw Cen MT" w:hAnsi="Tw Cen MT"/>
        </w:rPr>
        <w:t xml:space="preserve">to remedy </w:t>
      </w:r>
      <w:r w:rsidR="006E0838" w:rsidRPr="00EC7CED">
        <w:rPr>
          <w:rFonts w:ascii="Tw Cen MT" w:hAnsi="Tw Cen MT"/>
        </w:rPr>
        <w:t>all the disorders</w:t>
      </w:r>
      <w:r w:rsidRPr="00EC7CED">
        <w:rPr>
          <w:rFonts w:ascii="Tw Cen MT" w:hAnsi="Tw Cen MT"/>
        </w:rPr>
        <w:t xml:space="preserve"> </w:t>
      </w:r>
      <w:r w:rsidR="006E0838" w:rsidRPr="00EC7CED">
        <w:rPr>
          <w:rFonts w:ascii="Tw Cen MT" w:hAnsi="Tw Cen MT"/>
        </w:rPr>
        <w:t>caused by poor workmanship</w:t>
      </w:r>
      <w:r w:rsidRPr="00EC7CED">
        <w:rPr>
          <w:rFonts w:ascii="Tw Cen MT" w:hAnsi="Tw Cen MT"/>
        </w:rPr>
        <w:t xml:space="preserve"> that </w:t>
      </w:r>
      <w:r w:rsidR="006E0838" w:rsidRPr="00EC7CED">
        <w:rPr>
          <w:rFonts w:ascii="Tw Cen MT" w:hAnsi="Tw Cen MT"/>
        </w:rPr>
        <w:t xml:space="preserve">may appear on the structures </w:t>
      </w:r>
      <w:r w:rsidR="00FC41CB" w:rsidRPr="00EC7CED">
        <w:rPr>
          <w:rFonts w:ascii="Tw Cen MT" w:hAnsi="Tw Cen MT"/>
        </w:rPr>
        <w:t xml:space="preserve">and equipment </w:t>
      </w:r>
      <w:r w:rsidR="00420C3E" w:rsidRPr="00EC7CED">
        <w:rPr>
          <w:rFonts w:ascii="Tw Cen MT" w:hAnsi="Tw Cen MT"/>
        </w:rPr>
        <w:t xml:space="preserve">as the case may be, </w:t>
      </w:r>
      <w:r w:rsidR="006E0838" w:rsidRPr="00EC7CED">
        <w:rPr>
          <w:rFonts w:ascii="Tw Cen MT" w:hAnsi="Tw Cen MT"/>
        </w:rPr>
        <w:t xml:space="preserve">and pointed out </w:t>
      </w:r>
      <w:r w:rsidRPr="00EC7CED">
        <w:rPr>
          <w:rFonts w:ascii="Tw Cen MT" w:hAnsi="Tw Cen MT"/>
        </w:rPr>
        <w:t xml:space="preserve">by the </w:t>
      </w:r>
      <w:r w:rsidR="006E0838" w:rsidRPr="00EC7CED">
        <w:rPr>
          <w:rFonts w:ascii="Tw Cen MT" w:hAnsi="Tw Cen MT"/>
        </w:rPr>
        <w:t>C</w:t>
      </w:r>
      <w:r w:rsidRPr="00EC7CED">
        <w:rPr>
          <w:rFonts w:ascii="Tw Cen MT" w:hAnsi="Tw Cen MT"/>
        </w:rPr>
        <w:t>ontract</w:t>
      </w:r>
      <w:r w:rsidR="006E0838" w:rsidRPr="00EC7CED">
        <w:rPr>
          <w:rFonts w:ascii="Tw Cen MT" w:hAnsi="Tw Cen MT"/>
        </w:rPr>
        <w:t xml:space="preserve"> Manager </w:t>
      </w:r>
      <w:r w:rsidRPr="00EC7CED">
        <w:rPr>
          <w:rFonts w:ascii="Tw Cen MT" w:hAnsi="Tw Cen MT"/>
        </w:rPr>
        <w:t xml:space="preserve">or the </w:t>
      </w:r>
      <w:r w:rsidR="006E0838" w:rsidRPr="00EC7CED">
        <w:rPr>
          <w:rFonts w:ascii="Tw Cen MT" w:hAnsi="Tw Cen MT"/>
        </w:rPr>
        <w:t>P</w:t>
      </w:r>
      <w:r w:rsidRPr="00EC7CED">
        <w:rPr>
          <w:rFonts w:ascii="Tw Cen MT" w:hAnsi="Tw Cen MT"/>
        </w:rPr>
        <w:t xml:space="preserve">roject </w:t>
      </w:r>
      <w:r w:rsidR="006E0838" w:rsidRPr="00EC7CED">
        <w:rPr>
          <w:rFonts w:ascii="Tw Cen MT" w:hAnsi="Tw Cen MT"/>
        </w:rPr>
        <w:t>M</w:t>
      </w:r>
      <w:r w:rsidRPr="00EC7CED">
        <w:rPr>
          <w:rFonts w:ascii="Tw Cen MT" w:hAnsi="Tw Cen MT"/>
        </w:rPr>
        <w:t>anager</w:t>
      </w:r>
      <w:r w:rsidR="009411FE" w:rsidRPr="00EC7CED">
        <w:rPr>
          <w:rFonts w:ascii="Tw Cen MT" w:hAnsi="Tw Cen MT"/>
        </w:rPr>
        <w:t>, as appropriate</w:t>
      </w:r>
      <w:r w:rsidRPr="00EC7CED">
        <w:rPr>
          <w:rFonts w:ascii="Tw Cen MT" w:hAnsi="Tw Cen MT"/>
        </w:rPr>
        <w:t>.</w:t>
      </w:r>
    </w:p>
    <w:p w14:paraId="411C4A45" w14:textId="0D3FAA5C" w:rsidR="003F7F98" w:rsidRPr="00EC7CED" w:rsidRDefault="003F7F98" w:rsidP="000A4467">
      <w:pPr>
        <w:widowControl w:val="0"/>
        <w:autoSpaceDE w:val="0"/>
        <w:spacing w:after="120" w:line="276" w:lineRule="auto"/>
        <w:jc w:val="both"/>
        <w:rPr>
          <w:rFonts w:ascii="Tw Cen MT" w:hAnsi="Tw Cen MT" w:cs="Arial"/>
        </w:rPr>
      </w:pPr>
      <w:r w:rsidRPr="00EC7CED">
        <w:rPr>
          <w:rFonts w:ascii="Tw Cen MT" w:hAnsi="Tw Cen MT"/>
        </w:rPr>
        <w:t xml:space="preserve">If, after provisional acceptance, the </w:t>
      </w:r>
      <w:r w:rsidR="00D409E0" w:rsidRPr="00EC7CED">
        <w:rPr>
          <w:rFonts w:ascii="Tw Cen MT" w:hAnsi="Tw Cen MT"/>
        </w:rPr>
        <w:t>contractor</w:t>
      </w:r>
      <w:r w:rsidRPr="00EC7CED">
        <w:rPr>
          <w:rFonts w:ascii="Tw Cen MT" w:hAnsi="Tw Cen MT"/>
        </w:rPr>
        <w:t xml:space="preserve"> has not complied within fifteen (15) days with the </w:t>
      </w:r>
      <w:r w:rsidR="00D409E0" w:rsidRPr="00EC7CED">
        <w:rPr>
          <w:rFonts w:ascii="Tw Cen MT" w:hAnsi="Tw Cen MT"/>
        </w:rPr>
        <w:t>prescriptions</w:t>
      </w:r>
      <w:r w:rsidRPr="00EC7CED">
        <w:rPr>
          <w:rFonts w:ascii="Tw Cen MT" w:hAnsi="Tw Cen MT"/>
        </w:rPr>
        <w:t xml:space="preserve"> of a</w:t>
      </w:r>
      <w:r w:rsidR="00D409E0" w:rsidRPr="00EC7CED">
        <w:rPr>
          <w:rFonts w:ascii="Tw Cen MT" w:hAnsi="Tw Cen MT"/>
        </w:rPr>
        <w:t>n administrative</w:t>
      </w:r>
      <w:r w:rsidRPr="00EC7CED">
        <w:rPr>
          <w:rFonts w:ascii="Tw Cen MT" w:hAnsi="Tw Cen MT"/>
        </w:rPr>
        <w:t xml:space="preserve"> order concerning </w:t>
      </w:r>
      <w:r w:rsidR="00D409E0" w:rsidRPr="00EC7CED">
        <w:rPr>
          <w:rFonts w:ascii="Tw Cen MT" w:hAnsi="Tw Cen MT"/>
        </w:rPr>
        <w:t>possible</w:t>
      </w:r>
      <w:r w:rsidRPr="00EC7CED">
        <w:rPr>
          <w:rFonts w:ascii="Tw Cen MT" w:hAnsi="Tw Cen MT"/>
        </w:rPr>
        <w:t xml:space="preserve"> repairs </w:t>
      </w:r>
      <w:r w:rsidR="00420C3E" w:rsidRPr="00EC7CED">
        <w:rPr>
          <w:rFonts w:ascii="Tw Cen MT" w:hAnsi="Tw Cen MT"/>
        </w:rPr>
        <w:t xml:space="preserve">and </w:t>
      </w:r>
      <w:r w:rsidRPr="00EC7CED">
        <w:rPr>
          <w:rFonts w:ascii="Tw Cen MT" w:hAnsi="Tw Cen MT"/>
        </w:rPr>
        <w:t xml:space="preserve">refurbishments, the </w:t>
      </w:r>
      <w:r w:rsidR="00D409E0" w:rsidRPr="00EC7CED">
        <w:rPr>
          <w:rFonts w:ascii="Tw Cen MT" w:hAnsi="Tw Cen MT"/>
        </w:rPr>
        <w:t>C</w:t>
      </w:r>
      <w:r w:rsidRPr="00EC7CED">
        <w:rPr>
          <w:rFonts w:ascii="Tw Cen MT" w:hAnsi="Tw Cen MT"/>
        </w:rPr>
        <w:t>ontract</w:t>
      </w:r>
      <w:r w:rsidR="00D409E0" w:rsidRPr="00EC7CED">
        <w:rPr>
          <w:rFonts w:ascii="Tw Cen MT" w:hAnsi="Tw Cen MT"/>
        </w:rPr>
        <w:t xml:space="preserve"> Manager</w:t>
      </w:r>
      <w:r w:rsidRPr="00EC7CED">
        <w:rPr>
          <w:rFonts w:ascii="Tw Cen MT" w:hAnsi="Tw Cen MT"/>
        </w:rPr>
        <w:t xml:space="preserve"> shall </w:t>
      </w:r>
      <w:r w:rsidR="00D409E0" w:rsidRPr="00EC7CED">
        <w:rPr>
          <w:rFonts w:ascii="Tw Cen MT" w:hAnsi="Tw Cen MT"/>
        </w:rPr>
        <w:t xml:space="preserve">have the right </w:t>
      </w:r>
      <w:r w:rsidRPr="00EC7CED">
        <w:rPr>
          <w:rFonts w:ascii="Tw Cen MT" w:hAnsi="Tw Cen MT"/>
        </w:rPr>
        <w:t>to have the</w:t>
      </w:r>
      <w:r w:rsidR="00D409E0" w:rsidRPr="00EC7CED">
        <w:rPr>
          <w:rFonts w:ascii="Tw Cen MT" w:hAnsi="Tw Cen MT"/>
        </w:rPr>
        <w:t xml:space="preserve"> repairs</w:t>
      </w:r>
      <w:r w:rsidRPr="00EC7CED">
        <w:rPr>
          <w:rFonts w:ascii="Tw Cen MT" w:hAnsi="Tw Cen MT"/>
        </w:rPr>
        <w:t xml:space="preserve"> </w:t>
      </w:r>
      <w:r w:rsidR="00383A59" w:rsidRPr="00EC7CED">
        <w:rPr>
          <w:rFonts w:ascii="Tw Cen MT" w:hAnsi="Tw Cen MT"/>
        </w:rPr>
        <w:t>executed</w:t>
      </w:r>
      <w:r w:rsidRPr="00EC7CED">
        <w:rPr>
          <w:rFonts w:ascii="Tw Cen MT" w:hAnsi="Tw Cen MT"/>
        </w:rPr>
        <w:t xml:space="preserve"> by </w:t>
      </w:r>
      <w:r w:rsidR="00D409E0" w:rsidRPr="00EC7CED">
        <w:rPr>
          <w:rFonts w:ascii="Tw Cen MT" w:hAnsi="Tw Cen MT"/>
        </w:rPr>
        <w:t>his</w:t>
      </w:r>
      <w:r w:rsidRPr="00EC7CED">
        <w:rPr>
          <w:rFonts w:ascii="Tw Cen MT" w:hAnsi="Tw Cen MT"/>
        </w:rPr>
        <w:t xml:space="preserve"> own workers or by another contractor and to </w:t>
      </w:r>
      <w:r w:rsidR="00D409E0" w:rsidRPr="00EC7CED">
        <w:rPr>
          <w:rFonts w:ascii="Tw Cen MT" w:hAnsi="Tw Cen MT"/>
        </w:rPr>
        <w:t>collect</w:t>
      </w:r>
      <w:r w:rsidRPr="00EC7CED">
        <w:rPr>
          <w:rFonts w:ascii="Tw Cen MT" w:hAnsi="Tw Cen MT"/>
        </w:rPr>
        <w:t xml:space="preserve"> the amount thereof at the expense of the </w:t>
      </w:r>
      <w:r w:rsidR="00944062" w:rsidRPr="00EC7CED">
        <w:rPr>
          <w:rFonts w:ascii="Tw Cen MT" w:hAnsi="Tw Cen MT"/>
        </w:rPr>
        <w:t>contractor</w:t>
      </w:r>
      <w:r w:rsidRPr="00EC7CED">
        <w:rPr>
          <w:rFonts w:ascii="Tw Cen MT" w:hAnsi="Tw Cen MT"/>
        </w:rPr>
        <w:t xml:space="preserve"> </w:t>
      </w:r>
      <w:r w:rsidR="00944062" w:rsidRPr="00EC7CED">
        <w:rPr>
          <w:rFonts w:ascii="Tw Cen MT" w:hAnsi="Tw Cen MT"/>
        </w:rPr>
        <w:t>through</w:t>
      </w:r>
      <w:r w:rsidRPr="00EC7CED">
        <w:rPr>
          <w:rFonts w:ascii="Tw Cen MT" w:hAnsi="Tw Cen MT"/>
        </w:rPr>
        <w:t xml:space="preserve"> deduction </w:t>
      </w:r>
      <w:r w:rsidR="00944062" w:rsidRPr="00EC7CED">
        <w:rPr>
          <w:rFonts w:ascii="Tw Cen MT" w:hAnsi="Tw Cen MT"/>
        </w:rPr>
        <w:t>on</w:t>
      </w:r>
      <w:r w:rsidRPr="00EC7CED">
        <w:rPr>
          <w:rFonts w:ascii="Tw Cen MT" w:hAnsi="Tw Cen MT"/>
        </w:rPr>
        <w:t xml:space="preserve"> any sums</w:t>
      </w:r>
      <w:r w:rsidR="00944062" w:rsidRPr="00EC7CED">
        <w:rPr>
          <w:rFonts w:ascii="Tw Cen MT" w:hAnsi="Tw Cen MT"/>
        </w:rPr>
        <w:t xml:space="preserve"> due</w:t>
      </w:r>
      <w:r w:rsidRPr="00EC7CED">
        <w:rPr>
          <w:rFonts w:ascii="Tw Cen MT" w:hAnsi="Tw Cen MT"/>
        </w:rPr>
        <w:t xml:space="preserve"> or to be owed to the latter under the contract.</w:t>
      </w:r>
    </w:p>
    <w:p w14:paraId="45E5FA62" w14:textId="41547F26" w:rsidR="003F7F98" w:rsidRPr="00EC7CED" w:rsidRDefault="003F7F98" w:rsidP="006E4A37">
      <w:pPr>
        <w:pStyle w:val="Heading3"/>
        <w:spacing w:line="360" w:lineRule="auto"/>
        <w:rPr>
          <w:rFonts w:ascii="Tw Cen MT" w:hAnsi="Tw Cen MT" w:cs="Arial"/>
          <w:bCs w:val="0"/>
        </w:rPr>
      </w:pPr>
      <w:bookmarkStart w:id="278" w:name="_Toc530307814"/>
      <w:bookmarkStart w:id="279" w:name="_Toc97557098"/>
      <w:r w:rsidRPr="00EC7CED">
        <w:rPr>
          <w:rFonts w:ascii="Tw Cen MT" w:hAnsi="Tw Cen MT"/>
          <w:bCs w:val="0"/>
        </w:rPr>
        <w:t>Article</w:t>
      </w:r>
      <w:r w:rsidR="00981ADB" w:rsidRPr="00EC7CED">
        <w:rPr>
          <w:rFonts w:ascii="Tw Cen MT" w:hAnsi="Tw Cen MT"/>
          <w:bCs w:val="0"/>
        </w:rPr>
        <w:t> </w:t>
      </w:r>
      <w:r w:rsidR="009B502A" w:rsidRPr="00EC7CED">
        <w:rPr>
          <w:rFonts w:ascii="Tw Cen MT" w:hAnsi="Tw Cen MT"/>
          <w:bCs w:val="0"/>
        </w:rPr>
        <w:t>27</w:t>
      </w:r>
      <w:r w:rsidR="00AE1547" w:rsidRPr="00EC7CED">
        <w:rPr>
          <w:rFonts w:ascii="Tw Cen MT" w:hAnsi="Tw Cen MT"/>
          <w:bCs w:val="0"/>
        </w:rPr>
        <w:t>-</w:t>
      </w:r>
      <w:r w:rsidRPr="00EC7CED">
        <w:rPr>
          <w:rFonts w:ascii="Tw Cen MT" w:hAnsi="Tw Cen MT"/>
          <w:bCs w:val="0"/>
        </w:rPr>
        <w:t xml:space="preserve"> Final acceptance</w:t>
      </w:r>
      <w:bookmarkEnd w:id="278"/>
      <w:bookmarkEnd w:id="279"/>
    </w:p>
    <w:p w14:paraId="22C36436" w14:textId="31703D37" w:rsidR="003F7F98" w:rsidRPr="00EC7CED" w:rsidRDefault="000922BC" w:rsidP="000A4467">
      <w:pPr>
        <w:widowControl w:val="0"/>
        <w:autoSpaceDE w:val="0"/>
        <w:spacing w:after="120" w:line="276" w:lineRule="auto"/>
        <w:jc w:val="both"/>
        <w:rPr>
          <w:rFonts w:ascii="Tw Cen MT" w:hAnsi="Tw Cen MT" w:cs="Arial"/>
        </w:rPr>
      </w:pPr>
      <w:r w:rsidRPr="00EC7CED">
        <w:rPr>
          <w:rFonts w:ascii="Tw Cen MT" w:hAnsi="Tw Cen MT"/>
        </w:rPr>
        <w:t>27</w:t>
      </w:r>
      <w:r w:rsidR="003F7F98" w:rsidRPr="00EC7CED">
        <w:rPr>
          <w:rFonts w:ascii="Tw Cen MT" w:hAnsi="Tw Cen MT"/>
        </w:rPr>
        <w:t xml:space="preserve">.1 Final acceptance shall take place within a maximum period of </w:t>
      </w:r>
      <w:r w:rsidR="003F7F98" w:rsidRPr="00EC7CED">
        <w:rPr>
          <w:rFonts w:ascii="Tw Cen MT" w:hAnsi="Tw Cen MT"/>
          <w:i/>
          <w:iCs/>
        </w:rPr>
        <w:t>fifteen (15) days</w:t>
      </w:r>
      <w:r w:rsidR="003F7F98" w:rsidRPr="00EC7CED">
        <w:rPr>
          <w:rFonts w:ascii="Tw Cen MT" w:hAnsi="Tw Cen MT"/>
        </w:rPr>
        <w:t xml:space="preserve"> from the expiry of the guarantee period.</w:t>
      </w:r>
    </w:p>
    <w:p w14:paraId="3CE82098" w14:textId="43DE902B" w:rsidR="003F7F98" w:rsidRPr="00EC7CED" w:rsidRDefault="000922BC" w:rsidP="000A4467">
      <w:pPr>
        <w:widowControl w:val="0"/>
        <w:autoSpaceDE w:val="0"/>
        <w:spacing w:after="120" w:line="276" w:lineRule="auto"/>
        <w:jc w:val="both"/>
        <w:rPr>
          <w:rFonts w:ascii="Tw Cen MT" w:hAnsi="Tw Cen MT" w:cs="Arial"/>
        </w:rPr>
      </w:pPr>
      <w:r w:rsidRPr="00EC7CED">
        <w:rPr>
          <w:rFonts w:ascii="Tw Cen MT" w:hAnsi="Tw Cen MT"/>
        </w:rPr>
        <w:t>27</w:t>
      </w:r>
      <w:r w:rsidR="003F7F98" w:rsidRPr="00EC7CED">
        <w:rPr>
          <w:rFonts w:ascii="Tw Cen MT" w:hAnsi="Tw Cen MT"/>
        </w:rPr>
        <w:t xml:space="preserve">.2 The </w:t>
      </w:r>
      <w:r w:rsidR="006F4A38" w:rsidRPr="00EC7CED">
        <w:rPr>
          <w:rFonts w:ascii="Tw Cen MT" w:hAnsi="Tw Cen MT"/>
        </w:rPr>
        <w:t>P</w:t>
      </w:r>
      <w:r w:rsidR="003F7F98" w:rsidRPr="00EC7CED">
        <w:rPr>
          <w:rFonts w:ascii="Tw Cen MT" w:hAnsi="Tw Cen MT"/>
        </w:rPr>
        <w:t xml:space="preserve">roject </w:t>
      </w:r>
      <w:r w:rsidR="006F4A38" w:rsidRPr="00EC7CED">
        <w:rPr>
          <w:rFonts w:ascii="Tw Cen MT" w:hAnsi="Tw Cen MT"/>
        </w:rPr>
        <w:t>M</w:t>
      </w:r>
      <w:r w:rsidR="003F7F98" w:rsidRPr="00EC7CED">
        <w:rPr>
          <w:rFonts w:ascii="Tw Cen MT" w:hAnsi="Tw Cen MT"/>
        </w:rPr>
        <w:t xml:space="preserve">anager </w:t>
      </w:r>
      <w:r w:rsidR="003F7F98" w:rsidRPr="00EC7CED">
        <w:rPr>
          <w:rFonts w:ascii="Tw Cen MT" w:hAnsi="Tw Cen MT"/>
          <w:i/>
          <w:iCs/>
        </w:rPr>
        <w:t xml:space="preserve">may </w:t>
      </w:r>
      <w:r w:rsidR="003F7F98" w:rsidRPr="00EC7CED">
        <w:rPr>
          <w:rFonts w:ascii="Tw Cen MT" w:hAnsi="Tw Cen MT"/>
        </w:rPr>
        <w:t>be a member of the committee.</w:t>
      </w:r>
    </w:p>
    <w:p w14:paraId="30372ACE" w14:textId="1B54CE7D" w:rsidR="003F7F98" w:rsidRPr="00EC7CED" w:rsidRDefault="000922BC" w:rsidP="000A4467">
      <w:pPr>
        <w:widowControl w:val="0"/>
        <w:autoSpaceDE w:val="0"/>
        <w:spacing w:after="120" w:line="276" w:lineRule="auto"/>
        <w:jc w:val="both"/>
        <w:rPr>
          <w:rFonts w:ascii="Tw Cen MT" w:hAnsi="Tw Cen MT"/>
        </w:rPr>
      </w:pPr>
      <w:r w:rsidRPr="00EC7CED">
        <w:rPr>
          <w:rFonts w:ascii="Tw Cen MT" w:hAnsi="Tw Cen MT"/>
        </w:rPr>
        <w:t>27</w:t>
      </w:r>
      <w:r w:rsidR="003F7F98" w:rsidRPr="00EC7CED">
        <w:rPr>
          <w:rFonts w:ascii="Tw Cen MT" w:hAnsi="Tw Cen MT"/>
        </w:rPr>
        <w:t xml:space="preserve">.3 </w:t>
      </w:r>
      <w:r w:rsidR="006A29D6" w:rsidRPr="00EC7CED">
        <w:rPr>
          <w:rFonts w:ascii="Tw Cen MT" w:hAnsi="Tw Cen MT" w:cs="Arial"/>
        </w:rPr>
        <w:t>The composition and procedure for final acceptance are the same as for provisional acceptance</w:t>
      </w:r>
      <w:r w:rsidR="003F7F98" w:rsidRPr="00EC7CED">
        <w:rPr>
          <w:rFonts w:ascii="Tw Cen MT" w:hAnsi="Tw Cen MT"/>
        </w:rPr>
        <w:t>.</w:t>
      </w:r>
    </w:p>
    <w:p w14:paraId="242DDF54" w14:textId="6D61992A" w:rsidR="003F7F98" w:rsidRPr="00EC7CED" w:rsidRDefault="00F745AC" w:rsidP="000A4467">
      <w:pPr>
        <w:spacing w:line="276" w:lineRule="auto"/>
        <w:jc w:val="both"/>
        <w:rPr>
          <w:rFonts w:ascii="Tw Cen MT" w:hAnsi="Tw Cen MT" w:cs="Arial"/>
        </w:rPr>
      </w:pPr>
      <w:r w:rsidRPr="00EC7CED">
        <w:rPr>
          <w:rFonts w:ascii="Tw Cen MT" w:hAnsi="Tw Cen MT" w:cs="Arial"/>
        </w:rPr>
        <w:t xml:space="preserve">27.4- The contract is definitively closed under the conditions set out in </w:t>
      </w:r>
      <w:r w:rsidR="00766C6B" w:rsidRPr="00EC7CED">
        <w:rPr>
          <w:rFonts w:ascii="Tw Cen MT" w:hAnsi="Tw Cen MT" w:cs="Arial"/>
        </w:rPr>
        <w:t>A</w:t>
      </w:r>
      <w:r w:rsidRPr="00EC7CED">
        <w:rPr>
          <w:rFonts w:ascii="Tw Cen MT" w:hAnsi="Tw Cen MT" w:cs="Arial"/>
        </w:rPr>
        <w:t>rticle 38 paragraph 4 of th</w:t>
      </w:r>
      <w:r w:rsidR="00AD1F53" w:rsidRPr="00EC7CED">
        <w:rPr>
          <w:rFonts w:ascii="Tw Cen MT" w:hAnsi="Tw Cen MT" w:cs="Arial"/>
        </w:rPr>
        <w:t>ese</w:t>
      </w:r>
      <w:r w:rsidRPr="00EC7CED">
        <w:rPr>
          <w:rFonts w:ascii="Tw Cen MT" w:hAnsi="Tw Cen MT" w:cs="Arial"/>
        </w:rPr>
        <w:t xml:space="preserve"> SAC concerning the General and Final </w:t>
      </w:r>
      <w:r w:rsidR="00AD1F53" w:rsidRPr="00EC7CED">
        <w:rPr>
          <w:rFonts w:ascii="Tw Cen MT" w:hAnsi="Tw Cen MT" w:cs="Arial"/>
        </w:rPr>
        <w:t xml:space="preserve">detailed </w:t>
      </w:r>
      <w:r w:rsidRPr="00EC7CED">
        <w:rPr>
          <w:rFonts w:ascii="Tw Cen MT" w:hAnsi="Tw Cen MT" w:cs="Arial"/>
        </w:rPr>
        <w:t>Accounts.</w:t>
      </w:r>
    </w:p>
    <w:p w14:paraId="4F71F488" w14:textId="630355E6" w:rsidR="003F7F98" w:rsidRPr="00EC7CED" w:rsidRDefault="003F7F98" w:rsidP="006E4A37">
      <w:pPr>
        <w:widowControl w:val="0"/>
        <w:autoSpaceDE w:val="0"/>
        <w:spacing w:after="120" w:line="360" w:lineRule="auto"/>
        <w:jc w:val="both"/>
        <w:rPr>
          <w:rFonts w:ascii="Tw Cen MT" w:hAnsi="Tw Cen MT" w:cs="Arial"/>
          <w:b/>
          <w:bCs/>
        </w:rPr>
      </w:pPr>
      <w:r w:rsidRPr="00EC7CED">
        <w:rPr>
          <w:rFonts w:ascii="Tw Cen MT" w:hAnsi="Tw Cen MT"/>
          <w:b/>
        </w:rPr>
        <w:t>Article</w:t>
      </w:r>
      <w:r w:rsidR="00981ADB" w:rsidRPr="00EC7CED">
        <w:rPr>
          <w:rFonts w:ascii="Tw Cen MT" w:hAnsi="Tw Cen MT"/>
          <w:b/>
        </w:rPr>
        <w:t> </w:t>
      </w:r>
      <w:r w:rsidR="00F90004" w:rsidRPr="00EC7CED">
        <w:rPr>
          <w:rFonts w:ascii="Tw Cen MT" w:hAnsi="Tw Cen MT"/>
          <w:b/>
        </w:rPr>
        <w:t>28-</w:t>
      </w:r>
      <w:r w:rsidRPr="00EC7CED">
        <w:rPr>
          <w:rFonts w:ascii="Tw Cen MT" w:hAnsi="Tw Cen MT"/>
          <w:b/>
          <w:bCs/>
        </w:rPr>
        <w:t xml:space="preserve"> Legal guarantee</w:t>
      </w:r>
    </w:p>
    <w:p w14:paraId="61BEDB1F" w14:textId="0DFE1947" w:rsidR="003F7F98" w:rsidRPr="00EC7CED" w:rsidRDefault="003F7F98" w:rsidP="000A4467">
      <w:pPr>
        <w:widowControl w:val="0"/>
        <w:autoSpaceDE w:val="0"/>
        <w:spacing w:after="120" w:line="276" w:lineRule="auto"/>
        <w:jc w:val="both"/>
        <w:rPr>
          <w:rFonts w:ascii="Tw Cen MT" w:hAnsi="Tw Cen MT" w:cs="Arial"/>
        </w:rPr>
      </w:pPr>
      <w:r w:rsidRPr="00EC7CED">
        <w:rPr>
          <w:rFonts w:ascii="Tw Cen MT" w:hAnsi="Tw Cen MT"/>
        </w:rPr>
        <w:t xml:space="preserve">The contractor </w:t>
      </w:r>
      <w:r w:rsidR="003F2275" w:rsidRPr="00EC7CED">
        <w:rPr>
          <w:rFonts w:ascii="Tw Cen MT" w:hAnsi="Tw Cen MT"/>
        </w:rPr>
        <w:t>shall be</w:t>
      </w:r>
      <w:r w:rsidRPr="00EC7CED">
        <w:rPr>
          <w:rFonts w:ascii="Tw Cen MT" w:hAnsi="Tw Cen MT"/>
        </w:rPr>
        <w:t xml:space="preserve"> automatically liable to the </w:t>
      </w:r>
      <w:r w:rsidR="009860DF" w:rsidRPr="00EC7CED">
        <w:rPr>
          <w:rFonts w:ascii="Tw Cen MT" w:hAnsi="Tw Cen MT"/>
        </w:rPr>
        <w:t>Project Owner</w:t>
      </w:r>
      <w:r w:rsidRPr="00EC7CED">
        <w:rPr>
          <w:rFonts w:ascii="Tw Cen MT" w:hAnsi="Tw Cen MT"/>
        </w:rPr>
        <w:t xml:space="preserve"> or </w:t>
      </w:r>
      <w:r w:rsidR="009860DF" w:rsidRPr="00EC7CED">
        <w:rPr>
          <w:rFonts w:ascii="Tw Cen MT" w:hAnsi="Tw Cen MT"/>
        </w:rPr>
        <w:t>Delegated</w:t>
      </w:r>
      <w:r w:rsidRPr="00EC7CED">
        <w:rPr>
          <w:rFonts w:ascii="Tw Cen MT" w:hAnsi="Tw Cen MT"/>
        </w:rPr>
        <w:t xml:space="preserve"> </w:t>
      </w:r>
      <w:r w:rsidR="009860DF" w:rsidRPr="00EC7CED">
        <w:rPr>
          <w:rFonts w:ascii="Tw Cen MT" w:hAnsi="Tw Cen MT"/>
        </w:rPr>
        <w:t>Project Owner</w:t>
      </w:r>
      <w:r w:rsidRPr="00EC7CED">
        <w:rPr>
          <w:rFonts w:ascii="Tw Cen MT" w:hAnsi="Tw Cen MT"/>
        </w:rPr>
        <w:t xml:space="preserve"> for ten (10) years from provisional acceptance for damage that </w:t>
      </w:r>
      <w:r w:rsidR="00C81B06" w:rsidRPr="00EC7CED">
        <w:rPr>
          <w:rFonts w:ascii="Tw Cen MT" w:hAnsi="Tw Cen MT"/>
        </w:rPr>
        <w:t>undermines</w:t>
      </w:r>
      <w:r w:rsidRPr="00EC7CED">
        <w:rPr>
          <w:rFonts w:ascii="Tw Cen MT" w:hAnsi="Tw Cen MT"/>
        </w:rPr>
        <w:t xml:space="preserve"> the solidity of the </w:t>
      </w:r>
      <w:r w:rsidR="00C81B06" w:rsidRPr="00EC7CED">
        <w:rPr>
          <w:rFonts w:ascii="Tw Cen MT" w:hAnsi="Tw Cen MT"/>
        </w:rPr>
        <w:t xml:space="preserve">structure </w:t>
      </w:r>
      <w:r w:rsidRPr="00EC7CED">
        <w:rPr>
          <w:rFonts w:ascii="Tw Cen MT" w:hAnsi="Tw Cen MT"/>
        </w:rPr>
        <w:t xml:space="preserve">or affects </w:t>
      </w:r>
      <w:r w:rsidR="00C81B06" w:rsidRPr="00EC7CED">
        <w:rPr>
          <w:rFonts w:ascii="Tw Cen MT" w:hAnsi="Tw Cen MT"/>
        </w:rPr>
        <w:lastRenderedPageBreak/>
        <w:t xml:space="preserve">the structure in </w:t>
      </w:r>
      <w:r w:rsidRPr="00EC7CED">
        <w:rPr>
          <w:rFonts w:ascii="Tw Cen MT" w:hAnsi="Tw Cen MT"/>
        </w:rPr>
        <w:t xml:space="preserve">one of its constituent parts or one of its equipment elements, making it </w:t>
      </w:r>
      <w:r w:rsidR="00C81B06" w:rsidRPr="00EC7CED">
        <w:rPr>
          <w:rFonts w:ascii="Tw Cen MT" w:hAnsi="Tw Cen MT"/>
        </w:rPr>
        <w:t>inadequate</w:t>
      </w:r>
      <w:r w:rsidRPr="00EC7CED">
        <w:rPr>
          <w:rFonts w:ascii="Tw Cen MT" w:hAnsi="Tw Cen MT"/>
        </w:rPr>
        <w:t xml:space="preserve"> for its purpose.</w:t>
      </w:r>
    </w:p>
    <w:p w14:paraId="71E92CAB" w14:textId="34378664" w:rsidR="003F7F98" w:rsidRPr="00EC7CED" w:rsidRDefault="003F7F98" w:rsidP="000A4467">
      <w:pPr>
        <w:widowControl w:val="0"/>
        <w:autoSpaceDE w:val="0"/>
        <w:spacing w:after="120" w:line="276" w:lineRule="auto"/>
        <w:jc w:val="both"/>
        <w:rPr>
          <w:rFonts w:ascii="Tw Cen MT" w:hAnsi="Tw Cen MT" w:cs="Arial"/>
        </w:rPr>
      </w:pPr>
      <w:r w:rsidRPr="00EC7CED">
        <w:rPr>
          <w:rFonts w:ascii="Tw Cen MT" w:hAnsi="Tw Cen MT"/>
        </w:rPr>
        <w:t xml:space="preserve">To this end, </w:t>
      </w:r>
      <w:r w:rsidR="00C81B06" w:rsidRPr="00EC7CED">
        <w:rPr>
          <w:rFonts w:ascii="Tw Cen MT" w:hAnsi="Tw Cen MT"/>
        </w:rPr>
        <w:t xml:space="preserve">he shall </w:t>
      </w:r>
      <w:r w:rsidRPr="00EC7CED">
        <w:rPr>
          <w:rFonts w:ascii="Tw Cen MT" w:hAnsi="Tw Cen MT"/>
        </w:rPr>
        <w:t>recruit an approved Technical Control Office (TCO) to assess the work</w:t>
      </w:r>
      <w:r w:rsidR="00C81B06" w:rsidRPr="00EC7CED">
        <w:rPr>
          <w:rFonts w:ascii="Tw Cen MT" w:hAnsi="Tw Cen MT"/>
        </w:rPr>
        <w:t>s</w:t>
      </w:r>
      <w:r w:rsidRPr="00EC7CED">
        <w:rPr>
          <w:rFonts w:ascii="Tw Cen MT" w:hAnsi="Tw Cen MT"/>
        </w:rPr>
        <w:t xml:space="preserve"> with a view to obtaining a ten-year insurance.</w:t>
      </w:r>
    </w:p>
    <w:p w14:paraId="1CD894D5" w14:textId="0EB766D1" w:rsidR="003F7F98" w:rsidRPr="00EC7CED" w:rsidRDefault="00AD1F53" w:rsidP="006E4A37">
      <w:pPr>
        <w:pStyle w:val="Heading2"/>
        <w:spacing w:line="360" w:lineRule="auto"/>
        <w:jc w:val="center"/>
        <w:rPr>
          <w:rFonts w:ascii="Tw Cen MT" w:hAnsi="Tw Cen MT" w:cs="Arial"/>
          <w:bCs w:val="0"/>
          <w:i w:val="0"/>
          <w:sz w:val="32"/>
          <w:szCs w:val="32"/>
        </w:rPr>
      </w:pPr>
      <w:bookmarkStart w:id="280" w:name="_Toc530307815"/>
      <w:bookmarkStart w:id="281" w:name="_Toc97557099"/>
      <w:r w:rsidRPr="00EC7CED">
        <w:rPr>
          <w:rFonts w:ascii="Tw Cen MT" w:hAnsi="Tw Cen MT"/>
          <w:bCs w:val="0"/>
          <w:i w:val="0"/>
          <w:sz w:val="32"/>
          <w:szCs w:val="32"/>
        </w:rPr>
        <w:t>CHAPTER IV: FINANCIAL CLAUSES</w:t>
      </w:r>
      <w:bookmarkEnd w:id="280"/>
      <w:bookmarkEnd w:id="281"/>
    </w:p>
    <w:p w14:paraId="3BD26494" w14:textId="53CCC48A" w:rsidR="003F7F98" w:rsidRPr="00EC7CED" w:rsidRDefault="003F7F98" w:rsidP="006E4A37">
      <w:pPr>
        <w:pStyle w:val="Heading3"/>
        <w:spacing w:line="360" w:lineRule="auto"/>
        <w:rPr>
          <w:rFonts w:ascii="Tw Cen MT" w:hAnsi="Tw Cen MT" w:cs="Arial"/>
          <w:bCs w:val="0"/>
        </w:rPr>
      </w:pPr>
      <w:bookmarkStart w:id="282" w:name="_Toc530307816"/>
      <w:bookmarkStart w:id="283" w:name="_Toc97557100"/>
      <w:r w:rsidRPr="00EC7CED">
        <w:rPr>
          <w:rFonts w:ascii="Tw Cen MT" w:hAnsi="Tw Cen MT"/>
          <w:bCs w:val="0"/>
        </w:rPr>
        <w:t>Article</w:t>
      </w:r>
      <w:r w:rsidR="00981ADB" w:rsidRPr="00EC7CED">
        <w:rPr>
          <w:rFonts w:ascii="Tw Cen MT" w:hAnsi="Tw Cen MT"/>
          <w:bCs w:val="0"/>
        </w:rPr>
        <w:t> </w:t>
      </w:r>
      <w:r w:rsidR="00F90004" w:rsidRPr="00EC7CED">
        <w:rPr>
          <w:rFonts w:ascii="Tw Cen MT" w:hAnsi="Tw Cen MT"/>
          <w:bCs w:val="0"/>
        </w:rPr>
        <w:t>29-</w:t>
      </w:r>
      <w:r w:rsidRPr="00EC7CED">
        <w:rPr>
          <w:rFonts w:ascii="Tw Cen MT" w:hAnsi="Tw Cen MT"/>
          <w:bCs w:val="0"/>
        </w:rPr>
        <w:t xml:space="preserve"> Contract </w:t>
      </w:r>
      <w:bookmarkEnd w:id="282"/>
      <w:bookmarkEnd w:id="283"/>
      <w:r w:rsidR="004072AB" w:rsidRPr="00EC7CED">
        <w:rPr>
          <w:rFonts w:ascii="Tw Cen MT" w:hAnsi="Tw Cen MT"/>
          <w:bCs w:val="0"/>
        </w:rPr>
        <w:t>price</w:t>
      </w:r>
    </w:p>
    <w:p w14:paraId="11695A42" w14:textId="4506CE89" w:rsidR="003F7F98" w:rsidRPr="00EC7CED" w:rsidRDefault="003F7F98" w:rsidP="000A4467">
      <w:pPr>
        <w:widowControl w:val="0"/>
        <w:autoSpaceDE w:val="0"/>
        <w:spacing w:after="120" w:line="276" w:lineRule="auto"/>
        <w:jc w:val="both"/>
        <w:rPr>
          <w:rFonts w:ascii="Tw Cen MT" w:hAnsi="Tw Cen MT" w:cs="Arial"/>
        </w:rPr>
      </w:pPr>
      <w:r w:rsidRPr="00EC7CED">
        <w:rPr>
          <w:rFonts w:ascii="Tw Cen MT" w:hAnsi="Tw Cen MT"/>
          <w:sz w:val="22"/>
          <w:szCs w:val="22"/>
        </w:rPr>
        <w:t>The amount of th</w:t>
      </w:r>
      <w:r w:rsidR="006E60A3" w:rsidRPr="00EC7CED">
        <w:rPr>
          <w:rFonts w:ascii="Tw Cen MT" w:hAnsi="Tw Cen MT"/>
          <w:sz w:val="22"/>
          <w:szCs w:val="22"/>
        </w:rPr>
        <w:t>is</w:t>
      </w:r>
      <w:r w:rsidRPr="00EC7CED">
        <w:rPr>
          <w:rFonts w:ascii="Tw Cen MT" w:hAnsi="Tw Cen MT"/>
          <w:sz w:val="22"/>
          <w:szCs w:val="22"/>
        </w:rPr>
        <w:t xml:space="preserve"> contract, as shown in the [</w:t>
      </w:r>
      <w:r w:rsidR="00E476EA" w:rsidRPr="00EC7CED">
        <w:rPr>
          <w:rFonts w:ascii="Tw Cen MT" w:hAnsi="Tw Cen MT"/>
          <w:i/>
          <w:iCs/>
          <w:sz w:val="22"/>
          <w:szCs w:val="22"/>
        </w:rPr>
        <w:t>detailed</w:t>
      </w:r>
      <w:r w:rsidRPr="00EC7CED">
        <w:rPr>
          <w:rFonts w:ascii="Tw Cen MT" w:hAnsi="Tw Cen MT"/>
          <w:i/>
          <w:iCs/>
          <w:sz w:val="22"/>
          <w:szCs w:val="22"/>
        </w:rPr>
        <w:t xml:space="preserve"> estimate</w:t>
      </w:r>
      <w:r w:rsidR="00E476EA" w:rsidRPr="00EC7CED">
        <w:rPr>
          <w:rFonts w:ascii="Tw Cen MT" w:hAnsi="Tw Cen MT"/>
          <w:i/>
          <w:iCs/>
          <w:sz w:val="22"/>
          <w:szCs w:val="22"/>
        </w:rPr>
        <w:t>s</w:t>
      </w:r>
      <w:r w:rsidRPr="00EC7CED">
        <w:rPr>
          <w:rFonts w:ascii="Tw Cen MT" w:hAnsi="Tw Cen MT"/>
          <w:sz w:val="22"/>
          <w:szCs w:val="22"/>
        </w:rPr>
        <w:t>] is: ______(in figures)</w:t>
      </w:r>
      <w:r w:rsidR="006E60A3" w:rsidRPr="00EC7CED">
        <w:rPr>
          <w:rFonts w:ascii="Tw Cen MT" w:hAnsi="Tw Cen MT"/>
          <w:sz w:val="22"/>
          <w:szCs w:val="22"/>
        </w:rPr>
        <w:t>________</w:t>
      </w:r>
      <w:r w:rsidRPr="00EC7CED">
        <w:rPr>
          <w:rFonts w:ascii="Tw Cen MT" w:hAnsi="Tw Cen MT"/>
          <w:sz w:val="22"/>
          <w:szCs w:val="22"/>
        </w:rPr>
        <w:t xml:space="preserve"> (in words) CFA francs inclusive of all taxes</w:t>
      </w:r>
      <w:r w:rsidR="006D1014" w:rsidRPr="00EC7CED">
        <w:rPr>
          <w:rFonts w:ascii="Tw Cen MT" w:hAnsi="Tw Cen MT"/>
          <w:sz w:val="22"/>
          <w:szCs w:val="22"/>
        </w:rPr>
        <w:t xml:space="preserve"> (IAT)</w:t>
      </w:r>
      <w:r w:rsidRPr="00EC7CED">
        <w:rPr>
          <w:rFonts w:ascii="Tw Cen MT" w:hAnsi="Tw Cen MT"/>
          <w:sz w:val="22"/>
          <w:szCs w:val="22"/>
        </w:rPr>
        <w:t xml:space="preserve">; </w:t>
      </w:r>
      <w:r w:rsidR="006E60A3" w:rsidRPr="00EC7CED">
        <w:rPr>
          <w:rFonts w:ascii="Tw Cen MT" w:hAnsi="Tw Cen MT"/>
          <w:sz w:val="22"/>
          <w:szCs w:val="22"/>
        </w:rPr>
        <w:t>that is</w:t>
      </w:r>
      <w:r w:rsidRPr="00EC7CED">
        <w:rPr>
          <w:rFonts w:ascii="Tw Cen MT" w:hAnsi="Tw Cen MT"/>
          <w:sz w:val="22"/>
          <w:szCs w:val="22"/>
        </w:rPr>
        <w:t>:</w:t>
      </w:r>
      <w:r w:rsidR="00963741" w:rsidRPr="00EC7CED">
        <w:rPr>
          <w:rFonts w:ascii="Tw Cen MT" w:hAnsi="Tw Cen MT"/>
          <w:iCs/>
          <w:noProof/>
          <w:sz w:val="28"/>
          <w:szCs w:val="26"/>
          <w:lang w:val="en-US"/>
        </w:rPr>
        <w:t xml:space="preserve"> </w:t>
      </w:r>
    </w:p>
    <w:p w14:paraId="11B85D50" w14:textId="58B5A90B" w:rsidR="003F7F98" w:rsidRPr="000A4467" w:rsidRDefault="003F7F98" w:rsidP="00ED3126">
      <w:pPr>
        <w:numPr>
          <w:ilvl w:val="0"/>
          <w:numId w:val="6"/>
        </w:numPr>
        <w:suppressAutoHyphens w:val="0"/>
        <w:autoSpaceDN/>
        <w:ind w:left="720"/>
        <w:textAlignment w:val="auto"/>
        <w:rPr>
          <w:rFonts w:ascii="Tw Cen MT" w:hAnsi="Tw Cen MT"/>
          <w:lang w:val="en-US"/>
        </w:rPr>
      </w:pPr>
      <w:r w:rsidRPr="000A4467">
        <w:rPr>
          <w:rFonts w:ascii="Tw Cen MT" w:hAnsi="Tw Cen MT"/>
          <w:lang w:val="en-US"/>
        </w:rPr>
        <w:t xml:space="preserve">Amount </w:t>
      </w:r>
      <w:r w:rsidR="00DE4327" w:rsidRPr="000A4467">
        <w:rPr>
          <w:rFonts w:ascii="Tw Cen MT" w:hAnsi="Tw Cen MT"/>
          <w:lang w:val="en-US"/>
        </w:rPr>
        <w:t>E</w:t>
      </w:r>
      <w:r w:rsidRPr="000A4467">
        <w:rPr>
          <w:rFonts w:ascii="Tw Cen MT" w:hAnsi="Tw Cen MT"/>
          <w:lang w:val="en-US"/>
        </w:rPr>
        <w:t>VAT: ________(____) CFA francs;</w:t>
      </w:r>
    </w:p>
    <w:p w14:paraId="68E0768A" w14:textId="77777777" w:rsidR="003F7F98" w:rsidRPr="000A4467" w:rsidRDefault="003F7F98" w:rsidP="00ED3126">
      <w:pPr>
        <w:numPr>
          <w:ilvl w:val="0"/>
          <w:numId w:val="6"/>
        </w:numPr>
        <w:suppressAutoHyphens w:val="0"/>
        <w:autoSpaceDN/>
        <w:ind w:left="720"/>
        <w:textAlignment w:val="auto"/>
        <w:rPr>
          <w:rFonts w:ascii="Tw Cen MT" w:hAnsi="Tw Cen MT"/>
          <w:lang w:val="en-US"/>
        </w:rPr>
      </w:pPr>
      <w:r w:rsidRPr="000A4467">
        <w:rPr>
          <w:rFonts w:ascii="Tw Cen MT" w:hAnsi="Tw Cen MT"/>
          <w:lang w:val="en-US"/>
        </w:rPr>
        <w:t>Amount of VAT: ________(___) CFA francs</w:t>
      </w:r>
    </w:p>
    <w:p w14:paraId="063079FB" w14:textId="4C22EEE0" w:rsidR="003F7F98" w:rsidRPr="000A4467" w:rsidRDefault="003F7F98" w:rsidP="00ED3126">
      <w:pPr>
        <w:numPr>
          <w:ilvl w:val="0"/>
          <w:numId w:val="6"/>
        </w:numPr>
        <w:suppressAutoHyphens w:val="0"/>
        <w:autoSpaceDN/>
        <w:ind w:left="720"/>
        <w:textAlignment w:val="auto"/>
        <w:rPr>
          <w:rFonts w:ascii="Tw Cen MT" w:hAnsi="Tw Cen MT"/>
          <w:lang w:val="en-US"/>
        </w:rPr>
      </w:pPr>
      <w:r w:rsidRPr="000A4467">
        <w:rPr>
          <w:rFonts w:ascii="Tw Cen MT" w:hAnsi="Tw Cen MT"/>
          <w:lang w:val="en-US"/>
        </w:rPr>
        <w:t>AIR amount: ____ (___) CFA francs</w:t>
      </w:r>
    </w:p>
    <w:p w14:paraId="213670A4" w14:textId="43E9DE1A" w:rsidR="003F7F98" w:rsidRPr="00EC7CED" w:rsidRDefault="003F7F98" w:rsidP="00ED3126">
      <w:pPr>
        <w:numPr>
          <w:ilvl w:val="0"/>
          <w:numId w:val="6"/>
        </w:numPr>
        <w:suppressAutoHyphens w:val="0"/>
        <w:autoSpaceDN/>
        <w:ind w:left="720"/>
        <w:textAlignment w:val="auto"/>
        <w:rPr>
          <w:rFonts w:ascii="Tw Cen MT" w:hAnsi="Tw Cen MT" w:cs="Arial"/>
        </w:rPr>
      </w:pPr>
      <w:r w:rsidRPr="000A4467">
        <w:rPr>
          <w:rFonts w:ascii="Tw Cen MT" w:hAnsi="Tw Cen MT"/>
          <w:lang w:val="en-US"/>
        </w:rPr>
        <w:t xml:space="preserve">Net </w:t>
      </w:r>
      <w:r w:rsidR="00DE4327" w:rsidRPr="000A4467">
        <w:rPr>
          <w:rFonts w:ascii="Tw Cen MT" w:hAnsi="Tw Cen MT"/>
          <w:lang w:val="en-US"/>
        </w:rPr>
        <w:t>to be paid</w:t>
      </w:r>
      <w:r w:rsidRPr="00EC7CED">
        <w:rPr>
          <w:rFonts w:ascii="Tw Cen MT" w:hAnsi="Tw Cen MT"/>
        </w:rPr>
        <w:t xml:space="preserve"> = Net amount </w:t>
      </w:r>
      <w:r w:rsidR="00DE4327" w:rsidRPr="00EC7CED">
        <w:rPr>
          <w:rFonts w:ascii="Tw Cen MT" w:hAnsi="Tw Cen MT"/>
        </w:rPr>
        <w:t>with</w:t>
      </w:r>
      <w:r w:rsidRPr="00EC7CED">
        <w:rPr>
          <w:rFonts w:ascii="Tw Cen MT" w:hAnsi="Tw Cen MT"/>
        </w:rPr>
        <w:t xml:space="preserve"> all taxes</w:t>
      </w:r>
      <w:r w:rsidR="00DE4327" w:rsidRPr="00EC7CED">
        <w:rPr>
          <w:rFonts w:ascii="Tw Cen MT" w:hAnsi="Tw Cen MT"/>
        </w:rPr>
        <w:t xml:space="preserve"> and duties deducted</w:t>
      </w:r>
      <w:r w:rsidRPr="00EC7CED">
        <w:rPr>
          <w:rFonts w:ascii="Tw Cen MT" w:hAnsi="Tw Cen MT"/>
        </w:rPr>
        <w:t>: ___ (___) CFA francs.</w:t>
      </w:r>
    </w:p>
    <w:p w14:paraId="6D9C6799" w14:textId="3FC8948F" w:rsidR="003F7F98" w:rsidRPr="00EC7CED" w:rsidRDefault="003F7F98" w:rsidP="006E4A37">
      <w:pPr>
        <w:pStyle w:val="Heading3"/>
        <w:spacing w:line="360" w:lineRule="auto"/>
        <w:rPr>
          <w:rFonts w:ascii="Tw Cen MT" w:hAnsi="Tw Cen MT" w:cs="Arial"/>
          <w:bCs w:val="0"/>
        </w:rPr>
      </w:pPr>
      <w:bookmarkStart w:id="284" w:name="_Toc530307817"/>
      <w:bookmarkStart w:id="285" w:name="_Toc97557101"/>
      <w:r w:rsidRPr="00EC7CED">
        <w:rPr>
          <w:rFonts w:ascii="Tw Cen MT" w:hAnsi="Tw Cen MT"/>
          <w:bCs w:val="0"/>
        </w:rPr>
        <w:t>Article</w:t>
      </w:r>
      <w:r w:rsidR="00981ADB" w:rsidRPr="00EC7CED">
        <w:rPr>
          <w:rFonts w:ascii="Tw Cen MT" w:hAnsi="Tw Cen MT"/>
          <w:bCs w:val="0"/>
        </w:rPr>
        <w:t> </w:t>
      </w:r>
      <w:r w:rsidR="00373441" w:rsidRPr="00EC7CED">
        <w:rPr>
          <w:rFonts w:ascii="Tw Cen MT" w:hAnsi="Tw Cen MT"/>
          <w:bCs w:val="0"/>
        </w:rPr>
        <w:t>30-</w:t>
      </w:r>
      <w:r w:rsidRPr="00EC7CED">
        <w:rPr>
          <w:rFonts w:ascii="Tw Cen MT" w:hAnsi="Tw Cen MT"/>
          <w:bCs w:val="0"/>
        </w:rPr>
        <w:t xml:space="preserve"> Place and method of payment</w:t>
      </w:r>
      <w:bookmarkEnd w:id="284"/>
      <w:bookmarkEnd w:id="285"/>
    </w:p>
    <w:p w14:paraId="60B68765" w14:textId="5FB5712C" w:rsidR="009A11CD" w:rsidRPr="00EC7CED" w:rsidRDefault="009A11CD" w:rsidP="000A4467">
      <w:pPr>
        <w:spacing w:line="276" w:lineRule="auto"/>
        <w:jc w:val="both"/>
        <w:rPr>
          <w:rFonts w:ascii="Tw Cen MT" w:hAnsi="Tw Cen MT" w:cs="Arial"/>
        </w:rPr>
      </w:pPr>
      <w:r w:rsidRPr="00EC7CED">
        <w:rPr>
          <w:rFonts w:ascii="Tw Cen MT" w:hAnsi="Tw Cen MT" w:cs="Arial"/>
        </w:rPr>
        <w:t xml:space="preserve">Any payment relating to a public contract shall be made by transfer to an account held in a first-rate Cameroon credit institution approved by the Minister of Finance, in accordance with regulations in force, or by documentary credit. </w:t>
      </w:r>
    </w:p>
    <w:p w14:paraId="2DF300B2" w14:textId="5D4EB803" w:rsidR="003F7F98" w:rsidRPr="000A4467" w:rsidRDefault="009A11CD" w:rsidP="000A4467">
      <w:pPr>
        <w:spacing w:line="276" w:lineRule="auto"/>
        <w:jc w:val="both"/>
        <w:rPr>
          <w:rFonts w:ascii="Tw Cen MT" w:hAnsi="Tw Cen MT" w:cs="Arial"/>
        </w:rPr>
      </w:pPr>
      <w:r w:rsidRPr="00EC7CED">
        <w:rPr>
          <w:rFonts w:ascii="Tw Cen MT" w:hAnsi="Tw Cen MT" w:cs="Arial"/>
        </w:rPr>
        <w:t xml:space="preserve"> </w:t>
      </w:r>
      <w:r w:rsidRPr="000A4467">
        <w:rPr>
          <w:rFonts w:ascii="Tw Cen MT" w:hAnsi="Tw Cen MT" w:cs="Arial"/>
        </w:rPr>
        <w:t xml:space="preserve">The </w:t>
      </w:r>
      <w:r w:rsidR="009860DF" w:rsidRPr="000A4467">
        <w:rPr>
          <w:rFonts w:ascii="Tw Cen MT" w:hAnsi="Tw Cen MT" w:cs="Arial"/>
        </w:rPr>
        <w:t>Project Owner</w:t>
      </w:r>
      <w:r w:rsidRPr="000A4467">
        <w:rPr>
          <w:rFonts w:ascii="Tw Cen MT" w:hAnsi="Tw Cen MT" w:cs="Arial"/>
        </w:rPr>
        <w:t xml:space="preserve"> shall pay the sums due by bank transfer in the name of the contractor in the following manner</w:t>
      </w:r>
      <w:r w:rsidR="00217E36" w:rsidRPr="000A4467">
        <w:rPr>
          <w:rFonts w:ascii="Tw Cen MT" w:hAnsi="Tw Cen MT" w:cs="Arial"/>
        </w:rPr>
        <w:t>: [</w:t>
      </w:r>
      <w:r w:rsidR="003F7F98" w:rsidRPr="000A4467">
        <w:rPr>
          <w:rFonts w:ascii="Tw Cen MT" w:hAnsi="Tw Cen MT"/>
          <w:i/>
        </w:rPr>
        <w:t xml:space="preserve">The </w:t>
      </w:r>
      <w:r w:rsidR="004072AB" w:rsidRPr="000A4467">
        <w:rPr>
          <w:rFonts w:ascii="Tw Cen MT" w:hAnsi="Tw Cen MT"/>
          <w:i/>
        </w:rPr>
        <w:t xml:space="preserve">bank </w:t>
      </w:r>
      <w:r w:rsidR="00217E36" w:rsidRPr="000A4467">
        <w:rPr>
          <w:rFonts w:ascii="Tw Cen MT" w:hAnsi="Tw Cen MT"/>
          <w:i/>
        </w:rPr>
        <w:t>domiciliation must</w:t>
      </w:r>
      <w:r w:rsidR="003F7F98" w:rsidRPr="000A4467">
        <w:rPr>
          <w:rFonts w:ascii="Tw Cen MT" w:hAnsi="Tw Cen MT"/>
          <w:i/>
        </w:rPr>
        <w:t xml:space="preserve"> be the same as that of the final </w:t>
      </w:r>
      <w:r w:rsidR="004072AB" w:rsidRPr="000A4467">
        <w:rPr>
          <w:rFonts w:ascii="Tw Cen MT" w:hAnsi="Tw Cen MT"/>
          <w:i/>
        </w:rPr>
        <w:t>bond</w:t>
      </w:r>
      <w:r w:rsidR="003F7F98" w:rsidRPr="000A4467">
        <w:rPr>
          <w:rFonts w:ascii="Tw Cen MT" w:hAnsi="Tw Cen MT"/>
          <w:i/>
        </w:rPr>
        <w:t>].</w:t>
      </w:r>
    </w:p>
    <w:p w14:paraId="5E6E768B" w14:textId="1B557057" w:rsidR="003F7F98" w:rsidRPr="000A4467" w:rsidRDefault="003F7F98" w:rsidP="00ED3126">
      <w:pPr>
        <w:pStyle w:val="ListParagraph"/>
        <w:widowControl w:val="0"/>
        <w:numPr>
          <w:ilvl w:val="0"/>
          <w:numId w:val="15"/>
        </w:numPr>
        <w:autoSpaceDE w:val="0"/>
        <w:spacing w:after="120" w:line="276" w:lineRule="auto"/>
        <w:jc w:val="both"/>
        <w:rPr>
          <w:rFonts w:ascii="Tw Cen MT" w:hAnsi="Tw Cen MT" w:cs="Arial"/>
          <w:sz w:val="24"/>
          <w:szCs w:val="24"/>
        </w:rPr>
      </w:pPr>
      <w:r w:rsidRPr="000A4467">
        <w:rPr>
          <w:rFonts w:ascii="Tw Cen MT" w:hAnsi="Tw Cen MT"/>
          <w:sz w:val="24"/>
          <w:szCs w:val="24"/>
        </w:rPr>
        <w:t xml:space="preserve">For payments in CFA francs, </w:t>
      </w:r>
      <w:r w:rsidR="00B52F86" w:rsidRPr="000A4467">
        <w:rPr>
          <w:rFonts w:ascii="Tw Cen MT" w:hAnsi="Tw Cen MT"/>
          <w:sz w:val="24"/>
          <w:szCs w:val="24"/>
        </w:rPr>
        <w:t>either</w:t>
      </w:r>
      <w:r w:rsidR="0094208A" w:rsidRPr="000A4467">
        <w:rPr>
          <w:rFonts w:ascii="Tw Cen MT" w:hAnsi="Tw Cen MT"/>
          <w:sz w:val="24"/>
          <w:szCs w:val="24"/>
        </w:rPr>
        <w:t xml:space="preserve"> </w:t>
      </w:r>
      <w:r w:rsidRPr="000A4467">
        <w:rPr>
          <w:rFonts w:ascii="Tw Cen MT" w:hAnsi="Tw Cen MT"/>
          <w:sz w:val="24"/>
          <w:szCs w:val="24"/>
        </w:rPr>
        <w:t>(net amount to be</w:t>
      </w:r>
      <w:r w:rsidR="0094208A" w:rsidRPr="000A4467">
        <w:rPr>
          <w:rFonts w:ascii="Tw Cen MT" w:hAnsi="Tw Cen MT"/>
          <w:sz w:val="24"/>
          <w:szCs w:val="24"/>
        </w:rPr>
        <w:t xml:space="preserve"> paid</w:t>
      </w:r>
      <w:r w:rsidRPr="000A4467">
        <w:rPr>
          <w:rFonts w:ascii="Tw Cen MT" w:hAnsi="Tw Cen MT"/>
          <w:sz w:val="24"/>
          <w:szCs w:val="24"/>
        </w:rPr>
        <w:t xml:space="preserve"> in figures and words), by credit to account No. _________ opened in the name of the contractor at th</w:t>
      </w:r>
      <w:r w:rsidR="00370406" w:rsidRPr="000A4467">
        <w:rPr>
          <w:rFonts w:ascii="Tw Cen MT" w:hAnsi="Tw Cen MT"/>
          <w:sz w:val="24"/>
          <w:szCs w:val="24"/>
        </w:rPr>
        <w:t>e</w:t>
      </w:r>
      <w:r w:rsidR="009A11CD" w:rsidRPr="000A4467">
        <w:rPr>
          <w:rFonts w:ascii="Tw Cen MT" w:hAnsi="Tw Cen MT"/>
          <w:sz w:val="24"/>
          <w:szCs w:val="24"/>
        </w:rPr>
        <w:t xml:space="preserve"> </w:t>
      </w:r>
      <w:r w:rsidR="00370406" w:rsidRPr="000A4467">
        <w:rPr>
          <w:rFonts w:ascii="Tw Cen MT" w:hAnsi="Tw Cen MT"/>
          <w:sz w:val="24"/>
          <w:szCs w:val="24"/>
        </w:rPr>
        <w:t>______________</w:t>
      </w:r>
      <w:r w:rsidR="009A11CD" w:rsidRPr="000A4467">
        <w:rPr>
          <w:rFonts w:ascii="Tw Cen MT" w:hAnsi="Tw Cen MT"/>
          <w:sz w:val="24"/>
          <w:szCs w:val="24"/>
        </w:rPr>
        <w:t xml:space="preserve"> </w:t>
      </w:r>
      <w:r w:rsidR="00B52F86" w:rsidRPr="000A4467">
        <w:rPr>
          <w:rFonts w:ascii="Tw Cen MT" w:hAnsi="Tw Cen MT"/>
          <w:sz w:val="24"/>
          <w:szCs w:val="24"/>
        </w:rPr>
        <w:t>bank</w:t>
      </w:r>
    </w:p>
    <w:p w14:paraId="56AFCCC2" w14:textId="150B7E0E" w:rsidR="003F7F98" w:rsidRPr="000A4467" w:rsidRDefault="003F7F98" w:rsidP="00ED3126">
      <w:pPr>
        <w:pStyle w:val="ListParagraph"/>
        <w:widowControl w:val="0"/>
        <w:numPr>
          <w:ilvl w:val="0"/>
          <w:numId w:val="15"/>
        </w:numPr>
        <w:autoSpaceDE w:val="0"/>
        <w:spacing w:after="120" w:line="276" w:lineRule="auto"/>
        <w:jc w:val="both"/>
        <w:rPr>
          <w:rFonts w:ascii="Tw Cen MT" w:hAnsi="Tw Cen MT" w:cs="Arial"/>
          <w:sz w:val="24"/>
          <w:szCs w:val="24"/>
        </w:rPr>
      </w:pPr>
      <w:r w:rsidRPr="000A4467">
        <w:rPr>
          <w:rFonts w:ascii="Tw Cen MT" w:hAnsi="Tw Cen MT"/>
          <w:sz w:val="24"/>
          <w:szCs w:val="24"/>
        </w:rPr>
        <w:t xml:space="preserve">For payments in currencies (if applicable) either (net amount to be mandated in figures and words), by crediting account </w:t>
      </w:r>
      <w:r w:rsidR="0015777A" w:rsidRPr="000A4467">
        <w:rPr>
          <w:rFonts w:ascii="Tw Cen MT" w:hAnsi="Tw Cen MT"/>
          <w:sz w:val="24"/>
          <w:szCs w:val="24"/>
        </w:rPr>
        <w:t>No.</w:t>
      </w:r>
      <w:r w:rsidRPr="000A4467">
        <w:rPr>
          <w:rFonts w:ascii="Tw Cen MT" w:hAnsi="Tw Cen MT"/>
          <w:sz w:val="24"/>
          <w:szCs w:val="24"/>
        </w:rPr>
        <w:t xml:space="preserve"> _________ opened in the name of the contractor at the ______________</w:t>
      </w:r>
      <w:r w:rsidR="00B52F86" w:rsidRPr="000A4467">
        <w:rPr>
          <w:rFonts w:ascii="Tw Cen MT" w:hAnsi="Tw Cen MT"/>
          <w:sz w:val="24"/>
          <w:szCs w:val="24"/>
        </w:rPr>
        <w:t>bank</w:t>
      </w:r>
      <w:r w:rsidRPr="000A4467">
        <w:rPr>
          <w:rFonts w:ascii="Tw Cen MT" w:hAnsi="Tw Cen MT"/>
          <w:sz w:val="24"/>
          <w:szCs w:val="24"/>
        </w:rPr>
        <w:t>.</w:t>
      </w:r>
    </w:p>
    <w:p w14:paraId="313EE8EF" w14:textId="5409E1F6" w:rsidR="003F7F98" w:rsidRPr="00EC7CED" w:rsidRDefault="003F7F98" w:rsidP="006E4A37">
      <w:pPr>
        <w:pStyle w:val="Heading3"/>
        <w:spacing w:line="360" w:lineRule="auto"/>
        <w:rPr>
          <w:rFonts w:ascii="Tw Cen MT" w:hAnsi="Tw Cen MT" w:cs="Arial"/>
          <w:bCs w:val="0"/>
        </w:rPr>
      </w:pPr>
      <w:bookmarkStart w:id="286" w:name="_Toc530307818"/>
      <w:bookmarkStart w:id="287" w:name="_Toc97557102"/>
      <w:r w:rsidRPr="00EC7CED">
        <w:rPr>
          <w:rFonts w:ascii="Tw Cen MT" w:hAnsi="Tw Cen MT"/>
          <w:bCs w:val="0"/>
        </w:rPr>
        <w:t>Article</w:t>
      </w:r>
      <w:r w:rsidR="00981ADB" w:rsidRPr="00EC7CED">
        <w:rPr>
          <w:rFonts w:ascii="Tw Cen MT" w:hAnsi="Tw Cen MT"/>
          <w:bCs w:val="0"/>
        </w:rPr>
        <w:t> </w:t>
      </w:r>
      <w:r w:rsidR="009A11CD" w:rsidRPr="00EC7CED">
        <w:rPr>
          <w:rFonts w:ascii="Tw Cen MT" w:hAnsi="Tw Cen MT"/>
          <w:bCs w:val="0"/>
        </w:rPr>
        <w:t>31-</w:t>
      </w:r>
      <w:r w:rsidRPr="00EC7CED">
        <w:rPr>
          <w:rFonts w:ascii="Tw Cen MT" w:hAnsi="Tw Cen MT"/>
          <w:bCs w:val="0"/>
        </w:rPr>
        <w:t xml:space="preserve"> Guarantees and bonds</w:t>
      </w:r>
      <w:bookmarkEnd w:id="286"/>
      <w:bookmarkEnd w:id="287"/>
    </w:p>
    <w:p w14:paraId="557AD36B" w14:textId="1CDF5B7A" w:rsidR="003F7F98" w:rsidRPr="00EC7CED" w:rsidRDefault="003F7F98" w:rsidP="00746A8D">
      <w:pPr>
        <w:spacing w:after="120" w:line="276" w:lineRule="auto"/>
        <w:jc w:val="both"/>
        <w:rPr>
          <w:rFonts w:ascii="Tw Cen MT" w:hAnsi="Tw Cen MT" w:cs="Arial"/>
          <w:szCs w:val="22"/>
        </w:rPr>
      </w:pPr>
      <w:r w:rsidRPr="00EC7CED">
        <w:rPr>
          <w:rFonts w:ascii="Tw Cen MT" w:hAnsi="Tw Cen MT"/>
          <w:szCs w:val="22"/>
        </w:rPr>
        <w:t xml:space="preserve">The contractor </w:t>
      </w:r>
      <w:r w:rsidR="008373C3" w:rsidRPr="00EC7CED">
        <w:rPr>
          <w:rFonts w:ascii="Tw Cen MT" w:hAnsi="Tw Cen MT"/>
          <w:szCs w:val="22"/>
        </w:rPr>
        <w:t>must</w:t>
      </w:r>
      <w:r w:rsidRPr="00EC7CED">
        <w:rPr>
          <w:rFonts w:ascii="Tw Cen MT" w:hAnsi="Tw Cen MT"/>
          <w:szCs w:val="22"/>
        </w:rPr>
        <w:t xml:space="preserve"> provide guarantees </w:t>
      </w:r>
      <w:r w:rsidR="008373C3" w:rsidRPr="00EC7CED">
        <w:rPr>
          <w:rFonts w:ascii="Tw Cen MT" w:hAnsi="Tw Cen MT"/>
          <w:szCs w:val="22"/>
        </w:rPr>
        <w:t>from</w:t>
      </w:r>
      <w:r w:rsidRPr="00EC7CED">
        <w:rPr>
          <w:rFonts w:ascii="Tw Cen MT" w:hAnsi="Tw Cen MT"/>
          <w:szCs w:val="22"/>
        </w:rPr>
        <w:t xml:space="preserve"> financial institutions approved by the Minister </w:t>
      </w:r>
      <w:r w:rsidR="00A44EEB" w:rsidRPr="00EC7CED">
        <w:rPr>
          <w:rFonts w:ascii="Tw Cen MT" w:hAnsi="Tw Cen MT"/>
          <w:szCs w:val="22"/>
        </w:rPr>
        <w:t xml:space="preserve">in charge </w:t>
      </w:r>
      <w:r w:rsidRPr="00EC7CED">
        <w:rPr>
          <w:rFonts w:ascii="Tw Cen MT" w:hAnsi="Tw Cen MT"/>
          <w:szCs w:val="22"/>
        </w:rPr>
        <w:t xml:space="preserve">of Finance or </w:t>
      </w:r>
      <w:r w:rsidR="008373C3" w:rsidRPr="00EC7CED">
        <w:rPr>
          <w:rFonts w:ascii="Tw Cen MT" w:hAnsi="Tw Cen MT"/>
          <w:szCs w:val="22"/>
        </w:rPr>
        <w:t>that have</w:t>
      </w:r>
      <w:r w:rsidRPr="00EC7CED">
        <w:rPr>
          <w:rFonts w:ascii="Tw Cen MT" w:hAnsi="Tw Cen MT"/>
          <w:szCs w:val="22"/>
        </w:rPr>
        <w:t xml:space="preserve"> local correspondent</w:t>
      </w:r>
      <w:r w:rsidR="008373C3" w:rsidRPr="00EC7CED">
        <w:rPr>
          <w:rFonts w:ascii="Tw Cen MT" w:hAnsi="Tw Cen MT"/>
          <w:szCs w:val="22"/>
        </w:rPr>
        <w:t>s approved by the said Minister</w:t>
      </w:r>
      <w:r w:rsidRPr="00EC7CED">
        <w:rPr>
          <w:rFonts w:ascii="Tw Cen MT" w:hAnsi="Tw Cen MT"/>
          <w:szCs w:val="22"/>
        </w:rPr>
        <w:t xml:space="preserve">. </w:t>
      </w:r>
    </w:p>
    <w:p w14:paraId="76A819F1" w14:textId="3BF7D07C" w:rsidR="003F7F98" w:rsidRPr="00EC7CED" w:rsidRDefault="003F7F98" w:rsidP="00746A8D">
      <w:pPr>
        <w:spacing w:after="120" w:line="276" w:lineRule="auto"/>
        <w:jc w:val="both"/>
        <w:rPr>
          <w:rFonts w:ascii="Tw Cen MT" w:hAnsi="Tw Cen MT" w:cs="Arial"/>
          <w:color w:val="FF0000"/>
          <w:szCs w:val="22"/>
        </w:rPr>
      </w:pPr>
      <w:r w:rsidRPr="00EC7CED">
        <w:rPr>
          <w:rFonts w:ascii="Tw Cen MT" w:hAnsi="Tw Cen MT"/>
          <w:szCs w:val="22"/>
        </w:rPr>
        <w:t xml:space="preserve">The </w:t>
      </w:r>
      <w:r w:rsidR="008373C3" w:rsidRPr="00EC7CED">
        <w:rPr>
          <w:rFonts w:ascii="Tw Cen MT" w:hAnsi="Tw Cen MT"/>
          <w:szCs w:val="22"/>
        </w:rPr>
        <w:t xml:space="preserve">guarantees described </w:t>
      </w:r>
      <w:r w:rsidR="0013220F" w:rsidRPr="00EC7CED">
        <w:rPr>
          <w:rFonts w:ascii="Tw Cen MT" w:hAnsi="Tw Cen MT"/>
          <w:szCs w:val="22"/>
        </w:rPr>
        <w:t xml:space="preserve">below in favour of the </w:t>
      </w:r>
      <w:r w:rsidR="009860DF" w:rsidRPr="00EC7CED">
        <w:rPr>
          <w:rFonts w:ascii="Tw Cen MT" w:hAnsi="Tw Cen MT"/>
          <w:szCs w:val="22"/>
        </w:rPr>
        <w:t>Project Owner</w:t>
      </w:r>
      <w:r w:rsidR="0013220F" w:rsidRPr="00EC7CED">
        <w:rPr>
          <w:rFonts w:ascii="Tw Cen MT" w:hAnsi="Tw Cen MT"/>
          <w:szCs w:val="22"/>
        </w:rPr>
        <w:t xml:space="preserve"> or </w:t>
      </w:r>
      <w:r w:rsidR="009860DF" w:rsidRPr="00EC7CED">
        <w:rPr>
          <w:rFonts w:ascii="Tw Cen MT" w:hAnsi="Tw Cen MT"/>
          <w:szCs w:val="22"/>
        </w:rPr>
        <w:t>Delegated</w:t>
      </w:r>
      <w:r w:rsidR="0013220F" w:rsidRPr="00EC7CED">
        <w:rPr>
          <w:rFonts w:ascii="Tw Cen MT" w:hAnsi="Tw Cen MT"/>
          <w:szCs w:val="22"/>
        </w:rPr>
        <w:t xml:space="preserve"> </w:t>
      </w:r>
      <w:r w:rsidR="009860DF" w:rsidRPr="00EC7CED">
        <w:rPr>
          <w:rFonts w:ascii="Tw Cen MT" w:hAnsi="Tw Cen MT"/>
          <w:szCs w:val="22"/>
        </w:rPr>
        <w:t>Project Owner</w:t>
      </w:r>
      <w:r w:rsidR="0013220F" w:rsidRPr="00EC7CED">
        <w:rPr>
          <w:rFonts w:ascii="Tw Cen MT" w:hAnsi="Tw Cen MT"/>
          <w:szCs w:val="22"/>
        </w:rPr>
        <w:t xml:space="preserve"> shall be required within the deadlines, for the amount and according to and under the model indicated below:</w:t>
      </w:r>
    </w:p>
    <w:p w14:paraId="29F8245E" w14:textId="0D6E756C" w:rsidR="003F7F98" w:rsidRPr="00EC7CED" w:rsidRDefault="005D1B76" w:rsidP="00746A8D">
      <w:pPr>
        <w:widowControl w:val="0"/>
        <w:autoSpaceDE w:val="0"/>
        <w:spacing w:after="120" w:line="276" w:lineRule="auto"/>
        <w:jc w:val="both"/>
        <w:rPr>
          <w:rFonts w:ascii="Tw Cen MT" w:hAnsi="Tw Cen MT" w:cs="Arial"/>
          <w:b/>
          <w:i/>
          <w:iCs/>
          <w:sz w:val="22"/>
          <w:szCs w:val="22"/>
        </w:rPr>
      </w:pPr>
      <w:r w:rsidRPr="00EC7CED">
        <w:rPr>
          <w:rFonts w:ascii="Tw Cen MT" w:hAnsi="Tw Cen MT"/>
          <w:b/>
          <w:i/>
          <w:iCs/>
          <w:sz w:val="22"/>
          <w:szCs w:val="22"/>
        </w:rPr>
        <w:t>31</w:t>
      </w:r>
      <w:r w:rsidR="003F7F98" w:rsidRPr="00EC7CED">
        <w:rPr>
          <w:rFonts w:ascii="Tw Cen MT" w:hAnsi="Tw Cen MT"/>
          <w:b/>
          <w:i/>
          <w:iCs/>
          <w:sz w:val="22"/>
          <w:szCs w:val="22"/>
        </w:rPr>
        <w:t>.1 Final Bond</w:t>
      </w:r>
    </w:p>
    <w:p w14:paraId="2F9800B1" w14:textId="66B9A13E" w:rsidR="003F7F98" w:rsidRPr="00746A8D" w:rsidRDefault="003F7F98" w:rsidP="00ED3126">
      <w:pPr>
        <w:numPr>
          <w:ilvl w:val="0"/>
          <w:numId w:val="9"/>
        </w:numPr>
        <w:suppressAutoHyphens w:val="0"/>
        <w:autoSpaceDN/>
        <w:ind w:left="720"/>
        <w:jc w:val="both"/>
        <w:textAlignment w:val="auto"/>
        <w:rPr>
          <w:rFonts w:ascii="Tw Cen MT" w:hAnsi="Tw Cen MT"/>
          <w:lang w:val="en-US"/>
        </w:rPr>
      </w:pPr>
      <w:r w:rsidRPr="00746A8D">
        <w:rPr>
          <w:rFonts w:ascii="Tw Cen MT" w:hAnsi="Tw Cen MT"/>
          <w:lang w:val="en-US"/>
        </w:rPr>
        <w:t xml:space="preserve">It shall be </w:t>
      </w:r>
      <w:r w:rsidR="0013220F" w:rsidRPr="00746A8D">
        <w:rPr>
          <w:rFonts w:ascii="Tw Cen MT" w:hAnsi="Tw Cen MT"/>
          <w:lang w:val="en-US"/>
        </w:rPr>
        <w:t>constituted</w:t>
      </w:r>
      <w:r w:rsidRPr="00746A8D">
        <w:rPr>
          <w:rFonts w:ascii="Tw Cen MT" w:hAnsi="Tw Cen MT"/>
          <w:lang w:val="en-US"/>
        </w:rPr>
        <w:t xml:space="preserve"> </w:t>
      </w:r>
      <w:r w:rsidR="002F5A01" w:rsidRPr="00746A8D">
        <w:rPr>
          <w:rFonts w:ascii="Tw Cen MT" w:hAnsi="Tw Cen MT"/>
          <w:lang w:val="en-US"/>
        </w:rPr>
        <w:t xml:space="preserve">by the contract holder </w:t>
      </w:r>
      <w:r w:rsidRPr="00746A8D">
        <w:rPr>
          <w:rFonts w:ascii="Tw Cen MT" w:hAnsi="Tw Cen MT"/>
          <w:lang w:val="en-US"/>
        </w:rPr>
        <w:t xml:space="preserve">and sent to the Contract </w:t>
      </w:r>
      <w:r w:rsidR="007F57D8" w:rsidRPr="00746A8D">
        <w:rPr>
          <w:rFonts w:ascii="Tw Cen MT" w:hAnsi="Tw Cen MT"/>
          <w:lang w:val="en-US"/>
        </w:rPr>
        <w:t>Manager</w:t>
      </w:r>
      <w:r w:rsidRPr="00746A8D">
        <w:rPr>
          <w:rFonts w:ascii="Tw Cen MT" w:hAnsi="Tw Cen MT"/>
          <w:lang w:val="en-US"/>
        </w:rPr>
        <w:t xml:space="preserve"> within a maximum of twenty (20) calendar days from the date of notification of the contract and</w:t>
      </w:r>
      <w:r w:rsidR="007F57D8" w:rsidRPr="00746A8D">
        <w:rPr>
          <w:rFonts w:ascii="Tw Cen MT" w:hAnsi="Tw Cen MT"/>
          <w:lang w:val="en-US"/>
        </w:rPr>
        <w:t>,</w:t>
      </w:r>
      <w:r w:rsidRPr="00746A8D">
        <w:rPr>
          <w:rFonts w:ascii="Tw Cen MT" w:hAnsi="Tw Cen MT"/>
          <w:lang w:val="en-US"/>
        </w:rPr>
        <w:t xml:space="preserve"> in any case</w:t>
      </w:r>
      <w:r w:rsidR="007F57D8" w:rsidRPr="00746A8D">
        <w:rPr>
          <w:rFonts w:ascii="Tw Cen MT" w:hAnsi="Tw Cen MT"/>
          <w:lang w:val="en-US"/>
        </w:rPr>
        <w:t>,</w:t>
      </w:r>
      <w:r w:rsidRPr="00746A8D">
        <w:rPr>
          <w:rFonts w:ascii="Tw Cen MT" w:hAnsi="Tw Cen MT"/>
          <w:lang w:val="en-US"/>
        </w:rPr>
        <w:t xml:space="preserve"> before the first payment.</w:t>
      </w:r>
    </w:p>
    <w:p w14:paraId="755F5845" w14:textId="60F9E8EE" w:rsidR="003F7F98" w:rsidRPr="00746A8D" w:rsidRDefault="003F7F98" w:rsidP="00ED3126">
      <w:pPr>
        <w:numPr>
          <w:ilvl w:val="0"/>
          <w:numId w:val="9"/>
        </w:numPr>
        <w:suppressAutoHyphens w:val="0"/>
        <w:autoSpaceDN/>
        <w:ind w:left="720"/>
        <w:jc w:val="both"/>
        <w:textAlignment w:val="auto"/>
        <w:rPr>
          <w:rFonts w:ascii="Tw Cen MT" w:hAnsi="Tw Cen MT"/>
          <w:lang w:val="en-US"/>
        </w:rPr>
      </w:pPr>
      <w:r w:rsidRPr="00746A8D">
        <w:rPr>
          <w:rFonts w:ascii="Tw Cen MT" w:hAnsi="Tw Cen MT"/>
          <w:lang w:val="en-US"/>
        </w:rPr>
        <w:t>The amount is set at</w:t>
      </w:r>
      <w:r w:rsidR="00981ADB" w:rsidRPr="00746A8D">
        <w:rPr>
          <w:rFonts w:ascii="Tw Cen MT" w:hAnsi="Tw Cen MT"/>
          <w:lang w:val="en-US"/>
        </w:rPr>
        <w:t>:</w:t>
      </w:r>
      <w:r w:rsidRPr="00746A8D">
        <w:rPr>
          <w:rFonts w:ascii="Tw Cen MT" w:hAnsi="Tw Cen MT"/>
          <w:lang w:val="en-US"/>
        </w:rPr>
        <w:t xml:space="preserve"> </w:t>
      </w:r>
      <w:r w:rsidR="006C3FB8" w:rsidRPr="006C3FB8">
        <w:rPr>
          <w:rFonts w:ascii="Tw Cen MT" w:hAnsi="Tw Cen MT"/>
          <w:b/>
          <w:bCs/>
          <w:lang w:val="en-US"/>
        </w:rPr>
        <w:t>five hundred and twenty-two thousand seven hundred (522,700)</w:t>
      </w:r>
      <w:r w:rsidR="00217E36" w:rsidRPr="00217E36">
        <w:rPr>
          <w:rFonts w:ascii="Tw Cen MT" w:hAnsi="Tw Cen MT"/>
          <w:b/>
          <w:bCs/>
          <w:lang w:val="en-US"/>
        </w:rPr>
        <w:t>CFA Francs</w:t>
      </w:r>
      <w:r w:rsidR="00217E36">
        <w:rPr>
          <w:rFonts w:ascii="Tw Cen MT" w:hAnsi="Tw Cen MT"/>
          <w:lang w:val="en-US"/>
        </w:rPr>
        <w:t>.</w:t>
      </w:r>
    </w:p>
    <w:p w14:paraId="65CA4454" w14:textId="41BAB02E" w:rsidR="003F7F98" w:rsidRPr="00746A8D" w:rsidRDefault="003F7F98" w:rsidP="00ED3126">
      <w:pPr>
        <w:numPr>
          <w:ilvl w:val="0"/>
          <w:numId w:val="9"/>
        </w:numPr>
        <w:suppressAutoHyphens w:val="0"/>
        <w:autoSpaceDN/>
        <w:ind w:left="720"/>
        <w:jc w:val="both"/>
        <w:textAlignment w:val="auto"/>
        <w:rPr>
          <w:rFonts w:ascii="Tw Cen MT" w:hAnsi="Tw Cen MT"/>
          <w:lang w:val="en-US"/>
        </w:rPr>
      </w:pPr>
      <w:r w:rsidRPr="00746A8D">
        <w:rPr>
          <w:rFonts w:ascii="Tw Cen MT" w:hAnsi="Tw Cen MT"/>
          <w:lang w:val="en-US"/>
        </w:rPr>
        <w:t xml:space="preserve">The </w:t>
      </w:r>
      <w:r w:rsidR="00425827" w:rsidRPr="00746A8D">
        <w:rPr>
          <w:rFonts w:ascii="Tw Cen MT" w:hAnsi="Tw Cen MT"/>
          <w:lang w:val="en-US"/>
        </w:rPr>
        <w:t>guarantee</w:t>
      </w:r>
      <w:r w:rsidRPr="00746A8D">
        <w:rPr>
          <w:rFonts w:ascii="Tw Cen MT" w:hAnsi="Tw Cen MT"/>
          <w:lang w:val="en-US"/>
        </w:rPr>
        <w:t xml:space="preserve"> shall be </w:t>
      </w:r>
      <w:r w:rsidR="00B82266" w:rsidRPr="00746A8D">
        <w:rPr>
          <w:rFonts w:ascii="Tw Cen MT" w:hAnsi="Tw Cen MT"/>
          <w:lang w:val="en-US"/>
        </w:rPr>
        <w:t>expressed</w:t>
      </w:r>
      <w:r w:rsidRPr="00746A8D">
        <w:rPr>
          <w:rFonts w:ascii="Tw Cen MT" w:hAnsi="Tw Cen MT"/>
          <w:lang w:val="en-US"/>
        </w:rPr>
        <w:t xml:space="preserve"> in the currenc</w:t>
      </w:r>
      <w:r w:rsidR="002F5A01" w:rsidRPr="00746A8D">
        <w:rPr>
          <w:rFonts w:ascii="Tw Cen MT" w:hAnsi="Tw Cen MT"/>
          <w:lang w:val="en-US"/>
        </w:rPr>
        <w:t>y(</w:t>
      </w:r>
      <w:r w:rsidRPr="00746A8D">
        <w:rPr>
          <w:rFonts w:ascii="Tw Cen MT" w:hAnsi="Tw Cen MT"/>
          <w:lang w:val="en-US"/>
        </w:rPr>
        <w:t>ies</w:t>
      </w:r>
      <w:r w:rsidR="002F5A01" w:rsidRPr="00746A8D">
        <w:rPr>
          <w:rFonts w:ascii="Tw Cen MT" w:hAnsi="Tw Cen MT"/>
          <w:lang w:val="en-US"/>
        </w:rPr>
        <w:t>)</w:t>
      </w:r>
      <w:r w:rsidRPr="00746A8D">
        <w:rPr>
          <w:rFonts w:ascii="Tw Cen MT" w:hAnsi="Tw Cen MT"/>
          <w:lang w:val="en-US"/>
        </w:rPr>
        <w:t xml:space="preserve"> of the Contract, or in a freely convertible currency satisfactory to the </w:t>
      </w:r>
      <w:r w:rsidR="009860DF" w:rsidRPr="00746A8D">
        <w:rPr>
          <w:rFonts w:ascii="Tw Cen MT" w:hAnsi="Tw Cen MT"/>
          <w:lang w:val="en-US"/>
        </w:rPr>
        <w:t>Project Owner</w:t>
      </w:r>
      <w:r w:rsidRPr="00746A8D">
        <w:rPr>
          <w:rFonts w:ascii="Tw Cen MT" w:hAnsi="Tw Cen MT"/>
          <w:lang w:val="en-US"/>
        </w:rPr>
        <w:t xml:space="preserve"> or </w:t>
      </w:r>
      <w:r w:rsidR="009860DF" w:rsidRPr="00746A8D">
        <w:rPr>
          <w:rFonts w:ascii="Tw Cen MT" w:hAnsi="Tw Cen MT"/>
          <w:lang w:val="en-US"/>
        </w:rPr>
        <w:t>Delegated</w:t>
      </w:r>
      <w:r w:rsidRPr="00746A8D">
        <w:rPr>
          <w:rFonts w:ascii="Tw Cen MT" w:hAnsi="Tw Cen MT"/>
          <w:lang w:val="en-US"/>
        </w:rPr>
        <w:t xml:space="preserve"> </w:t>
      </w:r>
      <w:r w:rsidR="009860DF" w:rsidRPr="00746A8D">
        <w:rPr>
          <w:rFonts w:ascii="Tw Cen MT" w:hAnsi="Tw Cen MT"/>
          <w:lang w:val="en-US"/>
        </w:rPr>
        <w:t>Project Owner</w:t>
      </w:r>
      <w:r w:rsidR="002F5A01" w:rsidRPr="00746A8D">
        <w:rPr>
          <w:rFonts w:ascii="Tw Cen MT" w:hAnsi="Tw Cen MT"/>
          <w:lang w:val="en-US"/>
        </w:rPr>
        <w:t xml:space="preserve">, </w:t>
      </w:r>
      <w:r w:rsidRPr="00746A8D">
        <w:rPr>
          <w:rFonts w:ascii="Tw Cen MT" w:hAnsi="Tw Cen MT"/>
          <w:lang w:val="en-US"/>
        </w:rPr>
        <w:t xml:space="preserve">and shall follow one of the models provided in the </w:t>
      </w:r>
      <w:r w:rsidR="00425827" w:rsidRPr="00746A8D">
        <w:rPr>
          <w:rFonts w:ascii="Tw Cen MT" w:hAnsi="Tw Cen MT"/>
          <w:lang w:val="en-US"/>
        </w:rPr>
        <w:t>Tender File</w:t>
      </w:r>
      <w:r w:rsidRPr="00746A8D">
        <w:rPr>
          <w:rFonts w:ascii="Tw Cen MT" w:hAnsi="Tw Cen MT"/>
          <w:lang w:val="en-US"/>
        </w:rPr>
        <w:t xml:space="preserve">, as specified by the </w:t>
      </w:r>
      <w:r w:rsidR="009860DF" w:rsidRPr="00746A8D">
        <w:rPr>
          <w:rFonts w:ascii="Tw Cen MT" w:hAnsi="Tw Cen MT"/>
          <w:lang w:val="en-US"/>
        </w:rPr>
        <w:t>Project Owner</w:t>
      </w:r>
      <w:r w:rsidRPr="00746A8D">
        <w:rPr>
          <w:rFonts w:ascii="Tw Cen MT" w:hAnsi="Tw Cen MT"/>
          <w:lang w:val="en-US"/>
        </w:rPr>
        <w:t xml:space="preserve"> or </w:t>
      </w:r>
      <w:r w:rsidR="009860DF" w:rsidRPr="00746A8D">
        <w:rPr>
          <w:rFonts w:ascii="Tw Cen MT" w:hAnsi="Tw Cen MT"/>
          <w:lang w:val="en-US"/>
        </w:rPr>
        <w:t>Delegated</w:t>
      </w:r>
      <w:r w:rsidRPr="00746A8D">
        <w:rPr>
          <w:rFonts w:ascii="Tw Cen MT" w:hAnsi="Tw Cen MT"/>
          <w:lang w:val="en-US"/>
        </w:rPr>
        <w:t xml:space="preserve"> </w:t>
      </w:r>
      <w:r w:rsidR="009860DF" w:rsidRPr="00746A8D">
        <w:rPr>
          <w:rFonts w:ascii="Tw Cen MT" w:hAnsi="Tw Cen MT"/>
          <w:lang w:val="en-US"/>
        </w:rPr>
        <w:t>Project Owner</w:t>
      </w:r>
      <w:r w:rsidRPr="00746A8D">
        <w:rPr>
          <w:rFonts w:ascii="Tw Cen MT" w:hAnsi="Tw Cen MT"/>
          <w:lang w:val="en-US"/>
        </w:rPr>
        <w:t xml:space="preserve"> in the S</w:t>
      </w:r>
      <w:r w:rsidR="00425827" w:rsidRPr="00746A8D">
        <w:rPr>
          <w:rFonts w:ascii="Tw Cen MT" w:hAnsi="Tw Cen MT"/>
          <w:lang w:val="en-US"/>
        </w:rPr>
        <w:t>AC</w:t>
      </w:r>
      <w:r w:rsidRPr="00746A8D">
        <w:rPr>
          <w:rFonts w:ascii="Tw Cen MT" w:hAnsi="Tw Cen MT"/>
          <w:lang w:val="en-US"/>
        </w:rPr>
        <w:t xml:space="preserve">, or any other document satisfactory to the </w:t>
      </w:r>
      <w:r w:rsidR="009860DF" w:rsidRPr="00746A8D">
        <w:rPr>
          <w:rFonts w:ascii="Tw Cen MT" w:hAnsi="Tw Cen MT"/>
          <w:lang w:val="en-US"/>
        </w:rPr>
        <w:t>Project Owner</w:t>
      </w:r>
      <w:r w:rsidRPr="00746A8D">
        <w:rPr>
          <w:rFonts w:ascii="Tw Cen MT" w:hAnsi="Tw Cen MT"/>
          <w:lang w:val="en-US"/>
        </w:rPr>
        <w:t xml:space="preserve"> or </w:t>
      </w:r>
      <w:r w:rsidR="009860DF" w:rsidRPr="00746A8D">
        <w:rPr>
          <w:rFonts w:ascii="Tw Cen MT" w:hAnsi="Tw Cen MT"/>
          <w:lang w:val="en-US"/>
        </w:rPr>
        <w:t>Delegated</w:t>
      </w:r>
      <w:r w:rsidRPr="00746A8D">
        <w:rPr>
          <w:rFonts w:ascii="Tw Cen MT" w:hAnsi="Tw Cen MT"/>
          <w:lang w:val="en-US"/>
        </w:rPr>
        <w:t xml:space="preserve"> </w:t>
      </w:r>
      <w:r w:rsidR="009860DF" w:rsidRPr="00746A8D">
        <w:rPr>
          <w:rFonts w:ascii="Tw Cen MT" w:hAnsi="Tw Cen MT"/>
          <w:lang w:val="en-US"/>
        </w:rPr>
        <w:t>Project Owner</w:t>
      </w:r>
      <w:r w:rsidRPr="00746A8D">
        <w:rPr>
          <w:rFonts w:ascii="Tw Cen MT" w:hAnsi="Tw Cen MT"/>
          <w:lang w:val="en-US"/>
        </w:rPr>
        <w:t>.</w:t>
      </w:r>
      <w:r w:rsidR="00B0421E" w:rsidRPr="00746A8D">
        <w:rPr>
          <w:rFonts w:ascii="Tw Cen MT" w:hAnsi="Tw Cen MT"/>
          <w:lang w:val="en-US"/>
        </w:rPr>
        <w:t xml:space="preserve"> </w:t>
      </w:r>
    </w:p>
    <w:p w14:paraId="1BAC2EB3" w14:textId="157BB373" w:rsidR="003F7F98" w:rsidRPr="00746A8D" w:rsidRDefault="003F7F98" w:rsidP="00ED3126">
      <w:pPr>
        <w:numPr>
          <w:ilvl w:val="0"/>
          <w:numId w:val="9"/>
        </w:numPr>
        <w:suppressAutoHyphens w:val="0"/>
        <w:autoSpaceDN/>
        <w:ind w:left="720"/>
        <w:jc w:val="both"/>
        <w:textAlignment w:val="auto"/>
        <w:rPr>
          <w:rFonts w:ascii="Tw Cen MT" w:hAnsi="Tw Cen MT"/>
          <w:lang w:val="en-US"/>
        </w:rPr>
      </w:pPr>
      <w:r w:rsidRPr="00746A8D">
        <w:rPr>
          <w:rFonts w:ascii="Tw Cen MT" w:hAnsi="Tw Cen MT"/>
          <w:lang w:val="en-US"/>
        </w:rPr>
        <w:t xml:space="preserve">The </w:t>
      </w:r>
      <w:r w:rsidR="00425827" w:rsidRPr="00746A8D">
        <w:rPr>
          <w:rFonts w:ascii="Tw Cen MT" w:hAnsi="Tw Cen MT"/>
          <w:lang w:val="en-US"/>
        </w:rPr>
        <w:t xml:space="preserve">substitution </w:t>
      </w:r>
      <w:r w:rsidRPr="00746A8D">
        <w:rPr>
          <w:rFonts w:ascii="Tw Cen MT" w:hAnsi="Tw Cen MT"/>
          <w:lang w:val="en-US"/>
        </w:rPr>
        <w:t xml:space="preserve">methods of the </w:t>
      </w:r>
      <w:r w:rsidR="00C4592F" w:rsidRPr="00746A8D">
        <w:rPr>
          <w:rFonts w:ascii="Tw Cen MT" w:hAnsi="Tw Cen MT"/>
          <w:lang w:val="en-US"/>
        </w:rPr>
        <w:t>security</w:t>
      </w:r>
      <w:r w:rsidRPr="00746A8D">
        <w:rPr>
          <w:rFonts w:ascii="Tw Cen MT" w:hAnsi="Tw Cen MT"/>
          <w:lang w:val="en-US"/>
        </w:rPr>
        <w:t xml:space="preserve"> are provided for in Article</w:t>
      </w:r>
      <w:r w:rsidR="00981ADB" w:rsidRPr="00746A8D">
        <w:rPr>
          <w:rFonts w:ascii="Tw Cen MT" w:hAnsi="Tw Cen MT"/>
          <w:lang w:val="en-US"/>
        </w:rPr>
        <w:t> </w:t>
      </w:r>
      <w:r w:rsidRPr="00746A8D">
        <w:rPr>
          <w:rFonts w:ascii="Tw Cen MT" w:hAnsi="Tw Cen MT"/>
          <w:lang w:val="en-US"/>
        </w:rPr>
        <w:t>140 of the Public Contract</w:t>
      </w:r>
      <w:r w:rsidR="00425827" w:rsidRPr="00746A8D">
        <w:rPr>
          <w:rFonts w:ascii="Tw Cen MT" w:hAnsi="Tw Cen MT"/>
          <w:lang w:val="en-US"/>
        </w:rPr>
        <w:t>s</w:t>
      </w:r>
      <w:r w:rsidRPr="00746A8D">
        <w:rPr>
          <w:rFonts w:ascii="Tw Cen MT" w:hAnsi="Tw Cen MT"/>
          <w:lang w:val="en-US"/>
        </w:rPr>
        <w:t xml:space="preserve"> Code.</w:t>
      </w:r>
    </w:p>
    <w:p w14:paraId="378836E2" w14:textId="553D3570" w:rsidR="003F7F98" w:rsidRPr="00746A8D" w:rsidRDefault="00E25B4E" w:rsidP="00ED3126">
      <w:pPr>
        <w:numPr>
          <w:ilvl w:val="0"/>
          <w:numId w:val="9"/>
        </w:numPr>
        <w:suppressAutoHyphens w:val="0"/>
        <w:autoSpaceDN/>
        <w:ind w:left="720"/>
        <w:jc w:val="both"/>
        <w:textAlignment w:val="auto"/>
        <w:rPr>
          <w:rFonts w:ascii="Tw Cen MT" w:hAnsi="Tw Cen MT"/>
          <w:lang w:val="en-US"/>
        </w:rPr>
      </w:pPr>
      <w:r w:rsidRPr="00746A8D">
        <w:rPr>
          <w:rFonts w:ascii="Tw Cen MT" w:hAnsi="Tw Cen MT"/>
          <w:lang w:val="en-US"/>
        </w:rPr>
        <w:t xml:space="preserve">The final bond will be returned consecutively by the </w:t>
      </w:r>
      <w:r w:rsidR="009860DF" w:rsidRPr="00746A8D">
        <w:rPr>
          <w:rFonts w:ascii="Tw Cen MT" w:hAnsi="Tw Cen MT"/>
          <w:lang w:val="en-US"/>
        </w:rPr>
        <w:t>Project Owner</w:t>
      </w:r>
      <w:r w:rsidRPr="00746A8D">
        <w:rPr>
          <w:rFonts w:ascii="Tw Cen MT" w:hAnsi="Tw Cen MT"/>
          <w:lang w:val="en-US"/>
        </w:rPr>
        <w:t xml:space="preserve"> or the </w:t>
      </w:r>
      <w:r w:rsidR="009860DF" w:rsidRPr="00746A8D">
        <w:rPr>
          <w:rFonts w:ascii="Tw Cen MT" w:hAnsi="Tw Cen MT"/>
          <w:lang w:val="en-US"/>
        </w:rPr>
        <w:t>Delegated</w:t>
      </w:r>
      <w:r w:rsidRPr="00746A8D">
        <w:rPr>
          <w:rFonts w:ascii="Tw Cen MT" w:hAnsi="Tw Cen MT"/>
          <w:lang w:val="en-US"/>
        </w:rPr>
        <w:t xml:space="preserve"> </w:t>
      </w:r>
      <w:r w:rsidR="009860DF" w:rsidRPr="00746A8D">
        <w:rPr>
          <w:rFonts w:ascii="Tw Cen MT" w:hAnsi="Tw Cen MT"/>
          <w:lang w:val="en-US"/>
        </w:rPr>
        <w:t>Project Owner</w:t>
      </w:r>
      <w:r w:rsidRPr="00746A8D">
        <w:rPr>
          <w:rFonts w:ascii="Tw Cen MT" w:hAnsi="Tw Cen MT"/>
          <w:lang w:val="en-US"/>
        </w:rPr>
        <w:t xml:space="preserve"> within a period of one month following the date of provisional acceptance of the works, </w:t>
      </w:r>
      <w:r w:rsidRPr="00746A8D">
        <w:rPr>
          <w:rFonts w:ascii="Tw Cen MT" w:hAnsi="Tw Cen MT"/>
          <w:lang w:val="en-US"/>
        </w:rPr>
        <w:lastRenderedPageBreak/>
        <w:t xml:space="preserve">following a release </w:t>
      </w:r>
      <w:r w:rsidR="002F5A01" w:rsidRPr="00746A8D">
        <w:rPr>
          <w:rFonts w:ascii="Tw Cen MT" w:hAnsi="Tw Cen MT"/>
          <w:lang w:val="en-US"/>
        </w:rPr>
        <w:t xml:space="preserve">order </w:t>
      </w:r>
      <w:r w:rsidRPr="00746A8D">
        <w:rPr>
          <w:rFonts w:ascii="Tw Cen MT" w:hAnsi="Tw Cen MT"/>
          <w:lang w:val="en-US"/>
        </w:rPr>
        <w:t xml:space="preserve">issued by the </w:t>
      </w:r>
      <w:r w:rsidR="009860DF" w:rsidRPr="00746A8D">
        <w:rPr>
          <w:rFonts w:ascii="Tw Cen MT" w:hAnsi="Tw Cen MT"/>
          <w:lang w:val="en-US"/>
        </w:rPr>
        <w:t>Project Owner</w:t>
      </w:r>
      <w:r w:rsidRPr="00746A8D">
        <w:rPr>
          <w:rFonts w:ascii="Tw Cen MT" w:hAnsi="Tw Cen MT"/>
          <w:lang w:val="en-US"/>
        </w:rPr>
        <w:t xml:space="preserve"> or the </w:t>
      </w:r>
      <w:r w:rsidR="009860DF" w:rsidRPr="00746A8D">
        <w:rPr>
          <w:rFonts w:ascii="Tw Cen MT" w:hAnsi="Tw Cen MT"/>
          <w:lang w:val="en-US"/>
        </w:rPr>
        <w:t>Delegated</w:t>
      </w:r>
      <w:r w:rsidRPr="00746A8D">
        <w:rPr>
          <w:rFonts w:ascii="Tw Cen MT" w:hAnsi="Tw Cen MT"/>
          <w:lang w:val="en-US"/>
        </w:rPr>
        <w:t xml:space="preserve"> </w:t>
      </w:r>
      <w:r w:rsidR="009860DF" w:rsidRPr="00746A8D">
        <w:rPr>
          <w:rFonts w:ascii="Tw Cen MT" w:hAnsi="Tw Cen MT"/>
          <w:lang w:val="en-US"/>
        </w:rPr>
        <w:t>Project Owner</w:t>
      </w:r>
      <w:r w:rsidRPr="00746A8D">
        <w:rPr>
          <w:rFonts w:ascii="Tw Cen MT" w:hAnsi="Tw Cen MT"/>
          <w:lang w:val="en-US"/>
        </w:rPr>
        <w:t xml:space="preserve"> at the request of the</w:t>
      </w:r>
      <w:r w:rsidR="002F5A01" w:rsidRPr="00746A8D">
        <w:rPr>
          <w:rFonts w:ascii="Tw Cen MT" w:hAnsi="Tw Cen MT"/>
          <w:lang w:val="en-US"/>
        </w:rPr>
        <w:t xml:space="preserve"> </w:t>
      </w:r>
      <w:r w:rsidRPr="00746A8D">
        <w:rPr>
          <w:rFonts w:ascii="Tw Cen MT" w:hAnsi="Tw Cen MT"/>
          <w:lang w:val="en-US"/>
        </w:rPr>
        <w:t>contractor</w:t>
      </w:r>
      <w:r w:rsidR="003F7F98" w:rsidRPr="00746A8D">
        <w:rPr>
          <w:rFonts w:ascii="Tw Cen MT" w:hAnsi="Tw Cen MT"/>
          <w:lang w:val="en-US"/>
        </w:rPr>
        <w:t xml:space="preserve">. </w:t>
      </w:r>
    </w:p>
    <w:p w14:paraId="45D53555" w14:textId="78759EFF" w:rsidR="003606B7" w:rsidRPr="00EC7CED" w:rsidRDefault="003606B7" w:rsidP="00ED3126">
      <w:pPr>
        <w:numPr>
          <w:ilvl w:val="0"/>
          <w:numId w:val="9"/>
        </w:numPr>
        <w:suppressAutoHyphens w:val="0"/>
        <w:autoSpaceDN/>
        <w:ind w:left="720"/>
        <w:jc w:val="both"/>
        <w:textAlignment w:val="auto"/>
        <w:rPr>
          <w:rFonts w:ascii="Tw Cen MT" w:hAnsi="Tw Cen MT" w:cs="Arial"/>
        </w:rPr>
      </w:pPr>
      <w:r w:rsidRPr="00746A8D">
        <w:rPr>
          <w:rFonts w:ascii="Tw Cen MT" w:hAnsi="Tw Cen MT"/>
          <w:lang w:val="en-US"/>
        </w:rPr>
        <w:t xml:space="preserve">Small- and medium-size enterprises with national share capital and managed by nationals, as well as civil society organizations </w:t>
      </w:r>
      <w:r w:rsidRPr="00EC7CED">
        <w:rPr>
          <w:rFonts w:ascii="Tw Cen MT" w:hAnsi="Tw Cen MT" w:cs="Arial"/>
        </w:rPr>
        <w:t>may, in lieu of security, provide a certified cheque, bank cheque, a legal mortgage or a bond issued by a banking institution or financial body authorized in accordance with the instruments in force</w:t>
      </w:r>
    </w:p>
    <w:p w14:paraId="7FAE5C3B" w14:textId="57F3FA46" w:rsidR="003F7F98" w:rsidRPr="00EC7CED" w:rsidRDefault="00CE270A" w:rsidP="006E4A37">
      <w:pPr>
        <w:widowControl w:val="0"/>
        <w:autoSpaceDE w:val="0"/>
        <w:spacing w:after="120" w:line="360" w:lineRule="auto"/>
        <w:jc w:val="both"/>
        <w:rPr>
          <w:rFonts w:ascii="Tw Cen MT" w:hAnsi="Tw Cen MT" w:cs="Arial"/>
          <w:b/>
          <w:i/>
          <w:iCs/>
          <w:szCs w:val="22"/>
        </w:rPr>
      </w:pPr>
      <w:r w:rsidRPr="00EC7CED">
        <w:rPr>
          <w:rFonts w:ascii="Tw Cen MT" w:hAnsi="Tw Cen MT"/>
          <w:b/>
          <w:i/>
          <w:iCs/>
          <w:szCs w:val="22"/>
        </w:rPr>
        <w:t>31</w:t>
      </w:r>
      <w:r w:rsidR="003F7F98" w:rsidRPr="00EC7CED">
        <w:rPr>
          <w:rFonts w:ascii="Tw Cen MT" w:hAnsi="Tw Cen MT"/>
          <w:b/>
          <w:i/>
          <w:iCs/>
          <w:szCs w:val="22"/>
        </w:rPr>
        <w:t>.2 Start-up advance bond</w:t>
      </w:r>
    </w:p>
    <w:p w14:paraId="5CE5A4CF" w14:textId="77777777" w:rsidR="00746A8D" w:rsidRPr="009D0AD3" w:rsidRDefault="00746A8D" w:rsidP="00746A8D">
      <w:pPr>
        <w:spacing w:before="120"/>
        <w:jc w:val="both"/>
        <w:rPr>
          <w:rFonts w:ascii="Tw Cen MT" w:hAnsi="Tw Cen MT"/>
          <w:lang w:val="en-US"/>
        </w:rPr>
      </w:pPr>
      <w:r w:rsidRPr="009D0AD3">
        <w:rPr>
          <w:rFonts w:ascii="Tw Cen MT" w:hAnsi="Tw Cen MT"/>
          <w:lang w:val="en-US"/>
        </w:rPr>
        <w:t>The contractor may, upon simple request addressed to the project owner and without any justification, and after providing the guarantees required in the Public Contracts Code, obtain a so-called “start-off” advance or advance “for purchase of building materials”.</w:t>
      </w:r>
    </w:p>
    <w:p w14:paraId="70F07CA0" w14:textId="77777777" w:rsidR="00746A8D" w:rsidRPr="009D0AD3" w:rsidRDefault="00746A8D" w:rsidP="00746A8D">
      <w:pPr>
        <w:spacing w:before="120"/>
        <w:jc w:val="both"/>
        <w:rPr>
          <w:rFonts w:ascii="Tw Cen MT" w:hAnsi="Tw Cen MT"/>
          <w:lang w:val="en-US"/>
        </w:rPr>
      </w:pPr>
      <w:r w:rsidRPr="009D0AD3">
        <w:rPr>
          <w:rFonts w:ascii="Tw Cen MT" w:hAnsi="Tw Cen MT"/>
          <w:lang w:val="en-US"/>
        </w:rPr>
        <w:t>This advance whose amount shall not exceed twenty percent (20%), all taxes inclusive, of the initial contract price shall be guaranteed at one hundred percent (100%) by a banking establishment governed by Cameroon law or a first-rate financial institution authorized according to the instruments in force. </w:t>
      </w:r>
    </w:p>
    <w:p w14:paraId="54EA07C0" w14:textId="77777777" w:rsidR="00746A8D" w:rsidRPr="009D0AD3" w:rsidRDefault="00746A8D" w:rsidP="00746A8D">
      <w:pPr>
        <w:spacing w:before="120"/>
        <w:jc w:val="both"/>
        <w:rPr>
          <w:rFonts w:ascii="Tw Cen MT" w:hAnsi="Tw Cen MT"/>
          <w:lang w:val="en-US"/>
        </w:rPr>
      </w:pPr>
      <w:r w:rsidRPr="009D0AD3">
        <w:rPr>
          <w:rFonts w:ascii="Tw Cen MT" w:hAnsi="Tw Cen MT"/>
          <w:lang w:val="en-US"/>
        </w:rPr>
        <w:t xml:space="preserve"> It shall be reimbursed by deductions done on the payments on account made to the contract holder during the execution of the contract and in accordance with the terms and conditions laid down in the said contract. </w:t>
      </w:r>
    </w:p>
    <w:p w14:paraId="313833E2" w14:textId="77777777" w:rsidR="00746A8D" w:rsidRPr="009D0AD3" w:rsidRDefault="00746A8D" w:rsidP="00746A8D">
      <w:pPr>
        <w:spacing w:before="120"/>
        <w:jc w:val="both"/>
        <w:rPr>
          <w:rFonts w:ascii="Tw Cen MT" w:hAnsi="Tw Cen MT"/>
          <w:lang w:val="en-US"/>
        </w:rPr>
      </w:pPr>
      <w:r w:rsidRPr="009D0AD3">
        <w:rPr>
          <w:rFonts w:ascii="Tw Cen MT" w:hAnsi="Tw Cen MT"/>
          <w:lang w:val="en-US"/>
        </w:rPr>
        <w:t>The advance must be completely reimbursed not later than when the value of the basic price of the goods and services rendered shall have reached eighty percent (80%) of the price of the contract. </w:t>
      </w:r>
    </w:p>
    <w:p w14:paraId="748692E9" w14:textId="77777777" w:rsidR="00746A8D" w:rsidRPr="00746A8D" w:rsidRDefault="00746A8D" w:rsidP="006E4A37">
      <w:pPr>
        <w:widowControl w:val="0"/>
        <w:autoSpaceDE w:val="0"/>
        <w:spacing w:after="120" w:line="360" w:lineRule="auto"/>
        <w:jc w:val="both"/>
        <w:rPr>
          <w:rFonts w:ascii="Tw Cen MT" w:hAnsi="Tw Cen MT"/>
          <w:b/>
          <w:i/>
          <w:iCs/>
          <w:sz w:val="10"/>
          <w:szCs w:val="8"/>
          <w:lang w:val="en-US"/>
        </w:rPr>
      </w:pPr>
    </w:p>
    <w:p w14:paraId="4E12B310" w14:textId="2981D2F4" w:rsidR="003F7F98" w:rsidRPr="00EC7CED" w:rsidRDefault="00CE270A" w:rsidP="006E4A37">
      <w:pPr>
        <w:widowControl w:val="0"/>
        <w:autoSpaceDE w:val="0"/>
        <w:spacing w:after="120" w:line="360" w:lineRule="auto"/>
        <w:jc w:val="both"/>
        <w:rPr>
          <w:rFonts w:ascii="Tw Cen MT" w:hAnsi="Tw Cen MT" w:cs="Arial"/>
          <w:b/>
          <w:i/>
          <w:iCs/>
          <w:szCs w:val="22"/>
        </w:rPr>
      </w:pPr>
      <w:r w:rsidRPr="00EC7CED">
        <w:rPr>
          <w:rFonts w:ascii="Tw Cen MT" w:hAnsi="Tw Cen MT"/>
          <w:b/>
          <w:i/>
          <w:iCs/>
          <w:szCs w:val="22"/>
        </w:rPr>
        <w:t>31</w:t>
      </w:r>
      <w:r w:rsidR="003F7F98" w:rsidRPr="00EC7CED">
        <w:rPr>
          <w:rFonts w:ascii="Tw Cen MT" w:hAnsi="Tw Cen MT"/>
          <w:b/>
          <w:i/>
          <w:iCs/>
          <w:szCs w:val="22"/>
        </w:rPr>
        <w:t xml:space="preserve">.3 Performance bond </w:t>
      </w:r>
      <w:r w:rsidR="003F7F98" w:rsidRPr="00EC7CED">
        <w:rPr>
          <w:rFonts w:ascii="Tw Cen MT" w:hAnsi="Tw Cen MT"/>
          <w:i/>
          <w:iCs/>
          <w:szCs w:val="22"/>
        </w:rPr>
        <w:t xml:space="preserve">(in </w:t>
      </w:r>
      <w:r w:rsidR="00EB0EB7" w:rsidRPr="00EC7CED">
        <w:rPr>
          <w:rFonts w:ascii="Tw Cen MT" w:hAnsi="Tw Cen MT"/>
          <w:i/>
          <w:iCs/>
          <w:szCs w:val="22"/>
        </w:rPr>
        <w:t xml:space="preserve">replacement </w:t>
      </w:r>
      <w:r w:rsidR="003F7F98" w:rsidRPr="00EC7CED">
        <w:rPr>
          <w:rFonts w:ascii="Tw Cen MT" w:hAnsi="Tw Cen MT"/>
          <w:i/>
          <w:iCs/>
          <w:szCs w:val="22"/>
        </w:rPr>
        <w:t>of retention</w:t>
      </w:r>
      <w:r w:rsidR="00EB0EB7" w:rsidRPr="00EC7CED">
        <w:rPr>
          <w:rFonts w:ascii="Tw Cen MT" w:hAnsi="Tw Cen MT"/>
          <w:i/>
          <w:iCs/>
          <w:szCs w:val="22"/>
        </w:rPr>
        <w:t xml:space="preserve"> bond</w:t>
      </w:r>
      <w:r w:rsidR="003F7F98" w:rsidRPr="00EC7CED">
        <w:rPr>
          <w:rFonts w:ascii="Tw Cen MT" w:hAnsi="Tw Cen MT"/>
          <w:i/>
          <w:iCs/>
          <w:szCs w:val="22"/>
        </w:rPr>
        <w:t>)</w:t>
      </w:r>
    </w:p>
    <w:p w14:paraId="737E0B85" w14:textId="77777777" w:rsidR="00746A8D" w:rsidRDefault="00746A8D" w:rsidP="00746A8D">
      <w:pPr>
        <w:widowControl w:val="0"/>
        <w:autoSpaceDE w:val="0"/>
        <w:spacing w:after="120" w:line="276" w:lineRule="auto"/>
        <w:jc w:val="both"/>
        <w:rPr>
          <w:rFonts w:ascii="Tw Cen MT" w:hAnsi="Tw Cen MT"/>
        </w:rPr>
      </w:pPr>
      <w:r w:rsidRPr="00746A8D">
        <w:rPr>
          <w:rFonts w:ascii="Tw Cen MT" w:hAnsi="Tw Cen MT"/>
        </w:rPr>
        <w:t>Within twenty (20) days from the date of notification of the contract, the contractor shall produce a performance bond of three percent (3%) of the amount of the contract TTC, to guarantee the complete and proper execution of the contract. Beyond this time-limit, the Contracting Authority has he right to terminate or cancel the contract to the detriment of the contractor.</w:t>
      </w:r>
    </w:p>
    <w:p w14:paraId="5A2FEE3A" w14:textId="35D6260A" w:rsidR="003F7F98" w:rsidRPr="00EC7CED" w:rsidRDefault="003F7F98" w:rsidP="00746A8D">
      <w:pPr>
        <w:widowControl w:val="0"/>
        <w:autoSpaceDE w:val="0"/>
        <w:spacing w:after="120" w:line="276" w:lineRule="auto"/>
        <w:jc w:val="both"/>
        <w:rPr>
          <w:rFonts w:ascii="Tw Cen MT" w:hAnsi="Tw Cen MT" w:cs="Arial"/>
          <w:szCs w:val="22"/>
        </w:rPr>
      </w:pPr>
      <w:r w:rsidRPr="00EC7CED">
        <w:rPr>
          <w:rFonts w:ascii="Tw Cen MT" w:hAnsi="Tw Cen MT"/>
          <w:szCs w:val="22"/>
        </w:rPr>
        <w:t xml:space="preserve">The </w:t>
      </w:r>
      <w:r w:rsidR="003640BE" w:rsidRPr="00EC7CED">
        <w:rPr>
          <w:rFonts w:ascii="Tw Cen MT" w:hAnsi="Tw Cen MT"/>
          <w:szCs w:val="22"/>
        </w:rPr>
        <w:t>retention bond shall be released</w:t>
      </w:r>
      <w:r w:rsidRPr="00EC7CED">
        <w:rPr>
          <w:rFonts w:ascii="Tw Cen MT" w:hAnsi="Tw Cen MT"/>
          <w:szCs w:val="22"/>
        </w:rPr>
        <w:t xml:space="preserve"> or the performance bond </w:t>
      </w:r>
      <w:r w:rsidR="003640BE" w:rsidRPr="00EC7CED">
        <w:rPr>
          <w:rFonts w:ascii="Tw Cen MT" w:hAnsi="Tw Cen MT"/>
          <w:szCs w:val="22"/>
        </w:rPr>
        <w:t>refunded</w:t>
      </w:r>
      <w:r w:rsidRPr="00EC7CED">
        <w:rPr>
          <w:rFonts w:ascii="Tw Cen MT" w:hAnsi="Tw Cen MT"/>
          <w:szCs w:val="22"/>
        </w:rPr>
        <w:t xml:space="preserve"> </w:t>
      </w:r>
      <w:r w:rsidR="00C13D12" w:rsidRPr="00EC7CED">
        <w:rPr>
          <w:rFonts w:ascii="Tw Cen MT" w:hAnsi="Tw Cen MT"/>
          <w:szCs w:val="22"/>
        </w:rPr>
        <w:t>with effect</w:t>
      </w:r>
      <w:r w:rsidRPr="00EC7CED">
        <w:rPr>
          <w:rFonts w:ascii="Tw Cen MT" w:hAnsi="Tw Cen MT"/>
          <w:szCs w:val="22"/>
        </w:rPr>
        <w:t xml:space="preserve"> </w:t>
      </w:r>
      <w:r w:rsidR="003640BE" w:rsidRPr="00EC7CED">
        <w:rPr>
          <w:rFonts w:ascii="Tw Cen MT" w:hAnsi="Tw Cen MT"/>
          <w:szCs w:val="22"/>
        </w:rPr>
        <w:t>from</w:t>
      </w:r>
      <w:r w:rsidR="00C13D12" w:rsidRPr="00EC7CED">
        <w:rPr>
          <w:rFonts w:ascii="Tw Cen MT" w:hAnsi="Tw Cen MT"/>
          <w:szCs w:val="22"/>
        </w:rPr>
        <w:t xml:space="preserve"> the</w:t>
      </w:r>
      <w:r w:rsidRPr="00EC7CED">
        <w:rPr>
          <w:rFonts w:ascii="Tw Cen MT" w:hAnsi="Tw Cen MT"/>
          <w:szCs w:val="22"/>
        </w:rPr>
        <w:t xml:space="preserve"> final acceptance of the works </w:t>
      </w:r>
      <w:r w:rsidR="00C13D12" w:rsidRPr="00EC7CED">
        <w:rPr>
          <w:rFonts w:ascii="Tw Cen MT" w:hAnsi="Tw Cen MT"/>
          <w:szCs w:val="22"/>
        </w:rPr>
        <w:t xml:space="preserve">after a release order issued </w:t>
      </w:r>
      <w:r w:rsidRPr="00EC7CED">
        <w:rPr>
          <w:rFonts w:ascii="Tw Cen MT" w:hAnsi="Tw Cen MT"/>
          <w:szCs w:val="22"/>
        </w:rPr>
        <w:t xml:space="preserve">by the </w:t>
      </w:r>
      <w:r w:rsidR="009860DF" w:rsidRPr="00EC7CED">
        <w:rPr>
          <w:rFonts w:ascii="Tw Cen MT" w:hAnsi="Tw Cen MT"/>
          <w:szCs w:val="22"/>
        </w:rPr>
        <w:t>Project Owner</w:t>
      </w:r>
      <w:r w:rsidRPr="00EC7CED">
        <w:rPr>
          <w:rFonts w:ascii="Tw Cen MT" w:hAnsi="Tw Cen MT"/>
          <w:szCs w:val="22"/>
        </w:rPr>
        <w:t xml:space="preserve"> or </w:t>
      </w:r>
      <w:r w:rsidR="009860DF" w:rsidRPr="00EC7CED">
        <w:rPr>
          <w:rFonts w:ascii="Tw Cen MT" w:hAnsi="Tw Cen MT"/>
          <w:szCs w:val="22"/>
        </w:rPr>
        <w:t>Delegated</w:t>
      </w:r>
      <w:r w:rsidRPr="00EC7CED">
        <w:rPr>
          <w:rFonts w:ascii="Tw Cen MT" w:hAnsi="Tw Cen MT"/>
          <w:szCs w:val="22"/>
        </w:rPr>
        <w:t xml:space="preserve"> </w:t>
      </w:r>
      <w:r w:rsidR="009860DF" w:rsidRPr="00EC7CED">
        <w:rPr>
          <w:rFonts w:ascii="Tw Cen MT" w:hAnsi="Tw Cen MT"/>
          <w:szCs w:val="22"/>
        </w:rPr>
        <w:t>Project Owner</w:t>
      </w:r>
      <w:r w:rsidRPr="00EC7CED">
        <w:rPr>
          <w:rFonts w:ascii="Tw Cen MT" w:hAnsi="Tw Cen MT"/>
          <w:szCs w:val="22"/>
        </w:rPr>
        <w:t xml:space="preserve"> after the </w:t>
      </w:r>
      <w:r w:rsidR="00C13D12" w:rsidRPr="00EC7CED">
        <w:rPr>
          <w:rFonts w:ascii="Tw Cen MT" w:hAnsi="Tw Cen MT"/>
          <w:szCs w:val="22"/>
        </w:rPr>
        <w:t xml:space="preserve">expiry of the </w:t>
      </w:r>
      <w:r w:rsidRPr="00EC7CED">
        <w:rPr>
          <w:rFonts w:ascii="Tw Cen MT" w:hAnsi="Tw Cen MT"/>
          <w:szCs w:val="22"/>
        </w:rPr>
        <w:t>guarantee period.</w:t>
      </w:r>
    </w:p>
    <w:p w14:paraId="7BD315A9" w14:textId="1BFDC1E8" w:rsidR="003F7F98" w:rsidRPr="00EC7CED" w:rsidRDefault="00C13D12" w:rsidP="00746A8D">
      <w:pPr>
        <w:widowControl w:val="0"/>
        <w:autoSpaceDE w:val="0"/>
        <w:spacing w:after="120" w:line="276" w:lineRule="auto"/>
        <w:jc w:val="both"/>
        <w:rPr>
          <w:rFonts w:ascii="Tw Cen MT" w:hAnsi="Tw Cen MT" w:cs="Arial"/>
          <w:szCs w:val="22"/>
        </w:rPr>
      </w:pPr>
      <w:r w:rsidRPr="00EC7CED">
        <w:rPr>
          <w:rFonts w:ascii="Tw Cen MT" w:hAnsi="Tw Cen MT"/>
          <w:szCs w:val="22"/>
        </w:rPr>
        <w:t>Upon expiry</w:t>
      </w:r>
      <w:r w:rsidR="003F7F98" w:rsidRPr="00EC7CED">
        <w:rPr>
          <w:rFonts w:ascii="Tw Cen MT" w:hAnsi="Tw Cen MT"/>
          <w:szCs w:val="22"/>
        </w:rPr>
        <w:t xml:space="preserve"> of 30 </w:t>
      </w:r>
      <w:r w:rsidRPr="00EC7CED">
        <w:rPr>
          <w:rFonts w:ascii="Tw Cen MT" w:hAnsi="Tw Cen MT"/>
          <w:szCs w:val="22"/>
        </w:rPr>
        <w:t xml:space="preserve">(thirty) </w:t>
      </w:r>
      <w:r w:rsidR="003F7F98" w:rsidRPr="00EC7CED">
        <w:rPr>
          <w:rFonts w:ascii="Tw Cen MT" w:hAnsi="Tw Cen MT"/>
          <w:szCs w:val="22"/>
        </w:rPr>
        <w:t xml:space="preserve">calendar days, the bonds </w:t>
      </w:r>
      <w:r w:rsidRPr="00EC7CED">
        <w:rPr>
          <w:rFonts w:ascii="Tw Cen MT" w:hAnsi="Tw Cen MT"/>
          <w:szCs w:val="22"/>
        </w:rPr>
        <w:t xml:space="preserve">shall </w:t>
      </w:r>
      <w:r w:rsidR="003F7F98" w:rsidRPr="00EC7CED">
        <w:rPr>
          <w:rFonts w:ascii="Tw Cen MT" w:hAnsi="Tw Cen MT"/>
          <w:szCs w:val="22"/>
        </w:rPr>
        <w:t xml:space="preserve">cease to have </w:t>
      </w:r>
      <w:r w:rsidRPr="00EC7CED">
        <w:rPr>
          <w:rFonts w:ascii="Tw Cen MT" w:hAnsi="Tw Cen MT"/>
          <w:szCs w:val="22"/>
        </w:rPr>
        <w:t xml:space="preserve">any </w:t>
      </w:r>
      <w:r w:rsidR="003F7F98" w:rsidRPr="00EC7CED">
        <w:rPr>
          <w:rFonts w:ascii="Tw Cen MT" w:hAnsi="Tw Cen MT"/>
          <w:szCs w:val="22"/>
        </w:rPr>
        <w:t xml:space="preserve">effect; the competent body </w:t>
      </w:r>
      <w:r w:rsidR="0093264B" w:rsidRPr="00EC7CED">
        <w:rPr>
          <w:rFonts w:ascii="Tw Cen MT" w:hAnsi="Tw Cen MT"/>
          <w:szCs w:val="22"/>
        </w:rPr>
        <w:t>shall be bound</w:t>
      </w:r>
      <w:r w:rsidR="003F7F98" w:rsidRPr="00EC7CED">
        <w:rPr>
          <w:rFonts w:ascii="Tw Cen MT" w:hAnsi="Tw Cen MT"/>
          <w:szCs w:val="22"/>
        </w:rPr>
        <w:t xml:space="preserve"> to re</w:t>
      </w:r>
      <w:r w:rsidR="0093264B" w:rsidRPr="00EC7CED">
        <w:rPr>
          <w:rFonts w:ascii="Tw Cen MT" w:hAnsi="Tw Cen MT"/>
          <w:szCs w:val="22"/>
        </w:rPr>
        <w:t>fund</w:t>
      </w:r>
      <w:r w:rsidR="003F7F98" w:rsidRPr="00EC7CED">
        <w:rPr>
          <w:rFonts w:ascii="Tw Cen MT" w:hAnsi="Tw Cen MT"/>
          <w:szCs w:val="22"/>
        </w:rPr>
        <w:t xml:space="preserve"> the bonds or release the retention or performance bond </w:t>
      </w:r>
      <w:r w:rsidR="0093264B" w:rsidRPr="00EC7CED">
        <w:rPr>
          <w:rFonts w:ascii="Tw Cen MT" w:hAnsi="Tw Cen MT"/>
          <w:szCs w:val="22"/>
        </w:rPr>
        <w:t xml:space="preserve">upon simple </w:t>
      </w:r>
      <w:r w:rsidR="003F7F98" w:rsidRPr="00EC7CED">
        <w:rPr>
          <w:rFonts w:ascii="Tw Cen MT" w:hAnsi="Tw Cen MT"/>
          <w:szCs w:val="22"/>
        </w:rPr>
        <w:t>request of the administration’s contract</w:t>
      </w:r>
      <w:r w:rsidR="0093264B" w:rsidRPr="00EC7CED">
        <w:rPr>
          <w:rFonts w:ascii="Tw Cen MT" w:hAnsi="Tw Cen MT"/>
          <w:szCs w:val="22"/>
        </w:rPr>
        <w:t>ing partner</w:t>
      </w:r>
      <w:r w:rsidR="003F7F98" w:rsidRPr="00EC7CED">
        <w:rPr>
          <w:rFonts w:ascii="Tw Cen MT" w:hAnsi="Tw Cen MT"/>
          <w:szCs w:val="22"/>
        </w:rPr>
        <w:t xml:space="preserve">; unless the </w:t>
      </w:r>
      <w:r w:rsidR="009860DF" w:rsidRPr="00EC7CED">
        <w:rPr>
          <w:rFonts w:ascii="Tw Cen MT" w:hAnsi="Tw Cen MT"/>
          <w:szCs w:val="22"/>
        </w:rPr>
        <w:t>Project Owner</w:t>
      </w:r>
      <w:r w:rsidR="003F7F98" w:rsidRPr="00EC7CED">
        <w:rPr>
          <w:rFonts w:ascii="Tw Cen MT" w:hAnsi="Tw Cen MT"/>
          <w:szCs w:val="22"/>
        </w:rPr>
        <w:t xml:space="preserve"> or </w:t>
      </w:r>
      <w:r w:rsidR="009860DF" w:rsidRPr="00EC7CED">
        <w:rPr>
          <w:rFonts w:ascii="Tw Cen MT" w:hAnsi="Tw Cen MT"/>
          <w:szCs w:val="22"/>
        </w:rPr>
        <w:t>Delegated</w:t>
      </w:r>
      <w:r w:rsidR="003F7F98" w:rsidRPr="00EC7CED">
        <w:rPr>
          <w:rFonts w:ascii="Tw Cen MT" w:hAnsi="Tw Cen MT"/>
          <w:szCs w:val="22"/>
        </w:rPr>
        <w:t xml:space="preserve"> </w:t>
      </w:r>
      <w:r w:rsidR="009860DF" w:rsidRPr="00EC7CED">
        <w:rPr>
          <w:rFonts w:ascii="Tw Cen MT" w:hAnsi="Tw Cen MT"/>
          <w:szCs w:val="22"/>
        </w:rPr>
        <w:t>Project Owner</w:t>
      </w:r>
      <w:r w:rsidR="003F7F98" w:rsidRPr="00EC7CED">
        <w:rPr>
          <w:rFonts w:ascii="Tw Cen MT" w:hAnsi="Tw Cen MT"/>
          <w:szCs w:val="22"/>
        </w:rPr>
        <w:t xml:space="preserve"> has duly notified the contract</w:t>
      </w:r>
      <w:r w:rsidR="0079607F" w:rsidRPr="00EC7CED">
        <w:rPr>
          <w:rFonts w:ascii="Tw Cen MT" w:hAnsi="Tw Cen MT"/>
          <w:szCs w:val="22"/>
        </w:rPr>
        <w:t>ing partne</w:t>
      </w:r>
      <w:r w:rsidR="003F7F98" w:rsidRPr="00EC7CED">
        <w:rPr>
          <w:rFonts w:ascii="Tw Cen MT" w:hAnsi="Tw Cen MT"/>
          <w:szCs w:val="22"/>
        </w:rPr>
        <w:t xml:space="preserve">r’s guarantor that he has not </w:t>
      </w:r>
      <w:r w:rsidR="0093264B" w:rsidRPr="00EC7CED">
        <w:rPr>
          <w:rFonts w:ascii="Tw Cen MT" w:hAnsi="Tw Cen MT"/>
          <w:szCs w:val="22"/>
        </w:rPr>
        <w:t xml:space="preserve">fulfilled </w:t>
      </w:r>
      <w:r w:rsidR="003F7F98" w:rsidRPr="00EC7CED">
        <w:rPr>
          <w:rFonts w:ascii="Tw Cen MT" w:hAnsi="Tw Cen MT"/>
          <w:szCs w:val="22"/>
        </w:rPr>
        <w:t>all his obligations.</w:t>
      </w:r>
    </w:p>
    <w:p w14:paraId="6BF2F87E" w14:textId="7269FCB0" w:rsidR="003F7F98" w:rsidRPr="00EC7CED" w:rsidRDefault="003F7F98" w:rsidP="00746A8D">
      <w:pPr>
        <w:widowControl w:val="0"/>
        <w:autoSpaceDE w:val="0"/>
        <w:spacing w:after="120" w:line="276" w:lineRule="auto"/>
        <w:jc w:val="both"/>
        <w:rPr>
          <w:rFonts w:ascii="Tw Cen MT" w:hAnsi="Tw Cen MT" w:cs="Arial"/>
          <w:szCs w:val="22"/>
        </w:rPr>
      </w:pPr>
      <w:r w:rsidRPr="00EC7CED">
        <w:rPr>
          <w:rFonts w:ascii="Tw Cen MT" w:hAnsi="Tw Cen MT"/>
          <w:szCs w:val="22"/>
        </w:rPr>
        <w:t xml:space="preserve">In this case, the </w:t>
      </w:r>
      <w:r w:rsidR="0079607F" w:rsidRPr="00EC7CED">
        <w:rPr>
          <w:rFonts w:ascii="Tw Cen MT" w:hAnsi="Tw Cen MT"/>
          <w:szCs w:val="22"/>
        </w:rPr>
        <w:t xml:space="preserve">bond commitment may cease to have effect </w:t>
      </w:r>
      <w:r w:rsidRPr="00EC7CED">
        <w:rPr>
          <w:rFonts w:ascii="Tw Cen MT" w:hAnsi="Tw Cen MT"/>
          <w:szCs w:val="22"/>
        </w:rPr>
        <w:t xml:space="preserve">only </w:t>
      </w:r>
      <w:r w:rsidR="0079607F" w:rsidRPr="00EC7CED">
        <w:rPr>
          <w:rFonts w:ascii="Tw Cen MT" w:hAnsi="Tw Cen MT"/>
          <w:szCs w:val="22"/>
        </w:rPr>
        <w:t>following</w:t>
      </w:r>
      <w:r w:rsidRPr="00EC7CED">
        <w:rPr>
          <w:rFonts w:ascii="Tw Cen MT" w:hAnsi="Tw Cen MT"/>
          <w:szCs w:val="22"/>
        </w:rPr>
        <w:t xml:space="preserve"> a release </w:t>
      </w:r>
      <w:r w:rsidR="0079607F" w:rsidRPr="00EC7CED">
        <w:rPr>
          <w:rFonts w:ascii="Tw Cen MT" w:hAnsi="Tw Cen MT"/>
          <w:szCs w:val="22"/>
        </w:rPr>
        <w:t xml:space="preserve">order </w:t>
      </w:r>
      <w:r w:rsidRPr="00EC7CED">
        <w:rPr>
          <w:rFonts w:ascii="Tw Cen MT" w:hAnsi="Tw Cen MT"/>
          <w:szCs w:val="22"/>
        </w:rPr>
        <w:t xml:space="preserve">issued by the </w:t>
      </w:r>
      <w:r w:rsidR="009860DF" w:rsidRPr="00EC7CED">
        <w:rPr>
          <w:rFonts w:ascii="Tw Cen MT" w:hAnsi="Tw Cen MT"/>
          <w:szCs w:val="22"/>
        </w:rPr>
        <w:t>Project Owner</w:t>
      </w:r>
      <w:r w:rsidRPr="00EC7CED">
        <w:rPr>
          <w:rFonts w:ascii="Tw Cen MT" w:hAnsi="Tw Cen MT"/>
          <w:szCs w:val="22"/>
        </w:rPr>
        <w:t xml:space="preserve"> or </w:t>
      </w:r>
      <w:r w:rsidR="009860DF" w:rsidRPr="00EC7CED">
        <w:rPr>
          <w:rFonts w:ascii="Tw Cen MT" w:hAnsi="Tw Cen MT"/>
          <w:szCs w:val="22"/>
        </w:rPr>
        <w:t>Delegated</w:t>
      </w:r>
      <w:r w:rsidRPr="00EC7CED">
        <w:rPr>
          <w:rFonts w:ascii="Tw Cen MT" w:hAnsi="Tw Cen MT"/>
          <w:szCs w:val="22"/>
        </w:rPr>
        <w:t xml:space="preserve"> </w:t>
      </w:r>
      <w:r w:rsidR="009860DF" w:rsidRPr="00EC7CED">
        <w:rPr>
          <w:rFonts w:ascii="Tw Cen MT" w:hAnsi="Tw Cen MT"/>
          <w:szCs w:val="22"/>
        </w:rPr>
        <w:t>Project Owner</w:t>
      </w:r>
    </w:p>
    <w:p w14:paraId="6333DC9A" w14:textId="5BF2974B" w:rsidR="003F7F98" w:rsidRPr="00EC7CED" w:rsidRDefault="003F7F98" w:rsidP="00746A8D">
      <w:pPr>
        <w:pStyle w:val="Heading3"/>
        <w:spacing w:line="276" w:lineRule="auto"/>
        <w:rPr>
          <w:rFonts w:ascii="Tw Cen MT" w:hAnsi="Tw Cen MT" w:cs="Arial"/>
          <w:bCs w:val="0"/>
        </w:rPr>
      </w:pPr>
      <w:bookmarkStart w:id="288" w:name="_Toc530307819"/>
      <w:bookmarkStart w:id="289" w:name="_Toc97557103"/>
      <w:r w:rsidRPr="00EC7CED">
        <w:rPr>
          <w:rFonts w:ascii="Tw Cen MT" w:hAnsi="Tw Cen MT"/>
          <w:bCs w:val="0"/>
        </w:rPr>
        <w:t>Article</w:t>
      </w:r>
      <w:r w:rsidR="00981ADB" w:rsidRPr="00EC7CED">
        <w:rPr>
          <w:rFonts w:ascii="Tw Cen MT" w:hAnsi="Tw Cen MT"/>
          <w:bCs w:val="0"/>
        </w:rPr>
        <w:t> </w:t>
      </w:r>
      <w:r w:rsidR="008F7D01" w:rsidRPr="00EC7CED">
        <w:rPr>
          <w:rFonts w:ascii="Tw Cen MT" w:hAnsi="Tw Cen MT"/>
          <w:bCs w:val="0"/>
        </w:rPr>
        <w:t>32</w:t>
      </w:r>
      <w:r w:rsidR="004741BC" w:rsidRPr="00EC7CED">
        <w:rPr>
          <w:rFonts w:ascii="Tw Cen MT" w:hAnsi="Tw Cen MT"/>
          <w:bCs w:val="0"/>
        </w:rPr>
        <w:t>-</w:t>
      </w:r>
      <w:r w:rsidRPr="00EC7CED">
        <w:rPr>
          <w:rFonts w:ascii="Tw Cen MT" w:hAnsi="Tw Cen MT"/>
          <w:bCs w:val="0"/>
        </w:rPr>
        <w:t xml:space="preserve"> Price </w:t>
      </w:r>
      <w:r w:rsidR="00B82266" w:rsidRPr="00EC7CED">
        <w:rPr>
          <w:rFonts w:ascii="Tw Cen MT" w:hAnsi="Tw Cen MT"/>
          <w:bCs w:val="0"/>
        </w:rPr>
        <w:t>v</w:t>
      </w:r>
      <w:r w:rsidRPr="00EC7CED">
        <w:rPr>
          <w:rFonts w:ascii="Tw Cen MT" w:hAnsi="Tw Cen MT"/>
          <w:bCs w:val="0"/>
        </w:rPr>
        <w:t xml:space="preserve">ariation </w:t>
      </w:r>
      <w:bookmarkEnd w:id="288"/>
      <w:bookmarkEnd w:id="289"/>
    </w:p>
    <w:p w14:paraId="57A2F043" w14:textId="24FA2F41" w:rsidR="003F7F98" w:rsidRPr="00EC7CED" w:rsidRDefault="00CD49D0" w:rsidP="00746A8D">
      <w:pPr>
        <w:widowControl w:val="0"/>
        <w:autoSpaceDE w:val="0"/>
        <w:spacing w:after="120" w:line="276" w:lineRule="auto"/>
        <w:jc w:val="both"/>
        <w:rPr>
          <w:rFonts w:ascii="Tw Cen MT" w:hAnsi="Tw Cen MT" w:cs="Arial"/>
          <w:sz w:val="28"/>
        </w:rPr>
      </w:pPr>
      <w:r w:rsidRPr="00EC7CED">
        <w:rPr>
          <w:rFonts w:ascii="Tw Cen MT" w:hAnsi="Tw Cen MT"/>
        </w:rPr>
        <w:t>32</w:t>
      </w:r>
      <w:r w:rsidR="003F7F98" w:rsidRPr="00EC7CED">
        <w:rPr>
          <w:rFonts w:ascii="Tw Cen MT" w:hAnsi="Tw Cen MT"/>
        </w:rPr>
        <w:t>.1</w:t>
      </w:r>
      <w:r w:rsidR="003F7F98" w:rsidRPr="00EC7CED">
        <w:rPr>
          <w:rFonts w:ascii="Tw Cen MT" w:hAnsi="Tw Cen MT"/>
          <w:szCs w:val="22"/>
        </w:rPr>
        <w:t xml:space="preserve"> </w:t>
      </w:r>
      <w:r w:rsidR="00746A8D" w:rsidRPr="00746A8D">
        <w:rPr>
          <w:rFonts w:ascii="Tw Cen MT" w:hAnsi="Tw Cen MT"/>
          <w:szCs w:val="22"/>
        </w:rPr>
        <w:t>The prices are definite (fixed) and not to be changed. The contractor before submitting his bids or signing his contract must have had perfect knowledge about the local conditions under which he has to execute the contract.</w:t>
      </w:r>
    </w:p>
    <w:p w14:paraId="20E81EE5" w14:textId="4FC9C9FA" w:rsidR="003F7F98" w:rsidRPr="00EC7CED" w:rsidRDefault="00DB11AF" w:rsidP="00746A8D">
      <w:pPr>
        <w:widowControl w:val="0"/>
        <w:autoSpaceDE w:val="0"/>
        <w:spacing w:after="120" w:line="276" w:lineRule="auto"/>
        <w:jc w:val="both"/>
        <w:rPr>
          <w:rFonts w:ascii="Tw Cen MT" w:hAnsi="Tw Cen MT" w:cs="Arial"/>
          <w:sz w:val="28"/>
        </w:rPr>
      </w:pPr>
      <w:r w:rsidRPr="00EC7CED">
        <w:rPr>
          <w:rFonts w:ascii="Tw Cen MT" w:hAnsi="Tw Cen MT"/>
          <w:szCs w:val="22"/>
        </w:rPr>
        <w:t xml:space="preserve">Down </w:t>
      </w:r>
      <w:r w:rsidR="003F7F98" w:rsidRPr="00EC7CED">
        <w:rPr>
          <w:rFonts w:ascii="Tw Cen MT" w:hAnsi="Tw Cen MT"/>
          <w:szCs w:val="22"/>
        </w:rPr>
        <w:t>payments</w:t>
      </w:r>
      <w:r w:rsidR="00CD49D0" w:rsidRPr="00EC7CED">
        <w:rPr>
          <w:rFonts w:ascii="Tw Cen MT" w:hAnsi="Tw Cen MT"/>
          <w:szCs w:val="22"/>
        </w:rPr>
        <w:t xml:space="preserve"> </w:t>
      </w:r>
      <w:r w:rsidR="003F7F98" w:rsidRPr="00EC7CED">
        <w:rPr>
          <w:rFonts w:ascii="Tw Cen MT" w:hAnsi="Tw Cen MT"/>
          <w:szCs w:val="22"/>
        </w:rPr>
        <w:t xml:space="preserve">made to the contractor </w:t>
      </w:r>
      <w:r w:rsidRPr="00EC7CED">
        <w:rPr>
          <w:rFonts w:ascii="Tw Cen MT" w:hAnsi="Tw Cen MT"/>
          <w:szCs w:val="22"/>
        </w:rPr>
        <w:t xml:space="preserve">as advances </w:t>
      </w:r>
      <w:r w:rsidR="003F7F98" w:rsidRPr="00EC7CED">
        <w:rPr>
          <w:rFonts w:ascii="Tw Cen MT" w:hAnsi="Tw Cen MT"/>
          <w:szCs w:val="22"/>
        </w:rPr>
        <w:t>are not revis</w:t>
      </w:r>
      <w:r w:rsidRPr="00EC7CED">
        <w:rPr>
          <w:rFonts w:ascii="Tw Cen MT" w:hAnsi="Tw Cen MT"/>
          <w:szCs w:val="22"/>
        </w:rPr>
        <w:t>able</w:t>
      </w:r>
      <w:r w:rsidR="003F7F98" w:rsidRPr="00EC7CED">
        <w:rPr>
          <w:rFonts w:ascii="Tw Cen MT" w:hAnsi="Tw Cen MT"/>
          <w:szCs w:val="22"/>
        </w:rPr>
        <w:t>.</w:t>
      </w:r>
    </w:p>
    <w:p w14:paraId="03F607E5" w14:textId="615008CA" w:rsidR="003F7F98" w:rsidRPr="00EC7CED" w:rsidRDefault="00CD49D0" w:rsidP="00746A8D">
      <w:pPr>
        <w:widowControl w:val="0"/>
        <w:autoSpaceDE w:val="0"/>
        <w:spacing w:after="120" w:line="276" w:lineRule="auto"/>
        <w:jc w:val="both"/>
        <w:rPr>
          <w:rFonts w:ascii="Tw Cen MT" w:hAnsi="Tw Cen MT" w:cs="Arial"/>
        </w:rPr>
      </w:pPr>
      <w:r w:rsidRPr="00EC7CED">
        <w:rPr>
          <w:rFonts w:ascii="Tw Cen MT" w:hAnsi="Tw Cen MT"/>
        </w:rPr>
        <w:t>32</w:t>
      </w:r>
      <w:r w:rsidR="003F7F98" w:rsidRPr="00EC7CED">
        <w:rPr>
          <w:rFonts w:ascii="Tw Cen MT" w:hAnsi="Tw Cen MT"/>
        </w:rPr>
        <w:t xml:space="preserve">.2 Price </w:t>
      </w:r>
      <w:r w:rsidR="00651CF7" w:rsidRPr="00EC7CED">
        <w:rPr>
          <w:rFonts w:ascii="Tw Cen MT" w:hAnsi="Tw Cen MT"/>
        </w:rPr>
        <w:t>updating</w:t>
      </w:r>
      <w:r w:rsidR="003F7F98" w:rsidRPr="00EC7CED">
        <w:rPr>
          <w:rFonts w:ascii="Tw Cen MT" w:hAnsi="Tw Cen MT"/>
        </w:rPr>
        <w:t xml:space="preserve"> </w:t>
      </w:r>
      <w:r w:rsidR="00651CF7" w:rsidRPr="00EC7CED">
        <w:rPr>
          <w:rFonts w:ascii="Tw Cen MT" w:hAnsi="Tw Cen MT"/>
        </w:rPr>
        <w:t>conditions</w:t>
      </w:r>
      <w:r w:rsidR="00626EC9" w:rsidRPr="00EC7CED">
        <w:rPr>
          <w:rFonts w:ascii="Tw Cen MT" w:hAnsi="Tw Cen MT"/>
        </w:rPr>
        <w:t xml:space="preserve"> </w:t>
      </w:r>
      <w:r w:rsidR="003F7F98" w:rsidRPr="00EC7CED">
        <w:rPr>
          <w:rFonts w:ascii="Tw Cen MT" w:hAnsi="Tw Cen MT"/>
        </w:rPr>
        <w:t>(</w:t>
      </w:r>
      <w:r w:rsidR="00746A8D">
        <w:rPr>
          <w:rFonts w:ascii="Tw Cen MT" w:hAnsi="Tw Cen MT"/>
        </w:rPr>
        <w:t>not</w:t>
      </w:r>
      <w:r w:rsidR="003F7F98" w:rsidRPr="00EC7CED">
        <w:rPr>
          <w:rFonts w:ascii="Tw Cen MT" w:hAnsi="Tw Cen MT"/>
        </w:rPr>
        <w:t xml:space="preserve"> applicable). </w:t>
      </w:r>
    </w:p>
    <w:p w14:paraId="1099815C" w14:textId="584F3C33" w:rsidR="003F7F98" w:rsidRPr="00EC7CED" w:rsidRDefault="003F7F98" w:rsidP="00746A8D">
      <w:pPr>
        <w:widowControl w:val="0"/>
        <w:autoSpaceDE w:val="0"/>
        <w:spacing w:after="120" w:line="276" w:lineRule="auto"/>
        <w:jc w:val="both"/>
        <w:rPr>
          <w:rFonts w:ascii="Tw Cen MT" w:hAnsi="Tw Cen MT" w:cs="Arial"/>
          <w:szCs w:val="22"/>
        </w:rPr>
      </w:pPr>
      <w:r w:rsidRPr="00EC7CED">
        <w:rPr>
          <w:rFonts w:ascii="Tw Cen MT" w:hAnsi="Tw Cen MT"/>
          <w:szCs w:val="22"/>
        </w:rPr>
        <w:t xml:space="preserve">The </w:t>
      </w:r>
      <w:r w:rsidR="00651CF7" w:rsidRPr="00EC7CED">
        <w:rPr>
          <w:rFonts w:ascii="Tw Cen MT" w:hAnsi="Tw Cen MT"/>
          <w:szCs w:val="22"/>
        </w:rPr>
        <w:t>conditions</w:t>
      </w:r>
      <w:r w:rsidRPr="00EC7CED">
        <w:rPr>
          <w:rFonts w:ascii="Tw Cen MT" w:hAnsi="Tw Cen MT"/>
          <w:szCs w:val="22"/>
        </w:rPr>
        <w:t xml:space="preserve"> for updating or revising prices are those provided for in the Public Contracts Code.</w:t>
      </w:r>
    </w:p>
    <w:p w14:paraId="7E839804" w14:textId="3750E79D" w:rsidR="003F7F98" w:rsidRPr="00EC7CED" w:rsidRDefault="003F7F98" w:rsidP="00746A8D">
      <w:pPr>
        <w:pStyle w:val="Heading3"/>
        <w:spacing w:line="276" w:lineRule="auto"/>
        <w:rPr>
          <w:rFonts w:ascii="Tw Cen MT" w:hAnsi="Tw Cen MT" w:cs="Arial"/>
          <w:bCs w:val="0"/>
        </w:rPr>
      </w:pPr>
      <w:bookmarkStart w:id="290" w:name="_Toc530307820"/>
      <w:bookmarkStart w:id="291" w:name="_Toc97557104"/>
      <w:r w:rsidRPr="00EC7CED">
        <w:rPr>
          <w:rFonts w:ascii="Tw Cen MT" w:hAnsi="Tw Cen MT"/>
          <w:bCs w:val="0"/>
        </w:rPr>
        <w:lastRenderedPageBreak/>
        <w:t>Article</w:t>
      </w:r>
      <w:r w:rsidR="00981ADB" w:rsidRPr="00EC7CED">
        <w:rPr>
          <w:rFonts w:ascii="Tw Cen MT" w:hAnsi="Tw Cen MT"/>
          <w:bCs w:val="0"/>
        </w:rPr>
        <w:t> </w:t>
      </w:r>
      <w:r w:rsidR="004E3D1A" w:rsidRPr="00EC7CED">
        <w:rPr>
          <w:rFonts w:ascii="Tw Cen MT" w:hAnsi="Tw Cen MT"/>
          <w:bCs w:val="0"/>
        </w:rPr>
        <w:t>33-</w:t>
      </w:r>
      <w:r w:rsidRPr="00EC7CED">
        <w:rPr>
          <w:rFonts w:ascii="Tw Cen MT" w:hAnsi="Tw Cen MT"/>
          <w:bCs w:val="0"/>
        </w:rPr>
        <w:t xml:space="preserve"> Price revision formula</w:t>
      </w:r>
      <w:r w:rsidR="00B82266" w:rsidRPr="00EC7CED">
        <w:rPr>
          <w:rFonts w:ascii="Tw Cen MT" w:hAnsi="Tw Cen MT"/>
          <w:bCs w:val="0"/>
        </w:rPr>
        <w:t>e</w:t>
      </w:r>
      <w:r w:rsidRPr="00EC7CED">
        <w:rPr>
          <w:rFonts w:ascii="Tw Cen MT" w:hAnsi="Tw Cen MT"/>
          <w:bCs w:val="0"/>
        </w:rPr>
        <w:t xml:space="preserve"> </w:t>
      </w:r>
      <w:bookmarkEnd w:id="290"/>
      <w:bookmarkEnd w:id="291"/>
    </w:p>
    <w:p w14:paraId="49BC4FD3" w14:textId="77777777" w:rsidR="00746A8D" w:rsidRDefault="00746A8D" w:rsidP="00746A8D">
      <w:pPr>
        <w:pStyle w:val="Heading3"/>
        <w:spacing w:line="276" w:lineRule="auto"/>
        <w:rPr>
          <w:rFonts w:ascii="Tw Cen MT" w:hAnsi="Tw Cen MT"/>
          <w:b w:val="0"/>
          <w:bCs w:val="0"/>
          <w:sz w:val="24"/>
          <w:szCs w:val="22"/>
        </w:rPr>
      </w:pPr>
      <w:bookmarkStart w:id="292" w:name="_Toc530307821"/>
      <w:bookmarkStart w:id="293" w:name="_Toc97557105"/>
      <w:r w:rsidRPr="00746A8D">
        <w:rPr>
          <w:rFonts w:ascii="Tw Cen MT" w:hAnsi="Tw Cen MT"/>
          <w:b w:val="0"/>
          <w:bCs w:val="0"/>
          <w:sz w:val="24"/>
          <w:szCs w:val="22"/>
        </w:rPr>
        <w:t xml:space="preserve">The prices are not to be revised. Hence there is no price revision formula. </w:t>
      </w:r>
    </w:p>
    <w:p w14:paraId="17C7ACBE" w14:textId="03661308" w:rsidR="003F7F98" w:rsidRPr="00EC7CED" w:rsidRDefault="003F7F98" w:rsidP="00746A8D">
      <w:pPr>
        <w:pStyle w:val="Heading3"/>
        <w:spacing w:line="276" w:lineRule="auto"/>
        <w:rPr>
          <w:rFonts w:ascii="Tw Cen MT" w:hAnsi="Tw Cen MT" w:cs="Arial"/>
          <w:bCs w:val="0"/>
        </w:rPr>
      </w:pPr>
      <w:r w:rsidRPr="00EC7CED">
        <w:rPr>
          <w:rFonts w:ascii="Tw Cen MT" w:hAnsi="Tw Cen MT"/>
          <w:bCs w:val="0"/>
        </w:rPr>
        <w:t>Article</w:t>
      </w:r>
      <w:r w:rsidR="00981ADB" w:rsidRPr="00EC7CED">
        <w:rPr>
          <w:rFonts w:ascii="Tw Cen MT" w:hAnsi="Tw Cen MT"/>
          <w:bCs w:val="0"/>
        </w:rPr>
        <w:t> </w:t>
      </w:r>
      <w:r w:rsidR="008F7D01" w:rsidRPr="00EC7CED">
        <w:rPr>
          <w:rFonts w:ascii="Tw Cen MT" w:hAnsi="Tw Cen MT"/>
          <w:bCs w:val="0"/>
        </w:rPr>
        <w:t>34-</w:t>
      </w:r>
      <w:r w:rsidRPr="00EC7CED">
        <w:rPr>
          <w:rFonts w:ascii="Tw Cen MT" w:hAnsi="Tw Cen MT"/>
          <w:bCs w:val="0"/>
        </w:rPr>
        <w:t xml:space="preserve"> Price </w:t>
      </w:r>
      <w:r w:rsidR="00E277CB" w:rsidRPr="00EC7CED">
        <w:rPr>
          <w:rFonts w:ascii="Tw Cen MT" w:hAnsi="Tw Cen MT"/>
          <w:bCs w:val="0"/>
        </w:rPr>
        <w:t>updating</w:t>
      </w:r>
      <w:r w:rsidRPr="00EC7CED">
        <w:rPr>
          <w:rFonts w:ascii="Tw Cen MT" w:hAnsi="Tw Cen MT"/>
          <w:bCs w:val="0"/>
        </w:rPr>
        <w:t xml:space="preserve"> formulae </w:t>
      </w:r>
      <w:bookmarkEnd w:id="292"/>
      <w:bookmarkEnd w:id="293"/>
      <w:r w:rsidR="00746A8D" w:rsidRPr="00EC7CED">
        <w:rPr>
          <w:rFonts w:ascii="Tw Cen MT" w:hAnsi="Tw Cen MT"/>
        </w:rPr>
        <w:t>(</w:t>
      </w:r>
      <w:r w:rsidR="00746A8D">
        <w:rPr>
          <w:rFonts w:ascii="Tw Cen MT" w:hAnsi="Tw Cen MT"/>
        </w:rPr>
        <w:t>not</w:t>
      </w:r>
      <w:r w:rsidR="00746A8D" w:rsidRPr="00EC7CED">
        <w:rPr>
          <w:rFonts w:ascii="Tw Cen MT" w:hAnsi="Tw Cen MT"/>
        </w:rPr>
        <w:t xml:space="preserve"> applicable).</w:t>
      </w:r>
    </w:p>
    <w:p w14:paraId="73923795" w14:textId="153396D8" w:rsidR="003F7F98" w:rsidRPr="00EC7CED" w:rsidRDefault="003F7F98" w:rsidP="00746A8D">
      <w:pPr>
        <w:pStyle w:val="Heading3"/>
        <w:spacing w:line="276" w:lineRule="auto"/>
        <w:rPr>
          <w:rFonts w:ascii="Tw Cen MT" w:hAnsi="Tw Cen MT" w:cs="Arial"/>
          <w:bCs w:val="0"/>
        </w:rPr>
      </w:pPr>
      <w:bookmarkStart w:id="294" w:name="_Toc530307822"/>
      <w:bookmarkStart w:id="295" w:name="_Toc97557106"/>
      <w:r w:rsidRPr="00EC7CED">
        <w:rPr>
          <w:rFonts w:ascii="Tw Cen MT" w:hAnsi="Tw Cen MT"/>
          <w:bCs w:val="0"/>
        </w:rPr>
        <w:t>Article</w:t>
      </w:r>
      <w:r w:rsidR="00981ADB" w:rsidRPr="00EC7CED">
        <w:rPr>
          <w:rFonts w:ascii="Tw Cen MT" w:hAnsi="Tw Cen MT"/>
          <w:bCs w:val="0"/>
        </w:rPr>
        <w:t> </w:t>
      </w:r>
      <w:r w:rsidR="009F75DC" w:rsidRPr="00EC7CED">
        <w:rPr>
          <w:rFonts w:ascii="Tw Cen MT" w:hAnsi="Tw Cen MT"/>
          <w:bCs w:val="0"/>
        </w:rPr>
        <w:t>35-</w:t>
      </w:r>
      <w:r w:rsidRPr="00EC7CED">
        <w:rPr>
          <w:rFonts w:ascii="Tw Cen MT" w:hAnsi="Tw Cen MT"/>
          <w:bCs w:val="0"/>
        </w:rPr>
        <w:t xml:space="preserve"> </w:t>
      </w:r>
      <w:r w:rsidR="000308BA" w:rsidRPr="00EC7CED">
        <w:rPr>
          <w:rFonts w:ascii="Tw Cen MT" w:hAnsi="Tw Cen MT"/>
          <w:bCs w:val="0"/>
        </w:rPr>
        <w:t xml:space="preserve">Works executed under </w:t>
      </w:r>
      <w:r w:rsidR="005241AE" w:rsidRPr="00EC7CED">
        <w:rPr>
          <w:rFonts w:ascii="Tw Cen MT" w:hAnsi="Tw Cen MT"/>
          <w:bCs w:val="0"/>
        </w:rPr>
        <w:t>S</w:t>
      </w:r>
      <w:r w:rsidR="000308BA" w:rsidRPr="00EC7CED">
        <w:rPr>
          <w:rFonts w:ascii="Tw Cen MT" w:hAnsi="Tw Cen MT"/>
          <w:bCs w:val="0"/>
        </w:rPr>
        <w:t>tate supervision</w:t>
      </w:r>
      <w:bookmarkEnd w:id="294"/>
      <w:bookmarkEnd w:id="295"/>
    </w:p>
    <w:p w14:paraId="4B6B3ACD" w14:textId="166F6E9C" w:rsidR="003F7F98" w:rsidRPr="00EC7CED" w:rsidRDefault="00F31515" w:rsidP="00746A8D">
      <w:pPr>
        <w:widowControl w:val="0"/>
        <w:autoSpaceDE w:val="0"/>
        <w:spacing w:after="120" w:line="276" w:lineRule="auto"/>
        <w:jc w:val="both"/>
        <w:rPr>
          <w:rFonts w:ascii="Tw Cen MT" w:hAnsi="Tw Cen MT" w:cs="Arial"/>
        </w:rPr>
      </w:pPr>
      <w:r w:rsidRPr="00EC7CED">
        <w:rPr>
          <w:rFonts w:ascii="Tw Cen MT" w:hAnsi="Tw Cen MT"/>
          <w:sz w:val="22"/>
          <w:szCs w:val="22"/>
        </w:rPr>
        <w:t>35</w:t>
      </w:r>
      <w:r w:rsidR="003F7F98" w:rsidRPr="00EC7CED">
        <w:rPr>
          <w:rFonts w:ascii="Tw Cen MT" w:hAnsi="Tw Cen MT"/>
          <w:sz w:val="22"/>
          <w:szCs w:val="22"/>
        </w:rPr>
        <w:t xml:space="preserve">.1 </w:t>
      </w:r>
      <w:r w:rsidR="003F7F98" w:rsidRPr="00EC7CED">
        <w:rPr>
          <w:rFonts w:ascii="Tw Cen MT" w:hAnsi="Tw Cen MT"/>
        </w:rPr>
        <w:t xml:space="preserve">The contractor </w:t>
      </w:r>
      <w:r w:rsidR="00D52C8C" w:rsidRPr="00EC7CED">
        <w:rPr>
          <w:rFonts w:ascii="Tw Cen MT" w:hAnsi="Tw Cen MT"/>
        </w:rPr>
        <w:t xml:space="preserve">shall be bound to make </w:t>
      </w:r>
      <w:r w:rsidR="003F7F98" w:rsidRPr="00EC7CED">
        <w:rPr>
          <w:rFonts w:ascii="Tw Cen MT" w:hAnsi="Tw Cen MT"/>
        </w:rPr>
        <w:t xml:space="preserve">available to the </w:t>
      </w:r>
      <w:r w:rsidR="009860DF" w:rsidRPr="00EC7CED">
        <w:rPr>
          <w:rFonts w:ascii="Tw Cen MT" w:hAnsi="Tw Cen MT"/>
        </w:rPr>
        <w:t>Project Owner</w:t>
      </w:r>
      <w:r w:rsidR="003F7F98" w:rsidRPr="00EC7CED">
        <w:rPr>
          <w:rFonts w:ascii="Tw Cen MT" w:hAnsi="Tw Cen MT"/>
        </w:rPr>
        <w:t xml:space="preserve"> or </w:t>
      </w:r>
      <w:r w:rsidR="009860DF" w:rsidRPr="00EC7CED">
        <w:rPr>
          <w:rFonts w:ascii="Tw Cen MT" w:hAnsi="Tw Cen MT"/>
        </w:rPr>
        <w:t>Delegated</w:t>
      </w:r>
      <w:r w:rsidR="003F7F98" w:rsidRPr="00EC7CED">
        <w:rPr>
          <w:rFonts w:ascii="Tw Cen MT" w:hAnsi="Tw Cen MT"/>
        </w:rPr>
        <w:t xml:space="preserve"> </w:t>
      </w:r>
      <w:r w:rsidR="009860DF" w:rsidRPr="00EC7CED">
        <w:rPr>
          <w:rFonts w:ascii="Tw Cen MT" w:hAnsi="Tw Cen MT"/>
        </w:rPr>
        <w:t>Project Owner</w:t>
      </w:r>
      <w:r w:rsidR="003F7F98" w:rsidRPr="00EC7CED">
        <w:rPr>
          <w:rFonts w:ascii="Tw Cen MT" w:hAnsi="Tw Cen MT"/>
        </w:rPr>
        <w:t xml:space="preserve">, the labour, materials, tools and all the necessary means that may be required to carry out </w:t>
      </w:r>
      <w:r w:rsidR="00C33FCE" w:rsidRPr="00EC7CED">
        <w:rPr>
          <w:rFonts w:ascii="Tw Cen MT" w:hAnsi="Tw Cen MT"/>
        </w:rPr>
        <w:t>some</w:t>
      </w:r>
      <w:r w:rsidR="003F7F98" w:rsidRPr="00EC7CED">
        <w:rPr>
          <w:rFonts w:ascii="Tw Cen MT" w:hAnsi="Tw Cen MT"/>
        </w:rPr>
        <w:t xml:space="preserve"> work</w:t>
      </w:r>
      <w:r w:rsidR="00C33FCE" w:rsidRPr="00EC7CED">
        <w:rPr>
          <w:rFonts w:ascii="Tw Cen MT" w:hAnsi="Tw Cen MT"/>
        </w:rPr>
        <w:t xml:space="preserve">s </w:t>
      </w:r>
      <w:r w:rsidR="00995B76" w:rsidRPr="00EC7CED">
        <w:rPr>
          <w:rFonts w:ascii="Tw Cen MT" w:hAnsi="Tw Cen MT"/>
        </w:rPr>
        <w:t>under State supervision</w:t>
      </w:r>
      <w:r w:rsidR="003F7F98" w:rsidRPr="00EC7CED">
        <w:rPr>
          <w:rFonts w:ascii="Tw Cen MT" w:hAnsi="Tw Cen MT"/>
        </w:rPr>
        <w:t xml:space="preserve">, provided that the request is made at least eight (8) days in advance and that it is related </w:t>
      </w:r>
      <w:r w:rsidRPr="00EC7CED">
        <w:rPr>
          <w:rFonts w:ascii="Tw Cen MT" w:hAnsi="Tw Cen MT"/>
        </w:rPr>
        <w:t xml:space="preserve">to the subject of the contract. </w:t>
      </w:r>
    </w:p>
    <w:p w14:paraId="6BBBB099" w14:textId="1E30D7DD" w:rsidR="003F7F98" w:rsidRPr="00EC7CED" w:rsidRDefault="003F7F98" w:rsidP="00746A8D">
      <w:pPr>
        <w:widowControl w:val="0"/>
        <w:autoSpaceDE w:val="0"/>
        <w:spacing w:after="120" w:line="276" w:lineRule="auto"/>
        <w:jc w:val="both"/>
        <w:rPr>
          <w:rFonts w:ascii="Tw Cen MT" w:hAnsi="Tw Cen MT" w:cs="Arial"/>
        </w:rPr>
      </w:pPr>
      <w:r w:rsidRPr="00EC7CED">
        <w:rPr>
          <w:rFonts w:ascii="Tw Cen MT" w:hAnsi="Tw Cen MT"/>
        </w:rPr>
        <w:t xml:space="preserve">The amount of the </w:t>
      </w:r>
      <w:r w:rsidR="000308BA" w:rsidRPr="00EC7CED">
        <w:rPr>
          <w:rFonts w:ascii="Tw Cen MT" w:hAnsi="Tw Cen MT"/>
        </w:rPr>
        <w:t>work</w:t>
      </w:r>
      <w:r w:rsidR="009C2AD1" w:rsidRPr="00EC7CED">
        <w:rPr>
          <w:rFonts w:ascii="Tw Cen MT" w:hAnsi="Tw Cen MT"/>
        </w:rPr>
        <w:t>s</w:t>
      </w:r>
      <w:r w:rsidR="000308BA" w:rsidRPr="00EC7CED">
        <w:rPr>
          <w:rFonts w:ascii="Tw Cen MT" w:hAnsi="Tw Cen MT"/>
        </w:rPr>
        <w:t xml:space="preserve"> executed under</w:t>
      </w:r>
      <w:r w:rsidR="00EC2363" w:rsidRPr="00EC7CED">
        <w:rPr>
          <w:rFonts w:ascii="Tw Cen MT" w:hAnsi="Tw Cen MT"/>
        </w:rPr>
        <w:t xml:space="preserve"> S</w:t>
      </w:r>
      <w:r w:rsidR="000308BA" w:rsidRPr="00EC7CED">
        <w:rPr>
          <w:rFonts w:ascii="Tw Cen MT" w:hAnsi="Tw Cen MT"/>
        </w:rPr>
        <w:t>tate supervision</w:t>
      </w:r>
      <w:r w:rsidRPr="00EC7CED">
        <w:rPr>
          <w:rFonts w:ascii="Tw Cen MT" w:hAnsi="Tw Cen MT"/>
        </w:rPr>
        <w:t xml:space="preserve"> referred to in paragraph</w:t>
      </w:r>
      <w:r w:rsidR="00981ADB" w:rsidRPr="00EC7CED">
        <w:rPr>
          <w:rFonts w:ascii="Tw Cen MT" w:hAnsi="Tw Cen MT"/>
        </w:rPr>
        <w:t> </w:t>
      </w:r>
      <w:r w:rsidRPr="00EC7CED">
        <w:rPr>
          <w:rFonts w:ascii="Tw Cen MT" w:hAnsi="Tw Cen MT"/>
        </w:rPr>
        <w:t xml:space="preserve">1 above </w:t>
      </w:r>
      <w:r w:rsidR="00EC2363" w:rsidRPr="00EC7CED">
        <w:rPr>
          <w:rFonts w:ascii="Tw Cen MT" w:hAnsi="Tw Cen MT"/>
        </w:rPr>
        <w:t>shall</w:t>
      </w:r>
      <w:r w:rsidRPr="00EC7CED">
        <w:rPr>
          <w:rFonts w:ascii="Tw Cen MT" w:hAnsi="Tw Cen MT"/>
        </w:rPr>
        <w:t xml:space="preserve"> not exceed </w:t>
      </w:r>
      <w:r w:rsidR="004B5723" w:rsidRPr="00EC7CED">
        <w:rPr>
          <w:rFonts w:ascii="Tw Cen MT" w:hAnsi="Tw Cen MT"/>
        </w:rPr>
        <w:t xml:space="preserve">2% </w:t>
      </w:r>
      <w:r w:rsidR="00EC2363" w:rsidRPr="00EC7CED">
        <w:rPr>
          <w:rFonts w:ascii="Tw Cen MT" w:hAnsi="Tw Cen MT"/>
        </w:rPr>
        <w:t>(</w:t>
      </w:r>
      <w:r w:rsidRPr="00EC7CED">
        <w:rPr>
          <w:rFonts w:ascii="Tw Cen MT" w:hAnsi="Tw Cen MT"/>
        </w:rPr>
        <w:t>two percent</w:t>
      </w:r>
      <w:r w:rsidR="00EC2363" w:rsidRPr="00EC7CED">
        <w:rPr>
          <w:rFonts w:ascii="Tw Cen MT" w:hAnsi="Tw Cen MT"/>
        </w:rPr>
        <w:t>)</w:t>
      </w:r>
      <w:r w:rsidRPr="00EC7CED">
        <w:rPr>
          <w:rFonts w:ascii="Tw Cen MT" w:hAnsi="Tw Cen MT"/>
        </w:rPr>
        <w:t xml:space="preserve"> of the contract</w:t>
      </w:r>
      <w:r w:rsidR="004B5723" w:rsidRPr="00EC7CED">
        <w:rPr>
          <w:rFonts w:ascii="Tw Cen MT" w:hAnsi="Tw Cen MT"/>
        </w:rPr>
        <w:t xml:space="preserve"> amount</w:t>
      </w:r>
      <w:r w:rsidRPr="00EC7CED">
        <w:rPr>
          <w:rFonts w:ascii="Tw Cen MT" w:hAnsi="Tw Cen MT"/>
        </w:rPr>
        <w:t>, inclu</w:t>
      </w:r>
      <w:r w:rsidR="004B5723" w:rsidRPr="00EC7CED">
        <w:rPr>
          <w:rFonts w:ascii="Tw Cen MT" w:hAnsi="Tw Cen MT"/>
        </w:rPr>
        <w:t xml:space="preserve">sive of </w:t>
      </w:r>
      <w:r w:rsidRPr="00EC7CED">
        <w:rPr>
          <w:rFonts w:ascii="Tw Cen MT" w:hAnsi="Tw Cen MT"/>
        </w:rPr>
        <w:t>all taxes.</w:t>
      </w:r>
    </w:p>
    <w:p w14:paraId="1A72CD87" w14:textId="50E9AA59" w:rsidR="003F7F98" w:rsidRPr="00EC7CED" w:rsidRDefault="00F31515" w:rsidP="00746A8D">
      <w:pPr>
        <w:widowControl w:val="0"/>
        <w:autoSpaceDE w:val="0"/>
        <w:spacing w:after="120" w:line="276" w:lineRule="auto"/>
        <w:jc w:val="both"/>
        <w:rPr>
          <w:rFonts w:ascii="Tw Cen MT" w:hAnsi="Tw Cen MT"/>
          <w:i/>
        </w:rPr>
      </w:pPr>
      <w:r w:rsidRPr="00EC7CED">
        <w:rPr>
          <w:rFonts w:ascii="Tw Cen MT" w:hAnsi="Tw Cen MT"/>
        </w:rPr>
        <w:t>35</w:t>
      </w:r>
      <w:r w:rsidR="003F7F98" w:rsidRPr="00EC7CED">
        <w:rPr>
          <w:rFonts w:ascii="Tw Cen MT" w:hAnsi="Tw Cen MT"/>
        </w:rPr>
        <w:t>.2 In the event of duly established default by the Administration’s contract</w:t>
      </w:r>
      <w:r w:rsidR="004B5723" w:rsidRPr="00EC7CED">
        <w:rPr>
          <w:rFonts w:ascii="Tw Cen MT" w:hAnsi="Tw Cen MT"/>
        </w:rPr>
        <w:t>ing partner</w:t>
      </w:r>
      <w:r w:rsidR="003F7F98" w:rsidRPr="00EC7CED">
        <w:rPr>
          <w:rFonts w:ascii="Tw Cen MT" w:hAnsi="Tw Cen MT"/>
        </w:rPr>
        <w:t xml:space="preserve">, the </w:t>
      </w:r>
      <w:r w:rsidR="009860DF" w:rsidRPr="00EC7CED">
        <w:rPr>
          <w:rFonts w:ascii="Tw Cen MT" w:hAnsi="Tw Cen MT"/>
        </w:rPr>
        <w:t>Project Owner</w:t>
      </w:r>
      <w:r w:rsidR="003F7F98" w:rsidRPr="00EC7CED">
        <w:rPr>
          <w:rFonts w:ascii="Tw Cen MT" w:hAnsi="Tw Cen MT"/>
        </w:rPr>
        <w:t xml:space="preserve"> or </w:t>
      </w:r>
      <w:r w:rsidR="009860DF" w:rsidRPr="00EC7CED">
        <w:rPr>
          <w:rFonts w:ascii="Tw Cen MT" w:hAnsi="Tw Cen MT"/>
        </w:rPr>
        <w:t>Delegated</w:t>
      </w:r>
      <w:r w:rsidR="003F7F98" w:rsidRPr="00EC7CED">
        <w:rPr>
          <w:rFonts w:ascii="Tw Cen MT" w:hAnsi="Tw Cen MT"/>
        </w:rPr>
        <w:t xml:space="preserve"> </w:t>
      </w:r>
      <w:r w:rsidR="009860DF" w:rsidRPr="00EC7CED">
        <w:rPr>
          <w:rFonts w:ascii="Tw Cen MT" w:hAnsi="Tw Cen MT"/>
        </w:rPr>
        <w:t>Project Owner</w:t>
      </w:r>
      <w:r w:rsidR="003F7F98" w:rsidRPr="00EC7CED">
        <w:rPr>
          <w:rFonts w:ascii="Tw Cen MT" w:hAnsi="Tw Cen MT"/>
        </w:rPr>
        <w:t xml:space="preserve"> may, failing to terminate the contract, and after the </w:t>
      </w:r>
      <w:r w:rsidR="004B5723" w:rsidRPr="00EC7CED">
        <w:rPr>
          <w:rFonts w:ascii="Tw Cen MT" w:hAnsi="Tw Cen MT"/>
        </w:rPr>
        <w:t>written</w:t>
      </w:r>
      <w:r w:rsidR="003F7F98" w:rsidRPr="00EC7CED">
        <w:rPr>
          <w:rFonts w:ascii="Tw Cen MT" w:hAnsi="Tw Cen MT"/>
        </w:rPr>
        <w:t xml:space="preserve"> authorisation of the </w:t>
      </w:r>
      <w:r w:rsidR="004B5723" w:rsidRPr="00EC7CED">
        <w:rPr>
          <w:rFonts w:ascii="Tw Cen MT" w:hAnsi="Tw Cen MT"/>
        </w:rPr>
        <w:t xml:space="preserve">Authority in charge of </w:t>
      </w:r>
      <w:r w:rsidR="003F7F98" w:rsidRPr="00EC7CED">
        <w:rPr>
          <w:rFonts w:ascii="Tw Cen MT" w:hAnsi="Tw Cen MT"/>
        </w:rPr>
        <w:t>Public Contracts, prescribe total or partial</w:t>
      </w:r>
      <w:r w:rsidR="004B5723" w:rsidRPr="00EC7CED">
        <w:rPr>
          <w:rFonts w:ascii="Tw Cen MT" w:hAnsi="Tw Cen MT"/>
        </w:rPr>
        <w:t xml:space="preserve"> supervision</w:t>
      </w:r>
      <w:r w:rsidR="003F7F98" w:rsidRPr="00EC7CED">
        <w:rPr>
          <w:rFonts w:ascii="Tw Cen MT" w:hAnsi="Tw Cen MT"/>
        </w:rPr>
        <w:t xml:space="preserve"> at the </w:t>
      </w:r>
      <w:r w:rsidR="003064B1" w:rsidRPr="00EC7CED">
        <w:rPr>
          <w:rFonts w:ascii="Tw Cen MT" w:hAnsi="Tw Cen MT"/>
        </w:rPr>
        <w:t>cost</w:t>
      </w:r>
      <w:r w:rsidR="003F7F98" w:rsidRPr="00EC7CED">
        <w:rPr>
          <w:rFonts w:ascii="Tw Cen MT" w:hAnsi="Tw Cen MT"/>
        </w:rPr>
        <w:t xml:space="preserve"> and risk</w:t>
      </w:r>
      <w:r w:rsidR="003064B1" w:rsidRPr="00EC7CED">
        <w:rPr>
          <w:rFonts w:ascii="Tw Cen MT" w:hAnsi="Tw Cen MT"/>
        </w:rPr>
        <w:t>s</w:t>
      </w:r>
      <w:r w:rsidR="003F7F98" w:rsidRPr="00EC7CED">
        <w:rPr>
          <w:rFonts w:ascii="Tw Cen MT" w:hAnsi="Tw Cen MT"/>
        </w:rPr>
        <w:t xml:space="preserve"> of the said contract</w:t>
      </w:r>
      <w:r w:rsidR="003064B1" w:rsidRPr="00EC7CED">
        <w:rPr>
          <w:rFonts w:ascii="Tw Cen MT" w:hAnsi="Tw Cen MT"/>
        </w:rPr>
        <w:t>ing partner</w:t>
      </w:r>
      <w:r w:rsidR="003F7F98" w:rsidRPr="00EC7CED">
        <w:rPr>
          <w:rFonts w:ascii="Tw Cen MT" w:hAnsi="Tw Cen MT"/>
        </w:rPr>
        <w:t>.</w:t>
      </w:r>
      <w:r w:rsidR="003F7F98" w:rsidRPr="00EC7CED">
        <w:rPr>
          <w:rFonts w:ascii="Tw Cen MT" w:hAnsi="Tw Cen MT"/>
          <w:sz w:val="22"/>
          <w:szCs w:val="22"/>
        </w:rPr>
        <w:t xml:space="preserve"> </w:t>
      </w:r>
    </w:p>
    <w:p w14:paraId="11DA900F" w14:textId="70AFF620" w:rsidR="001C1D94" w:rsidRPr="00EC7CED" w:rsidRDefault="001C1D94" w:rsidP="00746A8D">
      <w:pPr>
        <w:spacing w:line="276" w:lineRule="auto"/>
        <w:jc w:val="both"/>
        <w:rPr>
          <w:rFonts w:ascii="Tw Cen MT" w:hAnsi="Tw Cen MT" w:cs="Arial"/>
        </w:rPr>
      </w:pPr>
      <w:r w:rsidRPr="00EC7CED">
        <w:rPr>
          <w:rFonts w:ascii="Tw Cen MT" w:hAnsi="Tw Cen MT" w:cs="Arial"/>
        </w:rPr>
        <w:t>35.3 Works executed under State supervision shall be remunerated on the basis of the State supervision unit prices provided for in the contract, or, failing that, salaries, allowances, social security charges, sums spent on supplies and equipment, increased under the conditions laid down in the specific instrument of the Authority in charge of Public Contracts defining the conditions for executing works under State supervision to cover overhe</w:t>
      </w:r>
      <w:r w:rsidR="00C056FC" w:rsidRPr="00EC7CED">
        <w:rPr>
          <w:rFonts w:ascii="Tw Cen MT" w:hAnsi="Tw Cen MT" w:cs="Arial"/>
        </w:rPr>
        <w:t>ads, taxes, duties and profits.</w:t>
      </w:r>
    </w:p>
    <w:p w14:paraId="414375E8" w14:textId="2F8487F4" w:rsidR="003F7F98" w:rsidRPr="00EC7CED" w:rsidRDefault="00197A01" w:rsidP="00746A8D">
      <w:pPr>
        <w:pStyle w:val="Heading3"/>
        <w:spacing w:line="276" w:lineRule="auto"/>
        <w:rPr>
          <w:rFonts w:ascii="Tw Cen MT" w:hAnsi="Tw Cen MT" w:cs="Arial"/>
          <w:bCs w:val="0"/>
        </w:rPr>
      </w:pPr>
      <w:r w:rsidRPr="00EC7CED">
        <w:rPr>
          <w:rFonts w:ascii="Tw Cen MT" w:hAnsi="Tw Cen MT"/>
          <w:bCs w:val="0"/>
        </w:rPr>
        <w:t xml:space="preserve"> Article 36 : Valuing</w:t>
      </w:r>
      <w:r w:rsidR="00995B76" w:rsidRPr="00EC7CED">
        <w:rPr>
          <w:rFonts w:ascii="Tw Cen MT" w:hAnsi="Tw Cen MT"/>
          <w:bCs w:val="0"/>
        </w:rPr>
        <w:t xml:space="preserve"> the supplies</w:t>
      </w:r>
    </w:p>
    <w:p w14:paraId="6F1B68C0" w14:textId="0CE1714A" w:rsidR="00132C98" w:rsidRPr="00FE5C6C" w:rsidRDefault="000268FE" w:rsidP="00FE5C6C">
      <w:pPr>
        <w:widowControl w:val="0"/>
        <w:autoSpaceDE w:val="0"/>
        <w:spacing w:after="120" w:line="276" w:lineRule="auto"/>
        <w:jc w:val="both"/>
        <w:rPr>
          <w:rFonts w:ascii="Tw Cen MT" w:hAnsi="Tw Cen MT"/>
          <w:i/>
          <w:iCs/>
        </w:rPr>
      </w:pPr>
      <w:r w:rsidRPr="00FE5C6C">
        <w:rPr>
          <w:rFonts w:ascii="Tw Cen MT" w:hAnsi="Tw Cen MT"/>
        </w:rPr>
        <w:t>36</w:t>
      </w:r>
      <w:r w:rsidR="003F7F98" w:rsidRPr="00FE5C6C">
        <w:rPr>
          <w:rFonts w:ascii="Tw Cen MT" w:hAnsi="Tw Cen MT"/>
        </w:rPr>
        <w:t xml:space="preserve">.1 </w:t>
      </w:r>
      <w:r w:rsidR="000B48D3" w:rsidRPr="00FE5C6C">
        <w:rPr>
          <w:rFonts w:ascii="Tw Cen MT" w:hAnsi="Tw Cen MT"/>
        </w:rPr>
        <w:t>P</w:t>
      </w:r>
      <w:r w:rsidR="003F7F98" w:rsidRPr="00FE5C6C">
        <w:rPr>
          <w:rFonts w:ascii="Tw Cen MT" w:hAnsi="Tw Cen MT"/>
        </w:rPr>
        <w:t>ayments</w:t>
      </w:r>
      <w:r w:rsidR="000B48D3" w:rsidRPr="00FE5C6C">
        <w:rPr>
          <w:rFonts w:ascii="Tw Cen MT" w:hAnsi="Tw Cen MT"/>
        </w:rPr>
        <w:t xml:space="preserve"> on account</w:t>
      </w:r>
      <w:r w:rsidR="003F7F98" w:rsidRPr="00FE5C6C">
        <w:rPr>
          <w:rFonts w:ascii="Tw Cen MT" w:hAnsi="Tw Cen MT"/>
        </w:rPr>
        <w:t xml:space="preserve"> for </w:t>
      </w:r>
      <w:r w:rsidR="00CC4ECC" w:rsidRPr="00FE5C6C">
        <w:rPr>
          <w:rFonts w:ascii="Tw Cen MT" w:hAnsi="Tw Cen MT"/>
        </w:rPr>
        <w:t>supplies</w:t>
      </w:r>
      <w:r w:rsidR="003F7F98" w:rsidRPr="00FE5C6C">
        <w:rPr>
          <w:rFonts w:ascii="Tw Cen MT" w:hAnsi="Tw Cen MT"/>
        </w:rPr>
        <w:t xml:space="preserve"> may be made in respect of expenditure incurred for the execution of works, supplies or services subject of a contract.</w:t>
      </w:r>
      <w:r w:rsidR="003F7F98" w:rsidRPr="00FE5C6C">
        <w:rPr>
          <w:rFonts w:ascii="Tw Cen MT" w:hAnsi="Tw Cen MT"/>
          <w:i/>
          <w:iCs/>
        </w:rPr>
        <w:t xml:space="preserve"> </w:t>
      </w:r>
    </w:p>
    <w:p w14:paraId="540F1228" w14:textId="4FFE1597" w:rsidR="003F7F98" w:rsidRPr="00FE5C6C" w:rsidRDefault="003F7F98" w:rsidP="00FE5C6C">
      <w:pPr>
        <w:widowControl w:val="0"/>
        <w:autoSpaceDE w:val="0"/>
        <w:spacing w:after="120" w:line="276" w:lineRule="auto"/>
        <w:jc w:val="both"/>
        <w:rPr>
          <w:rFonts w:ascii="Tw Cen MT" w:hAnsi="Tw Cen MT" w:cs="Arial"/>
        </w:rPr>
      </w:pPr>
      <w:r w:rsidRPr="00FE5C6C">
        <w:rPr>
          <w:rFonts w:ascii="Tw Cen MT" w:hAnsi="Tw Cen MT"/>
          <w:i/>
          <w:iCs/>
        </w:rPr>
        <w:t xml:space="preserve">The terms </w:t>
      </w:r>
      <w:r w:rsidR="00AF52EE" w:rsidRPr="00FE5C6C">
        <w:rPr>
          <w:rFonts w:ascii="Tw Cen MT" w:hAnsi="Tw Cen MT"/>
          <w:i/>
          <w:iCs/>
        </w:rPr>
        <w:t xml:space="preserve">for the </w:t>
      </w:r>
      <w:r w:rsidRPr="00FE5C6C">
        <w:rPr>
          <w:rFonts w:ascii="Tw Cen MT" w:hAnsi="Tw Cen MT"/>
          <w:i/>
          <w:iCs/>
        </w:rPr>
        <w:t>payment of these advances are laid down in the Public Contracts Code.</w:t>
      </w:r>
    </w:p>
    <w:p w14:paraId="6138704E" w14:textId="77A7E504" w:rsidR="003F7F98" w:rsidRPr="00FE5C6C" w:rsidRDefault="000268FE" w:rsidP="00FE5C6C">
      <w:pPr>
        <w:widowControl w:val="0"/>
        <w:autoSpaceDE w:val="0"/>
        <w:spacing w:after="120" w:line="276" w:lineRule="auto"/>
        <w:jc w:val="both"/>
        <w:rPr>
          <w:rFonts w:ascii="Tw Cen MT" w:hAnsi="Tw Cen MT" w:cs="Arial"/>
        </w:rPr>
      </w:pPr>
      <w:r w:rsidRPr="00FE5C6C">
        <w:rPr>
          <w:rFonts w:ascii="Tw Cen MT" w:hAnsi="Tw Cen MT"/>
        </w:rPr>
        <w:t>36</w:t>
      </w:r>
      <w:r w:rsidR="003F7F98" w:rsidRPr="00FE5C6C">
        <w:rPr>
          <w:rFonts w:ascii="Tw Cen MT" w:hAnsi="Tw Cen MT"/>
        </w:rPr>
        <w:t xml:space="preserve">.2 A deposit is not required for payments </w:t>
      </w:r>
      <w:r w:rsidR="00AF52EE" w:rsidRPr="00FE5C6C">
        <w:rPr>
          <w:rFonts w:ascii="Tw Cen MT" w:hAnsi="Tw Cen MT"/>
        </w:rPr>
        <w:t xml:space="preserve">on accounts </w:t>
      </w:r>
      <w:r w:rsidR="00CC4ECC" w:rsidRPr="00FE5C6C">
        <w:rPr>
          <w:rFonts w:ascii="Tw Cen MT" w:hAnsi="Tw Cen MT"/>
        </w:rPr>
        <w:t>for</w:t>
      </w:r>
      <w:r w:rsidR="003F7F98" w:rsidRPr="00FE5C6C">
        <w:rPr>
          <w:rFonts w:ascii="Tw Cen MT" w:hAnsi="Tw Cen MT"/>
        </w:rPr>
        <w:t xml:space="preserve"> supplies.</w:t>
      </w:r>
    </w:p>
    <w:p w14:paraId="4D395021" w14:textId="23F3FF6C" w:rsidR="003F7F98" w:rsidRPr="00FE5C6C" w:rsidRDefault="000268FE" w:rsidP="00FE5C6C">
      <w:pPr>
        <w:widowControl w:val="0"/>
        <w:autoSpaceDE w:val="0"/>
        <w:spacing w:after="120" w:line="276" w:lineRule="auto"/>
        <w:jc w:val="both"/>
        <w:rPr>
          <w:rFonts w:ascii="Tw Cen MT" w:hAnsi="Tw Cen MT"/>
        </w:rPr>
      </w:pPr>
      <w:r w:rsidRPr="00FE5C6C">
        <w:rPr>
          <w:rFonts w:ascii="Tw Cen MT" w:hAnsi="Tw Cen MT"/>
        </w:rPr>
        <w:t>36</w:t>
      </w:r>
      <w:r w:rsidR="003F7F98" w:rsidRPr="00FE5C6C">
        <w:rPr>
          <w:rFonts w:ascii="Tw Cen MT" w:hAnsi="Tw Cen MT"/>
        </w:rPr>
        <w:t>.3 In</w:t>
      </w:r>
      <w:r w:rsidR="00CC4ECC" w:rsidRPr="00FE5C6C">
        <w:rPr>
          <w:rFonts w:ascii="Tw Cen MT" w:hAnsi="Tw Cen MT"/>
        </w:rPr>
        <w:t xml:space="preserve"> any </w:t>
      </w:r>
      <w:r w:rsidR="003F7F98" w:rsidRPr="00FE5C6C">
        <w:rPr>
          <w:rFonts w:ascii="Tw Cen MT" w:hAnsi="Tw Cen MT"/>
        </w:rPr>
        <w:t>case, the administration’s contract</w:t>
      </w:r>
      <w:r w:rsidR="00CC4ECC" w:rsidRPr="00FE5C6C">
        <w:rPr>
          <w:rFonts w:ascii="Tw Cen MT" w:hAnsi="Tw Cen MT"/>
        </w:rPr>
        <w:t>ing</w:t>
      </w:r>
      <w:r w:rsidR="003F7F98" w:rsidRPr="00FE5C6C">
        <w:rPr>
          <w:rFonts w:ascii="Tw Cen MT" w:hAnsi="Tw Cen MT"/>
        </w:rPr>
        <w:t xml:space="preserve"> </w:t>
      </w:r>
      <w:r w:rsidR="00CC4ECC" w:rsidRPr="00FE5C6C">
        <w:rPr>
          <w:rFonts w:ascii="Tw Cen MT" w:hAnsi="Tw Cen MT"/>
        </w:rPr>
        <w:t xml:space="preserve">partner </w:t>
      </w:r>
      <w:r w:rsidR="003F7F98" w:rsidRPr="00FE5C6C">
        <w:rPr>
          <w:rFonts w:ascii="Tw Cen MT" w:hAnsi="Tw Cen MT"/>
        </w:rPr>
        <w:t>shall be responsible for the safekeeping of the materials which have given rise to an advance for suppl</w:t>
      </w:r>
      <w:r w:rsidR="00CC4ECC" w:rsidRPr="00FE5C6C">
        <w:rPr>
          <w:rFonts w:ascii="Tw Cen MT" w:hAnsi="Tw Cen MT"/>
        </w:rPr>
        <w:t>ies</w:t>
      </w:r>
      <w:r w:rsidR="003F7F98" w:rsidRPr="00FE5C6C">
        <w:rPr>
          <w:rFonts w:ascii="Tw Cen MT" w:hAnsi="Tw Cen MT"/>
        </w:rPr>
        <w:t xml:space="preserve"> u</w:t>
      </w:r>
      <w:r w:rsidR="002C0B04" w:rsidRPr="00FE5C6C">
        <w:rPr>
          <w:rFonts w:ascii="Tw Cen MT" w:hAnsi="Tw Cen MT"/>
        </w:rPr>
        <w:t xml:space="preserve">p to </w:t>
      </w:r>
      <w:r w:rsidR="003F7F98" w:rsidRPr="00FE5C6C">
        <w:rPr>
          <w:rFonts w:ascii="Tw Cen MT" w:hAnsi="Tw Cen MT"/>
        </w:rPr>
        <w:t xml:space="preserve">the </w:t>
      </w:r>
      <w:r w:rsidR="00CC4ECC" w:rsidRPr="00FE5C6C">
        <w:rPr>
          <w:rFonts w:ascii="Tw Cen MT" w:hAnsi="Tw Cen MT"/>
        </w:rPr>
        <w:t xml:space="preserve">acceptance of </w:t>
      </w:r>
      <w:r w:rsidR="003F7F98" w:rsidRPr="00FE5C6C">
        <w:rPr>
          <w:rFonts w:ascii="Tw Cen MT" w:hAnsi="Tw Cen MT"/>
        </w:rPr>
        <w:t>work</w:t>
      </w:r>
      <w:r w:rsidR="00CC4ECC" w:rsidRPr="00FE5C6C">
        <w:rPr>
          <w:rFonts w:ascii="Tw Cen MT" w:hAnsi="Tw Cen MT"/>
        </w:rPr>
        <w:t>s</w:t>
      </w:r>
      <w:r w:rsidR="003F7F98" w:rsidRPr="00FE5C6C">
        <w:rPr>
          <w:rFonts w:ascii="Tw Cen MT" w:hAnsi="Tw Cen MT"/>
        </w:rPr>
        <w:t>.</w:t>
      </w:r>
    </w:p>
    <w:p w14:paraId="179D9351" w14:textId="77777777" w:rsidR="00FE5C6C" w:rsidRPr="009D0AD3" w:rsidRDefault="00FE5C6C" w:rsidP="00FE5C6C">
      <w:pPr>
        <w:spacing w:before="120"/>
        <w:jc w:val="both"/>
        <w:rPr>
          <w:rFonts w:ascii="Tw Cen MT" w:hAnsi="Tw Cen MT"/>
          <w:lang w:val="en-US"/>
        </w:rPr>
      </w:pPr>
      <w:r w:rsidRPr="009D0AD3">
        <w:rPr>
          <w:rFonts w:ascii="Tw Cen MT" w:hAnsi="Tw Cen MT"/>
          <w:lang w:val="en-US"/>
        </w:rPr>
        <w:t>If need be, each payment on account shall include a part corresponding to building materials bought for the execution of the works and are on site.</w:t>
      </w:r>
      <w:r>
        <w:rPr>
          <w:rFonts w:ascii="Tw Cen MT" w:hAnsi="Tw Cen MT"/>
          <w:lang w:val="en-US"/>
        </w:rPr>
        <w:t xml:space="preserve"> </w:t>
      </w:r>
      <w:r w:rsidRPr="009D0AD3">
        <w:rPr>
          <w:rFonts w:ascii="Tw Cen MT" w:hAnsi="Tw Cen MT"/>
          <w:lang w:val="en-US"/>
        </w:rPr>
        <w:t>The amount for these materials is obtained by taking into account the prices from the sub-details.</w:t>
      </w:r>
      <w:r>
        <w:rPr>
          <w:rFonts w:ascii="Tw Cen MT" w:hAnsi="Tw Cen MT"/>
          <w:lang w:val="en-US"/>
        </w:rPr>
        <w:t xml:space="preserve"> </w:t>
      </w:r>
      <w:r w:rsidRPr="009D0AD3">
        <w:rPr>
          <w:rFonts w:ascii="Tw Cen MT" w:hAnsi="Tw Cen MT"/>
          <w:lang w:val="en-US"/>
        </w:rPr>
        <w:t>Materials having been the subject of payment on account cannot be taken away from the site without a written authorization of the project owner or the contract engineer.</w:t>
      </w:r>
    </w:p>
    <w:p w14:paraId="2AC3DC21" w14:textId="42E21237" w:rsidR="003F7F98" w:rsidRPr="00EC7CED" w:rsidRDefault="003F7F98" w:rsidP="006E4A37">
      <w:pPr>
        <w:pStyle w:val="Heading3"/>
        <w:spacing w:line="360" w:lineRule="auto"/>
        <w:rPr>
          <w:rFonts w:ascii="Tw Cen MT" w:hAnsi="Tw Cen MT" w:cs="Arial"/>
          <w:bCs w:val="0"/>
        </w:rPr>
      </w:pPr>
      <w:bookmarkStart w:id="296" w:name="_Toc530307824"/>
      <w:bookmarkStart w:id="297" w:name="_Toc97557108"/>
      <w:r w:rsidRPr="00EC7CED">
        <w:rPr>
          <w:rFonts w:ascii="Tw Cen MT" w:hAnsi="Tw Cen MT"/>
          <w:bCs w:val="0"/>
        </w:rPr>
        <w:t>Article</w:t>
      </w:r>
      <w:r w:rsidR="00981ADB" w:rsidRPr="00EC7CED">
        <w:rPr>
          <w:rFonts w:ascii="Tw Cen MT" w:hAnsi="Tw Cen MT"/>
          <w:bCs w:val="0"/>
        </w:rPr>
        <w:t> </w:t>
      </w:r>
      <w:r w:rsidR="00041DB6" w:rsidRPr="00EC7CED">
        <w:rPr>
          <w:rFonts w:ascii="Tw Cen MT" w:hAnsi="Tw Cen MT"/>
          <w:bCs w:val="0"/>
        </w:rPr>
        <w:t>37-</w:t>
      </w:r>
      <w:r w:rsidRPr="00EC7CED">
        <w:rPr>
          <w:rFonts w:ascii="Tw Cen MT" w:hAnsi="Tw Cen MT"/>
          <w:bCs w:val="0"/>
        </w:rPr>
        <w:t xml:space="preserve"> Advances </w:t>
      </w:r>
      <w:bookmarkEnd w:id="296"/>
      <w:bookmarkEnd w:id="297"/>
    </w:p>
    <w:p w14:paraId="3F21203A" w14:textId="72440EB2" w:rsidR="00FE5C6C" w:rsidRPr="00EC7CED" w:rsidRDefault="003F7F98" w:rsidP="00587151">
      <w:pPr>
        <w:widowControl w:val="0"/>
        <w:autoSpaceDE w:val="0"/>
        <w:spacing w:after="120" w:line="276" w:lineRule="auto"/>
        <w:jc w:val="both"/>
        <w:rPr>
          <w:rFonts w:ascii="Tw Cen MT" w:hAnsi="Tw Cen MT" w:cs="Arial"/>
          <w:sz w:val="18"/>
          <w:szCs w:val="18"/>
        </w:rPr>
      </w:pPr>
      <w:r w:rsidRPr="00EC7CED">
        <w:rPr>
          <w:rFonts w:ascii="Tw Cen MT" w:hAnsi="Tw Cen MT"/>
        </w:rPr>
        <w:t>3</w:t>
      </w:r>
      <w:r w:rsidR="003C3FDC" w:rsidRPr="00EC7CED">
        <w:rPr>
          <w:rFonts w:ascii="Tw Cen MT" w:hAnsi="Tw Cen MT"/>
        </w:rPr>
        <w:t>7</w:t>
      </w:r>
      <w:r w:rsidRPr="00EC7CED">
        <w:rPr>
          <w:rFonts w:ascii="Tw Cen MT" w:hAnsi="Tw Cen MT"/>
        </w:rPr>
        <w:t xml:space="preserve">.1 The </w:t>
      </w:r>
      <w:r w:rsidR="009860DF" w:rsidRPr="00EC7CED">
        <w:rPr>
          <w:rFonts w:ascii="Tw Cen MT" w:hAnsi="Tw Cen MT"/>
        </w:rPr>
        <w:t>Project Owner</w:t>
      </w:r>
      <w:r w:rsidRPr="00EC7CED">
        <w:rPr>
          <w:rFonts w:ascii="Tw Cen MT" w:hAnsi="Tw Cen MT"/>
        </w:rPr>
        <w:t xml:space="preserve"> or </w:t>
      </w:r>
      <w:r w:rsidR="009860DF" w:rsidRPr="00EC7CED">
        <w:rPr>
          <w:rFonts w:ascii="Tw Cen MT" w:hAnsi="Tw Cen MT"/>
        </w:rPr>
        <w:t>Delegated</w:t>
      </w:r>
      <w:r w:rsidRPr="00EC7CED">
        <w:rPr>
          <w:rFonts w:ascii="Tw Cen MT" w:hAnsi="Tw Cen MT"/>
        </w:rPr>
        <w:t xml:space="preserve"> </w:t>
      </w:r>
      <w:r w:rsidR="009860DF" w:rsidRPr="00EC7CED">
        <w:rPr>
          <w:rFonts w:ascii="Tw Cen MT" w:hAnsi="Tw Cen MT"/>
        </w:rPr>
        <w:t>Project Owner</w:t>
      </w:r>
      <w:r w:rsidRPr="00EC7CED">
        <w:rPr>
          <w:rFonts w:ascii="Tw Cen MT" w:hAnsi="Tw Cen MT"/>
        </w:rPr>
        <w:t xml:space="preserve"> </w:t>
      </w:r>
      <w:r w:rsidR="00587151">
        <w:rPr>
          <w:rFonts w:ascii="Tw Cen MT" w:hAnsi="Tw Cen MT"/>
        </w:rPr>
        <w:t>may</w:t>
      </w:r>
      <w:r w:rsidRPr="00EC7CED">
        <w:rPr>
          <w:rFonts w:ascii="Tw Cen MT" w:hAnsi="Tw Cen MT"/>
        </w:rPr>
        <w:t xml:space="preserve"> grant a start-</w:t>
      </w:r>
      <w:r w:rsidR="0081163D" w:rsidRPr="00EC7CED">
        <w:rPr>
          <w:rFonts w:ascii="Tw Cen MT" w:hAnsi="Tw Cen MT"/>
        </w:rPr>
        <w:t>off</w:t>
      </w:r>
      <w:r w:rsidRPr="00EC7CED">
        <w:rPr>
          <w:rFonts w:ascii="Tw Cen MT" w:hAnsi="Tw Cen MT"/>
        </w:rPr>
        <w:t xml:space="preserve"> advance</w:t>
      </w:r>
      <w:r w:rsidR="00FE5C6C">
        <w:rPr>
          <w:rFonts w:ascii="Tw Cen MT" w:hAnsi="Tw Cen MT"/>
        </w:rPr>
        <w:t xml:space="preserve">. </w:t>
      </w:r>
      <w:r w:rsidR="00FE5C6C" w:rsidRPr="009D0AD3">
        <w:rPr>
          <w:rFonts w:ascii="Tw Cen MT" w:hAnsi="Tw Cen MT"/>
          <w:lang w:val="en-US"/>
        </w:rPr>
        <w:t>This advance whose amount shall not exceed twenty percent (20%), all taxes inclusive, of the initial contract price shall be guaranteed at one hundred percent (100%) by a banking establishment governed by Cameroon law or a first-rate financial institution authorized according to the instruments in force. </w:t>
      </w:r>
    </w:p>
    <w:p w14:paraId="632D51E3" w14:textId="74AB53D2" w:rsidR="003F7F98" w:rsidRPr="00EC7CED" w:rsidRDefault="003C3FDC" w:rsidP="00587151">
      <w:pPr>
        <w:widowControl w:val="0"/>
        <w:autoSpaceDE w:val="0"/>
        <w:spacing w:after="120" w:line="276" w:lineRule="auto"/>
        <w:jc w:val="both"/>
        <w:rPr>
          <w:rFonts w:ascii="Tw Cen MT" w:hAnsi="Tw Cen MT" w:cs="Arial"/>
          <w:i/>
          <w:iCs/>
        </w:rPr>
      </w:pPr>
      <w:r w:rsidRPr="00EC7CED">
        <w:rPr>
          <w:rFonts w:ascii="Tw Cen MT" w:hAnsi="Tw Cen MT"/>
        </w:rPr>
        <w:t>37</w:t>
      </w:r>
      <w:r w:rsidR="003F7F98" w:rsidRPr="00EC7CED">
        <w:rPr>
          <w:rFonts w:ascii="Tw Cen MT" w:hAnsi="Tw Cen MT"/>
        </w:rPr>
        <w:t xml:space="preserve">.2 </w:t>
      </w:r>
      <w:r w:rsidR="006053BB" w:rsidRPr="00EC7CED">
        <w:rPr>
          <w:rFonts w:ascii="Tw Cen MT" w:hAnsi="Tw Cen MT" w:cs="Arial"/>
        </w:rPr>
        <w:t>The start-up advance can be obtained by the administration's contract</w:t>
      </w:r>
      <w:r w:rsidR="001D7529" w:rsidRPr="00EC7CED">
        <w:rPr>
          <w:rFonts w:ascii="Tw Cen MT" w:hAnsi="Tw Cen MT" w:cs="Arial"/>
        </w:rPr>
        <w:t>ing partner</w:t>
      </w:r>
      <w:r w:rsidR="006053BB" w:rsidRPr="00EC7CED">
        <w:rPr>
          <w:rFonts w:ascii="Tw Cen MT" w:hAnsi="Tw Cen MT" w:cs="Arial"/>
        </w:rPr>
        <w:t xml:space="preserve"> on simple request addressed to the </w:t>
      </w:r>
      <w:r w:rsidR="009860DF" w:rsidRPr="00EC7CED">
        <w:rPr>
          <w:rFonts w:ascii="Tw Cen MT" w:hAnsi="Tw Cen MT" w:cs="Arial"/>
        </w:rPr>
        <w:t>Project Owner</w:t>
      </w:r>
      <w:r w:rsidR="006053BB" w:rsidRPr="00EC7CED">
        <w:rPr>
          <w:rFonts w:ascii="Tw Cen MT" w:hAnsi="Tw Cen MT" w:cs="Arial"/>
        </w:rPr>
        <w:t xml:space="preserve"> or the </w:t>
      </w:r>
      <w:r w:rsidR="009860DF" w:rsidRPr="00EC7CED">
        <w:rPr>
          <w:rFonts w:ascii="Tw Cen MT" w:hAnsi="Tw Cen MT" w:cs="Arial"/>
        </w:rPr>
        <w:t>Delegated</w:t>
      </w:r>
      <w:r w:rsidR="006053BB" w:rsidRPr="00EC7CED">
        <w:rPr>
          <w:rFonts w:ascii="Tw Cen MT" w:hAnsi="Tw Cen MT" w:cs="Arial"/>
        </w:rPr>
        <w:t xml:space="preserve"> </w:t>
      </w:r>
      <w:r w:rsidR="009860DF" w:rsidRPr="00EC7CED">
        <w:rPr>
          <w:rFonts w:ascii="Tw Cen MT" w:hAnsi="Tw Cen MT" w:cs="Arial"/>
        </w:rPr>
        <w:t>Project Owner</w:t>
      </w:r>
      <w:r w:rsidR="006053BB" w:rsidRPr="00EC7CED">
        <w:rPr>
          <w:rFonts w:ascii="Tw Cen MT" w:hAnsi="Tw Cen MT" w:cs="Arial"/>
        </w:rPr>
        <w:t xml:space="preserve"> without justification. This advance starts to be reimbursed by deducting </w:t>
      </w:r>
      <w:r w:rsidR="00587151">
        <w:rPr>
          <w:rFonts w:ascii="Tw Cen MT" w:hAnsi="Tw Cen MT" w:cs="Arial"/>
        </w:rPr>
        <w:t>20%</w:t>
      </w:r>
      <w:r w:rsidR="006053BB" w:rsidRPr="00EC7CED">
        <w:rPr>
          <w:rFonts w:ascii="Tw Cen MT" w:hAnsi="Tw Cen MT" w:cs="Arial"/>
        </w:rPr>
        <w:t xml:space="preserve"> from each payment on account once the total amount of work reaches 40% of the contract amount. The payment on account for the start-up advance shall take place after the deposits due have been put in place, in accordance with the provisions of the Public Contracts Code</w:t>
      </w:r>
      <w:r w:rsidR="003F7F98" w:rsidRPr="00EC7CED">
        <w:rPr>
          <w:rFonts w:ascii="Tw Cen MT" w:hAnsi="Tw Cen MT"/>
        </w:rPr>
        <w:t>.</w:t>
      </w:r>
      <w:r w:rsidR="003F7F98" w:rsidRPr="00EC7CED">
        <w:rPr>
          <w:rFonts w:ascii="Tw Cen MT" w:hAnsi="Tw Cen MT"/>
          <w:i/>
          <w:iCs/>
        </w:rPr>
        <w:t xml:space="preserve"> </w:t>
      </w:r>
    </w:p>
    <w:p w14:paraId="5CAB678D" w14:textId="6A855BD4" w:rsidR="003F7F98" w:rsidRPr="00EC7CED" w:rsidRDefault="003C3FDC" w:rsidP="00587151">
      <w:pPr>
        <w:widowControl w:val="0"/>
        <w:autoSpaceDE w:val="0"/>
        <w:spacing w:after="120" w:line="276" w:lineRule="auto"/>
        <w:jc w:val="both"/>
        <w:rPr>
          <w:rFonts w:ascii="Tw Cen MT" w:hAnsi="Tw Cen MT" w:cs="Arial"/>
        </w:rPr>
      </w:pPr>
      <w:r w:rsidRPr="00EC7CED">
        <w:rPr>
          <w:rFonts w:ascii="Tw Cen MT" w:hAnsi="Tw Cen MT"/>
        </w:rPr>
        <w:lastRenderedPageBreak/>
        <w:t>37</w:t>
      </w:r>
      <w:r w:rsidR="003F7F98" w:rsidRPr="00EC7CED">
        <w:rPr>
          <w:rFonts w:ascii="Tw Cen MT" w:hAnsi="Tw Cen MT"/>
        </w:rPr>
        <w:t xml:space="preserve">.3 The </w:t>
      </w:r>
      <w:r w:rsidR="0013670B" w:rsidRPr="00EC7CED">
        <w:rPr>
          <w:rFonts w:ascii="Tw Cen MT" w:hAnsi="Tw Cen MT"/>
        </w:rPr>
        <w:t xml:space="preserve">total </w:t>
      </w:r>
      <w:r w:rsidR="003F7F98" w:rsidRPr="00EC7CED">
        <w:rPr>
          <w:rFonts w:ascii="Tw Cen MT" w:hAnsi="Tw Cen MT"/>
        </w:rPr>
        <w:t xml:space="preserve">advance must be </w:t>
      </w:r>
      <w:r w:rsidR="0013670B" w:rsidRPr="00EC7CED">
        <w:rPr>
          <w:rFonts w:ascii="Tw Cen MT" w:hAnsi="Tw Cen MT"/>
        </w:rPr>
        <w:t xml:space="preserve">completely reimbursed not later than </w:t>
      </w:r>
      <w:r w:rsidR="003F7F98" w:rsidRPr="00EC7CED">
        <w:rPr>
          <w:rFonts w:ascii="Tw Cen MT" w:hAnsi="Tw Cen MT"/>
        </w:rPr>
        <w:t xml:space="preserve">when the value of the </w:t>
      </w:r>
      <w:r w:rsidR="0013670B" w:rsidRPr="00EC7CED">
        <w:rPr>
          <w:rFonts w:ascii="Tw Cen MT" w:hAnsi="Tw Cen MT"/>
        </w:rPr>
        <w:t xml:space="preserve">basic price of the </w:t>
      </w:r>
      <w:r w:rsidR="003F7F98" w:rsidRPr="00EC7CED">
        <w:rPr>
          <w:rFonts w:ascii="Tw Cen MT" w:hAnsi="Tw Cen MT"/>
        </w:rPr>
        <w:t xml:space="preserve">services </w:t>
      </w:r>
      <w:r w:rsidR="0013670B" w:rsidRPr="00EC7CED">
        <w:rPr>
          <w:rFonts w:ascii="Tw Cen MT" w:hAnsi="Tw Cen MT"/>
        </w:rPr>
        <w:t>executed shall have reached</w:t>
      </w:r>
      <w:r w:rsidR="003F7F98" w:rsidRPr="00EC7CED">
        <w:rPr>
          <w:rFonts w:ascii="Tw Cen MT" w:hAnsi="Tw Cen MT"/>
        </w:rPr>
        <w:t xml:space="preserve"> eighty per cent (80%) of the</w:t>
      </w:r>
      <w:r w:rsidR="00943837" w:rsidRPr="00EC7CED">
        <w:rPr>
          <w:rFonts w:ascii="Tw Cen MT" w:hAnsi="Tw Cen MT"/>
        </w:rPr>
        <w:t xml:space="preserve"> contract price</w:t>
      </w:r>
      <w:r w:rsidR="003F7F98" w:rsidRPr="00EC7CED">
        <w:rPr>
          <w:rFonts w:ascii="Tw Cen MT" w:hAnsi="Tw Cen MT"/>
        </w:rPr>
        <w:t>.</w:t>
      </w:r>
    </w:p>
    <w:p w14:paraId="607EE735" w14:textId="5DAF8217" w:rsidR="00E84CC9" w:rsidRPr="00EC7CED" w:rsidRDefault="00E84CC9" w:rsidP="00587151">
      <w:pPr>
        <w:spacing w:line="276" w:lineRule="auto"/>
        <w:jc w:val="both"/>
        <w:rPr>
          <w:rFonts w:ascii="Tw Cen MT" w:hAnsi="Tw Cen MT" w:cs="Arial"/>
        </w:rPr>
      </w:pPr>
      <w:r w:rsidRPr="00EC7CED">
        <w:rPr>
          <w:rFonts w:ascii="Tw Cen MT" w:hAnsi="Tw Cen MT" w:cs="Arial"/>
        </w:rPr>
        <w:t xml:space="preserve">37.4 As the advances are reimbursed, the </w:t>
      </w:r>
      <w:r w:rsidR="009860DF" w:rsidRPr="00EC7CED">
        <w:rPr>
          <w:rFonts w:ascii="Tw Cen MT" w:hAnsi="Tw Cen MT" w:cs="Arial"/>
        </w:rPr>
        <w:t>Project Owner</w:t>
      </w:r>
      <w:r w:rsidRPr="00EC7CED">
        <w:rPr>
          <w:rFonts w:ascii="Tw Cen MT" w:hAnsi="Tw Cen MT" w:cs="Arial"/>
        </w:rPr>
        <w:t xml:space="preserve"> or the </w:t>
      </w:r>
      <w:r w:rsidR="009860DF" w:rsidRPr="00EC7CED">
        <w:rPr>
          <w:rFonts w:ascii="Tw Cen MT" w:hAnsi="Tw Cen MT" w:cs="Arial"/>
        </w:rPr>
        <w:t>Delegated</w:t>
      </w:r>
      <w:r w:rsidRPr="00EC7CED">
        <w:rPr>
          <w:rFonts w:ascii="Tw Cen MT" w:hAnsi="Tw Cen MT" w:cs="Arial"/>
        </w:rPr>
        <w:t xml:space="preserve"> </w:t>
      </w:r>
      <w:r w:rsidR="009860DF" w:rsidRPr="00EC7CED">
        <w:rPr>
          <w:rFonts w:ascii="Tw Cen MT" w:hAnsi="Tw Cen MT" w:cs="Arial"/>
        </w:rPr>
        <w:t>Project Owner</w:t>
      </w:r>
      <w:r w:rsidRPr="00EC7CED">
        <w:rPr>
          <w:rFonts w:ascii="Tw Cen MT" w:hAnsi="Tw Cen MT" w:cs="Arial"/>
        </w:rPr>
        <w:t xml:space="preserve"> shall release the corresponding part of the guarantee, at the express request of the administration’s contract</w:t>
      </w:r>
      <w:r w:rsidR="001D7529" w:rsidRPr="00EC7CED">
        <w:rPr>
          <w:rFonts w:ascii="Tw Cen MT" w:hAnsi="Tw Cen MT" w:cs="Arial"/>
        </w:rPr>
        <w:t>ing partner</w:t>
      </w:r>
      <w:r w:rsidRPr="00EC7CED">
        <w:rPr>
          <w:rFonts w:ascii="Tw Cen MT" w:hAnsi="Tw Cen MT" w:cs="Arial"/>
        </w:rPr>
        <w:t>.</w:t>
      </w:r>
    </w:p>
    <w:p w14:paraId="29CF33E6" w14:textId="1DF25AE0" w:rsidR="003F7F98" w:rsidRPr="00EC7CED" w:rsidRDefault="00E84CC9" w:rsidP="00587151">
      <w:pPr>
        <w:widowControl w:val="0"/>
        <w:autoSpaceDE w:val="0"/>
        <w:spacing w:after="120" w:line="276" w:lineRule="auto"/>
        <w:jc w:val="both"/>
        <w:rPr>
          <w:rFonts w:ascii="Tw Cen MT" w:hAnsi="Tw Cen MT" w:cs="Arial"/>
        </w:rPr>
      </w:pPr>
      <w:r w:rsidRPr="00EC7CED">
        <w:rPr>
          <w:rFonts w:ascii="Tw Cen MT" w:hAnsi="Tw Cen MT" w:cs="Arial"/>
        </w:rPr>
        <w:t>37.5. The administration’s contract</w:t>
      </w:r>
      <w:r w:rsidR="001D7529" w:rsidRPr="00EC7CED">
        <w:rPr>
          <w:rFonts w:ascii="Tw Cen MT" w:hAnsi="Tw Cen MT" w:cs="Arial"/>
        </w:rPr>
        <w:t>ing partne</w:t>
      </w:r>
      <w:r w:rsidRPr="00EC7CED">
        <w:rPr>
          <w:rFonts w:ascii="Tw Cen MT" w:hAnsi="Tw Cen MT" w:cs="Arial"/>
        </w:rPr>
        <w:t xml:space="preserve">r shall use the start-up advance exclusively for the purchase of </w:t>
      </w:r>
      <w:r w:rsidR="001D7529" w:rsidRPr="00EC7CED">
        <w:rPr>
          <w:rFonts w:ascii="Tw Cen MT" w:hAnsi="Tw Cen MT" w:cs="Arial"/>
        </w:rPr>
        <w:t>m</w:t>
      </w:r>
      <w:r w:rsidRPr="00EC7CED">
        <w:rPr>
          <w:rFonts w:ascii="Tw Cen MT" w:hAnsi="Tw Cen MT" w:cs="Arial"/>
        </w:rPr>
        <w:t xml:space="preserve">aterials, equipment, materials and mobilisation expenses specially required for the execution of the Contract specified in </w:t>
      </w:r>
      <w:r w:rsidR="001D7529" w:rsidRPr="00EC7CED">
        <w:rPr>
          <w:rFonts w:ascii="Tw Cen MT" w:hAnsi="Tw Cen MT" w:cs="Arial"/>
        </w:rPr>
        <w:t>his</w:t>
      </w:r>
      <w:r w:rsidRPr="00EC7CED">
        <w:rPr>
          <w:rFonts w:ascii="Tw Cen MT" w:hAnsi="Tw Cen MT" w:cs="Arial"/>
        </w:rPr>
        <w:t xml:space="preserve"> application</w:t>
      </w:r>
      <w:r w:rsidR="003F7F98" w:rsidRPr="00EC7CED">
        <w:rPr>
          <w:rFonts w:ascii="Tw Cen MT" w:hAnsi="Tw Cen MT"/>
        </w:rPr>
        <w:t>.</w:t>
      </w:r>
    </w:p>
    <w:p w14:paraId="0D06C092" w14:textId="2BB088D2" w:rsidR="003F7F98" w:rsidRPr="00EC7CED" w:rsidRDefault="003F7F98" w:rsidP="006E4A37">
      <w:pPr>
        <w:pStyle w:val="Heading3"/>
        <w:spacing w:line="360" w:lineRule="auto"/>
        <w:jc w:val="both"/>
        <w:rPr>
          <w:rFonts w:ascii="Tw Cen MT" w:hAnsi="Tw Cen MT" w:cs="Arial"/>
          <w:bCs w:val="0"/>
        </w:rPr>
      </w:pPr>
      <w:bookmarkStart w:id="298" w:name="_Toc530307825"/>
      <w:bookmarkStart w:id="299" w:name="_Toc97557109"/>
      <w:r w:rsidRPr="00EC7CED">
        <w:rPr>
          <w:rFonts w:ascii="Tw Cen MT" w:hAnsi="Tw Cen MT"/>
          <w:bCs w:val="0"/>
        </w:rPr>
        <w:t>Article</w:t>
      </w:r>
      <w:r w:rsidR="00981ADB" w:rsidRPr="00EC7CED">
        <w:rPr>
          <w:rFonts w:ascii="Tw Cen MT" w:hAnsi="Tw Cen MT"/>
          <w:bCs w:val="0"/>
        </w:rPr>
        <w:t> </w:t>
      </w:r>
      <w:r w:rsidR="00833BBD" w:rsidRPr="00EC7CED">
        <w:rPr>
          <w:rFonts w:ascii="Tw Cen MT" w:hAnsi="Tw Cen MT"/>
          <w:bCs w:val="0"/>
        </w:rPr>
        <w:t>38-</w:t>
      </w:r>
      <w:r w:rsidRPr="00EC7CED">
        <w:rPr>
          <w:rFonts w:ascii="Tw Cen MT" w:hAnsi="Tw Cen MT"/>
          <w:bCs w:val="0"/>
        </w:rPr>
        <w:t xml:space="preserve"> </w:t>
      </w:r>
      <w:r w:rsidR="00DC135D" w:rsidRPr="00EC7CED">
        <w:rPr>
          <w:rFonts w:ascii="Tw Cen MT" w:hAnsi="Tw Cen MT"/>
          <w:bCs w:val="0"/>
        </w:rPr>
        <w:t>Payment</w:t>
      </w:r>
      <w:r w:rsidRPr="00EC7CED">
        <w:rPr>
          <w:rFonts w:ascii="Tw Cen MT" w:hAnsi="Tw Cen MT"/>
          <w:bCs w:val="0"/>
        </w:rPr>
        <w:t xml:space="preserve"> of works</w:t>
      </w:r>
      <w:bookmarkEnd w:id="298"/>
      <w:bookmarkEnd w:id="299"/>
    </w:p>
    <w:p w14:paraId="5716557D" w14:textId="3C5A4B41" w:rsidR="003F7F98" w:rsidRPr="00EC7CED" w:rsidRDefault="00655C2A" w:rsidP="006E4A37">
      <w:pPr>
        <w:widowControl w:val="0"/>
        <w:autoSpaceDE w:val="0"/>
        <w:spacing w:after="120" w:line="360" w:lineRule="auto"/>
        <w:jc w:val="both"/>
        <w:rPr>
          <w:rFonts w:ascii="Tw Cen MT" w:hAnsi="Tw Cen MT" w:cs="Arial"/>
          <w:b/>
        </w:rPr>
      </w:pPr>
      <w:r w:rsidRPr="00EC7CED">
        <w:rPr>
          <w:rFonts w:ascii="Tw Cen MT" w:hAnsi="Tw Cen MT"/>
          <w:b/>
        </w:rPr>
        <w:t>38</w:t>
      </w:r>
      <w:r w:rsidR="003F7F98" w:rsidRPr="00EC7CED">
        <w:rPr>
          <w:rFonts w:ascii="Tw Cen MT" w:hAnsi="Tw Cen MT"/>
          <w:b/>
        </w:rPr>
        <w:t xml:space="preserve">.1 </w:t>
      </w:r>
      <w:r w:rsidR="00070210" w:rsidRPr="00EC7CED">
        <w:rPr>
          <w:rFonts w:ascii="Tw Cen MT" w:hAnsi="Tw Cen MT"/>
          <w:b/>
        </w:rPr>
        <w:t>Ascertainment</w:t>
      </w:r>
      <w:r w:rsidR="003F7F98" w:rsidRPr="00EC7CED">
        <w:rPr>
          <w:rFonts w:ascii="Tw Cen MT" w:hAnsi="Tw Cen MT"/>
          <w:b/>
        </w:rPr>
        <w:t xml:space="preserve"> of work</w:t>
      </w:r>
      <w:r w:rsidR="00070210" w:rsidRPr="00EC7CED">
        <w:rPr>
          <w:rFonts w:ascii="Tw Cen MT" w:hAnsi="Tw Cen MT"/>
          <w:b/>
        </w:rPr>
        <w:t>s executed</w:t>
      </w:r>
    </w:p>
    <w:p w14:paraId="0EDA7BF2" w14:textId="796CBE57" w:rsidR="003F7F98" w:rsidRPr="00587151" w:rsidRDefault="003F7F98" w:rsidP="00587151">
      <w:pPr>
        <w:widowControl w:val="0"/>
        <w:autoSpaceDE w:val="0"/>
        <w:spacing w:after="120" w:line="276" w:lineRule="auto"/>
        <w:jc w:val="both"/>
        <w:rPr>
          <w:rFonts w:ascii="Tw Cen MT" w:hAnsi="Tw Cen MT" w:cs="Arial"/>
          <w:iCs/>
          <w:sz w:val="28"/>
          <w:szCs w:val="28"/>
        </w:rPr>
      </w:pPr>
      <w:r w:rsidRPr="00587151">
        <w:rPr>
          <w:rFonts w:ascii="Tw Cen MT" w:hAnsi="Tw Cen MT"/>
          <w:i/>
        </w:rPr>
        <w:t>Before the end of each month,</w:t>
      </w:r>
      <w:r w:rsidRPr="00587151">
        <w:rPr>
          <w:rFonts w:ascii="Tw Cen MT" w:hAnsi="Tw Cen MT"/>
        </w:rPr>
        <w:t xml:space="preserve"> the administration’s contract</w:t>
      </w:r>
      <w:r w:rsidR="00070210" w:rsidRPr="00587151">
        <w:rPr>
          <w:rFonts w:ascii="Tw Cen MT" w:hAnsi="Tw Cen MT"/>
        </w:rPr>
        <w:t>ing partner</w:t>
      </w:r>
      <w:r w:rsidRPr="00587151">
        <w:rPr>
          <w:rFonts w:ascii="Tw Cen MT" w:hAnsi="Tw Cen MT"/>
        </w:rPr>
        <w:t xml:space="preserve"> and the Engineer</w:t>
      </w:r>
      <w:r w:rsidRPr="00587151">
        <w:rPr>
          <w:rFonts w:ascii="Tw Cen MT" w:hAnsi="Tw Cen MT"/>
          <w:i/>
        </w:rPr>
        <w:t xml:space="preserve"> </w:t>
      </w:r>
      <w:r w:rsidRPr="00587151">
        <w:rPr>
          <w:rFonts w:ascii="Tw Cen MT" w:hAnsi="Tw Cen MT"/>
          <w:iCs/>
        </w:rPr>
        <w:t>shall joint</w:t>
      </w:r>
      <w:r w:rsidR="00070210" w:rsidRPr="00587151">
        <w:rPr>
          <w:rFonts w:ascii="Tw Cen MT" w:hAnsi="Tw Cen MT"/>
          <w:iCs/>
        </w:rPr>
        <w:t xml:space="preserve">ly establish a job cost sheet </w:t>
      </w:r>
      <w:r w:rsidRPr="00587151">
        <w:rPr>
          <w:rFonts w:ascii="Tw Cen MT" w:hAnsi="Tw Cen MT"/>
          <w:iCs/>
        </w:rPr>
        <w:t xml:space="preserve">summarising and </w:t>
      </w:r>
      <w:r w:rsidR="00693403" w:rsidRPr="00587151">
        <w:rPr>
          <w:rFonts w:ascii="Tw Cen MT" w:hAnsi="Tw Cen MT"/>
          <w:iCs/>
        </w:rPr>
        <w:t>fix</w:t>
      </w:r>
      <w:r w:rsidR="001D7529" w:rsidRPr="00587151">
        <w:rPr>
          <w:rFonts w:ascii="Tw Cen MT" w:hAnsi="Tw Cen MT"/>
          <w:iCs/>
        </w:rPr>
        <w:t>ing</w:t>
      </w:r>
      <w:r w:rsidRPr="00587151">
        <w:rPr>
          <w:rFonts w:ascii="Tw Cen MT" w:hAnsi="Tw Cen MT"/>
          <w:iCs/>
        </w:rPr>
        <w:t xml:space="preserve"> the quantities </w:t>
      </w:r>
      <w:r w:rsidR="00070210" w:rsidRPr="00587151">
        <w:rPr>
          <w:rFonts w:ascii="Tw Cen MT" w:hAnsi="Tw Cen MT"/>
          <w:iCs/>
        </w:rPr>
        <w:t>realised</w:t>
      </w:r>
      <w:r w:rsidRPr="00587151">
        <w:rPr>
          <w:rFonts w:ascii="Tw Cen MT" w:hAnsi="Tw Cen MT"/>
          <w:iCs/>
        </w:rPr>
        <w:t xml:space="preserve"> and recorded for each item in the </w:t>
      </w:r>
      <w:r w:rsidR="00693403" w:rsidRPr="00587151">
        <w:rPr>
          <w:rFonts w:ascii="Tw Cen MT" w:hAnsi="Tw Cen MT"/>
          <w:iCs/>
        </w:rPr>
        <w:t>list</w:t>
      </w:r>
      <w:r w:rsidRPr="00587151">
        <w:rPr>
          <w:rFonts w:ascii="Tw Cen MT" w:hAnsi="Tw Cen MT"/>
          <w:iCs/>
        </w:rPr>
        <w:t xml:space="preserve"> during the month and </w:t>
      </w:r>
      <w:r w:rsidR="00693403" w:rsidRPr="00587151">
        <w:rPr>
          <w:rFonts w:ascii="Tw Cen MT" w:hAnsi="Tw Cen MT"/>
          <w:iCs/>
        </w:rPr>
        <w:t xml:space="preserve">that may give entitlement to </w:t>
      </w:r>
      <w:r w:rsidRPr="00587151">
        <w:rPr>
          <w:rFonts w:ascii="Tw Cen MT" w:hAnsi="Tw Cen MT"/>
          <w:iCs/>
        </w:rPr>
        <w:t>payment.</w:t>
      </w:r>
    </w:p>
    <w:p w14:paraId="6ED1BD17" w14:textId="63F43A4B" w:rsidR="003F7F98" w:rsidRPr="00EC7CED" w:rsidRDefault="00655C2A" w:rsidP="006E4A37">
      <w:pPr>
        <w:widowControl w:val="0"/>
        <w:autoSpaceDE w:val="0"/>
        <w:spacing w:after="120" w:line="360" w:lineRule="auto"/>
        <w:jc w:val="both"/>
        <w:rPr>
          <w:rFonts w:ascii="Tw Cen MT" w:hAnsi="Tw Cen MT" w:cs="Arial"/>
        </w:rPr>
      </w:pPr>
      <w:r w:rsidRPr="00EC7CED">
        <w:rPr>
          <w:rFonts w:ascii="Tw Cen MT" w:hAnsi="Tw Cen MT"/>
          <w:iCs/>
        </w:rPr>
        <w:t>38</w:t>
      </w:r>
      <w:r w:rsidR="003F7F98" w:rsidRPr="00EC7CED">
        <w:rPr>
          <w:rFonts w:ascii="Tw Cen MT" w:hAnsi="Tw Cen MT"/>
          <w:iCs/>
        </w:rPr>
        <w:t xml:space="preserve">.2 </w:t>
      </w:r>
      <w:r w:rsidR="003F7F98" w:rsidRPr="00EC7CED">
        <w:rPr>
          <w:rFonts w:ascii="Tw Cen MT" w:hAnsi="Tw Cen MT"/>
          <w:b/>
          <w:bCs/>
          <w:iCs/>
        </w:rPr>
        <w:t xml:space="preserve">Provisional </w:t>
      </w:r>
      <w:r w:rsidR="001D7529" w:rsidRPr="00EC7CED">
        <w:rPr>
          <w:rFonts w:ascii="Tw Cen MT" w:hAnsi="Tw Cen MT"/>
          <w:b/>
          <w:bCs/>
          <w:iCs/>
        </w:rPr>
        <w:t>detailed</w:t>
      </w:r>
      <w:r w:rsidR="002D1E6B" w:rsidRPr="00EC7CED">
        <w:rPr>
          <w:rFonts w:ascii="Tw Cen MT" w:hAnsi="Tw Cen MT"/>
          <w:b/>
          <w:bCs/>
          <w:iCs/>
        </w:rPr>
        <w:t xml:space="preserve"> </w:t>
      </w:r>
      <w:r w:rsidR="0009782D" w:rsidRPr="00EC7CED">
        <w:rPr>
          <w:rFonts w:ascii="Tw Cen MT" w:hAnsi="Tw Cen MT"/>
          <w:b/>
          <w:bCs/>
          <w:iCs/>
        </w:rPr>
        <w:t>account</w:t>
      </w:r>
      <w:r w:rsidR="001D7529" w:rsidRPr="00EC7CED">
        <w:rPr>
          <w:rFonts w:ascii="Tw Cen MT" w:hAnsi="Tw Cen MT"/>
          <w:b/>
          <w:bCs/>
          <w:iCs/>
        </w:rPr>
        <w:t>s</w:t>
      </w:r>
      <w:r w:rsidR="003F7F98" w:rsidRPr="00EC7CED">
        <w:rPr>
          <w:rFonts w:ascii="Tw Cen MT" w:hAnsi="Tw Cen MT"/>
          <w:i/>
          <w:iCs/>
        </w:rPr>
        <w:t xml:space="preserve"> </w:t>
      </w:r>
    </w:p>
    <w:p w14:paraId="7F5014D0" w14:textId="699C45B3" w:rsidR="003F7F98" w:rsidRPr="00587151" w:rsidRDefault="003F7F98" w:rsidP="00587151">
      <w:pPr>
        <w:widowControl w:val="0"/>
        <w:autoSpaceDE w:val="0"/>
        <w:spacing w:after="120" w:line="276" w:lineRule="auto"/>
        <w:jc w:val="both"/>
        <w:rPr>
          <w:rFonts w:ascii="Tw Cen MT" w:hAnsi="Tw Cen MT" w:cs="Arial"/>
          <w:iCs/>
        </w:rPr>
      </w:pPr>
      <w:r w:rsidRPr="00587151">
        <w:rPr>
          <w:rFonts w:ascii="Tw Cen MT" w:hAnsi="Tw Cen MT"/>
          <w:iCs/>
        </w:rPr>
        <w:t xml:space="preserve">Provisional </w:t>
      </w:r>
      <w:r w:rsidR="002D1E6B" w:rsidRPr="00587151">
        <w:rPr>
          <w:rFonts w:ascii="Tw Cen MT" w:hAnsi="Tw Cen MT"/>
          <w:iCs/>
        </w:rPr>
        <w:t>detailed accounts</w:t>
      </w:r>
      <w:r w:rsidRPr="00587151">
        <w:rPr>
          <w:rFonts w:ascii="Tw Cen MT" w:hAnsi="Tw Cen MT"/>
          <w:iCs/>
        </w:rPr>
        <w:t xml:space="preserve"> must be prepared in seven copies at a frequency of one (1) month. </w:t>
      </w:r>
    </w:p>
    <w:p w14:paraId="3E3B5A56" w14:textId="760F0AC7" w:rsidR="003F7F98" w:rsidRPr="00587151" w:rsidRDefault="003F7F98" w:rsidP="00587151">
      <w:pPr>
        <w:widowControl w:val="0"/>
        <w:autoSpaceDE w:val="0"/>
        <w:spacing w:after="120" w:line="276" w:lineRule="auto"/>
        <w:jc w:val="both"/>
        <w:rPr>
          <w:rFonts w:ascii="Tw Cen MT" w:hAnsi="Tw Cen MT" w:cs="Arial"/>
          <w:iCs/>
        </w:rPr>
      </w:pPr>
      <w:r w:rsidRPr="00587151">
        <w:rPr>
          <w:rFonts w:ascii="Tw Cen MT" w:hAnsi="Tw Cen MT"/>
          <w:iCs/>
        </w:rPr>
        <w:t xml:space="preserve">The Project Manager </w:t>
      </w:r>
      <w:r w:rsidR="005F1BD0" w:rsidRPr="00587151">
        <w:rPr>
          <w:rFonts w:ascii="Tw Cen MT" w:hAnsi="Tw Cen MT"/>
          <w:iCs/>
        </w:rPr>
        <w:t xml:space="preserve">or the Engineer </w:t>
      </w:r>
      <w:r w:rsidRPr="00587151">
        <w:rPr>
          <w:rFonts w:ascii="Tw Cen MT" w:hAnsi="Tw Cen MT"/>
          <w:iCs/>
        </w:rPr>
        <w:t xml:space="preserve">has a period of: seven (7) days to transmit to the </w:t>
      </w:r>
      <w:r w:rsidR="00F440EE" w:rsidRPr="00587151">
        <w:rPr>
          <w:rFonts w:ascii="Tw Cen MT" w:hAnsi="Tw Cen MT"/>
          <w:iCs/>
        </w:rPr>
        <w:t>Contract Manager</w:t>
      </w:r>
      <w:r w:rsidRPr="00587151">
        <w:rPr>
          <w:rFonts w:ascii="Tw Cen MT" w:hAnsi="Tw Cen MT"/>
          <w:iCs/>
        </w:rPr>
        <w:t xml:space="preserve">, the draft </w:t>
      </w:r>
      <w:r w:rsidR="005F1BD0" w:rsidRPr="00587151">
        <w:rPr>
          <w:rFonts w:ascii="Tw Cen MT" w:hAnsi="Tw Cen MT"/>
          <w:iCs/>
        </w:rPr>
        <w:t xml:space="preserve">detailed </w:t>
      </w:r>
      <w:r w:rsidRPr="00587151">
        <w:rPr>
          <w:rFonts w:ascii="Tw Cen MT" w:hAnsi="Tw Cen MT"/>
          <w:iCs/>
        </w:rPr>
        <w:t xml:space="preserve">account that he has approved. </w:t>
      </w:r>
    </w:p>
    <w:p w14:paraId="060568F1" w14:textId="267C7181" w:rsidR="003F7F98" w:rsidRPr="00587151" w:rsidRDefault="003F7F98" w:rsidP="00587151">
      <w:pPr>
        <w:widowControl w:val="0"/>
        <w:autoSpaceDE w:val="0"/>
        <w:spacing w:after="120" w:line="276" w:lineRule="auto"/>
        <w:jc w:val="both"/>
        <w:rPr>
          <w:rFonts w:ascii="Tw Cen MT" w:hAnsi="Tw Cen MT" w:cs="Arial"/>
          <w:iCs/>
        </w:rPr>
      </w:pPr>
      <w:r w:rsidRPr="00587151">
        <w:rPr>
          <w:rFonts w:ascii="Tw Cen MT" w:hAnsi="Tw Cen MT"/>
          <w:iCs/>
        </w:rPr>
        <w:t>The</w:t>
      </w:r>
      <w:r w:rsidR="005F1BD0" w:rsidRPr="00587151">
        <w:rPr>
          <w:rFonts w:ascii="Tw Cen MT" w:hAnsi="Tw Cen MT"/>
          <w:iCs/>
        </w:rPr>
        <w:t xml:space="preserve"> Contract Manager</w:t>
      </w:r>
      <w:r w:rsidRPr="00587151">
        <w:rPr>
          <w:rFonts w:ascii="Tw Cen MT" w:hAnsi="Tw Cen MT"/>
          <w:iCs/>
        </w:rPr>
        <w:t xml:space="preserve"> </w:t>
      </w:r>
      <w:r w:rsidR="005F1BD0" w:rsidRPr="00587151">
        <w:rPr>
          <w:rFonts w:ascii="Tw Cen MT" w:hAnsi="Tw Cen MT"/>
          <w:iCs/>
        </w:rPr>
        <w:t xml:space="preserve">on his part </w:t>
      </w:r>
      <w:r w:rsidRPr="00587151">
        <w:rPr>
          <w:rFonts w:ascii="Tw Cen MT" w:hAnsi="Tw Cen MT"/>
          <w:iCs/>
        </w:rPr>
        <w:t>has a period of</w:t>
      </w:r>
      <w:r w:rsidR="00587151" w:rsidRPr="00587151">
        <w:rPr>
          <w:rFonts w:ascii="Tw Cen MT" w:hAnsi="Tw Cen MT"/>
          <w:iCs/>
        </w:rPr>
        <w:t xml:space="preserve"> seven </w:t>
      </w:r>
      <w:r w:rsidRPr="00587151">
        <w:rPr>
          <w:rFonts w:ascii="Tw Cen MT" w:hAnsi="Tw Cen MT"/>
          <w:iCs/>
        </w:rPr>
        <w:t>(</w:t>
      </w:r>
      <w:r w:rsidR="00587151" w:rsidRPr="00587151">
        <w:rPr>
          <w:rFonts w:ascii="Tw Cen MT" w:hAnsi="Tw Cen MT"/>
          <w:iCs/>
        </w:rPr>
        <w:t>07</w:t>
      </w:r>
      <w:r w:rsidRPr="00587151">
        <w:rPr>
          <w:rFonts w:ascii="Tw Cen MT" w:hAnsi="Tw Cen MT"/>
          <w:iCs/>
        </w:rPr>
        <w:t>) days to proceed with the liquidation and its transmission to the accounting officer in charge of payment with a copy to the body in charge of external control.</w:t>
      </w:r>
    </w:p>
    <w:p w14:paraId="189794E8" w14:textId="0D7F296E" w:rsidR="003F7F98" w:rsidRPr="00587151" w:rsidRDefault="003F7F98" w:rsidP="00587151">
      <w:pPr>
        <w:widowControl w:val="0"/>
        <w:autoSpaceDE w:val="0"/>
        <w:spacing w:after="120" w:line="276" w:lineRule="auto"/>
        <w:jc w:val="both"/>
        <w:rPr>
          <w:rFonts w:ascii="Tw Cen MT" w:hAnsi="Tw Cen MT" w:cs="Arial"/>
          <w:iCs/>
        </w:rPr>
      </w:pPr>
      <w:r w:rsidRPr="00587151">
        <w:rPr>
          <w:rFonts w:ascii="Tw Cen MT" w:hAnsi="Tw Cen MT"/>
          <w:iCs/>
        </w:rPr>
        <w:t xml:space="preserve">Copies of the provisional </w:t>
      </w:r>
      <w:r w:rsidR="005F1BD0" w:rsidRPr="00587151">
        <w:rPr>
          <w:rFonts w:ascii="Tw Cen MT" w:hAnsi="Tw Cen MT"/>
          <w:iCs/>
        </w:rPr>
        <w:t xml:space="preserve">detailed </w:t>
      </w:r>
      <w:r w:rsidRPr="00587151">
        <w:rPr>
          <w:rFonts w:ascii="Tw Cen MT" w:hAnsi="Tw Cen MT"/>
          <w:iCs/>
        </w:rPr>
        <w:t xml:space="preserve">accounts must be sent to the Ministry in charge of Public Contracts and to the body </w:t>
      </w:r>
      <w:r w:rsidR="005F1BD0" w:rsidRPr="00587151">
        <w:rPr>
          <w:rFonts w:ascii="Tw Cen MT" w:hAnsi="Tw Cen MT"/>
          <w:iCs/>
        </w:rPr>
        <w:t>in charge of the</w:t>
      </w:r>
      <w:r w:rsidRPr="00587151">
        <w:rPr>
          <w:rFonts w:ascii="Tw Cen MT" w:hAnsi="Tw Cen MT"/>
          <w:iCs/>
        </w:rPr>
        <w:t xml:space="preserve"> regulati</w:t>
      </w:r>
      <w:r w:rsidR="005F1BD0" w:rsidRPr="00587151">
        <w:rPr>
          <w:rFonts w:ascii="Tw Cen MT" w:hAnsi="Tw Cen MT"/>
          <w:iCs/>
        </w:rPr>
        <w:t>on of</w:t>
      </w:r>
      <w:r w:rsidRPr="00587151">
        <w:rPr>
          <w:rFonts w:ascii="Tw Cen MT" w:hAnsi="Tw Cen MT"/>
          <w:iCs/>
        </w:rPr>
        <w:t xml:space="preserve"> Public Contracts.</w:t>
      </w:r>
    </w:p>
    <w:p w14:paraId="0A385A55" w14:textId="46CD56EA" w:rsidR="003F7F98" w:rsidRPr="00587151" w:rsidRDefault="003F7F98" w:rsidP="00587151">
      <w:pPr>
        <w:widowControl w:val="0"/>
        <w:autoSpaceDE w:val="0"/>
        <w:spacing w:after="120" w:line="276" w:lineRule="auto"/>
        <w:jc w:val="both"/>
        <w:rPr>
          <w:rFonts w:ascii="Tw Cen MT" w:hAnsi="Tw Cen MT" w:cs="Arial"/>
          <w:iCs/>
        </w:rPr>
      </w:pPr>
      <w:r w:rsidRPr="00587151">
        <w:rPr>
          <w:rFonts w:ascii="Tw Cen MT" w:hAnsi="Tw Cen MT"/>
          <w:iCs/>
        </w:rPr>
        <w:t xml:space="preserve">The maximum period allowed to the </w:t>
      </w:r>
      <w:r w:rsidR="00B0420D" w:rsidRPr="00587151">
        <w:rPr>
          <w:rFonts w:ascii="Tw Cen MT" w:hAnsi="Tw Cen MT"/>
          <w:iCs/>
        </w:rPr>
        <w:t>relevant</w:t>
      </w:r>
      <w:r w:rsidRPr="00587151">
        <w:rPr>
          <w:rFonts w:ascii="Tw Cen MT" w:hAnsi="Tw Cen MT"/>
          <w:iCs/>
        </w:rPr>
        <w:t xml:space="preserve"> accounting officer for the payment of the advance payments is ninety (90) days from the date of receipt of the</w:t>
      </w:r>
      <w:r w:rsidR="0089745C" w:rsidRPr="00587151">
        <w:rPr>
          <w:rFonts w:ascii="Tw Cen MT" w:hAnsi="Tw Cen MT"/>
          <w:iCs/>
        </w:rPr>
        <w:t xml:space="preserve"> detailed </w:t>
      </w:r>
      <w:r w:rsidRPr="00587151">
        <w:rPr>
          <w:rFonts w:ascii="Tw Cen MT" w:hAnsi="Tw Cen MT"/>
          <w:iCs/>
        </w:rPr>
        <w:t>account</w:t>
      </w:r>
      <w:r w:rsidR="0015777A" w:rsidRPr="00587151">
        <w:rPr>
          <w:rFonts w:ascii="Tw Cen MT" w:hAnsi="Tw Cen MT"/>
          <w:iCs/>
        </w:rPr>
        <w:t xml:space="preserve">s </w:t>
      </w:r>
      <w:r w:rsidRPr="00587151">
        <w:rPr>
          <w:rFonts w:ascii="Tw Cen MT" w:hAnsi="Tw Cen MT"/>
          <w:iCs/>
        </w:rPr>
        <w:t xml:space="preserve">transmitted by the Contract </w:t>
      </w:r>
      <w:r w:rsidR="0089745C" w:rsidRPr="00587151">
        <w:rPr>
          <w:rFonts w:ascii="Tw Cen MT" w:hAnsi="Tw Cen MT"/>
          <w:iCs/>
        </w:rPr>
        <w:t>Manager</w:t>
      </w:r>
      <w:r w:rsidRPr="00587151">
        <w:rPr>
          <w:rFonts w:ascii="Tw Cen MT" w:hAnsi="Tw Cen MT"/>
          <w:iCs/>
        </w:rPr>
        <w:t>.</w:t>
      </w:r>
    </w:p>
    <w:p w14:paraId="2EEE1E63" w14:textId="6C9233D0" w:rsidR="003F7F98" w:rsidRPr="00587151" w:rsidRDefault="003F7F98" w:rsidP="00217E36">
      <w:pPr>
        <w:widowControl w:val="0"/>
        <w:autoSpaceDE w:val="0"/>
        <w:spacing w:after="120" w:line="276" w:lineRule="auto"/>
        <w:jc w:val="both"/>
        <w:rPr>
          <w:rFonts w:ascii="Tw Cen MT" w:hAnsi="Tw Cen MT" w:cs="Arial"/>
          <w:iCs/>
        </w:rPr>
      </w:pPr>
      <w:r w:rsidRPr="00587151">
        <w:rPr>
          <w:rFonts w:ascii="Tw Cen MT" w:hAnsi="Tw Cen MT"/>
          <w:iCs/>
        </w:rPr>
        <w:t xml:space="preserve">The amount of the </w:t>
      </w:r>
      <w:r w:rsidR="008A6F77" w:rsidRPr="00587151">
        <w:rPr>
          <w:rFonts w:ascii="Tw Cen MT" w:hAnsi="Tw Cen MT"/>
          <w:iCs/>
        </w:rPr>
        <w:t xml:space="preserve">down </w:t>
      </w:r>
      <w:r w:rsidRPr="00587151">
        <w:rPr>
          <w:rFonts w:ascii="Tw Cen MT" w:hAnsi="Tw Cen MT"/>
          <w:iCs/>
        </w:rPr>
        <w:t>payment to be paid to the administration’s contract</w:t>
      </w:r>
      <w:r w:rsidR="00B52130" w:rsidRPr="00587151">
        <w:rPr>
          <w:rFonts w:ascii="Tw Cen MT" w:hAnsi="Tw Cen MT"/>
          <w:iCs/>
        </w:rPr>
        <w:t>ing partner</w:t>
      </w:r>
      <w:r w:rsidRPr="00587151">
        <w:rPr>
          <w:rFonts w:ascii="Tw Cen MT" w:hAnsi="Tw Cen MT"/>
          <w:iCs/>
        </w:rPr>
        <w:t>, exclusive of VAT, shall be mandated as follows:</w:t>
      </w:r>
    </w:p>
    <w:p w14:paraId="00107597" w14:textId="0F4A03D1" w:rsidR="003F7F98" w:rsidRPr="00587151" w:rsidRDefault="00B52130" w:rsidP="00ED3126">
      <w:pPr>
        <w:widowControl w:val="0"/>
        <w:numPr>
          <w:ilvl w:val="0"/>
          <w:numId w:val="6"/>
        </w:numPr>
        <w:autoSpaceDE w:val="0"/>
        <w:spacing w:after="120" w:line="276" w:lineRule="auto"/>
        <w:ind w:left="567" w:hanging="283"/>
        <w:jc w:val="both"/>
        <w:rPr>
          <w:rFonts w:ascii="Tw Cen MT" w:hAnsi="Tw Cen MT" w:cs="Arial"/>
          <w:iCs/>
        </w:rPr>
      </w:pPr>
      <w:r w:rsidRPr="00587151">
        <w:rPr>
          <w:rFonts w:ascii="Tw Cen MT" w:hAnsi="Tw Cen MT"/>
          <w:iCs/>
        </w:rPr>
        <w:t xml:space="preserve">Exclusive of </w:t>
      </w:r>
      <w:r w:rsidR="003F7F98" w:rsidRPr="00587151">
        <w:rPr>
          <w:rFonts w:ascii="Tw Cen MT" w:hAnsi="Tw Cen MT"/>
          <w:iCs/>
        </w:rPr>
        <w:t>VAT- AIR or TSR] paid directly into the account of the administration’s contract</w:t>
      </w:r>
      <w:r w:rsidRPr="00587151">
        <w:rPr>
          <w:rFonts w:ascii="Tw Cen MT" w:hAnsi="Tw Cen MT"/>
          <w:iCs/>
        </w:rPr>
        <w:t>ing partner</w:t>
      </w:r>
      <w:r w:rsidR="003F7F98" w:rsidRPr="00587151">
        <w:rPr>
          <w:rFonts w:ascii="Tw Cen MT" w:hAnsi="Tw Cen MT"/>
          <w:iCs/>
        </w:rPr>
        <w:t>;</w:t>
      </w:r>
    </w:p>
    <w:p w14:paraId="127BC91F" w14:textId="09521DEC" w:rsidR="003F7F98" w:rsidRPr="00587151" w:rsidRDefault="003F7F98" w:rsidP="00ED3126">
      <w:pPr>
        <w:widowControl w:val="0"/>
        <w:numPr>
          <w:ilvl w:val="0"/>
          <w:numId w:val="6"/>
        </w:numPr>
        <w:autoSpaceDE w:val="0"/>
        <w:spacing w:after="120" w:line="276" w:lineRule="auto"/>
        <w:ind w:left="567" w:hanging="283"/>
        <w:jc w:val="both"/>
        <w:rPr>
          <w:rFonts w:ascii="Tw Cen MT" w:hAnsi="Tw Cen MT" w:cs="Arial"/>
          <w:iCs/>
        </w:rPr>
      </w:pPr>
      <w:r w:rsidRPr="00587151">
        <w:rPr>
          <w:rFonts w:ascii="Tw Cen MT" w:hAnsi="Tw Cen MT"/>
          <w:iCs/>
        </w:rPr>
        <w:t>VAT at the rate</w:t>
      </w:r>
      <w:r w:rsidR="00215774" w:rsidRPr="00587151">
        <w:rPr>
          <w:rFonts w:ascii="Tw Cen MT" w:hAnsi="Tw Cen MT"/>
          <w:iCs/>
        </w:rPr>
        <w:t xml:space="preserve"> in force</w:t>
      </w:r>
      <w:r w:rsidRPr="00587151">
        <w:rPr>
          <w:rFonts w:ascii="Tw Cen MT" w:hAnsi="Tw Cen MT"/>
          <w:iCs/>
        </w:rPr>
        <w:t>;</w:t>
      </w:r>
    </w:p>
    <w:p w14:paraId="31DF64A2" w14:textId="1AE33185" w:rsidR="003F7F98" w:rsidRPr="00587151" w:rsidRDefault="003F7F98" w:rsidP="00ED3126">
      <w:pPr>
        <w:widowControl w:val="0"/>
        <w:numPr>
          <w:ilvl w:val="0"/>
          <w:numId w:val="6"/>
        </w:numPr>
        <w:autoSpaceDE w:val="0"/>
        <w:spacing w:after="120" w:line="276" w:lineRule="auto"/>
        <w:ind w:left="567" w:hanging="283"/>
        <w:jc w:val="both"/>
        <w:rPr>
          <w:rFonts w:ascii="Tw Cen MT" w:hAnsi="Tw Cen MT" w:cs="Arial"/>
          <w:iCs/>
        </w:rPr>
      </w:pPr>
      <w:r w:rsidRPr="00587151">
        <w:rPr>
          <w:rFonts w:ascii="Tw Cen MT" w:hAnsi="Tw Cen MT"/>
          <w:iCs/>
        </w:rPr>
        <w:t xml:space="preserve">[AIR or TSR] paid to the Treasury </w:t>
      </w:r>
      <w:r w:rsidR="00B52130" w:rsidRPr="00587151">
        <w:rPr>
          <w:rFonts w:ascii="Tw Cen MT" w:hAnsi="Tw Cen MT"/>
          <w:iCs/>
        </w:rPr>
        <w:t>for</w:t>
      </w:r>
      <w:r w:rsidRPr="00587151">
        <w:rPr>
          <w:rFonts w:ascii="Tw Cen MT" w:hAnsi="Tw Cen MT"/>
          <w:iCs/>
        </w:rPr>
        <w:t xml:space="preserve"> </w:t>
      </w:r>
      <w:r w:rsidR="00B52130" w:rsidRPr="00587151">
        <w:rPr>
          <w:rFonts w:ascii="Tw Cen MT" w:hAnsi="Tw Cen MT"/>
          <w:iCs/>
        </w:rPr>
        <w:t>A</w:t>
      </w:r>
      <w:r w:rsidRPr="00587151">
        <w:rPr>
          <w:rFonts w:ascii="Tw Cen MT" w:hAnsi="Tw Cen MT"/>
          <w:iCs/>
        </w:rPr>
        <w:t>IR or TSR owed by the contractor;</w:t>
      </w:r>
    </w:p>
    <w:p w14:paraId="2AC69D9F" w14:textId="7277123D" w:rsidR="003F7F98" w:rsidRPr="00EC7CED" w:rsidRDefault="00F45BB6" w:rsidP="00217E36">
      <w:pPr>
        <w:widowControl w:val="0"/>
        <w:autoSpaceDE w:val="0"/>
        <w:spacing w:after="120" w:line="276" w:lineRule="auto"/>
        <w:jc w:val="both"/>
        <w:rPr>
          <w:rFonts w:ascii="Tw Cen MT" w:hAnsi="Tw Cen MT" w:cs="Arial"/>
          <w:b/>
          <w:iCs/>
          <w:sz w:val="22"/>
          <w:szCs w:val="22"/>
        </w:rPr>
      </w:pPr>
      <w:r w:rsidRPr="00EC7CED">
        <w:rPr>
          <w:rFonts w:ascii="Tw Cen MT" w:hAnsi="Tw Cen MT"/>
          <w:b/>
          <w:iCs/>
          <w:sz w:val="22"/>
          <w:szCs w:val="22"/>
        </w:rPr>
        <w:t>38</w:t>
      </w:r>
      <w:r w:rsidR="003F7F98" w:rsidRPr="00EC7CED">
        <w:rPr>
          <w:rFonts w:ascii="Tw Cen MT" w:hAnsi="Tw Cen MT"/>
          <w:b/>
          <w:iCs/>
          <w:sz w:val="22"/>
          <w:szCs w:val="22"/>
        </w:rPr>
        <w:t xml:space="preserve">.3 </w:t>
      </w:r>
      <w:r w:rsidR="003F7F98" w:rsidRPr="00EC7CED">
        <w:rPr>
          <w:rFonts w:ascii="Tw Cen MT" w:hAnsi="Tw Cen MT"/>
          <w:b/>
        </w:rPr>
        <w:t xml:space="preserve">Final </w:t>
      </w:r>
      <w:r w:rsidR="00B52130" w:rsidRPr="00EC7CED">
        <w:rPr>
          <w:rFonts w:ascii="Tw Cen MT" w:hAnsi="Tw Cen MT"/>
          <w:b/>
        </w:rPr>
        <w:t xml:space="preserve">detailed </w:t>
      </w:r>
      <w:r w:rsidRPr="00EC7CED">
        <w:rPr>
          <w:rFonts w:ascii="Tw Cen MT" w:hAnsi="Tw Cen MT"/>
          <w:b/>
        </w:rPr>
        <w:t>account</w:t>
      </w:r>
    </w:p>
    <w:p w14:paraId="43D6C56E" w14:textId="7CAF4374" w:rsidR="003F7F98" w:rsidRPr="00EC7CED" w:rsidRDefault="003F7F98" w:rsidP="00217E36">
      <w:pPr>
        <w:widowControl w:val="0"/>
        <w:autoSpaceDE w:val="0"/>
        <w:spacing w:after="120" w:line="276" w:lineRule="auto"/>
        <w:jc w:val="both"/>
        <w:rPr>
          <w:rFonts w:ascii="Tw Cen MT" w:hAnsi="Tw Cen MT" w:cs="Arial"/>
          <w:iCs/>
        </w:rPr>
      </w:pPr>
      <w:r w:rsidRPr="00EC7CED">
        <w:rPr>
          <w:rFonts w:ascii="Tw Cen MT" w:hAnsi="Tw Cen MT"/>
        </w:rPr>
        <w:t>After completion of the work</w:t>
      </w:r>
      <w:r w:rsidR="005B6C94" w:rsidRPr="00EC7CED">
        <w:rPr>
          <w:rFonts w:ascii="Tw Cen MT" w:hAnsi="Tw Cen MT"/>
        </w:rPr>
        <w:t>s</w:t>
      </w:r>
      <w:r w:rsidRPr="00EC7CED">
        <w:rPr>
          <w:rFonts w:ascii="Tw Cen MT" w:hAnsi="Tw Cen MT"/>
        </w:rPr>
        <w:t xml:space="preserve"> and within a maximum of </w:t>
      </w:r>
      <w:r w:rsidR="00587151">
        <w:rPr>
          <w:rFonts w:ascii="Tw Cen MT" w:hAnsi="Tw Cen MT"/>
        </w:rPr>
        <w:t xml:space="preserve">thirty </w:t>
      </w:r>
      <w:r w:rsidRPr="00EC7CED">
        <w:rPr>
          <w:rFonts w:ascii="Tw Cen MT" w:hAnsi="Tw Cen MT"/>
        </w:rPr>
        <w:t xml:space="preserve">days after the date of provisional acceptance, the contractor shall </w:t>
      </w:r>
      <w:r w:rsidR="005B6C94" w:rsidRPr="00EC7CED">
        <w:rPr>
          <w:rFonts w:ascii="Tw Cen MT" w:hAnsi="Tw Cen MT"/>
        </w:rPr>
        <w:t>prepare</w:t>
      </w:r>
      <w:r w:rsidRPr="00EC7CED">
        <w:rPr>
          <w:rFonts w:ascii="Tw Cen MT" w:hAnsi="Tw Cen MT"/>
        </w:rPr>
        <w:t xml:space="preserve">, on the basis of </w:t>
      </w:r>
      <w:r w:rsidR="005B6C94" w:rsidRPr="00EC7CED">
        <w:rPr>
          <w:rFonts w:ascii="Tw Cen MT" w:hAnsi="Tw Cen MT"/>
        </w:rPr>
        <w:t>joint</w:t>
      </w:r>
      <w:r w:rsidRPr="00EC7CED">
        <w:rPr>
          <w:rFonts w:ascii="Tw Cen MT" w:hAnsi="Tw Cen MT"/>
        </w:rPr>
        <w:t xml:space="preserve"> </w:t>
      </w:r>
      <w:r w:rsidR="008A6F77" w:rsidRPr="00EC7CED">
        <w:rPr>
          <w:rFonts w:ascii="Tw Cen MT" w:hAnsi="Tw Cen MT"/>
        </w:rPr>
        <w:t>statements</w:t>
      </w:r>
      <w:r w:rsidRPr="00EC7CED">
        <w:rPr>
          <w:rFonts w:ascii="Tw Cen MT" w:hAnsi="Tw Cen MT"/>
        </w:rPr>
        <w:t xml:space="preserve"> the dra</w:t>
      </w:r>
      <w:r w:rsidR="0015777A" w:rsidRPr="00EC7CED">
        <w:rPr>
          <w:rFonts w:ascii="Tw Cen MT" w:hAnsi="Tw Cen MT"/>
        </w:rPr>
        <w:t>f</w:t>
      </w:r>
      <w:r w:rsidRPr="00EC7CED">
        <w:rPr>
          <w:rFonts w:ascii="Tw Cen MT" w:hAnsi="Tw Cen MT"/>
        </w:rPr>
        <w:t xml:space="preserve">t final </w:t>
      </w:r>
      <w:r w:rsidR="005B6C94" w:rsidRPr="00EC7CED">
        <w:rPr>
          <w:rFonts w:ascii="Tw Cen MT" w:hAnsi="Tw Cen MT"/>
        </w:rPr>
        <w:t xml:space="preserve">detailed </w:t>
      </w:r>
      <w:r w:rsidRPr="00EC7CED">
        <w:rPr>
          <w:rFonts w:ascii="Tw Cen MT" w:hAnsi="Tw Cen MT"/>
        </w:rPr>
        <w:t>account of the work</w:t>
      </w:r>
      <w:r w:rsidR="005B6C94" w:rsidRPr="00EC7CED">
        <w:rPr>
          <w:rFonts w:ascii="Tw Cen MT" w:hAnsi="Tw Cen MT"/>
        </w:rPr>
        <w:t>s</w:t>
      </w:r>
      <w:r w:rsidRPr="00EC7CED">
        <w:rPr>
          <w:rFonts w:ascii="Tw Cen MT" w:hAnsi="Tw Cen MT"/>
        </w:rPr>
        <w:t xml:space="preserve"> actually carried out, which shall summarise the total amount of the sums to which he may be entitled as a result of the </w:t>
      </w:r>
      <w:r w:rsidR="005B6C94" w:rsidRPr="00EC7CED">
        <w:rPr>
          <w:rFonts w:ascii="Tw Cen MT" w:hAnsi="Tw Cen MT"/>
        </w:rPr>
        <w:t>execution</w:t>
      </w:r>
      <w:r w:rsidRPr="00EC7CED">
        <w:rPr>
          <w:rFonts w:ascii="Tw Cen MT" w:hAnsi="Tw Cen MT"/>
        </w:rPr>
        <w:t xml:space="preserve"> of the contract </w:t>
      </w:r>
      <w:r w:rsidR="008A6F77" w:rsidRPr="00EC7CED">
        <w:rPr>
          <w:rFonts w:ascii="Tw Cen MT" w:hAnsi="Tw Cen MT"/>
        </w:rPr>
        <w:t>in full</w:t>
      </w:r>
      <w:r w:rsidR="0015777A" w:rsidRPr="00EC7CED">
        <w:rPr>
          <w:rFonts w:ascii="Tw Cen MT" w:hAnsi="Tw Cen MT"/>
          <w:iCs/>
        </w:rPr>
        <w:t xml:space="preserve">. </w:t>
      </w:r>
    </w:p>
    <w:p w14:paraId="2160D352" w14:textId="636EB794" w:rsidR="003F7F98" w:rsidRPr="00EC7CED" w:rsidRDefault="003F7F98" w:rsidP="00217E36">
      <w:pPr>
        <w:widowControl w:val="0"/>
        <w:autoSpaceDE w:val="0"/>
        <w:spacing w:after="120" w:line="276" w:lineRule="auto"/>
        <w:jc w:val="both"/>
        <w:rPr>
          <w:rFonts w:ascii="Tw Cen MT" w:hAnsi="Tw Cen MT" w:cs="Arial"/>
          <w:iCs/>
        </w:rPr>
      </w:pPr>
      <w:r w:rsidRPr="00EC7CED">
        <w:rPr>
          <w:rFonts w:ascii="Tw Cen MT" w:hAnsi="Tw Cen MT"/>
          <w:iCs/>
        </w:rPr>
        <w:t xml:space="preserve">This </w:t>
      </w:r>
      <w:r w:rsidR="005B6C94" w:rsidRPr="00EC7CED">
        <w:rPr>
          <w:rFonts w:ascii="Tw Cen MT" w:hAnsi="Tw Cen MT"/>
          <w:iCs/>
        </w:rPr>
        <w:t xml:space="preserve">draft </w:t>
      </w:r>
      <w:r w:rsidRPr="00EC7CED">
        <w:rPr>
          <w:rFonts w:ascii="Tw Cen MT" w:hAnsi="Tw Cen MT"/>
          <w:iCs/>
        </w:rPr>
        <w:t xml:space="preserve">final </w:t>
      </w:r>
      <w:r w:rsidR="005B6C94" w:rsidRPr="00EC7CED">
        <w:rPr>
          <w:rFonts w:ascii="Tw Cen MT" w:hAnsi="Tw Cen MT"/>
          <w:iCs/>
        </w:rPr>
        <w:t xml:space="preserve">detailed </w:t>
      </w:r>
      <w:r w:rsidRPr="00EC7CED">
        <w:rPr>
          <w:rFonts w:ascii="Tw Cen MT" w:hAnsi="Tw Cen MT"/>
          <w:iCs/>
        </w:rPr>
        <w:t xml:space="preserve">account, once </w:t>
      </w:r>
      <w:r w:rsidR="008A6F77" w:rsidRPr="00EC7CED">
        <w:rPr>
          <w:rFonts w:ascii="Tw Cen MT" w:hAnsi="Tw Cen MT"/>
          <w:iCs/>
        </w:rPr>
        <w:t>rectified</w:t>
      </w:r>
      <w:r w:rsidRPr="00EC7CED">
        <w:rPr>
          <w:rFonts w:ascii="Tw Cen MT" w:hAnsi="Tw Cen MT"/>
          <w:iCs/>
        </w:rPr>
        <w:t xml:space="preserve"> by the Project </w:t>
      </w:r>
      <w:r w:rsidR="005B6C94" w:rsidRPr="00EC7CED">
        <w:rPr>
          <w:rFonts w:ascii="Tw Cen MT" w:hAnsi="Tw Cen MT"/>
          <w:iCs/>
        </w:rPr>
        <w:t>Manager</w:t>
      </w:r>
      <w:r w:rsidRPr="00EC7CED">
        <w:rPr>
          <w:rFonts w:ascii="Tw Cen MT" w:hAnsi="Tw Cen MT"/>
          <w:iCs/>
        </w:rPr>
        <w:t xml:space="preserve"> </w:t>
      </w:r>
      <w:r w:rsidR="008A6F77" w:rsidRPr="00EC7CED">
        <w:rPr>
          <w:rFonts w:ascii="Tw Cen MT" w:hAnsi="Tw Cen MT"/>
          <w:iCs/>
        </w:rPr>
        <w:t>or the Engineer</w:t>
      </w:r>
      <w:r w:rsidR="00062913" w:rsidRPr="00EC7CED">
        <w:rPr>
          <w:rFonts w:ascii="Tw Cen MT" w:hAnsi="Tw Cen MT"/>
          <w:iCs/>
        </w:rPr>
        <w:t xml:space="preserve"> and accepted by the Contract Manager </w:t>
      </w:r>
      <w:r w:rsidRPr="00EC7CED">
        <w:rPr>
          <w:rFonts w:ascii="Tw Cen MT" w:hAnsi="Tw Cen MT"/>
          <w:iCs/>
        </w:rPr>
        <w:t xml:space="preserve">becomes final. It is used to </w:t>
      </w:r>
      <w:r w:rsidR="005B6C94" w:rsidRPr="00EC7CED">
        <w:rPr>
          <w:rFonts w:ascii="Tw Cen MT" w:hAnsi="Tw Cen MT"/>
          <w:iCs/>
        </w:rPr>
        <w:t>prepare</w:t>
      </w:r>
      <w:r w:rsidRPr="00EC7CED">
        <w:rPr>
          <w:rFonts w:ascii="Tw Cen MT" w:hAnsi="Tw Cen MT"/>
          <w:iCs/>
        </w:rPr>
        <w:t xml:space="preserve"> the </w:t>
      </w:r>
      <w:r w:rsidR="00062913" w:rsidRPr="00EC7CED">
        <w:rPr>
          <w:rFonts w:ascii="Tw Cen MT" w:hAnsi="Tw Cen MT"/>
          <w:iCs/>
        </w:rPr>
        <w:t>down</w:t>
      </w:r>
      <w:r w:rsidRPr="00EC7CED">
        <w:rPr>
          <w:rFonts w:ascii="Tw Cen MT" w:hAnsi="Tw Cen MT"/>
          <w:iCs/>
        </w:rPr>
        <w:t xml:space="preserve"> payment for the balance of the contract, </w:t>
      </w:r>
      <w:r w:rsidR="005B6C94" w:rsidRPr="00EC7CED">
        <w:rPr>
          <w:rFonts w:ascii="Tw Cen MT" w:hAnsi="Tw Cen MT"/>
          <w:iCs/>
        </w:rPr>
        <w:t>established</w:t>
      </w:r>
      <w:r w:rsidRPr="00EC7CED">
        <w:rPr>
          <w:rFonts w:ascii="Tw Cen MT" w:hAnsi="Tw Cen MT"/>
          <w:iCs/>
        </w:rPr>
        <w:t xml:space="preserve"> under the same conditions as those defined for </w:t>
      </w:r>
      <w:r w:rsidR="005B6C94" w:rsidRPr="00EC7CED">
        <w:rPr>
          <w:rFonts w:ascii="Tw Cen MT" w:hAnsi="Tw Cen MT"/>
          <w:iCs/>
        </w:rPr>
        <w:t>preparing</w:t>
      </w:r>
      <w:r w:rsidRPr="00EC7CED">
        <w:rPr>
          <w:rFonts w:ascii="Tw Cen MT" w:hAnsi="Tw Cen MT"/>
          <w:iCs/>
        </w:rPr>
        <w:t xml:space="preserve"> the monthly </w:t>
      </w:r>
      <w:r w:rsidR="00062913" w:rsidRPr="00EC7CED">
        <w:rPr>
          <w:rFonts w:ascii="Tw Cen MT" w:hAnsi="Tw Cen MT"/>
          <w:iCs/>
        </w:rPr>
        <w:t xml:space="preserve">detailed </w:t>
      </w:r>
      <w:r w:rsidR="005B6C94" w:rsidRPr="00EC7CED">
        <w:rPr>
          <w:rFonts w:ascii="Tw Cen MT" w:hAnsi="Tw Cen MT"/>
          <w:iCs/>
        </w:rPr>
        <w:t>account</w:t>
      </w:r>
      <w:r w:rsidR="00062913" w:rsidRPr="00EC7CED">
        <w:rPr>
          <w:rFonts w:ascii="Tw Cen MT" w:hAnsi="Tw Cen MT"/>
          <w:iCs/>
        </w:rPr>
        <w:t>s</w:t>
      </w:r>
      <w:r w:rsidRPr="00EC7CED">
        <w:rPr>
          <w:rFonts w:ascii="Tw Cen MT" w:hAnsi="Tw Cen MT"/>
          <w:iCs/>
        </w:rPr>
        <w:t>.</w:t>
      </w:r>
    </w:p>
    <w:p w14:paraId="1A97B9C6" w14:textId="6ABBB837" w:rsidR="003F7F98" w:rsidRPr="00EC7CED" w:rsidRDefault="00DD7FB5" w:rsidP="00217E36">
      <w:pPr>
        <w:widowControl w:val="0"/>
        <w:autoSpaceDE w:val="0"/>
        <w:spacing w:after="120" w:line="276" w:lineRule="auto"/>
        <w:jc w:val="both"/>
        <w:rPr>
          <w:rFonts w:ascii="Tw Cen MT" w:hAnsi="Tw Cen MT" w:cs="Arial"/>
          <w:sz w:val="18"/>
          <w:szCs w:val="18"/>
        </w:rPr>
      </w:pPr>
      <w:r w:rsidRPr="00EC7CED">
        <w:rPr>
          <w:rFonts w:ascii="Tw Cen MT" w:hAnsi="Tw Cen MT"/>
          <w:sz w:val="22"/>
          <w:szCs w:val="22"/>
        </w:rPr>
        <w:lastRenderedPageBreak/>
        <w:t xml:space="preserve"> </w:t>
      </w:r>
      <w:r w:rsidR="00556450" w:rsidRPr="00EC7CED">
        <w:rPr>
          <w:rFonts w:ascii="Tw Cen MT" w:hAnsi="Tw Cen MT"/>
          <w:sz w:val="22"/>
          <w:szCs w:val="22"/>
        </w:rPr>
        <w:t>38</w:t>
      </w:r>
      <w:r w:rsidR="003F7F98" w:rsidRPr="00EC7CED">
        <w:rPr>
          <w:rFonts w:ascii="Tw Cen MT" w:hAnsi="Tw Cen MT"/>
          <w:sz w:val="22"/>
          <w:szCs w:val="22"/>
        </w:rPr>
        <w:t>.3.</w:t>
      </w:r>
      <w:r w:rsidR="0088047B" w:rsidRPr="00EC7CED">
        <w:rPr>
          <w:rFonts w:ascii="Tw Cen MT" w:hAnsi="Tw Cen MT"/>
          <w:sz w:val="22"/>
          <w:szCs w:val="22"/>
        </w:rPr>
        <w:t>1</w:t>
      </w:r>
      <w:r w:rsidR="003F7F98" w:rsidRPr="00EC7CED">
        <w:rPr>
          <w:rFonts w:ascii="Tw Cen MT" w:hAnsi="Tw Cen MT"/>
          <w:sz w:val="22"/>
          <w:szCs w:val="22"/>
        </w:rPr>
        <w:t xml:space="preserve"> </w:t>
      </w:r>
      <w:r w:rsidR="003F7F98" w:rsidRPr="00EC7CED">
        <w:rPr>
          <w:rFonts w:ascii="Tw Cen MT" w:hAnsi="Tw Cen MT"/>
          <w:i/>
        </w:rPr>
        <w:t xml:space="preserve">[indicate the </w:t>
      </w:r>
      <w:r w:rsidR="00062913" w:rsidRPr="00EC7CED">
        <w:rPr>
          <w:rFonts w:ascii="Tw Cen MT" w:hAnsi="Tw Cen MT"/>
          <w:i/>
        </w:rPr>
        <w:t>period</w:t>
      </w:r>
      <w:r w:rsidR="003F7F98" w:rsidRPr="00EC7CED">
        <w:rPr>
          <w:rFonts w:ascii="Tw Cen MT" w:hAnsi="Tw Cen MT"/>
          <w:i/>
        </w:rPr>
        <w:t xml:space="preserve"> available to the</w:t>
      </w:r>
      <w:r w:rsidR="00BB46AB" w:rsidRPr="00EC7CED">
        <w:rPr>
          <w:rFonts w:ascii="Tw Cen MT" w:hAnsi="Tw Cen MT"/>
          <w:i/>
        </w:rPr>
        <w:t xml:space="preserve"> Contract Manager </w:t>
      </w:r>
      <w:r w:rsidR="003F7F98" w:rsidRPr="00EC7CED">
        <w:rPr>
          <w:rFonts w:ascii="Tw Cen MT" w:hAnsi="Tw Cen MT"/>
          <w:i/>
        </w:rPr>
        <w:t xml:space="preserve">to notify </w:t>
      </w:r>
      <w:r w:rsidR="00BB46AB" w:rsidRPr="00EC7CED">
        <w:rPr>
          <w:rFonts w:ascii="Tw Cen MT" w:hAnsi="Tw Cen MT"/>
          <w:i/>
        </w:rPr>
        <w:t xml:space="preserve">to Project </w:t>
      </w:r>
      <w:r w:rsidR="00062913" w:rsidRPr="00EC7CED">
        <w:rPr>
          <w:rFonts w:ascii="Tw Cen MT" w:hAnsi="Tw Cen MT"/>
          <w:i/>
        </w:rPr>
        <w:t>M</w:t>
      </w:r>
      <w:r w:rsidR="00BB46AB" w:rsidRPr="00EC7CED">
        <w:rPr>
          <w:rFonts w:ascii="Tw Cen MT" w:hAnsi="Tw Cen MT"/>
          <w:i/>
        </w:rPr>
        <w:t xml:space="preserve">anager </w:t>
      </w:r>
      <w:r w:rsidR="003F7F98" w:rsidRPr="00EC7CED">
        <w:rPr>
          <w:rFonts w:ascii="Tw Cen MT" w:hAnsi="Tw Cen MT"/>
          <w:i/>
        </w:rPr>
        <w:t xml:space="preserve">the corrected and accepted </w:t>
      </w:r>
      <w:r w:rsidR="00BB46AB" w:rsidRPr="00EC7CED">
        <w:rPr>
          <w:rFonts w:ascii="Tw Cen MT" w:hAnsi="Tw Cen MT"/>
          <w:i/>
        </w:rPr>
        <w:t>draft</w:t>
      </w:r>
      <w:r w:rsidR="003F7F98" w:rsidRPr="00EC7CED">
        <w:rPr>
          <w:rFonts w:ascii="Tw Cen MT" w:hAnsi="Tw Cen MT"/>
          <w:i/>
        </w:rPr>
        <w:t xml:space="preserve"> (maximum 1 month)].</w:t>
      </w:r>
      <w:r w:rsidR="00963741" w:rsidRPr="00EC7CED">
        <w:rPr>
          <w:rFonts w:ascii="Tw Cen MT" w:hAnsi="Tw Cen MT"/>
          <w:iCs/>
          <w:noProof/>
          <w:sz w:val="28"/>
          <w:szCs w:val="26"/>
          <w:lang w:val="en-US"/>
        </w:rPr>
        <w:t xml:space="preserve"> </w:t>
      </w:r>
    </w:p>
    <w:p w14:paraId="49BE9142" w14:textId="51DB804E" w:rsidR="003F7F98" w:rsidRPr="00EC7CED" w:rsidRDefault="00556450" w:rsidP="00217E36">
      <w:pPr>
        <w:widowControl w:val="0"/>
        <w:autoSpaceDE w:val="0"/>
        <w:spacing w:after="120" w:line="276" w:lineRule="auto"/>
        <w:jc w:val="both"/>
        <w:rPr>
          <w:rFonts w:ascii="Tw Cen MT" w:hAnsi="Tw Cen MT" w:cs="Arial"/>
          <w:i/>
          <w:iCs/>
          <w:sz w:val="22"/>
          <w:szCs w:val="22"/>
        </w:rPr>
      </w:pPr>
      <w:r w:rsidRPr="00EC7CED">
        <w:rPr>
          <w:rFonts w:ascii="Tw Cen MT" w:hAnsi="Tw Cen MT"/>
        </w:rPr>
        <w:t>38</w:t>
      </w:r>
      <w:r w:rsidR="003F7F98" w:rsidRPr="00EC7CED">
        <w:rPr>
          <w:rFonts w:ascii="Tw Cen MT" w:hAnsi="Tw Cen MT"/>
        </w:rPr>
        <w:t>.3.</w:t>
      </w:r>
      <w:r w:rsidR="0088047B" w:rsidRPr="00EC7CED">
        <w:rPr>
          <w:rFonts w:ascii="Tw Cen MT" w:hAnsi="Tw Cen MT"/>
        </w:rPr>
        <w:t>2</w:t>
      </w:r>
      <w:r w:rsidR="003F7F98" w:rsidRPr="00EC7CED">
        <w:rPr>
          <w:rFonts w:ascii="Tw Cen MT" w:hAnsi="Tw Cen MT"/>
        </w:rPr>
        <w:t xml:space="preserve"> The administration’s contract</w:t>
      </w:r>
      <w:r w:rsidR="009E4F01" w:rsidRPr="00EC7CED">
        <w:rPr>
          <w:rFonts w:ascii="Tw Cen MT" w:hAnsi="Tw Cen MT"/>
        </w:rPr>
        <w:t>ing partner</w:t>
      </w:r>
      <w:r w:rsidR="003F7F98" w:rsidRPr="00EC7CED">
        <w:rPr>
          <w:rFonts w:ascii="Tw Cen MT" w:hAnsi="Tw Cen MT"/>
        </w:rPr>
        <w:t xml:space="preserve"> must, within a maximum </w:t>
      </w:r>
      <w:r w:rsidR="009E4F01" w:rsidRPr="00EC7CED">
        <w:rPr>
          <w:rFonts w:ascii="Tw Cen MT" w:hAnsi="Tw Cen MT"/>
        </w:rPr>
        <w:t xml:space="preserve">period </w:t>
      </w:r>
      <w:r w:rsidR="003F7F98" w:rsidRPr="00EC7CED">
        <w:rPr>
          <w:rFonts w:ascii="Tw Cen MT" w:hAnsi="Tw Cen MT"/>
        </w:rPr>
        <w:t xml:space="preserve">of one month </w:t>
      </w:r>
      <w:r w:rsidR="009E4F01" w:rsidRPr="00EC7CED">
        <w:rPr>
          <w:rFonts w:ascii="Tw Cen MT" w:hAnsi="Tw Cen MT"/>
        </w:rPr>
        <w:t xml:space="preserve">following </w:t>
      </w:r>
      <w:r w:rsidR="003F7F98" w:rsidRPr="00EC7CED">
        <w:rPr>
          <w:rFonts w:ascii="Tw Cen MT" w:hAnsi="Tw Cen MT"/>
        </w:rPr>
        <w:t xml:space="preserve">the date of this notification, return the final </w:t>
      </w:r>
      <w:r w:rsidR="009E4F01" w:rsidRPr="00EC7CED">
        <w:rPr>
          <w:rFonts w:ascii="Tw Cen MT" w:hAnsi="Tw Cen MT"/>
        </w:rPr>
        <w:t xml:space="preserve">detailed </w:t>
      </w:r>
      <w:r w:rsidR="003F7F98" w:rsidRPr="00EC7CED">
        <w:rPr>
          <w:rFonts w:ascii="Tw Cen MT" w:hAnsi="Tw Cen MT"/>
        </w:rPr>
        <w:t>account signed without or with reservations, or make known the reasons for refusing to sign.</w:t>
      </w:r>
      <w:r w:rsidR="0089225F" w:rsidRPr="00EC7CED">
        <w:rPr>
          <w:rFonts w:ascii="Tw Cen MT" w:hAnsi="Tw Cen MT"/>
        </w:rPr>
        <w:t xml:space="preserve"> </w:t>
      </w:r>
    </w:p>
    <w:p w14:paraId="2ED770E3" w14:textId="5372DAEE" w:rsidR="003F7F98" w:rsidRPr="00217E36" w:rsidRDefault="003F7F98" w:rsidP="00217E36">
      <w:pPr>
        <w:widowControl w:val="0"/>
        <w:autoSpaceDE w:val="0"/>
        <w:spacing w:after="120" w:line="276" w:lineRule="auto"/>
        <w:jc w:val="both"/>
        <w:rPr>
          <w:rFonts w:ascii="Tw Cen MT" w:hAnsi="Tw Cen MT" w:cs="Arial"/>
        </w:rPr>
      </w:pPr>
      <w:r w:rsidRPr="00217E36">
        <w:rPr>
          <w:rFonts w:ascii="Tw Cen MT" w:hAnsi="Tw Cen MT"/>
        </w:rPr>
        <w:t>If the contractor signs with reservation</w:t>
      </w:r>
      <w:r w:rsidR="0015777A" w:rsidRPr="00217E36">
        <w:rPr>
          <w:rFonts w:ascii="Tw Cen MT" w:hAnsi="Tw Cen MT"/>
        </w:rPr>
        <w:t xml:space="preserve">s </w:t>
      </w:r>
      <w:r w:rsidRPr="00217E36">
        <w:rPr>
          <w:rFonts w:ascii="Tw Cen MT" w:hAnsi="Tw Cen MT"/>
        </w:rPr>
        <w:t xml:space="preserve">or does not sign the final </w:t>
      </w:r>
      <w:r w:rsidR="009E4F01" w:rsidRPr="00217E36">
        <w:rPr>
          <w:rFonts w:ascii="Tw Cen MT" w:hAnsi="Tw Cen MT"/>
        </w:rPr>
        <w:t xml:space="preserve">detailed </w:t>
      </w:r>
      <w:r w:rsidRPr="00217E36">
        <w:rPr>
          <w:rFonts w:ascii="Tw Cen MT" w:hAnsi="Tw Cen MT"/>
        </w:rPr>
        <w:t xml:space="preserve">account, the reasons for this refusal or reservation must be </w:t>
      </w:r>
      <w:r w:rsidR="00F4186C" w:rsidRPr="00217E36">
        <w:rPr>
          <w:rFonts w:ascii="Tw Cen MT" w:hAnsi="Tw Cen MT"/>
        </w:rPr>
        <w:t>expressed</w:t>
      </w:r>
      <w:r w:rsidRPr="00217E36">
        <w:rPr>
          <w:rFonts w:ascii="Tw Cen MT" w:hAnsi="Tw Cen MT"/>
        </w:rPr>
        <w:t xml:space="preserve"> by the contractor in a summary </w:t>
      </w:r>
      <w:r w:rsidR="00F4186C" w:rsidRPr="00217E36">
        <w:rPr>
          <w:rFonts w:ascii="Tw Cen MT" w:hAnsi="Tw Cen MT"/>
        </w:rPr>
        <w:t xml:space="preserve">document </w:t>
      </w:r>
      <w:r w:rsidRPr="00217E36">
        <w:rPr>
          <w:rFonts w:ascii="Tw Cen MT" w:hAnsi="Tw Cen MT"/>
        </w:rPr>
        <w:t>of all the claims for which he is claiming payment, accompanied by the necessary supporting documents, and sent to the Project</w:t>
      </w:r>
      <w:r w:rsidR="00F4186C" w:rsidRPr="00217E36">
        <w:rPr>
          <w:rFonts w:ascii="Tw Cen MT" w:hAnsi="Tw Cen MT"/>
        </w:rPr>
        <w:t xml:space="preserve"> Manage</w:t>
      </w:r>
      <w:r w:rsidRPr="00217E36">
        <w:rPr>
          <w:rFonts w:ascii="Tw Cen MT" w:hAnsi="Tw Cen MT"/>
        </w:rPr>
        <w:t xml:space="preserve">r within the same time limit as above, </w:t>
      </w:r>
      <w:r w:rsidR="00F4186C" w:rsidRPr="00217E36">
        <w:rPr>
          <w:rFonts w:ascii="Tw Cen MT" w:hAnsi="Tw Cen MT"/>
        </w:rPr>
        <w:t>under</w:t>
      </w:r>
      <w:r w:rsidRPr="00217E36">
        <w:rPr>
          <w:rFonts w:ascii="Tw Cen MT" w:hAnsi="Tw Cen MT"/>
        </w:rPr>
        <w:t xml:space="preserve"> pain of foreclosure.</w:t>
      </w:r>
    </w:p>
    <w:p w14:paraId="1A127B20" w14:textId="0A88E90C" w:rsidR="003F7F98" w:rsidRPr="00217E36" w:rsidRDefault="003F7F98" w:rsidP="00217E36">
      <w:pPr>
        <w:widowControl w:val="0"/>
        <w:autoSpaceDE w:val="0"/>
        <w:spacing w:after="120" w:line="276" w:lineRule="auto"/>
        <w:jc w:val="both"/>
        <w:rPr>
          <w:rFonts w:ascii="Tw Cen MT" w:hAnsi="Tw Cen MT" w:cs="Arial"/>
        </w:rPr>
      </w:pPr>
      <w:r w:rsidRPr="00217E36">
        <w:rPr>
          <w:rFonts w:ascii="Tw Cen MT" w:hAnsi="Tw Cen MT"/>
        </w:rPr>
        <w:t>The dispute is then settled in accordance with the provisions of the Public Contracts Code in force</w:t>
      </w:r>
      <w:r w:rsidR="00901AC7" w:rsidRPr="00217E36">
        <w:rPr>
          <w:rFonts w:ascii="Tw Cen MT" w:hAnsi="Tw Cen MT"/>
        </w:rPr>
        <w:t xml:space="preserve"> and the </w:t>
      </w:r>
      <w:r w:rsidR="0088047B" w:rsidRPr="00217E36">
        <w:rPr>
          <w:rFonts w:ascii="Tw Cen MT" w:hAnsi="Tw Cen MT"/>
        </w:rPr>
        <w:t>applicable</w:t>
      </w:r>
      <w:r w:rsidR="00901AC7" w:rsidRPr="00217E36">
        <w:rPr>
          <w:rFonts w:ascii="Tw Cen MT" w:hAnsi="Tw Cen MT"/>
        </w:rPr>
        <w:t xml:space="preserve"> GAC</w:t>
      </w:r>
      <w:r w:rsidRPr="00217E36">
        <w:rPr>
          <w:rFonts w:ascii="Tw Cen MT" w:hAnsi="Tw Cen MT"/>
        </w:rPr>
        <w:t>.</w:t>
      </w:r>
    </w:p>
    <w:p w14:paraId="520A391D" w14:textId="4D8E9587" w:rsidR="003F7F98" w:rsidRPr="00EC7CED" w:rsidRDefault="00556450" w:rsidP="006E4A37">
      <w:pPr>
        <w:widowControl w:val="0"/>
        <w:autoSpaceDE w:val="0"/>
        <w:spacing w:after="120" w:line="360" w:lineRule="auto"/>
        <w:jc w:val="both"/>
        <w:rPr>
          <w:rFonts w:ascii="Tw Cen MT" w:hAnsi="Tw Cen MT" w:cs="Arial"/>
          <w:b/>
        </w:rPr>
      </w:pPr>
      <w:r w:rsidRPr="00EC7CED">
        <w:rPr>
          <w:rFonts w:ascii="Tw Cen MT" w:hAnsi="Tw Cen MT"/>
          <w:b/>
          <w:bCs/>
        </w:rPr>
        <w:t>38</w:t>
      </w:r>
      <w:r w:rsidR="003F7F98" w:rsidRPr="00EC7CED">
        <w:rPr>
          <w:rFonts w:ascii="Tw Cen MT" w:hAnsi="Tw Cen MT"/>
          <w:b/>
          <w:bCs/>
        </w:rPr>
        <w:t xml:space="preserve">.4 </w:t>
      </w:r>
      <w:r w:rsidR="003F7F98" w:rsidRPr="00EC7CED">
        <w:rPr>
          <w:rFonts w:ascii="Tw Cen MT" w:hAnsi="Tw Cen MT"/>
          <w:b/>
        </w:rPr>
        <w:t xml:space="preserve">General and Final </w:t>
      </w:r>
      <w:r w:rsidR="00424AC4" w:rsidRPr="00EC7CED">
        <w:rPr>
          <w:rFonts w:ascii="Tw Cen MT" w:hAnsi="Tw Cen MT"/>
          <w:b/>
        </w:rPr>
        <w:t>detailed account</w:t>
      </w:r>
      <w:r w:rsidR="003F7F98" w:rsidRPr="00EC7CED">
        <w:rPr>
          <w:rFonts w:ascii="Tw Cen MT" w:hAnsi="Tw Cen MT"/>
          <w:b/>
        </w:rPr>
        <w:t xml:space="preserve"> </w:t>
      </w:r>
    </w:p>
    <w:p w14:paraId="3DDC6F68" w14:textId="77777777" w:rsidR="00503566" w:rsidRPr="00503566" w:rsidRDefault="00556450" w:rsidP="00503566">
      <w:pPr>
        <w:widowControl w:val="0"/>
        <w:autoSpaceDE w:val="0"/>
        <w:spacing w:after="120" w:line="276" w:lineRule="auto"/>
        <w:jc w:val="both"/>
        <w:rPr>
          <w:rFonts w:ascii="Tw Cen MT" w:hAnsi="Tw Cen MT"/>
        </w:rPr>
      </w:pPr>
      <w:r w:rsidRPr="00EC7CED">
        <w:rPr>
          <w:rFonts w:ascii="Tw Cen MT" w:hAnsi="Tw Cen MT"/>
          <w:b/>
          <w:sz w:val="22"/>
          <w:szCs w:val="22"/>
        </w:rPr>
        <w:t>38</w:t>
      </w:r>
      <w:r w:rsidR="003F7F98" w:rsidRPr="00EC7CED">
        <w:rPr>
          <w:rFonts w:ascii="Tw Cen MT" w:hAnsi="Tw Cen MT"/>
          <w:b/>
          <w:sz w:val="22"/>
          <w:szCs w:val="22"/>
        </w:rPr>
        <w:t>.4.1</w:t>
      </w:r>
      <w:r w:rsidR="003F7F98" w:rsidRPr="00EC7CED">
        <w:rPr>
          <w:rFonts w:ascii="Tw Cen MT" w:hAnsi="Tw Cen MT"/>
          <w:sz w:val="22"/>
          <w:szCs w:val="22"/>
        </w:rPr>
        <w:t xml:space="preserve"> </w:t>
      </w:r>
      <w:r w:rsidR="00503566" w:rsidRPr="00503566">
        <w:rPr>
          <w:rFonts w:ascii="Tw Cen MT" w:hAnsi="Tw Cen MT"/>
        </w:rPr>
        <w:t xml:space="preserve">Within a deadline of one (01) month after the final acceptance, the Contract Engineer shall draw up the detailed final payment. </w:t>
      </w:r>
    </w:p>
    <w:p w14:paraId="7DB0BF36" w14:textId="43A8201D" w:rsidR="003F7F98" w:rsidRPr="00503566" w:rsidRDefault="003F7F98" w:rsidP="00503566">
      <w:pPr>
        <w:widowControl w:val="0"/>
        <w:autoSpaceDE w:val="0"/>
        <w:spacing w:after="120" w:line="276" w:lineRule="auto"/>
        <w:jc w:val="both"/>
        <w:rPr>
          <w:rFonts w:ascii="Tw Cen MT" w:hAnsi="Tw Cen MT" w:cs="Arial"/>
        </w:rPr>
      </w:pPr>
      <w:r w:rsidRPr="00503566">
        <w:rPr>
          <w:rFonts w:ascii="Tw Cen MT" w:hAnsi="Tw Cen MT"/>
        </w:rPr>
        <w:t xml:space="preserve">At the end of the guarantee period, which gives rise to the final acceptance of the works, the </w:t>
      </w:r>
      <w:r w:rsidR="0089253B" w:rsidRPr="00503566">
        <w:rPr>
          <w:rFonts w:ascii="Tw Cen MT" w:hAnsi="Tw Cen MT"/>
        </w:rPr>
        <w:t>Contract Manager</w:t>
      </w:r>
      <w:r w:rsidRPr="00503566">
        <w:rPr>
          <w:rFonts w:ascii="Tw Cen MT" w:hAnsi="Tw Cen MT"/>
        </w:rPr>
        <w:t xml:space="preserve"> </w:t>
      </w:r>
      <w:r w:rsidR="0089253B" w:rsidRPr="00503566">
        <w:rPr>
          <w:rFonts w:ascii="Tw Cen MT" w:hAnsi="Tw Cen MT"/>
        </w:rPr>
        <w:t>shall prepare</w:t>
      </w:r>
      <w:r w:rsidRPr="00503566">
        <w:rPr>
          <w:rFonts w:ascii="Tw Cen MT" w:hAnsi="Tw Cen MT"/>
        </w:rPr>
        <w:t xml:space="preserve"> the general and final </w:t>
      </w:r>
      <w:r w:rsidR="0089253B" w:rsidRPr="00503566">
        <w:rPr>
          <w:rFonts w:ascii="Tw Cen MT" w:hAnsi="Tw Cen MT"/>
        </w:rPr>
        <w:t xml:space="preserve">detailed </w:t>
      </w:r>
      <w:r w:rsidRPr="00503566">
        <w:rPr>
          <w:rFonts w:ascii="Tw Cen MT" w:hAnsi="Tw Cen MT"/>
        </w:rPr>
        <w:t xml:space="preserve">account of the contract and has it signed jointly by the contractor and the </w:t>
      </w:r>
      <w:r w:rsidR="009860DF" w:rsidRPr="00503566">
        <w:rPr>
          <w:rFonts w:ascii="Tw Cen MT" w:hAnsi="Tw Cen MT"/>
        </w:rPr>
        <w:t>Project Owner</w:t>
      </w:r>
      <w:r w:rsidRPr="00503566">
        <w:rPr>
          <w:rFonts w:ascii="Tw Cen MT" w:hAnsi="Tw Cen MT"/>
        </w:rPr>
        <w:t xml:space="preserve"> or </w:t>
      </w:r>
      <w:r w:rsidR="009860DF" w:rsidRPr="00503566">
        <w:rPr>
          <w:rFonts w:ascii="Tw Cen MT" w:hAnsi="Tw Cen MT"/>
        </w:rPr>
        <w:t>Delegated</w:t>
      </w:r>
      <w:r w:rsidRPr="00503566">
        <w:rPr>
          <w:rFonts w:ascii="Tw Cen MT" w:hAnsi="Tw Cen MT"/>
        </w:rPr>
        <w:t xml:space="preserve"> </w:t>
      </w:r>
      <w:r w:rsidR="009860DF" w:rsidRPr="00503566">
        <w:rPr>
          <w:rFonts w:ascii="Tw Cen MT" w:hAnsi="Tw Cen MT"/>
        </w:rPr>
        <w:t>Project Owner</w:t>
      </w:r>
      <w:r w:rsidRPr="00503566">
        <w:rPr>
          <w:rFonts w:ascii="Tw Cen MT" w:hAnsi="Tw Cen MT"/>
        </w:rPr>
        <w:t xml:space="preserve">. This </w:t>
      </w:r>
      <w:r w:rsidR="0089253B" w:rsidRPr="00503566">
        <w:rPr>
          <w:rFonts w:ascii="Tw Cen MT" w:hAnsi="Tw Cen MT"/>
        </w:rPr>
        <w:t>detailed account</w:t>
      </w:r>
      <w:r w:rsidRPr="00503566">
        <w:rPr>
          <w:rFonts w:ascii="Tw Cen MT" w:hAnsi="Tw Cen MT"/>
        </w:rPr>
        <w:t xml:space="preserve"> includes:</w:t>
      </w:r>
    </w:p>
    <w:p w14:paraId="00A47FEB" w14:textId="7E2DF792" w:rsidR="003F7F98" w:rsidRPr="00503566" w:rsidRDefault="003F7F98" w:rsidP="00ED3126">
      <w:pPr>
        <w:numPr>
          <w:ilvl w:val="0"/>
          <w:numId w:val="6"/>
        </w:numPr>
        <w:suppressAutoHyphens w:val="0"/>
        <w:autoSpaceDN/>
        <w:spacing w:line="276" w:lineRule="auto"/>
        <w:ind w:left="720"/>
        <w:jc w:val="both"/>
        <w:textAlignment w:val="auto"/>
        <w:rPr>
          <w:rFonts w:ascii="Tw Cen MT" w:hAnsi="Tw Cen MT"/>
          <w:lang w:val="en-US"/>
        </w:rPr>
      </w:pPr>
      <w:r w:rsidRPr="00503566">
        <w:rPr>
          <w:rFonts w:ascii="Tw Cen MT" w:hAnsi="Tw Cen MT"/>
          <w:lang w:val="en-US"/>
        </w:rPr>
        <w:t xml:space="preserve">the final </w:t>
      </w:r>
      <w:r w:rsidR="0089253B" w:rsidRPr="00503566">
        <w:rPr>
          <w:rFonts w:ascii="Tw Cen MT" w:hAnsi="Tw Cen MT"/>
          <w:lang w:val="en-US"/>
        </w:rPr>
        <w:t>detailed account</w:t>
      </w:r>
      <w:r w:rsidRPr="00503566">
        <w:rPr>
          <w:rFonts w:ascii="Tw Cen MT" w:hAnsi="Tw Cen MT"/>
          <w:lang w:val="en-US"/>
        </w:rPr>
        <w:t>,</w:t>
      </w:r>
    </w:p>
    <w:p w14:paraId="41CC133E" w14:textId="77777777" w:rsidR="003F7F98" w:rsidRPr="00503566" w:rsidRDefault="003F7F98" w:rsidP="00ED3126">
      <w:pPr>
        <w:numPr>
          <w:ilvl w:val="0"/>
          <w:numId w:val="6"/>
        </w:numPr>
        <w:suppressAutoHyphens w:val="0"/>
        <w:autoSpaceDN/>
        <w:spacing w:line="276" w:lineRule="auto"/>
        <w:ind w:left="720"/>
        <w:jc w:val="both"/>
        <w:textAlignment w:val="auto"/>
        <w:rPr>
          <w:rFonts w:ascii="Tw Cen MT" w:hAnsi="Tw Cen MT"/>
          <w:lang w:val="en-US"/>
        </w:rPr>
      </w:pPr>
      <w:r w:rsidRPr="00503566">
        <w:rPr>
          <w:rFonts w:ascii="Tw Cen MT" w:hAnsi="Tw Cen MT"/>
          <w:lang w:val="en-US"/>
        </w:rPr>
        <w:t>the balance,</w:t>
      </w:r>
    </w:p>
    <w:p w14:paraId="4D0B0631" w14:textId="1D2D40C3" w:rsidR="003F7F98" w:rsidRPr="00503566" w:rsidRDefault="003F7F98" w:rsidP="00ED3126">
      <w:pPr>
        <w:numPr>
          <w:ilvl w:val="0"/>
          <w:numId w:val="6"/>
        </w:numPr>
        <w:suppressAutoHyphens w:val="0"/>
        <w:autoSpaceDN/>
        <w:spacing w:line="276" w:lineRule="auto"/>
        <w:ind w:left="720"/>
        <w:jc w:val="both"/>
        <w:textAlignment w:val="auto"/>
        <w:rPr>
          <w:rFonts w:ascii="Tw Cen MT" w:hAnsi="Tw Cen MT"/>
          <w:lang w:val="en-US"/>
        </w:rPr>
      </w:pPr>
      <w:r w:rsidRPr="00503566">
        <w:rPr>
          <w:rFonts w:ascii="Tw Cen MT" w:hAnsi="Tw Cen MT"/>
          <w:lang w:val="en-US"/>
        </w:rPr>
        <w:t xml:space="preserve">the summary of monthly </w:t>
      </w:r>
      <w:r w:rsidR="009C66CE" w:rsidRPr="00503566">
        <w:rPr>
          <w:rFonts w:ascii="Tw Cen MT" w:hAnsi="Tw Cen MT"/>
          <w:lang w:val="en-US"/>
        </w:rPr>
        <w:t>down</w:t>
      </w:r>
      <w:r w:rsidR="0089253B" w:rsidRPr="00503566">
        <w:rPr>
          <w:rFonts w:ascii="Tw Cen MT" w:hAnsi="Tw Cen MT"/>
          <w:lang w:val="en-US"/>
        </w:rPr>
        <w:t xml:space="preserve"> payments</w:t>
      </w:r>
      <w:r w:rsidRPr="00503566">
        <w:rPr>
          <w:rFonts w:ascii="Tw Cen MT" w:hAnsi="Tw Cen MT"/>
          <w:lang w:val="en-US"/>
        </w:rPr>
        <w:t>.</w:t>
      </w:r>
    </w:p>
    <w:p w14:paraId="3AF974D8" w14:textId="1E1F4AC3" w:rsidR="003F7F98" w:rsidRPr="00EC7CED" w:rsidRDefault="003F7F98" w:rsidP="00503566">
      <w:pPr>
        <w:widowControl w:val="0"/>
        <w:autoSpaceDE w:val="0"/>
        <w:spacing w:after="120" w:line="276" w:lineRule="auto"/>
        <w:jc w:val="both"/>
        <w:rPr>
          <w:rFonts w:ascii="Tw Cen MT" w:hAnsi="Tw Cen MT" w:cs="Arial"/>
          <w:b/>
          <w:sz w:val="22"/>
          <w:szCs w:val="22"/>
        </w:rPr>
      </w:pPr>
      <w:r w:rsidRPr="00503566">
        <w:rPr>
          <w:rFonts w:ascii="Tw Cen MT" w:hAnsi="Tw Cen MT"/>
          <w:b/>
        </w:rPr>
        <w:t>The sign</w:t>
      </w:r>
      <w:r w:rsidR="0089253B" w:rsidRPr="00503566">
        <w:rPr>
          <w:rFonts w:ascii="Tw Cen MT" w:hAnsi="Tw Cen MT"/>
          <w:b/>
        </w:rPr>
        <w:t>ing</w:t>
      </w:r>
      <w:r w:rsidRPr="00503566">
        <w:rPr>
          <w:rFonts w:ascii="Tw Cen MT" w:hAnsi="Tw Cen MT"/>
          <w:b/>
        </w:rPr>
        <w:t xml:space="preserve"> of the general and final </w:t>
      </w:r>
      <w:r w:rsidR="0089253B" w:rsidRPr="00503566">
        <w:rPr>
          <w:rFonts w:ascii="Tw Cen MT" w:hAnsi="Tw Cen MT"/>
          <w:b/>
        </w:rPr>
        <w:t xml:space="preserve">detailed </w:t>
      </w:r>
      <w:r w:rsidRPr="00503566">
        <w:rPr>
          <w:rFonts w:ascii="Tw Cen MT" w:hAnsi="Tw Cen MT"/>
          <w:b/>
        </w:rPr>
        <w:t xml:space="preserve">account without reservation by the contractor binds the parties </w:t>
      </w:r>
      <w:r w:rsidR="0089253B" w:rsidRPr="00503566">
        <w:rPr>
          <w:rFonts w:ascii="Tw Cen MT" w:hAnsi="Tw Cen MT"/>
          <w:b/>
        </w:rPr>
        <w:t xml:space="preserve">completely </w:t>
      </w:r>
      <w:r w:rsidRPr="00503566">
        <w:rPr>
          <w:rFonts w:ascii="Tw Cen MT" w:hAnsi="Tw Cen MT"/>
          <w:b/>
        </w:rPr>
        <w:t>and puts an end to the contract</w:t>
      </w:r>
      <w:r w:rsidR="00A53CE8" w:rsidRPr="00503566">
        <w:rPr>
          <w:rFonts w:ascii="Tw Cen MT" w:hAnsi="Tw Cen MT"/>
          <w:b/>
        </w:rPr>
        <w:t xml:space="preserve">, and releases the </w:t>
      </w:r>
      <w:r w:rsidR="009860DF" w:rsidRPr="00503566">
        <w:rPr>
          <w:rFonts w:ascii="Tw Cen MT" w:hAnsi="Tw Cen MT"/>
          <w:b/>
        </w:rPr>
        <w:t>Project Owner</w:t>
      </w:r>
      <w:r w:rsidR="00A53CE8" w:rsidRPr="00503566">
        <w:rPr>
          <w:rFonts w:ascii="Tw Cen MT" w:hAnsi="Tw Cen MT"/>
          <w:b/>
        </w:rPr>
        <w:t xml:space="preserve"> and the </w:t>
      </w:r>
      <w:r w:rsidR="009860DF" w:rsidRPr="00503566">
        <w:rPr>
          <w:rFonts w:ascii="Tw Cen MT" w:hAnsi="Tw Cen MT"/>
          <w:b/>
        </w:rPr>
        <w:t>Delegated</w:t>
      </w:r>
      <w:r w:rsidR="00A53CE8" w:rsidRPr="00503566">
        <w:rPr>
          <w:rFonts w:ascii="Tw Cen MT" w:hAnsi="Tw Cen MT"/>
          <w:b/>
        </w:rPr>
        <w:t xml:space="preserve"> </w:t>
      </w:r>
      <w:r w:rsidR="009860DF" w:rsidRPr="00503566">
        <w:rPr>
          <w:rFonts w:ascii="Tw Cen MT" w:hAnsi="Tw Cen MT"/>
          <w:b/>
        </w:rPr>
        <w:t>Project Owner</w:t>
      </w:r>
      <w:r w:rsidR="00A53CE8" w:rsidRPr="00503566">
        <w:rPr>
          <w:rFonts w:ascii="Tw Cen MT" w:hAnsi="Tw Cen MT"/>
          <w:b/>
        </w:rPr>
        <w:t xml:space="preserve"> from any obligations</w:t>
      </w:r>
      <w:r w:rsidRPr="00503566">
        <w:rPr>
          <w:rFonts w:ascii="Tw Cen MT" w:hAnsi="Tw Cen MT"/>
          <w:b/>
        </w:rPr>
        <w:t>, except as regards interest</w:t>
      </w:r>
      <w:r w:rsidR="0089253B" w:rsidRPr="00503566">
        <w:rPr>
          <w:rFonts w:ascii="Tw Cen MT" w:hAnsi="Tw Cen MT"/>
          <w:b/>
        </w:rPr>
        <w:t>s on overdue payments</w:t>
      </w:r>
      <w:r w:rsidR="00FE5055" w:rsidRPr="00503566">
        <w:rPr>
          <w:rFonts w:ascii="Tw Cen MT" w:hAnsi="Tw Cen MT"/>
          <w:b/>
        </w:rPr>
        <w:t>.</w:t>
      </w:r>
    </w:p>
    <w:p w14:paraId="0F0463A7" w14:textId="74DED6C6" w:rsidR="003F7F98" w:rsidRPr="00503566" w:rsidRDefault="00775757" w:rsidP="00503566">
      <w:pPr>
        <w:widowControl w:val="0"/>
        <w:autoSpaceDE w:val="0"/>
        <w:spacing w:after="120" w:line="276" w:lineRule="auto"/>
        <w:jc w:val="both"/>
        <w:rPr>
          <w:rFonts w:ascii="Tw Cen MT" w:hAnsi="Tw Cen MT" w:cs="Arial"/>
        </w:rPr>
      </w:pPr>
      <w:r w:rsidRPr="00503566">
        <w:rPr>
          <w:rFonts w:ascii="Tw Cen MT" w:hAnsi="Tw Cen MT"/>
          <w:b/>
        </w:rPr>
        <w:t>35.8</w:t>
      </w:r>
      <w:r w:rsidR="003F7F98" w:rsidRPr="00503566">
        <w:rPr>
          <w:rFonts w:ascii="Tw Cen MT" w:hAnsi="Tw Cen MT"/>
          <w:b/>
        </w:rPr>
        <w:t>.2</w:t>
      </w:r>
      <w:r w:rsidR="003F7F98" w:rsidRPr="00503566">
        <w:rPr>
          <w:rFonts w:ascii="Tw Cen MT" w:hAnsi="Tw Cen MT"/>
        </w:rPr>
        <w:t xml:space="preserve"> </w:t>
      </w:r>
      <w:r w:rsidR="00503566" w:rsidRPr="00503566">
        <w:rPr>
          <w:rFonts w:ascii="Tw Cen MT" w:hAnsi="Tw Cen MT"/>
        </w:rPr>
        <w:t>The contractor then has one (01) month from the date of this notification to return this general detailed account, with or without reservations, to make known the reasons for his refusal to sign the general detailed account.</w:t>
      </w:r>
    </w:p>
    <w:p w14:paraId="366FC7B3" w14:textId="78910D3E" w:rsidR="003F7F98" w:rsidRPr="00503566" w:rsidRDefault="0050690B" w:rsidP="00503566">
      <w:pPr>
        <w:widowControl w:val="0"/>
        <w:autoSpaceDE w:val="0"/>
        <w:spacing w:after="120" w:line="276" w:lineRule="auto"/>
        <w:jc w:val="both"/>
        <w:rPr>
          <w:rFonts w:ascii="Tw Cen MT" w:hAnsi="Tw Cen MT" w:cs="Arial"/>
        </w:rPr>
      </w:pPr>
      <w:r w:rsidRPr="00503566">
        <w:rPr>
          <w:rFonts w:ascii="Tw Cen MT" w:hAnsi="Tw Cen MT"/>
        </w:rPr>
        <w:t>The transmission of the general and final detailed account to the paying body for payment is subject to MINMAP prior endorsement</w:t>
      </w:r>
      <w:r w:rsidR="003F7F98" w:rsidRPr="00503566">
        <w:rPr>
          <w:rFonts w:ascii="Tw Cen MT" w:hAnsi="Tw Cen MT"/>
        </w:rPr>
        <w:t xml:space="preserve">. For this purpose, a copy of the corresponding </w:t>
      </w:r>
      <w:r w:rsidRPr="00503566">
        <w:rPr>
          <w:rFonts w:ascii="Tw Cen MT" w:hAnsi="Tw Cen MT"/>
        </w:rPr>
        <w:t>job cost sheet</w:t>
      </w:r>
      <w:r w:rsidR="003F7F98" w:rsidRPr="00503566">
        <w:rPr>
          <w:rFonts w:ascii="Tw Cen MT" w:hAnsi="Tw Cen MT"/>
        </w:rPr>
        <w:t xml:space="preserve"> and all the provisional </w:t>
      </w:r>
      <w:r w:rsidRPr="00503566">
        <w:rPr>
          <w:rFonts w:ascii="Tw Cen MT" w:hAnsi="Tw Cen MT"/>
        </w:rPr>
        <w:t xml:space="preserve">detailed </w:t>
      </w:r>
      <w:r w:rsidR="003F7F98" w:rsidRPr="00503566">
        <w:rPr>
          <w:rFonts w:ascii="Tw Cen MT" w:hAnsi="Tw Cen MT"/>
        </w:rPr>
        <w:t xml:space="preserve">accounts must be sent to him beforehand or </w:t>
      </w:r>
      <w:r w:rsidR="00020F3A" w:rsidRPr="00503566">
        <w:rPr>
          <w:rFonts w:ascii="Tw Cen MT" w:hAnsi="Tw Cen MT"/>
        </w:rPr>
        <w:t>handed</w:t>
      </w:r>
      <w:r w:rsidR="003F7F98" w:rsidRPr="00503566">
        <w:rPr>
          <w:rFonts w:ascii="Tw Cen MT" w:hAnsi="Tw Cen MT"/>
        </w:rPr>
        <w:t xml:space="preserve"> to his representative on the site, </w:t>
      </w:r>
      <w:r w:rsidR="00A53CE8" w:rsidRPr="00503566">
        <w:rPr>
          <w:rFonts w:ascii="Tw Cen MT" w:hAnsi="Tw Cen MT"/>
        </w:rPr>
        <w:t>as appropriate</w:t>
      </w:r>
      <w:r w:rsidR="003F7F98" w:rsidRPr="00503566">
        <w:rPr>
          <w:rFonts w:ascii="Tw Cen MT" w:hAnsi="Tw Cen MT"/>
        </w:rPr>
        <w:t>.</w:t>
      </w:r>
    </w:p>
    <w:p w14:paraId="794CE32F" w14:textId="543CA62B" w:rsidR="003F7F98" w:rsidRPr="00503566" w:rsidRDefault="003F7F98" w:rsidP="00503566">
      <w:pPr>
        <w:widowControl w:val="0"/>
        <w:autoSpaceDE w:val="0"/>
        <w:spacing w:after="120" w:line="276" w:lineRule="auto"/>
        <w:jc w:val="both"/>
        <w:rPr>
          <w:rFonts w:ascii="Tw Cen MT" w:hAnsi="Tw Cen MT" w:cs="Arial"/>
        </w:rPr>
      </w:pPr>
      <w:r w:rsidRPr="00503566">
        <w:rPr>
          <w:rFonts w:ascii="Tw Cen MT" w:hAnsi="Tw Cen MT"/>
        </w:rPr>
        <w:t xml:space="preserve">The deadlines and </w:t>
      </w:r>
      <w:r w:rsidR="00020F3A" w:rsidRPr="00503566">
        <w:rPr>
          <w:rFonts w:ascii="Tw Cen MT" w:hAnsi="Tw Cen MT"/>
        </w:rPr>
        <w:t>conditions</w:t>
      </w:r>
      <w:r w:rsidRPr="00503566">
        <w:rPr>
          <w:rFonts w:ascii="Tw Cen MT" w:hAnsi="Tw Cen MT"/>
        </w:rPr>
        <w:t xml:space="preserve"> for signing and handling disagreements are the same as for the final </w:t>
      </w:r>
      <w:r w:rsidR="00020F3A" w:rsidRPr="00503566">
        <w:rPr>
          <w:rFonts w:ascii="Tw Cen MT" w:hAnsi="Tw Cen MT"/>
        </w:rPr>
        <w:t xml:space="preserve">detailed </w:t>
      </w:r>
      <w:r w:rsidRPr="00503566">
        <w:rPr>
          <w:rFonts w:ascii="Tw Cen MT" w:hAnsi="Tw Cen MT"/>
        </w:rPr>
        <w:t>account.</w:t>
      </w:r>
    </w:p>
    <w:p w14:paraId="15B47504" w14:textId="2F797EF6" w:rsidR="003F7F98" w:rsidRPr="00EC7CED" w:rsidRDefault="003F7F98" w:rsidP="006E4A37">
      <w:pPr>
        <w:pStyle w:val="Heading3"/>
        <w:spacing w:line="360" w:lineRule="auto"/>
        <w:rPr>
          <w:rFonts w:ascii="Tw Cen MT" w:hAnsi="Tw Cen MT" w:cs="Arial"/>
          <w:bCs w:val="0"/>
        </w:rPr>
      </w:pPr>
      <w:bookmarkStart w:id="300" w:name="_Toc530307826"/>
      <w:bookmarkStart w:id="301" w:name="_Toc97557110"/>
      <w:r w:rsidRPr="00EC7CED">
        <w:rPr>
          <w:rFonts w:ascii="Tw Cen MT" w:hAnsi="Tw Cen MT"/>
          <w:bCs w:val="0"/>
        </w:rPr>
        <w:t>Article</w:t>
      </w:r>
      <w:r w:rsidR="00981ADB" w:rsidRPr="00EC7CED">
        <w:rPr>
          <w:rFonts w:ascii="Tw Cen MT" w:hAnsi="Tw Cen MT"/>
          <w:bCs w:val="0"/>
        </w:rPr>
        <w:t> </w:t>
      </w:r>
      <w:r w:rsidR="00775757" w:rsidRPr="00EC7CED">
        <w:rPr>
          <w:rFonts w:ascii="Tw Cen MT" w:hAnsi="Tw Cen MT"/>
          <w:bCs w:val="0"/>
        </w:rPr>
        <w:t>39-</w:t>
      </w:r>
      <w:r w:rsidRPr="00EC7CED">
        <w:rPr>
          <w:rFonts w:ascii="Tw Cen MT" w:hAnsi="Tw Cen MT"/>
          <w:bCs w:val="0"/>
        </w:rPr>
        <w:t xml:space="preserve"> </w:t>
      </w:r>
      <w:r w:rsidR="001D5255" w:rsidRPr="00EC7CED">
        <w:rPr>
          <w:rFonts w:ascii="Tw Cen MT" w:hAnsi="Tw Cen MT"/>
          <w:bCs w:val="0"/>
        </w:rPr>
        <w:t>I</w:t>
      </w:r>
      <w:r w:rsidRPr="00EC7CED">
        <w:rPr>
          <w:rFonts w:ascii="Tw Cen MT" w:hAnsi="Tw Cen MT"/>
          <w:bCs w:val="0"/>
        </w:rPr>
        <w:t>nterest</w:t>
      </w:r>
      <w:r w:rsidR="00775757" w:rsidRPr="00EC7CED">
        <w:rPr>
          <w:rFonts w:ascii="Tw Cen MT" w:hAnsi="Tw Cen MT"/>
          <w:bCs w:val="0"/>
        </w:rPr>
        <w:t>s</w:t>
      </w:r>
      <w:r w:rsidRPr="00EC7CED">
        <w:rPr>
          <w:rFonts w:ascii="Tw Cen MT" w:hAnsi="Tw Cen MT"/>
          <w:bCs w:val="0"/>
        </w:rPr>
        <w:t xml:space="preserve"> </w:t>
      </w:r>
      <w:r w:rsidR="001D5255" w:rsidRPr="00EC7CED">
        <w:rPr>
          <w:rFonts w:ascii="Tw Cen MT" w:hAnsi="Tw Cen MT"/>
          <w:bCs w:val="0"/>
        </w:rPr>
        <w:t>on overdue payments</w:t>
      </w:r>
      <w:bookmarkEnd w:id="300"/>
      <w:bookmarkEnd w:id="301"/>
    </w:p>
    <w:p w14:paraId="1EF4260D" w14:textId="34E1AF6B" w:rsidR="00775757" w:rsidRPr="00EC7CED" w:rsidRDefault="00775757" w:rsidP="00503566">
      <w:pPr>
        <w:widowControl w:val="0"/>
        <w:autoSpaceDE w:val="0"/>
        <w:spacing w:after="120" w:line="276" w:lineRule="auto"/>
        <w:rPr>
          <w:rFonts w:ascii="Tw Cen MT" w:hAnsi="Tw Cen MT" w:cs="Arial"/>
        </w:rPr>
      </w:pPr>
      <w:r w:rsidRPr="00EC7CED">
        <w:rPr>
          <w:rFonts w:ascii="Tw Cen MT" w:hAnsi="Tw Cen MT"/>
        </w:rPr>
        <w:t xml:space="preserve">The possible interests on overdue payments shall be paid by statement of sums due and </w:t>
      </w:r>
      <w:r w:rsidR="00724818" w:rsidRPr="00EC7CED">
        <w:rPr>
          <w:rFonts w:ascii="Tw Cen MT" w:hAnsi="Tw Cen MT"/>
        </w:rPr>
        <w:t>calculated in</w:t>
      </w:r>
      <w:r w:rsidRPr="00EC7CED">
        <w:rPr>
          <w:rFonts w:ascii="Tw Cen MT" w:hAnsi="Tw Cen MT"/>
        </w:rPr>
        <w:t xml:space="preserve"> accordance with the provisions of Article 166 and 167 of Decree No.2018/366 of 20 June 2018 to institute the Public Contracts Code and </w:t>
      </w:r>
      <w:r w:rsidR="00724818" w:rsidRPr="00EC7CED">
        <w:rPr>
          <w:rFonts w:ascii="Tw Cen MT" w:hAnsi="Tw Cen MT"/>
        </w:rPr>
        <w:t>using the</w:t>
      </w:r>
      <w:r w:rsidRPr="00EC7CED">
        <w:rPr>
          <w:rFonts w:ascii="Tw Cen MT" w:hAnsi="Tw Cen MT"/>
        </w:rPr>
        <w:t xml:space="preserve"> formula below: </w:t>
      </w:r>
    </w:p>
    <w:p w14:paraId="1764721A" w14:textId="77777777" w:rsidR="00775757" w:rsidRPr="00EC7CED" w:rsidRDefault="00775757" w:rsidP="00503566">
      <w:pPr>
        <w:pStyle w:val="PreformattedText"/>
        <w:spacing w:after="120" w:line="276" w:lineRule="auto"/>
        <w:jc w:val="both"/>
        <w:rPr>
          <w:rFonts w:ascii="Tw Cen MT" w:hAnsi="Tw Cen MT" w:cs="Arial"/>
          <w:sz w:val="24"/>
          <w:szCs w:val="24"/>
          <w:lang w:val="en-GB"/>
        </w:rPr>
      </w:pPr>
      <w:r w:rsidRPr="00EC7CED">
        <w:rPr>
          <w:rFonts w:ascii="Tw Cen MT" w:hAnsi="Tw Cen MT" w:cs="Arial"/>
          <w:sz w:val="24"/>
          <w:szCs w:val="24"/>
          <w:lang w:val="en-GB"/>
        </w:rPr>
        <w:t xml:space="preserve">       L = M x (n/360) x (1) where:</w:t>
      </w:r>
    </w:p>
    <w:p w14:paraId="037A1DD3" w14:textId="77777777" w:rsidR="00775757" w:rsidRPr="00EC7CED" w:rsidRDefault="00775757" w:rsidP="00503566">
      <w:pPr>
        <w:pStyle w:val="PreformattedText"/>
        <w:spacing w:after="120" w:line="276" w:lineRule="auto"/>
        <w:jc w:val="both"/>
        <w:rPr>
          <w:rFonts w:ascii="Tw Cen MT" w:hAnsi="Tw Cen MT" w:cs="Arial"/>
          <w:sz w:val="24"/>
          <w:szCs w:val="24"/>
          <w:lang w:val="en-GB"/>
        </w:rPr>
      </w:pPr>
      <w:r w:rsidRPr="00EC7CED">
        <w:rPr>
          <w:rFonts w:ascii="Tw Cen MT" w:hAnsi="Tw Cen MT" w:cs="Arial"/>
          <w:sz w:val="24"/>
          <w:szCs w:val="24"/>
          <w:lang w:val="en-GB"/>
        </w:rPr>
        <w:t xml:space="preserve">       M = Amount, inclusive of taxes, owed to the holder; </w:t>
      </w:r>
    </w:p>
    <w:p w14:paraId="7ED6DAFA" w14:textId="77777777" w:rsidR="00775757" w:rsidRPr="00EC7CED" w:rsidRDefault="00775757" w:rsidP="00503566">
      <w:pPr>
        <w:pStyle w:val="PreformattedText"/>
        <w:spacing w:after="120" w:line="276" w:lineRule="auto"/>
        <w:jc w:val="both"/>
        <w:rPr>
          <w:rFonts w:ascii="Tw Cen MT" w:hAnsi="Tw Cen MT" w:cs="Arial"/>
          <w:sz w:val="24"/>
          <w:szCs w:val="24"/>
          <w:lang w:val="en-GB"/>
        </w:rPr>
      </w:pPr>
      <w:r w:rsidRPr="00EC7CED">
        <w:rPr>
          <w:rFonts w:ascii="Tw Cen MT" w:hAnsi="Tw Cen MT" w:cs="Arial"/>
          <w:sz w:val="24"/>
          <w:szCs w:val="24"/>
          <w:lang w:val="en-GB"/>
        </w:rPr>
        <w:t xml:space="preserve">       N = Number of calendar days of delay; </w:t>
      </w:r>
    </w:p>
    <w:p w14:paraId="540315BA" w14:textId="79C502A4" w:rsidR="00E156CB" w:rsidRPr="00EC7CED" w:rsidRDefault="00775757" w:rsidP="00503566">
      <w:pPr>
        <w:pStyle w:val="PreformattedText"/>
        <w:spacing w:after="200" w:line="276" w:lineRule="auto"/>
        <w:ind w:left="567" w:hanging="567"/>
        <w:jc w:val="both"/>
        <w:rPr>
          <w:rFonts w:ascii="Tw Cen MT" w:hAnsi="Tw Cen MT" w:cs="Arial"/>
          <w:sz w:val="24"/>
          <w:szCs w:val="24"/>
          <w:lang w:val="en-GB"/>
        </w:rPr>
      </w:pPr>
      <w:r w:rsidRPr="00EC7CED">
        <w:rPr>
          <w:rFonts w:ascii="Tw Cen MT" w:hAnsi="Tw Cen MT" w:cs="Arial"/>
          <w:sz w:val="24"/>
          <w:szCs w:val="24"/>
          <w:lang w:val="en-GB"/>
        </w:rPr>
        <w:t xml:space="preserve">       i = BEAC corporate lending rates increased by one (1) point or discount rate applied by the Bank issuing the currency involved, increased by at most one (1) point, as the case may be. </w:t>
      </w:r>
    </w:p>
    <w:p w14:paraId="16F700E8" w14:textId="6988B275" w:rsidR="003F7F98" w:rsidRPr="00EC7CED" w:rsidRDefault="003F7F98" w:rsidP="00503566">
      <w:pPr>
        <w:pStyle w:val="Heading3"/>
        <w:spacing w:line="276" w:lineRule="auto"/>
        <w:rPr>
          <w:rFonts w:ascii="Tw Cen MT" w:hAnsi="Tw Cen MT" w:cs="Arial"/>
          <w:bCs w:val="0"/>
        </w:rPr>
      </w:pPr>
      <w:bookmarkStart w:id="302" w:name="_Toc530307827"/>
      <w:bookmarkStart w:id="303" w:name="_Toc97557111"/>
      <w:r w:rsidRPr="00EC7CED">
        <w:rPr>
          <w:rFonts w:ascii="Tw Cen MT" w:hAnsi="Tw Cen MT"/>
          <w:bCs w:val="0"/>
        </w:rPr>
        <w:lastRenderedPageBreak/>
        <w:t>Article</w:t>
      </w:r>
      <w:r w:rsidR="00981ADB" w:rsidRPr="00EC7CED">
        <w:rPr>
          <w:rFonts w:ascii="Tw Cen MT" w:hAnsi="Tw Cen MT"/>
          <w:bCs w:val="0"/>
        </w:rPr>
        <w:t> </w:t>
      </w:r>
      <w:r w:rsidR="00775757" w:rsidRPr="00EC7CED">
        <w:rPr>
          <w:rFonts w:ascii="Tw Cen MT" w:hAnsi="Tw Cen MT"/>
          <w:bCs w:val="0"/>
        </w:rPr>
        <w:t>40-</w:t>
      </w:r>
      <w:r w:rsidRPr="00EC7CED">
        <w:rPr>
          <w:rFonts w:ascii="Tw Cen MT" w:hAnsi="Tw Cen MT"/>
          <w:bCs w:val="0"/>
        </w:rPr>
        <w:t xml:space="preserve"> Penalties</w:t>
      </w:r>
      <w:bookmarkEnd w:id="302"/>
      <w:bookmarkEnd w:id="303"/>
    </w:p>
    <w:p w14:paraId="1CEA858C" w14:textId="110BC5AF" w:rsidR="003F7F98" w:rsidRPr="00EC7CED" w:rsidRDefault="006B48EA" w:rsidP="00ED3126">
      <w:pPr>
        <w:widowControl w:val="0"/>
        <w:numPr>
          <w:ilvl w:val="0"/>
          <w:numId w:val="5"/>
        </w:numPr>
        <w:autoSpaceDE w:val="0"/>
        <w:spacing w:after="120" w:line="276" w:lineRule="auto"/>
        <w:ind w:left="0" w:firstLine="0"/>
        <w:jc w:val="both"/>
        <w:rPr>
          <w:rFonts w:ascii="Tw Cen MT" w:hAnsi="Tw Cen MT" w:cs="Arial"/>
          <w:b/>
          <w:u w:val="single"/>
        </w:rPr>
      </w:pPr>
      <w:r w:rsidRPr="00EC7CED">
        <w:rPr>
          <w:rFonts w:ascii="Tw Cen MT" w:hAnsi="Tw Cen MT"/>
          <w:b/>
          <w:u w:val="single"/>
        </w:rPr>
        <w:t>P</w:t>
      </w:r>
      <w:r w:rsidR="003F7F98" w:rsidRPr="00EC7CED">
        <w:rPr>
          <w:rFonts w:ascii="Tw Cen MT" w:hAnsi="Tw Cen MT"/>
          <w:b/>
          <w:u w:val="single"/>
        </w:rPr>
        <w:t>enalties</w:t>
      </w:r>
      <w:r w:rsidRPr="00EC7CED">
        <w:rPr>
          <w:rFonts w:ascii="Tw Cen MT" w:hAnsi="Tw Cen MT"/>
          <w:b/>
          <w:u w:val="single"/>
        </w:rPr>
        <w:t xml:space="preserve"> for delay</w:t>
      </w:r>
    </w:p>
    <w:p w14:paraId="6C12075A" w14:textId="1C0AF37F" w:rsidR="003F7F98" w:rsidRPr="00724818" w:rsidRDefault="005E4341" w:rsidP="00503566">
      <w:pPr>
        <w:pStyle w:val="PreformattedText"/>
        <w:spacing w:after="200" w:line="276" w:lineRule="auto"/>
        <w:jc w:val="both"/>
        <w:rPr>
          <w:rFonts w:ascii="Tw Cen MT" w:hAnsi="Tw Cen MT" w:cs="Arial"/>
          <w:sz w:val="24"/>
          <w:szCs w:val="24"/>
          <w:lang w:val="en-GB"/>
        </w:rPr>
      </w:pPr>
      <w:r w:rsidRPr="00724818">
        <w:rPr>
          <w:rFonts w:ascii="Tw Cen MT" w:hAnsi="Tw Cen MT"/>
          <w:b/>
          <w:sz w:val="24"/>
          <w:szCs w:val="24"/>
        </w:rPr>
        <w:t>40</w:t>
      </w:r>
      <w:r w:rsidR="003F7F98" w:rsidRPr="00724818">
        <w:rPr>
          <w:rFonts w:ascii="Tw Cen MT" w:hAnsi="Tw Cen MT"/>
          <w:b/>
          <w:sz w:val="24"/>
          <w:szCs w:val="24"/>
        </w:rPr>
        <w:t>.1</w:t>
      </w:r>
      <w:r w:rsidR="003F7F98" w:rsidRPr="00724818">
        <w:rPr>
          <w:rFonts w:ascii="Tw Cen MT" w:hAnsi="Tw Cen MT"/>
          <w:sz w:val="24"/>
          <w:szCs w:val="24"/>
        </w:rPr>
        <w:t xml:space="preserve"> </w:t>
      </w:r>
      <w:r w:rsidR="0022411F" w:rsidRPr="00724818">
        <w:rPr>
          <w:rFonts w:ascii="Tw Cen MT" w:hAnsi="Tw Cen MT" w:cs="Arial"/>
          <w:sz w:val="24"/>
          <w:szCs w:val="24"/>
          <w:lang w:val="en-GB"/>
        </w:rPr>
        <w:t>In case of overrun of the contractual deadline attributable to the contract holder, he shall be liable to a delay penalty, the amount of which shall be fixed as follows</w:t>
      </w:r>
      <w:r w:rsidR="003F7F98" w:rsidRPr="00724818">
        <w:rPr>
          <w:rFonts w:ascii="Tw Cen MT" w:hAnsi="Tw Cen MT"/>
          <w:sz w:val="24"/>
          <w:szCs w:val="24"/>
        </w:rPr>
        <w:t>:</w:t>
      </w:r>
    </w:p>
    <w:p w14:paraId="0AB0EA14" w14:textId="76A1ACF9" w:rsidR="003F7F98" w:rsidRPr="00724818" w:rsidRDefault="003F7F98" w:rsidP="00ED3126">
      <w:pPr>
        <w:widowControl w:val="0"/>
        <w:numPr>
          <w:ilvl w:val="0"/>
          <w:numId w:val="4"/>
        </w:numPr>
        <w:autoSpaceDE w:val="0"/>
        <w:spacing w:after="120" w:line="276" w:lineRule="auto"/>
        <w:ind w:left="0" w:firstLine="0"/>
        <w:jc w:val="both"/>
        <w:rPr>
          <w:rFonts w:ascii="Tw Cen MT" w:hAnsi="Tw Cen MT" w:cs="Arial"/>
          <w:spacing w:val="3"/>
        </w:rPr>
      </w:pPr>
      <w:r w:rsidRPr="00724818">
        <w:rPr>
          <w:rFonts w:ascii="Tw Cen MT" w:hAnsi="Tw Cen MT"/>
        </w:rPr>
        <w:t>One two</w:t>
      </w:r>
      <w:r w:rsidR="0015777A" w:rsidRPr="00724818">
        <w:rPr>
          <w:rFonts w:ascii="Tw Cen MT" w:hAnsi="Tw Cen MT"/>
        </w:rPr>
        <w:t xml:space="preserve"> </w:t>
      </w:r>
      <w:r w:rsidR="00724818" w:rsidRPr="00724818">
        <w:rPr>
          <w:rFonts w:ascii="Tw Cen MT" w:hAnsi="Tw Cen MT"/>
        </w:rPr>
        <w:t>thousandths</w:t>
      </w:r>
      <w:r w:rsidRPr="00724818">
        <w:rPr>
          <w:rFonts w:ascii="Tw Cen MT" w:hAnsi="Tw Cen MT"/>
        </w:rPr>
        <w:t xml:space="preserve"> (1/2000</w:t>
      </w:r>
      <w:r w:rsidRPr="00724818">
        <w:rPr>
          <w:rFonts w:ascii="Tw Cen MT" w:hAnsi="Tw Cen MT"/>
          <w:vertAlign w:val="superscript"/>
        </w:rPr>
        <w:t>th</w:t>
      </w:r>
      <w:r w:rsidRPr="00724818">
        <w:rPr>
          <w:rFonts w:ascii="Tw Cen MT" w:hAnsi="Tw Cen MT"/>
        </w:rPr>
        <w:t xml:space="preserve">) of the </w:t>
      </w:r>
      <w:r w:rsidR="009374CD" w:rsidRPr="00724818">
        <w:rPr>
          <w:rFonts w:ascii="Tw Cen MT" w:hAnsi="Tw Cen MT"/>
        </w:rPr>
        <w:t>initial contract price, all taxes i</w:t>
      </w:r>
      <w:r w:rsidRPr="00724818">
        <w:rPr>
          <w:rFonts w:ascii="Tw Cen MT" w:hAnsi="Tw Cen MT"/>
        </w:rPr>
        <w:t xml:space="preserve">nclusive </w:t>
      </w:r>
      <w:r w:rsidR="009374CD" w:rsidRPr="00724818">
        <w:rPr>
          <w:rFonts w:ascii="Tw Cen MT" w:hAnsi="Tw Cen MT"/>
        </w:rPr>
        <w:t>per</w:t>
      </w:r>
      <w:r w:rsidRPr="00724818">
        <w:rPr>
          <w:rFonts w:ascii="Tw Cen MT" w:hAnsi="Tw Cen MT"/>
        </w:rPr>
        <w:t xml:space="preserve"> calendar day </w:t>
      </w:r>
      <w:r w:rsidR="009374CD" w:rsidRPr="00724818">
        <w:rPr>
          <w:rFonts w:ascii="Tw Cen MT" w:hAnsi="Tw Cen MT"/>
        </w:rPr>
        <w:t xml:space="preserve">overrun </w:t>
      </w:r>
      <w:r w:rsidRPr="00724818">
        <w:rPr>
          <w:rFonts w:ascii="Tw Cen MT" w:hAnsi="Tw Cen MT"/>
        </w:rPr>
        <w:t xml:space="preserve">from the first to the thirtieth day beyond the contractual </w:t>
      </w:r>
      <w:r w:rsidR="009374CD" w:rsidRPr="00724818">
        <w:rPr>
          <w:rFonts w:ascii="Tw Cen MT" w:hAnsi="Tw Cen MT"/>
        </w:rPr>
        <w:t>time limit</w:t>
      </w:r>
      <w:r w:rsidRPr="00724818">
        <w:rPr>
          <w:rFonts w:ascii="Tw Cen MT" w:hAnsi="Tw Cen MT"/>
        </w:rPr>
        <w:t xml:space="preserve"> set by the contract;</w:t>
      </w:r>
    </w:p>
    <w:p w14:paraId="4010C7C6" w14:textId="3B981ECB" w:rsidR="003F7F98" w:rsidRPr="00724818" w:rsidRDefault="003F7F98" w:rsidP="00ED3126">
      <w:pPr>
        <w:widowControl w:val="0"/>
        <w:numPr>
          <w:ilvl w:val="0"/>
          <w:numId w:val="4"/>
        </w:numPr>
        <w:autoSpaceDE w:val="0"/>
        <w:spacing w:after="120" w:line="276" w:lineRule="auto"/>
        <w:ind w:left="0" w:firstLine="0"/>
        <w:jc w:val="both"/>
        <w:rPr>
          <w:rFonts w:ascii="Tw Cen MT" w:hAnsi="Tw Cen MT" w:cs="Arial"/>
        </w:rPr>
      </w:pPr>
      <w:r w:rsidRPr="00724818">
        <w:rPr>
          <w:rFonts w:ascii="Tw Cen MT" w:hAnsi="Tw Cen MT"/>
        </w:rPr>
        <w:t>One thousandth (1/1000</w:t>
      </w:r>
      <w:r w:rsidRPr="00724818">
        <w:rPr>
          <w:rFonts w:ascii="Tw Cen MT" w:hAnsi="Tw Cen MT"/>
          <w:vertAlign w:val="superscript"/>
        </w:rPr>
        <w:t>th</w:t>
      </w:r>
      <w:r w:rsidRPr="00724818">
        <w:rPr>
          <w:rFonts w:ascii="Tw Cen MT" w:hAnsi="Tw Cen MT"/>
        </w:rPr>
        <w:t xml:space="preserve">) of the </w:t>
      </w:r>
      <w:r w:rsidR="009374CD" w:rsidRPr="00724818">
        <w:rPr>
          <w:rFonts w:ascii="Tw Cen MT" w:hAnsi="Tw Cen MT"/>
        </w:rPr>
        <w:t>initial</w:t>
      </w:r>
      <w:r w:rsidRPr="00724818">
        <w:rPr>
          <w:rFonts w:ascii="Tw Cen MT" w:hAnsi="Tw Cen MT"/>
        </w:rPr>
        <w:t xml:space="preserve"> </w:t>
      </w:r>
      <w:r w:rsidR="009374CD" w:rsidRPr="00724818">
        <w:rPr>
          <w:rFonts w:ascii="Tw Cen MT" w:hAnsi="Tw Cen MT"/>
        </w:rPr>
        <w:t xml:space="preserve">contract price, all taxes </w:t>
      </w:r>
      <w:r w:rsidRPr="00724818">
        <w:rPr>
          <w:rFonts w:ascii="Tw Cen MT" w:hAnsi="Tw Cen MT"/>
        </w:rPr>
        <w:t xml:space="preserve">inclusive of tax per calendar day </w:t>
      </w:r>
      <w:r w:rsidR="009374CD" w:rsidRPr="00724818">
        <w:rPr>
          <w:rFonts w:ascii="Tw Cen MT" w:hAnsi="Tw Cen MT"/>
        </w:rPr>
        <w:t>overrun</w:t>
      </w:r>
      <w:r w:rsidRPr="00724818">
        <w:rPr>
          <w:rFonts w:ascii="Tw Cen MT" w:hAnsi="Tw Cen MT"/>
        </w:rPr>
        <w:t xml:space="preserve"> beyond the thirtieth day.</w:t>
      </w:r>
    </w:p>
    <w:p w14:paraId="5ECCCDD8" w14:textId="3E586623" w:rsidR="003F7F98" w:rsidRPr="00724818" w:rsidRDefault="00972D37" w:rsidP="00503566">
      <w:pPr>
        <w:widowControl w:val="0"/>
        <w:autoSpaceDE w:val="0"/>
        <w:spacing w:after="120" w:line="276" w:lineRule="auto"/>
        <w:jc w:val="both"/>
        <w:rPr>
          <w:rFonts w:ascii="Tw Cen MT" w:hAnsi="Tw Cen MT" w:cs="Arial"/>
        </w:rPr>
      </w:pPr>
      <w:r w:rsidRPr="00724818">
        <w:rPr>
          <w:rFonts w:ascii="Tw Cen MT" w:hAnsi="Tw Cen MT"/>
          <w:b/>
        </w:rPr>
        <w:t>40.2</w:t>
      </w:r>
      <w:r w:rsidR="009C4115" w:rsidRPr="00724818">
        <w:rPr>
          <w:rFonts w:ascii="Tw Cen MT" w:hAnsi="Tw Cen MT"/>
        </w:rPr>
        <w:t xml:space="preserve"> </w:t>
      </w:r>
      <w:r w:rsidR="003F7F98" w:rsidRPr="00724818">
        <w:rPr>
          <w:rFonts w:ascii="Tw Cen MT" w:hAnsi="Tw Cen MT"/>
        </w:rPr>
        <w:t>For conditional tranche</w:t>
      </w:r>
      <w:r w:rsidR="004C0161" w:rsidRPr="00724818">
        <w:rPr>
          <w:rFonts w:ascii="Tw Cen MT" w:hAnsi="Tw Cen MT"/>
        </w:rPr>
        <w:t xml:space="preserve"> contracts</w:t>
      </w:r>
      <w:r w:rsidR="003F7F98" w:rsidRPr="00724818">
        <w:rPr>
          <w:rFonts w:ascii="Tw Cen MT" w:hAnsi="Tw Cen MT"/>
        </w:rPr>
        <w:t>, the deadlines and amounts to be taken into account are those of the tranche</w:t>
      </w:r>
      <w:r w:rsidR="004C0161" w:rsidRPr="00724818">
        <w:rPr>
          <w:rFonts w:ascii="Tw Cen MT" w:hAnsi="Tw Cen MT"/>
        </w:rPr>
        <w:t xml:space="preserve"> considered</w:t>
      </w:r>
      <w:r w:rsidR="000848BC" w:rsidRPr="00724818">
        <w:rPr>
          <w:rFonts w:ascii="Tw Cen MT" w:hAnsi="Tw Cen MT"/>
        </w:rPr>
        <w:t>.</w:t>
      </w:r>
    </w:p>
    <w:p w14:paraId="7201CC47" w14:textId="457C4C06" w:rsidR="003F7F98" w:rsidRPr="00EC7CED" w:rsidRDefault="00911DBE" w:rsidP="00ED3126">
      <w:pPr>
        <w:widowControl w:val="0"/>
        <w:numPr>
          <w:ilvl w:val="0"/>
          <w:numId w:val="5"/>
        </w:numPr>
        <w:autoSpaceDE w:val="0"/>
        <w:spacing w:after="120" w:line="276" w:lineRule="auto"/>
        <w:ind w:left="0" w:firstLine="0"/>
        <w:jc w:val="both"/>
        <w:rPr>
          <w:rFonts w:ascii="Tw Cen MT" w:hAnsi="Tw Cen MT" w:cs="Arial"/>
          <w:bCs/>
          <w:u w:val="single"/>
        </w:rPr>
      </w:pPr>
      <w:r w:rsidRPr="00EC7CED">
        <w:rPr>
          <w:rFonts w:ascii="Tw Cen MT" w:hAnsi="Tw Cen MT"/>
          <w:b/>
          <w:u w:val="single"/>
        </w:rPr>
        <w:t>S</w:t>
      </w:r>
      <w:r w:rsidR="003F7F98" w:rsidRPr="00EC7CED">
        <w:rPr>
          <w:rFonts w:ascii="Tw Cen MT" w:hAnsi="Tw Cen MT"/>
          <w:b/>
          <w:u w:val="single"/>
        </w:rPr>
        <w:t>pecific penalties [amount and method of calculation to be specified]</w:t>
      </w:r>
      <w:r w:rsidR="003F7F98" w:rsidRPr="00EC7CED">
        <w:rPr>
          <w:rFonts w:ascii="Tw Cen MT" w:hAnsi="Tw Cen MT"/>
          <w:bCs/>
        </w:rPr>
        <w:t>.</w:t>
      </w:r>
    </w:p>
    <w:p w14:paraId="4A06C6D0" w14:textId="29E3DFB0" w:rsidR="003F7F98" w:rsidRPr="00EC7CED" w:rsidRDefault="00DE109E" w:rsidP="00503566">
      <w:pPr>
        <w:widowControl w:val="0"/>
        <w:autoSpaceDE w:val="0"/>
        <w:spacing w:after="120" w:line="276" w:lineRule="auto"/>
        <w:jc w:val="both"/>
        <w:rPr>
          <w:rFonts w:ascii="Tw Cen MT" w:hAnsi="Tw Cen MT" w:cs="Arial"/>
        </w:rPr>
      </w:pPr>
      <w:r w:rsidRPr="00EC7CED">
        <w:rPr>
          <w:rFonts w:ascii="Tw Cen MT" w:hAnsi="Tw Cen MT"/>
          <w:b/>
        </w:rPr>
        <w:t>40.3</w:t>
      </w:r>
      <w:r w:rsidR="003F7F98" w:rsidRPr="00EC7CED">
        <w:rPr>
          <w:rFonts w:ascii="Tw Cen MT" w:hAnsi="Tw Cen MT"/>
        </w:rPr>
        <w:t xml:space="preserve"> I</w:t>
      </w:r>
      <w:r w:rsidR="00EF7FD4" w:rsidRPr="00EC7CED">
        <w:rPr>
          <w:rFonts w:ascii="Tw Cen MT" w:hAnsi="Tw Cen MT"/>
        </w:rPr>
        <w:t xml:space="preserve">rrespective of </w:t>
      </w:r>
      <w:r w:rsidR="003F7F98" w:rsidRPr="00EC7CED">
        <w:rPr>
          <w:rFonts w:ascii="Tw Cen MT" w:hAnsi="Tw Cen MT"/>
        </w:rPr>
        <w:t>penalties for contractual time limit</w:t>
      </w:r>
      <w:r w:rsidR="00EF7FD4" w:rsidRPr="00EC7CED">
        <w:rPr>
          <w:rFonts w:ascii="Tw Cen MT" w:hAnsi="Tw Cen MT"/>
        </w:rPr>
        <w:t xml:space="preserve"> overrun</w:t>
      </w:r>
      <w:r w:rsidR="003F7F98" w:rsidRPr="00EC7CED">
        <w:rPr>
          <w:rFonts w:ascii="Tw Cen MT" w:hAnsi="Tw Cen MT"/>
        </w:rPr>
        <w:t>, the Contractor shall be liable to the following specific penalties for non-compliance with the provisions of the contract, notably:</w:t>
      </w:r>
    </w:p>
    <w:p w14:paraId="0105FFB2" w14:textId="67ACCA69" w:rsidR="003F7F98" w:rsidRPr="00EC7CED" w:rsidRDefault="003F7F98" w:rsidP="00ED3126">
      <w:pPr>
        <w:widowControl w:val="0"/>
        <w:numPr>
          <w:ilvl w:val="0"/>
          <w:numId w:val="6"/>
        </w:numPr>
        <w:autoSpaceDE w:val="0"/>
        <w:spacing w:after="120" w:line="276" w:lineRule="auto"/>
        <w:ind w:left="567" w:hanging="283"/>
        <w:jc w:val="both"/>
        <w:rPr>
          <w:rFonts w:ascii="Tw Cen MT" w:hAnsi="Tw Cen MT" w:cs="Arial"/>
          <w:iCs/>
        </w:rPr>
      </w:pPr>
      <w:r w:rsidRPr="00EC7CED">
        <w:rPr>
          <w:rFonts w:ascii="Tw Cen MT" w:hAnsi="Tw Cen MT"/>
          <w:iCs/>
        </w:rPr>
        <w:t>Late submission of the final bond</w:t>
      </w:r>
      <w:r w:rsidR="00C52A32" w:rsidRPr="00EC7CED">
        <w:rPr>
          <w:rFonts w:ascii="Tw Cen MT" w:hAnsi="Tw Cen MT"/>
        </w:rPr>
        <w:t xml:space="preserve"> (amount or modalities to be defined)</w:t>
      </w:r>
      <w:r w:rsidRPr="00EC7CED">
        <w:rPr>
          <w:rFonts w:ascii="Tw Cen MT" w:hAnsi="Tw Cen MT"/>
          <w:iCs/>
        </w:rPr>
        <w:t>;</w:t>
      </w:r>
    </w:p>
    <w:p w14:paraId="5E2EF2E1" w14:textId="6186D541" w:rsidR="003F7F98" w:rsidRPr="00EC7CED" w:rsidRDefault="003F7F98" w:rsidP="00ED3126">
      <w:pPr>
        <w:widowControl w:val="0"/>
        <w:numPr>
          <w:ilvl w:val="0"/>
          <w:numId w:val="6"/>
        </w:numPr>
        <w:autoSpaceDE w:val="0"/>
        <w:spacing w:after="120" w:line="276" w:lineRule="auto"/>
        <w:ind w:left="567" w:hanging="283"/>
        <w:jc w:val="both"/>
        <w:rPr>
          <w:rFonts w:ascii="Tw Cen MT" w:hAnsi="Tw Cen MT" w:cs="Arial"/>
        </w:rPr>
      </w:pPr>
      <w:r w:rsidRPr="00EC7CED">
        <w:rPr>
          <w:rFonts w:ascii="Tw Cen MT" w:hAnsi="Tw Cen MT"/>
        </w:rPr>
        <w:t xml:space="preserve">Late submission </w:t>
      </w:r>
      <w:r w:rsidR="00C52A32" w:rsidRPr="00EC7CED">
        <w:rPr>
          <w:rFonts w:ascii="Tw Cen MT" w:hAnsi="Tw Cen MT"/>
        </w:rPr>
        <w:t>of insurance (amount or modalities to be defined)</w:t>
      </w:r>
      <w:r w:rsidR="00C52A32" w:rsidRPr="00EC7CED">
        <w:rPr>
          <w:rFonts w:ascii="Tw Cen MT" w:hAnsi="Tw Cen MT"/>
          <w:iCs/>
        </w:rPr>
        <w:t>;</w:t>
      </w:r>
    </w:p>
    <w:p w14:paraId="4A2889D1" w14:textId="11F49CAC" w:rsidR="003F7F98" w:rsidRPr="00EC7CED" w:rsidRDefault="003F7F98" w:rsidP="00ED3126">
      <w:pPr>
        <w:widowControl w:val="0"/>
        <w:numPr>
          <w:ilvl w:val="0"/>
          <w:numId w:val="6"/>
        </w:numPr>
        <w:autoSpaceDE w:val="0"/>
        <w:spacing w:after="120" w:line="276" w:lineRule="auto"/>
        <w:ind w:left="567" w:hanging="283"/>
        <w:jc w:val="both"/>
        <w:rPr>
          <w:rFonts w:ascii="Tw Cen MT" w:hAnsi="Tw Cen MT" w:cs="Arial"/>
        </w:rPr>
      </w:pPr>
      <w:r w:rsidRPr="00EC7CED">
        <w:rPr>
          <w:rFonts w:ascii="Tw Cen MT" w:hAnsi="Tw Cen MT"/>
        </w:rPr>
        <w:t>Late submission of the execution project provided that the delay i</w:t>
      </w:r>
      <w:r w:rsidR="007A0436" w:rsidRPr="00EC7CED">
        <w:rPr>
          <w:rFonts w:ascii="Tw Cen MT" w:hAnsi="Tw Cen MT"/>
        </w:rPr>
        <w:t>s attributable</w:t>
      </w:r>
      <w:r w:rsidRPr="00EC7CED">
        <w:rPr>
          <w:rFonts w:ascii="Tw Cen MT" w:hAnsi="Tw Cen MT"/>
        </w:rPr>
        <w:t xml:space="preserve"> to the administration’s contract</w:t>
      </w:r>
      <w:r w:rsidR="007A0436" w:rsidRPr="00EC7CED">
        <w:rPr>
          <w:rFonts w:ascii="Tw Cen MT" w:hAnsi="Tw Cen MT"/>
        </w:rPr>
        <w:t>ing partner</w:t>
      </w:r>
      <w:r w:rsidR="00C52A32" w:rsidRPr="00EC7CED">
        <w:rPr>
          <w:rFonts w:ascii="Tw Cen MT" w:hAnsi="Tw Cen MT"/>
        </w:rPr>
        <w:t xml:space="preserve"> (amount or modalities to be defined)</w:t>
      </w:r>
      <w:r w:rsidR="00C52A32" w:rsidRPr="00EC7CED">
        <w:rPr>
          <w:rFonts w:ascii="Tw Cen MT" w:hAnsi="Tw Cen MT"/>
          <w:iCs/>
        </w:rPr>
        <w:t>;</w:t>
      </w:r>
    </w:p>
    <w:p w14:paraId="103BE155" w14:textId="4DA9B869" w:rsidR="003F7F98" w:rsidRPr="00EC7CED" w:rsidRDefault="003F7F98" w:rsidP="00ED3126">
      <w:pPr>
        <w:widowControl w:val="0"/>
        <w:numPr>
          <w:ilvl w:val="0"/>
          <w:numId w:val="6"/>
        </w:numPr>
        <w:autoSpaceDE w:val="0"/>
        <w:spacing w:after="120" w:line="276" w:lineRule="auto"/>
        <w:ind w:left="567" w:hanging="283"/>
        <w:jc w:val="both"/>
        <w:rPr>
          <w:rFonts w:ascii="Tw Cen MT" w:hAnsi="Tw Cen MT" w:cs="Arial"/>
        </w:rPr>
      </w:pPr>
      <w:r w:rsidRPr="00EC7CED">
        <w:rPr>
          <w:rFonts w:ascii="Tw Cen MT" w:hAnsi="Tw Cen MT"/>
        </w:rPr>
        <w:t>Others</w:t>
      </w:r>
      <w:r w:rsidR="007A0436" w:rsidRPr="00EC7CED">
        <w:rPr>
          <w:rFonts w:ascii="Tw Cen MT" w:hAnsi="Tw Cen MT"/>
        </w:rPr>
        <w:t>,</w:t>
      </w:r>
      <w:r w:rsidRPr="00EC7CED">
        <w:rPr>
          <w:rFonts w:ascii="Tw Cen MT" w:hAnsi="Tw Cen MT"/>
        </w:rPr>
        <w:t xml:space="preserve"> to be specified by the </w:t>
      </w:r>
      <w:r w:rsidR="009860DF" w:rsidRPr="00EC7CED">
        <w:rPr>
          <w:rFonts w:ascii="Tw Cen MT" w:hAnsi="Tw Cen MT"/>
        </w:rPr>
        <w:t>Project Owner</w:t>
      </w:r>
      <w:r w:rsidR="00C52A32" w:rsidRPr="00EC7CED">
        <w:rPr>
          <w:rFonts w:ascii="Tw Cen MT" w:hAnsi="Tw Cen MT"/>
        </w:rPr>
        <w:t xml:space="preserve"> (amount or modalities to be defined)</w:t>
      </w:r>
      <w:r w:rsidRPr="00EC7CED">
        <w:rPr>
          <w:rFonts w:ascii="Tw Cen MT" w:hAnsi="Tw Cen MT"/>
        </w:rPr>
        <w:t>.</w:t>
      </w:r>
    </w:p>
    <w:p w14:paraId="0F38154B" w14:textId="16BBE7AD" w:rsidR="003F7F98" w:rsidRPr="00EC7CED" w:rsidRDefault="00E211BC" w:rsidP="00503566">
      <w:pPr>
        <w:widowControl w:val="0"/>
        <w:autoSpaceDE w:val="0"/>
        <w:spacing w:after="120" w:line="276" w:lineRule="auto"/>
        <w:jc w:val="both"/>
        <w:rPr>
          <w:rFonts w:ascii="Tw Cen MT" w:hAnsi="Tw Cen MT" w:cs="Arial"/>
        </w:rPr>
      </w:pPr>
      <w:r w:rsidRPr="00EC7CED">
        <w:rPr>
          <w:rFonts w:ascii="Tw Cen MT" w:hAnsi="Tw Cen MT"/>
          <w:b/>
        </w:rPr>
        <w:t>40</w:t>
      </w:r>
      <w:r w:rsidR="003F7F98" w:rsidRPr="00EC7CED">
        <w:rPr>
          <w:rFonts w:ascii="Tw Cen MT" w:hAnsi="Tw Cen MT"/>
          <w:b/>
        </w:rPr>
        <w:t xml:space="preserve">.4 </w:t>
      </w:r>
      <w:r w:rsidR="003F7F98" w:rsidRPr="00EC7CED">
        <w:rPr>
          <w:rFonts w:ascii="Tw Cen MT" w:hAnsi="Tw Cen MT"/>
        </w:rPr>
        <w:t xml:space="preserve">In any </w:t>
      </w:r>
      <w:r w:rsidR="00762460" w:rsidRPr="00EC7CED">
        <w:rPr>
          <w:rFonts w:ascii="Tw Cen MT" w:hAnsi="Tw Cen MT"/>
        </w:rPr>
        <w:t>case</w:t>
      </w:r>
      <w:r w:rsidR="003F7F98" w:rsidRPr="00EC7CED">
        <w:rPr>
          <w:rFonts w:ascii="Tw Cen MT" w:hAnsi="Tw Cen MT"/>
        </w:rPr>
        <w:t xml:space="preserve">, the cumulative amount of the penalties </w:t>
      </w:r>
      <w:r w:rsidR="00762460" w:rsidRPr="00EC7CED">
        <w:rPr>
          <w:rFonts w:ascii="Tw Cen MT" w:hAnsi="Tw Cen MT"/>
        </w:rPr>
        <w:t>shall</w:t>
      </w:r>
      <w:r w:rsidR="003F7F98" w:rsidRPr="00EC7CED">
        <w:rPr>
          <w:rFonts w:ascii="Tw Cen MT" w:hAnsi="Tw Cen MT"/>
        </w:rPr>
        <w:t xml:space="preserve"> not exceed ten percent (10%) of the amount </w:t>
      </w:r>
      <w:r w:rsidR="00762460" w:rsidRPr="00EC7CED">
        <w:rPr>
          <w:rFonts w:ascii="Tw Cen MT" w:hAnsi="Tw Cen MT"/>
        </w:rPr>
        <w:t xml:space="preserve">of the initial contract and its amendments, all </w:t>
      </w:r>
      <w:r w:rsidR="003F7F98" w:rsidRPr="00EC7CED">
        <w:rPr>
          <w:rFonts w:ascii="Tw Cen MT" w:hAnsi="Tw Cen MT"/>
        </w:rPr>
        <w:t>tax</w:t>
      </w:r>
      <w:r w:rsidR="00762460" w:rsidRPr="00EC7CED">
        <w:rPr>
          <w:rFonts w:ascii="Tw Cen MT" w:hAnsi="Tw Cen MT"/>
        </w:rPr>
        <w:t>es</w:t>
      </w:r>
      <w:r w:rsidR="003F7F98" w:rsidRPr="00EC7CED">
        <w:rPr>
          <w:rFonts w:ascii="Tw Cen MT" w:hAnsi="Tw Cen MT"/>
        </w:rPr>
        <w:t xml:space="preserve"> </w:t>
      </w:r>
      <w:r w:rsidR="00762460" w:rsidRPr="00EC7CED">
        <w:rPr>
          <w:rFonts w:ascii="Tw Cen MT" w:hAnsi="Tw Cen MT"/>
        </w:rPr>
        <w:t xml:space="preserve">inclusive, </w:t>
      </w:r>
      <w:r w:rsidR="00384EEF" w:rsidRPr="00EC7CED">
        <w:rPr>
          <w:rFonts w:ascii="Tw Cen MT" w:hAnsi="Tw Cen MT"/>
        </w:rPr>
        <w:t>when need be</w:t>
      </w:r>
      <w:r w:rsidR="003F7F98" w:rsidRPr="00EC7CED">
        <w:rPr>
          <w:rFonts w:ascii="Tw Cen MT" w:hAnsi="Tw Cen MT"/>
        </w:rPr>
        <w:t xml:space="preserve">, </w:t>
      </w:r>
      <w:r w:rsidR="00384EEF" w:rsidRPr="00EC7CED">
        <w:rPr>
          <w:rFonts w:ascii="Tw Cen MT" w:hAnsi="Tw Cen MT"/>
        </w:rPr>
        <w:t>under risk</w:t>
      </w:r>
      <w:r w:rsidR="003F7F98" w:rsidRPr="00EC7CED">
        <w:rPr>
          <w:rFonts w:ascii="Tw Cen MT" w:hAnsi="Tw Cen MT"/>
        </w:rPr>
        <w:t xml:space="preserve"> of termination.</w:t>
      </w:r>
    </w:p>
    <w:p w14:paraId="759585A8" w14:textId="68AC3F8B" w:rsidR="003F7F98" w:rsidRPr="00EC7CED" w:rsidRDefault="00384EEF" w:rsidP="00503566">
      <w:pPr>
        <w:widowControl w:val="0"/>
        <w:autoSpaceDE w:val="0"/>
        <w:spacing w:after="120" w:line="276" w:lineRule="auto"/>
        <w:jc w:val="both"/>
        <w:rPr>
          <w:rFonts w:ascii="Tw Cen MT" w:hAnsi="Tw Cen MT" w:cs="Arial"/>
        </w:rPr>
      </w:pPr>
      <w:r w:rsidRPr="00EC7CED">
        <w:rPr>
          <w:rFonts w:ascii="Tw Cen MT" w:hAnsi="Tw Cen MT"/>
        </w:rPr>
        <w:t xml:space="preserve">The </w:t>
      </w:r>
      <w:r w:rsidR="009860DF" w:rsidRPr="00EC7CED">
        <w:rPr>
          <w:rFonts w:ascii="Tw Cen MT" w:hAnsi="Tw Cen MT"/>
        </w:rPr>
        <w:t>Project Owner</w:t>
      </w:r>
      <w:r w:rsidRPr="00EC7CED">
        <w:rPr>
          <w:rFonts w:ascii="Tw Cen MT" w:hAnsi="Tw Cen MT"/>
        </w:rPr>
        <w:t xml:space="preserve"> or </w:t>
      </w:r>
      <w:r w:rsidR="009860DF" w:rsidRPr="00EC7CED">
        <w:rPr>
          <w:rFonts w:ascii="Tw Cen MT" w:hAnsi="Tw Cen MT"/>
        </w:rPr>
        <w:t>Delegated</w:t>
      </w:r>
      <w:r w:rsidRPr="00EC7CED">
        <w:rPr>
          <w:rFonts w:ascii="Tw Cen MT" w:hAnsi="Tw Cen MT"/>
        </w:rPr>
        <w:t xml:space="preserve"> </w:t>
      </w:r>
      <w:r w:rsidR="009860DF" w:rsidRPr="00EC7CED">
        <w:rPr>
          <w:rFonts w:ascii="Tw Cen MT" w:hAnsi="Tw Cen MT"/>
        </w:rPr>
        <w:t>Project Owner</w:t>
      </w:r>
      <w:r w:rsidRPr="00EC7CED">
        <w:rPr>
          <w:rFonts w:ascii="Tw Cen MT" w:hAnsi="Tw Cen MT"/>
        </w:rPr>
        <w:t xml:space="preserve"> </w:t>
      </w:r>
      <w:r w:rsidR="00A15BB5" w:rsidRPr="00EC7CED">
        <w:rPr>
          <w:rFonts w:ascii="Tw Cen MT" w:hAnsi="Tw Cen MT"/>
        </w:rPr>
        <w:t>shall decide the</w:t>
      </w:r>
      <w:r w:rsidR="003F7F98" w:rsidRPr="00EC7CED">
        <w:rPr>
          <w:rFonts w:ascii="Tw Cen MT" w:hAnsi="Tw Cen MT"/>
        </w:rPr>
        <w:t xml:space="preserve"> </w:t>
      </w:r>
      <w:r w:rsidRPr="00EC7CED">
        <w:rPr>
          <w:rFonts w:ascii="Tw Cen MT" w:hAnsi="Tw Cen MT"/>
        </w:rPr>
        <w:t>deferment</w:t>
      </w:r>
      <w:r w:rsidR="003F7F98" w:rsidRPr="00EC7CED">
        <w:rPr>
          <w:rFonts w:ascii="Tw Cen MT" w:hAnsi="Tw Cen MT"/>
        </w:rPr>
        <w:t xml:space="preserve"> of penalties only after the</w:t>
      </w:r>
      <w:r w:rsidR="00A15BB5" w:rsidRPr="00EC7CED">
        <w:rPr>
          <w:rFonts w:ascii="Tw Cen MT" w:hAnsi="Tw Cen MT"/>
        </w:rPr>
        <w:t xml:space="preserve"> </w:t>
      </w:r>
      <w:r w:rsidRPr="00EC7CED">
        <w:rPr>
          <w:rFonts w:ascii="Tw Cen MT" w:hAnsi="Tw Cen MT"/>
        </w:rPr>
        <w:t>opinion</w:t>
      </w:r>
      <w:r w:rsidR="003F7F98" w:rsidRPr="00EC7CED">
        <w:rPr>
          <w:rFonts w:ascii="Tw Cen MT" w:hAnsi="Tw Cen MT"/>
        </w:rPr>
        <w:t xml:space="preserve"> of the body </w:t>
      </w:r>
      <w:r w:rsidRPr="00EC7CED">
        <w:rPr>
          <w:rFonts w:ascii="Tw Cen MT" w:hAnsi="Tw Cen MT"/>
        </w:rPr>
        <w:t>in charge of the regulation of public contracts</w:t>
      </w:r>
      <w:r w:rsidR="00A15BB5" w:rsidRPr="00EC7CED">
        <w:rPr>
          <w:rFonts w:ascii="Tw Cen MT" w:hAnsi="Tw Cen MT"/>
        </w:rPr>
        <w:t>.</w:t>
      </w:r>
      <w:r w:rsidR="003F7F98" w:rsidRPr="00EC7CED">
        <w:rPr>
          <w:rFonts w:ascii="Tw Cen MT" w:hAnsi="Tw Cen MT"/>
        </w:rPr>
        <w:t xml:space="preserve"> </w:t>
      </w:r>
    </w:p>
    <w:p w14:paraId="04356CB4" w14:textId="1FD76FCF" w:rsidR="003F7F98" w:rsidRPr="00EC7CED" w:rsidRDefault="003F7F98" w:rsidP="00503566">
      <w:pPr>
        <w:pStyle w:val="Heading3"/>
        <w:spacing w:line="276" w:lineRule="auto"/>
        <w:jc w:val="both"/>
        <w:rPr>
          <w:rFonts w:ascii="Tw Cen MT" w:hAnsi="Tw Cen MT" w:cs="Arial"/>
          <w:bCs w:val="0"/>
        </w:rPr>
      </w:pPr>
      <w:bookmarkStart w:id="304" w:name="_Toc530307828"/>
      <w:bookmarkStart w:id="305" w:name="_Toc97557112"/>
      <w:r w:rsidRPr="00EC7CED">
        <w:rPr>
          <w:rFonts w:ascii="Tw Cen MT" w:hAnsi="Tw Cen MT"/>
          <w:bCs w:val="0"/>
        </w:rPr>
        <w:t>Article</w:t>
      </w:r>
      <w:r w:rsidR="00981ADB" w:rsidRPr="00EC7CED">
        <w:rPr>
          <w:rFonts w:ascii="Tw Cen MT" w:hAnsi="Tw Cen MT"/>
          <w:bCs w:val="0"/>
        </w:rPr>
        <w:t> </w:t>
      </w:r>
      <w:r w:rsidR="00E211BC" w:rsidRPr="00EC7CED">
        <w:rPr>
          <w:rFonts w:ascii="Tw Cen MT" w:hAnsi="Tw Cen MT"/>
          <w:bCs w:val="0"/>
        </w:rPr>
        <w:t>41-</w:t>
      </w:r>
      <w:r w:rsidRPr="00EC7CED">
        <w:rPr>
          <w:rFonts w:ascii="Tw Cen MT" w:hAnsi="Tw Cen MT"/>
          <w:bCs w:val="0"/>
        </w:rPr>
        <w:t xml:space="preserve"> </w:t>
      </w:r>
      <w:r w:rsidR="006C023E" w:rsidRPr="00EC7CED">
        <w:rPr>
          <w:rFonts w:ascii="Tw Cen MT" w:hAnsi="Tw Cen MT"/>
          <w:bCs w:val="0"/>
        </w:rPr>
        <w:t>P</w:t>
      </w:r>
      <w:r w:rsidR="00A15BB5" w:rsidRPr="00EC7CED">
        <w:rPr>
          <w:rFonts w:ascii="Tw Cen MT" w:hAnsi="Tw Cen MT"/>
          <w:bCs w:val="0"/>
        </w:rPr>
        <w:t xml:space="preserve">ayment in case of </w:t>
      </w:r>
      <w:r w:rsidR="006C023E" w:rsidRPr="00EC7CED">
        <w:rPr>
          <w:rFonts w:ascii="Tw Cen MT" w:hAnsi="Tw Cen MT"/>
          <w:bCs w:val="0"/>
        </w:rPr>
        <w:t>a group of</w:t>
      </w:r>
      <w:r w:rsidR="00A15BB5" w:rsidRPr="00EC7CED">
        <w:rPr>
          <w:rFonts w:ascii="Tw Cen MT" w:hAnsi="Tw Cen MT"/>
          <w:bCs w:val="0"/>
        </w:rPr>
        <w:t xml:space="preserve"> enterprises</w:t>
      </w:r>
      <w:r w:rsidRPr="00EC7CED">
        <w:rPr>
          <w:rFonts w:ascii="Tw Cen MT" w:hAnsi="Tw Cen MT"/>
          <w:bCs w:val="0"/>
        </w:rPr>
        <w:t xml:space="preserve"> and subcontracting</w:t>
      </w:r>
      <w:bookmarkEnd w:id="304"/>
      <w:bookmarkEnd w:id="305"/>
    </w:p>
    <w:p w14:paraId="1097F3CF" w14:textId="1ADA8EBA" w:rsidR="003F7F98" w:rsidRPr="00EC7CED" w:rsidRDefault="00A9030E" w:rsidP="00503566">
      <w:pPr>
        <w:widowControl w:val="0"/>
        <w:autoSpaceDE w:val="0"/>
        <w:spacing w:after="120" w:line="276" w:lineRule="auto"/>
        <w:jc w:val="both"/>
        <w:rPr>
          <w:rFonts w:ascii="Tw Cen MT" w:hAnsi="Tw Cen MT" w:cs="Arial"/>
          <w:sz w:val="22"/>
          <w:szCs w:val="22"/>
        </w:rPr>
      </w:pPr>
      <w:r w:rsidRPr="00EC7CED">
        <w:rPr>
          <w:rFonts w:ascii="Tw Cen MT" w:hAnsi="Tw Cen MT"/>
          <w:szCs w:val="22"/>
        </w:rPr>
        <w:t>41</w:t>
      </w:r>
      <w:r w:rsidR="003F7F98" w:rsidRPr="00EC7CED">
        <w:rPr>
          <w:rFonts w:ascii="Tw Cen MT" w:hAnsi="Tw Cen MT"/>
          <w:szCs w:val="22"/>
        </w:rPr>
        <w:t>.1.</w:t>
      </w:r>
      <w:r w:rsidR="003F7F98" w:rsidRPr="00EC7CED">
        <w:rPr>
          <w:rFonts w:ascii="Tw Cen MT" w:hAnsi="Tw Cen MT"/>
          <w:sz w:val="22"/>
          <w:szCs w:val="22"/>
        </w:rPr>
        <w:t xml:space="preserve"> </w:t>
      </w:r>
      <w:r w:rsidR="003F7F98" w:rsidRPr="00EC7CED">
        <w:rPr>
          <w:rFonts w:ascii="Tw Cen MT" w:hAnsi="Tw Cen MT"/>
          <w:szCs w:val="22"/>
        </w:rPr>
        <w:t xml:space="preserve">In case of </w:t>
      </w:r>
      <w:r w:rsidR="007D5445" w:rsidRPr="00EC7CED">
        <w:rPr>
          <w:rFonts w:ascii="Tw Cen MT" w:hAnsi="Tw Cen MT"/>
          <w:szCs w:val="22"/>
        </w:rPr>
        <w:t xml:space="preserve">several group </w:t>
      </w:r>
      <w:r w:rsidR="00E2069A" w:rsidRPr="00EC7CED">
        <w:rPr>
          <w:rFonts w:ascii="Tw Cen MT" w:hAnsi="Tw Cen MT"/>
          <w:szCs w:val="22"/>
        </w:rPr>
        <w:t>of enterprises</w:t>
      </w:r>
      <w:r w:rsidR="003F7F98" w:rsidRPr="00EC7CED">
        <w:rPr>
          <w:rFonts w:ascii="Tw Cen MT" w:hAnsi="Tw Cen MT"/>
          <w:szCs w:val="22"/>
        </w:rPr>
        <w:t xml:space="preserve">, payments shall be made into the account indicated in the tender either in the name of the </w:t>
      </w:r>
      <w:r w:rsidR="009C1B87" w:rsidRPr="00EC7CED">
        <w:rPr>
          <w:rFonts w:ascii="Tw Cen MT" w:hAnsi="Tw Cen MT"/>
          <w:szCs w:val="22"/>
        </w:rPr>
        <w:t>group</w:t>
      </w:r>
      <w:r w:rsidR="003F7F98" w:rsidRPr="00EC7CED">
        <w:rPr>
          <w:rFonts w:ascii="Tw Cen MT" w:hAnsi="Tw Cen MT"/>
          <w:szCs w:val="22"/>
        </w:rPr>
        <w:t xml:space="preserve"> or in the name of the authorised representative [</w:t>
      </w:r>
      <w:r w:rsidR="009C1B87" w:rsidRPr="00EC7CED">
        <w:rPr>
          <w:rFonts w:ascii="Tw Cen MT" w:hAnsi="Tw Cen MT"/>
          <w:i/>
          <w:iCs/>
          <w:szCs w:val="22"/>
        </w:rPr>
        <w:t>T</w:t>
      </w:r>
      <w:r w:rsidR="003F7F98" w:rsidRPr="00EC7CED">
        <w:rPr>
          <w:rFonts w:ascii="Tw Cen MT" w:hAnsi="Tw Cen MT"/>
          <w:i/>
          <w:iCs/>
          <w:szCs w:val="22"/>
        </w:rPr>
        <w:t xml:space="preserve">o be specified </w:t>
      </w:r>
      <w:r w:rsidR="0058521F" w:rsidRPr="00EC7CED">
        <w:rPr>
          <w:rFonts w:ascii="Tw Cen MT" w:hAnsi="Tw Cen MT"/>
          <w:i/>
          <w:iCs/>
          <w:szCs w:val="22"/>
        </w:rPr>
        <w:t>as appropriate</w:t>
      </w:r>
      <w:r w:rsidR="003F7F98" w:rsidRPr="00EC7CED">
        <w:rPr>
          <w:rFonts w:ascii="Tw Cen MT" w:hAnsi="Tw Cen MT"/>
          <w:szCs w:val="22"/>
        </w:rPr>
        <w:t>].</w:t>
      </w:r>
    </w:p>
    <w:p w14:paraId="30710B71" w14:textId="61CB9D62" w:rsidR="003F7F98" w:rsidRPr="00EC7CED" w:rsidRDefault="003F7F98" w:rsidP="00503566">
      <w:pPr>
        <w:widowControl w:val="0"/>
        <w:autoSpaceDE w:val="0"/>
        <w:spacing w:after="120" w:line="276" w:lineRule="auto"/>
        <w:jc w:val="both"/>
        <w:rPr>
          <w:rFonts w:ascii="Tw Cen MT" w:hAnsi="Tw Cen MT" w:cs="Arial"/>
        </w:rPr>
      </w:pPr>
      <w:r w:rsidRPr="00EC7CED">
        <w:rPr>
          <w:rFonts w:ascii="Tw Cen MT" w:hAnsi="Tw Cen MT"/>
          <w:szCs w:val="22"/>
        </w:rPr>
        <w:t xml:space="preserve">In the case of a joint </w:t>
      </w:r>
      <w:r w:rsidR="00663DCF" w:rsidRPr="00EC7CED">
        <w:rPr>
          <w:rFonts w:ascii="Tw Cen MT" w:hAnsi="Tw Cen MT"/>
          <w:szCs w:val="22"/>
        </w:rPr>
        <w:t>group</w:t>
      </w:r>
      <w:r w:rsidR="00573091" w:rsidRPr="00EC7CED">
        <w:rPr>
          <w:rFonts w:ascii="Tw Cen MT" w:hAnsi="Tw Cen MT"/>
          <w:szCs w:val="22"/>
        </w:rPr>
        <w:t>, payments sha</w:t>
      </w:r>
      <w:r w:rsidRPr="00EC7CED">
        <w:rPr>
          <w:rFonts w:ascii="Tw Cen MT" w:hAnsi="Tw Cen MT"/>
          <w:szCs w:val="22"/>
        </w:rPr>
        <w:t xml:space="preserve">ll be </w:t>
      </w:r>
      <w:r w:rsidR="00663DCF" w:rsidRPr="00EC7CED">
        <w:rPr>
          <w:rFonts w:ascii="Tw Cen MT" w:hAnsi="Tw Cen MT"/>
          <w:szCs w:val="22"/>
        </w:rPr>
        <w:t>done</w:t>
      </w:r>
      <w:r w:rsidRPr="00EC7CED">
        <w:rPr>
          <w:rFonts w:ascii="Tw Cen MT" w:hAnsi="Tw Cen MT"/>
          <w:szCs w:val="22"/>
        </w:rPr>
        <w:t xml:space="preserve"> </w:t>
      </w:r>
      <w:r w:rsidR="00663DCF" w:rsidRPr="00EC7CED">
        <w:rPr>
          <w:rFonts w:ascii="Tw Cen MT" w:hAnsi="Tw Cen MT"/>
          <w:szCs w:val="22"/>
        </w:rPr>
        <w:t>in</w:t>
      </w:r>
      <w:r w:rsidRPr="00EC7CED">
        <w:rPr>
          <w:rFonts w:ascii="Tw Cen MT" w:hAnsi="Tw Cen MT"/>
          <w:szCs w:val="22"/>
        </w:rPr>
        <w:t>to the different accounts of the co-contractors in the following manner:</w:t>
      </w:r>
      <w:r w:rsidRPr="00EC7CED">
        <w:rPr>
          <w:rFonts w:ascii="Tw Cen MT" w:hAnsi="Tw Cen MT"/>
          <w:sz w:val="22"/>
          <w:szCs w:val="22"/>
        </w:rPr>
        <w:t xml:space="preserve"> </w:t>
      </w:r>
      <w:r w:rsidRPr="00EC7CED">
        <w:rPr>
          <w:rFonts w:ascii="Tw Cen MT" w:hAnsi="Tw Cen MT"/>
          <w:szCs w:val="22"/>
        </w:rPr>
        <w:t>[</w:t>
      </w:r>
      <w:r w:rsidRPr="00EC7CED">
        <w:rPr>
          <w:rFonts w:ascii="Tw Cen MT" w:hAnsi="Tw Cen MT"/>
          <w:i/>
          <w:iCs/>
          <w:szCs w:val="22"/>
        </w:rPr>
        <w:t>to be specified if applicable</w:t>
      </w:r>
      <w:r w:rsidRPr="00EC7CED">
        <w:rPr>
          <w:rFonts w:ascii="Tw Cen MT" w:hAnsi="Tw Cen MT"/>
          <w:szCs w:val="22"/>
        </w:rPr>
        <w:t>].</w:t>
      </w:r>
    </w:p>
    <w:p w14:paraId="7BD0AD36" w14:textId="3031EC3C" w:rsidR="003F7F98" w:rsidRPr="00EC7CED" w:rsidRDefault="00A9030E" w:rsidP="00503566">
      <w:pPr>
        <w:spacing w:after="120" w:line="276" w:lineRule="auto"/>
        <w:jc w:val="both"/>
        <w:rPr>
          <w:rFonts w:ascii="Tw Cen MT" w:hAnsi="Tw Cen MT"/>
        </w:rPr>
      </w:pPr>
      <w:r w:rsidRPr="00EC7CED">
        <w:rPr>
          <w:rFonts w:ascii="Tw Cen MT" w:hAnsi="Tw Cen MT"/>
        </w:rPr>
        <w:t>41</w:t>
      </w:r>
      <w:r w:rsidR="003F7F98" w:rsidRPr="00EC7CED">
        <w:rPr>
          <w:rFonts w:ascii="Tw Cen MT" w:hAnsi="Tw Cen MT"/>
        </w:rPr>
        <w:t>.2.</w:t>
      </w:r>
      <w:r w:rsidR="003F7F98" w:rsidRPr="00EC7CED">
        <w:rPr>
          <w:rFonts w:ascii="Tw Cen MT" w:hAnsi="Tw Cen MT"/>
          <w:sz w:val="22"/>
          <w:szCs w:val="22"/>
        </w:rPr>
        <w:t xml:space="preserve"> </w:t>
      </w:r>
      <w:r w:rsidR="003F7F98" w:rsidRPr="00EC7CED">
        <w:rPr>
          <w:rFonts w:ascii="Tw Cen MT" w:hAnsi="Tw Cen MT"/>
        </w:rPr>
        <w:t xml:space="preserve">Any payment on account for services performed by subcontractors </w:t>
      </w:r>
      <w:r w:rsidR="00663DCF" w:rsidRPr="00EC7CED">
        <w:rPr>
          <w:rFonts w:ascii="Tw Cen MT" w:hAnsi="Tw Cen MT"/>
        </w:rPr>
        <w:t>shall be</w:t>
      </w:r>
      <w:r w:rsidR="003F7F98" w:rsidRPr="00EC7CED">
        <w:rPr>
          <w:rFonts w:ascii="Tw Cen MT" w:hAnsi="Tw Cen MT"/>
        </w:rPr>
        <w:t xml:space="preserve"> subject to the </w:t>
      </w:r>
      <w:r w:rsidR="00663DCF" w:rsidRPr="00EC7CED">
        <w:rPr>
          <w:rFonts w:ascii="Tw Cen MT" w:hAnsi="Tw Cen MT"/>
        </w:rPr>
        <w:t>execution</w:t>
      </w:r>
      <w:r w:rsidR="003F7F98" w:rsidRPr="00EC7CED">
        <w:rPr>
          <w:rFonts w:ascii="Tw Cen MT" w:hAnsi="Tw Cen MT"/>
        </w:rPr>
        <w:t xml:space="preserve"> of the services provided for in the contract, and accepted subject to proof of payment by the Administration’s contract</w:t>
      </w:r>
      <w:r w:rsidR="00663DCF" w:rsidRPr="00EC7CED">
        <w:rPr>
          <w:rFonts w:ascii="Tw Cen MT" w:hAnsi="Tw Cen MT"/>
        </w:rPr>
        <w:t xml:space="preserve">ing </w:t>
      </w:r>
      <w:r w:rsidR="007D5445" w:rsidRPr="00EC7CED">
        <w:rPr>
          <w:rFonts w:ascii="Tw Cen MT" w:hAnsi="Tw Cen MT"/>
        </w:rPr>
        <w:t xml:space="preserve">partner </w:t>
      </w:r>
      <w:r w:rsidR="003F7F98" w:rsidRPr="00EC7CED">
        <w:rPr>
          <w:rFonts w:ascii="Tw Cen MT" w:hAnsi="Tw Cen MT"/>
        </w:rPr>
        <w:t>to the subcontractors.</w:t>
      </w:r>
    </w:p>
    <w:p w14:paraId="51E9FC13" w14:textId="53C8A5A8" w:rsidR="007D5445" w:rsidRPr="00EC7CED" w:rsidRDefault="007D5445" w:rsidP="00503566">
      <w:pPr>
        <w:spacing w:after="120" w:line="276" w:lineRule="auto"/>
        <w:jc w:val="both"/>
        <w:rPr>
          <w:rFonts w:ascii="Tw Cen MT" w:hAnsi="Tw Cen MT" w:cs="Arial"/>
        </w:rPr>
      </w:pPr>
      <w:r w:rsidRPr="00EC7CED">
        <w:rPr>
          <w:rFonts w:ascii="Tw Cen MT" w:hAnsi="Tw Cen MT"/>
        </w:rPr>
        <w:t xml:space="preserve">The main enterprise has a maximum deadline of thirty (30) working days from the date of </w:t>
      </w:r>
      <w:r w:rsidR="00533E63" w:rsidRPr="00EC7CED">
        <w:rPr>
          <w:rFonts w:ascii="Tw Cen MT" w:hAnsi="Tw Cen MT"/>
        </w:rPr>
        <w:t>payment</w:t>
      </w:r>
      <w:r w:rsidRPr="00EC7CED">
        <w:rPr>
          <w:rFonts w:ascii="Tw Cen MT" w:hAnsi="Tw Cen MT"/>
        </w:rPr>
        <w:t xml:space="preserve"> of the executed and accepted services bill to make payment to the subcontractor.    </w:t>
      </w:r>
    </w:p>
    <w:p w14:paraId="0F91F58B" w14:textId="450F3491" w:rsidR="003F7F98" w:rsidRPr="00EC7CED" w:rsidRDefault="003F7F98" w:rsidP="00503566">
      <w:pPr>
        <w:widowControl w:val="0"/>
        <w:autoSpaceDE w:val="0"/>
        <w:spacing w:after="120" w:line="276" w:lineRule="auto"/>
        <w:jc w:val="both"/>
        <w:rPr>
          <w:rFonts w:ascii="Tw Cen MT" w:hAnsi="Tw Cen MT" w:cs="Arial"/>
          <w:sz w:val="22"/>
          <w:szCs w:val="22"/>
        </w:rPr>
      </w:pPr>
      <w:r w:rsidRPr="00EC7CED">
        <w:rPr>
          <w:rFonts w:ascii="Tw Cen MT" w:hAnsi="Tw Cen MT"/>
          <w:sz w:val="22"/>
          <w:szCs w:val="22"/>
        </w:rPr>
        <w:t xml:space="preserve">In </w:t>
      </w:r>
      <w:r w:rsidR="00663DCF" w:rsidRPr="00EC7CED">
        <w:rPr>
          <w:rFonts w:ascii="Tw Cen MT" w:hAnsi="Tw Cen MT"/>
          <w:sz w:val="22"/>
          <w:szCs w:val="22"/>
        </w:rPr>
        <w:t>case</w:t>
      </w:r>
      <w:r w:rsidRPr="00EC7CED">
        <w:rPr>
          <w:rFonts w:ascii="Tw Cen MT" w:hAnsi="Tw Cen MT"/>
          <w:sz w:val="22"/>
          <w:szCs w:val="22"/>
        </w:rPr>
        <w:t xml:space="preserve"> of non-payment </w:t>
      </w:r>
      <w:r w:rsidR="0006172B" w:rsidRPr="00EC7CED">
        <w:rPr>
          <w:rFonts w:ascii="Tw Cen MT" w:hAnsi="Tw Cen MT"/>
          <w:sz w:val="22"/>
          <w:szCs w:val="22"/>
        </w:rPr>
        <w:t>of</w:t>
      </w:r>
      <w:r w:rsidRPr="00EC7CED">
        <w:rPr>
          <w:rFonts w:ascii="Tw Cen MT" w:hAnsi="Tw Cen MT"/>
          <w:sz w:val="22"/>
          <w:szCs w:val="22"/>
        </w:rPr>
        <w:t xml:space="preserve"> a subcontractor for services already paid for by the </w:t>
      </w:r>
      <w:r w:rsidR="009860DF" w:rsidRPr="00EC7CED">
        <w:rPr>
          <w:rFonts w:ascii="Tw Cen MT" w:hAnsi="Tw Cen MT"/>
          <w:sz w:val="22"/>
          <w:szCs w:val="22"/>
        </w:rPr>
        <w:t>Project Owner</w:t>
      </w:r>
      <w:r w:rsidRPr="00EC7CED">
        <w:rPr>
          <w:rFonts w:ascii="Tw Cen MT" w:hAnsi="Tw Cen MT"/>
          <w:sz w:val="22"/>
          <w:szCs w:val="22"/>
        </w:rPr>
        <w:t xml:space="preserve"> or </w:t>
      </w:r>
      <w:r w:rsidR="009860DF" w:rsidRPr="00EC7CED">
        <w:rPr>
          <w:rFonts w:ascii="Tw Cen MT" w:hAnsi="Tw Cen MT"/>
          <w:sz w:val="22"/>
          <w:szCs w:val="22"/>
        </w:rPr>
        <w:t>Delegated</w:t>
      </w:r>
      <w:r w:rsidRPr="00EC7CED">
        <w:rPr>
          <w:rFonts w:ascii="Tw Cen MT" w:hAnsi="Tw Cen MT"/>
          <w:sz w:val="22"/>
          <w:szCs w:val="22"/>
        </w:rPr>
        <w:t xml:space="preserve"> </w:t>
      </w:r>
      <w:r w:rsidR="009860DF" w:rsidRPr="00EC7CED">
        <w:rPr>
          <w:rFonts w:ascii="Tw Cen MT" w:hAnsi="Tw Cen MT"/>
          <w:sz w:val="22"/>
          <w:szCs w:val="22"/>
        </w:rPr>
        <w:t>Project Owner</w:t>
      </w:r>
      <w:r w:rsidRPr="00EC7CED">
        <w:rPr>
          <w:rFonts w:ascii="Tw Cen MT" w:hAnsi="Tw Cen MT"/>
          <w:sz w:val="22"/>
          <w:szCs w:val="22"/>
        </w:rPr>
        <w:t xml:space="preserve">, the latter may take coercive measures against the contract holder, including </w:t>
      </w:r>
      <w:r w:rsidR="0006172B" w:rsidRPr="00EC7CED">
        <w:rPr>
          <w:rFonts w:ascii="Tw Cen MT" w:hAnsi="Tw Cen MT"/>
          <w:sz w:val="22"/>
          <w:szCs w:val="22"/>
        </w:rPr>
        <w:t xml:space="preserve">the </w:t>
      </w:r>
      <w:r w:rsidRPr="00EC7CED">
        <w:rPr>
          <w:rFonts w:ascii="Tw Cen MT" w:hAnsi="Tw Cen MT"/>
          <w:sz w:val="22"/>
          <w:szCs w:val="22"/>
        </w:rPr>
        <w:t xml:space="preserve">direct payment </w:t>
      </w:r>
      <w:r w:rsidR="0006172B" w:rsidRPr="00EC7CED">
        <w:rPr>
          <w:rFonts w:ascii="Tw Cen MT" w:hAnsi="Tw Cen MT"/>
          <w:sz w:val="22"/>
          <w:szCs w:val="22"/>
        </w:rPr>
        <w:t>of</w:t>
      </w:r>
      <w:r w:rsidRPr="00EC7CED">
        <w:rPr>
          <w:rFonts w:ascii="Tw Cen MT" w:hAnsi="Tw Cen MT"/>
          <w:sz w:val="22"/>
          <w:szCs w:val="22"/>
        </w:rPr>
        <w:t xml:space="preserve"> the subcontractor.</w:t>
      </w:r>
    </w:p>
    <w:p w14:paraId="6D8591F6" w14:textId="1A03CDF4" w:rsidR="003F7F98" w:rsidRPr="00EC7CED" w:rsidRDefault="003F7F98" w:rsidP="00503566">
      <w:pPr>
        <w:pStyle w:val="Heading3"/>
        <w:spacing w:line="276" w:lineRule="auto"/>
        <w:rPr>
          <w:rFonts w:ascii="Tw Cen MT" w:hAnsi="Tw Cen MT" w:cs="Arial"/>
          <w:bCs w:val="0"/>
        </w:rPr>
      </w:pPr>
      <w:bookmarkStart w:id="306" w:name="_Toc530307829"/>
      <w:bookmarkStart w:id="307" w:name="_Toc97557113"/>
      <w:r w:rsidRPr="00EC7CED">
        <w:rPr>
          <w:rFonts w:ascii="Tw Cen MT" w:hAnsi="Tw Cen MT"/>
          <w:bCs w:val="0"/>
        </w:rPr>
        <w:t>Article</w:t>
      </w:r>
      <w:r w:rsidR="00981ADB" w:rsidRPr="00EC7CED">
        <w:rPr>
          <w:rFonts w:ascii="Tw Cen MT" w:hAnsi="Tw Cen MT"/>
          <w:bCs w:val="0"/>
        </w:rPr>
        <w:t> </w:t>
      </w:r>
      <w:r w:rsidR="00854DDC" w:rsidRPr="00EC7CED">
        <w:rPr>
          <w:rFonts w:ascii="Tw Cen MT" w:hAnsi="Tw Cen MT"/>
          <w:bCs w:val="0"/>
        </w:rPr>
        <w:t>42-</w:t>
      </w:r>
      <w:r w:rsidRPr="00EC7CED">
        <w:rPr>
          <w:rFonts w:ascii="Tw Cen MT" w:hAnsi="Tw Cen MT"/>
          <w:bCs w:val="0"/>
        </w:rPr>
        <w:t xml:space="preserve"> Tax and customs r</w:t>
      </w:r>
      <w:bookmarkEnd w:id="306"/>
      <w:bookmarkEnd w:id="307"/>
      <w:r w:rsidR="00533E63" w:rsidRPr="00EC7CED">
        <w:rPr>
          <w:rFonts w:ascii="Tw Cen MT" w:hAnsi="Tw Cen MT"/>
          <w:bCs w:val="0"/>
        </w:rPr>
        <w:t>egulations</w:t>
      </w:r>
    </w:p>
    <w:p w14:paraId="56F77A2F" w14:textId="68159E3A" w:rsidR="00FE077F" w:rsidRDefault="00FE077F" w:rsidP="00217E36">
      <w:pPr>
        <w:widowControl w:val="0"/>
        <w:autoSpaceDE w:val="0"/>
        <w:spacing w:after="60" w:line="276" w:lineRule="auto"/>
        <w:jc w:val="both"/>
        <w:rPr>
          <w:rFonts w:ascii="Tw Cen MT" w:hAnsi="Tw Cen MT" w:cs="Arial"/>
          <w:color w:val="000000"/>
        </w:rPr>
      </w:pPr>
      <w:r w:rsidRPr="00EC7CED">
        <w:rPr>
          <w:rFonts w:ascii="Tw Cen MT" w:hAnsi="Tw Cen MT"/>
        </w:rPr>
        <w:t>The contract shall be liable to the tax and customs regulations in force in the Republic of Cameroon.</w:t>
      </w:r>
      <w:r w:rsidRPr="00EC7CED">
        <w:rPr>
          <w:rFonts w:ascii="Tw Cen MT" w:hAnsi="Tw Cen MT" w:cs="Arial"/>
          <w:color w:val="000000"/>
        </w:rPr>
        <w:t xml:space="preserve"> The contract shall be concluded all taxes inclusive, in accordance with Law No</w:t>
      </w:r>
      <w:r w:rsidR="00217E36">
        <w:rPr>
          <w:rFonts w:ascii="Tw Cen MT" w:hAnsi="Tw Cen MT" w:cs="Arial"/>
          <w:color w:val="000000"/>
        </w:rPr>
        <w:t xml:space="preserve"> 2025/012</w:t>
      </w:r>
      <w:r w:rsidRPr="00EC7CED">
        <w:rPr>
          <w:rFonts w:ascii="Tw Cen MT" w:hAnsi="Tw Cen MT" w:cs="Arial"/>
          <w:color w:val="000000"/>
        </w:rPr>
        <w:t xml:space="preserve"> of</w:t>
      </w:r>
      <w:r w:rsidR="00217E36">
        <w:rPr>
          <w:rFonts w:ascii="Tw Cen MT" w:hAnsi="Tw Cen MT" w:cs="Arial"/>
          <w:color w:val="000000"/>
        </w:rPr>
        <w:t xml:space="preserve"> 17/12/2025 </w:t>
      </w:r>
      <w:r w:rsidRPr="00EC7CED">
        <w:rPr>
          <w:rFonts w:ascii="Tw Cen MT" w:hAnsi="Tw Cen MT" w:cs="Arial"/>
          <w:color w:val="000000"/>
        </w:rPr>
        <w:t>Finance Law of the Republic of Cameroon for the</w:t>
      </w:r>
      <w:r w:rsidR="00503566">
        <w:rPr>
          <w:rFonts w:ascii="Tw Cen MT" w:hAnsi="Tw Cen MT" w:cs="Arial"/>
          <w:color w:val="000000"/>
        </w:rPr>
        <w:t xml:space="preserve"> 2026 </w:t>
      </w:r>
      <w:r w:rsidRPr="00EC7CED">
        <w:rPr>
          <w:rFonts w:ascii="Tw Cen MT" w:hAnsi="Tw Cen MT" w:cs="Arial"/>
          <w:color w:val="000000"/>
        </w:rPr>
        <w:t xml:space="preserve">financial </w:t>
      </w:r>
      <w:r w:rsidR="00503566" w:rsidRPr="00EC7CED">
        <w:rPr>
          <w:rFonts w:ascii="Tw Cen MT" w:hAnsi="Tw Cen MT" w:cs="Arial"/>
          <w:color w:val="000000"/>
        </w:rPr>
        <w:t>year and</w:t>
      </w:r>
      <w:r w:rsidRPr="00EC7CED">
        <w:rPr>
          <w:rFonts w:ascii="Tw Cen MT" w:hAnsi="Tw Cen MT" w:cs="Arial"/>
          <w:color w:val="000000"/>
        </w:rPr>
        <w:t xml:space="preserve"> the General Tax </w:t>
      </w:r>
      <w:r w:rsidR="00503566" w:rsidRPr="00EC7CED">
        <w:rPr>
          <w:rFonts w:ascii="Tw Cen MT" w:hAnsi="Tw Cen MT" w:cs="Arial"/>
          <w:color w:val="000000"/>
        </w:rPr>
        <w:t>Code which</w:t>
      </w:r>
      <w:r w:rsidRPr="00EC7CED">
        <w:rPr>
          <w:rFonts w:ascii="Tw Cen MT" w:hAnsi="Tw Cen MT" w:cs="Arial"/>
          <w:color w:val="000000"/>
        </w:rPr>
        <w:t xml:space="preserve"> </w:t>
      </w:r>
      <w:r w:rsidRPr="00EC7CED">
        <w:rPr>
          <w:rFonts w:ascii="Tw Cen MT" w:hAnsi="Tw Cen MT" w:cs="Arial"/>
          <w:color w:val="000000"/>
        </w:rPr>
        <w:lastRenderedPageBreak/>
        <w:t xml:space="preserve">define the modalities for </w:t>
      </w:r>
      <w:r w:rsidR="00503566" w:rsidRPr="00EC7CED">
        <w:rPr>
          <w:rFonts w:ascii="Tw Cen MT" w:hAnsi="Tw Cen MT" w:cs="Arial"/>
          <w:color w:val="000000"/>
        </w:rPr>
        <w:t>the implementation</w:t>
      </w:r>
      <w:r w:rsidRPr="00EC7CED">
        <w:rPr>
          <w:rFonts w:ascii="Tw Cen MT" w:hAnsi="Tw Cen MT" w:cs="Arial"/>
          <w:color w:val="000000"/>
        </w:rPr>
        <w:t xml:space="preserve"> of the Public Contracts tax regime</w:t>
      </w:r>
    </w:p>
    <w:p w14:paraId="6F175389" w14:textId="563153CB" w:rsidR="00FE077F" w:rsidRPr="00EC7CED" w:rsidRDefault="003D1C99" w:rsidP="00217E36">
      <w:pPr>
        <w:widowControl w:val="0"/>
        <w:autoSpaceDE w:val="0"/>
        <w:spacing w:after="60" w:line="276" w:lineRule="auto"/>
        <w:jc w:val="both"/>
        <w:rPr>
          <w:rFonts w:ascii="Tw Cen MT" w:hAnsi="Tw Cen MT" w:cs="Arial"/>
          <w:color w:val="000000"/>
        </w:rPr>
      </w:pPr>
      <w:r w:rsidRPr="00EC7CED">
        <w:rPr>
          <w:rFonts w:ascii="Tw Cen MT" w:hAnsi="Tw Cen MT" w:cs="Arial"/>
          <w:color w:val="000000"/>
        </w:rPr>
        <w:t>The tax regime</w:t>
      </w:r>
      <w:r w:rsidR="00FE077F" w:rsidRPr="00EC7CED">
        <w:rPr>
          <w:rFonts w:ascii="Tw Cen MT" w:hAnsi="Tw Cen MT" w:cs="Arial"/>
          <w:color w:val="000000"/>
        </w:rPr>
        <w:t xml:space="preserve"> applicable to </w:t>
      </w:r>
      <w:r w:rsidR="00636E02" w:rsidRPr="00EC7CED">
        <w:rPr>
          <w:rFonts w:ascii="Tw Cen MT" w:hAnsi="Tw Cen MT" w:cs="Arial"/>
          <w:color w:val="000000"/>
        </w:rPr>
        <w:t>this contract notably comprises</w:t>
      </w:r>
      <w:r w:rsidR="00FE077F" w:rsidRPr="00EC7CED">
        <w:rPr>
          <w:rFonts w:ascii="Tw Cen MT" w:hAnsi="Tw Cen MT" w:cs="Arial"/>
          <w:color w:val="000000"/>
        </w:rPr>
        <w:t>:</w:t>
      </w:r>
    </w:p>
    <w:p w14:paraId="6CEC8F46" w14:textId="0C2D0224" w:rsidR="00FE077F" w:rsidRPr="00EC7CED" w:rsidRDefault="00FE077F" w:rsidP="00ED3126">
      <w:pPr>
        <w:widowControl w:val="0"/>
        <w:numPr>
          <w:ilvl w:val="0"/>
          <w:numId w:val="63"/>
        </w:numPr>
        <w:autoSpaceDE w:val="0"/>
        <w:spacing w:after="60" w:line="276" w:lineRule="auto"/>
        <w:jc w:val="both"/>
        <w:rPr>
          <w:rFonts w:ascii="Tw Cen MT" w:hAnsi="Tw Cen MT" w:cs="Arial"/>
          <w:color w:val="000000"/>
        </w:rPr>
      </w:pPr>
      <w:r w:rsidRPr="00EC7CED">
        <w:rPr>
          <w:rFonts w:ascii="Tw Cen MT" w:hAnsi="Tw Cen MT" w:cs="Arial"/>
          <w:color w:val="000000"/>
        </w:rPr>
        <w:t xml:space="preserve">Tax and duties relating to industrial and commercial benefits, including the AIR which constitutes </w:t>
      </w:r>
      <w:r w:rsidR="00217E36" w:rsidRPr="00EC7CED">
        <w:rPr>
          <w:rFonts w:ascii="Tw Cen MT" w:hAnsi="Tw Cen MT" w:cs="Arial"/>
          <w:color w:val="000000"/>
        </w:rPr>
        <w:t>a deduction</w:t>
      </w:r>
      <w:r w:rsidRPr="00EC7CED">
        <w:rPr>
          <w:rFonts w:ascii="Tw Cen MT" w:hAnsi="Tw Cen MT" w:cs="Arial"/>
        </w:rPr>
        <w:t xml:space="preserve"> on corporate tax;</w:t>
      </w:r>
    </w:p>
    <w:p w14:paraId="4A416ED5" w14:textId="5EDD5D55" w:rsidR="00FE077F" w:rsidRPr="00EC7CED" w:rsidRDefault="00FE077F" w:rsidP="00ED3126">
      <w:pPr>
        <w:widowControl w:val="0"/>
        <w:numPr>
          <w:ilvl w:val="0"/>
          <w:numId w:val="63"/>
        </w:numPr>
        <w:autoSpaceDE w:val="0"/>
        <w:spacing w:after="60" w:line="276" w:lineRule="auto"/>
        <w:jc w:val="both"/>
        <w:rPr>
          <w:rFonts w:ascii="Tw Cen MT" w:hAnsi="Tw Cen MT" w:cs="Arial"/>
          <w:color w:val="000000"/>
        </w:rPr>
      </w:pPr>
      <w:r w:rsidRPr="00EC7CED">
        <w:rPr>
          <w:rFonts w:ascii="Tw Cen MT" w:hAnsi="Tw Cen MT" w:cs="Arial"/>
          <w:color w:val="000000"/>
        </w:rPr>
        <w:t>Registration fees calculated in accordance with the stipulations of the Tax Code;</w:t>
      </w:r>
    </w:p>
    <w:p w14:paraId="4B45CBB4" w14:textId="77777777" w:rsidR="00FE077F" w:rsidRPr="00EC7CED" w:rsidRDefault="00FE077F" w:rsidP="00ED3126">
      <w:pPr>
        <w:widowControl w:val="0"/>
        <w:numPr>
          <w:ilvl w:val="0"/>
          <w:numId w:val="63"/>
        </w:numPr>
        <w:autoSpaceDE w:val="0"/>
        <w:spacing w:after="60" w:line="276" w:lineRule="auto"/>
        <w:jc w:val="both"/>
        <w:rPr>
          <w:rFonts w:ascii="Tw Cen MT" w:hAnsi="Tw Cen MT" w:cs="Arial"/>
          <w:color w:val="000000"/>
        </w:rPr>
      </w:pPr>
      <w:r w:rsidRPr="00EC7CED">
        <w:rPr>
          <w:rFonts w:ascii="Tw Cen MT" w:hAnsi="Tw Cen MT" w:cs="Arial"/>
          <w:color w:val="000000"/>
        </w:rPr>
        <w:t>Dues and taxes attached to the execution of the services provided for by the contract:</w:t>
      </w:r>
    </w:p>
    <w:p w14:paraId="4FA48890" w14:textId="6D527EA9" w:rsidR="00FE077F" w:rsidRPr="00503566" w:rsidRDefault="00FE077F" w:rsidP="00ED3126">
      <w:pPr>
        <w:numPr>
          <w:ilvl w:val="3"/>
          <w:numId w:val="64"/>
        </w:numPr>
        <w:suppressAutoHyphens w:val="0"/>
        <w:autoSpaceDN/>
        <w:ind w:left="1170"/>
        <w:jc w:val="both"/>
        <w:textAlignment w:val="auto"/>
        <w:rPr>
          <w:rFonts w:ascii="Tw Cen MT" w:hAnsi="Tw Cen MT"/>
          <w:lang w:val="en-US"/>
        </w:rPr>
      </w:pPr>
      <w:r w:rsidRPr="00503566">
        <w:rPr>
          <w:rFonts w:ascii="Tw Cen MT" w:hAnsi="Tw Cen MT"/>
          <w:lang w:val="en-US"/>
        </w:rPr>
        <w:t>Fees and taxes for entry in the Cameroon territory (customs duties, VAT, computer tax);</w:t>
      </w:r>
    </w:p>
    <w:p w14:paraId="7617E3C9" w14:textId="660D6142" w:rsidR="00FE077F" w:rsidRPr="00503566" w:rsidRDefault="00FE077F" w:rsidP="00ED3126">
      <w:pPr>
        <w:numPr>
          <w:ilvl w:val="3"/>
          <w:numId w:val="64"/>
        </w:numPr>
        <w:suppressAutoHyphens w:val="0"/>
        <w:autoSpaceDN/>
        <w:ind w:left="1170"/>
        <w:jc w:val="both"/>
        <w:textAlignment w:val="auto"/>
        <w:rPr>
          <w:rFonts w:ascii="Tw Cen MT" w:hAnsi="Tw Cen MT"/>
          <w:lang w:val="en-US"/>
        </w:rPr>
      </w:pPr>
      <w:r w:rsidRPr="00503566">
        <w:rPr>
          <w:rFonts w:ascii="Tw Cen MT" w:hAnsi="Tw Cen MT"/>
          <w:lang w:val="en-US"/>
        </w:rPr>
        <w:t>Council dues and tax</w:t>
      </w:r>
      <w:r w:rsidR="00533E63" w:rsidRPr="00503566">
        <w:rPr>
          <w:rFonts w:ascii="Tw Cen MT" w:hAnsi="Tw Cen MT"/>
          <w:lang w:val="en-US"/>
        </w:rPr>
        <w:t>es</w:t>
      </w:r>
      <w:r w:rsidRPr="00503566">
        <w:rPr>
          <w:rFonts w:ascii="Tw Cen MT" w:hAnsi="Tw Cen MT"/>
          <w:lang w:val="en-US"/>
        </w:rPr>
        <w:t>;</w:t>
      </w:r>
    </w:p>
    <w:p w14:paraId="0D8A904E" w14:textId="77777777" w:rsidR="00FE077F" w:rsidRPr="00EC7CED" w:rsidRDefault="00FE077F" w:rsidP="00ED3126">
      <w:pPr>
        <w:numPr>
          <w:ilvl w:val="3"/>
          <w:numId w:val="64"/>
        </w:numPr>
        <w:suppressAutoHyphens w:val="0"/>
        <w:autoSpaceDN/>
        <w:ind w:left="1170"/>
        <w:jc w:val="both"/>
        <w:textAlignment w:val="auto"/>
        <w:rPr>
          <w:rFonts w:ascii="Tw Cen MT" w:hAnsi="Tw Cen MT" w:cs="Arial"/>
          <w:color w:val="000000"/>
        </w:rPr>
      </w:pPr>
      <w:r w:rsidRPr="00503566">
        <w:rPr>
          <w:rFonts w:ascii="Tw Cen MT" w:hAnsi="Tw Cen MT"/>
          <w:lang w:val="en-US"/>
        </w:rPr>
        <w:t>Dues and</w:t>
      </w:r>
      <w:r w:rsidRPr="00EC7CED">
        <w:rPr>
          <w:rFonts w:ascii="Tw Cen MT" w:hAnsi="Tw Cen MT" w:cs="Arial"/>
          <w:color w:val="000000"/>
        </w:rPr>
        <w:t xml:space="preserve"> taxes on the extraction of materials and water.</w:t>
      </w:r>
    </w:p>
    <w:p w14:paraId="17CEC499" w14:textId="2A591DCF" w:rsidR="00FE077F" w:rsidRPr="00EC7CED" w:rsidRDefault="00FE077F" w:rsidP="00217E36">
      <w:pPr>
        <w:widowControl w:val="0"/>
        <w:autoSpaceDE w:val="0"/>
        <w:spacing w:after="60" w:line="276" w:lineRule="auto"/>
        <w:jc w:val="both"/>
        <w:rPr>
          <w:rFonts w:ascii="Tw Cen MT" w:hAnsi="Tw Cen MT" w:cs="Arial"/>
          <w:color w:val="000000"/>
        </w:rPr>
      </w:pPr>
      <w:r w:rsidRPr="00EC7CED">
        <w:rPr>
          <w:rFonts w:ascii="Tw Cen MT" w:hAnsi="Tw Cen MT" w:cs="Arial"/>
          <w:color w:val="000000"/>
        </w:rPr>
        <w:t>These elements should be included in the charges the contra</w:t>
      </w:r>
      <w:r w:rsidR="005F5ED3" w:rsidRPr="00EC7CED">
        <w:rPr>
          <w:rFonts w:ascii="Tw Cen MT" w:hAnsi="Tw Cen MT" w:cs="Arial"/>
          <w:color w:val="000000"/>
        </w:rPr>
        <w:t>cting partner incorporates in hi</w:t>
      </w:r>
      <w:r w:rsidRPr="00EC7CED">
        <w:rPr>
          <w:rFonts w:ascii="Tw Cen MT" w:hAnsi="Tw Cen MT" w:cs="Arial"/>
          <w:color w:val="000000"/>
        </w:rPr>
        <w:t>s intervention costs and constitute one of the elements of the sub-detail of prices tax exclusive.</w:t>
      </w:r>
    </w:p>
    <w:p w14:paraId="20D98488" w14:textId="37D95934" w:rsidR="00D03C4D" w:rsidRPr="00EC7CED" w:rsidRDefault="00D03C4D" w:rsidP="00217E36">
      <w:pPr>
        <w:widowControl w:val="0"/>
        <w:autoSpaceDE w:val="0"/>
        <w:spacing w:after="60" w:line="276" w:lineRule="auto"/>
        <w:jc w:val="both"/>
        <w:rPr>
          <w:rFonts w:ascii="Tw Cen MT" w:hAnsi="Tw Cen MT" w:cs="Arial"/>
          <w:color w:val="000000"/>
        </w:rPr>
      </w:pPr>
      <w:r w:rsidRPr="00EC7CED">
        <w:rPr>
          <w:rFonts w:ascii="Tw Cen MT" w:hAnsi="Tw Cen MT" w:cs="Arial"/>
          <w:color w:val="000000"/>
        </w:rPr>
        <w:t>The price all taxes inclusive (ATI) means VAT included.</w:t>
      </w:r>
    </w:p>
    <w:p w14:paraId="383D7A9C" w14:textId="283FF2EA" w:rsidR="003F7F98" w:rsidRPr="00EC7CED" w:rsidRDefault="003D1C99" w:rsidP="00217E36">
      <w:pPr>
        <w:widowControl w:val="0"/>
        <w:autoSpaceDE w:val="0"/>
        <w:spacing w:after="60" w:line="276" w:lineRule="auto"/>
        <w:jc w:val="both"/>
        <w:rPr>
          <w:rFonts w:ascii="Tw Cen MT" w:hAnsi="Tw Cen MT" w:cs="Arial"/>
          <w:color w:val="000000"/>
        </w:rPr>
      </w:pPr>
      <w:r w:rsidRPr="00EC7CED">
        <w:rPr>
          <w:rFonts w:ascii="Tw Cen MT" w:hAnsi="Tw Cen MT" w:cs="Arial"/>
          <w:color w:val="000000"/>
        </w:rPr>
        <w:t>Except</w:t>
      </w:r>
      <w:r w:rsidR="00D03C4D" w:rsidRPr="00EC7CED">
        <w:rPr>
          <w:rFonts w:ascii="Tw Cen MT" w:hAnsi="Tw Cen MT" w:cs="Arial"/>
          <w:color w:val="000000"/>
        </w:rPr>
        <w:t xml:space="preserve"> otherwise stipulated in the contract, the contracting partner shall bear and pay the dues, taxes, duties and charges that are of his</w:t>
      </w:r>
      <w:r w:rsidRPr="00EC7CED">
        <w:rPr>
          <w:rFonts w:ascii="Tw Cen MT" w:hAnsi="Tw Cen MT" w:cs="Arial"/>
          <w:color w:val="000000"/>
        </w:rPr>
        <w:t xml:space="preserve"> responsi</w:t>
      </w:r>
      <w:r w:rsidR="00D03C4D" w:rsidRPr="00EC7CED">
        <w:rPr>
          <w:rFonts w:ascii="Tw Cen MT" w:hAnsi="Tw Cen MT" w:cs="Arial"/>
          <w:color w:val="000000"/>
        </w:rPr>
        <w:t>bility as well as of his subcontractors</w:t>
      </w:r>
      <w:r w:rsidR="003F7F98" w:rsidRPr="00EC7CED">
        <w:rPr>
          <w:rFonts w:ascii="Tw Cen MT" w:hAnsi="Tw Cen MT"/>
          <w:sz w:val="22"/>
          <w:szCs w:val="22"/>
        </w:rPr>
        <w:t>.</w:t>
      </w:r>
    </w:p>
    <w:p w14:paraId="29959069" w14:textId="17BE9283" w:rsidR="003F7F98" w:rsidRPr="00EC7CED" w:rsidRDefault="003F7F98" w:rsidP="00503566">
      <w:pPr>
        <w:pStyle w:val="Heading3"/>
        <w:spacing w:line="276" w:lineRule="auto"/>
        <w:rPr>
          <w:rFonts w:ascii="Tw Cen MT" w:hAnsi="Tw Cen MT" w:cs="Arial"/>
          <w:bCs w:val="0"/>
        </w:rPr>
      </w:pPr>
      <w:bookmarkStart w:id="308" w:name="_Toc530307830"/>
      <w:bookmarkStart w:id="309" w:name="_Toc97557114"/>
      <w:r w:rsidRPr="00EC7CED">
        <w:rPr>
          <w:rFonts w:ascii="Tw Cen MT" w:hAnsi="Tw Cen MT"/>
          <w:bCs w:val="0"/>
        </w:rPr>
        <w:t>Article</w:t>
      </w:r>
      <w:r w:rsidR="00981ADB" w:rsidRPr="00EC7CED">
        <w:rPr>
          <w:rFonts w:ascii="Tw Cen MT" w:hAnsi="Tw Cen MT"/>
          <w:bCs w:val="0"/>
        </w:rPr>
        <w:t> </w:t>
      </w:r>
      <w:r w:rsidR="003B47A9" w:rsidRPr="00EC7CED">
        <w:rPr>
          <w:rFonts w:ascii="Tw Cen MT" w:hAnsi="Tw Cen MT"/>
          <w:bCs w:val="0"/>
        </w:rPr>
        <w:t>43-</w:t>
      </w:r>
      <w:r w:rsidRPr="00EC7CED">
        <w:rPr>
          <w:rFonts w:ascii="Tw Cen MT" w:hAnsi="Tw Cen MT"/>
          <w:bCs w:val="0"/>
        </w:rPr>
        <w:t xml:space="preserve"> Stamp</w:t>
      </w:r>
      <w:r w:rsidR="0006172B" w:rsidRPr="00EC7CED">
        <w:rPr>
          <w:rFonts w:ascii="Tw Cen MT" w:hAnsi="Tw Cen MT"/>
          <w:bCs w:val="0"/>
        </w:rPr>
        <w:t xml:space="preserve"> </w:t>
      </w:r>
      <w:r w:rsidR="00533E63" w:rsidRPr="00EC7CED">
        <w:rPr>
          <w:rFonts w:ascii="Tw Cen MT" w:hAnsi="Tw Cen MT"/>
          <w:bCs w:val="0"/>
        </w:rPr>
        <w:t xml:space="preserve">duty </w:t>
      </w:r>
      <w:r w:rsidRPr="00EC7CED">
        <w:rPr>
          <w:rFonts w:ascii="Tw Cen MT" w:hAnsi="Tw Cen MT"/>
          <w:bCs w:val="0"/>
        </w:rPr>
        <w:t>and registration of contracts</w:t>
      </w:r>
      <w:bookmarkEnd w:id="308"/>
      <w:bookmarkEnd w:id="309"/>
      <w:r w:rsidR="00767432" w:rsidRPr="00EC7CED">
        <w:rPr>
          <w:rFonts w:ascii="Tw Cen MT" w:hAnsi="Tw Cen MT"/>
          <w:bCs w:val="0"/>
        </w:rPr>
        <w:t xml:space="preserve"> </w:t>
      </w:r>
    </w:p>
    <w:p w14:paraId="69D1C889" w14:textId="7B7BE5AC" w:rsidR="003F7F98" w:rsidRPr="00EC7CED" w:rsidRDefault="003F7F98" w:rsidP="00503566">
      <w:pPr>
        <w:widowControl w:val="0"/>
        <w:autoSpaceDE w:val="0"/>
        <w:spacing w:after="120" w:line="276" w:lineRule="auto"/>
        <w:jc w:val="both"/>
        <w:rPr>
          <w:rFonts w:ascii="Tw Cen MT" w:hAnsi="Tw Cen MT" w:cs="Arial"/>
        </w:rPr>
      </w:pPr>
      <w:r w:rsidRPr="00EC7CED">
        <w:rPr>
          <w:rFonts w:ascii="Tw Cen MT" w:hAnsi="Tw Cen MT"/>
        </w:rPr>
        <w:t xml:space="preserve">Seven (7) original copies of the contract shall be stamped and registered by and at the </w:t>
      </w:r>
      <w:r w:rsidR="006079A5" w:rsidRPr="00EC7CED">
        <w:rPr>
          <w:rFonts w:ascii="Tw Cen MT" w:hAnsi="Tw Cen MT"/>
        </w:rPr>
        <w:t>cost</w:t>
      </w:r>
      <w:r w:rsidRPr="00EC7CED">
        <w:rPr>
          <w:rFonts w:ascii="Tw Cen MT" w:hAnsi="Tw Cen MT"/>
        </w:rPr>
        <w:t xml:space="preserve"> of the administration’s contract</w:t>
      </w:r>
      <w:r w:rsidR="006079A5" w:rsidRPr="00EC7CED">
        <w:rPr>
          <w:rFonts w:ascii="Tw Cen MT" w:hAnsi="Tw Cen MT"/>
        </w:rPr>
        <w:t>ing partner</w:t>
      </w:r>
      <w:r w:rsidRPr="00EC7CED">
        <w:rPr>
          <w:rFonts w:ascii="Tw Cen MT" w:hAnsi="Tw Cen MT"/>
        </w:rPr>
        <w:t>, in accordance with the regulations in force.</w:t>
      </w:r>
    </w:p>
    <w:p w14:paraId="1B589CB5" w14:textId="2186EBEA" w:rsidR="003F7F98" w:rsidRPr="00EC7CED" w:rsidRDefault="00533E63" w:rsidP="006E4A37">
      <w:pPr>
        <w:pStyle w:val="Heading2"/>
        <w:spacing w:line="360" w:lineRule="auto"/>
        <w:jc w:val="center"/>
        <w:rPr>
          <w:rFonts w:ascii="Tw Cen MT" w:hAnsi="Tw Cen MT" w:cs="Arial"/>
          <w:i w:val="0"/>
        </w:rPr>
      </w:pPr>
      <w:bookmarkStart w:id="310" w:name="_Toc530307831"/>
      <w:bookmarkStart w:id="311" w:name="_Toc97557115"/>
      <w:r w:rsidRPr="00EC7CED">
        <w:rPr>
          <w:rFonts w:ascii="Tw Cen MT" w:hAnsi="Tw Cen MT"/>
          <w:bCs w:val="0"/>
          <w:i w:val="0"/>
          <w:sz w:val="32"/>
          <w:szCs w:val="32"/>
        </w:rPr>
        <w:t>CHAPTER V: MISCELLANEOUS PROVISIONS</w:t>
      </w:r>
      <w:bookmarkEnd w:id="310"/>
      <w:bookmarkEnd w:id="311"/>
    </w:p>
    <w:p w14:paraId="318079D6" w14:textId="61F64D54" w:rsidR="003F7F98" w:rsidRPr="00EC7CED" w:rsidRDefault="003F7F98" w:rsidP="006E4A37">
      <w:pPr>
        <w:pStyle w:val="Heading3"/>
        <w:spacing w:line="360" w:lineRule="auto"/>
        <w:rPr>
          <w:rFonts w:ascii="Tw Cen MT" w:hAnsi="Tw Cen MT" w:cs="Arial"/>
          <w:bCs w:val="0"/>
        </w:rPr>
      </w:pPr>
      <w:bookmarkStart w:id="312" w:name="_Toc530307832"/>
      <w:bookmarkStart w:id="313" w:name="_Toc97557116"/>
      <w:r w:rsidRPr="00EC7CED">
        <w:rPr>
          <w:rFonts w:ascii="Tw Cen MT" w:hAnsi="Tw Cen MT"/>
          <w:bCs w:val="0"/>
        </w:rPr>
        <w:t>Article</w:t>
      </w:r>
      <w:r w:rsidR="00981ADB" w:rsidRPr="00EC7CED">
        <w:rPr>
          <w:rFonts w:ascii="Tw Cen MT" w:hAnsi="Tw Cen MT"/>
          <w:bCs w:val="0"/>
        </w:rPr>
        <w:t> </w:t>
      </w:r>
      <w:r w:rsidR="007438CA" w:rsidRPr="00EC7CED">
        <w:rPr>
          <w:rFonts w:ascii="Tw Cen MT" w:hAnsi="Tw Cen MT"/>
          <w:bCs w:val="0"/>
        </w:rPr>
        <w:t>44-</w:t>
      </w:r>
      <w:r w:rsidRPr="00EC7CED">
        <w:rPr>
          <w:rFonts w:ascii="Tw Cen MT" w:hAnsi="Tw Cen MT"/>
          <w:bCs w:val="0"/>
        </w:rPr>
        <w:t xml:space="preserve"> Termination of the contract</w:t>
      </w:r>
      <w:bookmarkEnd w:id="312"/>
      <w:bookmarkEnd w:id="313"/>
    </w:p>
    <w:p w14:paraId="28CED56B" w14:textId="2489428D" w:rsidR="003F7F98" w:rsidRPr="00503566" w:rsidRDefault="00762F7D" w:rsidP="006E4A37">
      <w:pPr>
        <w:widowControl w:val="0"/>
        <w:autoSpaceDE w:val="0"/>
        <w:spacing w:after="120" w:line="360" w:lineRule="auto"/>
        <w:jc w:val="both"/>
        <w:rPr>
          <w:rFonts w:ascii="Tw Cen MT" w:hAnsi="Tw Cen MT" w:cs="Arial"/>
        </w:rPr>
      </w:pPr>
      <w:r w:rsidRPr="00503566">
        <w:rPr>
          <w:rFonts w:ascii="Tw Cen MT" w:hAnsi="Tw Cen MT"/>
        </w:rPr>
        <w:t>44</w:t>
      </w:r>
      <w:r w:rsidR="003F7F98" w:rsidRPr="00503566">
        <w:rPr>
          <w:rFonts w:ascii="Tw Cen MT" w:hAnsi="Tw Cen MT"/>
        </w:rPr>
        <w:t>.1 The contract shall be automatically terminated in any of the following cases:</w:t>
      </w:r>
    </w:p>
    <w:p w14:paraId="21DE3913" w14:textId="55024863" w:rsidR="003F7F98" w:rsidRPr="00503566" w:rsidRDefault="003F7F98" w:rsidP="00ED3126">
      <w:pPr>
        <w:numPr>
          <w:ilvl w:val="0"/>
          <w:numId w:val="13"/>
        </w:numPr>
        <w:tabs>
          <w:tab w:val="num" w:pos="360"/>
        </w:tabs>
        <w:suppressAutoHyphens w:val="0"/>
        <w:autoSpaceDN/>
        <w:ind w:left="360"/>
        <w:jc w:val="both"/>
        <w:textAlignment w:val="auto"/>
        <w:rPr>
          <w:rFonts w:ascii="Tw Cen MT" w:hAnsi="Tw Cen MT"/>
          <w:lang w:val="en-US"/>
        </w:rPr>
      </w:pPr>
      <w:r w:rsidRPr="00503566">
        <w:rPr>
          <w:rFonts w:ascii="Tw Cen MT" w:hAnsi="Tw Cen MT"/>
          <w:lang w:val="en-US"/>
        </w:rPr>
        <w:t xml:space="preserve">death of the contract holder. In this case, the </w:t>
      </w:r>
      <w:r w:rsidR="009860DF" w:rsidRPr="00503566">
        <w:rPr>
          <w:rFonts w:ascii="Tw Cen MT" w:hAnsi="Tw Cen MT"/>
          <w:lang w:val="en-US"/>
        </w:rPr>
        <w:t>Project Owner</w:t>
      </w:r>
      <w:r w:rsidRPr="00503566">
        <w:rPr>
          <w:rFonts w:ascii="Tw Cen MT" w:hAnsi="Tw Cen MT"/>
          <w:lang w:val="en-US"/>
        </w:rPr>
        <w:t xml:space="preserve"> or </w:t>
      </w:r>
      <w:r w:rsidR="009860DF" w:rsidRPr="00503566">
        <w:rPr>
          <w:rFonts w:ascii="Tw Cen MT" w:hAnsi="Tw Cen MT"/>
          <w:lang w:val="en-US"/>
        </w:rPr>
        <w:t>Delegated</w:t>
      </w:r>
      <w:r w:rsidRPr="00503566">
        <w:rPr>
          <w:rFonts w:ascii="Tw Cen MT" w:hAnsi="Tw Cen MT"/>
          <w:lang w:val="en-US"/>
        </w:rPr>
        <w:t xml:space="preserve"> </w:t>
      </w:r>
      <w:r w:rsidR="009860DF" w:rsidRPr="00503566">
        <w:rPr>
          <w:rFonts w:ascii="Tw Cen MT" w:hAnsi="Tw Cen MT"/>
          <w:lang w:val="en-US"/>
        </w:rPr>
        <w:t>Project Owner</w:t>
      </w:r>
      <w:r w:rsidRPr="00503566">
        <w:rPr>
          <w:rFonts w:ascii="Tw Cen MT" w:hAnsi="Tw Cen MT"/>
          <w:lang w:val="en-US"/>
        </w:rPr>
        <w:t xml:space="preserve"> may, if necessary, authorise </w:t>
      </w:r>
      <w:r w:rsidR="003F30B9" w:rsidRPr="00503566">
        <w:rPr>
          <w:rFonts w:ascii="Tw Cen MT" w:hAnsi="Tw Cen MT"/>
          <w:lang w:val="en-US"/>
        </w:rPr>
        <w:t>that</w:t>
      </w:r>
      <w:r w:rsidRPr="00503566">
        <w:rPr>
          <w:rFonts w:ascii="Tw Cen MT" w:hAnsi="Tw Cen MT"/>
          <w:lang w:val="en-US"/>
        </w:rPr>
        <w:t xml:space="preserve"> the proposals submitted by the </w:t>
      </w:r>
      <w:r w:rsidR="003F30B9" w:rsidRPr="00503566">
        <w:rPr>
          <w:rFonts w:ascii="Tw Cen MT" w:hAnsi="Tw Cen MT"/>
          <w:lang w:val="en-US"/>
        </w:rPr>
        <w:t>rightful claimants</w:t>
      </w:r>
      <w:r w:rsidRPr="00503566">
        <w:rPr>
          <w:rFonts w:ascii="Tw Cen MT" w:hAnsi="Tw Cen MT"/>
          <w:lang w:val="en-US"/>
        </w:rPr>
        <w:t xml:space="preserve"> be accepted for the continuation of the services;</w:t>
      </w:r>
    </w:p>
    <w:p w14:paraId="65404127" w14:textId="7C8760E1" w:rsidR="003F7F98" w:rsidRPr="00503566" w:rsidRDefault="003F7F98" w:rsidP="00ED3126">
      <w:pPr>
        <w:numPr>
          <w:ilvl w:val="0"/>
          <w:numId w:val="13"/>
        </w:numPr>
        <w:tabs>
          <w:tab w:val="num" w:pos="360"/>
        </w:tabs>
        <w:suppressAutoHyphens w:val="0"/>
        <w:autoSpaceDN/>
        <w:ind w:left="360"/>
        <w:jc w:val="both"/>
        <w:textAlignment w:val="auto"/>
        <w:rPr>
          <w:rFonts w:ascii="Tw Cen MT" w:hAnsi="Tw Cen MT"/>
          <w:lang w:val="en-US"/>
        </w:rPr>
      </w:pPr>
      <w:r w:rsidRPr="00503566">
        <w:rPr>
          <w:rFonts w:ascii="Tw Cen MT" w:hAnsi="Tw Cen MT"/>
          <w:lang w:val="en-US"/>
        </w:rPr>
        <w:t xml:space="preserve">bankruptcy of the contract holder. In this case, the </w:t>
      </w:r>
      <w:r w:rsidR="009860DF" w:rsidRPr="00503566">
        <w:rPr>
          <w:rFonts w:ascii="Tw Cen MT" w:hAnsi="Tw Cen MT"/>
          <w:lang w:val="en-US"/>
        </w:rPr>
        <w:t>Project Owner</w:t>
      </w:r>
      <w:r w:rsidRPr="00503566">
        <w:rPr>
          <w:rFonts w:ascii="Tw Cen MT" w:hAnsi="Tw Cen MT"/>
          <w:lang w:val="en-US"/>
        </w:rPr>
        <w:t xml:space="preserve"> may accept, if appropriate, </w:t>
      </w:r>
      <w:r w:rsidR="0047754F" w:rsidRPr="00503566">
        <w:rPr>
          <w:rFonts w:ascii="Tw Cen MT" w:hAnsi="Tw Cen MT"/>
          <w:lang w:val="en-US"/>
        </w:rPr>
        <w:t xml:space="preserve">the </w:t>
      </w:r>
      <w:r w:rsidRPr="00503566">
        <w:rPr>
          <w:rFonts w:ascii="Tw Cen MT" w:hAnsi="Tw Cen MT"/>
          <w:lang w:val="en-US"/>
        </w:rPr>
        <w:t>proposals that may be submitted by the creditors for the continuation of the services;</w:t>
      </w:r>
    </w:p>
    <w:p w14:paraId="6D10584C" w14:textId="5FBEFD83" w:rsidR="003F7F98" w:rsidRPr="00503566" w:rsidRDefault="00B96428" w:rsidP="00ED3126">
      <w:pPr>
        <w:numPr>
          <w:ilvl w:val="0"/>
          <w:numId w:val="13"/>
        </w:numPr>
        <w:tabs>
          <w:tab w:val="num" w:pos="360"/>
        </w:tabs>
        <w:suppressAutoHyphens w:val="0"/>
        <w:autoSpaceDN/>
        <w:ind w:left="360"/>
        <w:jc w:val="both"/>
        <w:textAlignment w:val="auto"/>
        <w:rPr>
          <w:rFonts w:ascii="Tw Cen MT" w:hAnsi="Tw Cen MT"/>
          <w:lang w:val="en-US"/>
        </w:rPr>
      </w:pPr>
      <w:r w:rsidRPr="00503566">
        <w:rPr>
          <w:rFonts w:ascii="Tw Cen MT" w:hAnsi="Tw Cen MT"/>
          <w:lang w:val="en-US"/>
        </w:rPr>
        <w:t>judicial liquidation</w:t>
      </w:r>
      <w:r w:rsidR="003F7F98" w:rsidRPr="00503566">
        <w:rPr>
          <w:rFonts w:ascii="Tw Cen MT" w:hAnsi="Tw Cen MT"/>
          <w:lang w:val="en-US"/>
        </w:rPr>
        <w:t xml:space="preserve">, if the </w:t>
      </w:r>
      <w:r w:rsidR="0047754F" w:rsidRPr="00503566">
        <w:rPr>
          <w:rFonts w:ascii="Tw Cen MT" w:hAnsi="Tw Cen MT"/>
          <w:lang w:val="en-US"/>
        </w:rPr>
        <w:t>Administration</w:t>
      </w:r>
      <w:r w:rsidR="003F7F98" w:rsidRPr="00503566">
        <w:rPr>
          <w:rFonts w:ascii="Tw Cen MT" w:hAnsi="Tw Cen MT"/>
          <w:lang w:val="en-US"/>
        </w:rPr>
        <w:t>’s contract</w:t>
      </w:r>
      <w:r w:rsidR="0047754F" w:rsidRPr="00503566">
        <w:rPr>
          <w:rFonts w:ascii="Tw Cen MT" w:hAnsi="Tw Cen MT"/>
          <w:lang w:val="en-US"/>
        </w:rPr>
        <w:t>ing partner</w:t>
      </w:r>
      <w:r w:rsidR="003F7F98" w:rsidRPr="00503566">
        <w:rPr>
          <w:rFonts w:ascii="Tw Cen MT" w:hAnsi="Tw Cen MT"/>
          <w:lang w:val="en-US"/>
        </w:rPr>
        <w:t xml:space="preserve"> is not authorised by the court to continue </w:t>
      </w:r>
      <w:r w:rsidR="0047754F" w:rsidRPr="00503566">
        <w:rPr>
          <w:rFonts w:ascii="Tw Cen MT" w:hAnsi="Tw Cen MT"/>
          <w:lang w:val="en-US"/>
        </w:rPr>
        <w:t>running his</w:t>
      </w:r>
      <w:r w:rsidR="003F7F98" w:rsidRPr="00503566">
        <w:rPr>
          <w:rFonts w:ascii="Tw Cen MT" w:hAnsi="Tw Cen MT"/>
          <w:lang w:val="en-US"/>
        </w:rPr>
        <w:t xml:space="preserve"> </w:t>
      </w:r>
      <w:r w:rsidR="0047754F" w:rsidRPr="00503566">
        <w:rPr>
          <w:rFonts w:ascii="Tw Cen MT" w:hAnsi="Tw Cen MT"/>
          <w:lang w:val="en-US"/>
        </w:rPr>
        <w:t>enterprise</w:t>
      </w:r>
      <w:r w:rsidR="003F7F98" w:rsidRPr="00503566">
        <w:rPr>
          <w:rFonts w:ascii="Tw Cen MT" w:hAnsi="Tw Cen MT"/>
          <w:lang w:val="en-US"/>
        </w:rPr>
        <w:t>;</w:t>
      </w:r>
      <w:r w:rsidR="00963741" w:rsidRPr="00503566">
        <w:rPr>
          <w:rFonts w:ascii="Tw Cen MT" w:hAnsi="Tw Cen MT"/>
          <w:lang w:val="en-US"/>
        </w:rPr>
        <w:t xml:space="preserve"> </w:t>
      </w:r>
    </w:p>
    <w:p w14:paraId="2718415D" w14:textId="3591523C" w:rsidR="003F7F98" w:rsidRPr="00503566" w:rsidRDefault="003F7F98" w:rsidP="00ED3126">
      <w:pPr>
        <w:numPr>
          <w:ilvl w:val="0"/>
          <w:numId w:val="13"/>
        </w:numPr>
        <w:tabs>
          <w:tab w:val="num" w:pos="360"/>
        </w:tabs>
        <w:suppressAutoHyphens w:val="0"/>
        <w:autoSpaceDN/>
        <w:ind w:left="360"/>
        <w:jc w:val="both"/>
        <w:textAlignment w:val="auto"/>
        <w:rPr>
          <w:rFonts w:ascii="Tw Cen MT" w:hAnsi="Tw Cen MT"/>
          <w:lang w:val="en-US"/>
        </w:rPr>
      </w:pPr>
      <w:r w:rsidRPr="00503566">
        <w:rPr>
          <w:rFonts w:ascii="Tw Cen MT" w:hAnsi="Tw Cen MT"/>
          <w:lang w:val="en-US"/>
        </w:rPr>
        <w:t xml:space="preserve">in </w:t>
      </w:r>
      <w:r w:rsidR="0047754F" w:rsidRPr="00503566">
        <w:rPr>
          <w:rFonts w:ascii="Tw Cen MT" w:hAnsi="Tw Cen MT"/>
          <w:lang w:val="en-US"/>
        </w:rPr>
        <w:t>case</w:t>
      </w:r>
      <w:r w:rsidRPr="00503566">
        <w:rPr>
          <w:rFonts w:ascii="Tw Cen MT" w:hAnsi="Tw Cen MT"/>
          <w:lang w:val="en-US"/>
        </w:rPr>
        <w:t xml:space="preserve"> of subcontracting, co-contracting or sub</w:t>
      </w:r>
      <w:r w:rsidR="0047754F" w:rsidRPr="00503566">
        <w:rPr>
          <w:rFonts w:ascii="Tw Cen MT" w:hAnsi="Tw Cen MT"/>
          <w:lang w:val="en-US"/>
        </w:rPr>
        <w:t>sidiary orders</w:t>
      </w:r>
      <w:r w:rsidRPr="00503566">
        <w:rPr>
          <w:rFonts w:ascii="Tw Cen MT" w:hAnsi="Tw Cen MT"/>
          <w:lang w:val="en-US"/>
        </w:rPr>
        <w:t xml:space="preserve"> without </w:t>
      </w:r>
      <w:r w:rsidR="0047754F" w:rsidRPr="00503566">
        <w:rPr>
          <w:rFonts w:ascii="Tw Cen MT" w:hAnsi="Tw Cen MT"/>
          <w:lang w:val="en-US"/>
        </w:rPr>
        <w:t xml:space="preserve">the </w:t>
      </w:r>
      <w:r w:rsidRPr="00503566">
        <w:rPr>
          <w:rFonts w:ascii="Tw Cen MT" w:hAnsi="Tw Cen MT"/>
          <w:lang w:val="en-US"/>
        </w:rPr>
        <w:t xml:space="preserve">prior authorisation </w:t>
      </w:r>
      <w:r w:rsidR="0047754F" w:rsidRPr="00503566">
        <w:rPr>
          <w:rFonts w:ascii="Tw Cen MT" w:hAnsi="Tw Cen MT"/>
          <w:lang w:val="en-US"/>
        </w:rPr>
        <w:t>of</w:t>
      </w:r>
      <w:r w:rsidRPr="00503566">
        <w:rPr>
          <w:rFonts w:ascii="Tw Cen MT" w:hAnsi="Tw Cen MT"/>
          <w:lang w:val="en-US"/>
        </w:rPr>
        <w:t xml:space="preserve"> the </w:t>
      </w:r>
      <w:r w:rsidR="009860DF" w:rsidRPr="00503566">
        <w:rPr>
          <w:rFonts w:ascii="Tw Cen MT" w:hAnsi="Tw Cen MT"/>
          <w:lang w:val="en-US"/>
        </w:rPr>
        <w:t>Project Owner</w:t>
      </w:r>
      <w:r w:rsidRPr="00503566">
        <w:rPr>
          <w:rFonts w:ascii="Tw Cen MT" w:hAnsi="Tw Cen MT"/>
          <w:lang w:val="en-US"/>
        </w:rPr>
        <w:t xml:space="preserve"> or </w:t>
      </w:r>
      <w:r w:rsidR="009860DF" w:rsidRPr="00503566">
        <w:rPr>
          <w:rFonts w:ascii="Tw Cen MT" w:hAnsi="Tw Cen MT"/>
          <w:lang w:val="en-US"/>
        </w:rPr>
        <w:t>Delegated</w:t>
      </w:r>
      <w:r w:rsidRPr="00503566">
        <w:rPr>
          <w:rFonts w:ascii="Tw Cen MT" w:hAnsi="Tw Cen MT"/>
          <w:lang w:val="en-US"/>
        </w:rPr>
        <w:t xml:space="preserve"> </w:t>
      </w:r>
      <w:r w:rsidR="009860DF" w:rsidRPr="00503566">
        <w:rPr>
          <w:rFonts w:ascii="Tw Cen MT" w:hAnsi="Tw Cen MT"/>
          <w:lang w:val="en-US"/>
        </w:rPr>
        <w:t>Project Owner</w:t>
      </w:r>
      <w:r w:rsidRPr="00503566">
        <w:rPr>
          <w:rFonts w:ascii="Tw Cen MT" w:hAnsi="Tw Cen MT"/>
          <w:lang w:val="en-US"/>
        </w:rPr>
        <w:t>;</w:t>
      </w:r>
    </w:p>
    <w:p w14:paraId="68905A09" w14:textId="342F1815" w:rsidR="003F7F98" w:rsidRPr="00503566" w:rsidRDefault="00D35EFE" w:rsidP="00ED3126">
      <w:pPr>
        <w:numPr>
          <w:ilvl w:val="0"/>
          <w:numId w:val="13"/>
        </w:numPr>
        <w:tabs>
          <w:tab w:val="num" w:pos="360"/>
        </w:tabs>
        <w:suppressAutoHyphens w:val="0"/>
        <w:autoSpaceDN/>
        <w:ind w:left="360"/>
        <w:jc w:val="both"/>
        <w:textAlignment w:val="auto"/>
        <w:rPr>
          <w:rFonts w:ascii="Tw Cen MT" w:hAnsi="Tw Cen MT"/>
          <w:lang w:val="en-US"/>
        </w:rPr>
      </w:pPr>
      <w:r w:rsidRPr="00503566">
        <w:rPr>
          <w:rFonts w:ascii="Tw Cen MT" w:hAnsi="Tw Cen MT"/>
          <w:lang w:val="en-US"/>
        </w:rPr>
        <w:t xml:space="preserve">Default by the Administration’s Contracting Partner duly established and notified by the </w:t>
      </w:r>
      <w:r w:rsidR="009860DF" w:rsidRPr="00503566">
        <w:rPr>
          <w:rFonts w:ascii="Tw Cen MT" w:hAnsi="Tw Cen MT"/>
          <w:lang w:val="en-US"/>
        </w:rPr>
        <w:t>Project Owner</w:t>
      </w:r>
      <w:r w:rsidRPr="00503566">
        <w:rPr>
          <w:rFonts w:ascii="Tw Cen MT" w:hAnsi="Tw Cen MT"/>
          <w:lang w:val="en-US"/>
        </w:rPr>
        <w:t xml:space="preserve"> or the </w:t>
      </w:r>
      <w:r w:rsidR="009860DF" w:rsidRPr="00503566">
        <w:rPr>
          <w:rFonts w:ascii="Tw Cen MT" w:hAnsi="Tw Cen MT"/>
          <w:lang w:val="en-US"/>
        </w:rPr>
        <w:t>Delegated</w:t>
      </w:r>
      <w:r w:rsidRPr="00503566">
        <w:rPr>
          <w:rFonts w:ascii="Tw Cen MT" w:hAnsi="Tw Cen MT"/>
          <w:lang w:val="en-US"/>
        </w:rPr>
        <w:t xml:space="preserve"> </w:t>
      </w:r>
      <w:r w:rsidR="009860DF" w:rsidRPr="00503566">
        <w:rPr>
          <w:rFonts w:ascii="Tw Cen MT" w:hAnsi="Tw Cen MT"/>
          <w:lang w:val="en-US"/>
        </w:rPr>
        <w:t>Project Owner</w:t>
      </w:r>
      <w:r w:rsidRPr="00503566">
        <w:rPr>
          <w:rFonts w:ascii="Tw Cen MT" w:hAnsi="Tw Cen MT"/>
          <w:lang w:val="en-US"/>
        </w:rPr>
        <w:t xml:space="preserve"> by administrative order serving as formal notice after evaluation and the default established</w:t>
      </w:r>
      <w:r w:rsidR="003F7F98" w:rsidRPr="00503566">
        <w:rPr>
          <w:rFonts w:ascii="Tw Cen MT" w:hAnsi="Tw Cen MT"/>
          <w:lang w:val="en-US"/>
        </w:rPr>
        <w:t>;</w:t>
      </w:r>
    </w:p>
    <w:p w14:paraId="71BAD681" w14:textId="16143C5E" w:rsidR="00DC4AA1" w:rsidRPr="00503566" w:rsidRDefault="00DC4AA1" w:rsidP="00ED3126">
      <w:pPr>
        <w:numPr>
          <w:ilvl w:val="0"/>
          <w:numId w:val="13"/>
        </w:numPr>
        <w:tabs>
          <w:tab w:val="num" w:pos="360"/>
        </w:tabs>
        <w:suppressAutoHyphens w:val="0"/>
        <w:autoSpaceDN/>
        <w:ind w:left="360"/>
        <w:jc w:val="both"/>
        <w:textAlignment w:val="auto"/>
        <w:rPr>
          <w:rFonts w:ascii="Tw Cen MT" w:hAnsi="Tw Cen MT"/>
          <w:lang w:val="en-US"/>
        </w:rPr>
      </w:pPr>
      <w:r w:rsidRPr="00503566">
        <w:rPr>
          <w:rFonts w:ascii="Tw Cen MT" w:hAnsi="Tw Cen MT"/>
          <w:lang w:val="en-US"/>
        </w:rPr>
        <w:t>Failure to comply with labour laws and regulations;</w:t>
      </w:r>
    </w:p>
    <w:p w14:paraId="04DAEF87" w14:textId="2175E2AC" w:rsidR="003F7F98" w:rsidRPr="00503566" w:rsidRDefault="003F7F98" w:rsidP="00ED3126">
      <w:pPr>
        <w:numPr>
          <w:ilvl w:val="0"/>
          <w:numId w:val="13"/>
        </w:numPr>
        <w:tabs>
          <w:tab w:val="num" w:pos="360"/>
        </w:tabs>
        <w:suppressAutoHyphens w:val="0"/>
        <w:autoSpaceDN/>
        <w:ind w:left="360"/>
        <w:jc w:val="both"/>
        <w:textAlignment w:val="auto"/>
        <w:rPr>
          <w:rFonts w:ascii="Tw Cen MT" w:hAnsi="Tw Cen MT"/>
          <w:lang w:val="en-US"/>
        </w:rPr>
      </w:pPr>
      <w:r w:rsidRPr="00503566">
        <w:rPr>
          <w:rFonts w:ascii="Tw Cen MT" w:hAnsi="Tw Cen MT"/>
          <w:lang w:val="en-US"/>
        </w:rPr>
        <w:t xml:space="preserve">significant </w:t>
      </w:r>
      <w:r w:rsidR="003F30B9" w:rsidRPr="00503566">
        <w:rPr>
          <w:rFonts w:ascii="Tw Cen MT" w:hAnsi="Tw Cen MT"/>
          <w:lang w:val="en-US"/>
        </w:rPr>
        <w:t xml:space="preserve">price </w:t>
      </w:r>
      <w:r w:rsidRPr="00503566">
        <w:rPr>
          <w:rFonts w:ascii="Tw Cen MT" w:hAnsi="Tw Cen MT"/>
          <w:lang w:val="en-US"/>
        </w:rPr>
        <w:t>variation</w:t>
      </w:r>
      <w:r w:rsidR="003F30B9" w:rsidRPr="00503566">
        <w:rPr>
          <w:rFonts w:ascii="Tw Cen MT" w:hAnsi="Tw Cen MT"/>
          <w:lang w:val="en-US"/>
        </w:rPr>
        <w:t xml:space="preserve"> </w:t>
      </w:r>
      <w:r w:rsidRPr="00503566">
        <w:rPr>
          <w:rFonts w:ascii="Tw Cen MT" w:hAnsi="Tw Cen MT"/>
          <w:lang w:val="en-US"/>
        </w:rPr>
        <w:t xml:space="preserve">under the conditions </w:t>
      </w:r>
      <w:r w:rsidR="003F30B9" w:rsidRPr="00503566">
        <w:rPr>
          <w:rFonts w:ascii="Tw Cen MT" w:hAnsi="Tw Cen MT"/>
          <w:lang w:val="en-US"/>
        </w:rPr>
        <w:t>laid down</w:t>
      </w:r>
      <w:r w:rsidRPr="00503566">
        <w:rPr>
          <w:rFonts w:ascii="Tw Cen MT" w:hAnsi="Tw Cen MT"/>
          <w:lang w:val="en-US"/>
        </w:rPr>
        <w:t xml:space="preserve"> in the </w:t>
      </w:r>
      <w:r w:rsidR="003F30B9" w:rsidRPr="00503566">
        <w:rPr>
          <w:rFonts w:ascii="Tw Cen MT" w:hAnsi="Tw Cen MT"/>
          <w:lang w:val="en-US"/>
        </w:rPr>
        <w:t>G</w:t>
      </w:r>
      <w:r w:rsidRPr="00503566">
        <w:rPr>
          <w:rFonts w:ascii="Tw Cen MT" w:hAnsi="Tw Cen MT"/>
          <w:lang w:val="en-US"/>
        </w:rPr>
        <w:t xml:space="preserve">eneral </w:t>
      </w:r>
      <w:r w:rsidR="003F30B9" w:rsidRPr="00503566">
        <w:rPr>
          <w:rFonts w:ascii="Tw Cen MT" w:hAnsi="Tw Cen MT"/>
          <w:lang w:val="en-US"/>
        </w:rPr>
        <w:t>A</w:t>
      </w:r>
      <w:r w:rsidRPr="00503566">
        <w:rPr>
          <w:rFonts w:ascii="Tw Cen MT" w:hAnsi="Tw Cen MT"/>
          <w:lang w:val="en-US"/>
        </w:rPr>
        <w:t xml:space="preserve">dministrative </w:t>
      </w:r>
      <w:r w:rsidR="003F30B9" w:rsidRPr="00503566">
        <w:rPr>
          <w:rFonts w:ascii="Tw Cen MT" w:hAnsi="Tw Cen MT"/>
          <w:lang w:val="en-US"/>
        </w:rPr>
        <w:t>C</w:t>
      </w:r>
      <w:r w:rsidRPr="00503566">
        <w:rPr>
          <w:rFonts w:ascii="Tw Cen MT" w:hAnsi="Tw Cen MT"/>
          <w:lang w:val="en-US"/>
        </w:rPr>
        <w:t xml:space="preserve">lauses, following the modification of the economic conditions or the </w:t>
      </w:r>
      <w:r w:rsidR="003F30B9" w:rsidRPr="00503566">
        <w:rPr>
          <w:rFonts w:ascii="Tw Cen MT" w:hAnsi="Tw Cen MT"/>
          <w:lang w:val="en-US"/>
        </w:rPr>
        <w:t>i</w:t>
      </w:r>
      <w:r w:rsidRPr="00503566">
        <w:rPr>
          <w:rFonts w:ascii="Tw Cen MT" w:hAnsi="Tw Cen MT"/>
          <w:lang w:val="en-US"/>
        </w:rPr>
        <w:t>nitial quantities of the contract;</w:t>
      </w:r>
    </w:p>
    <w:p w14:paraId="5E23C2DE" w14:textId="2DB42680" w:rsidR="003F7F98" w:rsidRPr="00EC7CED" w:rsidRDefault="00492041" w:rsidP="00ED3126">
      <w:pPr>
        <w:numPr>
          <w:ilvl w:val="0"/>
          <w:numId w:val="13"/>
        </w:numPr>
        <w:tabs>
          <w:tab w:val="num" w:pos="360"/>
        </w:tabs>
        <w:suppressAutoHyphens w:val="0"/>
        <w:autoSpaceDN/>
        <w:ind w:left="360"/>
        <w:jc w:val="both"/>
        <w:textAlignment w:val="auto"/>
        <w:rPr>
          <w:rFonts w:ascii="Tw Cen MT" w:hAnsi="Tw Cen MT" w:cs="Arial"/>
        </w:rPr>
      </w:pPr>
      <w:r w:rsidRPr="00503566">
        <w:rPr>
          <w:rFonts w:ascii="Tw Cen MT" w:hAnsi="Tw Cen MT"/>
          <w:lang w:val="en-US"/>
        </w:rPr>
        <w:t>Fraudulent</w:t>
      </w:r>
      <w:r w:rsidR="003F7F98" w:rsidRPr="00503566">
        <w:rPr>
          <w:rFonts w:ascii="Tw Cen MT" w:hAnsi="Tw Cen MT"/>
          <w:lang w:val="en-US"/>
        </w:rPr>
        <w:t xml:space="preserve"> </w:t>
      </w:r>
      <w:r w:rsidR="003F30B9" w:rsidRPr="00503566">
        <w:rPr>
          <w:rFonts w:ascii="Tw Cen MT" w:hAnsi="Tw Cen MT"/>
          <w:lang w:val="en-US"/>
        </w:rPr>
        <w:t>schemes</w:t>
      </w:r>
      <w:r w:rsidR="003F7F98" w:rsidRPr="00503566">
        <w:rPr>
          <w:rFonts w:ascii="Tw Cen MT" w:hAnsi="Tw Cen MT"/>
          <w:lang w:val="en-US"/>
        </w:rPr>
        <w:t xml:space="preserve"> and </w:t>
      </w:r>
      <w:r w:rsidR="003F7F98" w:rsidRPr="00EC7CED">
        <w:rPr>
          <w:rFonts w:ascii="Tw Cen MT" w:hAnsi="Tw Cen MT"/>
        </w:rPr>
        <w:t xml:space="preserve">corruption duly established. </w:t>
      </w:r>
    </w:p>
    <w:p w14:paraId="1CF79AAA" w14:textId="2DD0DD07" w:rsidR="003F7F98" w:rsidRPr="00EC7CED" w:rsidRDefault="00A11B83" w:rsidP="006E4A37">
      <w:pPr>
        <w:widowControl w:val="0"/>
        <w:autoSpaceDE w:val="0"/>
        <w:spacing w:after="120" w:line="360" w:lineRule="auto"/>
        <w:jc w:val="both"/>
        <w:rPr>
          <w:rFonts w:ascii="Tw Cen MT" w:hAnsi="Tw Cen MT" w:cs="Arial"/>
        </w:rPr>
      </w:pPr>
      <w:r w:rsidRPr="00EC7CED">
        <w:rPr>
          <w:rFonts w:ascii="Tw Cen MT" w:hAnsi="Tw Cen MT"/>
        </w:rPr>
        <w:t>44</w:t>
      </w:r>
      <w:r w:rsidR="003F7F98" w:rsidRPr="00EC7CED">
        <w:rPr>
          <w:rFonts w:ascii="Tw Cen MT" w:hAnsi="Tw Cen MT"/>
        </w:rPr>
        <w:t xml:space="preserve">.2 The contract may also be terminated under the conditions stipulated in </w:t>
      </w:r>
      <w:r w:rsidR="00430245" w:rsidRPr="00EC7CED">
        <w:rPr>
          <w:rFonts w:ascii="Tw Cen MT" w:hAnsi="Tw Cen MT"/>
        </w:rPr>
        <w:t>GAC</w:t>
      </w:r>
      <w:r w:rsidR="008D3760" w:rsidRPr="00EC7CED">
        <w:rPr>
          <w:rFonts w:ascii="Tw Cen MT" w:hAnsi="Tw Cen MT"/>
        </w:rPr>
        <w:t>,</w:t>
      </w:r>
      <w:r w:rsidR="00981ADB" w:rsidRPr="00EC7CED">
        <w:rPr>
          <w:rFonts w:ascii="Tw Cen MT" w:hAnsi="Tw Cen MT"/>
        </w:rPr>
        <w:t> </w:t>
      </w:r>
      <w:r w:rsidR="003F7F98" w:rsidRPr="00EC7CED">
        <w:rPr>
          <w:rFonts w:ascii="Tw Cen MT" w:hAnsi="Tw Cen MT"/>
        </w:rPr>
        <w:t>notably in the event of:</w:t>
      </w:r>
    </w:p>
    <w:p w14:paraId="140C8EDA" w14:textId="7DC0BAE6" w:rsidR="003F7F98" w:rsidRPr="00571EFB" w:rsidRDefault="003F7F98" w:rsidP="00ED3126">
      <w:pPr>
        <w:numPr>
          <w:ilvl w:val="0"/>
          <w:numId w:val="6"/>
        </w:numPr>
        <w:suppressAutoHyphens w:val="0"/>
        <w:autoSpaceDN/>
        <w:ind w:left="720"/>
        <w:jc w:val="both"/>
        <w:textAlignment w:val="auto"/>
        <w:rPr>
          <w:rFonts w:ascii="Tw Cen MT" w:hAnsi="Tw Cen MT"/>
          <w:lang w:val="en-US"/>
        </w:rPr>
      </w:pPr>
      <w:r w:rsidRPr="00571EFB">
        <w:rPr>
          <w:rFonts w:ascii="Tw Cen MT" w:hAnsi="Tw Cen MT"/>
          <w:lang w:val="en-US"/>
        </w:rPr>
        <w:t xml:space="preserve">Delay in </w:t>
      </w:r>
      <w:r w:rsidR="007804CF" w:rsidRPr="00571EFB">
        <w:rPr>
          <w:rFonts w:ascii="Tw Cen MT" w:hAnsi="Tw Cen MT"/>
          <w:lang w:val="en-US"/>
        </w:rPr>
        <w:t xml:space="preserve">the execution of </w:t>
      </w:r>
      <w:r w:rsidRPr="00571EFB">
        <w:rPr>
          <w:rFonts w:ascii="Tw Cen MT" w:hAnsi="Tw Cen MT"/>
          <w:lang w:val="en-US"/>
        </w:rPr>
        <w:t>work</w:t>
      </w:r>
      <w:r w:rsidR="007804CF" w:rsidRPr="00571EFB">
        <w:rPr>
          <w:rFonts w:ascii="Tw Cen MT" w:hAnsi="Tw Cen MT"/>
          <w:lang w:val="en-US"/>
        </w:rPr>
        <w:t>s</w:t>
      </w:r>
      <w:r w:rsidRPr="00571EFB">
        <w:rPr>
          <w:rFonts w:ascii="Tw Cen MT" w:hAnsi="Tw Cen MT"/>
          <w:lang w:val="en-US"/>
        </w:rPr>
        <w:t xml:space="preserve"> resulting in penalties </w:t>
      </w:r>
      <w:r w:rsidR="007804CF" w:rsidRPr="00571EFB">
        <w:rPr>
          <w:rFonts w:ascii="Tw Cen MT" w:hAnsi="Tw Cen MT"/>
          <w:lang w:val="en-US"/>
        </w:rPr>
        <w:t>beyond</w:t>
      </w:r>
      <w:r w:rsidRPr="00571EFB">
        <w:rPr>
          <w:rFonts w:ascii="Tw Cen MT" w:hAnsi="Tw Cen MT"/>
          <w:lang w:val="en-US"/>
        </w:rPr>
        <w:t xml:space="preserve"> 10% of the amount of work</w:t>
      </w:r>
      <w:r w:rsidR="007804CF" w:rsidRPr="00571EFB">
        <w:rPr>
          <w:rFonts w:ascii="Tw Cen MT" w:hAnsi="Tw Cen MT"/>
          <w:lang w:val="en-US"/>
        </w:rPr>
        <w:t>s</w:t>
      </w:r>
      <w:r w:rsidRPr="00571EFB">
        <w:rPr>
          <w:rFonts w:ascii="Tw Cen MT" w:hAnsi="Tw Cen MT"/>
          <w:lang w:val="en-US"/>
        </w:rPr>
        <w:t>;</w:t>
      </w:r>
    </w:p>
    <w:p w14:paraId="65CF0CFA" w14:textId="31BC9474" w:rsidR="00B56B77" w:rsidRPr="00571EFB" w:rsidRDefault="007F5E28" w:rsidP="00ED3126">
      <w:pPr>
        <w:numPr>
          <w:ilvl w:val="0"/>
          <w:numId w:val="6"/>
        </w:numPr>
        <w:suppressAutoHyphens w:val="0"/>
        <w:autoSpaceDN/>
        <w:ind w:left="720"/>
        <w:jc w:val="both"/>
        <w:textAlignment w:val="auto"/>
        <w:rPr>
          <w:rFonts w:ascii="Tw Cen MT" w:hAnsi="Tw Cen MT"/>
          <w:lang w:val="en-US"/>
        </w:rPr>
      </w:pPr>
      <w:r w:rsidRPr="00571EFB">
        <w:rPr>
          <w:rFonts w:ascii="Tw Cen MT" w:hAnsi="Tw Cen MT"/>
          <w:lang w:val="en-US"/>
        </w:rPr>
        <w:t>Adjournment</w:t>
      </w:r>
      <w:r w:rsidR="00B56B77" w:rsidRPr="00571EFB">
        <w:rPr>
          <w:rFonts w:ascii="Tw Cen MT" w:hAnsi="Tw Cen MT"/>
          <w:lang w:val="en-US"/>
        </w:rPr>
        <w:t xml:space="preserve"> or prolonged stoppage decided by the </w:t>
      </w:r>
      <w:r w:rsidR="009860DF" w:rsidRPr="00571EFB">
        <w:rPr>
          <w:rFonts w:ascii="Tw Cen MT" w:hAnsi="Tw Cen MT"/>
          <w:lang w:val="en-US"/>
        </w:rPr>
        <w:t>Project Owner</w:t>
      </w:r>
      <w:r w:rsidR="00B56B77" w:rsidRPr="00571EFB">
        <w:rPr>
          <w:rFonts w:ascii="Tw Cen MT" w:hAnsi="Tw Cen MT"/>
          <w:lang w:val="en-US"/>
        </w:rPr>
        <w:t xml:space="preserve"> or the </w:t>
      </w:r>
      <w:r w:rsidR="009860DF" w:rsidRPr="00571EFB">
        <w:rPr>
          <w:rFonts w:ascii="Tw Cen MT" w:hAnsi="Tw Cen MT"/>
          <w:lang w:val="en-US"/>
        </w:rPr>
        <w:t>Delegated</w:t>
      </w:r>
      <w:r w:rsidR="00B56B77" w:rsidRPr="00571EFB">
        <w:rPr>
          <w:rFonts w:ascii="Tw Cen MT" w:hAnsi="Tw Cen MT"/>
          <w:lang w:val="en-US"/>
        </w:rPr>
        <w:t xml:space="preserve"> </w:t>
      </w:r>
      <w:r w:rsidR="009860DF" w:rsidRPr="00571EFB">
        <w:rPr>
          <w:rFonts w:ascii="Tw Cen MT" w:hAnsi="Tw Cen MT"/>
          <w:lang w:val="en-US"/>
        </w:rPr>
        <w:t>Project Owner</w:t>
      </w:r>
      <w:r w:rsidR="00B56B77" w:rsidRPr="00571EFB">
        <w:rPr>
          <w:rFonts w:ascii="Tw Cen MT" w:hAnsi="Tw Cen MT"/>
          <w:lang w:val="en-US"/>
        </w:rPr>
        <w:t>;</w:t>
      </w:r>
    </w:p>
    <w:p w14:paraId="3C42DEDC" w14:textId="3EC38771" w:rsidR="00B56B77" w:rsidRPr="00571EFB" w:rsidRDefault="00B56B77" w:rsidP="00ED3126">
      <w:pPr>
        <w:numPr>
          <w:ilvl w:val="0"/>
          <w:numId w:val="6"/>
        </w:numPr>
        <w:suppressAutoHyphens w:val="0"/>
        <w:autoSpaceDN/>
        <w:ind w:left="720"/>
        <w:jc w:val="both"/>
        <w:textAlignment w:val="auto"/>
        <w:rPr>
          <w:rFonts w:ascii="Tw Cen MT" w:hAnsi="Tw Cen MT"/>
          <w:lang w:val="en-US"/>
        </w:rPr>
      </w:pPr>
      <w:r w:rsidRPr="00571EFB">
        <w:rPr>
          <w:rFonts w:ascii="Tw Cen MT" w:hAnsi="Tw Cen MT"/>
          <w:lang w:val="en-US"/>
        </w:rPr>
        <w:t>Persistent non-payment of services;</w:t>
      </w:r>
    </w:p>
    <w:p w14:paraId="0C0C4A62" w14:textId="25EAE022" w:rsidR="00B56B77" w:rsidRPr="00EC7CED" w:rsidRDefault="003F7F98" w:rsidP="00ED3126">
      <w:pPr>
        <w:numPr>
          <w:ilvl w:val="0"/>
          <w:numId w:val="6"/>
        </w:numPr>
        <w:suppressAutoHyphens w:val="0"/>
        <w:autoSpaceDN/>
        <w:ind w:left="720"/>
        <w:jc w:val="both"/>
        <w:textAlignment w:val="auto"/>
        <w:rPr>
          <w:rFonts w:ascii="Tw Cen MT" w:hAnsi="Tw Cen MT" w:cs="Arial"/>
          <w:iCs/>
        </w:rPr>
      </w:pPr>
      <w:r w:rsidRPr="00571EFB">
        <w:rPr>
          <w:rFonts w:ascii="Tw Cen MT" w:hAnsi="Tw Cen MT"/>
          <w:lang w:val="en-US"/>
        </w:rPr>
        <w:t xml:space="preserve">Refusal to </w:t>
      </w:r>
      <w:r w:rsidR="007804CF" w:rsidRPr="00571EFB">
        <w:rPr>
          <w:rFonts w:ascii="Tw Cen MT" w:hAnsi="Tw Cen MT"/>
          <w:lang w:val="en-US"/>
        </w:rPr>
        <w:t>repair</w:t>
      </w:r>
      <w:r w:rsidRPr="00EC7CED">
        <w:rPr>
          <w:rFonts w:ascii="Tw Cen MT" w:hAnsi="Tw Cen MT"/>
          <w:iCs/>
        </w:rPr>
        <w:t xml:space="preserve"> poorly executed work</w:t>
      </w:r>
      <w:r w:rsidR="007804CF" w:rsidRPr="00EC7CED">
        <w:rPr>
          <w:rFonts w:ascii="Tw Cen MT" w:hAnsi="Tw Cen MT"/>
          <w:iCs/>
        </w:rPr>
        <w:t>s</w:t>
      </w:r>
      <w:r w:rsidRPr="00EC7CED">
        <w:rPr>
          <w:rFonts w:ascii="Tw Cen MT" w:hAnsi="Tw Cen MT"/>
          <w:iCs/>
        </w:rPr>
        <w:t>;</w:t>
      </w:r>
      <w:bookmarkStart w:id="314" w:name="_Toc530307833"/>
      <w:bookmarkStart w:id="315" w:name="_Toc97557117"/>
    </w:p>
    <w:p w14:paraId="09F5D017" w14:textId="1C2A1429" w:rsidR="00CA2397" w:rsidRPr="00EC7CED" w:rsidRDefault="003F7F98" w:rsidP="00571EFB">
      <w:pPr>
        <w:widowControl w:val="0"/>
        <w:autoSpaceDE w:val="0"/>
        <w:spacing w:after="120" w:line="360" w:lineRule="auto"/>
        <w:rPr>
          <w:rFonts w:ascii="Tw Cen MT" w:hAnsi="Tw Cen MT"/>
          <w:bCs/>
        </w:rPr>
      </w:pPr>
      <w:r w:rsidRPr="00EC7CED">
        <w:rPr>
          <w:rFonts w:ascii="Tw Cen MT" w:hAnsi="Tw Cen MT"/>
        </w:rPr>
        <w:lastRenderedPageBreak/>
        <w:t>Article</w:t>
      </w:r>
      <w:r w:rsidR="00981ADB" w:rsidRPr="00EC7CED">
        <w:rPr>
          <w:rFonts w:ascii="Tw Cen MT" w:hAnsi="Tw Cen MT"/>
        </w:rPr>
        <w:t> </w:t>
      </w:r>
      <w:r w:rsidR="00CA2397" w:rsidRPr="00EC7CED">
        <w:rPr>
          <w:rFonts w:ascii="Tw Cen MT" w:hAnsi="Tw Cen MT"/>
          <w:bCs/>
        </w:rPr>
        <w:t>44.3</w:t>
      </w:r>
      <w:r w:rsidR="00DF4B06" w:rsidRPr="00EC7CED">
        <w:rPr>
          <w:rFonts w:ascii="Tw Cen MT" w:hAnsi="Tw Cen MT"/>
          <w:bCs/>
        </w:rPr>
        <w:t xml:space="preserve"> </w:t>
      </w:r>
      <w:bookmarkEnd w:id="314"/>
      <w:bookmarkEnd w:id="315"/>
      <w:r w:rsidR="00CA2397" w:rsidRPr="00EC7CED">
        <w:rPr>
          <w:rFonts w:ascii="Tw Cen MT" w:hAnsi="Tw Cen MT"/>
          <w:bCs/>
        </w:rPr>
        <w:t>The contract may equally be terminated under the conditions stipulated in the GAC, notably in one of the following cases:</w:t>
      </w:r>
    </w:p>
    <w:p w14:paraId="1823197E" w14:textId="2A97E90E" w:rsidR="00EC52FF" w:rsidRPr="00571EFB" w:rsidRDefault="00CA2397" w:rsidP="00ED3126">
      <w:pPr>
        <w:numPr>
          <w:ilvl w:val="0"/>
          <w:numId w:val="6"/>
        </w:numPr>
        <w:suppressAutoHyphens w:val="0"/>
        <w:autoSpaceDN/>
        <w:ind w:left="720"/>
        <w:jc w:val="both"/>
        <w:textAlignment w:val="auto"/>
        <w:rPr>
          <w:rFonts w:ascii="Tw Cen MT" w:hAnsi="Tw Cen MT"/>
          <w:lang w:val="en-US"/>
        </w:rPr>
      </w:pPr>
      <w:r w:rsidRPr="00571EFB">
        <w:rPr>
          <w:rFonts w:ascii="Tw Cen MT" w:hAnsi="Tw Cen MT"/>
          <w:lang w:val="en-US"/>
        </w:rPr>
        <w:t>In case of force majeure and after obtaining the opinion of the Authority in charge of Public Contracts in the absence of Administration’s Contracting Partner responsibility without prejudice t</w:t>
      </w:r>
      <w:r w:rsidR="00EC52FF" w:rsidRPr="00571EFB">
        <w:rPr>
          <w:rFonts w:ascii="Tw Cen MT" w:hAnsi="Tw Cen MT"/>
          <w:lang w:val="en-US"/>
        </w:rPr>
        <w:t>o damages the latter may claim;</w:t>
      </w:r>
    </w:p>
    <w:p w14:paraId="2B5B3774" w14:textId="77777777" w:rsidR="00EC52FF" w:rsidRPr="00571EFB" w:rsidRDefault="00CA2397" w:rsidP="00ED3126">
      <w:pPr>
        <w:numPr>
          <w:ilvl w:val="0"/>
          <w:numId w:val="6"/>
        </w:numPr>
        <w:suppressAutoHyphens w:val="0"/>
        <w:autoSpaceDN/>
        <w:ind w:left="720"/>
        <w:jc w:val="both"/>
        <w:textAlignment w:val="auto"/>
        <w:rPr>
          <w:rFonts w:ascii="Tw Cen MT" w:hAnsi="Tw Cen MT"/>
          <w:lang w:val="en-US"/>
        </w:rPr>
      </w:pPr>
      <w:r w:rsidRPr="00571EFB">
        <w:rPr>
          <w:rFonts w:ascii="Tw Cen MT" w:hAnsi="Tw Cen MT"/>
          <w:lang w:val="en-US"/>
        </w:rPr>
        <w:t>Persistent non-payment of the services</w:t>
      </w:r>
      <w:r w:rsidR="00EC52FF" w:rsidRPr="00571EFB">
        <w:rPr>
          <w:rFonts w:ascii="Tw Cen MT" w:hAnsi="Tw Cen MT"/>
          <w:lang w:val="en-US"/>
        </w:rPr>
        <w:t>;</w:t>
      </w:r>
    </w:p>
    <w:p w14:paraId="3C4B5E80" w14:textId="218F6854" w:rsidR="00EC52FF" w:rsidRPr="00EC7CED" w:rsidRDefault="00EC52FF" w:rsidP="00ED3126">
      <w:pPr>
        <w:numPr>
          <w:ilvl w:val="0"/>
          <w:numId w:val="6"/>
        </w:numPr>
        <w:suppressAutoHyphens w:val="0"/>
        <w:autoSpaceDN/>
        <w:ind w:left="720"/>
        <w:jc w:val="both"/>
        <w:textAlignment w:val="auto"/>
        <w:rPr>
          <w:rFonts w:ascii="Tw Cen MT" w:hAnsi="Tw Cen MT" w:cs="Arial"/>
          <w:iCs/>
        </w:rPr>
      </w:pPr>
      <w:r w:rsidRPr="00571EFB">
        <w:rPr>
          <w:rFonts w:ascii="Tw Cen MT" w:hAnsi="Tw Cen MT"/>
          <w:lang w:val="en-US"/>
        </w:rPr>
        <w:t>Reason of</w:t>
      </w:r>
      <w:r w:rsidRPr="00EC7CED">
        <w:rPr>
          <w:rFonts w:ascii="Tw Cen MT" w:hAnsi="Tw Cen MT" w:cs="Arial"/>
          <w:iCs/>
        </w:rPr>
        <w:t xml:space="preserve"> general interest.</w:t>
      </w:r>
    </w:p>
    <w:p w14:paraId="765B73BC" w14:textId="2EE366BB" w:rsidR="00A63498" w:rsidRPr="00EC7CED" w:rsidRDefault="00785BDE" w:rsidP="00B9676A">
      <w:pPr>
        <w:pStyle w:val="Heading3"/>
        <w:spacing w:line="360" w:lineRule="auto"/>
        <w:rPr>
          <w:rFonts w:ascii="Tw Cen MT" w:hAnsi="Tw Cen MT"/>
          <w:sz w:val="24"/>
        </w:rPr>
      </w:pPr>
      <w:bookmarkStart w:id="316" w:name="_Toc530307834"/>
      <w:bookmarkStart w:id="317" w:name="_Toc97557118"/>
      <w:r w:rsidRPr="00EC7CED">
        <w:rPr>
          <w:rFonts w:ascii="Tw Cen MT" w:hAnsi="Tw Cen MT"/>
          <w:sz w:val="24"/>
        </w:rPr>
        <w:t>Article 45</w:t>
      </w:r>
      <w:r w:rsidR="00571EFB" w:rsidRPr="00EC7CED">
        <w:rPr>
          <w:rFonts w:ascii="Tw Cen MT" w:hAnsi="Tw Cen MT"/>
          <w:sz w:val="24"/>
        </w:rPr>
        <w:t>- Case</w:t>
      </w:r>
      <w:r w:rsidR="00A63498" w:rsidRPr="00EC7CED">
        <w:rPr>
          <w:rFonts w:ascii="Tw Cen MT" w:hAnsi="Tw Cen MT"/>
          <w:sz w:val="24"/>
        </w:rPr>
        <w:t xml:space="preserve"> of force majeure</w:t>
      </w:r>
    </w:p>
    <w:p w14:paraId="2D73F1B4" w14:textId="756DED06" w:rsidR="00A63498" w:rsidRPr="00EC7CED" w:rsidRDefault="00A63498" w:rsidP="00571EFB">
      <w:pPr>
        <w:widowControl w:val="0"/>
        <w:autoSpaceDE w:val="0"/>
        <w:spacing w:line="276" w:lineRule="auto"/>
        <w:jc w:val="both"/>
        <w:rPr>
          <w:rFonts w:ascii="Tw Cen MT" w:hAnsi="Tw Cen MT" w:cs="Arial"/>
          <w:iCs/>
        </w:rPr>
      </w:pPr>
      <w:r w:rsidRPr="00EC7CED">
        <w:rPr>
          <w:rFonts w:ascii="Tw Cen MT" w:hAnsi="Tw Cen MT" w:cs="Arial"/>
          <w:iCs/>
        </w:rPr>
        <w:t>The contract holder shall not be held</w:t>
      </w:r>
      <w:r w:rsidR="00C7133C" w:rsidRPr="00EC7CED">
        <w:rPr>
          <w:rFonts w:ascii="Tw Cen MT" w:hAnsi="Tw Cen MT" w:cs="Arial"/>
          <w:iCs/>
        </w:rPr>
        <w:t xml:space="preserve"> </w:t>
      </w:r>
      <w:r w:rsidRPr="00EC7CED">
        <w:rPr>
          <w:rFonts w:ascii="Tw Cen MT" w:hAnsi="Tw Cen MT" w:cs="Arial"/>
          <w:iCs/>
        </w:rPr>
        <w:t xml:space="preserve">responsible for delays caused by a case of force majeure. In such a case, the contract holder shall inform the </w:t>
      </w:r>
      <w:r w:rsidR="009860DF" w:rsidRPr="00EC7CED">
        <w:rPr>
          <w:rFonts w:ascii="Tw Cen MT" w:hAnsi="Tw Cen MT" w:cs="Arial"/>
          <w:iCs/>
        </w:rPr>
        <w:t>Project Owner</w:t>
      </w:r>
      <w:r w:rsidRPr="00EC7CED">
        <w:rPr>
          <w:rFonts w:ascii="Tw Cen MT" w:hAnsi="Tw Cen MT" w:cs="Arial"/>
          <w:iCs/>
        </w:rPr>
        <w:t xml:space="preserve"> or </w:t>
      </w:r>
      <w:r w:rsidR="009860DF" w:rsidRPr="00EC7CED">
        <w:rPr>
          <w:rFonts w:ascii="Tw Cen MT" w:hAnsi="Tw Cen MT" w:cs="Arial"/>
          <w:iCs/>
        </w:rPr>
        <w:t>Delegated</w:t>
      </w:r>
      <w:r w:rsidRPr="00EC7CED">
        <w:rPr>
          <w:rFonts w:ascii="Tw Cen MT" w:hAnsi="Tw Cen MT" w:cs="Arial"/>
          <w:iCs/>
        </w:rPr>
        <w:t xml:space="preserve"> </w:t>
      </w:r>
      <w:r w:rsidR="009860DF" w:rsidRPr="00EC7CED">
        <w:rPr>
          <w:rFonts w:ascii="Tw Cen MT" w:hAnsi="Tw Cen MT" w:cs="Arial"/>
          <w:iCs/>
        </w:rPr>
        <w:t>Project Owner</w:t>
      </w:r>
      <w:r w:rsidRPr="00EC7CED">
        <w:rPr>
          <w:rFonts w:ascii="Tw Cen MT" w:hAnsi="Tw Cen MT" w:cs="Arial"/>
          <w:iCs/>
        </w:rPr>
        <w:t xml:space="preserve"> in writing, within [Specify the number of days] of the existence of the force majeure and give the estimation of the resulting delays. Each time a case of force majeure will cause a delay, the contract holder shall be entitled to the extension of deadlines, if the </w:t>
      </w:r>
      <w:r w:rsidR="009860DF" w:rsidRPr="00EC7CED">
        <w:rPr>
          <w:rFonts w:ascii="Tw Cen MT" w:hAnsi="Tw Cen MT" w:cs="Arial"/>
          <w:iCs/>
        </w:rPr>
        <w:t>Project Owner</w:t>
      </w:r>
      <w:r w:rsidRPr="00EC7CED">
        <w:rPr>
          <w:rFonts w:ascii="Tw Cen MT" w:hAnsi="Tw Cen MT" w:cs="Arial"/>
          <w:iCs/>
        </w:rPr>
        <w:t xml:space="preserve"> deems it is real. </w:t>
      </w:r>
    </w:p>
    <w:p w14:paraId="540C4A5A" w14:textId="054AC083" w:rsidR="00A63498" w:rsidRPr="00EC7CED" w:rsidRDefault="00A63498" w:rsidP="00571EFB">
      <w:pPr>
        <w:widowControl w:val="0"/>
        <w:autoSpaceDE w:val="0"/>
        <w:spacing w:after="120" w:line="276" w:lineRule="auto"/>
        <w:jc w:val="both"/>
        <w:rPr>
          <w:rFonts w:ascii="Tw Cen MT" w:hAnsi="Tw Cen MT"/>
        </w:rPr>
      </w:pPr>
      <w:r w:rsidRPr="00EC7CED">
        <w:rPr>
          <w:rFonts w:ascii="Tw Cen MT" w:hAnsi="Tw Cen MT"/>
        </w:rPr>
        <w:t xml:space="preserve">Under this contract, </w:t>
      </w:r>
      <w:r w:rsidR="00B51630" w:rsidRPr="00EC7CED">
        <w:rPr>
          <w:rFonts w:ascii="Tw Cen MT" w:hAnsi="Tw Cen MT"/>
        </w:rPr>
        <w:t>“force majeure” refers to [</w:t>
      </w:r>
      <w:r w:rsidRPr="00EC7CED">
        <w:rPr>
          <w:rFonts w:ascii="Tw Cen MT" w:hAnsi="Tw Cen MT"/>
        </w:rPr>
        <w:t>Specify the GAC provisions and some special situations, as the case may be]</w:t>
      </w:r>
      <w:r w:rsidR="00161E94" w:rsidRPr="00EC7CED">
        <w:rPr>
          <w:rFonts w:ascii="Tw Cen MT" w:hAnsi="Tw Cen MT"/>
        </w:rPr>
        <w:t>.</w:t>
      </w:r>
    </w:p>
    <w:p w14:paraId="768D2EDE" w14:textId="582252C3" w:rsidR="00A63498" w:rsidRPr="00EC7CED" w:rsidRDefault="00A63498" w:rsidP="00571EFB">
      <w:pPr>
        <w:widowControl w:val="0"/>
        <w:autoSpaceDE w:val="0"/>
        <w:spacing w:after="120" w:line="276" w:lineRule="auto"/>
        <w:jc w:val="both"/>
        <w:rPr>
          <w:rFonts w:ascii="Tw Cen MT" w:hAnsi="Tw Cen MT" w:cs="Arial"/>
        </w:rPr>
      </w:pPr>
      <w:r w:rsidRPr="00EC7CED">
        <w:rPr>
          <w:rFonts w:ascii="Tw Cen MT" w:hAnsi="Tw Cen MT"/>
        </w:rPr>
        <w:t xml:space="preserve"> Cases of force majeure shall be established in accordance with the provisions of the GAC. The </w:t>
      </w:r>
      <w:r w:rsidR="009860DF" w:rsidRPr="00EC7CED">
        <w:rPr>
          <w:rFonts w:ascii="Tw Cen MT" w:hAnsi="Tw Cen MT"/>
        </w:rPr>
        <w:t>Project Owner</w:t>
      </w:r>
      <w:r w:rsidRPr="00EC7CED">
        <w:rPr>
          <w:rFonts w:ascii="Tw Cen MT" w:hAnsi="Tw Cen MT"/>
        </w:rPr>
        <w:t xml:space="preserve"> shall be the one to appraise the nature of the force majeure and the justifications provided</w:t>
      </w:r>
    </w:p>
    <w:p w14:paraId="214BE220" w14:textId="06407884" w:rsidR="00A63498" w:rsidRPr="00EC7CED" w:rsidRDefault="00A63498" w:rsidP="00571EFB">
      <w:pPr>
        <w:widowControl w:val="0"/>
        <w:autoSpaceDE w:val="0"/>
        <w:spacing w:after="120" w:line="276" w:lineRule="auto"/>
        <w:rPr>
          <w:rFonts w:ascii="Tw Cen MT" w:hAnsi="Tw Cen MT" w:cs="Arial"/>
        </w:rPr>
      </w:pPr>
      <w:r w:rsidRPr="00EC7CED">
        <w:rPr>
          <w:rFonts w:ascii="Tw Cen MT" w:hAnsi="Tw Cen MT"/>
        </w:rPr>
        <w:t>In case where the Contracting Partner may invoke the case of force majeure resulting from weather conditions, the thresholds below which no claim shall be admitted are the following:</w:t>
      </w:r>
    </w:p>
    <w:p w14:paraId="772EB99E" w14:textId="77777777" w:rsidR="00A63498" w:rsidRPr="00724818" w:rsidRDefault="00A63498" w:rsidP="00ED3126">
      <w:pPr>
        <w:numPr>
          <w:ilvl w:val="0"/>
          <w:numId w:val="6"/>
        </w:numPr>
        <w:suppressAutoHyphens w:val="0"/>
        <w:autoSpaceDN/>
        <w:spacing w:before="60" w:after="60"/>
        <w:ind w:left="1080"/>
        <w:textAlignment w:val="auto"/>
        <w:rPr>
          <w:rFonts w:ascii="Tw Cen MT" w:hAnsi="Tw Cen MT"/>
          <w:snapToGrid w:val="0"/>
          <w:lang w:val="en-US"/>
        </w:rPr>
      </w:pPr>
      <w:r w:rsidRPr="00724818">
        <w:rPr>
          <w:rFonts w:ascii="Tw Cen MT" w:hAnsi="Tw Cen MT"/>
          <w:snapToGrid w:val="0"/>
          <w:lang w:val="en-US"/>
        </w:rPr>
        <w:t>Rain: 200 millimetre in 24 hours;</w:t>
      </w:r>
    </w:p>
    <w:p w14:paraId="5693D3FD" w14:textId="77777777" w:rsidR="00A63498" w:rsidRPr="00724818" w:rsidRDefault="00A63498" w:rsidP="00ED3126">
      <w:pPr>
        <w:numPr>
          <w:ilvl w:val="0"/>
          <w:numId w:val="6"/>
        </w:numPr>
        <w:suppressAutoHyphens w:val="0"/>
        <w:autoSpaceDN/>
        <w:spacing w:before="60" w:after="60"/>
        <w:ind w:left="1080"/>
        <w:textAlignment w:val="auto"/>
        <w:rPr>
          <w:rFonts w:ascii="Tw Cen MT" w:hAnsi="Tw Cen MT"/>
          <w:snapToGrid w:val="0"/>
          <w:lang w:val="en-US"/>
        </w:rPr>
      </w:pPr>
      <w:r w:rsidRPr="00724818">
        <w:rPr>
          <w:rFonts w:ascii="Tw Cen MT" w:hAnsi="Tw Cen MT"/>
          <w:snapToGrid w:val="0"/>
          <w:lang w:val="en-US"/>
        </w:rPr>
        <w:t>Wind: 40 metres per second;</w:t>
      </w:r>
    </w:p>
    <w:p w14:paraId="5654D89B" w14:textId="20EC8D77" w:rsidR="00A63498" w:rsidRPr="00724818" w:rsidRDefault="00A63498" w:rsidP="00ED3126">
      <w:pPr>
        <w:numPr>
          <w:ilvl w:val="0"/>
          <w:numId w:val="6"/>
        </w:numPr>
        <w:suppressAutoHyphens w:val="0"/>
        <w:autoSpaceDN/>
        <w:spacing w:before="60" w:after="60"/>
        <w:ind w:left="1080"/>
        <w:textAlignment w:val="auto"/>
        <w:rPr>
          <w:rFonts w:ascii="Tw Cen MT" w:hAnsi="Tw Cen MT"/>
          <w:snapToGrid w:val="0"/>
          <w:lang w:val="en-US"/>
        </w:rPr>
      </w:pPr>
      <w:r w:rsidRPr="00724818">
        <w:rPr>
          <w:rFonts w:ascii="Tw Cen MT" w:hAnsi="Tw Cen MT"/>
          <w:snapToGrid w:val="0"/>
          <w:lang w:val="en-US"/>
        </w:rPr>
        <w:t xml:space="preserve">Flood: the flood of </w:t>
      </w:r>
      <w:r w:rsidR="00C7133C" w:rsidRPr="00724818">
        <w:rPr>
          <w:rFonts w:ascii="Tw Cen MT" w:hAnsi="Tw Cen MT"/>
          <w:snapToGrid w:val="0"/>
          <w:lang w:val="en-US"/>
        </w:rPr>
        <w:t>ten-year</w:t>
      </w:r>
      <w:r w:rsidRPr="00724818">
        <w:rPr>
          <w:rFonts w:ascii="Tw Cen MT" w:hAnsi="Tw Cen MT"/>
          <w:snapToGrid w:val="0"/>
          <w:lang w:val="en-US"/>
        </w:rPr>
        <w:t xml:space="preserve"> frequency.</w:t>
      </w:r>
    </w:p>
    <w:p w14:paraId="451BB24E" w14:textId="4135CCBD" w:rsidR="003F7F98" w:rsidRPr="00EC7CED" w:rsidRDefault="003F7F98" w:rsidP="00571EFB">
      <w:pPr>
        <w:pStyle w:val="Heading3"/>
        <w:spacing w:line="276" w:lineRule="auto"/>
        <w:rPr>
          <w:rFonts w:ascii="Tw Cen MT" w:hAnsi="Tw Cen MT" w:cs="Arial"/>
          <w:bCs w:val="0"/>
        </w:rPr>
      </w:pPr>
      <w:r w:rsidRPr="00EC7CED">
        <w:rPr>
          <w:rFonts w:ascii="Tw Cen MT" w:hAnsi="Tw Cen MT"/>
          <w:bCs w:val="0"/>
        </w:rPr>
        <w:t>Article</w:t>
      </w:r>
      <w:r w:rsidR="00981ADB" w:rsidRPr="00EC7CED">
        <w:rPr>
          <w:rFonts w:ascii="Tw Cen MT" w:hAnsi="Tw Cen MT"/>
          <w:bCs w:val="0"/>
        </w:rPr>
        <w:t> </w:t>
      </w:r>
      <w:r w:rsidR="0005282F" w:rsidRPr="00EC7CED">
        <w:rPr>
          <w:rFonts w:ascii="Tw Cen MT" w:hAnsi="Tw Cen MT"/>
          <w:bCs w:val="0"/>
        </w:rPr>
        <w:t>46</w:t>
      </w:r>
      <w:r w:rsidR="00551622" w:rsidRPr="00EC7CED">
        <w:rPr>
          <w:rFonts w:ascii="Tw Cen MT" w:hAnsi="Tw Cen MT"/>
          <w:bCs w:val="0"/>
        </w:rPr>
        <w:t>-</w:t>
      </w:r>
      <w:r w:rsidRPr="00EC7CED">
        <w:rPr>
          <w:rFonts w:ascii="Tw Cen MT" w:hAnsi="Tw Cen MT"/>
          <w:bCs w:val="0"/>
        </w:rPr>
        <w:t xml:space="preserve"> Disputes and litigation</w:t>
      </w:r>
      <w:bookmarkEnd w:id="316"/>
      <w:bookmarkEnd w:id="317"/>
    </w:p>
    <w:p w14:paraId="52942710" w14:textId="356569AD" w:rsidR="003F7F98" w:rsidRPr="00724818" w:rsidRDefault="003F7F98" w:rsidP="00571EFB">
      <w:pPr>
        <w:widowControl w:val="0"/>
        <w:autoSpaceDE w:val="0"/>
        <w:spacing w:after="120" w:line="276" w:lineRule="auto"/>
        <w:jc w:val="both"/>
        <w:rPr>
          <w:rFonts w:ascii="Tw Cen MT" w:hAnsi="Tw Cen MT" w:cs="Arial"/>
          <w:spacing w:val="5"/>
        </w:rPr>
      </w:pPr>
      <w:r w:rsidRPr="00724818">
        <w:rPr>
          <w:rFonts w:ascii="Tw Cen MT" w:hAnsi="Tw Cen MT"/>
        </w:rPr>
        <w:t xml:space="preserve">Disputes or </w:t>
      </w:r>
      <w:r w:rsidR="003A2557" w:rsidRPr="00724818">
        <w:rPr>
          <w:rFonts w:ascii="Tw Cen MT" w:hAnsi="Tw Cen MT"/>
        </w:rPr>
        <w:t>litigation</w:t>
      </w:r>
      <w:r w:rsidRPr="00724818">
        <w:rPr>
          <w:rFonts w:ascii="Tw Cen MT" w:hAnsi="Tw Cen MT"/>
        </w:rPr>
        <w:t xml:space="preserve"> arising from the </w:t>
      </w:r>
      <w:r w:rsidR="003A2557" w:rsidRPr="00724818">
        <w:rPr>
          <w:rFonts w:ascii="Tw Cen MT" w:hAnsi="Tw Cen MT"/>
        </w:rPr>
        <w:t>execution</w:t>
      </w:r>
      <w:r w:rsidRPr="00724818">
        <w:rPr>
          <w:rFonts w:ascii="Tw Cen MT" w:hAnsi="Tw Cen MT"/>
        </w:rPr>
        <w:t xml:space="preserve"> of this contract may be settled </w:t>
      </w:r>
      <w:r w:rsidR="003A2557" w:rsidRPr="00724818">
        <w:rPr>
          <w:rFonts w:ascii="Tw Cen MT" w:hAnsi="Tw Cen MT"/>
        </w:rPr>
        <w:t>amicably</w:t>
      </w:r>
      <w:r w:rsidRPr="00724818">
        <w:rPr>
          <w:rFonts w:ascii="Tw Cen MT" w:hAnsi="Tw Cen MT"/>
        </w:rPr>
        <w:t>.</w:t>
      </w:r>
    </w:p>
    <w:p w14:paraId="609EA737" w14:textId="2873D326" w:rsidR="00E156CB" w:rsidRPr="00724818" w:rsidRDefault="003F7F98" w:rsidP="00571EFB">
      <w:pPr>
        <w:widowControl w:val="0"/>
        <w:autoSpaceDE w:val="0"/>
        <w:spacing w:after="120" w:line="276" w:lineRule="auto"/>
        <w:jc w:val="both"/>
        <w:rPr>
          <w:rFonts w:ascii="Tw Cen MT" w:hAnsi="Tw Cen MT" w:cs="Arial"/>
          <w:i/>
          <w:iCs/>
        </w:rPr>
      </w:pPr>
      <w:r w:rsidRPr="00724818">
        <w:rPr>
          <w:rFonts w:ascii="Tw Cen MT" w:hAnsi="Tw Cen MT"/>
        </w:rPr>
        <w:t xml:space="preserve">Where no amicable solution </w:t>
      </w:r>
      <w:r w:rsidR="008F7A9E" w:rsidRPr="00724818">
        <w:rPr>
          <w:rFonts w:ascii="Tw Cen MT" w:hAnsi="Tw Cen MT"/>
        </w:rPr>
        <w:t>is</w:t>
      </w:r>
      <w:r w:rsidRPr="00724818">
        <w:rPr>
          <w:rFonts w:ascii="Tw Cen MT" w:hAnsi="Tw Cen MT"/>
        </w:rPr>
        <w:t xml:space="preserve"> found </w:t>
      </w:r>
      <w:r w:rsidR="008F7A9E" w:rsidRPr="00724818">
        <w:rPr>
          <w:rFonts w:ascii="Tw Cen MT" w:hAnsi="Tw Cen MT"/>
        </w:rPr>
        <w:t>for</w:t>
      </w:r>
      <w:r w:rsidRPr="00724818">
        <w:rPr>
          <w:rFonts w:ascii="Tw Cen MT" w:hAnsi="Tw Cen MT"/>
        </w:rPr>
        <w:t xml:space="preserve"> the dispute, it shall be brought before the competent Cameroonian court, subject to the following provisions: [</w:t>
      </w:r>
      <w:r w:rsidRPr="00724818">
        <w:rPr>
          <w:rFonts w:ascii="Tw Cen MT" w:hAnsi="Tw Cen MT"/>
          <w:i/>
          <w:iCs/>
        </w:rPr>
        <w:t xml:space="preserve">To be </w:t>
      </w:r>
      <w:r w:rsidR="003A2557" w:rsidRPr="00724818">
        <w:rPr>
          <w:rFonts w:ascii="Tw Cen MT" w:hAnsi="Tw Cen MT"/>
          <w:i/>
          <w:iCs/>
        </w:rPr>
        <w:t>filled</w:t>
      </w:r>
      <w:r w:rsidRPr="00724818">
        <w:rPr>
          <w:rFonts w:ascii="Tw Cen MT" w:hAnsi="Tw Cen MT"/>
          <w:i/>
          <w:iCs/>
        </w:rPr>
        <w:t>, if applicable</w:t>
      </w:r>
      <w:r w:rsidRPr="00724818">
        <w:rPr>
          <w:rFonts w:ascii="Tw Cen MT" w:hAnsi="Tw Cen MT"/>
        </w:rPr>
        <w:t>].</w:t>
      </w:r>
    </w:p>
    <w:p w14:paraId="03275A58" w14:textId="05CF0E6C" w:rsidR="003F7F98" w:rsidRPr="00EC7CED" w:rsidRDefault="003F7F98" w:rsidP="00571EFB">
      <w:pPr>
        <w:pStyle w:val="Heading3"/>
        <w:spacing w:line="276" w:lineRule="auto"/>
        <w:rPr>
          <w:rFonts w:ascii="Tw Cen MT" w:hAnsi="Tw Cen MT" w:cs="Arial"/>
          <w:bCs w:val="0"/>
        </w:rPr>
      </w:pPr>
      <w:bookmarkStart w:id="318" w:name="_Toc530307835"/>
      <w:bookmarkStart w:id="319" w:name="_Toc97557119"/>
      <w:r w:rsidRPr="00EC7CED">
        <w:rPr>
          <w:rFonts w:ascii="Tw Cen MT" w:hAnsi="Tw Cen MT"/>
          <w:bCs w:val="0"/>
        </w:rPr>
        <w:t>Article</w:t>
      </w:r>
      <w:r w:rsidR="00981ADB" w:rsidRPr="00EC7CED">
        <w:rPr>
          <w:rFonts w:ascii="Tw Cen MT" w:hAnsi="Tw Cen MT"/>
          <w:bCs w:val="0"/>
        </w:rPr>
        <w:t> </w:t>
      </w:r>
      <w:r w:rsidR="00B60DBA" w:rsidRPr="00EC7CED">
        <w:rPr>
          <w:rFonts w:ascii="Tw Cen MT" w:hAnsi="Tw Cen MT"/>
          <w:bCs w:val="0"/>
        </w:rPr>
        <w:t>47-</w:t>
      </w:r>
      <w:r w:rsidRPr="00EC7CED">
        <w:rPr>
          <w:rFonts w:ascii="Tw Cen MT" w:hAnsi="Tw Cen MT"/>
          <w:bCs w:val="0"/>
        </w:rPr>
        <w:t xml:space="preserve"> </w:t>
      </w:r>
      <w:r w:rsidR="004005C8" w:rsidRPr="00EC7CED">
        <w:rPr>
          <w:rFonts w:ascii="Tw Cen MT" w:hAnsi="Tw Cen MT"/>
          <w:bCs w:val="0"/>
        </w:rPr>
        <w:t>Production</w:t>
      </w:r>
      <w:r w:rsidRPr="00EC7CED">
        <w:rPr>
          <w:rFonts w:ascii="Tw Cen MT" w:hAnsi="Tw Cen MT"/>
          <w:bCs w:val="0"/>
        </w:rPr>
        <w:t xml:space="preserve"> and dissemination of this contract</w:t>
      </w:r>
      <w:bookmarkEnd w:id="318"/>
      <w:bookmarkEnd w:id="319"/>
    </w:p>
    <w:p w14:paraId="11DAACE9" w14:textId="2F9F4942" w:rsidR="00E156CB" w:rsidRPr="00EC7CED" w:rsidRDefault="006A6C47" w:rsidP="00571EFB">
      <w:pPr>
        <w:widowControl w:val="0"/>
        <w:autoSpaceDE w:val="0"/>
        <w:spacing w:after="120" w:line="276" w:lineRule="auto"/>
        <w:jc w:val="both"/>
        <w:rPr>
          <w:rFonts w:ascii="Tw Cen MT" w:hAnsi="Tw Cen MT" w:cs="Arial"/>
          <w:sz w:val="22"/>
          <w:szCs w:val="22"/>
        </w:rPr>
      </w:pPr>
      <w:r w:rsidRPr="00EC7CED">
        <w:rPr>
          <w:rFonts w:ascii="Tw Cen MT" w:hAnsi="Tw Cen MT"/>
        </w:rPr>
        <w:t>D</w:t>
      </w:r>
      <w:r w:rsidR="003F7F98" w:rsidRPr="00EC7CED">
        <w:rPr>
          <w:rFonts w:ascii="Tw Cen MT" w:hAnsi="Tw Cen MT"/>
        </w:rPr>
        <w:t xml:space="preserve">rafting or </w:t>
      </w:r>
      <w:r w:rsidR="004005C8" w:rsidRPr="00EC7CED">
        <w:rPr>
          <w:rFonts w:ascii="Tw Cen MT" w:hAnsi="Tw Cen MT"/>
        </w:rPr>
        <w:t>arranging</w:t>
      </w:r>
      <w:r w:rsidR="003F7F98" w:rsidRPr="00EC7CED">
        <w:rPr>
          <w:rFonts w:ascii="Tw Cen MT" w:hAnsi="Tw Cen MT"/>
        </w:rPr>
        <w:t xml:space="preserve"> the contract </w:t>
      </w:r>
      <w:r w:rsidRPr="00EC7CED">
        <w:rPr>
          <w:rFonts w:ascii="Tw Cen MT" w:hAnsi="Tw Cen MT"/>
        </w:rPr>
        <w:t xml:space="preserve">constituent </w:t>
      </w:r>
      <w:r w:rsidR="003F7F98" w:rsidRPr="00EC7CED">
        <w:rPr>
          <w:rFonts w:ascii="Tw Cen MT" w:hAnsi="Tw Cen MT"/>
        </w:rPr>
        <w:t xml:space="preserve">documents </w:t>
      </w:r>
      <w:r w:rsidRPr="00EC7CED">
        <w:rPr>
          <w:rFonts w:ascii="Tw Cen MT" w:hAnsi="Tw Cen MT"/>
        </w:rPr>
        <w:t>shall be done</w:t>
      </w:r>
      <w:r w:rsidR="003F7F98" w:rsidRPr="00EC7CED">
        <w:rPr>
          <w:rFonts w:ascii="Tw Cen MT" w:hAnsi="Tw Cen MT"/>
        </w:rPr>
        <w:t xml:space="preserve"> by the </w:t>
      </w:r>
      <w:r w:rsidR="009860DF" w:rsidRPr="00EC7CED">
        <w:rPr>
          <w:rFonts w:ascii="Tw Cen MT" w:hAnsi="Tw Cen MT"/>
        </w:rPr>
        <w:t>Project Owner</w:t>
      </w:r>
      <w:r w:rsidR="003F7F98" w:rsidRPr="00EC7CED">
        <w:rPr>
          <w:rFonts w:ascii="Tw Cen MT" w:hAnsi="Tw Cen MT"/>
        </w:rPr>
        <w:t xml:space="preserve">. </w:t>
      </w:r>
      <w:r w:rsidRPr="00EC7CED">
        <w:rPr>
          <w:rFonts w:ascii="Tw Cen MT" w:hAnsi="Tw Cen MT"/>
        </w:rPr>
        <w:t xml:space="preserve">The </w:t>
      </w:r>
      <w:r w:rsidR="003F7F98" w:rsidRPr="00EC7CED">
        <w:rPr>
          <w:rFonts w:ascii="Tw Cen MT" w:hAnsi="Tw Cen MT"/>
        </w:rPr>
        <w:t xml:space="preserve">reproduction </w:t>
      </w:r>
      <w:r w:rsidRPr="00EC7CED">
        <w:rPr>
          <w:rFonts w:ascii="Tw Cen MT" w:hAnsi="Tw Cen MT"/>
        </w:rPr>
        <w:t xml:space="preserve">cost </w:t>
      </w:r>
      <w:r w:rsidR="003F7F98" w:rsidRPr="00EC7CED">
        <w:rPr>
          <w:rFonts w:ascii="Tw Cen MT" w:hAnsi="Tw Cen MT"/>
        </w:rPr>
        <w:t xml:space="preserve">of </w:t>
      </w:r>
      <w:r w:rsidR="003F7F98" w:rsidRPr="00571EFB">
        <w:rPr>
          <w:rFonts w:ascii="Tw Cen MT" w:hAnsi="Tw Cen MT"/>
          <w:b/>
          <w:bCs/>
          <w:i/>
          <w:iCs/>
        </w:rPr>
        <w:t>Twenty (20)</w:t>
      </w:r>
      <w:r w:rsidR="00217E36">
        <w:rPr>
          <w:rFonts w:ascii="Tw Cen MT" w:hAnsi="Tw Cen MT"/>
          <w:b/>
          <w:bCs/>
        </w:rPr>
        <w:t xml:space="preserve"> </w:t>
      </w:r>
      <w:r w:rsidR="003F7F98" w:rsidRPr="00EC7CED">
        <w:rPr>
          <w:rFonts w:ascii="Tw Cen MT" w:hAnsi="Tw Cen MT"/>
        </w:rPr>
        <w:t xml:space="preserve">copies of this contract to be </w:t>
      </w:r>
      <w:r w:rsidRPr="00EC7CED">
        <w:rPr>
          <w:rFonts w:ascii="Tw Cen MT" w:hAnsi="Tw Cen MT"/>
        </w:rPr>
        <w:t xml:space="preserve">subscribed </w:t>
      </w:r>
      <w:r w:rsidR="003F7F98" w:rsidRPr="00EC7CED">
        <w:rPr>
          <w:rFonts w:ascii="Tw Cen MT" w:hAnsi="Tw Cen MT"/>
        </w:rPr>
        <w:t xml:space="preserve">by the contractor </w:t>
      </w:r>
      <w:r w:rsidRPr="00EC7CED">
        <w:rPr>
          <w:rFonts w:ascii="Tw Cen MT" w:hAnsi="Tw Cen MT"/>
        </w:rPr>
        <w:t xml:space="preserve">shall be borne by </w:t>
      </w:r>
      <w:r w:rsidR="003F7F98" w:rsidRPr="00EC7CED">
        <w:rPr>
          <w:rFonts w:ascii="Tw Cen MT" w:hAnsi="Tw Cen MT"/>
        </w:rPr>
        <w:t xml:space="preserve">the </w:t>
      </w:r>
      <w:r w:rsidR="009860DF" w:rsidRPr="00EC7CED">
        <w:rPr>
          <w:rFonts w:ascii="Tw Cen MT" w:hAnsi="Tw Cen MT"/>
        </w:rPr>
        <w:t>Project Owner</w:t>
      </w:r>
      <w:r w:rsidR="003F7F98" w:rsidRPr="00EC7CED">
        <w:rPr>
          <w:rFonts w:ascii="Tw Cen MT" w:hAnsi="Tw Cen MT"/>
        </w:rPr>
        <w:t>.</w:t>
      </w:r>
    </w:p>
    <w:p w14:paraId="787DC8DC" w14:textId="346278B1" w:rsidR="003F7F98" w:rsidRPr="00EC7CED" w:rsidRDefault="003F7F98" w:rsidP="00571EFB">
      <w:pPr>
        <w:pStyle w:val="Heading3"/>
        <w:spacing w:line="276" w:lineRule="auto"/>
        <w:rPr>
          <w:rFonts w:ascii="Tw Cen MT" w:hAnsi="Tw Cen MT" w:cs="Arial"/>
          <w:bCs w:val="0"/>
        </w:rPr>
      </w:pPr>
      <w:bookmarkStart w:id="320" w:name="_Toc530307836"/>
      <w:bookmarkStart w:id="321" w:name="_Toc97557120"/>
      <w:r w:rsidRPr="00EC7CED">
        <w:rPr>
          <w:rFonts w:ascii="Tw Cen MT" w:hAnsi="Tw Cen MT"/>
          <w:bCs w:val="0"/>
        </w:rPr>
        <w:t>Article</w:t>
      </w:r>
      <w:r w:rsidR="00981ADB" w:rsidRPr="00EC7CED">
        <w:rPr>
          <w:rFonts w:ascii="Tw Cen MT" w:hAnsi="Tw Cen MT"/>
          <w:bCs w:val="0"/>
        </w:rPr>
        <w:t> </w:t>
      </w:r>
      <w:r w:rsidR="00B60DBA" w:rsidRPr="00EC7CED">
        <w:rPr>
          <w:rFonts w:ascii="Tw Cen MT" w:hAnsi="Tw Cen MT"/>
          <w:bCs w:val="0"/>
        </w:rPr>
        <w:t>48</w:t>
      </w:r>
      <w:r w:rsidRPr="00EC7CED">
        <w:rPr>
          <w:rFonts w:ascii="Tw Cen MT" w:hAnsi="Tw Cen MT"/>
          <w:bCs w:val="0"/>
        </w:rPr>
        <w:t xml:space="preserve"> and last: Validity and entry into force of the contract</w:t>
      </w:r>
      <w:bookmarkEnd w:id="320"/>
      <w:bookmarkEnd w:id="321"/>
    </w:p>
    <w:p w14:paraId="0C8FA90B" w14:textId="6B871B4D" w:rsidR="003F7F98" w:rsidRPr="00EC7CED" w:rsidRDefault="003F7F98" w:rsidP="00571EFB">
      <w:pPr>
        <w:widowControl w:val="0"/>
        <w:autoSpaceDE w:val="0"/>
        <w:spacing w:after="120" w:line="276" w:lineRule="auto"/>
        <w:jc w:val="both"/>
        <w:rPr>
          <w:rFonts w:ascii="Tw Cen MT" w:hAnsi="Tw Cen MT" w:cs="Arial"/>
        </w:rPr>
      </w:pPr>
      <w:r w:rsidRPr="00EC7CED">
        <w:rPr>
          <w:rFonts w:ascii="Tw Cen MT" w:hAnsi="Tw Cen MT"/>
        </w:rPr>
        <w:t xml:space="preserve">This contract </w:t>
      </w:r>
      <w:r w:rsidR="006A6C47" w:rsidRPr="00EC7CED">
        <w:rPr>
          <w:rFonts w:ascii="Tw Cen MT" w:hAnsi="Tw Cen MT"/>
        </w:rPr>
        <w:t xml:space="preserve">shall </w:t>
      </w:r>
      <w:r w:rsidRPr="00EC7CED">
        <w:rPr>
          <w:rFonts w:ascii="Tw Cen MT" w:hAnsi="Tw Cen MT"/>
        </w:rPr>
        <w:t xml:space="preserve">only become final after it has been signed by the </w:t>
      </w:r>
      <w:r w:rsidR="009860DF" w:rsidRPr="00EC7CED">
        <w:rPr>
          <w:rFonts w:ascii="Tw Cen MT" w:hAnsi="Tw Cen MT"/>
        </w:rPr>
        <w:t>Project Owner</w:t>
      </w:r>
      <w:r w:rsidRPr="00EC7CED">
        <w:rPr>
          <w:rFonts w:ascii="Tw Cen MT" w:hAnsi="Tw Cen MT"/>
        </w:rPr>
        <w:t xml:space="preserve"> or </w:t>
      </w:r>
      <w:r w:rsidR="009860DF" w:rsidRPr="00EC7CED">
        <w:rPr>
          <w:rFonts w:ascii="Tw Cen MT" w:hAnsi="Tw Cen MT"/>
        </w:rPr>
        <w:t>Delegated</w:t>
      </w:r>
      <w:r w:rsidRPr="00EC7CED">
        <w:rPr>
          <w:rFonts w:ascii="Tw Cen MT" w:hAnsi="Tw Cen MT"/>
        </w:rPr>
        <w:t xml:space="preserve"> </w:t>
      </w:r>
      <w:r w:rsidR="009860DF" w:rsidRPr="00EC7CED">
        <w:rPr>
          <w:rFonts w:ascii="Tw Cen MT" w:hAnsi="Tw Cen MT"/>
        </w:rPr>
        <w:t>Project Owner</w:t>
      </w:r>
      <w:r w:rsidRPr="00EC7CED">
        <w:rPr>
          <w:rFonts w:ascii="Tw Cen MT" w:hAnsi="Tw Cen MT"/>
        </w:rPr>
        <w:t xml:space="preserve">. It </w:t>
      </w:r>
      <w:r w:rsidR="006A6C47" w:rsidRPr="00EC7CED">
        <w:rPr>
          <w:rFonts w:ascii="Tw Cen MT" w:hAnsi="Tw Cen MT"/>
        </w:rPr>
        <w:t>shall</w:t>
      </w:r>
      <w:r w:rsidRPr="00EC7CED">
        <w:rPr>
          <w:rFonts w:ascii="Tw Cen MT" w:hAnsi="Tw Cen MT"/>
        </w:rPr>
        <w:t xml:space="preserve"> enter into force upon notification to the administration’s contract</w:t>
      </w:r>
      <w:r w:rsidR="006A6C47" w:rsidRPr="00EC7CED">
        <w:rPr>
          <w:rFonts w:ascii="Tw Cen MT" w:hAnsi="Tw Cen MT"/>
        </w:rPr>
        <w:t>ing partner</w:t>
      </w:r>
      <w:r w:rsidRPr="00EC7CED">
        <w:rPr>
          <w:rFonts w:ascii="Tw Cen MT" w:hAnsi="Tw Cen MT"/>
        </w:rPr>
        <w:t>.</w:t>
      </w:r>
    </w:p>
    <w:p w14:paraId="4E1594AD" w14:textId="77777777" w:rsidR="008A770D" w:rsidRPr="00EC7CED" w:rsidRDefault="008A770D" w:rsidP="006E4A37">
      <w:pPr>
        <w:widowControl w:val="0"/>
        <w:autoSpaceDE w:val="0"/>
        <w:spacing w:line="360" w:lineRule="auto"/>
        <w:jc w:val="both"/>
        <w:rPr>
          <w:rFonts w:ascii="Tw Cen MT" w:hAnsi="Tw Cen MT" w:cs="Arial"/>
          <w:spacing w:val="34"/>
        </w:rPr>
      </w:pPr>
    </w:p>
    <w:p w14:paraId="7C2479B0" w14:textId="77777777" w:rsidR="003F7F98" w:rsidRPr="00EC7CED" w:rsidRDefault="003F7F98" w:rsidP="006E4A37">
      <w:pPr>
        <w:widowControl w:val="0"/>
        <w:autoSpaceDE w:val="0"/>
        <w:spacing w:after="120" w:line="360" w:lineRule="auto"/>
        <w:jc w:val="both"/>
        <w:rPr>
          <w:rFonts w:ascii="Tw Cen MT" w:hAnsi="Tw Cen MT" w:cs="Arial"/>
        </w:rPr>
      </w:pPr>
      <w:bookmarkStart w:id="322" w:name="CCAP"/>
    </w:p>
    <w:p w14:paraId="435A18B8" w14:textId="77777777" w:rsidR="003F7F98" w:rsidRPr="00EC7CED" w:rsidRDefault="003F7F98" w:rsidP="006E4A37">
      <w:pPr>
        <w:widowControl w:val="0"/>
        <w:autoSpaceDE w:val="0"/>
        <w:spacing w:after="120" w:line="360" w:lineRule="auto"/>
        <w:jc w:val="both"/>
        <w:rPr>
          <w:rFonts w:ascii="Tw Cen MT" w:hAnsi="Tw Cen MT" w:cs="Arial"/>
        </w:rPr>
      </w:pPr>
    </w:p>
    <w:bookmarkEnd w:id="322"/>
    <w:p w14:paraId="5E767258" w14:textId="77777777" w:rsidR="00273DD0" w:rsidRPr="00EC7CED" w:rsidRDefault="00273DD0">
      <w:pPr>
        <w:widowControl w:val="0"/>
        <w:autoSpaceDE w:val="0"/>
        <w:jc w:val="both"/>
        <w:rPr>
          <w:rFonts w:ascii="Tw Cen MT" w:hAnsi="Tw Cen MT" w:cs="Arial"/>
        </w:rPr>
      </w:pPr>
    </w:p>
    <w:p w14:paraId="010D79E2" w14:textId="77777777" w:rsidR="00273DD0" w:rsidRPr="00EC7CED" w:rsidRDefault="00273DD0">
      <w:pPr>
        <w:widowControl w:val="0"/>
        <w:autoSpaceDE w:val="0"/>
        <w:jc w:val="both"/>
        <w:rPr>
          <w:rFonts w:ascii="Tw Cen MT" w:hAnsi="Tw Cen MT" w:cs="Arial"/>
        </w:rPr>
      </w:pPr>
    </w:p>
    <w:p w14:paraId="7D097364" w14:textId="77777777" w:rsidR="00273DD0" w:rsidRPr="00EC7CED" w:rsidRDefault="00273DD0">
      <w:pPr>
        <w:widowControl w:val="0"/>
        <w:autoSpaceDE w:val="0"/>
        <w:jc w:val="both"/>
        <w:rPr>
          <w:rFonts w:ascii="Tw Cen MT" w:hAnsi="Tw Cen MT" w:cs="Arial"/>
        </w:rPr>
      </w:pPr>
    </w:p>
    <w:p w14:paraId="6E9CCE8B" w14:textId="77777777" w:rsidR="00273DD0" w:rsidRDefault="00273DD0">
      <w:pPr>
        <w:widowControl w:val="0"/>
        <w:autoSpaceDE w:val="0"/>
        <w:jc w:val="both"/>
        <w:rPr>
          <w:rFonts w:ascii="Tw Cen MT" w:hAnsi="Tw Cen MT" w:cs="Arial"/>
        </w:rPr>
      </w:pPr>
    </w:p>
    <w:p w14:paraId="60951E3F" w14:textId="7369D31B" w:rsidR="00273DD0" w:rsidRPr="00EC7CED" w:rsidRDefault="00B9676A" w:rsidP="00724818">
      <w:pPr>
        <w:pStyle w:val="TitrePieceDAO"/>
        <w:numPr>
          <w:ilvl w:val="0"/>
          <w:numId w:val="0"/>
        </w:numPr>
        <w:outlineLvl w:val="0"/>
        <w:rPr>
          <w:rFonts w:ascii="Tw Cen MT" w:hAnsi="Tw Cen MT"/>
          <w:b/>
          <w:sz w:val="36"/>
          <w:szCs w:val="36"/>
        </w:rPr>
      </w:pPr>
      <w:r w:rsidRPr="00EC7CED">
        <w:rPr>
          <w:rFonts w:ascii="Tw Cen MT" w:hAnsi="Tw Cen MT"/>
          <w:b/>
          <w:sz w:val="36"/>
          <w:szCs w:val="36"/>
        </w:rPr>
        <w:lastRenderedPageBreak/>
        <w:t>DOCUMENT No. 5 </w:t>
      </w:r>
      <w:r w:rsidRPr="00EC7CED">
        <w:rPr>
          <w:rFonts w:ascii="Tw Cen MT" w:hAnsi="Tw Cen MT"/>
          <w:b/>
          <w:sz w:val="36"/>
          <w:szCs w:val="36"/>
        </w:rPr>
        <w:br/>
      </w:r>
      <w:bookmarkStart w:id="323" w:name="_Toc390335366"/>
      <w:bookmarkStart w:id="324" w:name="_Toc390418125"/>
      <w:bookmarkStart w:id="325" w:name="_Toc97557121"/>
      <w:bookmarkStart w:id="326" w:name="_Toc119332213"/>
      <w:r w:rsidRPr="00EC7CED">
        <w:rPr>
          <w:rFonts w:ascii="Tw Cen MT" w:hAnsi="Tw Cen MT"/>
          <w:b/>
          <w:sz w:val="36"/>
          <w:szCs w:val="36"/>
        </w:rPr>
        <w:t>SPECIAL TECHNICAL CLAUSES (STC)</w:t>
      </w:r>
      <w:bookmarkEnd w:id="323"/>
      <w:bookmarkEnd w:id="324"/>
      <w:bookmarkEnd w:id="325"/>
      <w:bookmarkEnd w:id="326"/>
    </w:p>
    <w:p w14:paraId="5D19773A" w14:textId="77777777" w:rsidR="004B0021" w:rsidRPr="009D0AD3" w:rsidRDefault="004B0021" w:rsidP="004B0021">
      <w:pPr>
        <w:tabs>
          <w:tab w:val="left" w:pos="7465"/>
        </w:tabs>
        <w:jc w:val="center"/>
        <w:rPr>
          <w:rFonts w:ascii="Tw Cen MT" w:hAnsi="Tw Cen MT"/>
          <w:b/>
          <w:color w:val="888888"/>
          <w:lang w:val="en-US"/>
        </w:rPr>
      </w:pPr>
      <w:r w:rsidRPr="009D0AD3">
        <w:rPr>
          <w:rFonts w:ascii="Tw Cen MT" w:hAnsi="Tw Cen MT"/>
          <w:b/>
          <w:color w:val="000000"/>
          <w:lang w:val="en-US"/>
        </w:rPr>
        <w:t>INTRODUCTION.</w:t>
      </w:r>
    </w:p>
    <w:p w14:paraId="34FFE2D5" w14:textId="77777777" w:rsidR="004B0021" w:rsidRPr="009D0AD3" w:rsidRDefault="004B0021" w:rsidP="004B0021">
      <w:pPr>
        <w:textAlignment w:val="top"/>
        <w:rPr>
          <w:rFonts w:ascii="Tw Cen MT" w:hAnsi="Tw Cen MT"/>
          <w:color w:val="000000"/>
          <w:lang w:val="en-US"/>
        </w:rPr>
      </w:pPr>
    </w:p>
    <w:p w14:paraId="57ADDB65" w14:textId="77777777" w:rsidR="004B0021" w:rsidRPr="009D0AD3" w:rsidRDefault="004B0021" w:rsidP="004B0021">
      <w:pPr>
        <w:textAlignment w:val="top"/>
        <w:rPr>
          <w:rFonts w:ascii="Tw Cen MT" w:hAnsi="Tw Cen MT"/>
          <w:color w:val="888888"/>
          <w:lang w:val="en-US"/>
        </w:rPr>
      </w:pPr>
      <w:r w:rsidRPr="009D0AD3">
        <w:rPr>
          <w:rFonts w:ascii="Tw Cen MT" w:hAnsi="Tw Cen MT"/>
          <w:color w:val="000000"/>
          <w:lang w:val="en-US"/>
        </w:rPr>
        <w:t xml:space="preserve">This specification aims to define the mode of execution of work to be done following the norms and approved standards, according to the documents of the </w:t>
      </w:r>
      <w:r w:rsidRPr="009D0AD3">
        <w:rPr>
          <w:rFonts w:ascii="Tw Cen MT" w:hAnsi="Tw Cen MT"/>
          <w:lang w:val="en-US" w:eastAsia="en-US"/>
        </w:rPr>
        <w:t>Contract</w:t>
      </w:r>
      <w:r w:rsidRPr="009D0AD3">
        <w:rPr>
          <w:rFonts w:ascii="Tw Cen MT" w:hAnsi="Tw Cen MT"/>
          <w:color w:val="000000"/>
          <w:lang w:val="en-US"/>
        </w:rPr>
        <w:t>.</w:t>
      </w:r>
    </w:p>
    <w:p w14:paraId="43C69F9C" w14:textId="77777777" w:rsidR="004B0021" w:rsidRPr="009D0AD3" w:rsidRDefault="004B0021" w:rsidP="004B0021">
      <w:pPr>
        <w:jc w:val="both"/>
        <w:textAlignment w:val="top"/>
        <w:rPr>
          <w:rFonts w:ascii="Tw Cen MT" w:hAnsi="Tw Cen MT"/>
          <w:color w:val="000000"/>
          <w:lang w:val="en-US"/>
        </w:rPr>
      </w:pPr>
      <w:r w:rsidRPr="009D0AD3">
        <w:rPr>
          <w:rFonts w:ascii="Tw Cen MT" w:hAnsi="Tw Cen MT"/>
          <w:color w:val="000000"/>
          <w:lang w:val="en-US"/>
        </w:rPr>
        <w:t>The choice of technological options for achieving the proposed work has the sole concern to ensure a better functionality of facilities in compliance with safety rules for the protection of property and persons.</w:t>
      </w:r>
      <w:r w:rsidRPr="009D0AD3">
        <w:rPr>
          <w:rFonts w:ascii="Tw Cen MT" w:hAnsi="Tw Cen MT"/>
          <w:color w:val="000000"/>
          <w:lang w:val="en-US"/>
        </w:rPr>
        <w:br/>
        <w:t xml:space="preserve">It has been established as a guide to clarify and supplement the guidance of the estimate and drawings notwithstanding the terms of the </w:t>
      </w:r>
      <w:r w:rsidRPr="009D0AD3">
        <w:rPr>
          <w:rFonts w:ascii="Tw Cen MT" w:hAnsi="Tw Cen MT"/>
          <w:lang w:val="en-US" w:eastAsia="en-US"/>
        </w:rPr>
        <w:t>Contract</w:t>
      </w:r>
      <w:r w:rsidRPr="009D0AD3">
        <w:rPr>
          <w:rFonts w:ascii="Tw Cen MT" w:hAnsi="Tw Cen MT"/>
          <w:color w:val="000000"/>
          <w:lang w:val="en-US"/>
        </w:rPr>
        <w:t>.</w:t>
      </w:r>
    </w:p>
    <w:p w14:paraId="35E60F6B" w14:textId="77777777" w:rsidR="004B0021" w:rsidRPr="009D0AD3" w:rsidRDefault="004B0021" w:rsidP="004B0021">
      <w:pPr>
        <w:textAlignment w:val="top"/>
        <w:rPr>
          <w:rFonts w:ascii="Tw Cen MT" w:hAnsi="Tw Cen MT"/>
          <w:color w:val="888888"/>
          <w:lang w:val="en-US"/>
        </w:rPr>
      </w:pPr>
    </w:p>
    <w:p w14:paraId="1B0C2B9A" w14:textId="77777777" w:rsidR="004B0021" w:rsidRPr="002E3774" w:rsidRDefault="004B0021" w:rsidP="004B0021">
      <w:pPr>
        <w:tabs>
          <w:tab w:val="left" w:pos="2595"/>
        </w:tabs>
        <w:jc w:val="both"/>
        <w:textAlignment w:val="top"/>
        <w:rPr>
          <w:rFonts w:ascii="Tw Cen MT" w:hAnsi="Tw Cen MT"/>
          <w:b/>
          <w:color w:val="000000"/>
          <w:sz w:val="28"/>
          <w:lang w:val="en-US" w:eastAsia="en-US"/>
        </w:rPr>
      </w:pPr>
    </w:p>
    <w:p w14:paraId="3CF1679F" w14:textId="77777777" w:rsidR="004B0021" w:rsidRPr="009D0AD3" w:rsidRDefault="004B0021" w:rsidP="004B0021">
      <w:pPr>
        <w:spacing w:line="360" w:lineRule="auto"/>
        <w:jc w:val="center"/>
        <w:rPr>
          <w:rFonts w:ascii="Tw Cen MT" w:hAnsi="Tw Cen MT" w:cs="Arial"/>
          <w:b/>
          <w:caps/>
          <w:sz w:val="32"/>
          <w:u w:val="single"/>
          <w:lang w:val="en-US"/>
        </w:rPr>
      </w:pPr>
      <w:r w:rsidRPr="009D0AD3">
        <w:rPr>
          <w:rFonts w:ascii="Tw Cen MT" w:hAnsi="Tw Cen MT" w:cs="Arial"/>
          <w:b/>
          <w:caps/>
          <w:sz w:val="32"/>
          <w:u w:val="single"/>
          <w:lang w:val="en-US"/>
        </w:rPr>
        <w:t>Special Technical Conditions (STC)</w:t>
      </w:r>
    </w:p>
    <w:p w14:paraId="14210CD7" w14:textId="77777777" w:rsidR="004B0021" w:rsidRPr="009D0AD3" w:rsidRDefault="004B0021" w:rsidP="004B0021">
      <w:pPr>
        <w:jc w:val="center"/>
        <w:rPr>
          <w:rFonts w:ascii="Tw Cen MT" w:hAnsi="Tw Cen MT" w:cs="Arial"/>
          <w:b/>
          <w:lang w:val="en-US"/>
        </w:rPr>
      </w:pPr>
    </w:p>
    <w:p w14:paraId="52F651EC" w14:textId="4D0D3667" w:rsidR="004B0021" w:rsidRDefault="004B0021" w:rsidP="001711D4">
      <w:pPr>
        <w:pStyle w:val="Header"/>
        <w:numPr>
          <w:ilvl w:val="0"/>
          <w:numId w:val="209"/>
        </w:numPr>
        <w:jc w:val="center"/>
        <w:rPr>
          <w:rFonts w:ascii="Tw Cen MT" w:hAnsi="Tw Cen MT"/>
          <w:b/>
          <w:sz w:val="22"/>
          <w:szCs w:val="22"/>
          <w:lang w:val="en-US"/>
        </w:rPr>
      </w:pPr>
      <w:r w:rsidRPr="00591D17">
        <w:rPr>
          <w:rFonts w:ascii="Tw Cen MT" w:hAnsi="Tw Cen MT"/>
          <w:b/>
          <w:sz w:val="22"/>
          <w:szCs w:val="22"/>
          <w:lang w:val="en-US"/>
        </w:rPr>
        <w:t xml:space="preserve">TECHNICAL SPECIFICATIONS JOURNAL FOR THE CONSTRUCTION OF A BOREHOLE EQUIPPED WITH A </w:t>
      </w:r>
      <w:r>
        <w:rPr>
          <w:rFonts w:ascii="Tw Cen MT" w:hAnsi="Tw Cen MT"/>
          <w:b/>
          <w:sz w:val="22"/>
          <w:szCs w:val="22"/>
          <w:lang w:val="en-US"/>
        </w:rPr>
        <w:t>SOLAR</w:t>
      </w:r>
      <w:r w:rsidRPr="00591D17">
        <w:rPr>
          <w:rFonts w:ascii="Tw Cen MT" w:hAnsi="Tw Cen MT"/>
          <w:b/>
          <w:sz w:val="22"/>
          <w:szCs w:val="22"/>
          <w:lang w:val="en-US"/>
        </w:rPr>
        <w:t xml:space="preserve"> PUMP</w:t>
      </w:r>
    </w:p>
    <w:p w14:paraId="4EB19EF4" w14:textId="77777777" w:rsidR="004B0021" w:rsidRPr="00591D17" w:rsidRDefault="004B0021" w:rsidP="004B0021">
      <w:pPr>
        <w:pStyle w:val="Header"/>
        <w:jc w:val="center"/>
        <w:rPr>
          <w:rFonts w:ascii="Tw Cen MT" w:hAnsi="Tw Cen MT"/>
          <w:b/>
          <w:sz w:val="22"/>
          <w:szCs w:val="22"/>
          <w:lang w:val="en-US"/>
        </w:rPr>
      </w:pPr>
    </w:p>
    <w:p w14:paraId="0F2BD6C7" w14:textId="77777777" w:rsidR="004B0021" w:rsidRPr="00591D17" w:rsidRDefault="004B0021" w:rsidP="004B0021">
      <w:pPr>
        <w:jc w:val="center"/>
        <w:rPr>
          <w:rFonts w:ascii="Tw Cen MT" w:hAnsi="Tw Cen MT"/>
          <w:b/>
          <w:u w:val="single"/>
          <w:lang w:val="en-US"/>
        </w:rPr>
      </w:pPr>
      <w:r w:rsidRPr="00591D17">
        <w:rPr>
          <w:rFonts w:ascii="Tw Cen MT" w:hAnsi="Tw Cen MT"/>
          <w:b/>
          <w:u w:val="single"/>
          <w:lang w:val="en-US"/>
        </w:rPr>
        <w:t>CONTENTS</w:t>
      </w:r>
    </w:p>
    <w:p w14:paraId="1FDB457F" w14:textId="77777777" w:rsidR="004B0021" w:rsidRPr="00591D17" w:rsidRDefault="004B0021" w:rsidP="004B0021">
      <w:pPr>
        <w:rPr>
          <w:rFonts w:ascii="Tw Cen MT" w:hAnsi="Tw Cen MT"/>
          <w:b/>
          <w:lang w:val="en-US"/>
        </w:rPr>
      </w:pPr>
    </w:p>
    <w:p w14:paraId="3A05CB44" w14:textId="77777777" w:rsidR="004B0021" w:rsidRDefault="004B0021" w:rsidP="004B0021">
      <w:pPr>
        <w:rPr>
          <w:rFonts w:ascii="Tw Cen MT" w:hAnsi="Tw Cen MT"/>
          <w:b/>
          <w:lang w:val="en-US"/>
        </w:rPr>
      </w:pPr>
      <w:r w:rsidRPr="00591D17">
        <w:rPr>
          <w:rFonts w:ascii="Tw Cen MT" w:hAnsi="Tw Cen MT"/>
          <w:b/>
          <w:lang w:val="en-US"/>
        </w:rPr>
        <w:t>INTRODUCTION.</w:t>
      </w:r>
    </w:p>
    <w:p w14:paraId="0B53B70A" w14:textId="77777777" w:rsidR="004B0021" w:rsidRPr="00591D17" w:rsidRDefault="004B0021" w:rsidP="004B0021">
      <w:pPr>
        <w:rPr>
          <w:rFonts w:ascii="Tw Cen MT" w:hAnsi="Tw Cen MT"/>
          <w:b/>
          <w:lang w:val="en-US"/>
        </w:rPr>
      </w:pPr>
    </w:p>
    <w:p w14:paraId="25A1AB1D" w14:textId="77777777" w:rsidR="004B0021" w:rsidRPr="00591D17" w:rsidRDefault="004B0021" w:rsidP="004B0021">
      <w:pPr>
        <w:rPr>
          <w:rFonts w:ascii="Tw Cen MT" w:hAnsi="Tw Cen MT"/>
          <w:b/>
          <w:lang w:val="en-US"/>
        </w:rPr>
      </w:pPr>
      <w:r w:rsidRPr="00591D17">
        <w:rPr>
          <w:rFonts w:ascii="Tw Cen MT" w:hAnsi="Tw Cen MT"/>
          <w:b/>
          <w:lang w:val="en-US"/>
        </w:rPr>
        <w:t>CHAPTER</w:t>
      </w:r>
      <w:r>
        <w:rPr>
          <w:rFonts w:ascii="Tw Cen MT" w:hAnsi="Tw Cen MT"/>
          <w:b/>
          <w:lang w:val="en-US"/>
        </w:rPr>
        <w:t xml:space="preserve"> </w:t>
      </w:r>
      <w:r w:rsidRPr="00591D17">
        <w:rPr>
          <w:rFonts w:ascii="Tw Cen MT" w:hAnsi="Tw Cen MT"/>
          <w:b/>
          <w:lang w:val="en-US"/>
        </w:rPr>
        <w:t>I: GENERAL INFORMATION……………………………</w:t>
      </w:r>
    </w:p>
    <w:p w14:paraId="462E3F04" w14:textId="77777777" w:rsidR="004B0021" w:rsidRPr="00591D17" w:rsidRDefault="004B0021" w:rsidP="004B0021">
      <w:pPr>
        <w:jc w:val="both"/>
        <w:rPr>
          <w:rFonts w:ascii="Tw Cen MT" w:hAnsi="Tw Cen MT"/>
          <w:lang w:val="en-US"/>
        </w:rPr>
      </w:pPr>
      <w:r>
        <w:rPr>
          <w:rFonts w:ascii="Tw Cen MT" w:hAnsi="Tw Cen MT"/>
          <w:lang w:val="en-US"/>
        </w:rPr>
        <w:t xml:space="preserve">Article 1 : </w:t>
      </w:r>
      <w:r w:rsidRPr="00591D17">
        <w:rPr>
          <w:rFonts w:ascii="Tw Cen MT" w:hAnsi="Tw Cen MT"/>
          <w:lang w:val="en-US"/>
        </w:rPr>
        <w:t xml:space="preserve">Subject……………………………………………………….                                                  </w:t>
      </w:r>
    </w:p>
    <w:p w14:paraId="7734613B" w14:textId="77777777" w:rsidR="004B0021" w:rsidRPr="00591D17" w:rsidRDefault="004B0021" w:rsidP="004B0021">
      <w:pPr>
        <w:jc w:val="both"/>
        <w:rPr>
          <w:rFonts w:ascii="Tw Cen MT" w:hAnsi="Tw Cen MT"/>
          <w:lang w:val="en-US"/>
        </w:rPr>
      </w:pPr>
      <w:r w:rsidRPr="00591D17">
        <w:rPr>
          <w:rFonts w:ascii="Tw Cen MT" w:hAnsi="Tw Cen MT"/>
          <w:lang w:val="en-US"/>
        </w:rPr>
        <w:t>Article 2 : Role of the Contractor …….………..</w:t>
      </w:r>
    </w:p>
    <w:p w14:paraId="2F82FA0A" w14:textId="77777777" w:rsidR="004B0021" w:rsidRPr="00591D17" w:rsidRDefault="004B0021" w:rsidP="004B0021">
      <w:pPr>
        <w:rPr>
          <w:rFonts w:ascii="Tw Cen MT" w:hAnsi="Tw Cen MT"/>
          <w:lang w:val="en-US"/>
        </w:rPr>
      </w:pPr>
      <w:r w:rsidRPr="00591D17">
        <w:rPr>
          <w:rFonts w:ascii="Tw Cen MT" w:hAnsi="Tw Cen MT"/>
          <w:lang w:val="en-US"/>
        </w:rPr>
        <w:t>Article  3 : Work plan ………….....</w:t>
      </w:r>
    </w:p>
    <w:p w14:paraId="4EBF10CC" w14:textId="77777777" w:rsidR="004B0021" w:rsidRDefault="004B0021" w:rsidP="004B0021">
      <w:pPr>
        <w:rPr>
          <w:rFonts w:ascii="Tw Cen MT" w:hAnsi="Tw Cen MT"/>
          <w:lang w:val="en-US"/>
        </w:rPr>
      </w:pPr>
      <w:r w:rsidRPr="00591D17">
        <w:rPr>
          <w:rFonts w:ascii="Tw Cen MT" w:hAnsi="Tw Cen MT"/>
          <w:lang w:val="en-US"/>
        </w:rPr>
        <w:t xml:space="preserve">Article  4: Site selection and choice of Drilling Technique.…………………  </w:t>
      </w:r>
    </w:p>
    <w:p w14:paraId="12F440AC" w14:textId="77777777" w:rsidR="004B0021" w:rsidRPr="00591D17" w:rsidRDefault="004B0021" w:rsidP="004B0021">
      <w:pPr>
        <w:rPr>
          <w:rFonts w:ascii="Tw Cen MT" w:hAnsi="Tw Cen MT"/>
          <w:lang w:val="en-US"/>
        </w:rPr>
      </w:pPr>
    </w:p>
    <w:p w14:paraId="3F61C2CD" w14:textId="77777777" w:rsidR="004B0021" w:rsidRPr="00591D17" w:rsidRDefault="004B0021" w:rsidP="004B0021">
      <w:pPr>
        <w:rPr>
          <w:rFonts w:ascii="Tw Cen MT" w:hAnsi="Tw Cen MT"/>
          <w:b/>
          <w:lang w:val="en-US"/>
        </w:rPr>
      </w:pPr>
      <w:r w:rsidRPr="00591D17">
        <w:rPr>
          <w:rFonts w:ascii="Tw Cen MT" w:hAnsi="Tw Cen MT"/>
          <w:b/>
          <w:lang w:val="en-US"/>
        </w:rPr>
        <w:t>CHAPTER</w:t>
      </w:r>
      <w:r>
        <w:rPr>
          <w:rFonts w:ascii="Tw Cen MT" w:hAnsi="Tw Cen MT"/>
          <w:b/>
          <w:lang w:val="en-US"/>
        </w:rPr>
        <w:t xml:space="preserve"> </w:t>
      </w:r>
      <w:r w:rsidRPr="00591D17">
        <w:rPr>
          <w:rFonts w:ascii="Tw Cen MT" w:hAnsi="Tw Cen MT"/>
          <w:b/>
          <w:lang w:val="en-US"/>
        </w:rPr>
        <w:t>II : DRILLING WORKS</w:t>
      </w:r>
    </w:p>
    <w:p w14:paraId="247B14C8" w14:textId="77777777" w:rsidR="004B0021" w:rsidRPr="00591D17" w:rsidRDefault="004B0021" w:rsidP="004B0021">
      <w:pPr>
        <w:rPr>
          <w:rFonts w:ascii="Tw Cen MT" w:hAnsi="Tw Cen MT"/>
          <w:lang w:val="en-US"/>
        </w:rPr>
      </w:pPr>
      <w:r w:rsidRPr="00591D17">
        <w:rPr>
          <w:rFonts w:ascii="Tw Cen MT" w:hAnsi="Tw Cen MT"/>
          <w:lang w:val="en-US"/>
        </w:rPr>
        <w:t xml:space="preserve">Article 5 : Drilling of Borehole………………….........................................   </w:t>
      </w:r>
    </w:p>
    <w:p w14:paraId="20D8FC1F" w14:textId="77777777" w:rsidR="004B0021" w:rsidRPr="00591D17" w:rsidRDefault="004B0021" w:rsidP="004B0021">
      <w:pPr>
        <w:rPr>
          <w:rFonts w:ascii="Tw Cen MT" w:hAnsi="Tw Cen MT"/>
          <w:lang w:val="en-US"/>
        </w:rPr>
      </w:pPr>
      <w:r w:rsidRPr="00591D17">
        <w:rPr>
          <w:rFonts w:ascii="Tw Cen MT" w:hAnsi="Tw Cen MT"/>
          <w:lang w:val="en-US"/>
        </w:rPr>
        <w:t xml:space="preserve">Article 6 : Guarantee of works ................................................................. </w:t>
      </w:r>
    </w:p>
    <w:p w14:paraId="3F4D0555" w14:textId="49DF4383" w:rsidR="004B0021" w:rsidRDefault="004B0021" w:rsidP="004B0021">
      <w:pPr>
        <w:rPr>
          <w:rFonts w:ascii="Tw Cen MT" w:hAnsi="Tw Cen MT"/>
          <w:lang w:val="en-US"/>
        </w:rPr>
      </w:pPr>
      <w:r w:rsidRPr="00591D17">
        <w:rPr>
          <w:rFonts w:ascii="Tw Cen MT" w:hAnsi="Tw Cen MT"/>
          <w:lang w:val="en-US"/>
        </w:rPr>
        <w:t xml:space="preserve">Article 7 : Origin and quality of material and equipment...... </w:t>
      </w:r>
    </w:p>
    <w:p w14:paraId="08D26014" w14:textId="77777777" w:rsidR="004B0021" w:rsidRPr="00591D17" w:rsidRDefault="004B0021" w:rsidP="004B0021">
      <w:pPr>
        <w:rPr>
          <w:rFonts w:ascii="Tw Cen MT" w:hAnsi="Tw Cen MT"/>
          <w:lang w:val="en-US"/>
        </w:rPr>
      </w:pPr>
    </w:p>
    <w:p w14:paraId="09BC9CB6" w14:textId="77777777" w:rsidR="004B0021" w:rsidRPr="00591D17" w:rsidRDefault="004B0021" w:rsidP="004B0021">
      <w:pPr>
        <w:rPr>
          <w:rFonts w:ascii="Tw Cen MT" w:hAnsi="Tw Cen MT"/>
          <w:b/>
          <w:lang w:val="en-US"/>
        </w:rPr>
      </w:pPr>
      <w:r w:rsidRPr="00591D17">
        <w:rPr>
          <w:rFonts w:ascii="Tw Cen MT" w:hAnsi="Tw Cen MT"/>
          <w:b/>
          <w:lang w:val="en-US"/>
        </w:rPr>
        <w:t>CHAPTER</w:t>
      </w:r>
      <w:r>
        <w:rPr>
          <w:rFonts w:ascii="Tw Cen MT" w:hAnsi="Tw Cen MT"/>
          <w:b/>
          <w:lang w:val="en-US"/>
        </w:rPr>
        <w:t xml:space="preserve"> </w:t>
      </w:r>
      <w:r w:rsidRPr="00591D17">
        <w:rPr>
          <w:rFonts w:ascii="Tw Cen MT" w:hAnsi="Tw Cen MT"/>
          <w:b/>
          <w:lang w:val="en-US"/>
        </w:rPr>
        <w:t>III</w:t>
      </w:r>
      <w:r>
        <w:rPr>
          <w:rFonts w:ascii="Tw Cen MT" w:hAnsi="Tw Cen MT"/>
          <w:b/>
          <w:lang w:val="en-US"/>
        </w:rPr>
        <w:t xml:space="preserve">: </w:t>
      </w:r>
      <w:r w:rsidRPr="00591D17">
        <w:rPr>
          <w:rFonts w:ascii="Tw Cen MT" w:hAnsi="Tw Cen MT"/>
          <w:b/>
          <w:lang w:val="en-US"/>
        </w:rPr>
        <w:t xml:space="preserve">SUPPLY AND INSTALLATION OF </w:t>
      </w:r>
      <w:r>
        <w:rPr>
          <w:rFonts w:ascii="Tw Cen MT" w:hAnsi="Tw Cen MT"/>
          <w:b/>
          <w:lang w:val="en-US"/>
        </w:rPr>
        <w:t>SOLAR</w:t>
      </w:r>
      <w:r w:rsidRPr="00591D17">
        <w:rPr>
          <w:rFonts w:ascii="Tw Cen MT" w:hAnsi="Tw Cen MT"/>
          <w:b/>
          <w:lang w:val="en-US"/>
        </w:rPr>
        <w:t xml:space="preserve"> PUMP.</w:t>
      </w:r>
    </w:p>
    <w:p w14:paraId="23D4A37F" w14:textId="77777777" w:rsidR="004B0021" w:rsidRPr="00591D17" w:rsidRDefault="004B0021" w:rsidP="004B0021">
      <w:pPr>
        <w:rPr>
          <w:rFonts w:ascii="Tw Cen MT" w:hAnsi="Tw Cen MT"/>
          <w:lang w:val="en-US"/>
        </w:rPr>
      </w:pPr>
      <w:r w:rsidRPr="00591D17">
        <w:rPr>
          <w:rFonts w:ascii="Tw Cen MT" w:hAnsi="Tw Cen MT"/>
          <w:lang w:val="en-US"/>
        </w:rPr>
        <w:t xml:space="preserve">Article 8:  Supply-Installation of a </w:t>
      </w:r>
      <w:r>
        <w:rPr>
          <w:rFonts w:ascii="Tw Cen MT" w:hAnsi="Tw Cen MT"/>
          <w:lang w:val="en-US"/>
        </w:rPr>
        <w:t>solar</w:t>
      </w:r>
      <w:r w:rsidRPr="00591D17">
        <w:rPr>
          <w:rFonts w:ascii="Tw Cen MT" w:hAnsi="Tw Cen MT"/>
          <w:lang w:val="en-US"/>
        </w:rPr>
        <w:t xml:space="preserve"> pump……………………….......</w:t>
      </w:r>
    </w:p>
    <w:p w14:paraId="2F910D83" w14:textId="77777777" w:rsidR="004B0021" w:rsidRPr="00591D17" w:rsidRDefault="004B0021" w:rsidP="004B0021">
      <w:pPr>
        <w:rPr>
          <w:rFonts w:ascii="Tw Cen MT" w:hAnsi="Tw Cen MT"/>
          <w:lang w:val="en-US"/>
        </w:rPr>
      </w:pPr>
      <w:r w:rsidRPr="00591D17">
        <w:rPr>
          <w:rFonts w:ascii="Tw Cen MT" w:hAnsi="Tw Cen MT"/>
          <w:lang w:val="en-US"/>
        </w:rPr>
        <w:t xml:space="preserve">Article 9 : Transport, Delivery and installation of ………………………….   </w:t>
      </w:r>
    </w:p>
    <w:p w14:paraId="6AC03447" w14:textId="77777777" w:rsidR="004B0021" w:rsidRPr="00591D17" w:rsidRDefault="004B0021" w:rsidP="004B0021">
      <w:pPr>
        <w:rPr>
          <w:rFonts w:ascii="Tw Cen MT" w:hAnsi="Tw Cen MT"/>
          <w:lang w:val="en-US"/>
        </w:rPr>
      </w:pPr>
      <w:r w:rsidRPr="00591D17">
        <w:rPr>
          <w:rFonts w:ascii="Tw Cen MT" w:hAnsi="Tw Cen MT"/>
          <w:lang w:val="en-US"/>
        </w:rPr>
        <w:t xml:space="preserve">Article 10 : Provisional Reception…………………......................................... </w:t>
      </w:r>
    </w:p>
    <w:p w14:paraId="6AA271E4" w14:textId="1C305DA4" w:rsidR="004B0021" w:rsidRDefault="004B0021" w:rsidP="004B0021">
      <w:pPr>
        <w:rPr>
          <w:rFonts w:ascii="Tw Cen MT" w:hAnsi="Tw Cen MT"/>
          <w:lang w:val="en-US"/>
        </w:rPr>
      </w:pPr>
      <w:r w:rsidRPr="00591D17">
        <w:rPr>
          <w:rFonts w:ascii="Tw Cen MT" w:hAnsi="Tw Cen MT"/>
          <w:lang w:val="en-US"/>
        </w:rPr>
        <w:t>Article 11 : Conditions for the Final Reception …….......................................</w:t>
      </w:r>
    </w:p>
    <w:p w14:paraId="74F81975" w14:textId="77777777" w:rsidR="004B0021" w:rsidRPr="00591D17" w:rsidRDefault="004B0021" w:rsidP="004B0021">
      <w:pPr>
        <w:rPr>
          <w:rFonts w:ascii="Tw Cen MT" w:hAnsi="Tw Cen MT"/>
          <w:lang w:val="en-US"/>
        </w:rPr>
      </w:pPr>
    </w:p>
    <w:p w14:paraId="6CF59157" w14:textId="77777777" w:rsidR="004B0021" w:rsidRPr="00591D17" w:rsidRDefault="004B0021" w:rsidP="004B0021">
      <w:pPr>
        <w:jc w:val="both"/>
        <w:rPr>
          <w:rFonts w:ascii="Tw Cen MT" w:hAnsi="Tw Cen MT" w:cs="Arial"/>
          <w:b/>
          <w:lang w:val="en-US"/>
        </w:rPr>
      </w:pPr>
      <w:r w:rsidRPr="00591D17">
        <w:rPr>
          <w:rFonts w:ascii="Tw Cen MT" w:hAnsi="Tw Cen MT" w:cs="Arial"/>
          <w:b/>
          <w:lang w:val="en-US"/>
        </w:rPr>
        <w:t>CHAPTER IV: ORIGIN AND QUALITY OF GEOMATERIALS AND CEMENT</w:t>
      </w:r>
    </w:p>
    <w:p w14:paraId="23D5AFEB" w14:textId="77777777" w:rsidR="004B0021" w:rsidRPr="00591D17" w:rsidRDefault="004B0021" w:rsidP="004B0021">
      <w:pPr>
        <w:jc w:val="both"/>
        <w:rPr>
          <w:rFonts w:ascii="Tw Cen MT" w:hAnsi="Tw Cen MT" w:cs="Arial"/>
          <w:lang w:val="en-US"/>
        </w:rPr>
      </w:pPr>
      <w:r w:rsidRPr="00591D17">
        <w:rPr>
          <w:rFonts w:ascii="Tw Cen MT" w:hAnsi="Tw Cen MT" w:cs="Arial"/>
          <w:lang w:val="en-US"/>
        </w:rPr>
        <w:t>Article 12: Quality and Quantity of Geo-materials</w:t>
      </w:r>
    </w:p>
    <w:p w14:paraId="57CA80D8" w14:textId="77777777" w:rsidR="004B0021" w:rsidRPr="00591D17" w:rsidRDefault="004B0021" w:rsidP="004B0021">
      <w:pPr>
        <w:jc w:val="both"/>
        <w:rPr>
          <w:rFonts w:ascii="Tw Cen MT" w:hAnsi="Tw Cen MT" w:cs="Arial"/>
          <w:lang w:val="en-US"/>
        </w:rPr>
      </w:pPr>
      <w:r w:rsidRPr="00591D17">
        <w:rPr>
          <w:rFonts w:ascii="Tw Cen MT" w:hAnsi="Tw Cen MT" w:cs="Arial"/>
          <w:lang w:val="en-US"/>
        </w:rPr>
        <w:t>Article 13: Origin and quality of sand</w:t>
      </w:r>
    </w:p>
    <w:p w14:paraId="0EBDBA56" w14:textId="77777777" w:rsidR="004B0021" w:rsidRPr="00591D17" w:rsidRDefault="004B0021" w:rsidP="004B0021">
      <w:pPr>
        <w:jc w:val="both"/>
        <w:rPr>
          <w:rFonts w:ascii="Tw Cen MT" w:hAnsi="Tw Cen MT" w:cs="Arial"/>
          <w:lang w:val="en-US"/>
        </w:rPr>
      </w:pPr>
      <w:r w:rsidRPr="00591D17">
        <w:rPr>
          <w:rFonts w:ascii="Tw Cen MT" w:hAnsi="Tw Cen MT" w:cs="Arial"/>
          <w:lang w:val="en-US"/>
        </w:rPr>
        <w:t>Article 14: Origin and quality of gravel</w:t>
      </w:r>
    </w:p>
    <w:p w14:paraId="1FA21CE2" w14:textId="77777777" w:rsidR="004B0021" w:rsidRPr="00591D17" w:rsidRDefault="004B0021" w:rsidP="004B0021">
      <w:pPr>
        <w:jc w:val="both"/>
        <w:rPr>
          <w:rFonts w:ascii="Tw Cen MT" w:hAnsi="Tw Cen MT" w:cs="Arial"/>
          <w:lang w:val="en-US"/>
        </w:rPr>
      </w:pPr>
      <w:r w:rsidRPr="00591D17">
        <w:rPr>
          <w:rFonts w:ascii="Tw Cen MT" w:hAnsi="Tw Cen MT" w:cs="Arial"/>
          <w:lang w:val="en-US"/>
        </w:rPr>
        <w:t>Article 15: Origin and quality of stones</w:t>
      </w:r>
    </w:p>
    <w:p w14:paraId="293AC0F3" w14:textId="77777777" w:rsidR="004B0021" w:rsidRDefault="004B0021" w:rsidP="004B0021">
      <w:pPr>
        <w:jc w:val="both"/>
        <w:rPr>
          <w:rFonts w:ascii="Tw Cen MT" w:hAnsi="Tw Cen MT" w:cs="Arial"/>
          <w:lang w:val="en-US"/>
        </w:rPr>
      </w:pPr>
      <w:r w:rsidRPr="00591D17">
        <w:rPr>
          <w:rFonts w:ascii="Tw Cen MT" w:hAnsi="Tw Cen MT" w:cs="Arial"/>
          <w:lang w:val="en-US"/>
        </w:rPr>
        <w:t>Article 16: Origin and quality of cement</w:t>
      </w:r>
    </w:p>
    <w:p w14:paraId="4E09029E" w14:textId="77777777" w:rsidR="004B0021" w:rsidRPr="00591D17" w:rsidRDefault="004B0021" w:rsidP="004B0021">
      <w:pPr>
        <w:jc w:val="both"/>
        <w:rPr>
          <w:rFonts w:ascii="Tw Cen MT" w:hAnsi="Tw Cen MT" w:cs="Arial"/>
          <w:lang w:val="en-US"/>
        </w:rPr>
      </w:pPr>
    </w:p>
    <w:p w14:paraId="4AB64728" w14:textId="77777777" w:rsidR="004B0021" w:rsidRPr="00591D17" w:rsidRDefault="004B0021" w:rsidP="004B0021">
      <w:pPr>
        <w:jc w:val="both"/>
        <w:rPr>
          <w:rFonts w:ascii="Tw Cen MT" w:hAnsi="Tw Cen MT" w:cs="Arial"/>
          <w:b/>
          <w:lang w:val="en-US"/>
        </w:rPr>
      </w:pPr>
      <w:r w:rsidRPr="00591D17">
        <w:rPr>
          <w:rFonts w:ascii="Tw Cen MT" w:hAnsi="Tw Cen MT" w:cs="Arial"/>
          <w:b/>
          <w:lang w:val="en-US"/>
        </w:rPr>
        <w:t>CHAPTER V: CONCRETE WORKS</w:t>
      </w:r>
    </w:p>
    <w:p w14:paraId="4DD4A89D" w14:textId="77777777" w:rsidR="004B0021" w:rsidRDefault="004B0021" w:rsidP="004B0021">
      <w:pPr>
        <w:jc w:val="both"/>
        <w:rPr>
          <w:rFonts w:ascii="Tw Cen MT" w:hAnsi="Tw Cen MT" w:cs="Arial"/>
          <w:lang w:val="en-US"/>
        </w:rPr>
      </w:pPr>
      <w:r w:rsidRPr="00591D17">
        <w:rPr>
          <w:rFonts w:ascii="Tw Cen MT" w:hAnsi="Tw Cen MT" w:cs="Arial"/>
          <w:lang w:val="en-US"/>
        </w:rPr>
        <w:t xml:space="preserve"> Article 17: Preparation of concrete</w:t>
      </w:r>
    </w:p>
    <w:p w14:paraId="72557C21" w14:textId="77777777" w:rsidR="004B0021" w:rsidRPr="00591D17" w:rsidRDefault="004B0021" w:rsidP="004B0021">
      <w:pPr>
        <w:jc w:val="both"/>
        <w:rPr>
          <w:rFonts w:ascii="Tw Cen MT" w:hAnsi="Tw Cen MT" w:cs="Arial"/>
          <w:lang w:val="en-US"/>
        </w:rPr>
      </w:pPr>
    </w:p>
    <w:p w14:paraId="5487E9CF" w14:textId="77777777" w:rsidR="004B0021" w:rsidRPr="00591D17" w:rsidRDefault="004B0021" w:rsidP="004B0021">
      <w:pPr>
        <w:jc w:val="both"/>
        <w:rPr>
          <w:rFonts w:ascii="Tw Cen MT" w:hAnsi="Tw Cen MT" w:cs="Arial"/>
          <w:b/>
          <w:lang w:val="en-US"/>
        </w:rPr>
      </w:pPr>
      <w:r w:rsidRPr="00591D17">
        <w:rPr>
          <w:rFonts w:ascii="Tw Cen MT" w:hAnsi="Tw Cen MT" w:cs="Arial"/>
          <w:b/>
          <w:lang w:val="en-US"/>
        </w:rPr>
        <w:t>CHAPTER VI: METHOD OF EXECUTION</w:t>
      </w:r>
    </w:p>
    <w:p w14:paraId="7D2192B9" w14:textId="77777777" w:rsidR="004B0021" w:rsidRPr="00591D17" w:rsidRDefault="004B0021" w:rsidP="004B0021">
      <w:pPr>
        <w:jc w:val="both"/>
        <w:rPr>
          <w:rFonts w:ascii="Tw Cen MT" w:hAnsi="Tw Cen MT" w:cs="Arial"/>
          <w:lang w:val="en-US"/>
        </w:rPr>
      </w:pPr>
      <w:r w:rsidRPr="00591D17">
        <w:rPr>
          <w:rFonts w:ascii="Tw Cen MT" w:hAnsi="Tw Cen MT" w:cs="Arial"/>
          <w:lang w:val="en-US"/>
        </w:rPr>
        <w:t xml:space="preserve">Article 18: General Information </w:t>
      </w:r>
    </w:p>
    <w:p w14:paraId="0C06ABF6" w14:textId="77777777" w:rsidR="004B0021" w:rsidRPr="00591D17" w:rsidRDefault="004B0021" w:rsidP="004B0021">
      <w:pPr>
        <w:jc w:val="both"/>
        <w:rPr>
          <w:rFonts w:ascii="Tw Cen MT" w:hAnsi="Tw Cen MT" w:cs="Arial"/>
          <w:lang w:val="en-US"/>
        </w:rPr>
      </w:pPr>
      <w:r w:rsidRPr="00591D17">
        <w:rPr>
          <w:rFonts w:ascii="Tw Cen MT" w:hAnsi="Tw Cen MT" w:cs="Arial"/>
          <w:lang w:val="en-US"/>
        </w:rPr>
        <w:tab/>
        <w:t xml:space="preserve">18.1: Security at the work site </w:t>
      </w:r>
    </w:p>
    <w:p w14:paraId="76FFAD71" w14:textId="77777777" w:rsidR="004B0021" w:rsidRPr="00591D17" w:rsidRDefault="004B0021" w:rsidP="004B0021">
      <w:pPr>
        <w:jc w:val="both"/>
        <w:rPr>
          <w:rFonts w:ascii="Tw Cen MT" w:hAnsi="Tw Cen MT" w:cs="Arial"/>
          <w:lang w:val="en-US"/>
        </w:rPr>
      </w:pPr>
      <w:r w:rsidRPr="00591D17">
        <w:rPr>
          <w:rFonts w:ascii="Tw Cen MT" w:hAnsi="Tw Cen MT" w:cs="Arial"/>
          <w:lang w:val="en-US"/>
        </w:rPr>
        <w:tab/>
        <w:t>18.2: Traffic</w:t>
      </w:r>
    </w:p>
    <w:p w14:paraId="49ADC747" w14:textId="77777777" w:rsidR="004B0021" w:rsidRPr="00591D17" w:rsidRDefault="004B0021" w:rsidP="004B0021">
      <w:pPr>
        <w:jc w:val="both"/>
        <w:rPr>
          <w:rFonts w:ascii="Tw Cen MT" w:hAnsi="Tw Cen MT" w:cs="Arial"/>
          <w:lang w:val="en-US"/>
        </w:rPr>
      </w:pPr>
      <w:r w:rsidRPr="00591D17">
        <w:rPr>
          <w:rFonts w:ascii="Tw Cen MT" w:hAnsi="Tw Cen MT" w:cs="Arial"/>
          <w:lang w:val="en-US"/>
        </w:rPr>
        <w:t>Article 19: Stone Masonry</w:t>
      </w:r>
    </w:p>
    <w:p w14:paraId="2AC2D91E" w14:textId="77777777" w:rsidR="004B0021" w:rsidRPr="00591D17" w:rsidRDefault="004B0021" w:rsidP="004B0021">
      <w:pPr>
        <w:jc w:val="both"/>
        <w:rPr>
          <w:rFonts w:ascii="Tw Cen MT" w:hAnsi="Tw Cen MT" w:cs="Arial"/>
          <w:lang w:val="en-US"/>
        </w:rPr>
      </w:pPr>
      <w:r w:rsidRPr="00591D17">
        <w:rPr>
          <w:rFonts w:ascii="Tw Cen MT" w:hAnsi="Tw Cen MT" w:cs="Arial"/>
          <w:lang w:val="en-US"/>
        </w:rPr>
        <w:t>Article 20: Pointing and plastering</w:t>
      </w:r>
    </w:p>
    <w:p w14:paraId="10102413" w14:textId="77777777" w:rsidR="004B0021" w:rsidRPr="00591D17" w:rsidRDefault="004B0021" w:rsidP="004B0021">
      <w:pPr>
        <w:jc w:val="both"/>
        <w:rPr>
          <w:rFonts w:ascii="Tw Cen MT" w:hAnsi="Tw Cen MT" w:cs="Arial"/>
          <w:lang w:val="en-US"/>
        </w:rPr>
      </w:pPr>
      <w:r w:rsidRPr="00591D17">
        <w:rPr>
          <w:rFonts w:ascii="Tw Cen MT" w:hAnsi="Tw Cen MT" w:cs="Arial"/>
          <w:lang w:val="en-US"/>
        </w:rPr>
        <w:lastRenderedPageBreak/>
        <w:tab/>
        <w:t xml:space="preserve">20.1 Pointing </w:t>
      </w:r>
    </w:p>
    <w:p w14:paraId="5644AE04" w14:textId="77777777" w:rsidR="004B0021" w:rsidRPr="00591D17" w:rsidRDefault="004B0021" w:rsidP="004B0021">
      <w:pPr>
        <w:jc w:val="both"/>
        <w:rPr>
          <w:rFonts w:ascii="Tw Cen MT" w:hAnsi="Tw Cen MT" w:cs="Arial"/>
          <w:lang w:val="en-US"/>
        </w:rPr>
      </w:pPr>
      <w:r w:rsidRPr="00591D17">
        <w:rPr>
          <w:rFonts w:ascii="Tw Cen MT" w:hAnsi="Tw Cen MT" w:cs="Arial"/>
          <w:lang w:val="en-US"/>
        </w:rPr>
        <w:tab/>
        <w:t>20.2 Plastering</w:t>
      </w:r>
    </w:p>
    <w:p w14:paraId="23D4A360" w14:textId="77777777" w:rsidR="004B0021" w:rsidRPr="00591D17" w:rsidRDefault="004B0021" w:rsidP="004B0021">
      <w:pPr>
        <w:jc w:val="both"/>
        <w:rPr>
          <w:rFonts w:ascii="Tw Cen MT" w:hAnsi="Tw Cen MT" w:cs="Arial"/>
          <w:lang w:val="en-US"/>
        </w:rPr>
      </w:pPr>
      <w:r w:rsidRPr="00591D17">
        <w:rPr>
          <w:rFonts w:ascii="Tw Cen MT" w:hAnsi="Tw Cen MT" w:cs="Arial"/>
          <w:lang w:val="en-US"/>
        </w:rPr>
        <w:t>Article 21: Plumbing works</w:t>
      </w:r>
    </w:p>
    <w:p w14:paraId="2F8C5E23" w14:textId="77777777" w:rsidR="004B0021" w:rsidRPr="00591D17" w:rsidRDefault="004B0021" w:rsidP="004B0021">
      <w:pPr>
        <w:jc w:val="both"/>
        <w:rPr>
          <w:rFonts w:ascii="Tw Cen MT" w:hAnsi="Tw Cen MT" w:cs="Arial"/>
          <w:lang w:val="en-US"/>
        </w:rPr>
      </w:pPr>
      <w:r w:rsidRPr="00591D17">
        <w:rPr>
          <w:rFonts w:ascii="Tw Cen MT" w:hAnsi="Tw Cen MT" w:cs="Arial"/>
          <w:lang w:val="en-US"/>
        </w:rPr>
        <w:tab/>
        <w:t>21.1 Pipe Specifications</w:t>
      </w:r>
    </w:p>
    <w:p w14:paraId="37042A66" w14:textId="77777777" w:rsidR="004B0021" w:rsidRPr="00591D17" w:rsidRDefault="004B0021" w:rsidP="004B0021">
      <w:pPr>
        <w:jc w:val="both"/>
        <w:rPr>
          <w:rFonts w:ascii="Tw Cen MT" w:hAnsi="Tw Cen MT" w:cs="Arial"/>
          <w:lang w:val="en-US"/>
        </w:rPr>
      </w:pPr>
      <w:r w:rsidRPr="00591D17">
        <w:rPr>
          <w:rFonts w:ascii="Tw Cen MT" w:hAnsi="Tw Cen MT" w:cs="Arial"/>
          <w:lang w:val="en-US"/>
        </w:rPr>
        <w:tab/>
        <w:t>21.1.1 Control tests on pipes</w:t>
      </w:r>
    </w:p>
    <w:p w14:paraId="35DB620C" w14:textId="77777777" w:rsidR="004B0021" w:rsidRPr="00591D17" w:rsidRDefault="004B0021" w:rsidP="004B0021">
      <w:pPr>
        <w:jc w:val="both"/>
        <w:rPr>
          <w:rFonts w:ascii="Tw Cen MT" w:hAnsi="Tw Cen MT" w:cs="Arial"/>
          <w:lang w:val="en-US"/>
        </w:rPr>
      </w:pPr>
      <w:r w:rsidRPr="00591D17">
        <w:rPr>
          <w:rFonts w:ascii="Tw Cen MT" w:hAnsi="Tw Cen MT" w:cs="Arial"/>
          <w:lang w:val="en-US"/>
        </w:rPr>
        <w:tab/>
        <w:t>21.2 Fitting specifications</w:t>
      </w:r>
    </w:p>
    <w:p w14:paraId="3C4D3BC7" w14:textId="77777777" w:rsidR="004B0021" w:rsidRPr="00591D17" w:rsidRDefault="004B0021" w:rsidP="004B0021">
      <w:pPr>
        <w:jc w:val="both"/>
        <w:rPr>
          <w:rFonts w:ascii="Tw Cen MT" w:hAnsi="Tw Cen MT" w:cs="Arial"/>
          <w:lang w:val="en-US"/>
        </w:rPr>
      </w:pPr>
      <w:r w:rsidRPr="00591D17">
        <w:rPr>
          <w:rFonts w:ascii="Tw Cen MT" w:hAnsi="Tw Cen MT" w:cs="Arial"/>
          <w:lang w:val="en-US"/>
        </w:rPr>
        <w:t xml:space="preserve">Article 22: Piping </w:t>
      </w:r>
    </w:p>
    <w:p w14:paraId="79FB1DD4" w14:textId="77777777" w:rsidR="004B0021" w:rsidRPr="00591D17" w:rsidRDefault="004B0021" w:rsidP="004B0021">
      <w:pPr>
        <w:jc w:val="both"/>
        <w:rPr>
          <w:rFonts w:ascii="Tw Cen MT" w:hAnsi="Tw Cen MT" w:cs="Arial"/>
          <w:lang w:val="en-US"/>
        </w:rPr>
      </w:pPr>
      <w:r w:rsidRPr="00591D17">
        <w:rPr>
          <w:rFonts w:ascii="Tw Cen MT" w:hAnsi="Tw Cen MT" w:cs="Arial"/>
          <w:lang w:val="en-US"/>
        </w:rPr>
        <w:tab/>
        <w:t xml:space="preserve">22.1 Description </w:t>
      </w:r>
    </w:p>
    <w:p w14:paraId="31B4345E" w14:textId="77777777" w:rsidR="004B0021" w:rsidRPr="00591D17" w:rsidRDefault="004B0021" w:rsidP="004B0021">
      <w:pPr>
        <w:jc w:val="both"/>
        <w:rPr>
          <w:rFonts w:ascii="Tw Cen MT" w:hAnsi="Tw Cen MT" w:cs="Arial"/>
          <w:lang w:val="en-US"/>
        </w:rPr>
      </w:pPr>
      <w:r w:rsidRPr="00591D17">
        <w:rPr>
          <w:rFonts w:ascii="Tw Cen MT" w:hAnsi="Tw Cen MT" w:cs="Arial"/>
          <w:lang w:val="en-US"/>
        </w:rPr>
        <w:tab/>
        <w:t>22.2 Care/Laying of pipes</w:t>
      </w:r>
    </w:p>
    <w:p w14:paraId="6949D8C8" w14:textId="77777777" w:rsidR="004B0021" w:rsidRDefault="004B0021" w:rsidP="004B0021">
      <w:pPr>
        <w:jc w:val="both"/>
        <w:rPr>
          <w:rFonts w:ascii="Tw Cen MT" w:hAnsi="Tw Cen MT" w:cs="Arial"/>
          <w:lang w:val="en-US"/>
        </w:rPr>
      </w:pPr>
      <w:r w:rsidRPr="00591D17">
        <w:rPr>
          <w:rFonts w:ascii="Tw Cen MT" w:hAnsi="Tw Cen MT" w:cs="Arial"/>
          <w:lang w:val="en-US"/>
        </w:rPr>
        <w:tab/>
        <w:t>22.3 Methods of determining quality of G.I and PVC piping laid.</w:t>
      </w:r>
    </w:p>
    <w:p w14:paraId="510E5A4E" w14:textId="77777777" w:rsidR="004B0021" w:rsidRPr="00591D17" w:rsidRDefault="004B0021" w:rsidP="004B0021">
      <w:pPr>
        <w:jc w:val="both"/>
        <w:rPr>
          <w:rFonts w:ascii="Tw Cen MT" w:hAnsi="Tw Cen MT" w:cs="Arial"/>
          <w:lang w:val="en-US"/>
        </w:rPr>
      </w:pPr>
    </w:p>
    <w:p w14:paraId="2EAB4086" w14:textId="77777777" w:rsidR="004B0021" w:rsidRPr="00591D17" w:rsidRDefault="004B0021" w:rsidP="004B0021">
      <w:pPr>
        <w:rPr>
          <w:rFonts w:ascii="Tw Cen MT" w:hAnsi="Tw Cen MT" w:cs="Arial"/>
          <w:b/>
          <w:sz w:val="22"/>
          <w:szCs w:val="22"/>
          <w:lang w:val="en-US"/>
        </w:rPr>
      </w:pPr>
      <w:r w:rsidRPr="00591D17">
        <w:rPr>
          <w:rFonts w:ascii="Tw Cen MT" w:hAnsi="Tw Cen MT" w:cs="Arial"/>
          <w:b/>
          <w:sz w:val="22"/>
          <w:szCs w:val="22"/>
          <w:lang w:val="en-US"/>
        </w:rPr>
        <w:t>CHAPTER VII: CONSTRUCTION METHODS</w:t>
      </w:r>
    </w:p>
    <w:p w14:paraId="7AD71484" w14:textId="77777777" w:rsidR="004B0021" w:rsidRPr="00591D17" w:rsidRDefault="004B0021" w:rsidP="004B0021">
      <w:pPr>
        <w:jc w:val="both"/>
        <w:rPr>
          <w:rFonts w:ascii="Tw Cen MT" w:hAnsi="Tw Cen MT" w:cs="Arial"/>
          <w:lang w:val="en-US"/>
        </w:rPr>
      </w:pPr>
      <w:r w:rsidRPr="00591D17">
        <w:rPr>
          <w:rFonts w:ascii="Tw Cen MT" w:hAnsi="Tw Cen MT" w:cs="Arial"/>
          <w:b/>
          <w:sz w:val="22"/>
          <w:szCs w:val="22"/>
          <w:lang w:val="en-US"/>
        </w:rPr>
        <w:t xml:space="preserve"> </w:t>
      </w:r>
      <w:r w:rsidRPr="00591D17">
        <w:rPr>
          <w:rFonts w:ascii="Tw Cen MT" w:hAnsi="Tw Cen MT" w:cs="Arial"/>
          <w:lang w:val="en-US"/>
        </w:rPr>
        <w:t>Article 23: Setting out of Works</w:t>
      </w:r>
    </w:p>
    <w:p w14:paraId="283B02DE" w14:textId="77777777" w:rsidR="004B0021" w:rsidRPr="00591D17" w:rsidRDefault="004B0021" w:rsidP="004B0021">
      <w:pPr>
        <w:jc w:val="both"/>
        <w:rPr>
          <w:rFonts w:ascii="Tw Cen MT" w:hAnsi="Tw Cen MT" w:cs="Arial"/>
          <w:lang w:val="en-US"/>
        </w:rPr>
      </w:pPr>
      <w:r w:rsidRPr="00591D17">
        <w:rPr>
          <w:rFonts w:ascii="Tw Cen MT" w:hAnsi="Tw Cen MT" w:cs="Arial"/>
          <w:lang w:val="en-US"/>
        </w:rPr>
        <w:t xml:space="preserve"> Article 24: Excavation of Trenches</w:t>
      </w:r>
    </w:p>
    <w:p w14:paraId="7AE9BC50" w14:textId="77777777" w:rsidR="004B0021" w:rsidRPr="00591D17" w:rsidRDefault="004B0021" w:rsidP="004B0021">
      <w:pPr>
        <w:jc w:val="both"/>
        <w:rPr>
          <w:rFonts w:ascii="Tw Cen MT" w:hAnsi="Tw Cen MT" w:cs="Arial"/>
          <w:lang w:val="en-US"/>
        </w:rPr>
      </w:pPr>
      <w:r w:rsidRPr="00591D17">
        <w:rPr>
          <w:rFonts w:ascii="Tw Cen MT" w:hAnsi="Tw Cen MT" w:cs="Arial"/>
          <w:lang w:val="en-US"/>
        </w:rPr>
        <w:t xml:space="preserve"> Article 25: Backfill</w:t>
      </w:r>
    </w:p>
    <w:p w14:paraId="73EA35B5" w14:textId="77777777" w:rsidR="004B0021" w:rsidRPr="00591D17" w:rsidRDefault="004B0021" w:rsidP="004B0021">
      <w:pPr>
        <w:jc w:val="both"/>
        <w:textAlignment w:val="top"/>
        <w:rPr>
          <w:rFonts w:ascii="Tw Cen MT" w:hAnsi="Tw Cen MT" w:cs="Arial"/>
          <w:color w:val="000000"/>
          <w:lang w:val="en-US"/>
        </w:rPr>
      </w:pPr>
    </w:p>
    <w:p w14:paraId="7B1B4947" w14:textId="77777777" w:rsidR="004B0021" w:rsidRPr="00591D17" w:rsidRDefault="004B0021" w:rsidP="004B0021">
      <w:pPr>
        <w:jc w:val="both"/>
        <w:textAlignment w:val="top"/>
        <w:rPr>
          <w:rFonts w:ascii="Tw Cen MT" w:hAnsi="Tw Cen MT" w:cs="Arial"/>
          <w:color w:val="000000"/>
          <w:sz w:val="22"/>
          <w:szCs w:val="22"/>
          <w:lang w:val="en-US"/>
        </w:rPr>
      </w:pPr>
    </w:p>
    <w:p w14:paraId="60D7119E" w14:textId="77777777" w:rsidR="004B0021" w:rsidRPr="00591D17" w:rsidRDefault="004B0021" w:rsidP="004B0021">
      <w:pPr>
        <w:jc w:val="both"/>
        <w:textAlignment w:val="top"/>
        <w:rPr>
          <w:rFonts w:ascii="Tw Cen MT" w:hAnsi="Tw Cen MT" w:cs="Arial"/>
          <w:color w:val="000000"/>
          <w:sz w:val="22"/>
          <w:szCs w:val="22"/>
          <w:lang w:val="en-US"/>
        </w:rPr>
      </w:pPr>
    </w:p>
    <w:p w14:paraId="35CBB8BC" w14:textId="77777777" w:rsidR="004B0021" w:rsidRPr="00591D17" w:rsidRDefault="004B0021" w:rsidP="004B0021">
      <w:pPr>
        <w:jc w:val="center"/>
        <w:textAlignment w:val="top"/>
        <w:rPr>
          <w:rFonts w:ascii="Tw Cen MT" w:hAnsi="Tw Cen MT" w:cs="Arial"/>
          <w:color w:val="000000"/>
          <w:sz w:val="22"/>
          <w:szCs w:val="22"/>
          <w:lang w:val="en-US"/>
        </w:rPr>
      </w:pPr>
      <w:r w:rsidRPr="00591D17">
        <w:rPr>
          <w:rFonts w:ascii="Tw Cen MT" w:hAnsi="Tw Cen MT" w:cs="Arial"/>
          <w:b/>
          <w:sz w:val="22"/>
          <w:szCs w:val="22"/>
          <w:lang w:val="en-US"/>
        </w:rPr>
        <w:t>INTRODUCTION.</w:t>
      </w:r>
    </w:p>
    <w:p w14:paraId="637AD212" w14:textId="7F4AA090" w:rsidR="004B0021" w:rsidRPr="00591D17" w:rsidRDefault="004B0021" w:rsidP="004B0021">
      <w:pPr>
        <w:jc w:val="both"/>
        <w:textAlignment w:val="top"/>
        <w:rPr>
          <w:rFonts w:ascii="Tw Cen MT" w:hAnsi="Tw Cen MT" w:cs="Arial"/>
          <w:color w:val="888888"/>
          <w:sz w:val="22"/>
          <w:szCs w:val="22"/>
          <w:lang w:val="en-US"/>
        </w:rPr>
      </w:pPr>
      <w:r w:rsidRPr="00591D17">
        <w:rPr>
          <w:rFonts w:ascii="Tw Cen MT" w:hAnsi="Tw Cen MT" w:cs="Arial"/>
          <w:color w:val="000000"/>
          <w:sz w:val="22"/>
          <w:szCs w:val="22"/>
          <w:lang w:val="en-US"/>
        </w:rPr>
        <w:t xml:space="preserve">This specification aims to define the mode of execution of work to be done following the norms and approved standards, according to the documents of the </w:t>
      </w:r>
      <w:r>
        <w:rPr>
          <w:rFonts w:ascii="Tw Cen MT" w:hAnsi="Tw Cen MT" w:cs="Arial"/>
          <w:color w:val="000000"/>
          <w:sz w:val="22"/>
          <w:szCs w:val="22"/>
          <w:lang w:val="en-US"/>
        </w:rPr>
        <w:t>contract</w:t>
      </w:r>
      <w:r w:rsidRPr="00591D17">
        <w:rPr>
          <w:rFonts w:ascii="Tw Cen MT" w:hAnsi="Tw Cen MT" w:cs="Arial"/>
          <w:color w:val="000000"/>
          <w:sz w:val="22"/>
          <w:szCs w:val="22"/>
          <w:lang w:val="en-US"/>
        </w:rPr>
        <w:t>.</w:t>
      </w:r>
    </w:p>
    <w:p w14:paraId="79D9EB34" w14:textId="09F03F6E" w:rsidR="004B0021" w:rsidRPr="00591D17" w:rsidRDefault="004B0021" w:rsidP="004B0021">
      <w:pPr>
        <w:jc w:val="both"/>
        <w:textAlignment w:val="top"/>
        <w:rPr>
          <w:rFonts w:ascii="Tw Cen MT" w:hAnsi="Tw Cen MT" w:cs="Arial"/>
          <w:color w:val="000000"/>
          <w:sz w:val="22"/>
          <w:szCs w:val="22"/>
          <w:lang w:val="en-US"/>
        </w:rPr>
      </w:pPr>
      <w:r w:rsidRPr="00591D17">
        <w:rPr>
          <w:rFonts w:ascii="Tw Cen MT" w:hAnsi="Tw Cen MT" w:cs="Arial"/>
          <w:color w:val="000000"/>
          <w:sz w:val="22"/>
          <w:szCs w:val="22"/>
          <w:lang w:val="en-US"/>
        </w:rPr>
        <w:t>The choice of technological options for achieving the proposed work has the sole concern to ensure a better functionality of facilities in compliance with safety rules for the protection of property and persons.</w:t>
      </w:r>
      <w:r w:rsidRPr="00591D17">
        <w:rPr>
          <w:rFonts w:ascii="Tw Cen MT" w:hAnsi="Tw Cen MT" w:cs="Arial"/>
          <w:color w:val="000000"/>
          <w:sz w:val="22"/>
          <w:szCs w:val="22"/>
          <w:lang w:val="en-US"/>
        </w:rPr>
        <w:br/>
        <w:t xml:space="preserve">It has been established as a guide to clarify and supplement the guidance of the estimate and drawings notwithstanding the terms of the </w:t>
      </w:r>
      <w:r>
        <w:rPr>
          <w:rFonts w:ascii="Tw Cen MT" w:hAnsi="Tw Cen MT" w:cs="Arial"/>
          <w:color w:val="000000"/>
          <w:sz w:val="22"/>
          <w:szCs w:val="22"/>
          <w:lang w:val="en-US"/>
        </w:rPr>
        <w:t>contract</w:t>
      </w:r>
      <w:r w:rsidRPr="00591D17">
        <w:rPr>
          <w:rFonts w:ascii="Tw Cen MT" w:hAnsi="Tw Cen MT" w:cs="Arial"/>
          <w:color w:val="000000"/>
          <w:sz w:val="22"/>
          <w:szCs w:val="22"/>
          <w:lang w:val="en-US"/>
        </w:rPr>
        <w:t>.</w:t>
      </w:r>
    </w:p>
    <w:p w14:paraId="382134F5" w14:textId="77777777" w:rsidR="004B0021" w:rsidRPr="00591D17" w:rsidRDefault="004B0021" w:rsidP="004B0021">
      <w:pPr>
        <w:jc w:val="both"/>
        <w:rPr>
          <w:rFonts w:ascii="Tw Cen MT" w:hAnsi="Tw Cen MT" w:cs="Arial"/>
          <w:sz w:val="22"/>
          <w:szCs w:val="22"/>
          <w:lang w:val="en-US"/>
        </w:rPr>
      </w:pPr>
      <w:r w:rsidRPr="00591D17">
        <w:rPr>
          <w:rFonts w:ascii="Tw Cen MT" w:hAnsi="Tw Cen MT" w:cs="Arial"/>
          <w:sz w:val="22"/>
          <w:szCs w:val="22"/>
          <w:lang w:val="en-US"/>
        </w:rPr>
        <w:t xml:space="preserve">The technical specifications presented herein below define the hydro-geological waterworks and electromechanical engineering works that shall be executed </w:t>
      </w:r>
      <w:r>
        <w:rPr>
          <w:rFonts w:ascii="Tw Cen MT" w:hAnsi="Tw Cen MT" w:cs="Arial"/>
          <w:sz w:val="22"/>
          <w:szCs w:val="22"/>
          <w:lang w:val="en-US"/>
        </w:rPr>
        <w:t xml:space="preserve">in Mbengwi town, Momo </w:t>
      </w:r>
      <w:r w:rsidRPr="00591D17">
        <w:rPr>
          <w:rFonts w:ascii="Tw Cen MT" w:hAnsi="Tw Cen MT" w:cs="Arial"/>
          <w:sz w:val="22"/>
          <w:szCs w:val="22"/>
          <w:lang w:val="en-US"/>
        </w:rPr>
        <w:t>Division and the manner in which these works shall be carried out. So the Contractor is expected to read these specifications critically and identify all the articles that are applicable to his job</w:t>
      </w:r>
    </w:p>
    <w:p w14:paraId="6CF979A3" w14:textId="77777777" w:rsidR="004B0021" w:rsidRPr="00591D17" w:rsidRDefault="004B0021" w:rsidP="004B0021">
      <w:pPr>
        <w:jc w:val="both"/>
        <w:rPr>
          <w:rFonts w:ascii="Tw Cen MT" w:hAnsi="Tw Cen MT" w:cs="Arial"/>
          <w:sz w:val="22"/>
          <w:szCs w:val="22"/>
          <w:lang w:val="en-US"/>
        </w:rPr>
      </w:pPr>
    </w:p>
    <w:p w14:paraId="39BC4BDD" w14:textId="77777777" w:rsidR="004B0021" w:rsidRPr="00591D17" w:rsidRDefault="004B0021" w:rsidP="004B0021">
      <w:pPr>
        <w:jc w:val="center"/>
        <w:rPr>
          <w:rFonts w:ascii="Tw Cen MT" w:hAnsi="Tw Cen MT" w:cs="Arial"/>
          <w:b/>
          <w:sz w:val="22"/>
          <w:szCs w:val="22"/>
          <w:lang w:val="en-US"/>
        </w:rPr>
      </w:pPr>
      <w:r w:rsidRPr="00591D17">
        <w:rPr>
          <w:rFonts w:ascii="Tw Cen MT" w:hAnsi="Tw Cen MT" w:cs="Arial"/>
          <w:b/>
          <w:sz w:val="22"/>
          <w:szCs w:val="22"/>
          <w:lang w:val="en-US"/>
        </w:rPr>
        <w:t>CHAPTER I: GENERAL INFORMATION.</w:t>
      </w:r>
    </w:p>
    <w:p w14:paraId="07B73BA0" w14:textId="77777777" w:rsidR="004B0021" w:rsidRPr="00591D17" w:rsidRDefault="004B0021" w:rsidP="004B0021">
      <w:pPr>
        <w:pStyle w:val="Heading2"/>
        <w:jc w:val="both"/>
        <w:rPr>
          <w:rFonts w:ascii="Tw Cen MT" w:hAnsi="Tw Cen MT" w:cs="Arial"/>
          <w:b w:val="0"/>
          <w:noProof/>
          <w:sz w:val="22"/>
          <w:szCs w:val="22"/>
          <w:lang w:val="en-US"/>
        </w:rPr>
      </w:pPr>
      <w:r w:rsidRPr="00591D17">
        <w:rPr>
          <w:rFonts w:ascii="Tw Cen MT" w:hAnsi="Tw Cen MT" w:cs="Arial"/>
          <w:sz w:val="22"/>
          <w:szCs w:val="22"/>
          <w:lang w:val="en-US"/>
        </w:rPr>
        <w:t xml:space="preserve">Article 1: </w:t>
      </w:r>
      <w:r w:rsidRPr="00591D17">
        <w:rPr>
          <w:rFonts w:ascii="Tw Cen MT" w:hAnsi="Tw Cen MT" w:cs="Arial"/>
          <w:noProof/>
          <w:sz w:val="22"/>
          <w:szCs w:val="22"/>
          <w:lang w:val="en-US"/>
        </w:rPr>
        <w:t>Subject</w:t>
      </w:r>
    </w:p>
    <w:p w14:paraId="1B77108A" w14:textId="77777777" w:rsidR="004B0021" w:rsidRPr="000F420E" w:rsidRDefault="004B0021" w:rsidP="004B0021">
      <w:pPr>
        <w:pStyle w:val="Heading2"/>
        <w:jc w:val="both"/>
        <w:rPr>
          <w:rFonts w:ascii="Tw Cen MT" w:hAnsi="Tw Cen MT" w:cs="Arial"/>
          <w:b w:val="0"/>
          <w:i w:val="0"/>
          <w:noProof/>
          <w:sz w:val="22"/>
          <w:szCs w:val="22"/>
          <w:lang w:val="en-US"/>
        </w:rPr>
      </w:pPr>
      <w:r w:rsidRPr="00591D17">
        <w:rPr>
          <w:rFonts w:ascii="Tw Cen MT" w:hAnsi="Tw Cen MT" w:cs="Arial"/>
          <w:b w:val="0"/>
          <w:noProof/>
          <w:sz w:val="22"/>
          <w:szCs w:val="22"/>
          <w:lang w:val="en-US"/>
        </w:rPr>
        <w:t xml:space="preserve">The following Technical Specifications Journal (TSJ) concern the works to be carried out in the construction of a borehole, the supply and installation of a manual pump in the said borehole and the construction of the superstructure </w:t>
      </w:r>
      <w:r>
        <w:rPr>
          <w:rFonts w:ascii="Tw Cen MT" w:hAnsi="Tw Cen MT" w:cs="Arial"/>
          <w:b w:val="0"/>
          <w:noProof/>
          <w:sz w:val="22"/>
          <w:szCs w:val="22"/>
          <w:lang w:val="en-US"/>
        </w:rPr>
        <w:t xml:space="preserve">respectively </w:t>
      </w:r>
      <w:r w:rsidRPr="000F420E">
        <w:rPr>
          <w:rFonts w:ascii="Tw Cen MT" w:hAnsi="Tw Cen MT" w:cs="Arial"/>
          <w:b w:val="0"/>
          <w:noProof/>
          <w:sz w:val="22"/>
          <w:szCs w:val="22"/>
          <w:lang w:val="en-US"/>
        </w:rPr>
        <w:t xml:space="preserve">in the area between the Gendarmerie Brigade </w:t>
      </w:r>
      <w:r>
        <w:rPr>
          <w:rFonts w:ascii="Tw Cen MT" w:hAnsi="Tw Cen MT" w:cs="Arial"/>
          <w:b w:val="0"/>
          <w:noProof/>
          <w:sz w:val="22"/>
          <w:szCs w:val="22"/>
          <w:lang w:val="en-US"/>
        </w:rPr>
        <w:t>a</w:t>
      </w:r>
      <w:r w:rsidRPr="000F420E">
        <w:rPr>
          <w:rFonts w:ascii="Tw Cen MT" w:hAnsi="Tw Cen MT" w:cs="Arial"/>
          <w:b w:val="0"/>
          <w:noProof/>
          <w:sz w:val="22"/>
          <w:szCs w:val="22"/>
          <w:lang w:val="en-US"/>
        </w:rPr>
        <w:t xml:space="preserve">nd </w:t>
      </w:r>
      <w:r>
        <w:rPr>
          <w:rFonts w:ascii="Tw Cen MT" w:hAnsi="Tw Cen MT" w:cs="Arial"/>
          <w:b w:val="0"/>
          <w:noProof/>
          <w:sz w:val="22"/>
          <w:szCs w:val="22"/>
          <w:lang w:val="en-US"/>
        </w:rPr>
        <w:t>t</w:t>
      </w:r>
      <w:r w:rsidRPr="000F420E">
        <w:rPr>
          <w:rFonts w:ascii="Tw Cen MT" w:hAnsi="Tw Cen MT" w:cs="Arial"/>
          <w:b w:val="0"/>
          <w:noProof/>
          <w:sz w:val="22"/>
          <w:szCs w:val="22"/>
          <w:lang w:val="en-US"/>
        </w:rPr>
        <w:t>he Mbengwi Police Station</w:t>
      </w:r>
      <w:r w:rsidRPr="00591D17">
        <w:rPr>
          <w:rFonts w:ascii="Tw Cen MT" w:hAnsi="Tw Cen MT" w:cs="Arial"/>
          <w:b w:val="0"/>
          <w:noProof/>
          <w:sz w:val="22"/>
          <w:szCs w:val="22"/>
          <w:lang w:val="en-US"/>
        </w:rPr>
        <w:t xml:space="preserve"> </w:t>
      </w:r>
      <w:r>
        <w:rPr>
          <w:rFonts w:ascii="Tw Cen MT" w:hAnsi="Tw Cen MT" w:cs="Arial"/>
          <w:b w:val="0"/>
          <w:noProof/>
          <w:sz w:val="22"/>
          <w:szCs w:val="22"/>
          <w:lang w:val="en-US"/>
        </w:rPr>
        <w:t xml:space="preserve">and </w:t>
      </w:r>
      <w:r w:rsidRPr="000F420E">
        <w:rPr>
          <w:rFonts w:ascii="Tw Cen MT" w:hAnsi="Tw Cen MT" w:cs="Arial"/>
          <w:b w:val="0"/>
          <w:noProof/>
          <w:sz w:val="22"/>
          <w:szCs w:val="22"/>
          <w:lang w:val="en-US"/>
        </w:rPr>
        <w:t>at the Mbengwi Central Prison</w:t>
      </w:r>
      <w:r w:rsidRPr="00591D17">
        <w:rPr>
          <w:rFonts w:ascii="Tw Cen MT" w:hAnsi="Tw Cen MT" w:cs="Arial"/>
          <w:b w:val="0"/>
          <w:noProof/>
          <w:sz w:val="22"/>
          <w:szCs w:val="22"/>
          <w:lang w:val="en-US"/>
        </w:rPr>
        <w:t xml:space="preserve">; as well as the setting up of measures to sustain the equipped borehole. </w:t>
      </w:r>
    </w:p>
    <w:p w14:paraId="41C24670" w14:textId="77777777" w:rsidR="004B0021" w:rsidRPr="00591D17" w:rsidRDefault="004B0021" w:rsidP="004B0021">
      <w:pPr>
        <w:pStyle w:val="NO"/>
        <w:rPr>
          <w:rFonts w:ascii="Tw Cen MT" w:hAnsi="Tw Cen MT" w:cs="Arial"/>
          <w:noProof/>
          <w:sz w:val="22"/>
          <w:szCs w:val="22"/>
          <w:lang w:val="en-US"/>
        </w:rPr>
      </w:pPr>
    </w:p>
    <w:p w14:paraId="55151B64" w14:textId="77777777" w:rsidR="004B0021" w:rsidRPr="00591D17" w:rsidRDefault="004B0021" w:rsidP="004B0021">
      <w:pPr>
        <w:jc w:val="both"/>
        <w:rPr>
          <w:rFonts w:ascii="Tw Cen MT" w:hAnsi="Tw Cen MT" w:cs="Arial"/>
          <w:sz w:val="22"/>
          <w:szCs w:val="22"/>
          <w:lang w:val="en-US"/>
        </w:rPr>
      </w:pPr>
      <w:r w:rsidRPr="00591D17">
        <w:rPr>
          <w:rFonts w:ascii="Tw Cen MT" w:hAnsi="Tw Cen MT" w:cs="Arial"/>
          <w:sz w:val="22"/>
          <w:szCs w:val="22"/>
          <w:lang w:val="en-US"/>
        </w:rPr>
        <w:t>In each case, the volume of work to be executed is indicated by the bill of quantities, network maps and/or plans provided for the project. The various works to be executed shall conform to the relevant terms of the technical specifications given herein below.</w:t>
      </w:r>
    </w:p>
    <w:p w14:paraId="25C8A9F7" w14:textId="77777777" w:rsidR="004B0021" w:rsidRPr="00591D17" w:rsidRDefault="004B0021" w:rsidP="004B0021">
      <w:pPr>
        <w:jc w:val="both"/>
        <w:rPr>
          <w:rFonts w:ascii="Tw Cen MT" w:hAnsi="Tw Cen MT" w:cs="Arial"/>
          <w:sz w:val="22"/>
          <w:szCs w:val="22"/>
          <w:lang w:val="en-US"/>
        </w:rPr>
      </w:pPr>
    </w:p>
    <w:p w14:paraId="1E2D2C05" w14:textId="77777777" w:rsidR="004B0021" w:rsidRPr="00591D17" w:rsidRDefault="004B0021" w:rsidP="004B0021">
      <w:pPr>
        <w:jc w:val="both"/>
        <w:rPr>
          <w:rFonts w:ascii="Tw Cen MT" w:hAnsi="Tw Cen MT" w:cs="Arial"/>
          <w:b/>
          <w:i/>
          <w:sz w:val="22"/>
          <w:szCs w:val="22"/>
          <w:lang w:val="en-US"/>
        </w:rPr>
      </w:pPr>
      <w:r w:rsidRPr="00591D17">
        <w:rPr>
          <w:rFonts w:ascii="Tw Cen MT" w:hAnsi="Tw Cen MT" w:cs="Arial"/>
          <w:b/>
          <w:sz w:val="22"/>
          <w:szCs w:val="22"/>
          <w:lang w:val="en-US"/>
        </w:rPr>
        <w:t>Article 2:</w:t>
      </w:r>
      <w:r w:rsidRPr="00591D17">
        <w:rPr>
          <w:rFonts w:ascii="Tw Cen MT" w:hAnsi="Tw Cen MT" w:cs="Arial"/>
          <w:b/>
          <w:i/>
          <w:sz w:val="22"/>
          <w:szCs w:val="22"/>
          <w:lang w:val="en-US"/>
        </w:rPr>
        <w:t xml:space="preserve"> Contractor’s role.</w:t>
      </w:r>
    </w:p>
    <w:p w14:paraId="45FE73A3" w14:textId="77777777" w:rsidR="004B0021" w:rsidRPr="00591D17" w:rsidRDefault="004B0021" w:rsidP="004B0021">
      <w:pPr>
        <w:tabs>
          <w:tab w:val="left" w:pos="6946"/>
        </w:tabs>
        <w:jc w:val="both"/>
        <w:rPr>
          <w:rFonts w:ascii="Tw Cen MT" w:hAnsi="Tw Cen MT" w:cs="Arial"/>
          <w:noProof/>
          <w:sz w:val="22"/>
          <w:szCs w:val="22"/>
          <w:lang w:val="en-US"/>
        </w:rPr>
      </w:pPr>
      <w:r w:rsidRPr="00591D17">
        <w:rPr>
          <w:rFonts w:ascii="Tw Cen MT" w:hAnsi="Tw Cen MT" w:cs="Arial"/>
          <w:noProof/>
          <w:sz w:val="22"/>
          <w:szCs w:val="22"/>
          <w:lang w:val="en-US"/>
        </w:rPr>
        <w:t xml:space="preserve">The Contractor who shall be chosen after this call for tender, shall be responsible to execute all the works outlined here. These include all the phases from site selection, through the drilling of the borehole, the borehole design, the cleaning and development of the borehole, the determination of the properties of the aquifer (Aquifer or Pumping test) and the superstructure construction, to the pump installation, water analyses and the taken of long-lasting measures to ensure the project sustainability. </w:t>
      </w:r>
    </w:p>
    <w:p w14:paraId="4DA71A6B" w14:textId="77777777" w:rsidR="004B0021" w:rsidRPr="00591D17" w:rsidRDefault="004B0021" w:rsidP="004B0021">
      <w:pPr>
        <w:jc w:val="both"/>
        <w:rPr>
          <w:rFonts w:ascii="Tw Cen MT" w:hAnsi="Tw Cen MT" w:cs="Arial"/>
          <w:sz w:val="22"/>
          <w:szCs w:val="22"/>
          <w:lang w:val="en-US"/>
        </w:rPr>
      </w:pPr>
    </w:p>
    <w:p w14:paraId="1EAD4B6C" w14:textId="77777777" w:rsidR="004B0021" w:rsidRPr="00591D17" w:rsidRDefault="004B0021" w:rsidP="004B0021">
      <w:pPr>
        <w:jc w:val="both"/>
        <w:rPr>
          <w:rFonts w:ascii="Tw Cen MT" w:hAnsi="Tw Cen MT" w:cs="Arial"/>
          <w:sz w:val="22"/>
          <w:szCs w:val="22"/>
          <w:lang w:val="en-US"/>
        </w:rPr>
      </w:pPr>
      <w:r w:rsidRPr="00591D17">
        <w:rPr>
          <w:rFonts w:ascii="Tw Cen MT" w:hAnsi="Tw Cen MT" w:cs="Arial"/>
          <w:sz w:val="22"/>
          <w:szCs w:val="22"/>
          <w:lang w:val="en-US"/>
        </w:rPr>
        <w:t>It should be understood that the provision of a bill of quantities for any project does not absolve the potential Contractor of the necessity to affect a well-planned site visit, at his own expense, to gain complete knowledge of the conditions prevailing on the terrain. This knowledge shall come in handy when preparing the List of Tasks and the Unit Price Schedule. Potential Contractors (or Bidders) shall provide a detailed and sequenced List of Tasks to be effected on each component of the project. Within fifteen (15) days from the date of notification to start work, the Contractor shall provide the Supervising Engineer with:</w:t>
      </w:r>
    </w:p>
    <w:p w14:paraId="79332BD3" w14:textId="77777777" w:rsidR="004B0021" w:rsidRPr="00591D17" w:rsidRDefault="004B0021" w:rsidP="004B0021">
      <w:pPr>
        <w:ind w:left="720"/>
        <w:jc w:val="both"/>
        <w:rPr>
          <w:rFonts w:ascii="Tw Cen MT" w:hAnsi="Tw Cen MT" w:cs="Arial"/>
          <w:sz w:val="22"/>
          <w:szCs w:val="22"/>
          <w:lang w:val="en-US"/>
        </w:rPr>
      </w:pPr>
      <w:r w:rsidRPr="00591D17">
        <w:rPr>
          <w:rFonts w:ascii="Tw Cen MT" w:hAnsi="Tw Cen MT" w:cs="Arial"/>
          <w:sz w:val="22"/>
          <w:szCs w:val="22"/>
          <w:lang w:val="en-US"/>
        </w:rPr>
        <w:t>-A detailed plan of the work, showing the scheduling of the various works to be executed in time</w:t>
      </w:r>
    </w:p>
    <w:p w14:paraId="3B252355" w14:textId="77777777" w:rsidR="004B0021" w:rsidRPr="00591D17" w:rsidRDefault="004B0021" w:rsidP="004B0021">
      <w:pPr>
        <w:ind w:left="720"/>
        <w:jc w:val="both"/>
        <w:rPr>
          <w:rFonts w:ascii="Tw Cen MT" w:hAnsi="Tw Cen MT" w:cs="Arial"/>
          <w:sz w:val="22"/>
          <w:szCs w:val="22"/>
          <w:lang w:val="en-US"/>
        </w:rPr>
      </w:pPr>
      <w:r w:rsidRPr="00591D17">
        <w:rPr>
          <w:rFonts w:ascii="Tw Cen MT" w:hAnsi="Tw Cen MT" w:cs="Arial"/>
          <w:sz w:val="22"/>
          <w:szCs w:val="22"/>
          <w:lang w:val="en-US"/>
        </w:rPr>
        <w:t>-Detailed technical drawing of the works to be realized</w:t>
      </w:r>
    </w:p>
    <w:p w14:paraId="1AC93A17" w14:textId="77777777" w:rsidR="004B0021" w:rsidRPr="00591D17" w:rsidRDefault="004B0021" w:rsidP="004B0021">
      <w:pPr>
        <w:ind w:left="720"/>
        <w:jc w:val="both"/>
        <w:rPr>
          <w:rFonts w:ascii="Tw Cen MT" w:hAnsi="Tw Cen MT" w:cs="Arial"/>
          <w:sz w:val="22"/>
          <w:szCs w:val="22"/>
          <w:lang w:val="en-US"/>
        </w:rPr>
      </w:pPr>
      <w:r w:rsidRPr="00591D17">
        <w:rPr>
          <w:rFonts w:ascii="Tw Cen MT" w:hAnsi="Tw Cen MT" w:cs="Arial"/>
          <w:sz w:val="22"/>
          <w:szCs w:val="22"/>
          <w:lang w:val="en-US"/>
        </w:rPr>
        <w:t>-A manpower deployment plan</w:t>
      </w:r>
    </w:p>
    <w:p w14:paraId="34C63F66" w14:textId="77777777" w:rsidR="004B0021" w:rsidRPr="00591D17" w:rsidRDefault="004B0021" w:rsidP="004B0021">
      <w:pPr>
        <w:ind w:left="720"/>
        <w:jc w:val="both"/>
        <w:rPr>
          <w:rFonts w:ascii="Tw Cen MT" w:hAnsi="Tw Cen MT" w:cs="Arial"/>
          <w:sz w:val="22"/>
          <w:szCs w:val="22"/>
          <w:lang w:val="en-US"/>
        </w:rPr>
      </w:pPr>
      <w:r w:rsidRPr="00591D17">
        <w:rPr>
          <w:rFonts w:ascii="Tw Cen MT" w:hAnsi="Tw Cen MT" w:cs="Arial"/>
          <w:sz w:val="22"/>
          <w:szCs w:val="22"/>
          <w:lang w:val="en-US"/>
        </w:rPr>
        <w:t>-A schedule of the delivery of materials to the project site, showing possible delays</w:t>
      </w:r>
    </w:p>
    <w:p w14:paraId="347B0AFD" w14:textId="77777777" w:rsidR="004B0021" w:rsidRPr="00591D17" w:rsidRDefault="004B0021" w:rsidP="004B0021">
      <w:pPr>
        <w:ind w:left="720"/>
        <w:jc w:val="both"/>
        <w:rPr>
          <w:rFonts w:ascii="Tw Cen MT" w:hAnsi="Tw Cen MT" w:cs="Arial"/>
          <w:sz w:val="22"/>
          <w:szCs w:val="22"/>
          <w:lang w:val="en-US"/>
        </w:rPr>
      </w:pPr>
      <w:r w:rsidRPr="00591D17">
        <w:rPr>
          <w:rFonts w:ascii="Tw Cen MT" w:hAnsi="Tw Cen MT" w:cs="Arial"/>
          <w:sz w:val="22"/>
          <w:szCs w:val="22"/>
          <w:lang w:val="en-US"/>
        </w:rPr>
        <w:lastRenderedPageBreak/>
        <w:t>-Failure to forward the foregoing documents shall engender the postponement of the reception of project materials, which could result in a punishable overall delay in the execution of the project.</w:t>
      </w:r>
    </w:p>
    <w:p w14:paraId="6F616B11" w14:textId="77777777" w:rsidR="004B0021" w:rsidRPr="00591D17" w:rsidRDefault="004B0021" w:rsidP="004B0021">
      <w:pPr>
        <w:jc w:val="both"/>
        <w:rPr>
          <w:rFonts w:ascii="Tw Cen MT" w:hAnsi="Tw Cen MT" w:cs="Arial"/>
          <w:sz w:val="22"/>
          <w:szCs w:val="22"/>
          <w:lang w:val="en-US"/>
        </w:rPr>
      </w:pPr>
      <w:r w:rsidRPr="00591D17">
        <w:rPr>
          <w:rFonts w:ascii="Tw Cen MT" w:hAnsi="Tw Cen MT" w:cs="Arial"/>
          <w:sz w:val="22"/>
          <w:szCs w:val="22"/>
          <w:lang w:val="en-US"/>
        </w:rPr>
        <w:t>No material shall be used that has not been checked for conformity with the technical specifications by the Supervising Engineer.</w:t>
      </w:r>
    </w:p>
    <w:p w14:paraId="07555F3E" w14:textId="77777777" w:rsidR="004B0021" w:rsidRPr="00591D17" w:rsidRDefault="004B0021" w:rsidP="004B0021">
      <w:pPr>
        <w:jc w:val="both"/>
        <w:rPr>
          <w:rFonts w:ascii="Tw Cen MT" w:hAnsi="Tw Cen MT" w:cs="Arial"/>
          <w:sz w:val="22"/>
          <w:szCs w:val="22"/>
          <w:lang w:val="en-US"/>
        </w:rPr>
      </w:pPr>
      <w:r w:rsidRPr="00591D17">
        <w:rPr>
          <w:rFonts w:ascii="Tw Cen MT" w:hAnsi="Tw Cen MT" w:cs="Arial"/>
          <w:sz w:val="22"/>
          <w:szCs w:val="22"/>
          <w:lang w:val="en-US"/>
        </w:rPr>
        <w:t>The Supervising Engineer reserves the right to modify the plans and Work schedule provided by the Contractor, which modification shall first be submitted to the Delegated Contracting Authority for approval. Under exceptional circumstances, the Supervising Engineer may suggest modifications to the technical specifications for any component of a project to the Delegated Contracting Authority, while making sure that the overall cost of the project stays within the limits of the financial bid of the Contractor.</w:t>
      </w:r>
    </w:p>
    <w:p w14:paraId="71338EEF" w14:textId="77777777" w:rsidR="004B0021" w:rsidRPr="00591D17" w:rsidRDefault="004B0021" w:rsidP="004B0021">
      <w:pPr>
        <w:jc w:val="both"/>
        <w:rPr>
          <w:rFonts w:ascii="Tw Cen MT" w:hAnsi="Tw Cen MT" w:cs="Arial"/>
          <w:sz w:val="22"/>
          <w:szCs w:val="22"/>
          <w:lang w:val="en-US"/>
        </w:rPr>
      </w:pPr>
    </w:p>
    <w:p w14:paraId="61FF569E" w14:textId="77777777" w:rsidR="004B0021" w:rsidRPr="00591D17" w:rsidRDefault="004B0021" w:rsidP="004B0021">
      <w:pPr>
        <w:jc w:val="both"/>
        <w:rPr>
          <w:rFonts w:ascii="Tw Cen MT" w:hAnsi="Tw Cen MT" w:cs="Arial"/>
          <w:sz w:val="22"/>
          <w:szCs w:val="22"/>
          <w:lang w:val="en-US"/>
        </w:rPr>
      </w:pPr>
      <w:r w:rsidRPr="00591D17">
        <w:rPr>
          <w:rFonts w:ascii="Tw Cen MT" w:hAnsi="Tw Cen MT" w:cs="Arial"/>
          <w:sz w:val="22"/>
          <w:szCs w:val="22"/>
          <w:lang w:val="en-US"/>
        </w:rPr>
        <w:t>Any modification must be done in writing, with sufficient justification. For this purpose, a numbered page book (the project log book) shall be kept on site in which the Supervising Engineer shall write his approved instructions. Both the Contractor, or his representative, and the Supervising Engineer shall initial every page of the project logbook</w:t>
      </w:r>
    </w:p>
    <w:p w14:paraId="1BAAC58A" w14:textId="77777777" w:rsidR="004B0021" w:rsidRPr="00591D17" w:rsidRDefault="004B0021" w:rsidP="004B0021">
      <w:pPr>
        <w:jc w:val="both"/>
        <w:rPr>
          <w:rFonts w:ascii="Tw Cen MT" w:hAnsi="Tw Cen MT" w:cs="Arial"/>
          <w:sz w:val="22"/>
          <w:szCs w:val="22"/>
          <w:lang w:val="en-US"/>
        </w:rPr>
      </w:pPr>
    </w:p>
    <w:p w14:paraId="01690652" w14:textId="77777777" w:rsidR="004B0021" w:rsidRPr="00591D17" w:rsidRDefault="004B0021" w:rsidP="004B0021">
      <w:pPr>
        <w:jc w:val="both"/>
        <w:rPr>
          <w:rFonts w:ascii="Tw Cen MT" w:hAnsi="Tw Cen MT" w:cs="Arial"/>
          <w:sz w:val="22"/>
          <w:szCs w:val="22"/>
          <w:lang w:val="en-US"/>
        </w:rPr>
      </w:pPr>
      <w:r w:rsidRPr="00591D17">
        <w:rPr>
          <w:rFonts w:ascii="Tw Cen MT" w:hAnsi="Tw Cen MT" w:cs="Arial"/>
          <w:sz w:val="22"/>
          <w:szCs w:val="22"/>
          <w:lang w:val="en-US"/>
        </w:rPr>
        <w:t>It is therefore obligatory for the Contractor to execute the works in conformity with:</w:t>
      </w:r>
    </w:p>
    <w:p w14:paraId="35241A55" w14:textId="77777777" w:rsidR="004B0021" w:rsidRPr="00591D17" w:rsidRDefault="004B0021" w:rsidP="004B0021">
      <w:pPr>
        <w:jc w:val="both"/>
        <w:rPr>
          <w:rFonts w:ascii="Tw Cen MT" w:hAnsi="Tw Cen MT" w:cs="Arial"/>
          <w:sz w:val="22"/>
          <w:szCs w:val="22"/>
          <w:lang w:val="en-US"/>
        </w:rPr>
      </w:pPr>
      <w:r w:rsidRPr="00591D17">
        <w:rPr>
          <w:rFonts w:ascii="Tw Cen MT" w:hAnsi="Tw Cen MT" w:cs="Arial"/>
          <w:sz w:val="22"/>
          <w:szCs w:val="22"/>
          <w:lang w:val="en-US"/>
        </w:rPr>
        <w:tab/>
        <w:t>-The Bills of Quantities and Estimates,</w:t>
      </w:r>
    </w:p>
    <w:p w14:paraId="4512FE9B" w14:textId="77777777" w:rsidR="004B0021" w:rsidRPr="00591D17" w:rsidRDefault="004B0021" w:rsidP="004B0021">
      <w:pPr>
        <w:jc w:val="both"/>
        <w:rPr>
          <w:rFonts w:ascii="Tw Cen MT" w:hAnsi="Tw Cen MT" w:cs="Arial"/>
          <w:sz w:val="22"/>
          <w:szCs w:val="22"/>
          <w:lang w:val="en-US"/>
        </w:rPr>
      </w:pPr>
      <w:r w:rsidRPr="00591D17">
        <w:rPr>
          <w:rFonts w:ascii="Tw Cen MT" w:hAnsi="Tw Cen MT" w:cs="Arial"/>
          <w:sz w:val="22"/>
          <w:szCs w:val="22"/>
          <w:lang w:val="en-US"/>
        </w:rPr>
        <w:tab/>
        <w:t>-The Special Administrative Clauses</w:t>
      </w:r>
    </w:p>
    <w:p w14:paraId="04BE497B" w14:textId="77777777" w:rsidR="004B0021" w:rsidRPr="00591D17" w:rsidRDefault="004B0021" w:rsidP="004B0021">
      <w:pPr>
        <w:jc w:val="both"/>
        <w:rPr>
          <w:rFonts w:ascii="Tw Cen MT" w:hAnsi="Tw Cen MT" w:cs="Arial"/>
          <w:sz w:val="22"/>
          <w:szCs w:val="22"/>
          <w:lang w:val="en-US"/>
        </w:rPr>
      </w:pPr>
      <w:r w:rsidRPr="00591D17">
        <w:rPr>
          <w:rFonts w:ascii="Tw Cen MT" w:hAnsi="Tw Cen MT" w:cs="Arial"/>
          <w:sz w:val="22"/>
          <w:szCs w:val="22"/>
          <w:lang w:val="en-US"/>
        </w:rPr>
        <w:tab/>
        <w:t>-The Special Technical Clauses stated herein,</w:t>
      </w:r>
    </w:p>
    <w:p w14:paraId="1315A24B" w14:textId="77777777" w:rsidR="004B0021" w:rsidRPr="00591D17" w:rsidRDefault="004B0021" w:rsidP="004B0021">
      <w:pPr>
        <w:jc w:val="both"/>
        <w:rPr>
          <w:rFonts w:ascii="Tw Cen MT" w:hAnsi="Tw Cen MT" w:cs="Arial"/>
          <w:sz w:val="22"/>
          <w:szCs w:val="22"/>
          <w:lang w:val="en-US"/>
        </w:rPr>
      </w:pPr>
      <w:r w:rsidRPr="00591D17">
        <w:rPr>
          <w:rFonts w:ascii="Tw Cen MT" w:hAnsi="Tw Cen MT" w:cs="Arial"/>
          <w:sz w:val="22"/>
          <w:szCs w:val="22"/>
          <w:lang w:val="en-US"/>
        </w:rPr>
        <w:tab/>
        <w:t>-Any other special rules and regulations that may be applicable to his job,</w:t>
      </w:r>
    </w:p>
    <w:p w14:paraId="3FFFC9F9" w14:textId="77777777" w:rsidR="004B0021" w:rsidRPr="00591D17" w:rsidRDefault="004B0021" w:rsidP="004B0021">
      <w:pPr>
        <w:jc w:val="both"/>
        <w:rPr>
          <w:rFonts w:ascii="Tw Cen MT" w:hAnsi="Tw Cen MT" w:cs="Arial"/>
          <w:sz w:val="22"/>
          <w:szCs w:val="22"/>
          <w:lang w:val="en-US"/>
        </w:rPr>
      </w:pPr>
      <w:r w:rsidRPr="00591D17">
        <w:rPr>
          <w:rFonts w:ascii="Tw Cen MT" w:hAnsi="Tw Cen MT" w:cs="Arial"/>
          <w:sz w:val="22"/>
          <w:szCs w:val="22"/>
          <w:lang w:val="en-US"/>
        </w:rPr>
        <w:tab/>
        <w:t>-The work schedule,</w:t>
      </w:r>
    </w:p>
    <w:p w14:paraId="52F42E2C" w14:textId="77777777" w:rsidR="004B0021" w:rsidRPr="00591D17" w:rsidRDefault="004B0021" w:rsidP="004B0021">
      <w:pPr>
        <w:jc w:val="both"/>
        <w:rPr>
          <w:rFonts w:ascii="Tw Cen MT" w:hAnsi="Tw Cen MT" w:cs="Arial"/>
          <w:sz w:val="22"/>
          <w:szCs w:val="22"/>
          <w:lang w:val="en-US"/>
        </w:rPr>
      </w:pPr>
      <w:r w:rsidRPr="00591D17">
        <w:rPr>
          <w:rFonts w:ascii="Tw Cen MT" w:hAnsi="Tw Cen MT" w:cs="Arial"/>
          <w:sz w:val="22"/>
          <w:szCs w:val="22"/>
          <w:lang w:val="en-US"/>
        </w:rPr>
        <w:tab/>
        <w:t>-The detailed technical drawings,</w:t>
      </w:r>
    </w:p>
    <w:p w14:paraId="7C9C2A38" w14:textId="77777777" w:rsidR="004B0021" w:rsidRPr="00591D17" w:rsidRDefault="004B0021" w:rsidP="004B0021">
      <w:pPr>
        <w:jc w:val="both"/>
        <w:rPr>
          <w:rFonts w:ascii="Tw Cen MT" w:hAnsi="Tw Cen MT" w:cs="Arial"/>
          <w:sz w:val="22"/>
          <w:szCs w:val="22"/>
          <w:lang w:val="en-US"/>
        </w:rPr>
      </w:pPr>
      <w:r w:rsidRPr="00591D17">
        <w:rPr>
          <w:rFonts w:ascii="Tw Cen MT" w:hAnsi="Tw Cen MT" w:cs="Arial"/>
          <w:sz w:val="22"/>
          <w:szCs w:val="22"/>
          <w:lang w:val="en-US"/>
        </w:rPr>
        <w:t>Subject to any approved modifications indicated in the project log book by the Supervising Engineer,</w:t>
      </w:r>
    </w:p>
    <w:p w14:paraId="0E0C9730" w14:textId="77777777" w:rsidR="004B0021" w:rsidRPr="00591D17" w:rsidRDefault="004B0021" w:rsidP="004B0021">
      <w:pPr>
        <w:jc w:val="both"/>
        <w:rPr>
          <w:rFonts w:ascii="Tw Cen MT" w:hAnsi="Tw Cen MT" w:cs="Arial"/>
          <w:sz w:val="22"/>
          <w:szCs w:val="22"/>
          <w:lang w:val="en-US"/>
        </w:rPr>
      </w:pPr>
      <w:r w:rsidRPr="00591D17">
        <w:rPr>
          <w:rFonts w:ascii="Tw Cen MT" w:hAnsi="Tw Cen MT" w:cs="Arial"/>
          <w:sz w:val="22"/>
          <w:szCs w:val="22"/>
          <w:lang w:val="en-US"/>
        </w:rPr>
        <w:t>the Contractor shall take note of any omission or discrepancies that may exist in the three documents mentioned in the preceding paragraph, which omission or discrepancies could fundamentally affect the technical or aesthetic quality of the works executed to his detriment, and call the attention of the Supervisory Engineer who shall remain at his disposal of the Contractor for necessary information and inquiries through the duration of the project.</w:t>
      </w:r>
    </w:p>
    <w:p w14:paraId="1410D532" w14:textId="77777777" w:rsidR="004B0021" w:rsidRPr="00591D17" w:rsidRDefault="004B0021" w:rsidP="004B0021">
      <w:pPr>
        <w:jc w:val="both"/>
        <w:rPr>
          <w:rFonts w:ascii="Tw Cen MT" w:hAnsi="Tw Cen MT" w:cs="Arial"/>
          <w:sz w:val="22"/>
          <w:szCs w:val="22"/>
          <w:lang w:val="en-US"/>
        </w:rPr>
      </w:pPr>
    </w:p>
    <w:p w14:paraId="64CFA0F3" w14:textId="77777777" w:rsidR="004B0021" w:rsidRPr="00591D17" w:rsidRDefault="004B0021" w:rsidP="004B0021">
      <w:pPr>
        <w:jc w:val="both"/>
        <w:rPr>
          <w:rFonts w:ascii="Tw Cen MT" w:hAnsi="Tw Cen MT" w:cs="Arial"/>
          <w:sz w:val="22"/>
          <w:szCs w:val="22"/>
          <w:lang w:val="en-US"/>
        </w:rPr>
      </w:pPr>
      <w:r w:rsidRPr="00591D17">
        <w:rPr>
          <w:rFonts w:ascii="Tw Cen MT" w:hAnsi="Tw Cen MT" w:cs="Arial"/>
          <w:sz w:val="22"/>
          <w:szCs w:val="22"/>
          <w:lang w:val="en-US"/>
        </w:rPr>
        <w:t>In this regard, the Contractor shall not absolve himself of the responsibility for poor quality work by citing imprecision, omissions or discrepancies in the technical specifications or modifications thereof indicated in the project log book by the Supervising Engineer.</w:t>
      </w:r>
    </w:p>
    <w:p w14:paraId="0C5E768D" w14:textId="77777777" w:rsidR="004B0021" w:rsidRPr="00591D17" w:rsidRDefault="004B0021" w:rsidP="004B0021">
      <w:pPr>
        <w:jc w:val="both"/>
        <w:rPr>
          <w:rFonts w:ascii="Tw Cen MT" w:hAnsi="Tw Cen MT" w:cs="Arial"/>
          <w:sz w:val="22"/>
          <w:szCs w:val="22"/>
          <w:lang w:val="en-US"/>
        </w:rPr>
      </w:pPr>
    </w:p>
    <w:p w14:paraId="1EF6C4C2" w14:textId="77777777" w:rsidR="004B0021" w:rsidRPr="00591D17" w:rsidRDefault="004B0021" w:rsidP="004B0021">
      <w:pPr>
        <w:jc w:val="both"/>
        <w:rPr>
          <w:rFonts w:ascii="Tw Cen MT" w:hAnsi="Tw Cen MT" w:cs="Arial"/>
          <w:sz w:val="22"/>
          <w:szCs w:val="22"/>
          <w:lang w:val="en-US"/>
        </w:rPr>
      </w:pPr>
      <w:r w:rsidRPr="00591D17">
        <w:rPr>
          <w:rFonts w:ascii="Tw Cen MT" w:hAnsi="Tw Cen MT" w:cs="Arial"/>
          <w:sz w:val="22"/>
          <w:szCs w:val="22"/>
          <w:lang w:val="en-US"/>
        </w:rPr>
        <w:t>Any works effected without regard for the foregoing instructions or provisions shall be demolished at the expense of the Contractor</w:t>
      </w:r>
    </w:p>
    <w:p w14:paraId="6A4BB210" w14:textId="77777777" w:rsidR="004B0021" w:rsidRPr="00591D17" w:rsidRDefault="004B0021" w:rsidP="004B0021">
      <w:pPr>
        <w:pStyle w:val="Heading2"/>
        <w:jc w:val="both"/>
        <w:rPr>
          <w:rFonts w:ascii="Tw Cen MT" w:hAnsi="Tw Cen MT" w:cs="Arial"/>
          <w:b w:val="0"/>
          <w:noProof/>
          <w:sz w:val="22"/>
          <w:szCs w:val="22"/>
          <w:lang w:val="en-US"/>
        </w:rPr>
      </w:pPr>
      <w:r w:rsidRPr="00591D17">
        <w:rPr>
          <w:rFonts w:ascii="Tw Cen MT" w:hAnsi="Tw Cen MT" w:cs="Arial"/>
          <w:noProof/>
          <w:sz w:val="22"/>
          <w:szCs w:val="22"/>
          <w:u w:val="single"/>
          <w:lang w:val="en-US"/>
        </w:rPr>
        <w:t>Article 3</w:t>
      </w:r>
      <w:r w:rsidRPr="00591D17">
        <w:rPr>
          <w:rFonts w:ascii="Tw Cen MT" w:hAnsi="Tw Cen MT" w:cs="Arial"/>
          <w:noProof/>
          <w:sz w:val="22"/>
          <w:szCs w:val="22"/>
          <w:lang w:val="en-US"/>
        </w:rPr>
        <w:t xml:space="preserve"> - </w:t>
      </w:r>
      <w:r w:rsidRPr="00591D17">
        <w:rPr>
          <w:rFonts w:ascii="Tw Cen MT" w:hAnsi="Tw Cen MT" w:cs="Arial"/>
          <w:sz w:val="22"/>
          <w:szCs w:val="22"/>
          <w:lang w:val="en-US"/>
        </w:rPr>
        <w:t>Work plan</w:t>
      </w:r>
    </w:p>
    <w:p w14:paraId="74FB121C" w14:textId="77777777" w:rsidR="004B0021" w:rsidRPr="00591D17" w:rsidRDefault="004B0021" w:rsidP="004B0021">
      <w:pPr>
        <w:jc w:val="both"/>
        <w:rPr>
          <w:rFonts w:ascii="Tw Cen MT" w:hAnsi="Tw Cen MT" w:cs="Arial"/>
          <w:noProof/>
          <w:sz w:val="22"/>
          <w:szCs w:val="22"/>
          <w:lang w:val="en-US"/>
        </w:rPr>
      </w:pPr>
      <w:r w:rsidRPr="00591D17">
        <w:rPr>
          <w:rFonts w:ascii="Tw Cen MT" w:hAnsi="Tw Cen MT" w:cs="Arial"/>
          <w:noProof/>
          <w:sz w:val="22"/>
          <w:szCs w:val="22"/>
          <w:lang w:val="en-US"/>
        </w:rPr>
        <w:t xml:space="preserve">The Contractor shall execute the work within a deadline of three (03) months as from the date of notification of the service order to start work. </w:t>
      </w:r>
    </w:p>
    <w:p w14:paraId="5EF2B781" w14:textId="77777777" w:rsidR="004B0021" w:rsidRPr="00591D17" w:rsidRDefault="004B0021" w:rsidP="004B0021">
      <w:pPr>
        <w:rPr>
          <w:rFonts w:ascii="Tw Cen MT" w:hAnsi="Tw Cen MT"/>
          <w:b/>
          <w:lang w:val="en-US"/>
        </w:rPr>
      </w:pPr>
    </w:p>
    <w:p w14:paraId="2076A91B" w14:textId="77777777" w:rsidR="004B0021" w:rsidRPr="00591D17" w:rsidRDefault="004B0021" w:rsidP="004B0021">
      <w:pPr>
        <w:pStyle w:val="NO"/>
        <w:rPr>
          <w:rFonts w:ascii="Tw Cen MT" w:hAnsi="Tw Cen MT" w:cs="Arial"/>
          <w:b/>
          <w:noProof/>
          <w:sz w:val="22"/>
          <w:szCs w:val="22"/>
          <w:lang w:val="en-US"/>
        </w:rPr>
      </w:pPr>
      <w:r w:rsidRPr="00591D17">
        <w:rPr>
          <w:rFonts w:ascii="Tw Cen MT" w:hAnsi="Tw Cen MT" w:cs="Arial"/>
          <w:b/>
          <w:noProof/>
          <w:sz w:val="22"/>
          <w:szCs w:val="22"/>
          <w:u w:val="single"/>
          <w:lang w:val="en-US"/>
        </w:rPr>
        <w:t>Article 4</w:t>
      </w:r>
      <w:r w:rsidRPr="00591D17">
        <w:rPr>
          <w:rFonts w:ascii="Tw Cen MT" w:hAnsi="Tw Cen MT" w:cs="Arial"/>
          <w:b/>
          <w:noProof/>
          <w:sz w:val="22"/>
          <w:szCs w:val="22"/>
          <w:lang w:val="en-US"/>
        </w:rPr>
        <w:t xml:space="preserve"> - </w:t>
      </w:r>
      <w:r w:rsidRPr="00591D17">
        <w:rPr>
          <w:rFonts w:ascii="Tw Cen MT" w:hAnsi="Tw Cen MT" w:cs="Arial"/>
          <w:b/>
          <w:i/>
          <w:sz w:val="22"/>
          <w:szCs w:val="22"/>
          <w:lang w:val="en-US"/>
        </w:rPr>
        <w:t>Site selection and choice of Drilling Technique</w:t>
      </w:r>
    </w:p>
    <w:p w14:paraId="0342311A" w14:textId="77777777" w:rsidR="004B0021" w:rsidRPr="00591D17" w:rsidRDefault="004B0021" w:rsidP="004B0021">
      <w:pPr>
        <w:jc w:val="both"/>
        <w:rPr>
          <w:rFonts w:ascii="Tw Cen MT" w:hAnsi="Tw Cen MT" w:cs="Arial"/>
          <w:b/>
          <w:i/>
          <w:noProof/>
          <w:sz w:val="22"/>
          <w:szCs w:val="22"/>
          <w:lang w:val="en-US"/>
        </w:rPr>
      </w:pPr>
      <w:r w:rsidRPr="00591D17">
        <w:rPr>
          <w:rFonts w:ascii="Tw Cen MT" w:hAnsi="Tw Cen MT" w:cs="Arial"/>
          <w:noProof/>
          <w:sz w:val="22"/>
          <w:szCs w:val="22"/>
          <w:lang w:val="en-US"/>
        </w:rPr>
        <w:t xml:space="preserve">        </w:t>
      </w:r>
      <w:r w:rsidRPr="00591D17">
        <w:rPr>
          <w:rFonts w:ascii="Tw Cen MT" w:hAnsi="Tw Cen MT" w:cs="Arial"/>
          <w:b/>
          <w:noProof/>
          <w:sz w:val="22"/>
          <w:szCs w:val="22"/>
          <w:lang w:val="en-US"/>
        </w:rPr>
        <w:t>4.1-</w:t>
      </w:r>
      <w:r w:rsidRPr="00591D17">
        <w:rPr>
          <w:rFonts w:ascii="Tw Cen MT" w:hAnsi="Tw Cen MT" w:cs="Arial"/>
          <w:b/>
          <w:i/>
          <w:noProof/>
          <w:sz w:val="22"/>
          <w:szCs w:val="22"/>
          <w:lang w:val="en-US"/>
        </w:rPr>
        <w:t xml:space="preserve">   Site Selection :</w:t>
      </w:r>
    </w:p>
    <w:p w14:paraId="1D626014" w14:textId="77777777" w:rsidR="004B0021" w:rsidRPr="00591D17" w:rsidRDefault="004B0021" w:rsidP="004B0021">
      <w:pPr>
        <w:jc w:val="both"/>
        <w:rPr>
          <w:rFonts w:ascii="Tw Cen MT" w:hAnsi="Tw Cen MT" w:cs="Arial"/>
          <w:noProof/>
          <w:sz w:val="22"/>
          <w:szCs w:val="22"/>
          <w:lang w:val="en-US"/>
        </w:rPr>
      </w:pPr>
      <w:r w:rsidRPr="00591D17">
        <w:rPr>
          <w:rFonts w:ascii="Tw Cen MT" w:hAnsi="Tw Cen MT" w:cs="Arial"/>
          <w:noProof/>
          <w:sz w:val="22"/>
          <w:szCs w:val="22"/>
          <w:lang w:val="en-US"/>
        </w:rPr>
        <w:t xml:space="preserve">The site for the borehole shall be chosen after hydrogeologic and geophysical studies. These studies will start with the interpretation of aerial photos of the area aimed at locating fractures and  structural traps to retent aquifers. Geophysical prospecting will then be carried out on these anomalies so as to confirm the hydrogeologic results and obtain precisions on the aquifers. This geophysical surveys will be done using the Electric Method, precisely  Resistivity Profiling and Resistivity Depth Sounding. </w:t>
      </w:r>
    </w:p>
    <w:p w14:paraId="620CAA7F" w14:textId="77777777" w:rsidR="004B0021" w:rsidRPr="00591D17" w:rsidRDefault="004B0021" w:rsidP="004B0021">
      <w:pPr>
        <w:jc w:val="both"/>
        <w:rPr>
          <w:rFonts w:ascii="Tw Cen MT" w:hAnsi="Tw Cen MT" w:cs="Arial"/>
          <w:noProof/>
          <w:sz w:val="22"/>
          <w:szCs w:val="22"/>
          <w:lang w:val="en-US"/>
        </w:rPr>
      </w:pPr>
    </w:p>
    <w:p w14:paraId="1AF5A2B4" w14:textId="77777777" w:rsidR="004B0021" w:rsidRPr="00591D17" w:rsidRDefault="004B0021" w:rsidP="004B0021">
      <w:pPr>
        <w:jc w:val="both"/>
        <w:rPr>
          <w:rFonts w:ascii="Tw Cen MT" w:hAnsi="Tw Cen MT" w:cs="Arial"/>
          <w:noProof/>
          <w:sz w:val="22"/>
          <w:szCs w:val="22"/>
          <w:lang w:val="en-US"/>
        </w:rPr>
      </w:pPr>
      <w:r w:rsidRPr="00591D17">
        <w:rPr>
          <w:rFonts w:ascii="Tw Cen MT" w:hAnsi="Tw Cen MT" w:cs="Arial"/>
          <w:noProof/>
          <w:sz w:val="22"/>
          <w:szCs w:val="22"/>
          <w:lang w:val="en-US"/>
        </w:rPr>
        <w:t>Studies carried out on previous boreholes done in similar geological formations show that with the respect of minimum precautions during site selection, a success rate of ……% (minimum yield of 0,7m³/h after designing the borehole) is expected.</w:t>
      </w:r>
    </w:p>
    <w:p w14:paraId="5C6FA1B0" w14:textId="77777777" w:rsidR="004B0021" w:rsidRPr="00591D17" w:rsidRDefault="004B0021" w:rsidP="004B0021">
      <w:pPr>
        <w:jc w:val="both"/>
        <w:rPr>
          <w:rFonts w:ascii="Tw Cen MT" w:hAnsi="Tw Cen MT" w:cs="Arial"/>
          <w:noProof/>
          <w:sz w:val="22"/>
          <w:szCs w:val="22"/>
          <w:lang w:val="en-US"/>
        </w:rPr>
      </w:pPr>
    </w:p>
    <w:p w14:paraId="419AD606" w14:textId="77777777" w:rsidR="004B0021" w:rsidRPr="00591D17" w:rsidRDefault="004B0021" w:rsidP="004B0021">
      <w:pPr>
        <w:jc w:val="both"/>
        <w:rPr>
          <w:rFonts w:ascii="Tw Cen MT" w:hAnsi="Tw Cen MT" w:cs="Arial"/>
          <w:noProof/>
          <w:sz w:val="22"/>
          <w:szCs w:val="22"/>
          <w:lang w:val="en-US"/>
        </w:rPr>
      </w:pPr>
      <w:r w:rsidRPr="00591D17">
        <w:rPr>
          <w:rFonts w:ascii="Tw Cen MT" w:hAnsi="Tw Cen MT" w:cs="Arial"/>
          <w:noProof/>
          <w:sz w:val="22"/>
          <w:szCs w:val="22"/>
          <w:lang w:val="en-US"/>
        </w:rPr>
        <w:t xml:space="preserve">The selected site will therefore depend on the results obtained after these surveys ; but the ideal site will be that which will be easily accessible to the beneficiaries. A site selection report shall be presented indicating the methods used in choosing the site and also outlined in a sketched plan of location. </w:t>
      </w:r>
    </w:p>
    <w:p w14:paraId="6C116C09" w14:textId="77777777" w:rsidR="004B0021" w:rsidRPr="00591D17" w:rsidRDefault="004B0021" w:rsidP="004B0021">
      <w:pPr>
        <w:jc w:val="both"/>
        <w:rPr>
          <w:rFonts w:ascii="Tw Cen MT" w:hAnsi="Tw Cen MT" w:cs="Arial"/>
          <w:noProof/>
          <w:sz w:val="22"/>
          <w:szCs w:val="22"/>
          <w:lang w:val="en-US"/>
        </w:rPr>
      </w:pPr>
    </w:p>
    <w:p w14:paraId="736A7686" w14:textId="77777777" w:rsidR="004B0021" w:rsidRPr="00591D17" w:rsidRDefault="004B0021" w:rsidP="004B0021">
      <w:pPr>
        <w:jc w:val="both"/>
        <w:rPr>
          <w:rFonts w:ascii="Tw Cen MT" w:hAnsi="Tw Cen MT" w:cs="Arial"/>
          <w:b/>
          <w:i/>
          <w:noProof/>
          <w:sz w:val="22"/>
          <w:szCs w:val="22"/>
          <w:lang w:val="en-US"/>
        </w:rPr>
      </w:pPr>
      <w:r w:rsidRPr="00591D17">
        <w:rPr>
          <w:rFonts w:ascii="Tw Cen MT" w:hAnsi="Tw Cen MT" w:cs="Arial"/>
          <w:noProof/>
          <w:sz w:val="22"/>
          <w:szCs w:val="22"/>
          <w:lang w:val="en-US"/>
        </w:rPr>
        <w:t xml:space="preserve">        </w:t>
      </w:r>
      <w:r w:rsidRPr="00591D17">
        <w:rPr>
          <w:rFonts w:ascii="Tw Cen MT" w:hAnsi="Tw Cen MT" w:cs="Arial"/>
          <w:b/>
          <w:noProof/>
          <w:sz w:val="22"/>
          <w:szCs w:val="22"/>
          <w:lang w:val="en-US"/>
        </w:rPr>
        <w:t>4.2-</w:t>
      </w:r>
      <w:r w:rsidRPr="00591D17">
        <w:rPr>
          <w:rFonts w:ascii="Tw Cen MT" w:hAnsi="Tw Cen MT" w:cs="Arial"/>
          <w:b/>
          <w:i/>
          <w:noProof/>
          <w:sz w:val="22"/>
          <w:szCs w:val="22"/>
          <w:lang w:val="en-US"/>
        </w:rPr>
        <w:t xml:space="preserve"> Choice of Drilling Technique:</w:t>
      </w:r>
    </w:p>
    <w:p w14:paraId="5651EA30" w14:textId="77777777" w:rsidR="004B0021" w:rsidRPr="00591D17" w:rsidRDefault="004B0021" w:rsidP="004B0021">
      <w:pPr>
        <w:jc w:val="both"/>
        <w:rPr>
          <w:rFonts w:ascii="Tw Cen MT" w:hAnsi="Tw Cen MT" w:cs="Arial"/>
          <w:noProof/>
          <w:sz w:val="22"/>
          <w:szCs w:val="22"/>
          <w:lang w:val="en-US"/>
        </w:rPr>
      </w:pPr>
      <w:r w:rsidRPr="00591D17">
        <w:rPr>
          <w:rFonts w:ascii="Tw Cen MT" w:hAnsi="Tw Cen MT" w:cs="Arial"/>
          <w:noProof/>
          <w:sz w:val="22"/>
          <w:szCs w:val="22"/>
          <w:lang w:val="en-US"/>
        </w:rPr>
        <w:t xml:space="preserve"> The hydrogeologic nature of the area is such that drilling will be done in unconsolidated  and  hard formations and consequently requiring the use of a well equipped drilling rig in order to face any eventuality.  </w:t>
      </w:r>
    </w:p>
    <w:p w14:paraId="1F9228DA" w14:textId="77777777" w:rsidR="004B0021" w:rsidRPr="00591D17" w:rsidRDefault="004B0021" w:rsidP="004B0021">
      <w:pPr>
        <w:jc w:val="both"/>
        <w:rPr>
          <w:rFonts w:ascii="Tw Cen MT" w:hAnsi="Tw Cen MT" w:cs="Arial"/>
          <w:noProof/>
          <w:sz w:val="22"/>
          <w:szCs w:val="22"/>
          <w:lang w:val="en-US"/>
        </w:rPr>
      </w:pPr>
    </w:p>
    <w:p w14:paraId="4535FEDF" w14:textId="77777777" w:rsidR="004B0021" w:rsidRPr="00591D17" w:rsidRDefault="004B0021" w:rsidP="004B0021">
      <w:pPr>
        <w:jc w:val="both"/>
        <w:rPr>
          <w:rFonts w:ascii="Tw Cen MT" w:hAnsi="Tw Cen MT" w:cs="Arial"/>
          <w:noProof/>
          <w:sz w:val="22"/>
          <w:szCs w:val="22"/>
          <w:lang w:val="en-US"/>
        </w:rPr>
      </w:pPr>
      <w:r w:rsidRPr="00591D17">
        <w:rPr>
          <w:rFonts w:ascii="Tw Cen MT" w:hAnsi="Tw Cen MT" w:cs="Arial"/>
          <w:noProof/>
          <w:sz w:val="22"/>
          <w:szCs w:val="22"/>
          <w:lang w:val="en-US"/>
        </w:rPr>
        <w:t xml:space="preserve"> The borehole facitates the extraction of water from deep aquifers in fractured hardrocks, thereby making it possible to prevent pollution from superficial waters. Precautions are therefore taken to isolate superficial formations so as to avoid the vertical downward propagation of  superficial pollution.</w:t>
      </w:r>
    </w:p>
    <w:p w14:paraId="437F9C62" w14:textId="77777777" w:rsidR="004B0021" w:rsidRPr="00591D17" w:rsidRDefault="004B0021" w:rsidP="004B0021">
      <w:pPr>
        <w:jc w:val="both"/>
        <w:rPr>
          <w:rFonts w:ascii="Tw Cen MT" w:hAnsi="Tw Cen MT" w:cs="Arial"/>
          <w:noProof/>
          <w:sz w:val="22"/>
          <w:szCs w:val="22"/>
          <w:lang w:val="en-US"/>
        </w:rPr>
      </w:pPr>
      <w:r w:rsidRPr="00591D17">
        <w:rPr>
          <w:rFonts w:ascii="Tw Cen MT" w:hAnsi="Tw Cen MT" w:cs="Arial"/>
          <w:noProof/>
          <w:sz w:val="22"/>
          <w:szCs w:val="22"/>
          <w:lang w:val="en-US"/>
        </w:rPr>
        <w:lastRenderedPageBreak/>
        <w:t>Drilling through the loose formations may need the use of  a drilling fluid which can be water or muddy water ; and of course the temporal use of  PVC or metallic casing of  diameter 175-195mm .</w:t>
      </w:r>
    </w:p>
    <w:p w14:paraId="119F409C" w14:textId="77777777" w:rsidR="004B0021" w:rsidRPr="00591D17" w:rsidRDefault="004B0021" w:rsidP="004B0021">
      <w:pPr>
        <w:jc w:val="both"/>
        <w:rPr>
          <w:rFonts w:ascii="Tw Cen MT" w:hAnsi="Tw Cen MT" w:cs="Arial"/>
          <w:noProof/>
          <w:sz w:val="22"/>
          <w:szCs w:val="22"/>
          <w:lang w:val="en-US"/>
        </w:rPr>
      </w:pPr>
      <w:r w:rsidRPr="00591D17">
        <w:rPr>
          <w:rFonts w:ascii="Tw Cen MT" w:hAnsi="Tw Cen MT" w:cs="Arial"/>
          <w:noProof/>
          <w:sz w:val="22"/>
          <w:szCs w:val="22"/>
          <w:lang w:val="en-US"/>
        </w:rPr>
        <w:t>Drilling shall be done using compressed air supplied by a high pressure compressor.The tool and bit used should be adapted both to the loose and hardrock formations.</w:t>
      </w:r>
    </w:p>
    <w:p w14:paraId="257E4E74" w14:textId="77777777" w:rsidR="004B0021" w:rsidRPr="00591D17" w:rsidRDefault="004B0021" w:rsidP="004B0021">
      <w:pPr>
        <w:jc w:val="both"/>
        <w:rPr>
          <w:rFonts w:ascii="Tw Cen MT" w:hAnsi="Tw Cen MT" w:cs="Arial"/>
          <w:noProof/>
          <w:sz w:val="22"/>
          <w:szCs w:val="22"/>
          <w:lang w:val="en-US"/>
        </w:rPr>
      </w:pPr>
    </w:p>
    <w:p w14:paraId="7994914D" w14:textId="77777777" w:rsidR="004B0021" w:rsidRPr="00591D17" w:rsidRDefault="004B0021" w:rsidP="004B0021">
      <w:pPr>
        <w:jc w:val="both"/>
        <w:rPr>
          <w:rFonts w:ascii="Tw Cen MT" w:hAnsi="Tw Cen MT" w:cs="Arial"/>
          <w:noProof/>
          <w:sz w:val="22"/>
          <w:szCs w:val="22"/>
          <w:lang w:val="en-US"/>
        </w:rPr>
      </w:pPr>
      <w:r w:rsidRPr="00591D17">
        <w:rPr>
          <w:rFonts w:ascii="Tw Cen MT" w:hAnsi="Tw Cen MT" w:cs="Arial"/>
          <w:noProof/>
          <w:sz w:val="22"/>
          <w:szCs w:val="22"/>
          <w:lang w:val="en-US"/>
        </w:rPr>
        <w:t>Studies on existant boreholes in the area reveal that the depth will be between 40m and 80m (averagely 60m) therefore the drill pipes or rods should be available to attain this depth.</w:t>
      </w:r>
    </w:p>
    <w:p w14:paraId="53973D05" w14:textId="77777777" w:rsidR="004B0021" w:rsidRPr="00591D17" w:rsidRDefault="004B0021" w:rsidP="004B0021">
      <w:pPr>
        <w:jc w:val="both"/>
        <w:rPr>
          <w:rFonts w:ascii="Tw Cen MT" w:hAnsi="Tw Cen MT" w:cs="Arial"/>
          <w:noProof/>
          <w:sz w:val="22"/>
          <w:szCs w:val="22"/>
          <w:lang w:val="en-US"/>
        </w:rPr>
      </w:pPr>
    </w:p>
    <w:p w14:paraId="6C0CC101" w14:textId="77777777" w:rsidR="004B0021" w:rsidRPr="00591D17" w:rsidRDefault="004B0021" w:rsidP="004B0021">
      <w:pPr>
        <w:jc w:val="both"/>
        <w:rPr>
          <w:rFonts w:ascii="Tw Cen MT" w:hAnsi="Tw Cen MT" w:cs="Arial"/>
          <w:noProof/>
          <w:sz w:val="22"/>
          <w:szCs w:val="22"/>
          <w:lang w:val="en-US"/>
        </w:rPr>
      </w:pPr>
      <w:r w:rsidRPr="00591D17">
        <w:rPr>
          <w:rFonts w:ascii="Tw Cen MT" w:hAnsi="Tw Cen MT" w:cs="Arial"/>
          <w:noProof/>
          <w:sz w:val="22"/>
          <w:szCs w:val="22"/>
          <w:lang w:val="en-US"/>
        </w:rPr>
        <w:t xml:space="preserve">The superstructure shall be of the classic type : a pump stand on a slightly inclined margelle with a ditch at the edges that lead to a drainage system which ends up in a soak away pit at a distance of at least 8m away from the borehole. </w:t>
      </w:r>
    </w:p>
    <w:p w14:paraId="40553B8C" w14:textId="2558279F" w:rsidR="004B0021" w:rsidRPr="00591D17" w:rsidRDefault="004B0021" w:rsidP="004B0021">
      <w:pPr>
        <w:jc w:val="both"/>
        <w:rPr>
          <w:rFonts w:ascii="Tw Cen MT" w:hAnsi="Tw Cen MT" w:cs="Arial"/>
          <w:noProof/>
          <w:sz w:val="22"/>
          <w:szCs w:val="22"/>
          <w:lang w:val="en-US"/>
        </w:rPr>
      </w:pPr>
      <w:r w:rsidRPr="00591D17">
        <w:rPr>
          <w:rFonts w:ascii="Tw Cen MT" w:hAnsi="Tw Cen MT" w:cs="Arial"/>
          <w:noProof/>
          <w:sz w:val="22"/>
          <w:szCs w:val="22"/>
          <w:lang w:val="en-US"/>
        </w:rPr>
        <w:t xml:space="preserve">The borehole shall be equipped with a </w:t>
      </w:r>
      <w:r w:rsidR="00BB61C9">
        <w:rPr>
          <w:rFonts w:ascii="Tw Cen MT" w:hAnsi="Tw Cen MT" w:cs="Arial"/>
          <w:noProof/>
          <w:sz w:val="22"/>
          <w:szCs w:val="22"/>
          <w:lang w:val="en-US"/>
        </w:rPr>
        <w:t>solar powered</w:t>
      </w:r>
      <w:r w:rsidRPr="00591D17">
        <w:rPr>
          <w:rFonts w:ascii="Tw Cen MT" w:hAnsi="Tw Cen MT" w:cs="Arial"/>
          <w:noProof/>
          <w:sz w:val="22"/>
          <w:szCs w:val="22"/>
          <w:lang w:val="en-US"/>
        </w:rPr>
        <w:t>. The bodywork of the pump and  its accessories should be composed of materials that are resistant to corrosive water and cannot be oxidised.</w:t>
      </w:r>
    </w:p>
    <w:p w14:paraId="7269646B" w14:textId="77777777" w:rsidR="004B0021" w:rsidRPr="00591D17" w:rsidRDefault="004B0021" w:rsidP="004B0021">
      <w:pPr>
        <w:pStyle w:val="Heading1"/>
        <w:rPr>
          <w:rFonts w:ascii="Tw Cen MT" w:hAnsi="Tw Cen MT" w:cs="Arial"/>
          <w:caps/>
          <w:noProof/>
          <w:sz w:val="22"/>
          <w:szCs w:val="22"/>
          <w:lang w:val="en-US"/>
        </w:rPr>
      </w:pPr>
      <w:r w:rsidRPr="00591D17">
        <w:rPr>
          <w:rFonts w:ascii="Tw Cen MT" w:hAnsi="Tw Cen MT" w:cs="Arial"/>
          <w:sz w:val="22"/>
          <w:szCs w:val="22"/>
          <w:lang w:val="en-US"/>
        </w:rPr>
        <w:t>CHAPTER</w:t>
      </w:r>
      <w:r w:rsidRPr="00591D17">
        <w:rPr>
          <w:rFonts w:ascii="Tw Cen MT" w:hAnsi="Tw Cen MT" w:cs="Arial"/>
          <w:caps/>
          <w:noProof/>
          <w:sz w:val="22"/>
          <w:szCs w:val="22"/>
          <w:lang w:val="en-US"/>
        </w:rPr>
        <w:t xml:space="preserve"> II – </w:t>
      </w:r>
      <w:r w:rsidRPr="00591D17">
        <w:rPr>
          <w:rFonts w:ascii="Tw Cen MT" w:hAnsi="Tw Cen MT" w:cs="Arial"/>
          <w:sz w:val="22"/>
          <w:szCs w:val="22"/>
          <w:lang w:val="en-US"/>
        </w:rPr>
        <w:t>DRILLING WORKS.</w:t>
      </w:r>
    </w:p>
    <w:p w14:paraId="503E4FBC" w14:textId="77777777" w:rsidR="004B0021" w:rsidRPr="00591D17" w:rsidRDefault="004B0021" w:rsidP="004B0021">
      <w:pPr>
        <w:pStyle w:val="Heading2"/>
        <w:jc w:val="both"/>
        <w:rPr>
          <w:rFonts w:ascii="Tw Cen MT" w:hAnsi="Tw Cen MT" w:cs="Arial"/>
          <w:b w:val="0"/>
          <w:noProof/>
          <w:sz w:val="22"/>
          <w:szCs w:val="22"/>
          <w:lang w:val="en-US"/>
        </w:rPr>
      </w:pPr>
      <w:r w:rsidRPr="00591D17">
        <w:rPr>
          <w:rFonts w:ascii="Tw Cen MT" w:hAnsi="Tw Cen MT" w:cs="Arial"/>
          <w:noProof/>
          <w:sz w:val="22"/>
          <w:szCs w:val="22"/>
          <w:u w:val="single"/>
          <w:lang w:val="en-US"/>
        </w:rPr>
        <w:t>Article 5</w:t>
      </w:r>
      <w:r w:rsidRPr="00591D17">
        <w:rPr>
          <w:rFonts w:ascii="Tw Cen MT" w:hAnsi="Tw Cen MT" w:cs="Arial"/>
          <w:noProof/>
          <w:sz w:val="22"/>
          <w:szCs w:val="22"/>
          <w:lang w:val="en-US"/>
        </w:rPr>
        <w:t xml:space="preserve"> - </w:t>
      </w:r>
      <w:r w:rsidRPr="00591D17">
        <w:rPr>
          <w:rFonts w:ascii="Tw Cen MT" w:hAnsi="Tw Cen MT" w:cs="Arial"/>
          <w:sz w:val="22"/>
          <w:szCs w:val="22"/>
          <w:lang w:val="en-US"/>
        </w:rPr>
        <w:t>Drilling of Borehole</w:t>
      </w:r>
    </w:p>
    <w:p w14:paraId="0185CAAC" w14:textId="77777777" w:rsidR="004B0021" w:rsidRPr="00591D17" w:rsidRDefault="004B0021" w:rsidP="004B0021">
      <w:pPr>
        <w:jc w:val="both"/>
        <w:rPr>
          <w:rFonts w:ascii="Tw Cen MT" w:hAnsi="Tw Cen MT" w:cs="Arial"/>
          <w:noProof/>
          <w:sz w:val="22"/>
          <w:szCs w:val="22"/>
          <w:lang w:val="en-US"/>
        </w:rPr>
      </w:pPr>
      <w:r w:rsidRPr="00591D17">
        <w:rPr>
          <w:rFonts w:ascii="Tw Cen MT" w:hAnsi="Tw Cen MT" w:cs="Arial"/>
          <w:noProof/>
          <w:sz w:val="22"/>
          <w:szCs w:val="22"/>
          <w:lang w:val="en-US"/>
        </w:rPr>
        <w:t>The borehole shall be drilled respecting the technical specifications outlined here and shall be accepted  as productive (positive) if its yield is at least 0,7 m³/h (700l/h) and the water is potable after analyses.</w:t>
      </w:r>
    </w:p>
    <w:p w14:paraId="04BCE721" w14:textId="77777777" w:rsidR="004B0021" w:rsidRPr="00591D17" w:rsidRDefault="004B0021" w:rsidP="004B0021">
      <w:pPr>
        <w:pStyle w:val="Heading3"/>
        <w:spacing w:after="0"/>
        <w:ind w:left="426" w:hanging="426"/>
        <w:jc w:val="both"/>
        <w:rPr>
          <w:rFonts w:ascii="Tw Cen MT" w:hAnsi="Tw Cen MT"/>
          <w:sz w:val="22"/>
          <w:szCs w:val="22"/>
          <w:lang w:val="en-US"/>
        </w:rPr>
      </w:pPr>
      <w:r w:rsidRPr="00591D17">
        <w:rPr>
          <w:rFonts w:ascii="Tw Cen MT" w:hAnsi="Tw Cen MT"/>
          <w:sz w:val="22"/>
          <w:szCs w:val="22"/>
          <w:lang w:val="en-US"/>
        </w:rPr>
        <w:t>5.1. Organization of the work-site</w:t>
      </w:r>
    </w:p>
    <w:p w14:paraId="5DFB8AC5" w14:textId="77777777" w:rsidR="004B0021" w:rsidRPr="00591D17" w:rsidRDefault="004B0021" w:rsidP="004B0021">
      <w:pPr>
        <w:jc w:val="both"/>
        <w:rPr>
          <w:rFonts w:ascii="Tw Cen MT" w:hAnsi="Tw Cen MT" w:cs="Arial"/>
          <w:noProof/>
          <w:sz w:val="22"/>
          <w:szCs w:val="22"/>
          <w:lang w:val="en-US"/>
        </w:rPr>
      </w:pPr>
      <w:r w:rsidRPr="00591D17">
        <w:rPr>
          <w:rFonts w:ascii="Tw Cen MT" w:hAnsi="Tw Cen MT" w:cs="Arial"/>
          <w:noProof/>
          <w:sz w:val="22"/>
          <w:szCs w:val="22"/>
          <w:lang w:val="en-US"/>
        </w:rPr>
        <w:t>Considering the results obtained after previous drilling campaigns of boreholes in the area, an average depth of sixty (60) m is proposed for the borehole.</w:t>
      </w:r>
    </w:p>
    <w:p w14:paraId="16078C3B" w14:textId="77777777" w:rsidR="004B0021" w:rsidRPr="00591D17" w:rsidRDefault="004B0021" w:rsidP="004B0021">
      <w:pPr>
        <w:jc w:val="both"/>
        <w:rPr>
          <w:rFonts w:ascii="Tw Cen MT" w:hAnsi="Tw Cen MT" w:cs="Arial"/>
          <w:noProof/>
          <w:sz w:val="22"/>
          <w:szCs w:val="22"/>
          <w:lang w:val="en-US"/>
        </w:rPr>
      </w:pPr>
      <w:r w:rsidRPr="00591D17">
        <w:rPr>
          <w:rFonts w:ascii="Tw Cen MT" w:hAnsi="Tw Cen MT" w:cs="Arial"/>
          <w:noProof/>
          <w:sz w:val="22"/>
          <w:szCs w:val="22"/>
          <w:lang w:val="en-US"/>
        </w:rPr>
        <w:t xml:space="preserve">The success of this project largely depends on the perfect coordination of the different activities by </w:t>
      </w:r>
      <w:r>
        <w:rPr>
          <w:rFonts w:ascii="Tw Cen MT" w:hAnsi="Tw Cen MT" w:cs="Arial"/>
          <w:noProof/>
          <w:sz w:val="22"/>
          <w:szCs w:val="22"/>
          <w:lang w:val="en-US"/>
        </w:rPr>
        <w:t xml:space="preserve">the Contractor (the Supply and </w:t>
      </w:r>
      <w:r w:rsidRPr="00591D17">
        <w:rPr>
          <w:rFonts w:ascii="Tw Cen MT" w:hAnsi="Tw Cen MT" w:cs="Arial"/>
          <w:noProof/>
          <w:sz w:val="22"/>
          <w:szCs w:val="22"/>
          <w:lang w:val="en-US"/>
        </w:rPr>
        <w:t>the installation of the manual pump, the drilling process respecting the appropriate drilling technics, the appropriate borehole design, cleaning and development of the borehole, the pumping test, the construction of the superstructure with a good drainage system, water analyses, project sustainability). This coordination requires the strict respect of the execution plan of the borehole which contains the outlined execution plans of the different activities.</w:t>
      </w:r>
    </w:p>
    <w:p w14:paraId="3A9B73CC" w14:textId="77777777" w:rsidR="004B0021" w:rsidRPr="00591D17" w:rsidRDefault="004B0021" w:rsidP="004B0021">
      <w:pPr>
        <w:jc w:val="both"/>
        <w:rPr>
          <w:rFonts w:ascii="Tw Cen MT" w:hAnsi="Tw Cen MT" w:cs="Arial"/>
          <w:noProof/>
          <w:sz w:val="22"/>
          <w:szCs w:val="22"/>
          <w:lang w:val="en-US"/>
        </w:rPr>
      </w:pPr>
    </w:p>
    <w:p w14:paraId="78B63412" w14:textId="1EF4D874" w:rsidR="004B0021" w:rsidRPr="00591D17" w:rsidRDefault="004B0021" w:rsidP="004B0021">
      <w:pPr>
        <w:jc w:val="both"/>
        <w:rPr>
          <w:rFonts w:ascii="Tw Cen MT" w:hAnsi="Tw Cen MT" w:cs="Arial"/>
          <w:noProof/>
          <w:sz w:val="22"/>
          <w:szCs w:val="22"/>
          <w:lang w:val="en-US"/>
        </w:rPr>
      </w:pPr>
      <w:r w:rsidRPr="00591D17">
        <w:rPr>
          <w:rFonts w:ascii="Tw Cen MT" w:hAnsi="Tw Cen MT" w:cs="Arial"/>
          <w:noProof/>
          <w:sz w:val="22"/>
          <w:szCs w:val="22"/>
          <w:lang w:val="en-US"/>
        </w:rPr>
        <w:t xml:space="preserve">The Enterprise shall place its Technical Director who shall be responsible to the Administration and on the worksite, the work execution shall be supervised by a Foreman who is well qualified and experienced  in the domain of borehole drilling, </w:t>
      </w:r>
      <w:r w:rsidR="00BB61C9">
        <w:rPr>
          <w:rFonts w:ascii="Tw Cen MT" w:hAnsi="Tw Cen MT" w:cs="Arial"/>
          <w:noProof/>
          <w:sz w:val="22"/>
          <w:szCs w:val="22"/>
          <w:lang w:val="en-US"/>
        </w:rPr>
        <w:t>sol</w:t>
      </w:r>
      <w:r w:rsidRPr="00591D17">
        <w:rPr>
          <w:rFonts w:ascii="Tw Cen MT" w:hAnsi="Tw Cen MT" w:cs="Arial"/>
          <w:noProof/>
          <w:sz w:val="22"/>
          <w:szCs w:val="22"/>
          <w:lang w:val="en-US"/>
        </w:rPr>
        <w:t>a</w:t>
      </w:r>
      <w:r w:rsidR="00BB61C9">
        <w:rPr>
          <w:rFonts w:ascii="Tw Cen MT" w:hAnsi="Tw Cen MT" w:cs="Arial"/>
          <w:noProof/>
          <w:sz w:val="22"/>
          <w:szCs w:val="22"/>
          <w:lang w:val="en-US"/>
        </w:rPr>
        <w:t>r</w:t>
      </w:r>
      <w:r w:rsidRPr="00591D17">
        <w:rPr>
          <w:rFonts w:ascii="Tw Cen MT" w:hAnsi="Tw Cen MT" w:cs="Arial"/>
          <w:noProof/>
          <w:sz w:val="22"/>
          <w:szCs w:val="22"/>
          <w:lang w:val="en-US"/>
        </w:rPr>
        <w:t xml:space="preserve"> pump installation and project sustainibility. The execution plan should be concieved in such a way that the different phases will be done without unjustified stoppage.</w:t>
      </w:r>
    </w:p>
    <w:p w14:paraId="00F88403" w14:textId="77777777" w:rsidR="004B0021" w:rsidRPr="00591D17" w:rsidRDefault="004B0021" w:rsidP="004B0021">
      <w:pPr>
        <w:jc w:val="both"/>
        <w:rPr>
          <w:rFonts w:ascii="Tw Cen MT" w:hAnsi="Tw Cen MT" w:cs="Arial"/>
          <w:noProof/>
          <w:sz w:val="22"/>
          <w:szCs w:val="22"/>
          <w:lang w:val="en-US"/>
        </w:rPr>
      </w:pPr>
    </w:p>
    <w:p w14:paraId="58ED291A" w14:textId="77777777" w:rsidR="004B0021" w:rsidRPr="00591D17" w:rsidRDefault="004B0021" w:rsidP="004B0021">
      <w:pPr>
        <w:jc w:val="both"/>
        <w:rPr>
          <w:rFonts w:ascii="Tw Cen MT" w:hAnsi="Tw Cen MT" w:cs="Arial"/>
          <w:noProof/>
          <w:sz w:val="22"/>
          <w:szCs w:val="22"/>
          <w:lang w:val="en-US"/>
        </w:rPr>
      </w:pPr>
      <w:r w:rsidRPr="00591D17">
        <w:rPr>
          <w:rFonts w:ascii="Tw Cen MT" w:hAnsi="Tw Cen MT" w:cs="Arial"/>
          <w:noProof/>
          <w:sz w:val="22"/>
          <w:szCs w:val="22"/>
          <w:lang w:val="en-US"/>
        </w:rPr>
        <w:t>The state of work progression shall be established monthly and  if after two months, the progression rate is considered low, the Contractor shall be asked to deploy additional means to the worksite so as to accelerate work progression and meet up with the deadline.</w:t>
      </w:r>
    </w:p>
    <w:p w14:paraId="1D4EA543" w14:textId="77777777" w:rsidR="004B0021" w:rsidRPr="00591D17" w:rsidRDefault="004B0021" w:rsidP="004B0021">
      <w:pPr>
        <w:jc w:val="both"/>
        <w:rPr>
          <w:rFonts w:ascii="Tw Cen MT" w:hAnsi="Tw Cen MT" w:cs="Arial"/>
          <w:noProof/>
          <w:sz w:val="22"/>
          <w:szCs w:val="22"/>
          <w:lang w:val="en-US"/>
        </w:rPr>
      </w:pPr>
      <w:r w:rsidRPr="00591D17">
        <w:rPr>
          <w:rFonts w:ascii="Tw Cen MT" w:hAnsi="Tw Cen MT" w:cs="Arial"/>
          <w:noProof/>
          <w:sz w:val="22"/>
          <w:szCs w:val="22"/>
          <w:lang w:val="en-US"/>
        </w:rPr>
        <w:t>During the work execution, the Administration  has the right to modify the work.</w:t>
      </w:r>
    </w:p>
    <w:p w14:paraId="6D26BFF9" w14:textId="77777777" w:rsidR="004B0021" w:rsidRPr="00591D17" w:rsidRDefault="004B0021" w:rsidP="004B0021">
      <w:pPr>
        <w:pStyle w:val="Heading3"/>
        <w:spacing w:after="0"/>
        <w:jc w:val="both"/>
        <w:rPr>
          <w:rFonts w:ascii="Tw Cen MT" w:hAnsi="Tw Cen MT"/>
          <w:sz w:val="22"/>
          <w:szCs w:val="22"/>
          <w:lang w:val="en-US"/>
        </w:rPr>
      </w:pPr>
      <w:r w:rsidRPr="00591D17">
        <w:rPr>
          <w:rFonts w:ascii="Tw Cen MT" w:hAnsi="Tw Cen MT"/>
          <w:sz w:val="22"/>
          <w:szCs w:val="22"/>
          <w:lang w:val="en-US"/>
        </w:rPr>
        <w:t xml:space="preserve">5.2. Working Hours. </w:t>
      </w:r>
    </w:p>
    <w:p w14:paraId="029F9BFC" w14:textId="77777777" w:rsidR="004B0021" w:rsidRPr="00591D17" w:rsidRDefault="004B0021" w:rsidP="004B0021">
      <w:pPr>
        <w:jc w:val="both"/>
        <w:rPr>
          <w:rFonts w:ascii="Tw Cen MT" w:hAnsi="Tw Cen MT" w:cs="Arial"/>
          <w:noProof/>
          <w:sz w:val="22"/>
          <w:szCs w:val="22"/>
          <w:lang w:val="en-US"/>
        </w:rPr>
      </w:pPr>
      <w:r w:rsidRPr="00591D17">
        <w:rPr>
          <w:rFonts w:ascii="Tw Cen MT" w:hAnsi="Tw Cen MT" w:cs="Arial"/>
          <w:noProof/>
          <w:sz w:val="22"/>
          <w:szCs w:val="22"/>
          <w:lang w:val="en-US"/>
        </w:rPr>
        <w:t>The general  conditions fixed for workers by the Cameroon Legislation also applies to the Contractor’s workers in the worksite. There shall be no work at night.</w:t>
      </w:r>
    </w:p>
    <w:p w14:paraId="402FD502" w14:textId="0E7A026E" w:rsidR="004B0021" w:rsidRPr="00591D17" w:rsidRDefault="004B0021" w:rsidP="004B0021">
      <w:pPr>
        <w:pStyle w:val="Heading3"/>
        <w:spacing w:after="0"/>
        <w:jc w:val="both"/>
        <w:rPr>
          <w:rFonts w:ascii="Tw Cen MT" w:hAnsi="Tw Cen MT"/>
          <w:sz w:val="22"/>
          <w:szCs w:val="22"/>
          <w:lang w:val="en-US"/>
        </w:rPr>
      </w:pPr>
      <w:r w:rsidRPr="00591D17">
        <w:rPr>
          <w:rFonts w:ascii="Tw Cen MT" w:hAnsi="Tw Cen MT"/>
          <w:sz w:val="22"/>
          <w:szCs w:val="22"/>
          <w:lang w:val="en-US"/>
        </w:rPr>
        <w:t xml:space="preserve">5.3. </w:t>
      </w:r>
      <w:r w:rsidR="00FA02FD" w:rsidRPr="00591D17">
        <w:rPr>
          <w:rFonts w:ascii="Tw Cen MT" w:hAnsi="Tw Cen MT"/>
          <w:sz w:val="22"/>
          <w:szCs w:val="22"/>
          <w:lang w:val="en-US"/>
        </w:rPr>
        <w:t>Equipment</w:t>
      </w:r>
      <w:r w:rsidRPr="00591D17">
        <w:rPr>
          <w:rFonts w:ascii="Tw Cen MT" w:hAnsi="Tw Cen MT"/>
          <w:sz w:val="22"/>
          <w:szCs w:val="22"/>
          <w:lang w:val="en-US"/>
        </w:rPr>
        <w:t xml:space="preserve"> and </w:t>
      </w:r>
      <w:r w:rsidRPr="00591D17">
        <w:rPr>
          <w:rFonts w:ascii="Tw Cen MT" w:hAnsi="Tw Cen MT"/>
          <w:sz w:val="22"/>
          <w:szCs w:val="22"/>
        </w:rPr>
        <w:t>Materials</w:t>
      </w:r>
      <w:r w:rsidRPr="00591D17">
        <w:rPr>
          <w:rFonts w:ascii="Tw Cen MT" w:hAnsi="Tw Cen MT"/>
          <w:sz w:val="22"/>
          <w:szCs w:val="22"/>
          <w:lang w:val="en-US"/>
        </w:rPr>
        <w:t xml:space="preserve"> for </w:t>
      </w:r>
      <w:r w:rsidRPr="00591D17">
        <w:rPr>
          <w:rFonts w:ascii="Tw Cen MT" w:hAnsi="Tw Cen MT"/>
          <w:sz w:val="22"/>
          <w:szCs w:val="22"/>
        </w:rPr>
        <w:t>execution</w:t>
      </w:r>
    </w:p>
    <w:p w14:paraId="060B8BFE" w14:textId="77777777" w:rsidR="004B0021" w:rsidRPr="00591D17" w:rsidRDefault="004B0021" w:rsidP="004B0021">
      <w:pPr>
        <w:pStyle w:val="Heading4"/>
        <w:jc w:val="both"/>
        <w:rPr>
          <w:rFonts w:ascii="Tw Cen MT" w:hAnsi="Tw Cen MT" w:cs="Arial"/>
          <w:noProof/>
          <w:sz w:val="22"/>
          <w:szCs w:val="22"/>
          <w:lang w:val="en-US"/>
        </w:rPr>
      </w:pPr>
      <w:r w:rsidRPr="00591D17">
        <w:rPr>
          <w:rFonts w:ascii="Tw Cen MT" w:hAnsi="Tw Cen MT" w:cs="Arial"/>
          <w:noProof/>
          <w:sz w:val="22"/>
          <w:szCs w:val="22"/>
          <w:lang w:val="en-US"/>
        </w:rPr>
        <w:t xml:space="preserve">5.3.1 General conception of equipments and materials </w:t>
      </w:r>
    </w:p>
    <w:p w14:paraId="040646B9" w14:textId="79BBFF9D" w:rsidR="004B0021" w:rsidRPr="00591D17" w:rsidRDefault="004B0021" w:rsidP="004B0021">
      <w:pPr>
        <w:jc w:val="both"/>
        <w:rPr>
          <w:rFonts w:ascii="Tw Cen MT" w:hAnsi="Tw Cen MT" w:cs="Arial"/>
          <w:noProof/>
          <w:sz w:val="22"/>
          <w:szCs w:val="22"/>
          <w:lang w:val="en-US"/>
        </w:rPr>
      </w:pPr>
      <w:r w:rsidRPr="00591D17">
        <w:rPr>
          <w:rFonts w:ascii="Tw Cen MT" w:hAnsi="Tw Cen MT" w:cs="Arial"/>
          <w:noProof/>
          <w:sz w:val="22"/>
          <w:szCs w:val="22"/>
          <w:lang w:val="en-US"/>
        </w:rPr>
        <w:t>The Contractor shall be responsible for the choice of the equipment and materials. The general conception of the drilling rig and the materials to be used for the execution of the borehole should take into consideration the local milieu : the state of roads and accessibility, as well as the rate of execution stated above.</w:t>
      </w:r>
    </w:p>
    <w:p w14:paraId="7FD3EA90" w14:textId="77777777" w:rsidR="004B0021" w:rsidRPr="00591D17" w:rsidRDefault="004B0021" w:rsidP="004B0021">
      <w:pPr>
        <w:pStyle w:val="Heading4"/>
        <w:jc w:val="both"/>
        <w:rPr>
          <w:rFonts w:ascii="Tw Cen MT" w:hAnsi="Tw Cen MT" w:cs="Arial"/>
          <w:noProof/>
          <w:sz w:val="22"/>
          <w:szCs w:val="22"/>
          <w:lang w:val="en-US"/>
        </w:rPr>
      </w:pPr>
      <w:r w:rsidRPr="00591D17">
        <w:rPr>
          <w:rFonts w:ascii="Tw Cen MT" w:hAnsi="Tw Cen MT" w:cs="Arial"/>
          <w:noProof/>
          <w:sz w:val="22"/>
          <w:szCs w:val="22"/>
          <w:lang w:val="en-US"/>
        </w:rPr>
        <w:t xml:space="preserve">5.3.2. State of the equipments and materials </w:t>
      </w:r>
    </w:p>
    <w:p w14:paraId="7FDAA1D3" w14:textId="77777777" w:rsidR="004B0021" w:rsidRPr="00591D17" w:rsidRDefault="004B0021" w:rsidP="004B0021">
      <w:pPr>
        <w:jc w:val="both"/>
        <w:rPr>
          <w:rFonts w:ascii="Tw Cen MT" w:hAnsi="Tw Cen MT" w:cs="Arial"/>
          <w:noProof/>
          <w:sz w:val="22"/>
          <w:szCs w:val="22"/>
          <w:lang w:val="en-US"/>
        </w:rPr>
      </w:pPr>
      <w:r w:rsidRPr="00591D17">
        <w:rPr>
          <w:rFonts w:ascii="Tw Cen MT" w:hAnsi="Tw Cen MT" w:cs="Arial"/>
          <w:noProof/>
          <w:sz w:val="22"/>
          <w:szCs w:val="22"/>
          <w:lang w:val="en-US"/>
        </w:rPr>
        <w:t xml:space="preserve">The execution calendar obliges the Contractor to be in possession of a drilling rig inorder to execute this project, immediately he is notified of having been chosen to execute the job.  </w:t>
      </w:r>
    </w:p>
    <w:p w14:paraId="017F2440" w14:textId="77777777" w:rsidR="004B0021" w:rsidRPr="00591D17" w:rsidRDefault="004B0021" w:rsidP="004B0021">
      <w:pPr>
        <w:jc w:val="both"/>
        <w:rPr>
          <w:rFonts w:ascii="Tw Cen MT" w:hAnsi="Tw Cen MT" w:cs="Arial"/>
          <w:noProof/>
          <w:sz w:val="22"/>
          <w:szCs w:val="22"/>
          <w:lang w:val="en-US"/>
        </w:rPr>
      </w:pPr>
      <w:r w:rsidRPr="00591D17">
        <w:rPr>
          <w:rFonts w:ascii="Tw Cen MT" w:hAnsi="Tw Cen MT" w:cs="Arial"/>
          <w:noProof/>
          <w:sz w:val="22"/>
          <w:szCs w:val="22"/>
          <w:lang w:val="en-US"/>
        </w:rPr>
        <w:t>The serial number, the age and the origin of the drill ought to be specified in the bid. Anyway, the proposed equipment should be in a good state.</w:t>
      </w:r>
    </w:p>
    <w:p w14:paraId="059E63D3" w14:textId="77777777" w:rsidR="004B0021" w:rsidRPr="00591D17" w:rsidRDefault="004B0021" w:rsidP="004B0021">
      <w:pPr>
        <w:pStyle w:val="Heading4"/>
        <w:jc w:val="both"/>
        <w:rPr>
          <w:rFonts w:ascii="Tw Cen MT" w:hAnsi="Tw Cen MT" w:cs="Arial"/>
          <w:noProof/>
          <w:sz w:val="22"/>
          <w:szCs w:val="22"/>
          <w:lang w:val="en-US"/>
        </w:rPr>
      </w:pPr>
      <w:r w:rsidRPr="00591D17">
        <w:rPr>
          <w:rFonts w:ascii="Tw Cen MT" w:hAnsi="Tw Cen MT" w:cs="Arial"/>
          <w:noProof/>
          <w:sz w:val="22"/>
          <w:szCs w:val="22"/>
          <w:lang w:val="en-US"/>
        </w:rPr>
        <w:t xml:space="preserve">5.3.3. Description and specifications of the drilling rig. </w:t>
      </w:r>
    </w:p>
    <w:p w14:paraId="28684E73" w14:textId="77777777" w:rsidR="004B0021" w:rsidRDefault="004B0021" w:rsidP="004B0021">
      <w:pPr>
        <w:jc w:val="both"/>
        <w:rPr>
          <w:rFonts w:ascii="Tw Cen MT" w:hAnsi="Tw Cen MT" w:cs="Arial"/>
          <w:noProof/>
          <w:sz w:val="22"/>
          <w:szCs w:val="22"/>
          <w:lang w:val="en-US"/>
        </w:rPr>
      </w:pPr>
      <w:r w:rsidRPr="00591D17">
        <w:rPr>
          <w:rFonts w:ascii="Tw Cen MT" w:hAnsi="Tw Cen MT" w:cs="Arial"/>
          <w:noProof/>
          <w:sz w:val="22"/>
          <w:szCs w:val="22"/>
          <w:lang w:val="en-US"/>
        </w:rPr>
        <w:t xml:space="preserve">The drilling rig that is needed for this project will be composed of: </w:t>
      </w:r>
    </w:p>
    <w:p w14:paraId="01B0F59A" w14:textId="77777777" w:rsidR="00FA02FD" w:rsidRPr="00591D17" w:rsidRDefault="00FA02FD" w:rsidP="004B0021">
      <w:pPr>
        <w:jc w:val="both"/>
        <w:rPr>
          <w:rFonts w:ascii="Tw Cen MT" w:hAnsi="Tw Cen MT" w:cs="Arial"/>
          <w:noProof/>
          <w:sz w:val="22"/>
          <w:szCs w:val="22"/>
          <w:lang w:val="en-US"/>
        </w:rPr>
      </w:pPr>
    </w:p>
    <w:p w14:paraId="44966AFA" w14:textId="77777777" w:rsidR="004B0021" w:rsidRPr="00591D17" w:rsidRDefault="004B0021" w:rsidP="004B0021">
      <w:pPr>
        <w:jc w:val="both"/>
        <w:rPr>
          <w:rFonts w:ascii="Tw Cen MT" w:hAnsi="Tw Cen MT" w:cs="Arial"/>
          <w:b/>
          <w:noProof/>
          <w:sz w:val="22"/>
          <w:szCs w:val="22"/>
          <w:u w:val="single"/>
          <w:lang w:val="en-US"/>
        </w:rPr>
      </w:pPr>
      <w:r w:rsidRPr="00591D17">
        <w:rPr>
          <w:rFonts w:ascii="Tw Cen MT" w:hAnsi="Tw Cen MT" w:cs="Arial"/>
          <w:b/>
          <w:noProof/>
          <w:sz w:val="22"/>
          <w:szCs w:val="22"/>
          <w:u w:val="single"/>
          <w:lang w:val="en-US"/>
        </w:rPr>
        <w:t xml:space="preserve">The Drill </w:t>
      </w:r>
    </w:p>
    <w:p w14:paraId="5992C12A" w14:textId="77777777" w:rsidR="004B0021" w:rsidRPr="00591D17" w:rsidRDefault="004B0021" w:rsidP="004B0021">
      <w:pPr>
        <w:jc w:val="both"/>
        <w:rPr>
          <w:rFonts w:ascii="Tw Cen MT" w:hAnsi="Tw Cen MT" w:cs="Arial"/>
          <w:noProof/>
          <w:sz w:val="22"/>
          <w:szCs w:val="22"/>
          <w:lang w:val="en-US"/>
        </w:rPr>
      </w:pPr>
      <w:r w:rsidRPr="00591D17">
        <w:rPr>
          <w:rFonts w:ascii="Tw Cen MT" w:hAnsi="Tw Cen MT" w:cs="Arial"/>
          <w:noProof/>
          <w:sz w:val="22"/>
          <w:szCs w:val="22"/>
          <w:lang w:val="en-US"/>
        </w:rPr>
        <w:t xml:space="preserve">A conventional  rotary apparatus using compressed air and water or mud, and specially adapted to using the tool and bit in loose formations and the down-the-hole hammer in hardrocks. Drilling through the loose formations and </w:t>
      </w:r>
      <w:r w:rsidRPr="00591D17">
        <w:rPr>
          <w:rFonts w:ascii="Tw Cen MT" w:hAnsi="Tw Cen MT" w:cs="Arial"/>
          <w:noProof/>
          <w:sz w:val="22"/>
          <w:szCs w:val="22"/>
          <w:lang w:val="en-US"/>
        </w:rPr>
        <w:lastRenderedPageBreak/>
        <w:t>to avoid frequent collapse of these formations especially when the hardrock is to be drilled, the use of temporal casing is very obligatory. This temporal casing can be of steel or PVC nature and facilitates drilling in both the loose and hardrock formations without any difficulty.</w:t>
      </w:r>
    </w:p>
    <w:p w14:paraId="6E093D39" w14:textId="24BA28F0" w:rsidR="004B0021" w:rsidRPr="00591D17" w:rsidRDefault="004B0021" w:rsidP="004B0021">
      <w:pPr>
        <w:jc w:val="both"/>
        <w:rPr>
          <w:rFonts w:ascii="Tw Cen MT" w:hAnsi="Tw Cen MT" w:cs="Arial"/>
          <w:noProof/>
          <w:sz w:val="22"/>
          <w:szCs w:val="22"/>
          <w:lang w:val="en-US"/>
        </w:rPr>
      </w:pPr>
      <w:r w:rsidRPr="00591D17">
        <w:rPr>
          <w:rFonts w:ascii="Tw Cen MT" w:hAnsi="Tw Cen MT" w:cs="Arial"/>
          <w:noProof/>
          <w:sz w:val="22"/>
          <w:szCs w:val="22"/>
          <w:lang w:val="en-US"/>
        </w:rPr>
        <w:t>The drilling rig should have a capacity of attaining an average depth of 100meters with a bor</w:t>
      </w:r>
      <w:r w:rsidR="00FA02FD">
        <w:rPr>
          <w:rFonts w:ascii="Tw Cen MT" w:hAnsi="Tw Cen MT" w:cs="Arial"/>
          <w:noProof/>
          <w:sz w:val="22"/>
          <w:szCs w:val="22"/>
          <w:lang w:val="en-US"/>
        </w:rPr>
        <w:t>e</w:t>
      </w:r>
      <w:r w:rsidRPr="00591D17">
        <w:rPr>
          <w:rFonts w:ascii="Tw Cen MT" w:hAnsi="Tw Cen MT" w:cs="Arial"/>
          <w:noProof/>
          <w:sz w:val="22"/>
          <w:szCs w:val="22"/>
          <w:lang w:val="en-US"/>
        </w:rPr>
        <w:t>hole diameter of:</w:t>
      </w:r>
    </w:p>
    <w:p w14:paraId="737EB328" w14:textId="77777777" w:rsidR="004B0021" w:rsidRPr="00591D17" w:rsidRDefault="004B0021" w:rsidP="004B0021">
      <w:pPr>
        <w:numPr>
          <w:ilvl w:val="0"/>
          <w:numId w:val="201"/>
        </w:numPr>
        <w:suppressAutoHyphens w:val="0"/>
        <w:autoSpaceDN/>
        <w:jc w:val="both"/>
        <w:textAlignment w:val="auto"/>
        <w:rPr>
          <w:rFonts w:ascii="Tw Cen MT" w:hAnsi="Tw Cen MT" w:cs="Arial"/>
          <w:noProof/>
          <w:sz w:val="22"/>
          <w:szCs w:val="22"/>
          <w:lang w:val="en-US"/>
        </w:rPr>
      </w:pPr>
      <w:r w:rsidRPr="00591D17">
        <w:rPr>
          <w:rFonts w:ascii="Tw Cen MT" w:hAnsi="Tw Cen MT" w:cs="Arial"/>
          <w:noProof/>
          <w:sz w:val="22"/>
          <w:szCs w:val="22"/>
          <w:lang w:val="en-US"/>
        </w:rPr>
        <w:t>12¼" (175-195mm) for rotary drilling with compressed air using  tools and bits with water or mud,</w:t>
      </w:r>
    </w:p>
    <w:p w14:paraId="5EAC04AF" w14:textId="77777777" w:rsidR="004B0021" w:rsidRPr="00591D17" w:rsidRDefault="004B0021" w:rsidP="004B0021">
      <w:pPr>
        <w:numPr>
          <w:ilvl w:val="0"/>
          <w:numId w:val="201"/>
        </w:numPr>
        <w:suppressAutoHyphens w:val="0"/>
        <w:autoSpaceDN/>
        <w:jc w:val="both"/>
        <w:textAlignment w:val="auto"/>
        <w:rPr>
          <w:rFonts w:ascii="Tw Cen MT" w:hAnsi="Tw Cen MT" w:cs="Arial"/>
          <w:noProof/>
          <w:sz w:val="22"/>
          <w:szCs w:val="22"/>
          <w:lang w:val="en-US"/>
        </w:rPr>
      </w:pPr>
      <w:r w:rsidRPr="00591D17">
        <w:rPr>
          <w:rFonts w:ascii="Tw Cen MT" w:hAnsi="Tw Cen MT" w:cs="Arial"/>
          <w:noProof/>
          <w:sz w:val="22"/>
          <w:szCs w:val="22"/>
          <w:lang w:val="en-US"/>
        </w:rPr>
        <w:t>6¼" (165mm) for rotary destructive drilling with compressed air by using the down-the-hole hammer.</w:t>
      </w:r>
    </w:p>
    <w:p w14:paraId="083C90DC" w14:textId="77777777" w:rsidR="004B0021" w:rsidRPr="00591D17" w:rsidRDefault="004B0021" w:rsidP="004B0021">
      <w:pPr>
        <w:jc w:val="both"/>
        <w:rPr>
          <w:rFonts w:ascii="Tw Cen MT" w:hAnsi="Tw Cen MT" w:cs="Arial"/>
          <w:noProof/>
          <w:sz w:val="22"/>
          <w:szCs w:val="22"/>
          <w:lang w:val="en-US"/>
        </w:rPr>
      </w:pPr>
    </w:p>
    <w:p w14:paraId="168DEEE3" w14:textId="2B5698E8" w:rsidR="004B0021" w:rsidRPr="00591D17" w:rsidRDefault="004B0021" w:rsidP="004B0021">
      <w:pPr>
        <w:jc w:val="both"/>
        <w:rPr>
          <w:rFonts w:ascii="Tw Cen MT" w:hAnsi="Tw Cen MT" w:cs="Arial"/>
          <w:b/>
          <w:noProof/>
          <w:sz w:val="22"/>
          <w:szCs w:val="22"/>
          <w:u w:val="single"/>
          <w:lang w:val="en-US"/>
        </w:rPr>
      </w:pPr>
      <w:r w:rsidRPr="00591D17">
        <w:rPr>
          <w:rFonts w:ascii="Tw Cen MT" w:hAnsi="Tw Cen MT" w:cs="Arial"/>
          <w:b/>
          <w:noProof/>
          <w:sz w:val="22"/>
          <w:szCs w:val="22"/>
          <w:u w:val="single"/>
          <w:lang w:val="en-US"/>
        </w:rPr>
        <w:t>Other Equipment</w:t>
      </w:r>
    </w:p>
    <w:p w14:paraId="5E123F53" w14:textId="77777777" w:rsidR="004B0021" w:rsidRPr="00591D17" w:rsidRDefault="004B0021" w:rsidP="004B0021">
      <w:pPr>
        <w:jc w:val="both"/>
        <w:rPr>
          <w:rFonts w:ascii="Tw Cen MT" w:hAnsi="Tw Cen MT" w:cs="Arial"/>
          <w:b/>
          <w:noProof/>
          <w:sz w:val="22"/>
          <w:szCs w:val="22"/>
          <w:lang w:val="en-US"/>
        </w:rPr>
      </w:pPr>
      <w:r w:rsidRPr="00591D17">
        <w:rPr>
          <w:rFonts w:ascii="Tw Cen MT" w:hAnsi="Tw Cen MT" w:cs="Arial"/>
          <w:b/>
          <w:noProof/>
          <w:sz w:val="22"/>
          <w:szCs w:val="22"/>
          <w:lang w:val="en-US"/>
        </w:rPr>
        <w:t>The Air Compressor :</w:t>
      </w:r>
    </w:p>
    <w:p w14:paraId="7D142A37" w14:textId="77777777" w:rsidR="004B0021" w:rsidRPr="00591D17" w:rsidRDefault="004B0021" w:rsidP="004B0021">
      <w:pPr>
        <w:jc w:val="both"/>
        <w:rPr>
          <w:rFonts w:ascii="Tw Cen MT" w:hAnsi="Tw Cen MT" w:cs="Arial"/>
          <w:noProof/>
          <w:sz w:val="22"/>
          <w:szCs w:val="22"/>
          <w:lang w:val="en-US"/>
        </w:rPr>
      </w:pPr>
      <w:r w:rsidRPr="00591D17">
        <w:rPr>
          <w:rFonts w:ascii="Tw Cen MT" w:hAnsi="Tw Cen MT" w:cs="Arial"/>
          <w:noProof/>
          <w:sz w:val="22"/>
          <w:szCs w:val="22"/>
          <w:lang w:val="en-US"/>
        </w:rPr>
        <w:t>This should be a high pressure compressor of air, of at least</w:t>
      </w:r>
      <w:r>
        <w:rPr>
          <w:rFonts w:ascii="Tw Cen MT" w:hAnsi="Tw Cen MT" w:cs="Arial"/>
          <w:noProof/>
          <w:sz w:val="22"/>
          <w:szCs w:val="22"/>
          <w:lang w:val="en-US"/>
        </w:rPr>
        <w:t xml:space="preserve"> </w:t>
      </w:r>
      <w:r w:rsidRPr="00591D17">
        <w:rPr>
          <w:rFonts w:ascii="Tw Cen MT" w:hAnsi="Tw Cen MT" w:cs="Arial"/>
          <w:noProof/>
          <w:sz w:val="22"/>
          <w:szCs w:val="22"/>
          <w:lang w:val="en-US"/>
        </w:rPr>
        <w:t>5 m</w:t>
      </w:r>
      <w:r w:rsidRPr="00591D17">
        <w:rPr>
          <w:rFonts w:ascii="Tw Cen MT" w:hAnsi="Tw Cen MT" w:cs="Arial"/>
          <w:noProof/>
          <w:sz w:val="22"/>
          <w:szCs w:val="22"/>
          <w:vertAlign w:val="superscript"/>
          <w:lang w:val="en-US"/>
        </w:rPr>
        <w:t>3</w:t>
      </w:r>
      <w:r w:rsidRPr="00591D17">
        <w:rPr>
          <w:rFonts w:ascii="Tw Cen MT" w:hAnsi="Tw Cen MT" w:cs="Arial"/>
          <w:noProof/>
          <w:sz w:val="22"/>
          <w:szCs w:val="22"/>
          <w:lang w:val="en-US"/>
        </w:rPr>
        <w:t xml:space="preserve">/mn </w:t>
      </w:r>
      <w:r>
        <w:rPr>
          <w:rFonts w:ascii="Tw Cen MT" w:hAnsi="Tw Cen MT" w:cs="Arial"/>
          <w:noProof/>
          <w:sz w:val="22"/>
          <w:szCs w:val="22"/>
          <w:lang w:val="en-US"/>
        </w:rPr>
        <w:t>at</w:t>
      </w:r>
      <w:r w:rsidRPr="00591D17">
        <w:rPr>
          <w:rFonts w:ascii="Tw Cen MT" w:hAnsi="Tw Cen MT" w:cs="Arial"/>
          <w:noProof/>
          <w:sz w:val="22"/>
          <w:szCs w:val="22"/>
          <w:lang w:val="en-US"/>
        </w:rPr>
        <w:t xml:space="preserve"> 7 bars.</w:t>
      </w:r>
    </w:p>
    <w:p w14:paraId="09A482BC" w14:textId="3434D958" w:rsidR="004B0021" w:rsidRPr="00591D17" w:rsidRDefault="004B0021" w:rsidP="004B0021">
      <w:pPr>
        <w:jc w:val="both"/>
        <w:rPr>
          <w:rFonts w:ascii="Tw Cen MT" w:hAnsi="Tw Cen MT" w:cs="Arial"/>
          <w:noProof/>
          <w:sz w:val="22"/>
          <w:szCs w:val="22"/>
          <w:lang w:val="en-US"/>
        </w:rPr>
      </w:pPr>
      <w:r w:rsidRPr="00591D17">
        <w:rPr>
          <w:rFonts w:ascii="Tw Cen MT" w:hAnsi="Tw Cen MT" w:cs="Arial"/>
          <w:noProof/>
          <w:sz w:val="22"/>
          <w:szCs w:val="22"/>
          <w:lang w:val="en-US"/>
        </w:rPr>
        <w:t xml:space="preserve">Sufficient </w:t>
      </w:r>
      <w:r w:rsidRPr="00591D17">
        <w:rPr>
          <w:rFonts w:ascii="Tw Cen MT" w:hAnsi="Tw Cen MT" w:cs="Arial"/>
          <w:b/>
          <w:noProof/>
          <w:sz w:val="22"/>
          <w:szCs w:val="22"/>
          <w:lang w:val="en-US"/>
        </w:rPr>
        <w:t>Steel pipes</w:t>
      </w:r>
      <w:r w:rsidRPr="00591D17">
        <w:rPr>
          <w:rFonts w:ascii="Tw Cen MT" w:hAnsi="Tw Cen MT" w:cs="Arial"/>
          <w:noProof/>
          <w:sz w:val="22"/>
          <w:szCs w:val="22"/>
          <w:lang w:val="en-US"/>
        </w:rPr>
        <w:t>, attaining an average deth of 100m.</w:t>
      </w:r>
    </w:p>
    <w:p w14:paraId="0738186D" w14:textId="77777777" w:rsidR="004B0021" w:rsidRPr="00591D17" w:rsidRDefault="004B0021" w:rsidP="004B0021">
      <w:pPr>
        <w:jc w:val="both"/>
        <w:rPr>
          <w:rFonts w:ascii="Tw Cen MT" w:hAnsi="Tw Cen MT" w:cs="Arial"/>
          <w:noProof/>
          <w:sz w:val="22"/>
          <w:szCs w:val="22"/>
          <w:lang w:val="en-US"/>
        </w:rPr>
      </w:pPr>
      <w:r w:rsidRPr="00591D17">
        <w:rPr>
          <w:rFonts w:ascii="Tw Cen MT" w:hAnsi="Tw Cen MT" w:cs="Arial"/>
          <w:noProof/>
          <w:sz w:val="22"/>
          <w:szCs w:val="22"/>
          <w:lang w:val="en-US"/>
        </w:rPr>
        <w:t xml:space="preserve">Pumping tests should be done using an </w:t>
      </w:r>
      <w:r w:rsidRPr="00591D17">
        <w:rPr>
          <w:rFonts w:ascii="Tw Cen MT" w:hAnsi="Tw Cen MT" w:cs="Arial"/>
          <w:b/>
          <w:noProof/>
          <w:sz w:val="22"/>
          <w:szCs w:val="22"/>
          <w:lang w:val="en-US"/>
        </w:rPr>
        <w:t>immerged electrique pump</w:t>
      </w:r>
      <w:r>
        <w:rPr>
          <w:rFonts w:ascii="Tw Cen MT" w:hAnsi="Tw Cen MT" w:cs="Arial"/>
          <w:noProof/>
          <w:sz w:val="22"/>
          <w:szCs w:val="22"/>
          <w:lang w:val="en-US"/>
        </w:rPr>
        <w:t xml:space="preserve"> of diameter less than 110mm, </w:t>
      </w:r>
      <w:r w:rsidRPr="00591D17">
        <w:rPr>
          <w:rFonts w:ascii="Tw Cen MT" w:hAnsi="Tw Cen MT" w:cs="Arial"/>
          <w:noProof/>
          <w:sz w:val="22"/>
          <w:szCs w:val="22"/>
          <w:lang w:val="en-US"/>
        </w:rPr>
        <w:t>and capable of supplying yields of 10 m³/h at a depth of 30meters and of 6 m</w:t>
      </w:r>
      <w:r w:rsidRPr="00591D17">
        <w:rPr>
          <w:rFonts w:ascii="Tw Cen MT" w:hAnsi="Tw Cen MT" w:cs="Arial"/>
          <w:noProof/>
          <w:sz w:val="22"/>
          <w:szCs w:val="22"/>
          <w:vertAlign w:val="superscript"/>
          <w:lang w:val="en-US"/>
        </w:rPr>
        <w:t>3</w:t>
      </w:r>
      <w:r w:rsidRPr="00591D17">
        <w:rPr>
          <w:rFonts w:ascii="Tw Cen MT" w:hAnsi="Tw Cen MT" w:cs="Arial"/>
          <w:noProof/>
          <w:sz w:val="22"/>
          <w:szCs w:val="22"/>
          <w:lang w:val="en-US"/>
        </w:rPr>
        <w:t>/h at a depth of 80meters.</w:t>
      </w:r>
    </w:p>
    <w:p w14:paraId="0E0DD4EF" w14:textId="77777777" w:rsidR="004B0021" w:rsidRPr="00591D17" w:rsidRDefault="004B0021" w:rsidP="004B0021">
      <w:pPr>
        <w:jc w:val="both"/>
        <w:rPr>
          <w:rFonts w:ascii="Tw Cen MT" w:hAnsi="Tw Cen MT" w:cs="Arial"/>
          <w:noProof/>
          <w:sz w:val="22"/>
          <w:szCs w:val="22"/>
          <w:lang w:val="en-US"/>
        </w:rPr>
      </w:pPr>
      <w:r w:rsidRPr="00591D17">
        <w:rPr>
          <w:rFonts w:ascii="Tw Cen MT" w:hAnsi="Tw Cen MT" w:cs="Arial"/>
          <w:noProof/>
          <w:sz w:val="22"/>
          <w:szCs w:val="22"/>
          <w:lang w:val="en-US"/>
        </w:rPr>
        <w:t xml:space="preserve">An </w:t>
      </w:r>
      <w:r w:rsidRPr="00591D17">
        <w:rPr>
          <w:rFonts w:ascii="Tw Cen MT" w:hAnsi="Tw Cen MT" w:cs="Arial"/>
          <w:b/>
          <w:noProof/>
          <w:sz w:val="22"/>
          <w:szCs w:val="22"/>
          <w:lang w:val="en-US"/>
        </w:rPr>
        <w:t>Electric sounder</w:t>
      </w:r>
      <w:r w:rsidRPr="00591D17">
        <w:rPr>
          <w:rFonts w:ascii="Tw Cen MT" w:hAnsi="Tw Cen MT" w:cs="Arial"/>
          <w:noProof/>
          <w:sz w:val="22"/>
          <w:szCs w:val="22"/>
          <w:lang w:val="en-US"/>
        </w:rPr>
        <w:t xml:space="preserve"> for the measurements of the water levels in the borehole </w:t>
      </w:r>
      <w:r>
        <w:rPr>
          <w:rFonts w:ascii="Tw Cen MT" w:hAnsi="Tw Cen MT" w:cs="Arial"/>
          <w:noProof/>
          <w:sz w:val="22"/>
          <w:szCs w:val="22"/>
          <w:lang w:val="en-US"/>
        </w:rPr>
        <w:t>should</w:t>
      </w:r>
      <w:r w:rsidRPr="00591D17">
        <w:rPr>
          <w:rFonts w:ascii="Tw Cen MT" w:hAnsi="Tw Cen MT" w:cs="Arial"/>
          <w:noProof/>
          <w:sz w:val="22"/>
          <w:szCs w:val="22"/>
          <w:lang w:val="en-US"/>
        </w:rPr>
        <w:t xml:space="preserve"> be available.</w:t>
      </w:r>
    </w:p>
    <w:p w14:paraId="43AE854E" w14:textId="77777777" w:rsidR="004B0021" w:rsidRPr="00591D17" w:rsidRDefault="004B0021" w:rsidP="004B0021">
      <w:pPr>
        <w:jc w:val="both"/>
        <w:rPr>
          <w:rFonts w:ascii="Tw Cen MT" w:hAnsi="Tw Cen MT" w:cs="Arial"/>
          <w:noProof/>
          <w:sz w:val="22"/>
          <w:szCs w:val="22"/>
          <w:lang w:val="en-US"/>
        </w:rPr>
      </w:pPr>
      <w:r w:rsidRPr="00591D17">
        <w:rPr>
          <w:rFonts w:ascii="Tw Cen MT" w:hAnsi="Tw Cen MT" w:cs="Arial"/>
          <w:noProof/>
          <w:sz w:val="22"/>
          <w:szCs w:val="22"/>
          <w:lang w:val="en-US"/>
        </w:rPr>
        <w:t xml:space="preserve">Each drilling team should have a rapid means of communication. </w:t>
      </w:r>
    </w:p>
    <w:p w14:paraId="193CC8D2" w14:textId="77777777" w:rsidR="004B0021" w:rsidRPr="00591D17" w:rsidRDefault="004B0021" w:rsidP="004B0021">
      <w:pPr>
        <w:pStyle w:val="Heading4"/>
        <w:jc w:val="both"/>
        <w:rPr>
          <w:rFonts w:ascii="Tw Cen MT" w:hAnsi="Tw Cen MT" w:cs="Arial"/>
          <w:noProof/>
          <w:sz w:val="22"/>
          <w:szCs w:val="22"/>
          <w:lang w:val="en-US"/>
        </w:rPr>
      </w:pPr>
      <w:r w:rsidRPr="00591D17">
        <w:rPr>
          <w:rFonts w:ascii="Tw Cen MT" w:hAnsi="Tw Cen MT" w:cs="Arial"/>
          <w:noProof/>
          <w:sz w:val="22"/>
          <w:szCs w:val="22"/>
          <w:lang w:val="en-US"/>
        </w:rPr>
        <w:t>5.3.4   The Conformity Visit.</w:t>
      </w:r>
    </w:p>
    <w:p w14:paraId="4BF0DEB4" w14:textId="375A5783" w:rsidR="004B0021" w:rsidRPr="00591D17" w:rsidRDefault="004B0021" w:rsidP="004B0021">
      <w:pPr>
        <w:jc w:val="both"/>
        <w:rPr>
          <w:rFonts w:ascii="Tw Cen MT" w:hAnsi="Tw Cen MT" w:cs="Arial"/>
          <w:noProof/>
          <w:sz w:val="22"/>
          <w:szCs w:val="22"/>
          <w:lang w:val="en-US"/>
        </w:rPr>
      </w:pPr>
      <w:r w:rsidRPr="00591D17">
        <w:rPr>
          <w:rFonts w:ascii="Tw Cen MT" w:hAnsi="Tw Cen MT" w:cs="Arial"/>
          <w:noProof/>
          <w:sz w:val="22"/>
          <w:szCs w:val="22"/>
          <w:lang w:val="en-US"/>
        </w:rPr>
        <w:t>A conformity visit of all the equipment and materials shall be done at the beginning of the work execution in</w:t>
      </w:r>
      <w:r w:rsidR="003C1B5E">
        <w:rPr>
          <w:rFonts w:ascii="Tw Cen MT" w:hAnsi="Tw Cen MT" w:cs="Arial"/>
          <w:noProof/>
          <w:sz w:val="22"/>
          <w:szCs w:val="22"/>
          <w:lang w:val="en-US"/>
        </w:rPr>
        <w:t xml:space="preserve"> </w:t>
      </w:r>
      <w:r w:rsidRPr="00591D17">
        <w:rPr>
          <w:rFonts w:ascii="Tw Cen MT" w:hAnsi="Tw Cen MT" w:cs="Arial"/>
          <w:noProof/>
          <w:sz w:val="22"/>
          <w:szCs w:val="22"/>
          <w:lang w:val="en-US"/>
        </w:rPr>
        <w:t>order to verify:</w:t>
      </w:r>
    </w:p>
    <w:p w14:paraId="729C84FE" w14:textId="77777777" w:rsidR="004B0021" w:rsidRPr="00591D17" w:rsidRDefault="004B0021" w:rsidP="004B0021">
      <w:pPr>
        <w:pStyle w:val="retrait"/>
        <w:numPr>
          <w:ilvl w:val="0"/>
          <w:numId w:val="201"/>
        </w:numPr>
        <w:rPr>
          <w:rFonts w:ascii="Tw Cen MT" w:hAnsi="Tw Cen MT" w:cs="Arial"/>
          <w:noProof/>
          <w:sz w:val="22"/>
          <w:szCs w:val="22"/>
          <w:lang w:val="en-US"/>
        </w:rPr>
      </w:pPr>
      <w:r w:rsidRPr="00591D17">
        <w:rPr>
          <w:rFonts w:ascii="Tw Cen MT" w:hAnsi="Tw Cen MT" w:cs="Arial"/>
          <w:noProof/>
          <w:sz w:val="22"/>
          <w:szCs w:val="22"/>
          <w:lang w:val="en-US"/>
        </w:rPr>
        <w:t>their conformity with those avec proposed in the Contractor’s bid,</w:t>
      </w:r>
    </w:p>
    <w:p w14:paraId="79A6E9CC" w14:textId="77777777" w:rsidR="004B0021" w:rsidRPr="00591D17" w:rsidRDefault="004B0021" w:rsidP="004B0021">
      <w:pPr>
        <w:pStyle w:val="retrait"/>
        <w:numPr>
          <w:ilvl w:val="0"/>
          <w:numId w:val="201"/>
        </w:numPr>
        <w:rPr>
          <w:rFonts w:ascii="Tw Cen MT" w:hAnsi="Tw Cen MT" w:cs="Arial"/>
          <w:noProof/>
          <w:sz w:val="22"/>
          <w:szCs w:val="22"/>
          <w:lang w:val="en-US"/>
        </w:rPr>
      </w:pPr>
      <w:r w:rsidRPr="00591D17">
        <w:rPr>
          <w:rFonts w:ascii="Tw Cen MT" w:hAnsi="Tw Cen MT" w:cs="Arial"/>
          <w:noProof/>
          <w:sz w:val="22"/>
          <w:szCs w:val="22"/>
          <w:lang w:val="en-US"/>
        </w:rPr>
        <w:t xml:space="preserve">the relationship between the capacities of  these </w:t>
      </w:r>
      <w:r>
        <w:rPr>
          <w:rFonts w:ascii="Tw Cen MT" w:hAnsi="Tw Cen MT" w:cs="Arial"/>
          <w:noProof/>
          <w:sz w:val="22"/>
          <w:szCs w:val="22"/>
          <w:lang w:val="en-US"/>
        </w:rPr>
        <w:t xml:space="preserve">equipments and  materials, the </w:t>
      </w:r>
      <w:r w:rsidRPr="00591D17">
        <w:rPr>
          <w:rFonts w:ascii="Tw Cen MT" w:hAnsi="Tw Cen MT" w:cs="Arial"/>
          <w:noProof/>
          <w:sz w:val="22"/>
          <w:szCs w:val="22"/>
          <w:lang w:val="en-US"/>
        </w:rPr>
        <w:t>prescriptions in the Technical Specifications Journal and the execution deadline.</w:t>
      </w:r>
    </w:p>
    <w:p w14:paraId="13643C1C" w14:textId="77777777" w:rsidR="004B0021" w:rsidRPr="00591D17" w:rsidRDefault="004B0021" w:rsidP="004B0021">
      <w:pPr>
        <w:jc w:val="both"/>
        <w:rPr>
          <w:rFonts w:ascii="Tw Cen MT" w:hAnsi="Tw Cen MT" w:cs="Arial"/>
          <w:noProof/>
          <w:sz w:val="22"/>
          <w:szCs w:val="22"/>
          <w:lang w:val="en-US"/>
        </w:rPr>
      </w:pPr>
    </w:p>
    <w:p w14:paraId="0762C189" w14:textId="77777777" w:rsidR="004B0021" w:rsidRPr="00591D17" w:rsidRDefault="004B0021" w:rsidP="004B0021">
      <w:pPr>
        <w:jc w:val="both"/>
        <w:rPr>
          <w:rFonts w:ascii="Tw Cen MT" w:hAnsi="Tw Cen MT" w:cs="Arial"/>
          <w:noProof/>
          <w:sz w:val="22"/>
          <w:szCs w:val="22"/>
          <w:lang w:val="en-US"/>
        </w:rPr>
      </w:pPr>
      <w:r w:rsidRPr="00591D17">
        <w:rPr>
          <w:rFonts w:ascii="Tw Cen MT" w:hAnsi="Tw Cen MT" w:cs="Arial"/>
          <w:noProof/>
          <w:sz w:val="22"/>
          <w:szCs w:val="22"/>
          <w:lang w:val="en-US"/>
        </w:rPr>
        <w:t>The pronouncement of  this visit shall be expressed in a Report which shall not in any way set free the Contractor from his engagements.</w:t>
      </w:r>
    </w:p>
    <w:p w14:paraId="72A7638F" w14:textId="77777777" w:rsidR="004B0021" w:rsidRPr="005A2421" w:rsidRDefault="004B0021" w:rsidP="004B0021">
      <w:pPr>
        <w:pStyle w:val="Heading3"/>
        <w:ind w:left="426" w:hanging="426"/>
        <w:jc w:val="both"/>
        <w:rPr>
          <w:rFonts w:ascii="Tw Cen MT" w:hAnsi="Tw Cen MT"/>
          <w:sz w:val="22"/>
          <w:szCs w:val="22"/>
          <w:lang w:val="en-US"/>
        </w:rPr>
      </w:pPr>
      <w:r w:rsidRPr="005A2421">
        <w:rPr>
          <w:rFonts w:ascii="Tw Cen MT" w:hAnsi="Tw Cen MT"/>
          <w:sz w:val="22"/>
          <w:szCs w:val="22"/>
          <w:lang w:val="en-US"/>
        </w:rPr>
        <w:t>5.4. Description of the Borehole.</w:t>
      </w:r>
    </w:p>
    <w:p w14:paraId="1AA34708" w14:textId="77777777" w:rsidR="004B0021" w:rsidRPr="00591D17" w:rsidRDefault="004B0021" w:rsidP="004B0021">
      <w:pPr>
        <w:jc w:val="both"/>
        <w:rPr>
          <w:rFonts w:ascii="Tw Cen MT" w:hAnsi="Tw Cen MT" w:cs="Arial"/>
          <w:b/>
          <w:noProof/>
          <w:sz w:val="22"/>
          <w:szCs w:val="22"/>
          <w:lang w:val="en-US"/>
        </w:rPr>
      </w:pPr>
      <w:r w:rsidRPr="00591D17">
        <w:rPr>
          <w:rFonts w:ascii="Tw Cen MT" w:hAnsi="Tw Cen MT" w:cs="Arial"/>
          <w:b/>
          <w:noProof/>
          <w:sz w:val="22"/>
          <w:szCs w:val="22"/>
          <w:lang w:val="en-US"/>
        </w:rPr>
        <w:t xml:space="preserve"> 5.4.1 The Method of execution of the Borehole. </w:t>
      </w:r>
    </w:p>
    <w:p w14:paraId="04E8CEE8" w14:textId="77777777" w:rsidR="004B0021" w:rsidRPr="00591D17" w:rsidRDefault="004B0021" w:rsidP="004B0021">
      <w:pPr>
        <w:jc w:val="both"/>
        <w:rPr>
          <w:rFonts w:ascii="Tw Cen MT" w:hAnsi="Tw Cen MT" w:cs="Arial"/>
          <w:noProof/>
          <w:sz w:val="22"/>
          <w:szCs w:val="22"/>
          <w:lang w:val="en-US"/>
        </w:rPr>
      </w:pPr>
      <w:r w:rsidRPr="00591D17">
        <w:rPr>
          <w:rFonts w:ascii="Tw Cen MT" w:hAnsi="Tw Cen MT" w:cs="Arial"/>
          <w:noProof/>
          <w:sz w:val="22"/>
          <w:szCs w:val="22"/>
          <w:lang w:val="en-US"/>
        </w:rPr>
        <w:t xml:space="preserve">The choice of the methods and  materials to be used as well as the exact diameters of the borehole would be at the initiative of the Contractor and under his sole responsibility. </w:t>
      </w:r>
    </w:p>
    <w:p w14:paraId="72565B51" w14:textId="77777777" w:rsidR="004B0021" w:rsidRPr="00591D17" w:rsidRDefault="004B0021" w:rsidP="004B0021">
      <w:pPr>
        <w:jc w:val="both"/>
        <w:rPr>
          <w:rFonts w:ascii="Tw Cen MT" w:hAnsi="Tw Cen MT" w:cs="Arial"/>
          <w:noProof/>
          <w:sz w:val="22"/>
          <w:szCs w:val="22"/>
        </w:rPr>
      </w:pPr>
      <w:r w:rsidRPr="00591D17">
        <w:rPr>
          <w:rFonts w:ascii="Tw Cen MT" w:hAnsi="Tw Cen MT" w:cs="Arial"/>
          <w:noProof/>
          <w:sz w:val="22"/>
          <w:szCs w:val="22"/>
          <w:lang w:val="en-US"/>
        </w:rPr>
        <w:t xml:space="preserve">The following  specifications have been  tentatively presented . </w:t>
      </w:r>
      <w:r w:rsidRPr="00591D17">
        <w:rPr>
          <w:rFonts w:ascii="Tw Cen MT" w:hAnsi="Tw Cen MT" w:cs="Arial"/>
          <w:noProof/>
          <w:sz w:val="22"/>
          <w:szCs w:val="22"/>
        </w:rPr>
        <w:t>Anyway, it is specified that:</w:t>
      </w:r>
    </w:p>
    <w:p w14:paraId="75FA25BD" w14:textId="77777777" w:rsidR="004B0021" w:rsidRPr="00591D17" w:rsidRDefault="004B0021" w:rsidP="004B0021">
      <w:pPr>
        <w:pStyle w:val="retrait"/>
        <w:numPr>
          <w:ilvl w:val="0"/>
          <w:numId w:val="201"/>
        </w:numPr>
        <w:rPr>
          <w:rFonts w:ascii="Tw Cen MT" w:hAnsi="Tw Cen MT" w:cs="Arial"/>
          <w:noProof/>
          <w:sz w:val="22"/>
          <w:szCs w:val="22"/>
          <w:lang w:val="en-US"/>
        </w:rPr>
      </w:pPr>
      <w:r w:rsidRPr="00591D17">
        <w:rPr>
          <w:rFonts w:ascii="Tw Cen MT" w:hAnsi="Tw Cen MT" w:cs="Arial"/>
          <w:noProof/>
          <w:sz w:val="22"/>
          <w:szCs w:val="22"/>
          <w:lang w:val="en-US"/>
        </w:rPr>
        <w:t>except by special derogation, drilling with the down-the-hole hammer in the hard bedrock shall never be done without the use of the temporal PVC or steel casing, at the levels of the loose or unconsolidated weathered formations,</w:t>
      </w:r>
    </w:p>
    <w:p w14:paraId="1886B27B" w14:textId="77777777" w:rsidR="004B0021" w:rsidRPr="00591D17" w:rsidRDefault="004B0021" w:rsidP="004B0021">
      <w:pPr>
        <w:pStyle w:val="retrait"/>
        <w:numPr>
          <w:ilvl w:val="0"/>
          <w:numId w:val="201"/>
        </w:numPr>
        <w:rPr>
          <w:rFonts w:ascii="Tw Cen MT" w:hAnsi="Tw Cen MT" w:cs="Arial"/>
          <w:noProof/>
          <w:sz w:val="22"/>
          <w:szCs w:val="22"/>
          <w:lang w:val="en-US"/>
        </w:rPr>
      </w:pPr>
      <w:r w:rsidRPr="00591D17">
        <w:rPr>
          <w:rFonts w:ascii="Tw Cen MT" w:hAnsi="Tw Cen MT" w:cs="Arial"/>
          <w:noProof/>
          <w:sz w:val="22"/>
          <w:szCs w:val="22"/>
          <w:lang w:val="en-US"/>
        </w:rPr>
        <w:t xml:space="preserve">the drilling through the loose nonconsolidated sections of the weathered rocks may require the use of water or muddy water or mud. The substances used should  have a composition that would not seal the productive layers and should be biodegradable. </w:t>
      </w:r>
    </w:p>
    <w:p w14:paraId="0279E50A" w14:textId="77777777" w:rsidR="004B0021" w:rsidRPr="00591D17" w:rsidRDefault="004B0021" w:rsidP="004B0021">
      <w:pPr>
        <w:pStyle w:val="Heading4"/>
        <w:jc w:val="both"/>
        <w:rPr>
          <w:rFonts w:ascii="Tw Cen MT" w:hAnsi="Tw Cen MT" w:cs="Arial"/>
          <w:noProof/>
          <w:sz w:val="22"/>
          <w:szCs w:val="22"/>
          <w:lang w:val="en-US"/>
        </w:rPr>
      </w:pPr>
      <w:r w:rsidRPr="00591D17">
        <w:rPr>
          <w:rFonts w:ascii="Tw Cen MT" w:hAnsi="Tw Cen MT" w:cs="Arial"/>
          <w:noProof/>
          <w:sz w:val="22"/>
          <w:szCs w:val="22"/>
          <w:lang w:val="en-US"/>
        </w:rPr>
        <w:t xml:space="preserve">5.4.2 Sampling. </w:t>
      </w:r>
    </w:p>
    <w:p w14:paraId="195467A2" w14:textId="77777777" w:rsidR="004B0021" w:rsidRPr="00591D17" w:rsidRDefault="004B0021" w:rsidP="004B0021">
      <w:pPr>
        <w:ind w:firstLine="1"/>
        <w:jc w:val="both"/>
        <w:rPr>
          <w:rFonts w:ascii="Tw Cen MT" w:hAnsi="Tw Cen MT" w:cs="Arial"/>
          <w:noProof/>
          <w:sz w:val="22"/>
          <w:szCs w:val="22"/>
          <w:lang w:val="en-US"/>
        </w:rPr>
      </w:pPr>
      <w:r w:rsidRPr="00591D17">
        <w:rPr>
          <w:rFonts w:ascii="Tw Cen MT" w:hAnsi="Tw Cen MT" w:cs="Arial"/>
          <w:noProof/>
          <w:sz w:val="22"/>
          <w:szCs w:val="22"/>
          <w:lang w:val="en-US"/>
        </w:rPr>
        <w:t xml:space="preserve">During drilling, the samples of the cuttings shall be taken at everychange of  faciès (rock type) or every meter. The samples shall be placed in small labelled (depth of sample) plastic bags and kept in the worksite at the disposal of the Contract Engineer, who shall decide on their outcome. </w:t>
      </w:r>
    </w:p>
    <w:p w14:paraId="561871C4" w14:textId="77777777" w:rsidR="004B0021" w:rsidRPr="00591D17" w:rsidRDefault="004B0021" w:rsidP="004B0021">
      <w:pPr>
        <w:pStyle w:val="Heading4"/>
        <w:jc w:val="both"/>
        <w:rPr>
          <w:rFonts w:ascii="Tw Cen MT" w:hAnsi="Tw Cen MT" w:cs="Arial"/>
          <w:noProof/>
          <w:sz w:val="22"/>
          <w:szCs w:val="22"/>
          <w:lang w:val="en-US"/>
        </w:rPr>
      </w:pPr>
      <w:r w:rsidRPr="00591D17">
        <w:rPr>
          <w:rFonts w:ascii="Tw Cen MT" w:hAnsi="Tw Cen MT" w:cs="Arial"/>
          <w:noProof/>
          <w:sz w:val="22"/>
          <w:szCs w:val="22"/>
          <w:lang w:val="en-US"/>
        </w:rPr>
        <w:t xml:space="preserve">5.4.3 Characteristics of the Borehole. </w:t>
      </w:r>
    </w:p>
    <w:p w14:paraId="02D15ABA" w14:textId="77777777" w:rsidR="004B0021" w:rsidRPr="00591D17" w:rsidRDefault="004B0021" w:rsidP="004B0021">
      <w:pPr>
        <w:ind w:firstLine="1"/>
        <w:jc w:val="both"/>
        <w:rPr>
          <w:rFonts w:ascii="Tw Cen MT" w:hAnsi="Tw Cen MT" w:cs="Arial"/>
          <w:noProof/>
          <w:sz w:val="22"/>
          <w:szCs w:val="22"/>
          <w:lang w:val="en-US"/>
        </w:rPr>
      </w:pPr>
      <w:r w:rsidRPr="00591D17">
        <w:rPr>
          <w:rFonts w:ascii="Tw Cen MT" w:hAnsi="Tw Cen MT" w:cs="Arial"/>
          <w:noProof/>
          <w:sz w:val="22"/>
          <w:szCs w:val="22"/>
          <w:lang w:val="en-US"/>
        </w:rPr>
        <w:t>The principal characteristics of the borehole are summarized as follows:</w:t>
      </w:r>
    </w:p>
    <w:p w14:paraId="349241FA" w14:textId="77777777" w:rsidR="004B0021" w:rsidRPr="00591D17" w:rsidRDefault="004B0021" w:rsidP="004B0021">
      <w:pPr>
        <w:jc w:val="both"/>
        <w:rPr>
          <w:rFonts w:ascii="Tw Cen MT" w:hAnsi="Tw Cen MT" w:cs="Arial"/>
          <w:b/>
          <w:noProof/>
          <w:sz w:val="22"/>
          <w:szCs w:val="22"/>
          <w:u w:val="single"/>
          <w:lang w:val="en-US"/>
        </w:rPr>
      </w:pPr>
      <w:r w:rsidRPr="00591D17">
        <w:rPr>
          <w:rFonts w:ascii="Tw Cen MT" w:hAnsi="Tw Cen MT" w:cs="Arial"/>
          <w:b/>
          <w:noProof/>
          <w:sz w:val="22"/>
          <w:szCs w:val="22"/>
          <w:u w:val="single"/>
          <w:lang w:val="en-US"/>
        </w:rPr>
        <w:t>Borehole in the hard bedrock:</w:t>
      </w:r>
    </w:p>
    <w:p w14:paraId="69F9D455" w14:textId="518C67EA" w:rsidR="004B0021" w:rsidRPr="00591D17" w:rsidRDefault="004B0021" w:rsidP="004B0021">
      <w:pPr>
        <w:pStyle w:val="retrait"/>
        <w:numPr>
          <w:ilvl w:val="0"/>
          <w:numId w:val="202"/>
        </w:numPr>
        <w:ind w:left="0" w:firstLine="0"/>
        <w:rPr>
          <w:rFonts w:ascii="Tw Cen MT" w:hAnsi="Tw Cen MT" w:cs="Arial"/>
          <w:noProof/>
          <w:sz w:val="22"/>
          <w:szCs w:val="22"/>
          <w:lang w:val="en-US"/>
        </w:rPr>
      </w:pPr>
      <w:r w:rsidRPr="00591D17">
        <w:rPr>
          <w:rFonts w:ascii="Tw Cen MT" w:hAnsi="Tw Cen MT" w:cs="Arial"/>
          <w:noProof/>
          <w:sz w:val="22"/>
          <w:szCs w:val="22"/>
          <w:lang w:val="en-US"/>
        </w:rPr>
        <w:t>Drilling in the loose unconcolidated weathered rock formations by rotary dr</w:t>
      </w:r>
      <w:r w:rsidR="003C1B5E">
        <w:rPr>
          <w:rFonts w:ascii="Tw Cen MT" w:hAnsi="Tw Cen MT" w:cs="Arial"/>
          <w:noProof/>
          <w:sz w:val="22"/>
          <w:szCs w:val="22"/>
          <w:lang w:val="en-US"/>
        </w:rPr>
        <w:t>i</w:t>
      </w:r>
      <w:r w:rsidRPr="00591D17">
        <w:rPr>
          <w:rFonts w:ascii="Tw Cen MT" w:hAnsi="Tw Cen MT" w:cs="Arial"/>
          <w:noProof/>
          <w:sz w:val="22"/>
          <w:szCs w:val="22"/>
          <w:lang w:val="en-US"/>
        </w:rPr>
        <w:t>lling of minimum diameter 9"5/8 right to the contact with the hard bedrock,</w:t>
      </w:r>
    </w:p>
    <w:p w14:paraId="3053C0C8" w14:textId="77777777" w:rsidR="004B0021" w:rsidRPr="00591D17" w:rsidRDefault="004B0021" w:rsidP="004B0021">
      <w:pPr>
        <w:pStyle w:val="retrait"/>
        <w:numPr>
          <w:ilvl w:val="0"/>
          <w:numId w:val="202"/>
        </w:numPr>
        <w:ind w:left="0" w:firstLine="0"/>
        <w:rPr>
          <w:rFonts w:ascii="Tw Cen MT" w:hAnsi="Tw Cen MT" w:cs="Arial"/>
          <w:noProof/>
          <w:sz w:val="22"/>
          <w:szCs w:val="22"/>
          <w:lang w:val="en-US"/>
        </w:rPr>
      </w:pPr>
      <w:r w:rsidRPr="00591D17">
        <w:rPr>
          <w:rFonts w:ascii="Tw Cen MT" w:hAnsi="Tw Cen MT" w:cs="Arial"/>
          <w:noProof/>
          <w:sz w:val="22"/>
          <w:szCs w:val="22"/>
          <w:lang w:val="en-US"/>
        </w:rPr>
        <w:t>Putting in place of a colon of temporal Casing of diameter 178/195mm  in PVC or in steel,</w:t>
      </w:r>
    </w:p>
    <w:p w14:paraId="181794D2" w14:textId="77777777" w:rsidR="004B0021" w:rsidRPr="00591D17" w:rsidRDefault="004B0021" w:rsidP="004B0021">
      <w:pPr>
        <w:pStyle w:val="retrait"/>
        <w:numPr>
          <w:ilvl w:val="0"/>
          <w:numId w:val="202"/>
        </w:numPr>
        <w:rPr>
          <w:rFonts w:ascii="Tw Cen MT" w:hAnsi="Tw Cen MT" w:cs="Arial"/>
          <w:noProof/>
          <w:sz w:val="22"/>
          <w:szCs w:val="22"/>
          <w:lang w:val="en-US"/>
        </w:rPr>
      </w:pPr>
      <w:r w:rsidRPr="00591D17">
        <w:rPr>
          <w:rFonts w:ascii="Tw Cen MT" w:hAnsi="Tw Cen MT" w:cs="Arial"/>
          <w:noProof/>
          <w:sz w:val="22"/>
          <w:szCs w:val="22"/>
          <w:lang w:val="en-US"/>
        </w:rPr>
        <w:t>Continuous drilling in the hard bedrock using the down-the-hole hammer, of diameter 165mm, right to a maximum total depth of 100meters,</w:t>
      </w:r>
    </w:p>
    <w:p w14:paraId="5BB4FFCC" w14:textId="127B5AA5" w:rsidR="004B0021" w:rsidRPr="00591D17" w:rsidRDefault="004B0021" w:rsidP="004B0021">
      <w:pPr>
        <w:pStyle w:val="retrait"/>
        <w:numPr>
          <w:ilvl w:val="0"/>
          <w:numId w:val="202"/>
        </w:numPr>
        <w:ind w:left="0" w:firstLine="0"/>
        <w:rPr>
          <w:rFonts w:ascii="Tw Cen MT" w:hAnsi="Tw Cen MT" w:cs="Arial"/>
          <w:noProof/>
          <w:sz w:val="22"/>
          <w:szCs w:val="22"/>
          <w:lang w:val="en-US"/>
        </w:rPr>
      </w:pPr>
      <w:r w:rsidRPr="00591D17">
        <w:rPr>
          <w:rFonts w:ascii="Tw Cen MT" w:hAnsi="Tw Cen MT" w:cs="Arial"/>
          <w:noProof/>
          <w:sz w:val="22"/>
          <w:szCs w:val="22"/>
          <w:lang w:val="en-US"/>
        </w:rPr>
        <w:t xml:space="preserve">Putting in place of a catchment colon using the PVC Screen of diameter </w:t>
      </w:r>
      <w:r w:rsidRPr="00591D17">
        <w:rPr>
          <w:rFonts w:ascii="Tw Cen MT" w:hAnsi="Tw Cen MT" w:cs="Arial"/>
          <w:sz w:val="22"/>
          <w:szCs w:val="22"/>
          <w:lang w:val="en-US"/>
        </w:rPr>
        <w:t>110 – 125mm with slot openings of  Ø ≤ 2mm</w:t>
      </w:r>
      <w:r w:rsidRPr="00591D17">
        <w:rPr>
          <w:rFonts w:ascii="Tw Cen MT" w:hAnsi="Tw Cen MT" w:cs="Arial"/>
          <w:noProof/>
          <w:sz w:val="22"/>
          <w:szCs w:val="22"/>
          <w:lang w:val="en-US"/>
        </w:rPr>
        <w:t>,</w:t>
      </w:r>
    </w:p>
    <w:p w14:paraId="49C62833" w14:textId="5A01C3DF" w:rsidR="004B0021" w:rsidRPr="00591D17" w:rsidRDefault="004B0021" w:rsidP="004B0021">
      <w:pPr>
        <w:pStyle w:val="retrait"/>
        <w:numPr>
          <w:ilvl w:val="0"/>
          <w:numId w:val="202"/>
        </w:numPr>
        <w:ind w:left="0" w:firstLine="0"/>
        <w:rPr>
          <w:rFonts w:ascii="Tw Cen MT" w:hAnsi="Tw Cen MT" w:cs="Arial"/>
          <w:noProof/>
          <w:sz w:val="22"/>
          <w:szCs w:val="22"/>
          <w:lang w:val="en-US"/>
        </w:rPr>
      </w:pPr>
      <w:r w:rsidRPr="00591D17">
        <w:rPr>
          <w:rFonts w:ascii="Tw Cen MT" w:hAnsi="Tw Cen MT" w:cs="Arial"/>
          <w:noProof/>
          <w:sz w:val="22"/>
          <w:szCs w:val="22"/>
          <w:lang w:val="en-US"/>
        </w:rPr>
        <w:t xml:space="preserve">Putting in place of a </w:t>
      </w:r>
      <w:r w:rsidRPr="00591D17">
        <w:rPr>
          <w:rFonts w:ascii="Tw Cen MT" w:hAnsi="Tw Cen MT" w:cs="Arial"/>
          <w:sz w:val="22"/>
          <w:szCs w:val="22"/>
          <w:lang w:val="en-US"/>
        </w:rPr>
        <w:t xml:space="preserve">gravel pack of a quartzeous nature </w:t>
      </w:r>
      <w:r w:rsidR="003C1B5E" w:rsidRPr="00591D17">
        <w:rPr>
          <w:rFonts w:ascii="Tw Cen MT" w:hAnsi="Tw Cen MT" w:cs="Arial"/>
          <w:sz w:val="22"/>
          <w:szCs w:val="22"/>
          <w:lang w:val="en-US"/>
        </w:rPr>
        <w:t>and calibrated</w:t>
      </w:r>
      <w:r w:rsidRPr="00591D17">
        <w:rPr>
          <w:rFonts w:ascii="Tw Cen MT" w:hAnsi="Tw Cen MT" w:cs="Arial"/>
          <w:sz w:val="22"/>
          <w:szCs w:val="22"/>
          <w:lang w:val="en-US"/>
        </w:rPr>
        <w:t>: (1 - 2mm) or (2-4mm)</w:t>
      </w:r>
      <w:r w:rsidRPr="00591D17">
        <w:rPr>
          <w:rFonts w:ascii="Tw Cen MT" w:hAnsi="Tw Cen MT" w:cs="Arial"/>
          <w:noProof/>
          <w:sz w:val="22"/>
          <w:szCs w:val="22"/>
          <w:lang w:val="en-US"/>
        </w:rPr>
        <w:t>,</w:t>
      </w:r>
    </w:p>
    <w:p w14:paraId="5201065E" w14:textId="77777777" w:rsidR="004B0021" w:rsidRPr="00591D17" w:rsidRDefault="004B0021" w:rsidP="004B0021">
      <w:pPr>
        <w:pStyle w:val="retrait"/>
        <w:numPr>
          <w:ilvl w:val="0"/>
          <w:numId w:val="202"/>
        </w:numPr>
        <w:ind w:left="0" w:firstLine="0"/>
        <w:rPr>
          <w:rFonts w:ascii="Tw Cen MT" w:hAnsi="Tw Cen MT" w:cs="Arial"/>
          <w:noProof/>
          <w:sz w:val="22"/>
          <w:szCs w:val="22"/>
          <w:lang w:val="en-US"/>
        </w:rPr>
      </w:pPr>
      <w:r w:rsidRPr="00591D17">
        <w:rPr>
          <w:rFonts w:ascii="Tw Cen MT" w:hAnsi="Tw Cen MT" w:cs="Arial"/>
          <w:noProof/>
          <w:sz w:val="22"/>
          <w:szCs w:val="22"/>
          <w:lang w:val="en-US"/>
        </w:rPr>
        <w:t>Putting in place of a seal composed of alluvium or elluvium,</w:t>
      </w:r>
    </w:p>
    <w:p w14:paraId="0C5E15D3" w14:textId="77777777" w:rsidR="004B0021" w:rsidRPr="00591D17" w:rsidRDefault="004B0021" w:rsidP="004B0021">
      <w:pPr>
        <w:pStyle w:val="retrait"/>
        <w:numPr>
          <w:ilvl w:val="0"/>
          <w:numId w:val="202"/>
        </w:numPr>
        <w:ind w:left="0" w:firstLine="0"/>
        <w:rPr>
          <w:rFonts w:ascii="Tw Cen MT" w:hAnsi="Tw Cen MT" w:cs="Arial"/>
          <w:noProof/>
          <w:sz w:val="22"/>
          <w:szCs w:val="22"/>
          <w:lang w:val="en-US"/>
        </w:rPr>
      </w:pPr>
      <w:r w:rsidRPr="00591D17">
        <w:rPr>
          <w:rFonts w:ascii="Tw Cen MT" w:hAnsi="Tw Cen MT" w:cs="Arial"/>
          <w:noProof/>
          <w:sz w:val="22"/>
          <w:szCs w:val="22"/>
          <w:lang w:val="en-US"/>
        </w:rPr>
        <w:t>Withdrawal of the temporal Casing,</w:t>
      </w:r>
    </w:p>
    <w:p w14:paraId="1077F2AF" w14:textId="77777777" w:rsidR="004B0021" w:rsidRPr="00591D17" w:rsidRDefault="004B0021" w:rsidP="004B0021">
      <w:pPr>
        <w:numPr>
          <w:ilvl w:val="0"/>
          <w:numId w:val="202"/>
        </w:numPr>
        <w:suppressAutoHyphens w:val="0"/>
        <w:autoSpaceDN/>
        <w:ind w:left="0" w:firstLine="0"/>
        <w:jc w:val="both"/>
        <w:textAlignment w:val="auto"/>
        <w:rPr>
          <w:rFonts w:ascii="Tw Cen MT" w:hAnsi="Tw Cen MT" w:cs="Arial"/>
          <w:noProof/>
          <w:sz w:val="22"/>
          <w:szCs w:val="22"/>
          <w:lang w:val="en-US"/>
        </w:rPr>
      </w:pPr>
      <w:r w:rsidRPr="00591D17">
        <w:rPr>
          <w:rFonts w:ascii="Tw Cen MT" w:hAnsi="Tw Cen MT" w:cs="Arial"/>
          <w:noProof/>
          <w:sz w:val="22"/>
          <w:szCs w:val="22"/>
          <w:lang w:val="en-US"/>
        </w:rPr>
        <w:t>Putting in place of a concrete borehole cap of 2m minimum.</w:t>
      </w:r>
    </w:p>
    <w:p w14:paraId="64A5CB6F" w14:textId="77777777" w:rsidR="004B0021" w:rsidRPr="00591D17" w:rsidRDefault="004B0021" w:rsidP="004B0021">
      <w:pPr>
        <w:pStyle w:val="Heading3"/>
        <w:spacing w:after="0"/>
        <w:ind w:firstLine="1"/>
        <w:jc w:val="both"/>
        <w:rPr>
          <w:rFonts w:ascii="Tw Cen MT" w:hAnsi="Tw Cen MT"/>
          <w:sz w:val="22"/>
          <w:szCs w:val="22"/>
          <w:lang w:val="en-US"/>
        </w:rPr>
      </w:pPr>
      <w:r w:rsidRPr="00591D17">
        <w:rPr>
          <w:rFonts w:ascii="Tw Cen MT" w:hAnsi="Tw Cen MT"/>
          <w:sz w:val="22"/>
          <w:szCs w:val="22"/>
          <w:lang w:val="en-US"/>
        </w:rPr>
        <w:t xml:space="preserve">5.5. Borehole Design. </w:t>
      </w:r>
    </w:p>
    <w:p w14:paraId="477A5371" w14:textId="77777777" w:rsidR="004B0021" w:rsidRPr="00591D17" w:rsidRDefault="004B0021" w:rsidP="004B0021">
      <w:pPr>
        <w:ind w:firstLine="1"/>
        <w:jc w:val="both"/>
        <w:rPr>
          <w:rFonts w:ascii="Tw Cen MT" w:hAnsi="Tw Cen MT" w:cs="Arial"/>
          <w:noProof/>
          <w:sz w:val="22"/>
          <w:szCs w:val="22"/>
          <w:lang w:val="en-US"/>
        </w:rPr>
      </w:pPr>
      <w:r w:rsidRPr="00591D17">
        <w:rPr>
          <w:rFonts w:ascii="Tw Cen MT" w:hAnsi="Tw Cen MT" w:cs="Arial"/>
          <w:noProof/>
          <w:sz w:val="22"/>
          <w:szCs w:val="22"/>
          <w:lang w:val="en-US"/>
        </w:rPr>
        <w:t>If the borehole is considered exploitable, its design is carried out immediately the drilling process comes to an end.</w:t>
      </w:r>
    </w:p>
    <w:p w14:paraId="3ADFE207" w14:textId="77777777" w:rsidR="004B0021" w:rsidRPr="00591D17" w:rsidRDefault="004B0021" w:rsidP="004B0021">
      <w:pPr>
        <w:ind w:firstLine="1"/>
        <w:jc w:val="both"/>
        <w:rPr>
          <w:rFonts w:ascii="Tw Cen MT" w:hAnsi="Tw Cen MT" w:cs="Arial"/>
          <w:noProof/>
          <w:sz w:val="22"/>
          <w:szCs w:val="22"/>
          <w:lang w:val="en-US"/>
        </w:rPr>
      </w:pPr>
      <w:r w:rsidRPr="00591D17">
        <w:rPr>
          <w:rFonts w:ascii="Tw Cen MT" w:hAnsi="Tw Cen MT" w:cs="Arial"/>
          <w:noProof/>
          <w:sz w:val="22"/>
          <w:szCs w:val="22"/>
          <w:lang w:val="en-US"/>
        </w:rPr>
        <w:t>In all the cases, the productive borehole shall be designed all through the length of the catchment zone  PVC casing of diameter110/125 mm, of which the characteristics are specified further below in this file.</w:t>
      </w:r>
    </w:p>
    <w:p w14:paraId="39EF076D" w14:textId="77777777" w:rsidR="004B0021" w:rsidRPr="00591D17" w:rsidRDefault="004B0021" w:rsidP="004B0021">
      <w:pPr>
        <w:pStyle w:val="retrait"/>
        <w:numPr>
          <w:ilvl w:val="0"/>
          <w:numId w:val="202"/>
        </w:numPr>
        <w:ind w:left="0" w:firstLine="0"/>
        <w:rPr>
          <w:rFonts w:ascii="Tw Cen MT" w:hAnsi="Tw Cen MT" w:cs="Arial"/>
          <w:noProof/>
          <w:sz w:val="22"/>
          <w:szCs w:val="22"/>
          <w:lang w:val="en-US"/>
        </w:rPr>
      </w:pPr>
      <w:r w:rsidRPr="00591D17">
        <w:rPr>
          <w:rFonts w:ascii="Tw Cen MT" w:hAnsi="Tw Cen MT" w:cs="Arial"/>
          <w:noProof/>
          <w:sz w:val="22"/>
          <w:szCs w:val="22"/>
          <w:lang w:val="en-US"/>
        </w:rPr>
        <w:lastRenderedPageBreak/>
        <w:t>This casing shall be</w:t>
      </w:r>
      <w:r w:rsidRPr="00591D17">
        <w:rPr>
          <w:rFonts w:ascii="Tw Cen MT" w:hAnsi="Tw Cen MT" w:cs="Arial"/>
          <w:sz w:val="22"/>
          <w:szCs w:val="22"/>
          <w:lang w:val="en-US"/>
        </w:rPr>
        <w:t xml:space="preserve"> armed with slot openings of Ø ≤ 2mm (</w:t>
      </w:r>
      <w:r w:rsidRPr="00591D17">
        <w:rPr>
          <w:rFonts w:ascii="Tw Cen MT" w:hAnsi="Tw Cen MT" w:cs="Arial"/>
          <w:noProof/>
          <w:sz w:val="22"/>
          <w:szCs w:val="22"/>
          <w:lang w:val="en-US"/>
        </w:rPr>
        <w:t>Screen), which shall be placed  at the levels  of water arrivals by screen fragments of length 3 or 6meters. The base of the colon shall be blocked with borehole stopper.</w:t>
      </w:r>
    </w:p>
    <w:p w14:paraId="21FCB51E" w14:textId="77777777" w:rsidR="004B0021" w:rsidRPr="00591D17" w:rsidRDefault="004B0021" w:rsidP="004B0021">
      <w:pPr>
        <w:ind w:firstLine="1"/>
        <w:jc w:val="both"/>
        <w:rPr>
          <w:rFonts w:ascii="Tw Cen MT" w:hAnsi="Tw Cen MT" w:cs="Arial"/>
          <w:noProof/>
          <w:sz w:val="22"/>
          <w:szCs w:val="22"/>
          <w:lang w:val="en-US"/>
        </w:rPr>
      </w:pPr>
      <w:r w:rsidRPr="00591D17">
        <w:rPr>
          <w:rFonts w:ascii="Tw Cen MT" w:hAnsi="Tw Cen MT" w:cs="Arial"/>
          <w:noProof/>
          <w:sz w:val="22"/>
          <w:szCs w:val="22"/>
          <w:lang w:val="en-US"/>
        </w:rPr>
        <w:t>The annular space between the soil formation  and the PVC colon shall be filled with</w:t>
      </w:r>
      <w:r w:rsidRPr="00591D17">
        <w:rPr>
          <w:rFonts w:ascii="Tw Cen MT" w:hAnsi="Tw Cen MT" w:cs="Arial"/>
          <w:sz w:val="22"/>
          <w:szCs w:val="22"/>
          <w:lang w:val="en-US"/>
        </w:rPr>
        <w:t xml:space="preserve"> a quartz gravel pack of a grain-size: (1 - 2mm) or (2-4mm)</w:t>
      </w:r>
      <w:r w:rsidRPr="00591D17">
        <w:rPr>
          <w:rFonts w:ascii="Tw Cen MT" w:hAnsi="Tw Cen MT" w:cs="Arial"/>
          <w:noProof/>
          <w:sz w:val="22"/>
          <w:szCs w:val="22"/>
          <w:lang w:val="en-US"/>
        </w:rPr>
        <w:t xml:space="preserve"> all along the length of the screen plus 3meters. The gravel shall be disinfected being introduced into the annular space of the borehole.</w:t>
      </w:r>
    </w:p>
    <w:p w14:paraId="76BD158A" w14:textId="77777777" w:rsidR="004B0021" w:rsidRPr="00591D17" w:rsidRDefault="004B0021" w:rsidP="004B0021">
      <w:pPr>
        <w:ind w:firstLine="1"/>
        <w:jc w:val="both"/>
        <w:rPr>
          <w:rFonts w:ascii="Tw Cen MT" w:hAnsi="Tw Cen MT" w:cs="Arial"/>
          <w:noProof/>
          <w:sz w:val="22"/>
          <w:szCs w:val="22"/>
          <w:lang w:val="en-US"/>
        </w:rPr>
      </w:pPr>
      <w:r w:rsidRPr="00591D17">
        <w:rPr>
          <w:rFonts w:ascii="Tw Cen MT" w:hAnsi="Tw Cen MT" w:cs="Arial"/>
          <w:noProof/>
          <w:sz w:val="22"/>
          <w:szCs w:val="22"/>
          <w:lang w:val="en-US"/>
        </w:rPr>
        <w:t xml:space="preserve">The grain size of the gravel shall be 1-3mm. The gravel shall be composed of  clean quartzeous and smooth material. </w:t>
      </w:r>
    </w:p>
    <w:p w14:paraId="4EF04093" w14:textId="77777777" w:rsidR="004B0021" w:rsidRPr="00591D17" w:rsidRDefault="004B0021" w:rsidP="004B0021">
      <w:pPr>
        <w:ind w:firstLine="1"/>
        <w:jc w:val="both"/>
        <w:rPr>
          <w:rFonts w:ascii="Tw Cen MT" w:hAnsi="Tw Cen MT" w:cs="Arial"/>
          <w:noProof/>
          <w:sz w:val="22"/>
          <w:szCs w:val="22"/>
          <w:lang w:val="en-US"/>
        </w:rPr>
      </w:pPr>
      <w:r w:rsidRPr="00591D17">
        <w:rPr>
          <w:rFonts w:ascii="Tw Cen MT" w:hAnsi="Tw Cen MT" w:cs="Arial"/>
          <w:noProof/>
          <w:sz w:val="22"/>
          <w:szCs w:val="22"/>
          <w:lang w:val="en-US"/>
        </w:rPr>
        <w:t>On top of the gravel pack filter, a clayey seal of 1meter thick shall be put in place, it has as goal to prevent the pollution of the borehole by superficial waters.</w:t>
      </w:r>
    </w:p>
    <w:p w14:paraId="71EA218A" w14:textId="77777777" w:rsidR="004B0021" w:rsidRPr="00591D17" w:rsidRDefault="004B0021" w:rsidP="004B0021">
      <w:pPr>
        <w:ind w:firstLine="1"/>
        <w:jc w:val="both"/>
        <w:rPr>
          <w:rFonts w:ascii="Tw Cen MT" w:hAnsi="Tw Cen MT" w:cs="Arial"/>
          <w:noProof/>
          <w:sz w:val="22"/>
          <w:szCs w:val="22"/>
          <w:lang w:val="en-US"/>
        </w:rPr>
      </w:pPr>
      <w:r w:rsidRPr="00591D17">
        <w:rPr>
          <w:rFonts w:ascii="Tw Cen MT" w:hAnsi="Tw Cen MT" w:cs="Arial"/>
          <w:noProof/>
          <w:sz w:val="22"/>
          <w:szCs w:val="22"/>
          <w:lang w:val="en-US"/>
        </w:rPr>
        <w:t>Above the clayey seal, the borehole shall be filled  with alluvium or elluvium , in which case this substance shall constitute material for effective back-fill, and finally the top of the borehole shall be filled with concrete for a depth of 2meters.</w:t>
      </w:r>
    </w:p>
    <w:p w14:paraId="3E1598AE" w14:textId="77777777" w:rsidR="004B0021" w:rsidRPr="00591D17" w:rsidRDefault="004B0021" w:rsidP="004B0021">
      <w:pPr>
        <w:ind w:firstLine="1"/>
        <w:jc w:val="both"/>
        <w:rPr>
          <w:rFonts w:ascii="Tw Cen MT" w:hAnsi="Tw Cen MT" w:cs="Arial"/>
          <w:noProof/>
          <w:sz w:val="22"/>
          <w:szCs w:val="22"/>
          <w:lang w:val="en-US"/>
        </w:rPr>
      </w:pPr>
      <w:r w:rsidRPr="00591D17">
        <w:rPr>
          <w:rFonts w:ascii="Tw Cen MT" w:hAnsi="Tw Cen MT" w:cs="Arial"/>
          <w:noProof/>
          <w:sz w:val="22"/>
          <w:szCs w:val="22"/>
          <w:lang w:val="en-US"/>
        </w:rPr>
        <w:t>The casing shall overlap the earth surface by 0,50m. This casing</w:t>
      </w:r>
      <w:r>
        <w:rPr>
          <w:rFonts w:ascii="Tw Cen MT" w:hAnsi="Tw Cen MT" w:cs="Arial"/>
          <w:noProof/>
          <w:sz w:val="22"/>
          <w:szCs w:val="22"/>
          <w:lang w:val="en-US"/>
        </w:rPr>
        <w:t xml:space="preserve"> shall be momentarily locked </w:t>
      </w:r>
      <w:r w:rsidRPr="00591D17">
        <w:rPr>
          <w:rFonts w:ascii="Tw Cen MT" w:hAnsi="Tw Cen MT" w:cs="Arial"/>
          <w:noProof/>
          <w:sz w:val="22"/>
          <w:szCs w:val="22"/>
          <w:lang w:val="en-US"/>
        </w:rPr>
        <w:t>with a screwed cork.</w:t>
      </w:r>
    </w:p>
    <w:p w14:paraId="5D8F1444" w14:textId="77777777" w:rsidR="004B0021" w:rsidRPr="00591D17" w:rsidRDefault="004B0021" w:rsidP="004B0021">
      <w:pPr>
        <w:pStyle w:val="Heading3"/>
        <w:spacing w:after="0"/>
        <w:ind w:firstLine="1"/>
        <w:jc w:val="both"/>
        <w:rPr>
          <w:rFonts w:ascii="Tw Cen MT" w:hAnsi="Tw Cen MT"/>
          <w:sz w:val="22"/>
          <w:szCs w:val="22"/>
          <w:lang w:val="en-US"/>
        </w:rPr>
      </w:pPr>
      <w:r w:rsidRPr="00591D17">
        <w:rPr>
          <w:rFonts w:ascii="Tw Cen MT" w:hAnsi="Tw Cen MT"/>
          <w:sz w:val="22"/>
          <w:szCs w:val="22"/>
          <w:lang w:val="en-US"/>
        </w:rPr>
        <w:t>5.6. Development</w:t>
      </w:r>
    </w:p>
    <w:p w14:paraId="5509525D" w14:textId="77777777" w:rsidR="004B0021" w:rsidRPr="00591D17" w:rsidRDefault="004B0021" w:rsidP="004B0021">
      <w:pPr>
        <w:ind w:firstLine="1"/>
        <w:jc w:val="both"/>
        <w:rPr>
          <w:rFonts w:ascii="Tw Cen MT" w:hAnsi="Tw Cen MT" w:cs="Arial"/>
          <w:noProof/>
          <w:sz w:val="22"/>
          <w:szCs w:val="22"/>
          <w:lang w:val="en-US"/>
        </w:rPr>
      </w:pPr>
      <w:r w:rsidRPr="00591D17">
        <w:rPr>
          <w:rFonts w:ascii="Tw Cen MT" w:hAnsi="Tw Cen MT" w:cs="Arial"/>
          <w:noProof/>
          <w:sz w:val="22"/>
          <w:szCs w:val="22"/>
          <w:lang w:val="en-US"/>
        </w:rPr>
        <w:t>Development is done by air-lift with double tube using the drilling rig or an independent unit.</w:t>
      </w:r>
    </w:p>
    <w:p w14:paraId="61A99592" w14:textId="77777777" w:rsidR="004B0021" w:rsidRPr="00591D17" w:rsidRDefault="004B0021" w:rsidP="004B0021">
      <w:pPr>
        <w:jc w:val="both"/>
        <w:rPr>
          <w:rFonts w:ascii="Tw Cen MT" w:hAnsi="Tw Cen MT" w:cs="Arial"/>
          <w:noProof/>
          <w:sz w:val="22"/>
          <w:szCs w:val="22"/>
          <w:lang w:val="en-US"/>
        </w:rPr>
      </w:pPr>
      <w:r w:rsidRPr="00591D17">
        <w:rPr>
          <w:rFonts w:ascii="Tw Cen MT" w:hAnsi="Tw Cen MT" w:cs="Arial"/>
          <w:noProof/>
          <w:sz w:val="22"/>
          <w:szCs w:val="22"/>
          <w:lang w:val="en-US"/>
        </w:rPr>
        <w:t>The yield obtained after the development should not be more than 10 % less than the yield obtained at the end of drilling.</w:t>
      </w:r>
    </w:p>
    <w:p w14:paraId="41DBEF6F" w14:textId="21512F3B" w:rsidR="004B0021" w:rsidRPr="00591D17" w:rsidRDefault="004B0021" w:rsidP="004B0021">
      <w:pPr>
        <w:jc w:val="both"/>
        <w:rPr>
          <w:rFonts w:ascii="Tw Cen MT" w:hAnsi="Tw Cen MT" w:cs="Arial"/>
          <w:noProof/>
          <w:sz w:val="22"/>
          <w:szCs w:val="22"/>
          <w:lang w:val="en-US"/>
        </w:rPr>
      </w:pPr>
      <w:r w:rsidRPr="00591D17">
        <w:rPr>
          <w:rFonts w:ascii="Tw Cen MT" w:hAnsi="Tw Cen MT" w:cs="Arial"/>
          <w:noProof/>
          <w:sz w:val="22"/>
          <w:szCs w:val="22"/>
          <w:lang w:val="en-US"/>
        </w:rPr>
        <w:t>Development shall continue until clean water with no residual sand grains nor clay particles is observed. The Contractor should control the yield in sand grains of the water, by applying the Method of observing sand deposit in a</w:t>
      </w:r>
      <w:r w:rsidR="003C1B5E">
        <w:rPr>
          <w:rFonts w:ascii="Tw Cen MT" w:hAnsi="Tw Cen MT" w:cs="Arial"/>
          <w:noProof/>
          <w:sz w:val="22"/>
          <w:szCs w:val="22"/>
          <w:lang w:val="en-US"/>
        </w:rPr>
        <w:t xml:space="preserve"> </w:t>
      </w:r>
      <w:r w:rsidRPr="00591D17">
        <w:rPr>
          <w:rFonts w:ascii="Tw Cen MT" w:hAnsi="Tw Cen MT" w:cs="Arial"/>
          <w:noProof/>
          <w:sz w:val="22"/>
          <w:szCs w:val="22"/>
          <w:lang w:val="en-US"/>
        </w:rPr>
        <w:t>10litres bucket of water and of which the diameter should not be greater than 1cm at the end of development.</w:t>
      </w:r>
    </w:p>
    <w:p w14:paraId="2D7D56A8" w14:textId="77777777" w:rsidR="004B0021" w:rsidRPr="00591D17" w:rsidRDefault="004B0021" w:rsidP="004B0021">
      <w:pPr>
        <w:jc w:val="both"/>
        <w:rPr>
          <w:rFonts w:ascii="Tw Cen MT" w:hAnsi="Tw Cen MT" w:cs="Arial"/>
          <w:noProof/>
          <w:sz w:val="22"/>
          <w:szCs w:val="22"/>
          <w:lang w:val="en-US"/>
        </w:rPr>
      </w:pPr>
      <w:r w:rsidRPr="00591D17">
        <w:rPr>
          <w:rFonts w:ascii="Tw Cen MT" w:hAnsi="Tw Cen MT" w:cs="Arial"/>
          <w:noProof/>
          <w:sz w:val="22"/>
          <w:szCs w:val="22"/>
          <w:lang w:val="en-US"/>
        </w:rPr>
        <w:t>The average time for development shall be 4 hours.</w:t>
      </w:r>
    </w:p>
    <w:p w14:paraId="3C7242FF" w14:textId="77777777" w:rsidR="004B0021" w:rsidRPr="00591D17" w:rsidRDefault="004B0021" w:rsidP="004B0021">
      <w:pPr>
        <w:jc w:val="both"/>
        <w:rPr>
          <w:rFonts w:ascii="Tw Cen MT" w:hAnsi="Tw Cen MT" w:cs="Arial"/>
          <w:noProof/>
          <w:sz w:val="22"/>
          <w:szCs w:val="22"/>
          <w:lang w:val="en-US"/>
        </w:rPr>
      </w:pPr>
      <w:r w:rsidRPr="00591D17">
        <w:rPr>
          <w:rFonts w:ascii="Tw Cen MT" w:hAnsi="Tw Cen MT" w:cs="Arial"/>
          <w:noProof/>
          <w:sz w:val="22"/>
          <w:szCs w:val="22"/>
          <w:lang w:val="en-US"/>
        </w:rPr>
        <w:t xml:space="preserve">If technical errors occur during the drilling process or during development, the additional time beyond the 4hours, shall be under the responsibility of the Contractor and, if clean water is not obtained after development, the borehole will not be received. </w:t>
      </w:r>
    </w:p>
    <w:p w14:paraId="068113EC" w14:textId="77777777" w:rsidR="004B0021" w:rsidRPr="00591D17" w:rsidRDefault="004B0021" w:rsidP="004B0021">
      <w:pPr>
        <w:jc w:val="both"/>
        <w:rPr>
          <w:rFonts w:ascii="Tw Cen MT" w:hAnsi="Tw Cen MT" w:cs="Arial"/>
          <w:noProof/>
          <w:sz w:val="22"/>
          <w:szCs w:val="22"/>
          <w:lang w:val="en-US"/>
        </w:rPr>
      </w:pPr>
      <w:r w:rsidRPr="00591D17">
        <w:rPr>
          <w:rFonts w:ascii="Tw Cen MT" w:hAnsi="Tw Cen MT" w:cs="Arial"/>
          <w:noProof/>
          <w:sz w:val="22"/>
          <w:szCs w:val="22"/>
          <w:lang w:val="en-US"/>
        </w:rPr>
        <w:t>In case an independent unit was used for development, the return of the drilling rig for the partial or complete repeat of the drilling process, shall be under the charge of the Contractor.</w:t>
      </w:r>
    </w:p>
    <w:p w14:paraId="20E5EBB3" w14:textId="77777777" w:rsidR="004B0021" w:rsidRPr="00591D17" w:rsidRDefault="004B0021" w:rsidP="004B0021">
      <w:pPr>
        <w:jc w:val="both"/>
        <w:rPr>
          <w:rFonts w:ascii="Tw Cen MT" w:hAnsi="Tw Cen MT" w:cs="Arial"/>
          <w:noProof/>
          <w:sz w:val="22"/>
          <w:szCs w:val="22"/>
          <w:lang w:val="en-US"/>
        </w:rPr>
      </w:pPr>
    </w:p>
    <w:p w14:paraId="2F8FF6E3" w14:textId="77777777" w:rsidR="004B0021" w:rsidRPr="00591D17" w:rsidRDefault="004B0021" w:rsidP="004B0021">
      <w:pPr>
        <w:jc w:val="both"/>
        <w:rPr>
          <w:rFonts w:ascii="Tw Cen MT" w:hAnsi="Tw Cen MT" w:cs="Arial"/>
          <w:noProof/>
          <w:sz w:val="22"/>
          <w:szCs w:val="22"/>
          <w:lang w:val="en-US"/>
        </w:rPr>
      </w:pPr>
      <w:r w:rsidRPr="00591D17">
        <w:rPr>
          <w:rFonts w:ascii="Tw Cen MT" w:hAnsi="Tw Cen MT" w:cs="Arial"/>
          <w:noProof/>
          <w:sz w:val="22"/>
          <w:szCs w:val="22"/>
          <w:lang w:val="en-US"/>
        </w:rPr>
        <w:t>The yield shall be measured after every 15 minutes. The water level and the depth of the borehole shall be measured before and after the development.</w:t>
      </w:r>
    </w:p>
    <w:p w14:paraId="40FF3988" w14:textId="77777777" w:rsidR="004B0021" w:rsidRPr="00591D17" w:rsidRDefault="004B0021" w:rsidP="004B0021">
      <w:pPr>
        <w:jc w:val="both"/>
        <w:rPr>
          <w:rFonts w:ascii="Tw Cen MT" w:hAnsi="Tw Cen MT" w:cs="Arial"/>
          <w:noProof/>
          <w:sz w:val="22"/>
          <w:szCs w:val="22"/>
          <w:lang w:val="en-US"/>
        </w:rPr>
      </w:pPr>
      <w:r w:rsidRPr="00591D17">
        <w:rPr>
          <w:rFonts w:ascii="Tw Cen MT" w:hAnsi="Tw Cen MT" w:cs="Arial"/>
          <w:noProof/>
          <w:sz w:val="22"/>
          <w:szCs w:val="22"/>
          <w:lang w:val="en-US"/>
        </w:rPr>
        <w:t>The accepted  tolerance for the measurements  (including those obtained during pumping test) shall be :</w:t>
      </w:r>
    </w:p>
    <w:p w14:paraId="1A4EF2CC" w14:textId="77777777" w:rsidR="004B0021" w:rsidRPr="00591D17" w:rsidRDefault="004B0021" w:rsidP="004B0021">
      <w:pPr>
        <w:pStyle w:val="retrait"/>
        <w:rPr>
          <w:rFonts w:ascii="Tw Cen MT" w:hAnsi="Tw Cen MT" w:cs="Arial"/>
          <w:noProof/>
          <w:sz w:val="22"/>
          <w:szCs w:val="22"/>
          <w:lang w:val="en-US"/>
        </w:rPr>
      </w:pPr>
      <w:r w:rsidRPr="00591D17">
        <w:rPr>
          <w:rFonts w:ascii="Tw Cen MT" w:hAnsi="Tw Cen MT" w:cs="Arial"/>
          <w:noProof/>
          <w:sz w:val="22"/>
          <w:szCs w:val="22"/>
          <w:lang w:val="en-US"/>
        </w:rPr>
        <w:t>-</w:t>
      </w:r>
      <w:r w:rsidRPr="00591D17">
        <w:rPr>
          <w:rFonts w:ascii="Tw Cen MT" w:hAnsi="Tw Cen MT" w:cs="Arial"/>
          <w:noProof/>
          <w:sz w:val="22"/>
          <w:szCs w:val="22"/>
          <w:lang w:val="en-US"/>
        </w:rPr>
        <w:tab/>
        <w:t>10% for the yields,</w:t>
      </w:r>
    </w:p>
    <w:p w14:paraId="61C52E29" w14:textId="77777777" w:rsidR="004B0021" w:rsidRPr="00591D17" w:rsidRDefault="004B0021" w:rsidP="004B0021">
      <w:pPr>
        <w:pStyle w:val="retrait"/>
        <w:rPr>
          <w:rFonts w:ascii="Tw Cen MT" w:hAnsi="Tw Cen MT" w:cs="Arial"/>
          <w:noProof/>
          <w:sz w:val="22"/>
          <w:szCs w:val="22"/>
          <w:lang w:val="en-US"/>
        </w:rPr>
      </w:pPr>
      <w:r w:rsidRPr="00591D17">
        <w:rPr>
          <w:rFonts w:ascii="Tw Cen MT" w:hAnsi="Tw Cen MT" w:cs="Arial"/>
          <w:noProof/>
          <w:sz w:val="22"/>
          <w:szCs w:val="22"/>
          <w:lang w:val="en-US"/>
        </w:rPr>
        <w:t>-</w:t>
      </w:r>
      <w:r w:rsidRPr="00591D17">
        <w:rPr>
          <w:rFonts w:ascii="Tw Cen MT" w:hAnsi="Tw Cen MT" w:cs="Arial"/>
          <w:noProof/>
          <w:sz w:val="22"/>
          <w:szCs w:val="22"/>
          <w:lang w:val="en-US"/>
        </w:rPr>
        <w:tab/>
        <w:t>1cm for the water level,</w:t>
      </w:r>
    </w:p>
    <w:p w14:paraId="6488C19F" w14:textId="77777777" w:rsidR="004B0021" w:rsidRPr="00591D17" w:rsidRDefault="004B0021" w:rsidP="004B0021">
      <w:pPr>
        <w:pStyle w:val="retrait"/>
        <w:rPr>
          <w:rFonts w:ascii="Tw Cen MT" w:hAnsi="Tw Cen MT" w:cs="Arial"/>
          <w:noProof/>
          <w:sz w:val="22"/>
          <w:szCs w:val="22"/>
          <w:lang w:val="en-US"/>
        </w:rPr>
      </w:pPr>
      <w:r w:rsidRPr="00591D17">
        <w:rPr>
          <w:rFonts w:ascii="Tw Cen MT" w:hAnsi="Tw Cen MT" w:cs="Arial"/>
          <w:noProof/>
          <w:sz w:val="22"/>
          <w:szCs w:val="22"/>
          <w:lang w:val="en-US"/>
        </w:rPr>
        <w:t>-</w:t>
      </w:r>
      <w:r w:rsidRPr="00591D17">
        <w:rPr>
          <w:rFonts w:ascii="Tw Cen MT" w:hAnsi="Tw Cen MT" w:cs="Arial"/>
          <w:noProof/>
          <w:sz w:val="22"/>
          <w:szCs w:val="22"/>
          <w:lang w:val="en-US"/>
        </w:rPr>
        <w:tab/>
        <w:t>5cm for the measurements of depth.</w:t>
      </w:r>
    </w:p>
    <w:p w14:paraId="6D78CBB9" w14:textId="77777777" w:rsidR="004B0021" w:rsidRPr="00591D17" w:rsidRDefault="004B0021" w:rsidP="004B0021">
      <w:pPr>
        <w:pStyle w:val="Heading3"/>
        <w:ind w:left="426" w:hanging="426"/>
        <w:jc w:val="both"/>
        <w:rPr>
          <w:rFonts w:ascii="Tw Cen MT" w:hAnsi="Tw Cen MT"/>
          <w:sz w:val="22"/>
          <w:szCs w:val="22"/>
          <w:lang w:val="en-US"/>
        </w:rPr>
      </w:pPr>
      <w:r w:rsidRPr="00591D17">
        <w:rPr>
          <w:rFonts w:ascii="Tw Cen MT" w:hAnsi="Tw Cen MT"/>
          <w:sz w:val="22"/>
          <w:szCs w:val="22"/>
          <w:lang w:val="en-US"/>
        </w:rPr>
        <w:t xml:space="preserve">5.7. Pumping [Aquifer] Tests-Superstructures-Disinfection of the Borehole and Water Analyses. </w:t>
      </w:r>
    </w:p>
    <w:p w14:paraId="4E2C65AD" w14:textId="77777777" w:rsidR="004B0021" w:rsidRPr="00591D17" w:rsidRDefault="004B0021" w:rsidP="004B0021">
      <w:pPr>
        <w:pStyle w:val="Heading4"/>
        <w:jc w:val="both"/>
        <w:rPr>
          <w:rFonts w:ascii="Tw Cen MT" w:hAnsi="Tw Cen MT" w:cs="Arial"/>
          <w:noProof/>
          <w:sz w:val="22"/>
          <w:szCs w:val="22"/>
          <w:lang w:val="en-US"/>
        </w:rPr>
      </w:pPr>
      <w:r w:rsidRPr="00591D17">
        <w:rPr>
          <w:rFonts w:ascii="Tw Cen MT" w:hAnsi="Tw Cen MT" w:cs="Arial"/>
          <w:noProof/>
          <w:sz w:val="22"/>
          <w:szCs w:val="22"/>
          <w:lang w:val="en-US"/>
        </w:rPr>
        <w:t xml:space="preserve">5.7.1 Pumping [Aquifer]Test. </w:t>
      </w:r>
    </w:p>
    <w:p w14:paraId="1845863A" w14:textId="77777777" w:rsidR="004B0021" w:rsidRPr="00591D17" w:rsidRDefault="004B0021" w:rsidP="004B0021">
      <w:pPr>
        <w:ind w:firstLine="1"/>
        <w:jc w:val="both"/>
        <w:rPr>
          <w:rFonts w:ascii="Tw Cen MT" w:hAnsi="Tw Cen MT" w:cs="Arial"/>
          <w:noProof/>
          <w:sz w:val="22"/>
          <w:szCs w:val="22"/>
          <w:lang w:val="en-US"/>
        </w:rPr>
      </w:pPr>
      <w:r w:rsidRPr="00591D17">
        <w:rPr>
          <w:rFonts w:ascii="Tw Cen MT" w:hAnsi="Tw Cen MT" w:cs="Arial"/>
          <w:noProof/>
          <w:sz w:val="22"/>
          <w:szCs w:val="22"/>
          <w:lang w:val="en-US"/>
        </w:rPr>
        <w:t>These tests shall be executed using an immerged pump, of a minimal capacity of 10 m</w:t>
      </w:r>
      <w:r w:rsidRPr="00591D17">
        <w:rPr>
          <w:rFonts w:ascii="Tw Cen MT" w:hAnsi="Tw Cen MT" w:cs="Arial"/>
          <w:noProof/>
          <w:sz w:val="22"/>
          <w:szCs w:val="22"/>
          <w:vertAlign w:val="superscript"/>
          <w:lang w:val="en-US"/>
        </w:rPr>
        <w:t>3</w:t>
      </w:r>
      <w:r>
        <w:rPr>
          <w:rFonts w:ascii="Tw Cen MT" w:hAnsi="Tw Cen MT" w:cs="Arial"/>
          <w:noProof/>
          <w:sz w:val="22"/>
          <w:szCs w:val="22"/>
          <w:lang w:val="en-US"/>
        </w:rPr>
        <w:t xml:space="preserve">/h at a depth of </w:t>
      </w:r>
      <w:r w:rsidRPr="00591D17">
        <w:rPr>
          <w:rFonts w:ascii="Tw Cen MT" w:hAnsi="Tw Cen MT" w:cs="Arial"/>
          <w:noProof/>
          <w:sz w:val="22"/>
          <w:szCs w:val="22"/>
          <w:lang w:val="en-US"/>
        </w:rPr>
        <w:t>30m or 6 m</w:t>
      </w:r>
      <w:r w:rsidRPr="00591D17">
        <w:rPr>
          <w:rFonts w:ascii="Tw Cen MT" w:hAnsi="Tw Cen MT" w:cs="Arial"/>
          <w:noProof/>
          <w:sz w:val="22"/>
          <w:szCs w:val="22"/>
          <w:vertAlign w:val="superscript"/>
          <w:lang w:val="en-US"/>
        </w:rPr>
        <w:t>3</w:t>
      </w:r>
      <w:r w:rsidRPr="00591D17">
        <w:rPr>
          <w:rFonts w:ascii="Tw Cen MT" w:hAnsi="Tw Cen MT" w:cs="Arial"/>
          <w:noProof/>
          <w:sz w:val="22"/>
          <w:szCs w:val="22"/>
          <w:lang w:val="en-US"/>
        </w:rPr>
        <w:t>/h at 80meters. The pumping test (type CIEH) shall be done for a time lapse of 4 hours (3 phases of an increasing yield). The processes shall comprise : Restoration, Pumping and Recharge. The recharge after pumping shall be done for an hour. The mesurements of the water levels shall be effectuated using an electric sounder,  while the measurements of the yield shall be done using 200litres drums. All the measurements shall be recorded in forms recommended by the Ministry incharge of Water.</w:t>
      </w:r>
    </w:p>
    <w:p w14:paraId="3E3B1385" w14:textId="77777777" w:rsidR="004B0021" w:rsidRPr="00591D17" w:rsidRDefault="004B0021" w:rsidP="004B0021">
      <w:pPr>
        <w:pStyle w:val="Heading4"/>
        <w:jc w:val="both"/>
        <w:rPr>
          <w:rFonts w:ascii="Tw Cen MT" w:hAnsi="Tw Cen MT" w:cs="Arial"/>
          <w:noProof/>
          <w:sz w:val="22"/>
          <w:szCs w:val="22"/>
          <w:lang w:val="en-US"/>
        </w:rPr>
      </w:pPr>
      <w:r w:rsidRPr="00591D17">
        <w:rPr>
          <w:rFonts w:ascii="Tw Cen MT" w:hAnsi="Tw Cen MT" w:cs="Arial"/>
          <w:noProof/>
          <w:sz w:val="22"/>
          <w:szCs w:val="22"/>
          <w:lang w:val="en-US"/>
        </w:rPr>
        <w:t xml:space="preserve">5.7.2 Superstructures </w:t>
      </w:r>
    </w:p>
    <w:p w14:paraId="7B68B4D9" w14:textId="77777777" w:rsidR="004B0021" w:rsidRPr="00591D17" w:rsidRDefault="004B0021" w:rsidP="004B0021">
      <w:pPr>
        <w:ind w:firstLine="1"/>
        <w:jc w:val="both"/>
        <w:rPr>
          <w:rFonts w:ascii="Tw Cen MT" w:hAnsi="Tw Cen MT" w:cs="Arial"/>
          <w:noProof/>
          <w:sz w:val="22"/>
          <w:szCs w:val="22"/>
          <w:lang w:val="en-US"/>
        </w:rPr>
      </w:pPr>
      <w:r w:rsidRPr="00591D17">
        <w:rPr>
          <w:rFonts w:ascii="Tw Cen MT" w:hAnsi="Tw Cen MT" w:cs="Arial"/>
          <w:noProof/>
          <w:sz w:val="22"/>
          <w:szCs w:val="22"/>
          <w:lang w:val="en-US"/>
        </w:rPr>
        <w:t>The Contractor shall have to construct the following superstructures:</w:t>
      </w:r>
    </w:p>
    <w:p w14:paraId="7AEED95F" w14:textId="77777777" w:rsidR="004B0021" w:rsidRPr="00591D17" w:rsidRDefault="004B0021" w:rsidP="004B0021">
      <w:pPr>
        <w:pStyle w:val="retrait"/>
        <w:numPr>
          <w:ilvl w:val="0"/>
          <w:numId w:val="202"/>
        </w:numPr>
        <w:ind w:left="426" w:hanging="426"/>
        <w:rPr>
          <w:rFonts w:ascii="Tw Cen MT" w:hAnsi="Tw Cen MT" w:cs="Arial"/>
          <w:noProof/>
          <w:sz w:val="22"/>
          <w:szCs w:val="22"/>
          <w:lang w:val="en-US"/>
        </w:rPr>
      </w:pPr>
      <w:r w:rsidRPr="00591D17">
        <w:rPr>
          <w:rFonts w:ascii="Tw Cen MT" w:hAnsi="Tw Cen MT" w:cs="Arial"/>
          <w:noProof/>
          <w:sz w:val="22"/>
          <w:szCs w:val="22"/>
          <w:lang w:val="en-US"/>
        </w:rPr>
        <w:t>A reinforced concrete corping of dimensions 1,5m x 1,5m and of height  (20cm) which is compatible with the manual pump, and situated above the reinforced concrete slab,</w:t>
      </w:r>
    </w:p>
    <w:p w14:paraId="38160B1F" w14:textId="77777777" w:rsidR="004B0021" w:rsidRPr="00591D17" w:rsidRDefault="004B0021" w:rsidP="004B0021">
      <w:pPr>
        <w:pStyle w:val="retrait"/>
        <w:numPr>
          <w:ilvl w:val="0"/>
          <w:numId w:val="202"/>
        </w:numPr>
        <w:ind w:left="426" w:hanging="426"/>
        <w:rPr>
          <w:rFonts w:ascii="Tw Cen MT" w:hAnsi="Tw Cen MT" w:cs="Arial"/>
          <w:noProof/>
          <w:sz w:val="22"/>
          <w:szCs w:val="22"/>
          <w:lang w:val="en-US"/>
        </w:rPr>
      </w:pPr>
      <w:r w:rsidRPr="00591D17">
        <w:rPr>
          <w:rFonts w:ascii="Tw Cen MT" w:hAnsi="Tw Cen MT" w:cs="Arial"/>
          <w:noProof/>
          <w:sz w:val="22"/>
          <w:szCs w:val="22"/>
          <w:lang w:val="en-US"/>
        </w:rPr>
        <w:t xml:space="preserve">A reinforced concrete slab of minimum size 3m x 3m surrounding the reinforced concrete corping, raised above the soil surface of minimum height 15cm and and slightly inclined with a gentle slope of about 2% towards the evacuation outlet. </w:t>
      </w:r>
    </w:p>
    <w:p w14:paraId="40B5769C" w14:textId="77777777" w:rsidR="004B0021" w:rsidRPr="00591D17" w:rsidRDefault="004B0021" w:rsidP="004B0021">
      <w:pPr>
        <w:pStyle w:val="retrait"/>
        <w:numPr>
          <w:ilvl w:val="0"/>
          <w:numId w:val="202"/>
        </w:numPr>
        <w:ind w:left="426" w:hanging="426"/>
        <w:rPr>
          <w:rFonts w:ascii="Tw Cen MT" w:hAnsi="Tw Cen MT" w:cs="Arial"/>
          <w:noProof/>
          <w:sz w:val="22"/>
          <w:szCs w:val="22"/>
          <w:lang w:val="en-US"/>
        </w:rPr>
      </w:pPr>
      <w:r w:rsidRPr="00591D17">
        <w:rPr>
          <w:rFonts w:ascii="Tw Cen MT" w:hAnsi="Tw Cen MT" w:cs="Arial"/>
          <w:noProof/>
          <w:sz w:val="22"/>
          <w:szCs w:val="22"/>
          <w:lang w:val="en-US"/>
        </w:rPr>
        <w:t>A ditch surounding the slightly inclined reinforced concrete slab to drain water from the latter to the outlet, through the buried PVC pipes of minimum length 8m, into the soakaway pit. The soakaway pit shall have a dimension of 1m x 1m x 1m and filled with stones ; and shall be covered by a concrete slab of thickness 10cm.</w:t>
      </w:r>
    </w:p>
    <w:p w14:paraId="0C940A0E" w14:textId="77777777" w:rsidR="004B0021" w:rsidRPr="00591D17" w:rsidRDefault="004B0021" w:rsidP="004B0021">
      <w:pPr>
        <w:pStyle w:val="retrait"/>
        <w:numPr>
          <w:ilvl w:val="0"/>
          <w:numId w:val="202"/>
        </w:numPr>
        <w:rPr>
          <w:rFonts w:ascii="Tw Cen MT" w:hAnsi="Tw Cen MT" w:cs="Arial"/>
          <w:noProof/>
          <w:sz w:val="22"/>
          <w:szCs w:val="22"/>
          <w:lang w:val="en-US"/>
        </w:rPr>
      </w:pPr>
      <w:r w:rsidRPr="00591D17">
        <w:rPr>
          <w:rFonts w:ascii="Tw Cen MT" w:hAnsi="Tw Cen MT" w:cs="Arial"/>
          <w:noProof/>
          <w:sz w:val="22"/>
          <w:szCs w:val="22"/>
          <w:lang w:val="en-US"/>
        </w:rPr>
        <w:t xml:space="preserve">  A protective layer against erosion of width 1meter all round the half wall and composed of lateritic gravel of thickness 10cm, shall be put all round the half wall.</w:t>
      </w:r>
    </w:p>
    <w:p w14:paraId="1B686957" w14:textId="7E658B78" w:rsidR="004B0021" w:rsidRPr="00591D17" w:rsidRDefault="004B0021" w:rsidP="004B0021">
      <w:pPr>
        <w:pStyle w:val="retrait"/>
        <w:ind w:left="0" w:firstLine="0"/>
        <w:rPr>
          <w:rFonts w:ascii="Tw Cen MT" w:hAnsi="Tw Cen MT" w:cs="Arial"/>
          <w:noProof/>
          <w:sz w:val="22"/>
          <w:szCs w:val="22"/>
          <w:lang w:val="en-US"/>
        </w:rPr>
      </w:pPr>
      <w:r w:rsidRPr="00591D17">
        <w:rPr>
          <w:rFonts w:ascii="Tw Cen MT" w:hAnsi="Tw Cen MT" w:cs="Arial"/>
          <w:noProof/>
          <w:sz w:val="22"/>
          <w:szCs w:val="22"/>
          <w:lang w:val="en-US"/>
        </w:rPr>
        <w:t>A model plan shall be available. The superstructures would, however, be constructed on the</w:t>
      </w:r>
      <w:r w:rsidR="003C1B5E">
        <w:rPr>
          <w:rFonts w:ascii="Tw Cen MT" w:hAnsi="Tw Cen MT" w:cs="Arial"/>
          <w:noProof/>
          <w:sz w:val="22"/>
          <w:szCs w:val="22"/>
          <w:lang w:val="en-US"/>
        </w:rPr>
        <w:t xml:space="preserve"> </w:t>
      </w:r>
      <w:r w:rsidRPr="00591D17">
        <w:rPr>
          <w:rFonts w:ascii="Tw Cen MT" w:hAnsi="Tw Cen MT" w:cs="Arial"/>
          <w:noProof/>
          <w:sz w:val="22"/>
          <w:szCs w:val="22"/>
          <w:lang w:val="en-US"/>
        </w:rPr>
        <w:t>basis of detailed plans that are convenient for the type of manual pump which shall be accepted by the Contract Engineer. The bidder ought to enclose these detailed plans in his bid.</w:t>
      </w:r>
    </w:p>
    <w:p w14:paraId="0F9DFF3B" w14:textId="18A484EA" w:rsidR="004B0021" w:rsidRPr="00591D17" w:rsidRDefault="004B0021" w:rsidP="004B0021">
      <w:pPr>
        <w:ind w:firstLine="1"/>
        <w:jc w:val="both"/>
        <w:rPr>
          <w:rFonts w:ascii="Tw Cen MT" w:hAnsi="Tw Cen MT" w:cs="Arial"/>
          <w:noProof/>
          <w:sz w:val="22"/>
          <w:szCs w:val="22"/>
          <w:lang w:val="en-US"/>
        </w:rPr>
      </w:pPr>
      <w:r w:rsidRPr="00591D17">
        <w:rPr>
          <w:rFonts w:ascii="Tw Cen MT" w:hAnsi="Tw Cen MT" w:cs="Arial"/>
          <w:noProof/>
          <w:sz w:val="22"/>
          <w:szCs w:val="22"/>
          <w:lang w:val="en-US"/>
        </w:rPr>
        <w:lastRenderedPageBreak/>
        <w:t>The concrete ought to have a composition of 350kg of cement per m</w:t>
      </w:r>
      <w:r w:rsidRPr="00591D17">
        <w:rPr>
          <w:rFonts w:ascii="Tw Cen MT" w:hAnsi="Tw Cen MT" w:cs="Arial"/>
          <w:noProof/>
          <w:sz w:val="22"/>
          <w:szCs w:val="22"/>
          <w:vertAlign w:val="superscript"/>
          <w:lang w:val="en-US"/>
        </w:rPr>
        <w:t>3</w:t>
      </w:r>
      <w:r w:rsidRPr="00591D17">
        <w:rPr>
          <w:rFonts w:ascii="Tw Cen MT" w:hAnsi="Tw Cen MT" w:cs="Arial"/>
          <w:noProof/>
          <w:sz w:val="22"/>
          <w:szCs w:val="22"/>
          <w:lang w:val="en-US"/>
        </w:rPr>
        <w:t xml:space="preserve"> and after 28 days have a resistance of 28kN/cm</w:t>
      </w:r>
      <w:r w:rsidRPr="00591D17">
        <w:rPr>
          <w:rFonts w:ascii="Tw Cen MT" w:hAnsi="Tw Cen MT" w:cs="Arial"/>
          <w:noProof/>
          <w:position w:val="12"/>
          <w:sz w:val="22"/>
          <w:szCs w:val="22"/>
          <w:lang w:val="en-US"/>
        </w:rPr>
        <w:t>²</w:t>
      </w:r>
      <w:r w:rsidRPr="00591D17">
        <w:rPr>
          <w:rFonts w:ascii="Tw Cen MT" w:hAnsi="Tw Cen MT" w:cs="Arial"/>
          <w:noProof/>
          <w:sz w:val="22"/>
          <w:szCs w:val="22"/>
          <w:lang w:val="en-US"/>
        </w:rPr>
        <w:t>, it shall be reinforced with welded iron rods forming a grid of 150mm (diameter of the rods being 5mm). Provision must be made for clean aggregate, gravel and sand, as well as non corrosive water.</w:t>
      </w:r>
    </w:p>
    <w:p w14:paraId="3B553EFE" w14:textId="77777777" w:rsidR="004B0021" w:rsidRPr="00591D17" w:rsidRDefault="004B0021" w:rsidP="004B0021">
      <w:pPr>
        <w:ind w:firstLine="1"/>
        <w:jc w:val="both"/>
        <w:rPr>
          <w:rFonts w:ascii="Tw Cen MT" w:hAnsi="Tw Cen MT" w:cs="Arial"/>
          <w:noProof/>
          <w:sz w:val="22"/>
          <w:szCs w:val="22"/>
          <w:lang w:val="en-US"/>
        </w:rPr>
      </w:pPr>
      <w:r w:rsidRPr="00591D17">
        <w:rPr>
          <w:rFonts w:ascii="Tw Cen MT" w:hAnsi="Tw Cen MT" w:cs="Arial"/>
          <w:noProof/>
          <w:sz w:val="22"/>
          <w:szCs w:val="22"/>
          <w:lang w:val="en-US"/>
        </w:rPr>
        <w:t xml:space="preserve">The set-up shall be completed by the construction of: </w:t>
      </w:r>
    </w:p>
    <w:p w14:paraId="505E77D4" w14:textId="77777777" w:rsidR="004B0021" w:rsidRPr="00591D17" w:rsidRDefault="004B0021" w:rsidP="004B0021">
      <w:pPr>
        <w:pStyle w:val="retrait"/>
        <w:numPr>
          <w:ilvl w:val="0"/>
          <w:numId w:val="201"/>
        </w:numPr>
        <w:ind w:left="284"/>
        <w:rPr>
          <w:rFonts w:ascii="Tw Cen MT" w:hAnsi="Tw Cen MT" w:cs="Arial"/>
          <w:noProof/>
          <w:sz w:val="22"/>
          <w:szCs w:val="22"/>
          <w:lang w:val="en-US"/>
        </w:rPr>
      </w:pPr>
      <w:r w:rsidRPr="00591D17">
        <w:rPr>
          <w:rFonts w:ascii="Tw Cen MT" w:hAnsi="Tw Cen MT" w:cs="Arial"/>
          <w:noProof/>
          <w:sz w:val="22"/>
          <w:szCs w:val="22"/>
          <w:lang w:val="en-US"/>
        </w:rPr>
        <w:t>A half-wall surrounding the ditch of dimension : l=3m, w=3m and h=1,2m; which shall be painted with oil paint or covered with tiles. It shall have an entrance which shall be equipped with a metallic gate of height 1,2m and width 1m. This gate shall be painted with a different color from that on the half-wall.</w:t>
      </w:r>
    </w:p>
    <w:p w14:paraId="5327ECE3" w14:textId="77777777" w:rsidR="004B0021" w:rsidRPr="00591D17" w:rsidRDefault="004B0021" w:rsidP="004B0021">
      <w:pPr>
        <w:pStyle w:val="retrait"/>
        <w:numPr>
          <w:ilvl w:val="0"/>
          <w:numId w:val="201"/>
        </w:numPr>
        <w:ind w:left="284"/>
        <w:rPr>
          <w:rFonts w:ascii="Tw Cen MT" w:hAnsi="Tw Cen MT" w:cs="Arial"/>
          <w:noProof/>
          <w:sz w:val="22"/>
          <w:szCs w:val="22"/>
          <w:lang w:val="en-US"/>
        </w:rPr>
      </w:pPr>
      <w:r w:rsidRPr="00591D17">
        <w:rPr>
          <w:rFonts w:ascii="Tw Cen MT" w:hAnsi="Tw Cen MT" w:cs="Arial"/>
          <w:noProof/>
          <w:sz w:val="22"/>
          <w:szCs w:val="22"/>
          <w:lang w:val="en-US"/>
        </w:rPr>
        <w:t>The drainage system: a plughole or drain (with a grid capable of retaining solid particles) that leads to a concrete sewer manhole (0,5mx0,5mx0,5m) where resistant solid matter settles; and water flows into a buried PVC pipe of Ø for a distance of at least 8m and then empties itself into a soakaway pit of dimension 1m x 1m x 1m  (completely filled with stones). This soakaway pit shall have a concrete slab as cover of thickness 10cm.</w:t>
      </w:r>
    </w:p>
    <w:p w14:paraId="3DB79762" w14:textId="77777777" w:rsidR="004B0021" w:rsidRPr="00591D17" w:rsidRDefault="004B0021" w:rsidP="004B0021">
      <w:pPr>
        <w:ind w:firstLine="1"/>
        <w:jc w:val="both"/>
        <w:rPr>
          <w:rFonts w:ascii="Tw Cen MT" w:hAnsi="Tw Cen MT" w:cs="Arial"/>
          <w:noProof/>
          <w:sz w:val="22"/>
          <w:szCs w:val="22"/>
          <w:lang w:val="en-US"/>
        </w:rPr>
      </w:pPr>
    </w:p>
    <w:p w14:paraId="4737590D" w14:textId="77777777" w:rsidR="004B0021" w:rsidRPr="00591D17" w:rsidRDefault="004B0021" w:rsidP="004B0021">
      <w:pPr>
        <w:ind w:firstLine="1"/>
        <w:jc w:val="both"/>
        <w:rPr>
          <w:rFonts w:ascii="Tw Cen MT" w:hAnsi="Tw Cen MT" w:cs="Arial"/>
          <w:noProof/>
          <w:sz w:val="22"/>
          <w:szCs w:val="22"/>
          <w:lang w:val="en-US"/>
        </w:rPr>
      </w:pPr>
      <w:r w:rsidRPr="00591D17">
        <w:rPr>
          <w:rFonts w:ascii="Tw Cen MT" w:hAnsi="Tw Cen MT" w:cs="Arial"/>
          <w:noProof/>
          <w:sz w:val="22"/>
          <w:szCs w:val="22"/>
          <w:lang w:val="en-US"/>
        </w:rPr>
        <w:t xml:space="preserve">The identification number of the borehole and the date of execution shall be carefully engraved on a non oxidizing  metallic plate permanently pasted on the concrete of the pump support; and on this plate shall also be indicated the origin of the funding. </w:t>
      </w:r>
    </w:p>
    <w:p w14:paraId="31602862" w14:textId="77777777" w:rsidR="004B0021" w:rsidRPr="00591D17" w:rsidRDefault="004B0021" w:rsidP="004B0021">
      <w:pPr>
        <w:pStyle w:val="Heading4"/>
        <w:jc w:val="both"/>
        <w:rPr>
          <w:rFonts w:ascii="Tw Cen MT" w:hAnsi="Tw Cen MT" w:cs="Arial"/>
          <w:noProof/>
          <w:sz w:val="22"/>
          <w:szCs w:val="22"/>
          <w:lang w:val="en-US"/>
        </w:rPr>
      </w:pPr>
      <w:r w:rsidRPr="00591D17">
        <w:rPr>
          <w:rFonts w:ascii="Tw Cen MT" w:hAnsi="Tw Cen MT" w:cs="Arial"/>
          <w:noProof/>
          <w:sz w:val="22"/>
          <w:szCs w:val="22"/>
          <w:lang w:val="en-US"/>
        </w:rPr>
        <w:t>5.7.3 Water Analyses.</w:t>
      </w:r>
    </w:p>
    <w:p w14:paraId="50F9F737" w14:textId="77777777" w:rsidR="004B0021" w:rsidRPr="00591D17" w:rsidRDefault="004B0021" w:rsidP="004B0021">
      <w:pPr>
        <w:ind w:firstLine="1"/>
        <w:jc w:val="both"/>
        <w:rPr>
          <w:rFonts w:ascii="Tw Cen MT" w:hAnsi="Tw Cen MT" w:cs="Arial"/>
          <w:noProof/>
          <w:sz w:val="22"/>
          <w:szCs w:val="22"/>
          <w:lang w:val="en-US"/>
        </w:rPr>
      </w:pPr>
      <w:r w:rsidRPr="00591D17">
        <w:rPr>
          <w:rFonts w:ascii="Tw Cen MT" w:hAnsi="Tw Cen MT" w:cs="Arial"/>
          <w:noProof/>
          <w:sz w:val="22"/>
          <w:szCs w:val="22"/>
          <w:lang w:val="en-US"/>
        </w:rPr>
        <w:t xml:space="preserve">Before the borehole design, </w:t>
      </w:r>
      <w:r w:rsidRPr="00591D17">
        <w:rPr>
          <w:rFonts w:ascii="Tw Cen MT" w:hAnsi="Tw Cen MT" w:cs="Arial"/>
          <w:sz w:val="22"/>
          <w:szCs w:val="22"/>
          <w:lang w:val="en-US"/>
        </w:rPr>
        <w:t>the Contractor</w:t>
      </w:r>
      <w:r w:rsidRPr="00591D17">
        <w:rPr>
          <w:rFonts w:ascii="Tw Cen MT" w:hAnsi="Tw Cen MT" w:cs="Arial"/>
          <w:noProof/>
          <w:sz w:val="22"/>
          <w:szCs w:val="22"/>
          <w:lang w:val="en-US"/>
        </w:rPr>
        <w:t xml:space="preserve"> shall carry out the following measurements: pH, conductivity, temperature.</w:t>
      </w:r>
    </w:p>
    <w:p w14:paraId="208DDAFD" w14:textId="77777777" w:rsidR="004B0021" w:rsidRPr="00591D17" w:rsidRDefault="004B0021" w:rsidP="004B0021">
      <w:pPr>
        <w:jc w:val="both"/>
        <w:rPr>
          <w:rFonts w:ascii="Tw Cen MT" w:hAnsi="Tw Cen MT" w:cs="Arial"/>
          <w:noProof/>
          <w:sz w:val="22"/>
          <w:szCs w:val="22"/>
          <w:lang w:val="en-US"/>
        </w:rPr>
      </w:pPr>
      <w:r w:rsidRPr="00591D17">
        <w:rPr>
          <w:rFonts w:ascii="Tw Cen MT" w:hAnsi="Tw Cen MT" w:cs="Arial"/>
          <w:noProof/>
          <w:sz w:val="22"/>
          <w:szCs w:val="22"/>
          <w:lang w:val="en-US"/>
        </w:rPr>
        <w:t>At the end of Development, the</w:t>
      </w:r>
      <w:r w:rsidRPr="00591D17">
        <w:rPr>
          <w:rFonts w:ascii="Tw Cen MT" w:hAnsi="Tw Cen MT" w:cs="Arial"/>
          <w:sz w:val="22"/>
          <w:szCs w:val="22"/>
          <w:lang w:val="en-US"/>
        </w:rPr>
        <w:t xml:space="preserve"> Contractor shall proceed to the</w:t>
      </w:r>
      <w:r w:rsidRPr="00591D17">
        <w:rPr>
          <w:rFonts w:ascii="Tw Cen MT" w:hAnsi="Tw Cen MT" w:cs="Arial"/>
          <w:noProof/>
          <w:sz w:val="22"/>
          <w:szCs w:val="22"/>
          <w:lang w:val="en-US"/>
        </w:rPr>
        <w:t xml:space="preserve"> disinfection of the borehole by the injection of Calcium hypochlorite (or its equivalent) into it.</w:t>
      </w:r>
    </w:p>
    <w:p w14:paraId="7D16E5DC" w14:textId="77777777" w:rsidR="004B0021" w:rsidRPr="00591D17" w:rsidRDefault="004B0021" w:rsidP="004B0021">
      <w:pPr>
        <w:ind w:firstLine="1"/>
        <w:jc w:val="both"/>
        <w:rPr>
          <w:rFonts w:ascii="Tw Cen MT" w:hAnsi="Tw Cen MT" w:cs="Arial"/>
          <w:noProof/>
          <w:sz w:val="22"/>
          <w:szCs w:val="22"/>
          <w:lang w:val="en-US"/>
        </w:rPr>
      </w:pPr>
    </w:p>
    <w:p w14:paraId="727D33D6" w14:textId="77777777" w:rsidR="004B0021" w:rsidRPr="00591D17" w:rsidRDefault="004B0021" w:rsidP="004B0021">
      <w:pPr>
        <w:ind w:firstLine="1"/>
        <w:jc w:val="both"/>
        <w:rPr>
          <w:rFonts w:ascii="Tw Cen MT" w:hAnsi="Tw Cen MT" w:cs="Arial"/>
          <w:noProof/>
          <w:sz w:val="22"/>
          <w:szCs w:val="22"/>
          <w:lang w:val="en-US"/>
        </w:rPr>
      </w:pPr>
      <w:r w:rsidRPr="00591D17">
        <w:rPr>
          <w:rFonts w:ascii="Tw Cen MT" w:hAnsi="Tw Cen MT" w:cs="Arial"/>
          <w:noProof/>
          <w:sz w:val="22"/>
          <w:szCs w:val="22"/>
          <w:lang w:val="en-US"/>
        </w:rPr>
        <w:t>At the end of the Pumping test, the</w:t>
      </w:r>
      <w:r w:rsidRPr="00591D17">
        <w:rPr>
          <w:rFonts w:ascii="Tw Cen MT" w:hAnsi="Tw Cen MT" w:cs="Arial"/>
          <w:sz w:val="22"/>
          <w:szCs w:val="22"/>
          <w:lang w:val="en-US"/>
        </w:rPr>
        <w:t xml:space="preserve"> Contractor shall proceed to the</w:t>
      </w:r>
      <w:r w:rsidRPr="00591D17">
        <w:rPr>
          <w:rFonts w:ascii="Tw Cen MT" w:hAnsi="Tw Cen MT" w:cs="Arial"/>
          <w:noProof/>
          <w:sz w:val="22"/>
          <w:szCs w:val="22"/>
          <w:lang w:val="en-US"/>
        </w:rPr>
        <w:t xml:space="preserve"> sampling of water to carry out physico-chemical analyses that shall be done in Laboratories recognized by the Administration.</w:t>
      </w:r>
    </w:p>
    <w:p w14:paraId="483A8FF4" w14:textId="77777777" w:rsidR="004B0021" w:rsidRPr="00591D17" w:rsidRDefault="004B0021" w:rsidP="004B0021">
      <w:pPr>
        <w:pStyle w:val="Heading3"/>
        <w:ind w:firstLine="1"/>
        <w:jc w:val="both"/>
        <w:rPr>
          <w:rFonts w:ascii="Tw Cen MT" w:hAnsi="Tw Cen MT"/>
          <w:sz w:val="22"/>
          <w:szCs w:val="22"/>
          <w:lang w:val="en-US"/>
        </w:rPr>
      </w:pPr>
      <w:r w:rsidRPr="00591D17">
        <w:rPr>
          <w:rFonts w:ascii="Tw Cen MT" w:hAnsi="Tw Cen MT"/>
          <w:sz w:val="22"/>
          <w:szCs w:val="22"/>
          <w:lang w:val="en-US"/>
        </w:rPr>
        <w:t>5.8. Control of the Works.</w:t>
      </w:r>
    </w:p>
    <w:p w14:paraId="09B15D2F" w14:textId="77777777" w:rsidR="004B0021" w:rsidRPr="00591D17" w:rsidRDefault="004B0021" w:rsidP="004B0021">
      <w:pPr>
        <w:ind w:firstLine="1"/>
        <w:jc w:val="both"/>
        <w:rPr>
          <w:rFonts w:ascii="Tw Cen MT" w:hAnsi="Tw Cen MT" w:cs="Arial"/>
          <w:noProof/>
          <w:sz w:val="22"/>
          <w:szCs w:val="22"/>
          <w:lang w:val="en-US"/>
        </w:rPr>
      </w:pPr>
      <w:r w:rsidRPr="00591D17">
        <w:rPr>
          <w:rFonts w:ascii="Tw Cen MT" w:hAnsi="Tw Cen MT" w:cs="Arial"/>
          <w:noProof/>
          <w:sz w:val="22"/>
          <w:szCs w:val="22"/>
          <w:lang w:val="en-US"/>
        </w:rPr>
        <w:t>The supervision and control of the works shall be done by a Controler or a Consulting Firm under the coordination of the Contract Engineer.</w:t>
      </w:r>
    </w:p>
    <w:p w14:paraId="745089DF" w14:textId="77777777" w:rsidR="004B0021" w:rsidRPr="00591D17" w:rsidRDefault="004B0021" w:rsidP="004B0021">
      <w:pPr>
        <w:pStyle w:val="Heading4"/>
        <w:jc w:val="both"/>
        <w:rPr>
          <w:rFonts w:ascii="Tw Cen MT" w:hAnsi="Tw Cen MT" w:cs="Arial"/>
          <w:noProof/>
          <w:sz w:val="22"/>
          <w:szCs w:val="22"/>
          <w:lang w:val="en-US"/>
        </w:rPr>
      </w:pPr>
      <w:r w:rsidRPr="00591D17">
        <w:rPr>
          <w:rFonts w:ascii="Tw Cen MT" w:hAnsi="Tw Cen MT" w:cs="Arial"/>
          <w:noProof/>
          <w:sz w:val="22"/>
          <w:szCs w:val="22"/>
          <w:lang w:val="en-US"/>
        </w:rPr>
        <w:t xml:space="preserve">5.8.1 Worksite logbook. </w:t>
      </w:r>
    </w:p>
    <w:p w14:paraId="50C619E2" w14:textId="77777777" w:rsidR="004B0021" w:rsidRPr="00591D17" w:rsidRDefault="004B0021" w:rsidP="004B0021">
      <w:pPr>
        <w:ind w:firstLine="1"/>
        <w:jc w:val="both"/>
        <w:rPr>
          <w:rFonts w:ascii="Tw Cen MT" w:hAnsi="Tw Cen MT" w:cs="Arial"/>
          <w:noProof/>
          <w:sz w:val="22"/>
          <w:szCs w:val="22"/>
          <w:lang w:val="en-US"/>
        </w:rPr>
      </w:pPr>
      <w:r w:rsidRPr="00591D17">
        <w:rPr>
          <w:rFonts w:ascii="Tw Cen MT" w:hAnsi="Tw Cen MT" w:cs="Arial"/>
          <w:noProof/>
          <w:sz w:val="22"/>
          <w:szCs w:val="22"/>
          <w:lang w:val="en-US"/>
        </w:rPr>
        <w:t xml:space="preserve">Inorder to carry out an effective follow-up of the execution of the project, </w:t>
      </w:r>
      <w:r w:rsidRPr="00591D17">
        <w:rPr>
          <w:rFonts w:ascii="Tw Cen MT" w:hAnsi="Tw Cen MT" w:cs="Arial"/>
          <w:sz w:val="22"/>
          <w:szCs w:val="22"/>
          <w:lang w:val="en-US"/>
        </w:rPr>
        <w:t>the Contractor</w:t>
      </w:r>
      <w:r w:rsidRPr="00591D17">
        <w:rPr>
          <w:rFonts w:ascii="Tw Cen MT" w:hAnsi="Tw Cen MT" w:cs="Arial"/>
          <w:noProof/>
          <w:sz w:val="22"/>
          <w:szCs w:val="22"/>
          <w:lang w:val="en-US"/>
        </w:rPr>
        <w:t xml:space="preserve"> shall make available in the worksite a logbook on which shall be recorded everything concerning work progression. This log book will help the Controler, on arrival in the worksite, to exactly know the state of evolution of the project.</w:t>
      </w:r>
    </w:p>
    <w:p w14:paraId="5ADBE644" w14:textId="77777777" w:rsidR="004B0021" w:rsidRPr="00591D17" w:rsidRDefault="004B0021" w:rsidP="004B0021">
      <w:pPr>
        <w:ind w:firstLine="1"/>
        <w:jc w:val="both"/>
        <w:rPr>
          <w:rFonts w:ascii="Tw Cen MT" w:hAnsi="Tw Cen MT" w:cs="Arial"/>
          <w:noProof/>
          <w:sz w:val="22"/>
          <w:szCs w:val="22"/>
          <w:lang w:val="en-US"/>
        </w:rPr>
      </w:pPr>
    </w:p>
    <w:p w14:paraId="411D9F83" w14:textId="77777777" w:rsidR="004B0021" w:rsidRPr="00591D17" w:rsidRDefault="004B0021" w:rsidP="004B0021">
      <w:pPr>
        <w:ind w:firstLine="1"/>
        <w:jc w:val="both"/>
        <w:rPr>
          <w:rFonts w:ascii="Tw Cen MT" w:hAnsi="Tw Cen MT" w:cs="Arial"/>
          <w:noProof/>
          <w:sz w:val="22"/>
          <w:szCs w:val="22"/>
          <w:lang w:val="en-US"/>
        </w:rPr>
      </w:pPr>
      <w:r w:rsidRPr="00591D17">
        <w:rPr>
          <w:rFonts w:ascii="Tw Cen MT" w:hAnsi="Tw Cen MT" w:cs="Arial"/>
          <w:noProof/>
          <w:sz w:val="22"/>
          <w:szCs w:val="22"/>
          <w:lang w:val="en-US"/>
        </w:rPr>
        <w:t>The book will be held by the "Recorder",  an employee of the Enterprise, and that will be his sole task in the worksite. The Recorder shall always put in writing all the daily activities in this book, as operations evolve.</w:t>
      </w:r>
    </w:p>
    <w:p w14:paraId="287D3224" w14:textId="77777777" w:rsidR="004B0021" w:rsidRPr="00591D17" w:rsidRDefault="004B0021" w:rsidP="004B0021">
      <w:pPr>
        <w:ind w:firstLine="1"/>
        <w:jc w:val="both"/>
        <w:rPr>
          <w:rFonts w:ascii="Tw Cen MT" w:hAnsi="Tw Cen MT" w:cs="Arial"/>
          <w:noProof/>
          <w:sz w:val="22"/>
          <w:szCs w:val="22"/>
          <w:lang w:val="en-US"/>
        </w:rPr>
      </w:pPr>
    </w:p>
    <w:p w14:paraId="65F968D7" w14:textId="77777777" w:rsidR="004B0021" w:rsidRPr="00591D17" w:rsidRDefault="004B0021" w:rsidP="004B0021">
      <w:pPr>
        <w:ind w:firstLine="1"/>
        <w:jc w:val="both"/>
        <w:rPr>
          <w:rFonts w:ascii="Tw Cen MT" w:hAnsi="Tw Cen MT" w:cs="Arial"/>
          <w:noProof/>
          <w:sz w:val="22"/>
          <w:szCs w:val="22"/>
          <w:lang w:val="en-US"/>
        </w:rPr>
      </w:pPr>
      <w:r w:rsidRPr="00591D17">
        <w:rPr>
          <w:rFonts w:ascii="Tw Cen MT" w:hAnsi="Tw Cen MT" w:cs="Arial"/>
          <w:noProof/>
          <w:sz w:val="22"/>
          <w:szCs w:val="22"/>
          <w:lang w:val="en-US"/>
        </w:rPr>
        <w:t>In this book shall be recorded the following informations:</w:t>
      </w:r>
    </w:p>
    <w:p w14:paraId="2C37F12C" w14:textId="77777777" w:rsidR="004B0021" w:rsidRPr="00591D17" w:rsidRDefault="004B0021" w:rsidP="004B0021">
      <w:pPr>
        <w:pStyle w:val="retrait"/>
        <w:numPr>
          <w:ilvl w:val="0"/>
          <w:numId w:val="201"/>
        </w:numPr>
        <w:ind w:left="284"/>
        <w:rPr>
          <w:rFonts w:ascii="Tw Cen MT" w:hAnsi="Tw Cen MT" w:cs="Arial"/>
          <w:noProof/>
          <w:sz w:val="22"/>
          <w:szCs w:val="22"/>
          <w:lang w:val="en-US"/>
        </w:rPr>
      </w:pPr>
      <w:r w:rsidRPr="00591D17">
        <w:rPr>
          <w:rFonts w:ascii="Tw Cen MT" w:hAnsi="Tw Cen MT" w:cs="Arial"/>
          <w:noProof/>
          <w:sz w:val="22"/>
          <w:szCs w:val="22"/>
          <w:lang w:val="en-US"/>
        </w:rPr>
        <w:t>Name of worksite (name of village),</w:t>
      </w:r>
    </w:p>
    <w:p w14:paraId="792C027E" w14:textId="77777777" w:rsidR="004B0021" w:rsidRPr="00591D17" w:rsidRDefault="004B0021" w:rsidP="004B0021">
      <w:pPr>
        <w:pStyle w:val="retrait"/>
        <w:numPr>
          <w:ilvl w:val="0"/>
          <w:numId w:val="201"/>
        </w:numPr>
        <w:ind w:left="284"/>
        <w:rPr>
          <w:rFonts w:ascii="Tw Cen MT" w:hAnsi="Tw Cen MT" w:cs="Arial"/>
          <w:noProof/>
          <w:sz w:val="22"/>
          <w:szCs w:val="22"/>
          <w:lang w:val="en-US"/>
        </w:rPr>
      </w:pPr>
      <w:r w:rsidRPr="00591D17">
        <w:rPr>
          <w:rFonts w:ascii="Tw Cen MT" w:hAnsi="Tw Cen MT" w:cs="Arial"/>
          <w:noProof/>
          <w:sz w:val="22"/>
          <w:szCs w:val="22"/>
          <w:lang w:val="en-US"/>
        </w:rPr>
        <w:t>Serial number of borehole in the village,</w:t>
      </w:r>
    </w:p>
    <w:p w14:paraId="28688FFD" w14:textId="77777777" w:rsidR="004B0021" w:rsidRPr="00591D17" w:rsidRDefault="004B0021" w:rsidP="004B0021">
      <w:pPr>
        <w:pStyle w:val="retrait"/>
        <w:numPr>
          <w:ilvl w:val="0"/>
          <w:numId w:val="201"/>
        </w:numPr>
        <w:ind w:left="284"/>
        <w:rPr>
          <w:rFonts w:ascii="Tw Cen MT" w:hAnsi="Tw Cen MT" w:cs="Arial"/>
          <w:noProof/>
          <w:sz w:val="22"/>
          <w:szCs w:val="22"/>
          <w:lang w:val="en-US"/>
        </w:rPr>
      </w:pPr>
      <w:r w:rsidRPr="00591D17">
        <w:rPr>
          <w:rFonts w:ascii="Tw Cen MT" w:hAnsi="Tw Cen MT" w:cs="Arial"/>
          <w:noProof/>
          <w:sz w:val="22"/>
          <w:szCs w:val="22"/>
          <w:lang w:val="en-US"/>
        </w:rPr>
        <w:t>Dates and time of arrival and of departure of the drilling rig,</w:t>
      </w:r>
    </w:p>
    <w:p w14:paraId="4E68AC42" w14:textId="77777777" w:rsidR="004B0021" w:rsidRPr="00591D17" w:rsidRDefault="004B0021" w:rsidP="004B0021">
      <w:pPr>
        <w:pStyle w:val="retrait"/>
        <w:numPr>
          <w:ilvl w:val="0"/>
          <w:numId w:val="201"/>
        </w:numPr>
        <w:ind w:left="284"/>
        <w:rPr>
          <w:rFonts w:ascii="Tw Cen MT" w:hAnsi="Tw Cen MT" w:cs="Arial"/>
          <w:noProof/>
          <w:sz w:val="22"/>
          <w:szCs w:val="22"/>
          <w:lang w:val="en-US"/>
        </w:rPr>
      </w:pPr>
      <w:r w:rsidRPr="00591D17">
        <w:rPr>
          <w:rFonts w:ascii="Tw Cen MT" w:hAnsi="Tw Cen MT" w:cs="Arial"/>
          <w:noProof/>
          <w:sz w:val="22"/>
          <w:szCs w:val="22"/>
          <w:lang w:val="en-US"/>
        </w:rPr>
        <w:t>Distance covered by the drilling rig from the previous site to get to the present site,</w:t>
      </w:r>
    </w:p>
    <w:p w14:paraId="20A54788" w14:textId="77777777" w:rsidR="004B0021" w:rsidRPr="00591D17" w:rsidRDefault="004B0021" w:rsidP="004B0021">
      <w:pPr>
        <w:pStyle w:val="retrait"/>
        <w:numPr>
          <w:ilvl w:val="0"/>
          <w:numId w:val="201"/>
        </w:numPr>
        <w:ind w:left="284"/>
        <w:rPr>
          <w:rFonts w:ascii="Tw Cen MT" w:hAnsi="Tw Cen MT" w:cs="Arial"/>
          <w:noProof/>
          <w:sz w:val="22"/>
          <w:szCs w:val="22"/>
          <w:lang w:val="en-US"/>
        </w:rPr>
      </w:pPr>
      <w:r w:rsidRPr="00591D17">
        <w:rPr>
          <w:rFonts w:ascii="Tw Cen MT" w:hAnsi="Tw Cen MT" w:cs="Arial"/>
          <w:noProof/>
          <w:sz w:val="22"/>
          <w:szCs w:val="22"/>
          <w:lang w:val="en-US"/>
        </w:rPr>
        <w:t>Time used to run the compressor to execute the borehole,</w:t>
      </w:r>
    </w:p>
    <w:p w14:paraId="7FB5E0ED" w14:textId="77777777" w:rsidR="004B0021" w:rsidRPr="00591D17" w:rsidRDefault="004B0021" w:rsidP="004B0021">
      <w:pPr>
        <w:pStyle w:val="retrait"/>
        <w:numPr>
          <w:ilvl w:val="0"/>
          <w:numId w:val="201"/>
        </w:numPr>
        <w:ind w:left="284"/>
        <w:rPr>
          <w:rFonts w:ascii="Tw Cen MT" w:hAnsi="Tw Cen MT" w:cs="Arial"/>
          <w:noProof/>
          <w:sz w:val="22"/>
          <w:szCs w:val="22"/>
          <w:lang w:val="en-US"/>
        </w:rPr>
      </w:pPr>
      <w:r w:rsidRPr="00591D17">
        <w:rPr>
          <w:rFonts w:ascii="Tw Cen MT" w:hAnsi="Tw Cen MT" w:cs="Arial"/>
          <w:noProof/>
          <w:sz w:val="22"/>
          <w:szCs w:val="22"/>
          <w:lang w:val="en-US"/>
        </w:rPr>
        <w:t>Time used in installing the drilling rig and time that drilling started,</w:t>
      </w:r>
    </w:p>
    <w:p w14:paraId="7F82F0F6" w14:textId="77777777" w:rsidR="004B0021" w:rsidRPr="00591D17" w:rsidRDefault="004B0021" w:rsidP="004B0021">
      <w:pPr>
        <w:pStyle w:val="retrait"/>
        <w:numPr>
          <w:ilvl w:val="0"/>
          <w:numId w:val="201"/>
        </w:numPr>
        <w:ind w:left="284"/>
        <w:rPr>
          <w:rFonts w:ascii="Tw Cen MT" w:hAnsi="Tw Cen MT" w:cs="Arial"/>
          <w:noProof/>
          <w:sz w:val="22"/>
          <w:szCs w:val="22"/>
          <w:lang w:val="en-US"/>
        </w:rPr>
      </w:pPr>
      <w:r w:rsidRPr="00591D17">
        <w:rPr>
          <w:rFonts w:ascii="Tw Cen MT" w:hAnsi="Tw Cen MT" w:cs="Arial"/>
          <w:noProof/>
          <w:sz w:val="22"/>
          <w:szCs w:val="22"/>
          <w:lang w:val="en-US"/>
        </w:rPr>
        <w:t>Drilling time for every pipe,</w:t>
      </w:r>
    </w:p>
    <w:p w14:paraId="5D62F9C9" w14:textId="77777777" w:rsidR="004B0021" w:rsidRPr="00591D17" w:rsidRDefault="004B0021" w:rsidP="004B0021">
      <w:pPr>
        <w:pStyle w:val="retrait"/>
        <w:numPr>
          <w:ilvl w:val="0"/>
          <w:numId w:val="201"/>
        </w:numPr>
        <w:ind w:left="284"/>
        <w:rPr>
          <w:rFonts w:ascii="Tw Cen MT" w:hAnsi="Tw Cen MT" w:cs="Arial"/>
          <w:noProof/>
          <w:sz w:val="22"/>
          <w:szCs w:val="22"/>
          <w:lang w:val="en-US"/>
        </w:rPr>
      </w:pPr>
      <w:r w:rsidRPr="00591D17">
        <w:rPr>
          <w:rFonts w:ascii="Tw Cen MT" w:hAnsi="Tw Cen MT" w:cs="Arial"/>
          <w:noProof/>
          <w:sz w:val="22"/>
          <w:szCs w:val="22"/>
          <w:lang w:val="en-US"/>
        </w:rPr>
        <w:t>Diameter and method used in sinking every pipe,</w:t>
      </w:r>
    </w:p>
    <w:p w14:paraId="39158DEE" w14:textId="77777777" w:rsidR="004B0021" w:rsidRPr="00591D17" w:rsidRDefault="004B0021" w:rsidP="004B0021">
      <w:pPr>
        <w:pStyle w:val="retrait"/>
        <w:numPr>
          <w:ilvl w:val="0"/>
          <w:numId w:val="201"/>
        </w:numPr>
        <w:ind w:left="284"/>
        <w:rPr>
          <w:rFonts w:ascii="Tw Cen MT" w:hAnsi="Tw Cen MT" w:cs="Arial"/>
          <w:noProof/>
          <w:sz w:val="22"/>
          <w:szCs w:val="22"/>
          <w:lang w:val="en-US"/>
        </w:rPr>
      </w:pPr>
      <w:r w:rsidRPr="00591D17">
        <w:rPr>
          <w:rFonts w:ascii="Tw Cen MT" w:hAnsi="Tw Cen MT" w:cs="Arial"/>
          <w:noProof/>
          <w:sz w:val="22"/>
          <w:szCs w:val="22"/>
          <w:lang w:val="en-US"/>
        </w:rPr>
        <w:t>Depth attained by every pipe,</w:t>
      </w:r>
    </w:p>
    <w:p w14:paraId="0AF2AB3F" w14:textId="77777777" w:rsidR="004B0021" w:rsidRPr="00591D17" w:rsidRDefault="004B0021" w:rsidP="004B0021">
      <w:pPr>
        <w:pStyle w:val="retrait"/>
        <w:numPr>
          <w:ilvl w:val="0"/>
          <w:numId w:val="201"/>
        </w:numPr>
        <w:ind w:left="284"/>
        <w:rPr>
          <w:rFonts w:ascii="Tw Cen MT" w:hAnsi="Tw Cen MT" w:cs="Arial"/>
          <w:noProof/>
          <w:sz w:val="22"/>
          <w:szCs w:val="22"/>
          <w:lang w:val="en-US"/>
        </w:rPr>
      </w:pPr>
      <w:r w:rsidRPr="00591D17">
        <w:rPr>
          <w:rFonts w:ascii="Tw Cen MT" w:hAnsi="Tw Cen MT" w:cs="Arial"/>
          <w:noProof/>
          <w:sz w:val="22"/>
          <w:szCs w:val="22"/>
          <w:lang w:val="en-US"/>
        </w:rPr>
        <w:t>Nature of rock formations cut through "driller’s cross-section",</w:t>
      </w:r>
    </w:p>
    <w:p w14:paraId="1AA043D1" w14:textId="77777777" w:rsidR="004B0021" w:rsidRPr="00591D17" w:rsidRDefault="004B0021" w:rsidP="004B0021">
      <w:pPr>
        <w:pStyle w:val="retrait"/>
        <w:numPr>
          <w:ilvl w:val="0"/>
          <w:numId w:val="201"/>
        </w:numPr>
        <w:ind w:left="284"/>
        <w:rPr>
          <w:rFonts w:ascii="Tw Cen MT" w:hAnsi="Tw Cen MT" w:cs="Arial"/>
          <w:noProof/>
          <w:sz w:val="22"/>
          <w:szCs w:val="22"/>
          <w:lang w:val="en-US"/>
        </w:rPr>
      </w:pPr>
      <w:r w:rsidRPr="00591D17">
        <w:rPr>
          <w:rFonts w:ascii="Tw Cen MT" w:hAnsi="Tw Cen MT" w:cs="Arial"/>
          <w:noProof/>
          <w:sz w:val="22"/>
          <w:szCs w:val="22"/>
          <w:lang w:val="en-US"/>
        </w:rPr>
        <w:t>Depth of temporal casing, time used in placing and removing the temporal casing,</w:t>
      </w:r>
    </w:p>
    <w:p w14:paraId="115657AF" w14:textId="77777777" w:rsidR="004B0021" w:rsidRPr="00591D17" w:rsidRDefault="004B0021" w:rsidP="004B0021">
      <w:pPr>
        <w:pStyle w:val="retrait"/>
        <w:numPr>
          <w:ilvl w:val="0"/>
          <w:numId w:val="201"/>
        </w:numPr>
        <w:ind w:left="284"/>
        <w:rPr>
          <w:rFonts w:ascii="Tw Cen MT" w:hAnsi="Tw Cen MT" w:cs="Arial"/>
          <w:noProof/>
          <w:sz w:val="22"/>
          <w:szCs w:val="22"/>
          <w:lang w:val="en-US"/>
        </w:rPr>
      </w:pPr>
      <w:r w:rsidRPr="00591D17">
        <w:rPr>
          <w:rFonts w:ascii="Tw Cen MT" w:hAnsi="Tw Cen MT" w:cs="Arial"/>
          <w:noProof/>
          <w:sz w:val="22"/>
          <w:szCs w:val="22"/>
          <w:lang w:val="en-US"/>
        </w:rPr>
        <w:t>Composition of the borehole design : length of casing, screen, volume of gravel pack, level of the emplacement of the clayey seal, thickness of the concrete, etc.</w:t>
      </w:r>
    </w:p>
    <w:p w14:paraId="386E953D" w14:textId="77777777" w:rsidR="004B0021" w:rsidRPr="00591D17" w:rsidRDefault="004B0021" w:rsidP="004B0021">
      <w:pPr>
        <w:pStyle w:val="retrait"/>
        <w:numPr>
          <w:ilvl w:val="0"/>
          <w:numId w:val="201"/>
        </w:numPr>
        <w:ind w:left="284"/>
        <w:rPr>
          <w:rFonts w:ascii="Tw Cen MT" w:hAnsi="Tw Cen MT" w:cs="Arial"/>
          <w:noProof/>
          <w:sz w:val="22"/>
          <w:szCs w:val="22"/>
          <w:lang w:val="en-US"/>
        </w:rPr>
      </w:pPr>
      <w:r w:rsidRPr="00591D17">
        <w:rPr>
          <w:rFonts w:ascii="Tw Cen MT" w:hAnsi="Tw Cen MT" w:cs="Arial"/>
          <w:noProof/>
          <w:sz w:val="22"/>
          <w:szCs w:val="22"/>
          <w:lang w:val="en-US"/>
        </w:rPr>
        <w:t>Duration and yields of pumping test, water quality and levels following the instructions given by the  Engineer during the Development and Pumping test operations,</w:t>
      </w:r>
    </w:p>
    <w:p w14:paraId="056015A3" w14:textId="77777777" w:rsidR="004B0021" w:rsidRPr="00591D17" w:rsidRDefault="004B0021" w:rsidP="004B0021">
      <w:pPr>
        <w:pStyle w:val="retrait"/>
        <w:numPr>
          <w:ilvl w:val="0"/>
          <w:numId w:val="201"/>
        </w:numPr>
        <w:ind w:left="284"/>
        <w:rPr>
          <w:rFonts w:ascii="Tw Cen MT" w:hAnsi="Tw Cen MT" w:cs="Arial"/>
          <w:noProof/>
          <w:sz w:val="22"/>
          <w:szCs w:val="22"/>
          <w:lang w:val="en-US"/>
        </w:rPr>
      </w:pPr>
      <w:r w:rsidRPr="00591D17">
        <w:rPr>
          <w:rFonts w:ascii="Tw Cen MT" w:hAnsi="Tw Cen MT" w:cs="Arial"/>
          <w:noProof/>
          <w:sz w:val="22"/>
          <w:szCs w:val="22"/>
          <w:lang w:val="en-US"/>
        </w:rPr>
        <w:t>In short, all the technical details, incidents, breakdowns, difficulties specific to the evolution of the project, indicating the time these occurred.</w:t>
      </w:r>
    </w:p>
    <w:p w14:paraId="522AC4D6" w14:textId="77777777" w:rsidR="004B0021" w:rsidRPr="00591D17" w:rsidRDefault="004B0021" w:rsidP="004B0021">
      <w:pPr>
        <w:ind w:firstLine="1"/>
        <w:jc w:val="both"/>
        <w:rPr>
          <w:rFonts w:ascii="Tw Cen MT" w:hAnsi="Tw Cen MT" w:cs="Arial"/>
          <w:noProof/>
          <w:sz w:val="22"/>
          <w:szCs w:val="22"/>
          <w:lang w:val="en-US"/>
        </w:rPr>
      </w:pPr>
    </w:p>
    <w:p w14:paraId="4DCE2F8A" w14:textId="77777777" w:rsidR="004B0021" w:rsidRPr="00591D17" w:rsidRDefault="004B0021" w:rsidP="004B0021">
      <w:pPr>
        <w:ind w:firstLine="1"/>
        <w:jc w:val="both"/>
        <w:rPr>
          <w:rFonts w:ascii="Tw Cen MT" w:hAnsi="Tw Cen MT" w:cs="Arial"/>
          <w:noProof/>
          <w:sz w:val="22"/>
          <w:szCs w:val="22"/>
          <w:lang w:val="en-US"/>
        </w:rPr>
      </w:pPr>
      <w:r w:rsidRPr="00591D17">
        <w:rPr>
          <w:rFonts w:ascii="Tw Cen MT" w:hAnsi="Tw Cen MT" w:cs="Arial"/>
          <w:noProof/>
          <w:sz w:val="22"/>
          <w:szCs w:val="22"/>
          <w:lang w:val="en-US"/>
        </w:rPr>
        <w:t>The book shall be signed by the Representatives of the Administration and that of the Contractor, and shall serve as the basis for the establissement of vouchers.</w:t>
      </w:r>
    </w:p>
    <w:p w14:paraId="7A02AD40" w14:textId="77777777" w:rsidR="004B0021" w:rsidRPr="00591D17" w:rsidRDefault="004B0021" w:rsidP="004B0021">
      <w:pPr>
        <w:ind w:firstLine="1"/>
        <w:jc w:val="both"/>
        <w:rPr>
          <w:rFonts w:ascii="Tw Cen MT" w:hAnsi="Tw Cen MT" w:cs="Arial"/>
          <w:noProof/>
          <w:sz w:val="22"/>
          <w:szCs w:val="22"/>
          <w:lang w:val="en-US"/>
        </w:rPr>
      </w:pPr>
    </w:p>
    <w:p w14:paraId="53BD7493" w14:textId="77777777" w:rsidR="004B0021" w:rsidRDefault="004B0021" w:rsidP="004B0021">
      <w:pPr>
        <w:ind w:firstLine="1"/>
        <w:jc w:val="both"/>
        <w:rPr>
          <w:rFonts w:ascii="Tw Cen MT" w:hAnsi="Tw Cen MT" w:cs="Arial"/>
          <w:noProof/>
          <w:sz w:val="22"/>
          <w:szCs w:val="22"/>
          <w:lang w:val="en-US"/>
        </w:rPr>
      </w:pPr>
      <w:r w:rsidRPr="00591D17">
        <w:rPr>
          <w:rFonts w:ascii="Tw Cen MT" w:hAnsi="Tw Cen MT" w:cs="Arial"/>
          <w:noProof/>
          <w:sz w:val="22"/>
          <w:szCs w:val="22"/>
          <w:lang w:val="en-US"/>
        </w:rPr>
        <w:t>Remarks and reserves made by the Contractor and/or the Administration shall be recorded in this book.</w:t>
      </w:r>
    </w:p>
    <w:p w14:paraId="5EFD2A06" w14:textId="77777777" w:rsidR="003C1B5E" w:rsidRPr="00591D17" w:rsidRDefault="003C1B5E" w:rsidP="004B0021">
      <w:pPr>
        <w:ind w:firstLine="1"/>
        <w:jc w:val="both"/>
        <w:rPr>
          <w:rFonts w:ascii="Tw Cen MT" w:hAnsi="Tw Cen MT" w:cs="Arial"/>
          <w:noProof/>
          <w:sz w:val="22"/>
          <w:szCs w:val="22"/>
          <w:lang w:val="en-US"/>
        </w:rPr>
      </w:pPr>
    </w:p>
    <w:p w14:paraId="262DFCDA" w14:textId="77777777" w:rsidR="004B0021" w:rsidRPr="00591D17" w:rsidRDefault="004B0021" w:rsidP="004B0021">
      <w:pPr>
        <w:pStyle w:val="Heading4"/>
        <w:jc w:val="both"/>
        <w:rPr>
          <w:rFonts w:ascii="Tw Cen MT" w:hAnsi="Tw Cen MT" w:cs="Arial"/>
          <w:noProof/>
          <w:sz w:val="22"/>
          <w:szCs w:val="22"/>
          <w:lang w:val="en-US"/>
        </w:rPr>
      </w:pPr>
      <w:r w:rsidRPr="00591D17">
        <w:rPr>
          <w:rFonts w:ascii="Tw Cen MT" w:hAnsi="Tw Cen MT" w:cs="Arial"/>
          <w:noProof/>
          <w:sz w:val="22"/>
          <w:szCs w:val="22"/>
          <w:lang w:val="en-US"/>
        </w:rPr>
        <w:t>5.8.2 Control and supervision</w:t>
      </w:r>
    </w:p>
    <w:p w14:paraId="4D49FBAE" w14:textId="77777777" w:rsidR="004B0021" w:rsidRPr="00591D17" w:rsidRDefault="004B0021" w:rsidP="004B0021">
      <w:pPr>
        <w:ind w:firstLine="1"/>
        <w:jc w:val="both"/>
        <w:rPr>
          <w:rFonts w:ascii="Tw Cen MT" w:hAnsi="Tw Cen MT" w:cs="Arial"/>
          <w:noProof/>
          <w:sz w:val="22"/>
          <w:szCs w:val="22"/>
          <w:lang w:val="en-US"/>
        </w:rPr>
      </w:pPr>
      <w:r w:rsidRPr="00591D17">
        <w:rPr>
          <w:rFonts w:ascii="Tw Cen MT" w:hAnsi="Tw Cen MT" w:cs="Arial"/>
          <w:noProof/>
          <w:sz w:val="22"/>
          <w:szCs w:val="22"/>
          <w:lang w:val="en-US"/>
        </w:rPr>
        <w:t>The control and supervision of works shall be carried out by the Representative of the Administration and shall be based on the following items:</w:t>
      </w:r>
    </w:p>
    <w:p w14:paraId="2A491CCD" w14:textId="77777777" w:rsidR="004B0021" w:rsidRPr="00591D17" w:rsidRDefault="004B0021" w:rsidP="004B0021">
      <w:pPr>
        <w:pStyle w:val="retrait"/>
        <w:numPr>
          <w:ilvl w:val="0"/>
          <w:numId w:val="201"/>
        </w:numPr>
        <w:rPr>
          <w:rFonts w:ascii="Tw Cen MT" w:hAnsi="Tw Cen MT" w:cs="Arial"/>
          <w:noProof/>
          <w:sz w:val="22"/>
          <w:szCs w:val="22"/>
          <w:lang w:val="en-US"/>
        </w:rPr>
      </w:pPr>
      <w:r w:rsidRPr="00591D17">
        <w:rPr>
          <w:rFonts w:ascii="Tw Cen MT" w:hAnsi="Tw Cen MT" w:cs="Arial"/>
          <w:noProof/>
          <w:sz w:val="22"/>
          <w:szCs w:val="22"/>
          <w:lang w:val="en-US"/>
        </w:rPr>
        <w:t xml:space="preserve">Definition of the work plan and its execution calendar in agreement with the </w:t>
      </w:r>
      <w:r w:rsidRPr="00591D17">
        <w:rPr>
          <w:rFonts w:ascii="Tw Cen MT" w:hAnsi="Tw Cen MT" w:cs="Arial"/>
          <w:sz w:val="22"/>
          <w:szCs w:val="22"/>
          <w:lang w:val="en-US"/>
        </w:rPr>
        <w:t>Contractor</w:t>
      </w:r>
      <w:r w:rsidRPr="00591D17">
        <w:rPr>
          <w:rFonts w:ascii="Tw Cen MT" w:hAnsi="Tw Cen MT" w:cs="Arial"/>
          <w:noProof/>
          <w:sz w:val="22"/>
          <w:szCs w:val="22"/>
          <w:lang w:val="en-US"/>
        </w:rPr>
        <w:t>.</w:t>
      </w:r>
    </w:p>
    <w:p w14:paraId="51E2AF1A" w14:textId="77777777" w:rsidR="004B0021" w:rsidRPr="00591D17" w:rsidRDefault="004B0021" w:rsidP="004B0021">
      <w:pPr>
        <w:pStyle w:val="retrait"/>
        <w:numPr>
          <w:ilvl w:val="0"/>
          <w:numId w:val="201"/>
        </w:numPr>
        <w:rPr>
          <w:rFonts w:ascii="Tw Cen MT" w:hAnsi="Tw Cen MT" w:cs="Arial"/>
          <w:noProof/>
          <w:sz w:val="22"/>
          <w:szCs w:val="22"/>
        </w:rPr>
      </w:pPr>
      <w:r w:rsidRPr="00591D17">
        <w:rPr>
          <w:rFonts w:ascii="Tw Cen MT" w:hAnsi="Tw Cen MT" w:cs="Arial"/>
          <w:noProof/>
          <w:sz w:val="22"/>
          <w:szCs w:val="22"/>
        </w:rPr>
        <w:t>Site implantation.</w:t>
      </w:r>
    </w:p>
    <w:p w14:paraId="00644EFE" w14:textId="77777777" w:rsidR="004B0021" w:rsidRPr="00591D17" w:rsidRDefault="004B0021" w:rsidP="004B0021">
      <w:pPr>
        <w:pStyle w:val="retrait"/>
        <w:numPr>
          <w:ilvl w:val="0"/>
          <w:numId w:val="201"/>
        </w:numPr>
        <w:rPr>
          <w:rFonts w:ascii="Tw Cen MT" w:hAnsi="Tw Cen MT" w:cs="Arial"/>
          <w:noProof/>
          <w:sz w:val="22"/>
          <w:szCs w:val="22"/>
          <w:lang w:val="en-US"/>
        </w:rPr>
      </w:pPr>
      <w:r w:rsidRPr="00591D17">
        <w:rPr>
          <w:rFonts w:ascii="Tw Cen MT" w:hAnsi="Tw Cen MT" w:cs="Arial"/>
          <w:noProof/>
          <w:sz w:val="22"/>
          <w:szCs w:val="22"/>
          <w:lang w:val="en-US"/>
        </w:rPr>
        <w:t>Indicative forecasts on the geology and on the depth to be attained by the borehole.</w:t>
      </w:r>
    </w:p>
    <w:p w14:paraId="233711E2" w14:textId="77777777" w:rsidR="004B0021" w:rsidRPr="00591D17" w:rsidRDefault="004B0021" w:rsidP="004B0021">
      <w:pPr>
        <w:pStyle w:val="retrait"/>
        <w:numPr>
          <w:ilvl w:val="0"/>
          <w:numId w:val="201"/>
        </w:numPr>
        <w:rPr>
          <w:rFonts w:ascii="Tw Cen MT" w:hAnsi="Tw Cen MT" w:cs="Arial"/>
          <w:noProof/>
          <w:sz w:val="22"/>
          <w:szCs w:val="22"/>
          <w:lang w:val="en-US"/>
        </w:rPr>
      </w:pPr>
      <w:r w:rsidRPr="00591D17">
        <w:rPr>
          <w:rFonts w:ascii="Tw Cen MT" w:hAnsi="Tw Cen MT" w:cs="Arial"/>
          <w:noProof/>
          <w:sz w:val="22"/>
          <w:szCs w:val="22"/>
          <w:lang w:val="en-US"/>
        </w:rPr>
        <w:t>Decisions on whether to continue or stop drilling, its design or its abandonment.</w:t>
      </w:r>
    </w:p>
    <w:p w14:paraId="12B5DA01" w14:textId="77777777" w:rsidR="004B0021" w:rsidRPr="00591D17" w:rsidRDefault="004B0021" w:rsidP="004B0021">
      <w:pPr>
        <w:pStyle w:val="retrait"/>
        <w:numPr>
          <w:ilvl w:val="0"/>
          <w:numId w:val="201"/>
        </w:numPr>
        <w:rPr>
          <w:rFonts w:ascii="Tw Cen MT" w:hAnsi="Tw Cen MT" w:cs="Arial"/>
          <w:noProof/>
          <w:sz w:val="22"/>
          <w:szCs w:val="22"/>
          <w:lang w:val="en-US"/>
        </w:rPr>
      </w:pPr>
      <w:r w:rsidRPr="00591D17">
        <w:rPr>
          <w:rFonts w:ascii="Tw Cen MT" w:hAnsi="Tw Cen MT" w:cs="Arial"/>
          <w:noProof/>
          <w:sz w:val="22"/>
          <w:szCs w:val="22"/>
          <w:lang w:val="en-US"/>
        </w:rPr>
        <w:t>Elaboration of the borehole design in collaboration with the Chief driller, taking into consideration the yield.</w:t>
      </w:r>
    </w:p>
    <w:p w14:paraId="6579247D" w14:textId="77777777" w:rsidR="004B0021" w:rsidRPr="00591D17" w:rsidRDefault="004B0021" w:rsidP="004B0021">
      <w:pPr>
        <w:pStyle w:val="retrait"/>
        <w:numPr>
          <w:ilvl w:val="0"/>
          <w:numId w:val="201"/>
        </w:numPr>
        <w:rPr>
          <w:rFonts w:ascii="Tw Cen MT" w:hAnsi="Tw Cen MT" w:cs="Arial"/>
          <w:noProof/>
          <w:sz w:val="22"/>
          <w:szCs w:val="22"/>
          <w:lang w:val="en-US"/>
        </w:rPr>
      </w:pPr>
      <w:r w:rsidRPr="00591D17">
        <w:rPr>
          <w:rFonts w:ascii="Tw Cen MT" w:hAnsi="Tw Cen MT" w:cs="Arial"/>
          <w:noProof/>
          <w:sz w:val="22"/>
          <w:szCs w:val="22"/>
          <w:lang w:val="en-US"/>
        </w:rPr>
        <w:t>Sup</w:t>
      </w:r>
      <w:r>
        <w:rPr>
          <w:rFonts w:ascii="Tw Cen MT" w:hAnsi="Tw Cen MT" w:cs="Arial"/>
          <w:noProof/>
          <w:sz w:val="22"/>
          <w:szCs w:val="22"/>
          <w:lang w:val="en-US"/>
        </w:rPr>
        <w:t xml:space="preserve">ervision and interpretation of </w:t>
      </w:r>
      <w:r w:rsidRPr="00591D17">
        <w:rPr>
          <w:rFonts w:ascii="Tw Cen MT" w:hAnsi="Tw Cen MT" w:cs="Arial"/>
          <w:noProof/>
          <w:sz w:val="22"/>
          <w:szCs w:val="22"/>
          <w:lang w:val="en-US"/>
        </w:rPr>
        <w:t>the Development and Pumping test results.</w:t>
      </w:r>
    </w:p>
    <w:p w14:paraId="7379BE3A" w14:textId="77777777" w:rsidR="004B0021" w:rsidRPr="00591D17" w:rsidRDefault="004B0021" w:rsidP="004B0021">
      <w:pPr>
        <w:pStyle w:val="retrait"/>
        <w:numPr>
          <w:ilvl w:val="0"/>
          <w:numId w:val="201"/>
        </w:numPr>
        <w:rPr>
          <w:rFonts w:ascii="Tw Cen MT" w:hAnsi="Tw Cen MT" w:cs="Arial"/>
          <w:noProof/>
          <w:sz w:val="22"/>
          <w:szCs w:val="22"/>
          <w:lang w:val="en-US"/>
        </w:rPr>
      </w:pPr>
      <w:r w:rsidRPr="00591D17">
        <w:rPr>
          <w:rFonts w:ascii="Tw Cen MT" w:hAnsi="Tw Cen MT" w:cs="Arial"/>
          <w:noProof/>
          <w:sz w:val="22"/>
          <w:szCs w:val="22"/>
          <w:lang w:val="en-US"/>
        </w:rPr>
        <w:t>Choice of the configuration of the superstructures depending on the landscape (topography).</w:t>
      </w:r>
    </w:p>
    <w:p w14:paraId="2083A9B6" w14:textId="77777777" w:rsidR="004B0021" w:rsidRPr="00591D17" w:rsidRDefault="004B0021" w:rsidP="004B0021">
      <w:pPr>
        <w:pStyle w:val="retrait"/>
        <w:numPr>
          <w:ilvl w:val="0"/>
          <w:numId w:val="201"/>
        </w:numPr>
        <w:rPr>
          <w:rFonts w:ascii="Tw Cen MT" w:hAnsi="Tw Cen MT" w:cs="Arial"/>
          <w:noProof/>
          <w:sz w:val="22"/>
          <w:szCs w:val="22"/>
          <w:lang w:val="en-US"/>
        </w:rPr>
      </w:pPr>
      <w:r w:rsidRPr="00591D17">
        <w:rPr>
          <w:rFonts w:ascii="Tw Cen MT" w:hAnsi="Tw Cen MT" w:cs="Arial"/>
          <w:noProof/>
          <w:sz w:val="22"/>
          <w:szCs w:val="22"/>
          <w:lang w:val="en-US"/>
        </w:rPr>
        <w:t>Supervision of the pump installation and the training of local pump caretakers.</w:t>
      </w:r>
    </w:p>
    <w:p w14:paraId="761281A8" w14:textId="77777777" w:rsidR="004B0021" w:rsidRPr="00591D17" w:rsidRDefault="004B0021" w:rsidP="004B0021">
      <w:pPr>
        <w:pStyle w:val="retrait"/>
        <w:numPr>
          <w:ilvl w:val="0"/>
          <w:numId w:val="201"/>
        </w:numPr>
        <w:rPr>
          <w:rFonts w:ascii="Tw Cen MT" w:hAnsi="Tw Cen MT" w:cs="Arial"/>
          <w:noProof/>
          <w:sz w:val="22"/>
          <w:szCs w:val="22"/>
          <w:lang w:val="en-US"/>
        </w:rPr>
      </w:pPr>
      <w:r w:rsidRPr="00591D17">
        <w:rPr>
          <w:rFonts w:ascii="Tw Cen MT" w:hAnsi="Tw Cen MT" w:cs="Arial"/>
          <w:noProof/>
          <w:sz w:val="22"/>
          <w:szCs w:val="22"/>
          <w:lang w:val="en-US"/>
        </w:rPr>
        <w:t>Supervision of the analyses related to water quality.</w:t>
      </w:r>
    </w:p>
    <w:p w14:paraId="3F05025E" w14:textId="77777777" w:rsidR="004B0021" w:rsidRPr="00591D17" w:rsidRDefault="004B0021" w:rsidP="004B0021">
      <w:pPr>
        <w:pStyle w:val="retrait"/>
        <w:numPr>
          <w:ilvl w:val="0"/>
          <w:numId w:val="201"/>
        </w:numPr>
        <w:rPr>
          <w:rFonts w:ascii="Tw Cen MT" w:hAnsi="Tw Cen MT" w:cs="Arial"/>
          <w:noProof/>
          <w:sz w:val="22"/>
          <w:szCs w:val="22"/>
          <w:lang w:val="en-US"/>
        </w:rPr>
      </w:pPr>
      <w:r w:rsidRPr="00591D17">
        <w:rPr>
          <w:rFonts w:ascii="Tw Cen MT" w:hAnsi="Tw Cen MT" w:cs="Arial"/>
          <w:noProof/>
          <w:sz w:val="22"/>
          <w:szCs w:val="22"/>
          <w:lang w:val="en-US"/>
        </w:rPr>
        <w:t>Control the effectiveness of the activities concerning the training and sensitization of the Water Management Committee.</w:t>
      </w:r>
    </w:p>
    <w:p w14:paraId="3E389F33" w14:textId="77777777" w:rsidR="004B0021" w:rsidRPr="00591D17" w:rsidRDefault="004B0021" w:rsidP="004B0021">
      <w:pPr>
        <w:pStyle w:val="Heading3"/>
        <w:spacing w:after="0"/>
        <w:jc w:val="both"/>
        <w:rPr>
          <w:rFonts w:ascii="Tw Cen MT" w:hAnsi="Tw Cen MT"/>
          <w:sz w:val="22"/>
          <w:szCs w:val="22"/>
          <w:lang w:val="en-US"/>
        </w:rPr>
      </w:pPr>
      <w:r w:rsidRPr="00591D17">
        <w:rPr>
          <w:rFonts w:ascii="Tw Cen MT" w:hAnsi="Tw Cen MT"/>
          <w:sz w:val="22"/>
          <w:szCs w:val="22"/>
          <w:lang w:val="en-US"/>
        </w:rPr>
        <w:t xml:space="preserve">5.9. Origin and quality of materials </w:t>
      </w:r>
    </w:p>
    <w:p w14:paraId="1D403335" w14:textId="77777777" w:rsidR="004B0021" w:rsidRPr="00591D17" w:rsidRDefault="004B0021" w:rsidP="004B0021">
      <w:pPr>
        <w:pStyle w:val="Heading4"/>
        <w:jc w:val="both"/>
        <w:rPr>
          <w:rFonts w:ascii="Tw Cen MT" w:hAnsi="Tw Cen MT" w:cs="Arial"/>
          <w:noProof/>
          <w:sz w:val="22"/>
          <w:szCs w:val="22"/>
          <w:lang w:val="en-US"/>
        </w:rPr>
      </w:pPr>
      <w:r w:rsidRPr="00591D17">
        <w:rPr>
          <w:rFonts w:ascii="Tw Cen MT" w:hAnsi="Tw Cen MT" w:cs="Arial"/>
          <w:noProof/>
          <w:sz w:val="22"/>
          <w:szCs w:val="22"/>
          <w:lang w:val="en-US"/>
        </w:rPr>
        <w:t xml:space="preserve">5.9.1 General dispositions. </w:t>
      </w:r>
    </w:p>
    <w:p w14:paraId="42F93D43" w14:textId="77777777" w:rsidR="004B0021" w:rsidRPr="00591D17" w:rsidRDefault="004B0021" w:rsidP="004B0021">
      <w:pPr>
        <w:jc w:val="both"/>
        <w:rPr>
          <w:rFonts w:ascii="Tw Cen MT" w:hAnsi="Tw Cen MT" w:cs="Arial"/>
          <w:noProof/>
          <w:sz w:val="22"/>
          <w:szCs w:val="22"/>
          <w:lang w:val="en-US"/>
        </w:rPr>
      </w:pPr>
      <w:r w:rsidRPr="00591D17">
        <w:rPr>
          <w:rFonts w:ascii="Tw Cen MT" w:hAnsi="Tw Cen MT" w:cs="Arial"/>
          <w:noProof/>
          <w:sz w:val="22"/>
          <w:szCs w:val="22"/>
          <w:lang w:val="en-US"/>
        </w:rPr>
        <w:t xml:space="preserve">The </w:t>
      </w:r>
      <w:r w:rsidRPr="00591D17">
        <w:rPr>
          <w:rFonts w:ascii="Tw Cen MT" w:hAnsi="Tw Cen MT" w:cs="Arial"/>
          <w:sz w:val="22"/>
          <w:szCs w:val="22"/>
          <w:lang w:val="en-US"/>
        </w:rPr>
        <w:t>Contractor</w:t>
      </w:r>
      <w:r w:rsidRPr="00591D17">
        <w:rPr>
          <w:rFonts w:ascii="Tw Cen MT" w:hAnsi="Tw Cen MT" w:cs="Arial"/>
          <w:noProof/>
          <w:sz w:val="22"/>
          <w:szCs w:val="22"/>
          <w:lang w:val="en-US"/>
        </w:rPr>
        <w:t xml:space="preserve"> shall present to the Delegation incharge of Water Resources for approval the materials he intends using, indicating their nature and their origin. All the materials found faulty shall be evacuated by the </w:t>
      </w:r>
      <w:r w:rsidRPr="00591D17">
        <w:rPr>
          <w:rFonts w:ascii="Tw Cen MT" w:hAnsi="Tw Cen MT" w:cs="Arial"/>
          <w:sz w:val="22"/>
          <w:szCs w:val="22"/>
          <w:lang w:val="en-US"/>
        </w:rPr>
        <w:t>Contractor</w:t>
      </w:r>
      <w:r w:rsidRPr="00591D17">
        <w:rPr>
          <w:rFonts w:ascii="Tw Cen MT" w:hAnsi="Tw Cen MT" w:cs="Arial"/>
          <w:noProof/>
          <w:sz w:val="22"/>
          <w:szCs w:val="22"/>
          <w:lang w:val="en-US"/>
        </w:rPr>
        <w:t xml:space="preserve"> at his own expenses. The </w:t>
      </w:r>
      <w:r w:rsidRPr="00591D17">
        <w:rPr>
          <w:rFonts w:ascii="Tw Cen MT" w:hAnsi="Tw Cen MT" w:cs="Arial"/>
          <w:sz w:val="22"/>
          <w:szCs w:val="22"/>
          <w:lang w:val="en-US"/>
        </w:rPr>
        <w:t>Contractor shall be</w:t>
      </w:r>
      <w:r w:rsidRPr="00591D17">
        <w:rPr>
          <w:rFonts w:ascii="Tw Cen MT" w:hAnsi="Tw Cen MT" w:cs="Arial"/>
          <w:noProof/>
          <w:sz w:val="22"/>
          <w:szCs w:val="22"/>
          <w:lang w:val="en-US"/>
        </w:rPr>
        <w:t xml:space="preserve"> responsible for the regular supply of materials  for the smooth running of the project.</w:t>
      </w:r>
    </w:p>
    <w:p w14:paraId="6EB01857" w14:textId="77777777" w:rsidR="004B0021" w:rsidRPr="00591D17" w:rsidRDefault="004B0021" w:rsidP="004B0021">
      <w:pPr>
        <w:ind w:firstLine="1"/>
        <w:jc w:val="both"/>
        <w:rPr>
          <w:rFonts w:ascii="Tw Cen MT" w:hAnsi="Tw Cen MT" w:cs="Arial"/>
          <w:noProof/>
          <w:sz w:val="22"/>
          <w:szCs w:val="22"/>
          <w:lang w:val="en-US"/>
        </w:rPr>
      </w:pPr>
    </w:p>
    <w:p w14:paraId="74A2BC1C" w14:textId="77777777" w:rsidR="004B0021" w:rsidRPr="00591D17" w:rsidRDefault="004B0021" w:rsidP="004B0021">
      <w:pPr>
        <w:ind w:firstLine="1"/>
        <w:jc w:val="both"/>
        <w:rPr>
          <w:rFonts w:ascii="Tw Cen MT" w:hAnsi="Tw Cen MT" w:cs="Arial"/>
          <w:noProof/>
          <w:sz w:val="22"/>
          <w:szCs w:val="22"/>
          <w:lang w:val="en-US"/>
        </w:rPr>
      </w:pPr>
      <w:r w:rsidRPr="00591D17">
        <w:rPr>
          <w:rFonts w:ascii="Tw Cen MT" w:hAnsi="Tw Cen MT" w:cs="Arial"/>
          <w:noProof/>
          <w:sz w:val="22"/>
          <w:szCs w:val="22"/>
          <w:lang w:val="en-US"/>
        </w:rPr>
        <w:t xml:space="preserve">Not withstanding the approval of the quality and origin of the materials by the Delegation incharge of Water Resources, the </w:t>
      </w:r>
      <w:r w:rsidRPr="00591D17">
        <w:rPr>
          <w:rFonts w:ascii="Tw Cen MT" w:hAnsi="Tw Cen MT" w:cs="Arial"/>
          <w:sz w:val="22"/>
          <w:szCs w:val="22"/>
          <w:lang w:val="en-US"/>
        </w:rPr>
        <w:t>Contractor</w:t>
      </w:r>
      <w:r w:rsidRPr="00591D17">
        <w:rPr>
          <w:rFonts w:ascii="Tw Cen MT" w:hAnsi="Tw Cen MT" w:cs="Arial"/>
          <w:noProof/>
          <w:sz w:val="22"/>
          <w:szCs w:val="22"/>
          <w:lang w:val="en-US"/>
        </w:rPr>
        <w:t xml:space="preserve"> remains solely responsible for the quality of the materials used for the project. It is left for him to carry out at his own expenses all the necessary tests and analyses to be sure of the materials used.</w:t>
      </w:r>
    </w:p>
    <w:p w14:paraId="22177DC7" w14:textId="77777777" w:rsidR="004B0021" w:rsidRPr="00591D17" w:rsidRDefault="004B0021" w:rsidP="004B0021">
      <w:pPr>
        <w:ind w:firstLine="1"/>
        <w:jc w:val="both"/>
        <w:rPr>
          <w:rFonts w:ascii="Tw Cen MT" w:hAnsi="Tw Cen MT" w:cs="Arial"/>
          <w:noProof/>
          <w:sz w:val="22"/>
          <w:szCs w:val="22"/>
          <w:lang w:val="en-US"/>
        </w:rPr>
      </w:pPr>
    </w:p>
    <w:p w14:paraId="7A40FBA7" w14:textId="77777777" w:rsidR="004B0021" w:rsidRPr="00591D17" w:rsidRDefault="004B0021" w:rsidP="004B0021">
      <w:pPr>
        <w:ind w:firstLine="1"/>
        <w:jc w:val="both"/>
        <w:rPr>
          <w:rFonts w:ascii="Tw Cen MT" w:hAnsi="Tw Cen MT" w:cs="Arial"/>
          <w:noProof/>
          <w:sz w:val="22"/>
          <w:szCs w:val="22"/>
          <w:lang w:val="en-US"/>
        </w:rPr>
      </w:pPr>
      <w:r w:rsidRPr="00591D17">
        <w:rPr>
          <w:rFonts w:ascii="Tw Cen MT" w:hAnsi="Tw Cen MT" w:cs="Arial"/>
          <w:noProof/>
          <w:sz w:val="22"/>
          <w:szCs w:val="22"/>
          <w:lang w:val="en-US"/>
        </w:rPr>
        <w:t>It is left for him to make all the necessary moves to obtain autorisations or permissions, and carry out payments if necessary to enable him exploit quarries or other substances, and the site for the installation of the project.</w:t>
      </w:r>
    </w:p>
    <w:p w14:paraId="2A0336FF" w14:textId="77777777" w:rsidR="004B0021" w:rsidRPr="00591D17" w:rsidRDefault="004B0021" w:rsidP="004B0021">
      <w:pPr>
        <w:pStyle w:val="Heading4"/>
        <w:jc w:val="both"/>
        <w:rPr>
          <w:rFonts w:ascii="Tw Cen MT" w:hAnsi="Tw Cen MT" w:cs="Arial"/>
          <w:noProof/>
          <w:sz w:val="22"/>
          <w:szCs w:val="22"/>
          <w:lang w:val="en-US"/>
        </w:rPr>
      </w:pPr>
      <w:r w:rsidRPr="00591D17">
        <w:rPr>
          <w:rFonts w:ascii="Tw Cen MT" w:hAnsi="Tw Cen MT" w:cs="Arial"/>
          <w:noProof/>
          <w:sz w:val="22"/>
          <w:szCs w:val="22"/>
          <w:lang w:val="en-US"/>
        </w:rPr>
        <w:t xml:space="preserve">5.9.2 Characteristics of the casing and screen. </w:t>
      </w:r>
    </w:p>
    <w:p w14:paraId="58619BE4" w14:textId="77777777" w:rsidR="004B0021" w:rsidRPr="00591D17" w:rsidRDefault="004B0021" w:rsidP="004B0021">
      <w:pPr>
        <w:ind w:firstLine="1"/>
        <w:jc w:val="both"/>
        <w:rPr>
          <w:rFonts w:ascii="Tw Cen MT" w:hAnsi="Tw Cen MT" w:cs="Arial"/>
          <w:noProof/>
          <w:sz w:val="22"/>
          <w:szCs w:val="22"/>
          <w:lang w:val="en-US"/>
        </w:rPr>
      </w:pPr>
      <w:r w:rsidRPr="00591D17">
        <w:rPr>
          <w:rFonts w:ascii="Tw Cen MT" w:hAnsi="Tw Cen MT" w:cs="Arial"/>
          <w:noProof/>
          <w:sz w:val="22"/>
          <w:szCs w:val="22"/>
          <w:lang w:val="en-US"/>
        </w:rPr>
        <w:t>The casing and screen shall be of strong PVC (types for boreholes). The diameters shall be 110/125 mm. The origin and  quality of these tubes ought to be approved before being used.</w:t>
      </w:r>
    </w:p>
    <w:p w14:paraId="33A67011" w14:textId="77777777" w:rsidR="004B0021" w:rsidRPr="00591D17" w:rsidRDefault="004B0021" w:rsidP="004B0021">
      <w:pPr>
        <w:ind w:firstLine="1"/>
        <w:jc w:val="both"/>
        <w:rPr>
          <w:rFonts w:ascii="Tw Cen MT" w:hAnsi="Tw Cen MT" w:cs="Arial"/>
          <w:noProof/>
          <w:sz w:val="22"/>
          <w:szCs w:val="22"/>
          <w:lang w:val="en-US"/>
        </w:rPr>
      </w:pPr>
    </w:p>
    <w:p w14:paraId="132607C8" w14:textId="77777777" w:rsidR="004B0021" w:rsidRPr="00591D17" w:rsidRDefault="004B0021" w:rsidP="004B0021">
      <w:pPr>
        <w:ind w:firstLine="1"/>
        <w:jc w:val="both"/>
        <w:rPr>
          <w:rFonts w:ascii="Tw Cen MT" w:hAnsi="Tw Cen MT" w:cs="Arial"/>
          <w:noProof/>
          <w:sz w:val="22"/>
          <w:szCs w:val="22"/>
          <w:lang w:val="en-US"/>
        </w:rPr>
      </w:pPr>
      <w:r w:rsidRPr="00591D17">
        <w:rPr>
          <w:rFonts w:ascii="Tw Cen MT" w:hAnsi="Tw Cen MT" w:cs="Arial"/>
          <w:noProof/>
          <w:sz w:val="22"/>
          <w:szCs w:val="22"/>
          <w:lang w:val="en-US"/>
        </w:rPr>
        <w:t xml:space="preserve">These tubes should be smooth, with solid round or square centralized fittings that can enable the tubes attain a depth of 100meters. </w:t>
      </w:r>
    </w:p>
    <w:p w14:paraId="350541B3" w14:textId="77777777" w:rsidR="004B0021" w:rsidRPr="00591D17" w:rsidRDefault="004B0021" w:rsidP="004B0021">
      <w:pPr>
        <w:ind w:firstLine="1"/>
        <w:jc w:val="both"/>
        <w:rPr>
          <w:rFonts w:ascii="Tw Cen MT" w:hAnsi="Tw Cen MT" w:cs="Arial"/>
          <w:noProof/>
          <w:sz w:val="22"/>
          <w:szCs w:val="22"/>
          <w:lang w:val="en-US"/>
        </w:rPr>
      </w:pPr>
      <w:r w:rsidRPr="00591D17">
        <w:rPr>
          <w:rFonts w:ascii="Tw Cen MT" w:hAnsi="Tw Cen MT" w:cs="Arial"/>
          <w:noProof/>
          <w:sz w:val="22"/>
          <w:szCs w:val="22"/>
          <w:lang w:val="en-US"/>
        </w:rPr>
        <w:t>The tubes should have the garanti of being resistant to all the stress manipulations during their installation and during pumping. The PVC shall be composed of matter that cannot dissolve in water and modify its quality.</w:t>
      </w:r>
    </w:p>
    <w:p w14:paraId="25B632CA" w14:textId="77777777" w:rsidR="004B0021" w:rsidRPr="00591D17" w:rsidRDefault="004B0021" w:rsidP="004B0021">
      <w:pPr>
        <w:ind w:firstLine="1"/>
        <w:jc w:val="both"/>
        <w:rPr>
          <w:rFonts w:ascii="Tw Cen MT" w:hAnsi="Tw Cen MT" w:cs="Arial"/>
          <w:noProof/>
          <w:sz w:val="22"/>
          <w:szCs w:val="22"/>
          <w:lang w:val="en-US"/>
        </w:rPr>
      </w:pPr>
    </w:p>
    <w:p w14:paraId="59C74327" w14:textId="77777777" w:rsidR="004B0021" w:rsidRPr="00591D17" w:rsidRDefault="004B0021" w:rsidP="004B0021">
      <w:pPr>
        <w:ind w:firstLine="1"/>
        <w:jc w:val="both"/>
        <w:rPr>
          <w:rFonts w:ascii="Tw Cen MT" w:hAnsi="Tw Cen MT" w:cs="Arial"/>
          <w:noProof/>
          <w:sz w:val="22"/>
          <w:szCs w:val="22"/>
          <w:lang w:val="en-US"/>
        </w:rPr>
      </w:pPr>
      <w:r w:rsidRPr="00591D17">
        <w:rPr>
          <w:rFonts w:ascii="Tw Cen MT" w:hAnsi="Tw Cen MT" w:cs="Arial"/>
          <w:noProof/>
          <w:sz w:val="22"/>
          <w:szCs w:val="22"/>
          <w:lang w:val="en-US"/>
        </w:rPr>
        <w:t>The slot openings of the screen shall be done mechanically in the manufacturer’s factory. The slot openings shall have a diameter of less than 1mm. The percentage of openings shall not be less than 2% of the total surface area of the PVC tube.</w:t>
      </w:r>
    </w:p>
    <w:p w14:paraId="4C680BDB" w14:textId="77777777" w:rsidR="004B0021" w:rsidRPr="00591D17" w:rsidRDefault="004B0021" w:rsidP="004B0021">
      <w:pPr>
        <w:pStyle w:val="Heading4"/>
        <w:jc w:val="both"/>
        <w:rPr>
          <w:rFonts w:ascii="Tw Cen MT" w:hAnsi="Tw Cen MT" w:cs="Arial"/>
          <w:noProof/>
          <w:sz w:val="22"/>
          <w:szCs w:val="22"/>
          <w:lang w:val="en-US"/>
        </w:rPr>
      </w:pPr>
      <w:r w:rsidRPr="00591D17">
        <w:rPr>
          <w:rFonts w:ascii="Tw Cen MT" w:hAnsi="Tw Cen MT" w:cs="Arial"/>
          <w:noProof/>
          <w:sz w:val="22"/>
          <w:szCs w:val="22"/>
          <w:lang w:val="en-US"/>
        </w:rPr>
        <w:t xml:space="preserve">5.9.3 Cement </w:t>
      </w:r>
    </w:p>
    <w:p w14:paraId="4E9B9E7C" w14:textId="77777777" w:rsidR="004B0021" w:rsidRPr="00591D17" w:rsidRDefault="004B0021" w:rsidP="004B0021">
      <w:pPr>
        <w:ind w:firstLine="1"/>
        <w:jc w:val="both"/>
        <w:rPr>
          <w:rFonts w:ascii="Tw Cen MT" w:hAnsi="Tw Cen MT" w:cs="Arial"/>
          <w:noProof/>
          <w:sz w:val="22"/>
          <w:szCs w:val="22"/>
          <w:lang w:val="en-US"/>
        </w:rPr>
      </w:pPr>
      <w:r w:rsidRPr="00591D17">
        <w:rPr>
          <w:rFonts w:ascii="Tw Cen MT" w:hAnsi="Tw Cen MT" w:cs="Arial"/>
          <w:noProof/>
          <w:sz w:val="22"/>
          <w:szCs w:val="22"/>
          <w:lang w:val="en-US"/>
        </w:rPr>
        <w:t>The cement to be used shall of the type PORTLAND artificiel CPA 325. It should be obtained in bags of 50kg. Any bag with hardened fragments shall be rejected. The recuperation of cement dust that has fallen on the ground shall be prohibited.</w:t>
      </w:r>
    </w:p>
    <w:p w14:paraId="431BD14A" w14:textId="77777777" w:rsidR="004B0021" w:rsidRPr="00591D17" w:rsidRDefault="004B0021" w:rsidP="004B0021">
      <w:pPr>
        <w:pStyle w:val="Heading4"/>
        <w:jc w:val="both"/>
        <w:rPr>
          <w:rFonts w:ascii="Tw Cen MT" w:hAnsi="Tw Cen MT" w:cs="Arial"/>
          <w:noProof/>
          <w:sz w:val="22"/>
          <w:szCs w:val="22"/>
          <w:lang w:val="en-US"/>
        </w:rPr>
      </w:pPr>
      <w:r w:rsidRPr="00591D17">
        <w:rPr>
          <w:rFonts w:ascii="Tw Cen MT" w:hAnsi="Tw Cen MT" w:cs="Arial"/>
          <w:noProof/>
          <w:sz w:val="22"/>
          <w:szCs w:val="22"/>
          <w:lang w:val="en-US"/>
        </w:rPr>
        <w:t xml:space="preserve">5.9.4 Gravel </w:t>
      </w:r>
    </w:p>
    <w:p w14:paraId="1D38E059" w14:textId="77777777" w:rsidR="004B0021" w:rsidRPr="00591D17" w:rsidRDefault="004B0021" w:rsidP="004B0021">
      <w:pPr>
        <w:ind w:firstLine="1"/>
        <w:jc w:val="both"/>
        <w:rPr>
          <w:rFonts w:ascii="Tw Cen MT" w:hAnsi="Tw Cen MT" w:cs="Arial"/>
          <w:noProof/>
          <w:sz w:val="22"/>
          <w:szCs w:val="22"/>
          <w:lang w:val="en-US"/>
        </w:rPr>
      </w:pPr>
      <w:r w:rsidRPr="00591D17">
        <w:rPr>
          <w:rFonts w:ascii="Tw Cen MT" w:hAnsi="Tw Cen MT" w:cs="Arial"/>
          <w:noProof/>
          <w:sz w:val="22"/>
          <w:szCs w:val="22"/>
          <w:lang w:val="en-US"/>
        </w:rPr>
        <w:t>The gravel introduced into the annular space of the borehole shall be clean gravel composed of smooth quartz and of grain-size 1-3mm.</w:t>
      </w:r>
    </w:p>
    <w:p w14:paraId="2A036F5B" w14:textId="77777777" w:rsidR="004B0021" w:rsidRPr="00591D17" w:rsidRDefault="004B0021" w:rsidP="004B0021">
      <w:pPr>
        <w:pStyle w:val="Heading3"/>
        <w:spacing w:after="0"/>
        <w:ind w:left="426" w:hanging="426"/>
        <w:jc w:val="both"/>
        <w:rPr>
          <w:rFonts w:ascii="Tw Cen MT" w:hAnsi="Tw Cen MT"/>
          <w:sz w:val="22"/>
          <w:szCs w:val="22"/>
          <w:lang w:val="en-US"/>
        </w:rPr>
      </w:pPr>
      <w:r w:rsidRPr="00591D17">
        <w:rPr>
          <w:rFonts w:ascii="Tw Cen MT" w:hAnsi="Tw Cen MT"/>
          <w:sz w:val="22"/>
          <w:szCs w:val="22"/>
          <w:lang w:val="en-US"/>
        </w:rPr>
        <w:t>5.10. Technical File.</w:t>
      </w:r>
    </w:p>
    <w:p w14:paraId="60D3B24D" w14:textId="77777777" w:rsidR="004B0021" w:rsidRPr="00591D17" w:rsidRDefault="004B0021" w:rsidP="004B0021">
      <w:pPr>
        <w:jc w:val="both"/>
        <w:rPr>
          <w:rFonts w:ascii="Tw Cen MT" w:hAnsi="Tw Cen MT" w:cs="Arial"/>
          <w:noProof/>
          <w:sz w:val="22"/>
          <w:szCs w:val="22"/>
        </w:rPr>
      </w:pPr>
      <w:r w:rsidRPr="00591D17">
        <w:rPr>
          <w:rFonts w:ascii="Tw Cen MT" w:hAnsi="Tw Cen MT" w:cs="Arial"/>
          <w:noProof/>
          <w:sz w:val="22"/>
          <w:szCs w:val="22"/>
          <w:lang w:val="en-US"/>
        </w:rPr>
        <w:t xml:space="preserve">A technical file of the borehole shall be prepared by the Contractor. </w:t>
      </w:r>
      <w:r w:rsidRPr="00591D17">
        <w:rPr>
          <w:rFonts w:ascii="Tw Cen MT" w:hAnsi="Tw Cen MT" w:cs="Arial"/>
          <w:noProof/>
          <w:sz w:val="22"/>
          <w:szCs w:val="22"/>
        </w:rPr>
        <w:t>This technical file shall contain:</w:t>
      </w:r>
    </w:p>
    <w:p w14:paraId="346C0F50" w14:textId="77777777" w:rsidR="004B0021" w:rsidRPr="00591D17" w:rsidRDefault="004B0021" w:rsidP="004B0021">
      <w:pPr>
        <w:numPr>
          <w:ilvl w:val="0"/>
          <w:numId w:val="201"/>
        </w:numPr>
        <w:suppressAutoHyphens w:val="0"/>
        <w:autoSpaceDN/>
        <w:jc w:val="both"/>
        <w:textAlignment w:val="auto"/>
        <w:rPr>
          <w:rFonts w:ascii="Tw Cen MT" w:hAnsi="Tw Cen MT" w:cs="Arial"/>
          <w:noProof/>
          <w:sz w:val="22"/>
          <w:szCs w:val="22"/>
          <w:lang w:val="en-US"/>
        </w:rPr>
      </w:pPr>
      <w:r w:rsidRPr="00591D17">
        <w:rPr>
          <w:rFonts w:ascii="Tw Cen MT" w:hAnsi="Tw Cen MT" w:cs="Arial"/>
          <w:noProof/>
          <w:sz w:val="22"/>
          <w:szCs w:val="22"/>
          <w:lang w:val="en-US"/>
        </w:rPr>
        <w:t xml:space="preserve">the location of the borehole on the plan of the village, </w:t>
      </w:r>
    </w:p>
    <w:p w14:paraId="309433A6" w14:textId="77777777" w:rsidR="004B0021" w:rsidRPr="00591D17" w:rsidRDefault="004B0021" w:rsidP="004B0021">
      <w:pPr>
        <w:numPr>
          <w:ilvl w:val="0"/>
          <w:numId w:val="201"/>
        </w:numPr>
        <w:suppressAutoHyphens w:val="0"/>
        <w:autoSpaceDN/>
        <w:jc w:val="both"/>
        <w:textAlignment w:val="auto"/>
        <w:rPr>
          <w:rFonts w:ascii="Tw Cen MT" w:hAnsi="Tw Cen MT" w:cs="Arial"/>
          <w:noProof/>
          <w:sz w:val="22"/>
          <w:szCs w:val="22"/>
          <w:lang w:val="en-US"/>
        </w:rPr>
      </w:pPr>
      <w:r w:rsidRPr="00591D17">
        <w:rPr>
          <w:rFonts w:ascii="Tw Cen MT" w:hAnsi="Tw Cen MT" w:cs="Arial"/>
          <w:noProof/>
          <w:sz w:val="22"/>
          <w:szCs w:val="22"/>
          <w:lang w:val="en-US"/>
        </w:rPr>
        <w:t xml:space="preserve">the technico-geological cross-section of the  borehole, </w:t>
      </w:r>
    </w:p>
    <w:p w14:paraId="408E3B00" w14:textId="77777777" w:rsidR="004B0021" w:rsidRPr="00591D17" w:rsidRDefault="004B0021" w:rsidP="004B0021">
      <w:pPr>
        <w:numPr>
          <w:ilvl w:val="0"/>
          <w:numId w:val="201"/>
        </w:numPr>
        <w:suppressAutoHyphens w:val="0"/>
        <w:autoSpaceDN/>
        <w:jc w:val="both"/>
        <w:textAlignment w:val="auto"/>
        <w:rPr>
          <w:rFonts w:ascii="Tw Cen MT" w:hAnsi="Tw Cen MT" w:cs="Arial"/>
          <w:noProof/>
          <w:sz w:val="22"/>
          <w:szCs w:val="22"/>
          <w:lang w:val="en-US"/>
        </w:rPr>
      </w:pPr>
      <w:r w:rsidRPr="00591D17">
        <w:rPr>
          <w:rFonts w:ascii="Tw Cen MT" w:hAnsi="Tw Cen MT" w:cs="Arial"/>
          <w:noProof/>
          <w:sz w:val="22"/>
          <w:szCs w:val="22"/>
          <w:lang w:val="en-US"/>
        </w:rPr>
        <w:t xml:space="preserve">the results of the Development and cleaning test, </w:t>
      </w:r>
    </w:p>
    <w:p w14:paraId="2B7A44B8" w14:textId="77777777" w:rsidR="004B0021" w:rsidRPr="00591D17" w:rsidRDefault="004B0021" w:rsidP="004B0021">
      <w:pPr>
        <w:numPr>
          <w:ilvl w:val="0"/>
          <w:numId w:val="201"/>
        </w:numPr>
        <w:suppressAutoHyphens w:val="0"/>
        <w:autoSpaceDN/>
        <w:jc w:val="both"/>
        <w:textAlignment w:val="auto"/>
        <w:rPr>
          <w:rFonts w:ascii="Tw Cen MT" w:hAnsi="Tw Cen MT" w:cs="Arial"/>
          <w:noProof/>
          <w:sz w:val="22"/>
          <w:szCs w:val="22"/>
          <w:lang w:val="en-US"/>
        </w:rPr>
      </w:pPr>
      <w:r w:rsidRPr="00591D17">
        <w:rPr>
          <w:rFonts w:ascii="Tw Cen MT" w:hAnsi="Tw Cen MT" w:cs="Arial"/>
          <w:noProof/>
          <w:sz w:val="22"/>
          <w:szCs w:val="22"/>
          <w:lang w:val="en-US"/>
        </w:rPr>
        <w:t xml:space="preserve">the interpretation graphs of the Pumping tests indicating the depth of pump installation. </w:t>
      </w:r>
    </w:p>
    <w:p w14:paraId="1AE6B8B3" w14:textId="77777777" w:rsidR="004B0021" w:rsidRPr="00591D17" w:rsidRDefault="004B0021" w:rsidP="004B0021">
      <w:pPr>
        <w:pStyle w:val="Heading2"/>
        <w:jc w:val="both"/>
        <w:rPr>
          <w:rFonts w:ascii="Tw Cen MT" w:hAnsi="Tw Cen MT" w:cs="Arial"/>
          <w:b w:val="0"/>
          <w:noProof/>
          <w:sz w:val="22"/>
          <w:szCs w:val="22"/>
          <w:lang w:val="en-US"/>
        </w:rPr>
      </w:pPr>
      <w:r w:rsidRPr="00591D17">
        <w:rPr>
          <w:rFonts w:ascii="Tw Cen MT" w:hAnsi="Tw Cen MT" w:cs="Arial"/>
          <w:noProof/>
          <w:sz w:val="22"/>
          <w:szCs w:val="22"/>
          <w:u w:val="single"/>
          <w:lang w:val="en-US"/>
        </w:rPr>
        <w:t>Article 6</w:t>
      </w:r>
      <w:r w:rsidRPr="00591D17">
        <w:rPr>
          <w:rFonts w:ascii="Tw Cen MT" w:hAnsi="Tw Cen MT" w:cs="Arial"/>
          <w:noProof/>
          <w:sz w:val="22"/>
          <w:szCs w:val="22"/>
          <w:lang w:val="en-US"/>
        </w:rPr>
        <w:t xml:space="preserve"> : </w:t>
      </w:r>
      <w:r w:rsidRPr="00591D17">
        <w:rPr>
          <w:rFonts w:ascii="Tw Cen MT" w:hAnsi="Tw Cen MT" w:cs="Arial"/>
          <w:sz w:val="22"/>
          <w:szCs w:val="22"/>
          <w:lang w:val="en-US"/>
        </w:rPr>
        <w:t>Guarantee of works</w:t>
      </w:r>
    </w:p>
    <w:p w14:paraId="204864A6" w14:textId="77777777" w:rsidR="004B0021" w:rsidRPr="00591D17" w:rsidRDefault="004B0021" w:rsidP="004B0021">
      <w:pPr>
        <w:jc w:val="both"/>
        <w:rPr>
          <w:rFonts w:ascii="Tw Cen MT" w:hAnsi="Tw Cen MT" w:cs="Arial"/>
          <w:noProof/>
          <w:sz w:val="22"/>
          <w:szCs w:val="22"/>
          <w:lang w:val="en-US"/>
        </w:rPr>
      </w:pPr>
      <w:r w:rsidRPr="00591D17">
        <w:rPr>
          <w:rFonts w:ascii="Tw Cen MT" w:hAnsi="Tw Cen MT" w:cs="Arial"/>
          <w:noProof/>
          <w:sz w:val="22"/>
          <w:szCs w:val="22"/>
          <w:lang w:val="en-US"/>
        </w:rPr>
        <w:t xml:space="preserve">The </w:t>
      </w:r>
      <w:r w:rsidRPr="00591D17">
        <w:rPr>
          <w:rFonts w:ascii="Tw Cen MT" w:hAnsi="Tw Cen MT" w:cs="Arial"/>
          <w:sz w:val="22"/>
          <w:szCs w:val="22"/>
          <w:lang w:val="en-US"/>
        </w:rPr>
        <w:t>Contractor</w:t>
      </w:r>
      <w:r w:rsidRPr="00591D17">
        <w:rPr>
          <w:rFonts w:ascii="Tw Cen MT" w:hAnsi="Tw Cen MT" w:cs="Arial"/>
          <w:noProof/>
          <w:sz w:val="22"/>
          <w:szCs w:val="22"/>
          <w:lang w:val="en-US"/>
        </w:rPr>
        <w:t xml:space="preserve"> shall take an engagement to execute the borehole with the materials he proposes and to respect all the technical norms in force. </w:t>
      </w:r>
    </w:p>
    <w:p w14:paraId="144A01EF" w14:textId="77777777" w:rsidR="004B0021" w:rsidRPr="00591D17" w:rsidRDefault="004B0021" w:rsidP="004B0021">
      <w:pPr>
        <w:ind w:firstLine="1"/>
        <w:jc w:val="both"/>
        <w:rPr>
          <w:rFonts w:ascii="Tw Cen MT" w:hAnsi="Tw Cen MT" w:cs="Arial"/>
          <w:noProof/>
          <w:sz w:val="22"/>
          <w:szCs w:val="22"/>
          <w:lang w:val="en-US"/>
        </w:rPr>
      </w:pPr>
      <w:r w:rsidRPr="00591D17">
        <w:rPr>
          <w:rFonts w:ascii="Tw Cen MT" w:hAnsi="Tw Cen MT" w:cs="Arial"/>
          <w:noProof/>
          <w:sz w:val="22"/>
          <w:szCs w:val="22"/>
          <w:lang w:val="en-US"/>
        </w:rPr>
        <w:lastRenderedPageBreak/>
        <w:t xml:space="preserve">In case of an accident leading to the abandonment of the borehole, le </w:t>
      </w:r>
      <w:r w:rsidRPr="00591D17">
        <w:rPr>
          <w:rFonts w:ascii="Tw Cen MT" w:hAnsi="Tw Cen MT" w:cs="Arial"/>
          <w:sz w:val="22"/>
          <w:szCs w:val="22"/>
          <w:lang w:val="en-US"/>
        </w:rPr>
        <w:t>Contractor</w:t>
      </w:r>
      <w:r w:rsidRPr="00591D17">
        <w:rPr>
          <w:rFonts w:ascii="Tw Cen MT" w:hAnsi="Tw Cen MT" w:cs="Arial"/>
          <w:noProof/>
          <w:sz w:val="22"/>
          <w:szCs w:val="22"/>
          <w:lang w:val="en-US"/>
        </w:rPr>
        <w:t xml:space="preserve"> may be compeled to another borehole near the previous site, except the geologic conditions are abnormally unfavorable. The Contractor shall not be entitled to any remuneration for the abandoned borehole.</w:t>
      </w:r>
    </w:p>
    <w:p w14:paraId="7638E831" w14:textId="77777777" w:rsidR="004B0021" w:rsidRPr="00591D17" w:rsidRDefault="004B0021" w:rsidP="004B0021">
      <w:pPr>
        <w:tabs>
          <w:tab w:val="left" w:pos="6946"/>
        </w:tabs>
        <w:jc w:val="both"/>
        <w:rPr>
          <w:rFonts w:ascii="Tw Cen MT" w:hAnsi="Tw Cen MT" w:cs="Arial"/>
          <w:noProof/>
          <w:sz w:val="22"/>
          <w:szCs w:val="22"/>
          <w:lang w:val="en-US"/>
        </w:rPr>
      </w:pPr>
      <w:r w:rsidRPr="00591D17">
        <w:rPr>
          <w:rFonts w:ascii="Tw Cen MT" w:hAnsi="Tw Cen MT" w:cs="Arial"/>
          <w:noProof/>
          <w:sz w:val="22"/>
          <w:szCs w:val="22"/>
          <w:lang w:val="en-US"/>
        </w:rPr>
        <w:t xml:space="preserve">The obligations of the </w:t>
      </w:r>
      <w:r w:rsidRPr="00591D17">
        <w:rPr>
          <w:rFonts w:ascii="Tw Cen MT" w:hAnsi="Tw Cen MT" w:cs="Arial"/>
          <w:sz w:val="22"/>
          <w:szCs w:val="22"/>
          <w:lang w:val="en-US"/>
        </w:rPr>
        <w:t>Contractor</w:t>
      </w:r>
      <w:r w:rsidRPr="00591D17">
        <w:rPr>
          <w:rFonts w:ascii="Tw Cen MT" w:hAnsi="Tw Cen MT" w:cs="Arial"/>
          <w:noProof/>
          <w:sz w:val="22"/>
          <w:szCs w:val="22"/>
          <w:lang w:val="en-US"/>
        </w:rPr>
        <w:t xml:space="preserve"> during the guarantee period consist of changing, or reparing the worn out parts or those that have been damaged due an error by the manufacturer.</w:t>
      </w:r>
    </w:p>
    <w:p w14:paraId="6194596C" w14:textId="314220E4" w:rsidR="004B0021" w:rsidRPr="00591D17" w:rsidRDefault="004B0021" w:rsidP="004B0021">
      <w:pPr>
        <w:pStyle w:val="Heading2"/>
        <w:jc w:val="both"/>
        <w:rPr>
          <w:rFonts w:ascii="Tw Cen MT" w:hAnsi="Tw Cen MT" w:cs="Arial"/>
          <w:b w:val="0"/>
          <w:noProof/>
          <w:sz w:val="22"/>
          <w:szCs w:val="22"/>
          <w:lang w:val="en-US"/>
        </w:rPr>
      </w:pPr>
      <w:r w:rsidRPr="00591D17">
        <w:rPr>
          <w:rFonts w:ascii="Tw Cen MT" w:hAnsi="Tw Cen MT" w:cs="Arial"/>
          <w:noProof/>
          <w:sz w:val="22"/>
          <w:szCs w:val="22"/>
          <w:u w:val="single"/>
          <w:lang w:val="en-US"/>
        </w:rPr>
        <w:t>Article 7</w:t>
      </w:r>
      <w:r w:rsidRPr="00591D17">
        <w:rPr>
          <w:rFonts w:ascii="Tw Cen MT" w:hAnsi="Tw Cen MT" w:cs="Arial"/>
          <w:noProof/>
          <w:sz w:val="22"/>
          <w:szCs w:val="22"/>
          <w:lang w:val="en-US"/>
        </w:rPr>
        <w:t xml:space="preserve"> - </w:t>
      </w:r>
      <w:r w:rsidRPr="00591D17">
        <w:rPr>
          <w:rFonts w:ascii="Tw Cen MT" w:hAnsi="Tw Cen MT" w:cs="Arial"/>
          <w:sz w:val="22"/>
          <w:szCs w:val="22"/>
          <w:lang w:val="en-US"/>
        </w:rPr>
        <w:t>Origin and quality of materials and equipment</w:t>
      </w:r>
    </w:p>
    <w:p w14:paraId="13375C81" w14:textId="77777777" w:rsidR="004B0021" w:rsidRPr="00591D17" w:rsidRDefault="004B0021" w:rsidP="004B0021">
      <w:pPr>
        <w:pStyle w:val="NO"/>
        <w:rPr>
          <w:rFonts w:ascii="Tw Cen MT" w:hAnsi="Tw Cen MT" w:cs="Arial"/>
          <w:noProof/>
          <w:sz w:val="22"/>
          <w:szCs w:val="22"/>
          <w:lang w:val="en-US"/>
        </w:rPr>
      </w:pPr>
      <w:r w:rsidRPr="00591D17">
        <w:rPr>
          <w:rFonts w:ascii="Tw Cen MT" w:hAnsi="Tw Cen MT" w:cs="Arial"/>
          <w:noProof/>
          <w:sz w:val="22"/>
          <w:szCs w:val="22"/>
          <w:lang w:val="en-US"/>
        </w:rPr>
        <w:t xml:space="preserve">The </w:t>
      </w:r>
      <w:r w:rsidRPr="00591D17">
        <w:rPr>
          <w:rFonts w:ascii="Tw Cen MT" w:hAnsi="Tw Cen MT" w:cs="Arial"/>
          <w:sz w:val="22"/>
          <w:szCs w:val="22"/>
          <w:lang w:val="en-US"/>
        </w:rPr>
        <w:t>Contractor</w:t>
      </w:r>
      <w:r w:rsidRPr="00591D17">
        <w:rPr>
          <w:rFonts w:ascii="Tw Cen MT" w:hAnsi="Tw Cen MT" w:cs="Arial"/>
          <w:noProof/>
          <w:sz w:val="22"/>
          <w:szCs w:val="22"/>
          <w:lang w:val="en-US"/>
        </w:rPr>
        <w:t xml:space="preserve"> shall present the materials and equipments he intends to use, with indications of their nature and origin, to the Contracting Officer, for approval. Any material or equipment that is found faulty shall be rejected and  evacuated by the </w:t>
      </w:r>
      <w:r w:rsidRPr="00591D17">
        <w:rPr>
          <w:rFonts w:ascii="Tw Cen MT" w:hAnsi="Tw Cen MT" w:cs="Arial"/>
          <w:sz w:val="22"/>
          <w:szCs w:val="22"/>
          <w:lang w:val="en-US"/>
        </w:rPr>
        <w:t>Contractor and at his</w:t>
      </w:r>
      <w:r w:rsidRPr="00591D17">
        <w:rPr>
          <w:rFonts w:ascii="Tw Cen MT" w:hAnsi="Tw Cen MT" w:cs="Arial"/>
          <w:noProof/>
          <w:sz w:val="22"/>
          <w:szCs w:val="22"/>
          <w:lang w:val="en-US"/>
        </w:rPr>
        <w:t xml:space="preserve"> sole expenses.</w:t>
      </w:r>
    </w:p>
    <w:p w14:paraId="4DE481AD" w14:textId="77777777" w:rsidR="004B0021" w:rsidRPr="00591D17" w:rsidRDefault="004B0021" w:rsidP="004B0021">
      <w:pPr>
        <w:ind w:firstLine="1"/>
        <w:jc w:val="both"/>
        <w:rPr>
          <w:rFonts w:ascii="Tw Cen MT" w:hAnsi="Tw Cen MT" w:cs="Arial"/>
          <w:noProof/>
          <w:sz w:val="22"/>
          <w:szCs w:val="22"/>
          <w:lang w:val="en-US"/>
        </w:rPr>
      </w:pPr>
      <w:r w:rsidRPr="00591D17">
        <w:rPr>
          <w:rFonts w:ascii="Tw Cen MT" w:hAnsi="Tw Cen MT" w:cs="Arial"/>
          <w:noProof/>
          <w:sz w:val="22"/>
          <w:szCs w:val="22"/>
          <w:lang w:val="en-US"/>
        </w:rPr>
        <w:t xml:space="preserve">Not withstanding the approval of the quality and origin of the materials by the Contracting Officer, the </w:t>
      </w:r>
      <w:r w:rsidRPr="00591D17">
        <w:rPr>
          <w:rFonts w:ascii="Tw Cen MT" w:hAnsi="Tw Cen MT" w:cs="Arial"/>
          <w:sz w:val="22"/>
          <w:szCs w:val="22"/>
          <w:lang w:val="en-US"/>
        </w:rPr>
        <w:t>Contractor</w:t>
      </w:r>
      <w:r w:rsidRPr="00591D17">
        <w:rPr>
          <w:rFonts w:ascii="Tw Cen MT" w:hAnsi="Tw Cen MT" w:cs="Arial"/>
          <w:noProof/>
          <w:sz w:val="22"/>
          <w:szCs w:val="22"/>
          <w:lang w:val="en-US"/>
        </w:rPr>
        <w:t xml:space="preserve"> remains solely responsible for the quality of the materials used for the project. It is left for him to carry out at his own expenses all the necessary tests and analyses to be sure of the materials used. It is left for him to make all the necessary moves to obtain autorisations or permissions, and carry out payments if necessary to enable him exploit quarries or other substances, and the site for the installation of the project.</w:t>
      </w:r>
    </w:p>
    <w:p w14:paraId="54F6C0B8" w14:textId="57947D3F" w:rsidR="004B0021" w:rsidRPr="00591D17" w:rsidRDefault="004B0021" w:rsidP="004B0021">
      <w:pPr>
        <w:pStyle w:val="Heading1"/>
        <w:jc w:val="center"/>
        <w:rPr>
          <w:rFonts w:ascii="Tw Cen MT" w:hAnsi="Tw Cen MT" w:cs="Arial"/>
          <w:caps/>
          <w:noProof/>
          <w:sz w:val="22"/>
          <w:szCs w:val="22"/>
          <w:lang w:val="en-US"/>
        </w:rPr>
      </w:pPr>
      <w:r w:rsidRPr="00591D17">
        <w:rPr>
          <w:rFonts w:ascii="Tw Cen MT" w:hAnsi="Tw Cen MT" w:cs="Arial"/>
          <w:sz w:val="22"/>
          <w:szCs w:val="22"/>
          <w:lang w:val="en-US"/>
        </w:rPr>
        <w:t>CHAPTER</w:t>
      </w:r>
      <w:r w:rsidRPr="00591D17">
        <w:rPr>
          <w:rFonts w:ascii="Tw Cen MT" w:hAnsi="Tw Cen MT" w:cs="Arial"/>
          <w:caps/>
          <w:noProof/>
          <w:sz w:val="22"/>
          <w:szCs w:val="22"/>
          <w:lang w:val="en-US"/>
        </w:rPr>
        <w:t xml:space="preserve"> III - </w:t>
      </w:r>
      <w:r w:rsidRPr="00591D17">
        <w:rPr>
          <w:rFonts w:ascii="Tw Cen MT" w:hAnsi="Tw Cen MT" w:cs="Arial"/>
          <w:sz w:val="22"/>
          <w:szCs w:val="22"/>
          <w:lang w:val="en-US"/>
        </w:rPr>
        <w:t xml:space="preserve">SUPPLY AND INSTALLATION OF </w:t>
      </w:r>
      <w:r w:rsidR="003C1B5E">
        <w:rPr>
          <w:rFonts w:ascii="Tw Cen MT" w:hAnsi="Tw Cen MT" w:cs="Arial"/>
          <w:sz w:val="22"/>
          <w:szCs w:val="22"/>
          <w:lang w:val="en-US"/>
        </w:rPr>
        <w:t>SOLAR POWERED</w:t>
      </w:r>
      <w:r w:rsidRPr="00591D17">
        <w:rPr>
          <w:rFonts w:ascii="Tw Cen MT" w:hAnsi="Tw Cen MT" w:cs="Arial"/>
          <w:sz w:val="22"/>
          <w:szCs w:val="22"/>
          <w:lang w:val="en-US"/>
        </w:rPr>
        <w:t xml:space="preserve"> PUMP</w:t>
      </w:r>
    </w:p>
    <w:p w14:paraId="194C3D65" w14:textId="77777777" w:rsidR="004B0021" w:rsidRPr="00591D17" w:rsidRDefault="004B0021" w:rsidP="004B0021">
      <w:pPr>
        <w:pStyle w:val="Heading2"/>
        <w:jc w:val="both"/>
        <w:rPr>
          <w:rFonts w:ascii="Tw Cen MT" w:hAnsi="Tw Cen MT" w:cs="Arial"/>
          <w:b w:val="0"/>
          <w:noProof/>
          <w:sz w:val="22"/>
          <w:szCs w:val="22"/>
          <w:lang w:val="en-US"/>
        </w:rPr>
      </w:pPr>
      <w:r w:rsidRPr="00591D17">
        <w:rPr>
          <w:rFonts w:ascii="Tw Cen MT" w:hAnsi="Tw Cen MT" w:cs="Arial"/>
          <w:noProof/>
          <w:sz w:val="22"/>
          <w:szCs w:val="22"/>
          <w:u w:val="single"/>
          <w:lang w:val="en-US"/>
        </w:rPr>
        <w:t>Article 8</w:t>
      </w:r>
      <w:r w:rsidRPr="00591D17">
        <w:rPr>
          <w:rFonts w:ascii="Tw Cen MT" w:hAnsi="Tw Cen MT" w:cs="Arial"/>
          <w:noProof/>
          <w:sz w:val="22"/>
          <w:szCs w:val="22"/>
          <w:lang w:val="en-US"/>
        </w:rPr>
        <w:t xml:space="preserve"> - </w:t>
      </w:r>
      <w:r w:rsidRPr="00591D17">
        <w:rPr>
          <w:rFonts w:ascii="Tw Cen MT" w:hAnsi="Tw Cen MT" w:cs="Arial"/>
          <w:sz w:val="22"/>
          <w:szCs w:val="22"/>
          <w:lang w:val="en-US"/>
        </w:rPr>
        <w:t xml:space="preserve">Supply-Installation of a </w:t>
      </w:r>
      <w:r>
        <w:rPr>
          <w:rFonts w:ascii="Tw Cen MT" w:hAnsi="Tw Cen MT" w:cs="Arial"/>
          <w:sz w:val="22"/>
          <w:szCs w:val="22"/>
          <w:lang w:val="en-US"/>
        </w:rPr>
        <w:t>solar</w:t>
      </w:r>
      <w:r w:rsidRPr="00591D17">
        <w:rPr>
          <w:rFonts w:ascii="Tw Cen MT" w:hAnsi="Tw Cen MT" w:cs="Arial"/>
          <w:sz w:val="22"/>
          <w:szCs w:val="22"/>
          <w:lang w:val="en-US"/>
        </w:rPr>
        <w:t xml:space="preserve"> pump</w:t>
      </w:r>
    </w:p>
    <w:p w14:paraId="1CDC0A69" w14:textId="77777777" w:rsidR="004B0021" w:rsidRPr="00591D17" w:rsidRDefault="004B0021" w:rsidP="004B0021">
      <w:pPr>
        <w:pStyle w:val="Heading3"/>
        <w:ind w:left="708" w:firstLine="708"/>
        <w:jc w:val="both"/>
        <w:rPr>
          <w:rFonts w:ascii="Tw Cen MT" w:hAnsi="Tw Cen MT"/>
          <w:sz w:val="22"/>
          <w:szCs w:val="22"/>
          <w:lang w:val="en-US"/>
        </w:rPr>
      </w:pPr>
      <w:r w:rsidRPr="00591D17">
        <w:rPr>
          <w:rFonts w:ascii="Tw Cen MT" w:hAnsi="Tw Cen MT"/>
          <w:sz w:val="22"/>
          <w:szCs w:val="22"/>
          <w:lang w:val="en-US"/>
        </w:rPr>
        <w:t xml:space="preserve">Characteristics of the </w:t>
      </w:r>
      <w:r>
        <w:rPr>
          <w:rFonts w:ascii="Tw Cen MT" w:hAnsi="Tw Cen MT"/>
          <w:sz w:val="22"/>
          <w:szCs w:val="22"/>
          <w:lang w:val="en-US"/>
        </w:rPr>
        <w:t xml:space="preserve">solar </w:t>
      </w:r>
      <w:r w:rsidRPr="00591D17">
        <w:rPr>
          <w:rFonts w:ascii="Tw Cen MT" w:hAnsi="Tw Cen MT"/>
          <w:sz w:val="22"/>
          <w:szCs w:val="22"/>
          <w:lang w:val="en-US"/>
        </w:rPr>
        <w:t xml:space="preserve">pump. </w:t>
      </w:r>
    </w:p>
    <w:p w14:paraId="408812E5" w14:textId="77777777" w:rsidR="004B0021" w:rsidRPr="00591D17" w:rsidRDefault="004B0021" w:rsidP="004B0021">
      <w:pPr>
        <w:jc w:val="both"/>
        <w:rPr>
          <w:rFonts w:ascii="Tw Cen MT" w:hAnsi="Tw Cen MT" w:cs="Arial"/>
          <w:noProof/>
          <w:sz w:val="22"/>
          <w:szCs w:val="22"/>
          <w:lang w:val="en-US"/>
        </w:rPr>
      </w:pPr>
      <w:r w:rsidRPr="00591D17">
        <w:rPr>
          <w:rFonts w:ascii="Tw Cen MT" w:hAnsi="Tw Cen MT" w:cs="Arial"/>
          <w:noProof/>
          <w:sz w:val="22"/>
          <w:szCs w:val="22"/>
          <w:lang w:val="en-US"/>
        </w:rPr>
        <w:t>The choice of the pump shall take into consideration the government policy on the standards of hydraulic equipements for the rural communities.</w:t>
      </w:r>
    </w:p>
    <w:p w14:paraId="3F49B03C" w14:textId="77777777" w:rsidR="004B0021" w:rsidRPr="00591D17" w:rsidRDefault="004B0021" w:rsidP="004B0021">
      <w:pPr>
        <w:pStyle w:val="Heading4"/>
        <w:jc w:val="both"/>
        <w:rPr>
          <w:rFonts w:ascii="Tw Cen MT" w:hAnsi="Tw Cen MT" w:cs="Arial"/>
          <w:noProof/>
          <w:sz w:val="22"/>
          <w:szCs w:val="22"/>
          <w:lang w:val="en-US"/>
        </w:rPr>
      </w:pPr>
      <w:r w:rsidRPr="00591D17">
        <w:rPr>
          <w:rFonts w:ascii="Tw Cen MT" w:hAnsi="Tw Cen MT" w:cs="Arial"/>
          <w:noProof/>
          <w:sz w:val="22"/>
          <w:szCs w:val="22"/>
          <w:lang w:val="en-US"/>
        </w:rPr>
        <w:t>8.1 .Diameter</w:t>
      </w:r>
    </w:p>
    <w:p w14:paraId="08FACDDC" w14:textId="77777777" w:rsidR="004B0021" w:rsidRPr="00591D17" w:rsidRDefault="004B0021" w:rsidP="004B0021">
      <w:pPr>
        <w:tabs>
          <w:tab w:val="left" w:pos="6946"/>
        </w:tabs>
        <w:jc w:val="both"/>
        <w:rPr>
          <w:rFonts w:ascii="Tw Cen MT" w:hAnsi="Tw Cen MT" w:cs="Arial"/>
          <w:noProof/>
          <w:sz w:val="22"/>
          <w:szCs w:val="22"/>
          <w:lang w:val="en-US"/>
        </w:rPr>
      </w:pPr>
      <w:r w:rsidRPr="00591D17">
        <w:rPr>
          <w:rFonts w:ascii="Tw Cen MT" w:hAnsi="Tw Cen MT" w:cs="Arial"/>
          <w:noProof/>
          <w:sz w:val="22"/>
          <w:szCs w:val="22"/>
          <w:lang w:val="en-US"/>
        </w:rPr>
        <w:t>The borehole shall be equipped with PVC tubes of which the usable minimum internal diameter shall be 110mm.</w:t>
      </w:r>
    </w:p>
    <w:p w14:paraId="18B81F28" w14:textId="77777777" w:rsidR="004B0021" w:rsidRPr="00591D17" w:rsidRDefault="004B0021" w:rsidP="004B0021">
      <w:pPr>
        <w:pStyle w:val="Heading4"/>
        <w:jc w:val="both"/>
        <w:rPr>
          <w:rFonts w:ascii="Tw Cen MT" w:hAnsi="Tw Cen MT" w:cs="Arial"/>
          <w:noProof/>
          <w:sz w:val="22"/>
          <w:szCs w:val="22"/>
          <w:lang w:val="en-US"/>
        </w:rPr>
      </w:pPr>
      <w:r w:rsidRPr="00591D17">
        <w:rPr>
          <w:rFonts w:ascii="Tw Cen MT" w:hAnsi="Tw Cen MT" w:cs="Arial"/>
          <w:noProof/>
          <w:sz w:val="22"/>
          <w:szCs w:val="22"/>
          <w:lang w:val="en-US"/>
        </w:rPr>
        <w:t>8.2 Yield</w:t>
      </w:r>
    </w:p>
    <w:p w14:paraId="6A8FF7C7" w14:textId="77777777" w:rsidR="004B0021" w:rsidRPr="00591D17" w:rsidRDefault="004B0021" w:rsidP="004B0021">
      <w:pPr>
        <w:tabs>
          <w:tab w:val="left" w:pos="6946"/>
        </w:tabs>
        <w:jc w:val="both"/>
        <w:rPr>
          <w:rFonts w:ascii="Tw Cen MT" w:hAnsi="Tw Cen MT" w:cs="Arial"/>
          <w:noProof/>
          <w:sz w:val="22"/>
          <w:szCs w:val="22"/>
          <w:lang w:val="en-US"/>
        </w:rPr>
      </w:pPr>
      <w:r w:rsidRPr="00591D17">
        <w:rPr>
          <w:rFonts w:ascii="Tw Cen MT" w:hAnsi="Tw Cen MT" w:cs="Arial"/>
          <w:noProof/>
          <w:sz w:val="22"/>
          <w:szCs w:val="22"/>
          <w:lang w:val="en-US"/>
        </w:rPr>
        <w:t xml:space="preserve">The dynamic levels in the project zone shall be situated at an average depth of around twenty meters, anyhow the proposed model of pump shall be one that have to function without the dispensation of too much effort for installation depths of about 50m and of dynamic levels of equivalent depths. </w:t>
      </w:r>
    </w:p>
    <w:p w14:paraId="30217A9D" w14:textId="02277D25" w:rsidR="004B0021" w:rsidRPr="00591D17" w:rsidRDefault="004B0021" w:rsidP="004B0021">
      <w:pPr>
        <w:tabs>
          <w:tab w:val="left" w:pos="6946"/>
        </w:tabs>
        <w:jc w:val="both"/>
        <w:rPr>
          <w:rFonts w:ascii="Tw Cen MT" w:hAnsi="Tw Cen MT" w:cs="Arial"/>
          <w:noProof/>
          <w:sz w:val="22"/>
          <w:szCs w:val="22"/>
          <w:lang w:val="en-US"/>
        </w:rPr>
      </w:pPr>
      <w:r w:rsidRPr="00591D17">
        <w:rPr>
          <w:rFonts w:ascii="Tw Cen MT" w:hAnsi="Tw Cen MT" w:cs="Arial"/>
          <w:noProof/>
          <w:sz w:val="22"/>
          <w:szCs w:val="22"/>
          <w:lang w:val="en-US"/>
        </w:rPr>
        <w:t xml:space="preserve">The yield during the normal rythmic exploitation with the </w:t>
      </w:r>
      <w:r w:rsidR="003C1B5E">
        <w:rPr>
          <w:rFonts w:ascii="Tw Cen MT" w:hAnsi="Tw Cen MT" w:cs="Arial"/>
          <w:noProof/>
          <w:sz w:val="22"/>
          <w:szCs w:val="22"/>
          <w:lang w:val="en-US"/>
        </w:rPr>
        <w:t>solar powered</w:t>
      </w:r>
      <w:r w:rsidRPr="00591D17">
        <w:rPr>
          <w:rFonts w:ascii="Tw Cen MT" w:hAnsi="Tw Cen MT" w:cs="Arial"/>
          <w:noProof/>
          <w:sz w:val="22"/>
          <w:szCs w:val="22"/>
          <w:lang w:val="en-US"/>
        </w:rPr>
        <w:t xml:space="preserve"> pump should be at least 1m</w:t>
      </w:r>
      <w:r w:rsidRPr="003C1B5E">
        <w:rPr>
          <w:rFonts w:ascii="Tw Cen MT" w:hAnsi="Tw Cen MT" w:cs="Arial"/>
          <w:noProof/>
          <w:position w:val="6"/>
          <w:sz w:val="22"/>
          <w:szCs w:val="22"/>
          <w:vertAlign w:val="superscript"/>
          <w:lang w:val="en-US"/>
        </w:rPr>
        <w:t>3</w:t>
      </w:r>
      <w:r w:rsidRPr="00591D17">
        <w:rPr>
          <w:rFonts w:ascii="Tw Cen MT" w:hAnsi="Tw Cen MT" w:cs="Arial"/>
          <w:noProof/>
          <w:sz w:val="22"/>
          <w:szCs w:val="22"/>
          <w:lang w:val="en-US"/>
        </w:rPr>
        <w:t>/h at 25m and 0,7m</w:t>
      </w:r>
      <w:r w:rsidRPr="00591D17">
        <w:rPr>
          <w:rFonts w:ascii="Tw Cen MT" w:hAnsi="Tw Cen MT" w:cs="Arial"/>
          <w:noProof/>
          <w:position w:val="6"/>
          <w:sz w:val="22"/>
          <w:szCs w:val="22"/>
          <w:lang w:val="en-US"/>
        </w:rPr>
        <w:t>3</w:t>
      </w:r>
      <w:r w:rsidRPr="00591D17">
        <w:rPr>
          <w:rFonts w:ascii="Tw Cen MT" w:hAnsi="Tw Cen MT" w:cs="Arial"/>
          <w:noProof/>
          <w:sz w:val="22"/>
          <w:szCs w:val="22"/>
          <w:lang w:val="en-US"/>
        </w:rPr>
        <w:t xml:space="preserve">/h at 40m. </w:t>
      </w:r>
    </w:p>
    <w:p w14:paraId="0F69B367" w14:textId="77777777" w:rsidR="004B0021" w:rsidRPr="00591D17" w:rsidRDefault="004B0021" w:rsidP="004B0021">
      <w:pPr>
        <w:pStyle w:val="Heading4"/>
        <w:jc w:val="both"/>
        <w:rPr>
          <w:rFonts w:ascii="Tw Cen MT" w:hAnsi="Tw Cen MT" w:cs="Arial"/>
          <w:noProof/>
          <w:sz w:val="22"/>
          <w:szCs w:val="22"/>
          <w:lang w:val="en-US"/>
        </w:rPr>
      </w:pPr>
      <w:r w:rsidRPr="00591D17">
        <w:rPr>
          <w:rFonts w:ascii="Tw Cen MT" w:hAnsi="Tw Cen MT" w:cs="Arial"/>
          <w:noProof/>
          <w:sz w:val="22"/>
          <w:szCs w:val="22"/>
          <w:lang w:val="en-US"/>
        </w:rPr>
        <w:t>8.3 Resistance to corrosion</w:t>
      </w:r>
    </w:p>
    <w:p w14:paraId="65142C24" w14:textId="77777777" w:rsidR="004B0021" w:rsidRPr="00591D17" w:rsidRDefault="004B0021" w:rsidP="004B0021">
      <w:pPr>
        <w:jc w:val="both"/>
        <w:rPr>
          <w:rFonts w:ascii="Tw Cen MT" w:hAnsi="Tw Cen MT" w:cs="Arial"/>
          <w:noProof/>
          <w:sz w:val="22"/>
          <w:szCs w:val="22"/>
          <w:lang w:val="en-US"/>
        </w:rPr>
      </w:pPr>
      <w:r w:rsidRPr="00591D17">
        <w:rPr>
          <w:rFonts w:ascii="Tw Cen MT" w:hAnsi="Tw Cen MT" w:cs="Arial"/>
          <w:noProof/>
          <w:sz w:val="22"/>
          <w:szCs w:val="22"/>
          <w:lang w:val="en-US"/>
        </w:rPr>
        <w:t xml:space="preserve">All the parts constituting the pump ought to be resistant to water and air corrosion (in this case, the Contractor is asked to present documents to ascertain that control tests were carried out in the factory on  the supplied materiels or their equivalents to be supplied). The </w:t>
      </w:r>
      <w:r w:rsidRPr="00591D17">
        <w:rPr>
          <w:rFonts w:ascii="Tw Cen MT" w:hAnsi="Tw Cen MT" w:cs="Arial"/>
          <w:sz w:val="22"/>
          <w:szCs w:val="22"/>
          <w:lang w:val="en-US"/>
        </w:rPr>
        <w:t>Contractor</w:t>
      </w:r>
      <w:r w:rsidRPr="00591D17">
        <w:rPr>
          <w:rFonts w:ascii="Tw Cen MT" w:hAnsi="Tw Cen MT" w:cs="Arial"/>
          <w:noProof/>
          <w:sz w:val="22"/>
          <w:szCs w:val="22"/>
          <w:lang w:val="en-US"/>
        </w:rPr>
        <w:t xml:space="preserve"> shall attach to his bid the list of parts that shall be in contact with water and specify their component elements and the anti-corrosion process to be applied on them. </w:t>
      </w:r>
    </w:p>
    <w:p w14:paraId="51EE43FC" w14:textId="77777777" w:rsidR="004B0021" w:rsidRPr="00591D17" w:rsidRDefault="004B0021" w:rsidP="004B0021">
      <w:pPr>
        <w:pStyle w:val="Heading4"/>
        <w:jc w:val="both"/>
        <w:rPr>
          <w:rFonts w:ascii="Tw Cen MT" w:hAnsi="Tw Cen MT" w:cs="Arial"/>
          <w:noProof/>
          <w:sz w:val="22"/>
          <w:szCs w:val="22"/>
          <w:lang w:val="en-US"/>
        </w:rPr>
      </w:pPr>
      <w:r w:rsidRPr="00591D17">
        <w:rPr>
          <w:rFonts w:ascii="Tw Cen MT" w:hAnsi="Tw Cen MT" w:cs="Arial"/>
          <w:noProof/>
          <w:sz w:val="22"/>
          <w:szCs w:val="22"/>
          <w:lang w:val="en-US"/>
        </w:rPr>
        <w:t>8.4 Fittings.</w:t>
      </w:r>
    </w:p>
    <w:p w14:paraId="3CB2EB65" w14:textId="77777777" w:rsidR="004B0021" w:rsidRPr="00591D17" w:rsidRDefault="004B0021" w:rsidP="004B0021">
      <w:pPr>
        <w:tabs>
          <w:tab w:val="left" w:pos="6946"/>
        </w:tabs>
        <w:jc w:val="both"/>
        <w:rPr>
          <w:rFonts w:ascii="Tw Cen MT" w:hAnsi="Tw Cen MT" w:cs="Arial"/>
          <w:noProof/>
          <w:sz w:val="22"/>
          <w:szCs w:val="22"/>
          <w:lang w:val="en-US"/>
        </w:rPr>
      </w:pPr>
      <w:r w:rsidRPr="00591D17">
        <w:rPr>
          <w:rFonts w:ascii="Tw Cen MT" w:hAnsi="Tw Cen MT" w:cs="Arial"/>
          <w:noProof/>
          <w:sz w:val="22"/>
          <w:szCs w:val="22"/>
          <w:lang w:val="en-US"/>
        </w:rPr>
        <w:t>The supply of the manual pump should also include:</w:t>
      </w:r>
    </w:p>
    <w:p w14:paraId="36FD5B28" w14:textId="77777777" w:rsidR="004B0021" w:rsidRPr="00591D17" w:rsidRDefault="004B0021" w:rsidP="004B0021">
      <w:pPr>
        <w:pStyle w:val="retrait"/>
        <w:numPr>
          <w:ilvl w:val="0"/>
          <w:numId w:val="201"/>
        </w:numPr>
        <w:rPr>
          <w:rFonts w:ascii="Tw Cen MT" w:hAnsi="Tw Cen MT" w:cs="Arial"/>
          <w:noProof/>
          <w:sz w:val="22"/>
          <w:szCs w:val="22"/>
          <w:lang w:val="en-US"/>
        </w:rPr>
      </w:pPr>
      <w:r w:rsidRPr="00591D17">
        <w:rPr>
          <w:rFonts w:ascii="Tw Cen MT" w:hAnsi="Tw Cen MT" w:cs="Arial"/>
          <w:noProof/>
          <w:sz w:val="22"/>
          <w:szCs w:val="22"/>
          <w:lang w:val="en-US"/>
        </w:rPr>
        <w:t>the supply of tools to fix the pump onto the base: wire mesh welded with bolts, nuts and fitting washers;</w:t>
      </w:r>
    </w:p>
    <w:p w14:paraId="309EE2BA" w14:textId="77777777" w:rsidR="004B0021" w:rsidRPr="00591D17" w:rsidRDefault="004B0021" w:rsidP="004B0021">
      <w:pPr>
        <w:pStyle w:val="retrait"/>
        <w:numPr>
          <w:ilvl w:val="0"/>
          <w:numId w:val="201"/>
        </w:numPr>
        <w:rPr>
          <w:rFonts w:ascii="Tw Cen MT" w:hAnsi="Tw Cen MT" w:cs="Arial"/>
          <w:noProof/>
          <w:sz w:val="22"/>
          <w:szCs w:val="22"/>
        </w:rPr>
      </w:pPr>
      <w:r w:rsidRPr="00591D17">
        <w:rPr>
          <w:rFonts w:ascii="Tw Cen MT" w:hAnsi="Tw Cen MT" w:cs="Arial"/>
          <w:noProof/>
          <w:sz w:val="22"/>
          <w:szCs w:val="22"/>
          <w:lang w:val="en-US"/>
        </w:rPr>
        <w:t xml:space="preserve">the supply of </w:t>
      </w:r>
      <w:r w:rsidRPr="00591D17">
        <w:rPr>
          <w:rFonts w:ascii="Tw Cen MT" w:hAnsi="Tw Cen MT" w:cs="Arial"/>
          <w:noProof/>
          <w:sz w:val="22"/>
          <w:szCs w:val="22"/>
        </w:rPr>
        <w:t>seals.</w:t>
      </w:r>
    </w:p>
    <w:p w14:paraId="5A6CC133" w14:textId="77777777" w:rsidR="004B0021" w:rsidRPr="00591D17" w:rsidRDefault="004B0021" w:rsidP="004B0021">
      <w:pPr>
        <w:jc w:val="both"/>
        <w:rPr>
          <w:rFonts w:ascii="Tw Cen MT" w:hAnsi="Tw Cen MT" w:cs="Arial"/>
          <w:sz w:val="22"/>
          <w:szCs w:val="22"/>
          <w:lang w:val="en-US"/>
        </w:rPr>
      </w:pPr>
      <w:r w:rsidRPr="00591D17">
        <w:rPr>
          <w:rFonts w:ascii="Tw Cen MT" w:hAnsi="Tw Cen MT" w:cs="Arial"/>
          <w:noProof/>
          <w:sz w:val="22"/>
          <w:szCs w:val="22"/>
          <w:lang w:val="en-US"/>
        </w:rPr>
        <w:t>The fittings that shall be used should have closing plates which should be put in place while waiting for the pump to be installed.</w:t>
      </w:r>
      <w:r w:rsidRPr="00591D17">
        <w:rPr>
          <w:rFonts w:ascii="Tw Cen MT" w:hAnsi="Tw Cen MT" w:cs="Arial"/>
          <w:sz w:val="22"/>
          <w:szCs w:val="22"/>
          <w:lang w:val="en-US"/>
        </w:rPr>
        <w:t xml:space="preserve"> All fittings shall be approved by the Supervising Engineer before use. The performance guarantee of work shall cover all defects in fittings, their handling and workmanship.</w:t>
      </w:r>
    </w:p>
    <w:p w14:paraId="193CB43F" w14:textId="77777777" w:rsidR="004B0021" w:rsidRPr="00591D17" w:rsidRDefault="004B0021" w:rsidP="004B0021">
      <w:pPr>
        <w:pStyle w:val="Heading4"/>
        <w:jc w:val="both"/>
        <w:rPr>
          <w:rFonts w:ascii="Tw Cen MT" w:hAnsi="Tw Cen MT" w:cs="Arial"/>
          <w:noProof/>
          <w:sz w:val="22"/>
          <w:szCs w:val="22"/>
          <w:lang w:val="en-US"/>
        </w:rPr>
      </w:pPr>
      <w:r w:rsidRPr="00591D17">
        <w:rPr>
          <w:rFonts w:ascii="Tw Cen MT" w:hAnsi="Tw Cen MT" w:cs="Arial"/>
          <w:noProof/>
          <w:sz w:val="22"/>
          <w:szCs w:val="22"/>
          <w:lang w:val="en-US"/>
        </w:rPr>
        <w:t>8.5 Maintenance</w:t>
      </w:r>
    </w:p>
    <w:p w14:paraId="48DB8BE2" w14:textId="77777777" w:rsidR="004B0021" w:rsidRPr="00591D17" w:rsidRDefault="004B0021" w:rsidP="004B0021">
      <w:pPr>
        <w:tabs>
          <w:tab w:val="left" w:pos="6946"/>
        </w:tabs>
        <w:jc w:val="both"/>
        <w:rPr>
          <w:rFonts w:ascii="Tw Cen MT" w:hAnsi="Tw Cen MT" w:cs="Arial"/>
          <w:noProof/>
          <w:sz w:val="22"/>
          <w:szCs w:val="22"/>
          <w:lang w:val="en-US"/>
        </w:rPr>
      </w:pPr>
      <w:r w:rsidRPr="00591D17">
        <w:rPr>
          <w:rFonts w:ascii="Tw Cen MT" w:hAnsi="Tw Cen MT" w:cs="Arial"/>
          <w:noProof/>
          <w:sz w:val="22"/>
          <w:szCs w:val="22"/>
          <w:lang w:val="en-US"/>
        </w:rPr>
        <w:t>The Supplier shall fill a table describing the nature of the day-</w:t>
      </w:r>
      <w:r>
        <w:rPr>
          <w:rFonts w:ascii="Tw Cen MT" w:hAnsi="Tw Cen MT" w:cs="Arial"/>
          <w:noProof/>
          <w:sz w:val="22"/>
          <w:szCs w:val="22"/>
          <w:lang w:val="en-US"/>
        </w:rPr>
        <w:t xml:space="preserve">to-day maintenance operations </w:t>
      </w:r>
      <w:r w:rsidRPr="00591D17">
        <w:rPr>
          <w:rFonts w:ascii="Tw Cen MT" w:hAnsi="Tw Cen MT" w:cs="Arial"/>
          <w:noProof/>
          <w:sz w:val="22"/>
          <w:szCs w:val="22"/>
          <w:lang w:val="en-US"/>
        </w:rPr>
        <w:t>with as information for each case:</w:t>
      </w:r>
    </w:p>
    <w:p w14:paraId="29924361" w14:textId="77777777" w:rsidR="004B0021" w:rsidRPr="00591D17" w:rsidRDefault="004B0021" w:rsidP="004B0021">
      <w:pPr>
        <w:pStyle w:val="retrait"/>
        <w:numPr>
          <w:ilvl w:val="0"/>
          <w:numId w:val="201"/>
        </w:numPr>
        <w:rPr>
          <w:rFonts w:ascii="Tw Cen MT" w:hAnsi="Tw Cen MT" w:cs="Arial"/>
          <w:noProof/>
          <w:sz w:val="22"/>
          <w:szCs w:val="22"/>
        </w:rPr>
      </w:pPr>
      <w:r w:rsidRPr="00591D17">
        <w:rPr>
          <w:rFonts w:ascii="Tw Cen MT" w:hAnsi="Tw Cen MT" w:cs="Arial"/>
          <w:noProof/>
          <w:sz w:val="22"/>
          <w:szCs w:val="22"/>
        </w:rPr>
        <w:t>the periodic interval</w:t>
      </w:r>
    </w:p>
    <w:p w14:paraId="6B2FB7C1" w14:textId="77777777" w:rsidR="004B0021" w:rsidRPr="00591D17" w:rsidRDefault="004B0021" w:rsidP="004B0021">
      <w:pPr>
        <w:pStyle w:val="retrait"/>
        <w:numPr>
          <w:ilvl w:val="0"/>
          <w:numId w:val="201"/>
        </w:numPr>
        <w:rPr>
          <w:rFonts w:ascii="Tw Cen MT" w:hAnsi="Tw Cen MT" w:cs="Arial"/>
          <w:noProof/>
          <w:sz w:val="22"/>
          <w:szCs w:val="22"/>
        </w:rPr>
      </w:pPr>
      <w:r w:rsidRPr="00591D17">
        <w:rPr>
          <w:rFonts w:ascii="Tw Cen MT" w:hAnsi="Tw Cen MT" w:cs="Arial"/>
          <w:noProof/>
          <w:sz w:val="22"/>
          <w:szCs w:val="22"/>
        </w:rPr>
        <w:t>the parts concerned</w:t>
      </w:r>
    </w:p>
    <w:p w14:paraId="20A946F3" w14:textId="77777777" w:rsidR="004B0021" w:rsidRPr="00591D17" w:rsidRDefault="004B0021" w:rsidP="004B0021">
      <w:pPr>
        <w:pStyle w:val="retrait"/>
        <w:numPr>
          <w:ilvl w:val="0"/>
          <w:numId w:val="201"/>
        </w:numPr>
        <w:rPr>
          <w:rFonts w:ascii="Tw Cen MT" w:hAnsi="Tw Cen MT" w:cs="Arial"/>
          <w:noProof/>
          <w:sz w:val="22"/>
          <w:szCs w:val="22"/>
          <w:lang w:val="en-US"/>
        </w:rPr>
      </w:pPr>
      <w:r w:rsidRPr="00591D17">
        <w:rPr>
          <w:rFonts w:ascii="Tw Cen MT" w:hAnsi="Tw Cen MT" w:cs="Arial"/>
          <w:noProof/>
          <w:sz w:val="22"/>
          <w:szCs w:val="22"/>
          <w:lang w:val="en-US"/>
        </w:rPr>
        <w:t>the costs of the parts in the locality</w:t>
      </w:r>
    </w:p>
    <w:p w14:paraId="1913980B" w14:textId="77777777" w:rsidR="004B0021" w:rsidRPr="00591D17" w:rsidRDefault="004B0021" w:rsidP="004B0021">
      <w:pPr>
        <w:pStyle w:val="retrait"/>
        <w:numPr>
          <w:ilvl w:val="0"/>
          <w:numId w:val="201"/>
        </w:numPr>
        <w:rPr>
          <w:rFonts w:ascii="Tw Cen MT" w:hAnsi="Tw Cen MT" w:cs="Arial"/>
          <w:noProof/>
          <w:sz w:val="22"/>
          <w:szCs w:val="22"/>
        </w:rPr>
      </w:pPr>
      <w:r w:rsidRPr="00591D17">
        <w:rPr>
          <w:rFonts w:ascii="Tw Cen MT" w:hAnsi="Tw Cen MT" w:cs="Arial"/>
          <w:noProof/>
          <w:sz w:val="22"/>
          <w:szCs w:val="22"/>
        </w:rPr>
        <w:t>the required set of tools</w:t>
      </w:r>
    </w:p>
    <w:p w14:paraId="1FBCA794" w14:textId="77777777" w:rsidR="004B0021" w:rsidRPr="00591D17" w:rsidRDefault="004B0021" w:rsidP="004B0021">
      <w:pPr>
        <w:pStyle w:val="Heading4"/>
        <w:jc w:val="both"/>
        <w:rPr>
          <w:rFonts w:ascii="Tw Cen MT" w:hAnsi="Tw Cen MT" w:cs="Arial"/>
          <w:noProof/>
          <w:sz w:val="22"/>
          <w:szCs w:val="22"/>
        </w:rPr>
      </w:pPr>
      <w:r w:rsidRPr="00591D17">
        <w:rPr>
          <w:rFonts w:ascii="Tw Cen MT" w:hAnsi="Tw Cen MT" w:cs="Arial"/>
          <w:noProof/>
          <w:sz w:val="22"/>
          <w:szCs w:val="22"/>
        </w:rPr>
        <w:t>8.6 Repair works</w:t>
      </w:r>
    </w:p>
    <w:p w14:paraId="23759A7B" w14:textId="77777777" w:rsidR="004B0021" w:rsidRPr="00591D17" w:rsidRDefault="004B0021" w:rsidP="004B0021">
      <w:pPr>
        <w:tabs>
          <w:tab w:val="left" w:pos="6946"/>
        </w:tabs>
        <w:jc w:val="both"/>
        <w:rPr>
          <w:rFonts w:ascii="Tw Cen MT" w:hAnsi="Tw Cen MT" w:cs="Arial"/>
          <w:noProof/>
          <w:sz w:val="22"/>
          <w:szCs w:val="22"/>
          <w:lang w:val="en-US"/>
        </w:rPr>
      </w:pPr>
      <w:r w:rsidRPr="00591D17">
        <w:rPr>
          <w:rFonts w:ascii="Tw Cen MT" w:hAnsi="Tw Cen MT" w:cs="Arial"/>
          <w:noProof/>
          <w:sz w:val="22"/>
          <w:szCs w:val="22"/>
          <w:lang w:val="en-US"/>
        </w:rPr>
        <w:t>The Supplier shall specify the breakdowns that shall require the withdrawal of the pump from the borehole as well as the different unit weights, notably:</w:t>
      </w:r>
    </w:p>
    <w:p w14:paraId="71B41F9F" w14:textId="77777777" w:rsidR="004B0021" w:rsidRPr="00591D17" w:rsidRDefault="004B0021" w:rsidP="004B0021">
      <w:pPr>
        <w:pStyle w:val="retrait"/>
        <w:numPr>
          <w:ilvl w:val="0"/>
          <w:numId w:val="201"/>
        </w:numPr>
        <w:rPr>
          <w:rFonts w:ascii="Tw Cen MT" w:hAnsi="Tw Cen MT" w:cs="Arial"/>
          <w:noProof/>
          <w:sz w:val="22"/>
          <w:szCs w:val="22"/>
        </w:rPr>
      </w:pPr>
      <w:r w:rsidRPr="00591D17">
        <w:rPr>
          <w:rFonts w:ascii="Tw Cen MT" w:hAnsi="Tw Cen MT" w:cs="Arial"/>
          <w:noProof/>
          <w:sz w:val="22"/>
          <w:szCs w:val="22"/>
        </w:rPr>
        <w:t>the whole fountain,</w:t>
      </w:r>
    </w:p>
    <w:p w14:paraId="262E06C8" w14:textId="77777777" w:rsidR="004B0021" w:rsidRPr="00591D17" w:rsidRDefault="004B0021" w:rsidP="004B0021">
      <w:pPr>
        <w:pStyle w:val="retrait"/>
        <w:numPr>
          <w:ilvl w:val="0"/>
          <w:numId w:val="201"/>
        </w:numPr>
        <w:rPr>
          <w:rFonts w:ascii="Tw Cen MT" w:hAnsi="Tw Cen MT" w:cs="Arial"/>
          <w:noProof/>
          <w:sz w:val="22"/>
          <w:szCs w:val="22"/>
          <w:lang w:val="en-US"/>
        </w:rPr>
      </w:pPr>
      <w:r w:rsidRPr="00591D17">
        <w:rPr>
          <w:rFonts w:ascii="Tw Cen MT" w:hAnsi="Tw Cen MT" w:cs="Arial"/>
          <w:noProof/>
          <w:sz w:val="22"/>
          <w:szCs w:val="22"/>
          <w:lang w:val="en-US"/>
        </w:rPr>
        <w:t>the linear meter of the aspiration pipe (with the rod) with and without water,</w:t>
      </w:r>
    </w:p>
    <w:p w14:paraId="4EC6EF69" w14:textId="77777777" w:rsidR="004B0021" w:rsidRPr="00591D17" w:rsidRDefault="004B0021" w:rsidP="004B0021">
      <w:pPr>
        <w:pStyle w:val="retrait"/>
        <w:numPr>
          <w:ilvl w:val="0"/>
          <w:numId w:val="201"/>
        </w:numPr>
        <w:rPr>
          <w:rFonts w:ascii="Tw Cen MT" w:hAnsi="Tw Cen MT" w:cs="Arial"/>
          <w:noProof/>
          <w:sz w:val="22"/>
          <w:szCs w:val="22"/>
        </w:rPr>
      </w:pPr>
      <w:r w:rsidRPr="00591D17">
        <w:rPr>
          <w:rFonts w:ascii="Tw Cen MT" w:hAnsi="Tw Cen MT" w:cs="Arial"/>
          <w:noProof/>
          <w:sz w:val="22"/>
          <w:szCs w:val="22"/>
        </w:rPr>
        <w:t>the pump cylinder.</w:t>
      </w:r>
    </w:p>
    <w:p w14:paraId="40DB774C" w14:textId="77777777" w:rsidR="004B0021" w:rsidRPr="00591D17" w:rsidRDefault="004B0021" w:rsidP="004B0021">
      <w:pPr>
        <w:tabs>
          <w:tab w:val="left" w:pos="6946"/>
        </w:tabs>
        <w:jc w:val="both"/>
        <w:rPr>
          <w:rFonts w:ascii="Tw Cen MT" w:hAnsi="Tw Cen MT" w:cs="Arial"/>
          <w:noProof/>
          <w:sz w:val="22"/>
          <w:szCs w:val="22"/>
          <w:lang w:val="en-US"/>
        </w:rPr>
      </w:pPr>
      <w:r w:rsidRPr="00591D17">
        <w:rPr>
          <w:rFonts w:ascii="Tw Cen MT" w:hAnsi="Tw Cen MT" w:cs="Arial"/>
          <w:noProof/>
          <w:sz w:val="22"/>
          <w:szCs w:val="22"/>
          <w:lang w:val="en-US"/>
        </w:rPr>
        <w:t>For more frequent interventions, he shall specify the nature of intervention and its frequency.</w:t>
      </w:r>
    </w:p>
    <w:p w14:paraId="3E7C6485" w14:textId="77777777" w:rsidR="004B0021" w:rsidRPr="00591D17" w:rsidRDefault="004B0021" w:rsidP="004B0021">
      <w:pPr>
        <w:pStyle w:val="Heading4"/>
        <w:jc w:val="both"/>
        <w:rPr>
          <w:rFonts w:ascii="Tw Cen MT" w:hAnsi="Tw Cen MT" w:cs="Arial"/>
          <w:noProof/>
          <w:sz w:val="22"/>
          <w:szCs w:val="22"/>
          <w:lang w:val="en-US"/>
        </w:rPr>
      </w:pPr>
      <w:r w:rsidRPr="00591D17">
        <w:rPr>
          <w:rFonts w:ascii="Tw Cen MT" w:hAnsi="Tw Cen MT" w:cs="Arial"/>
          <w:noProof/>
          <w:sz w:val="22"/>
          <w:szCs w:val="22"/>
          <w:lang w:val="en-US"/>
        </w:rPr>
        <w:lastRenderedPageBreak/>
        <w:t>8.7 Accessories</w:t>
      </w:r>
    </w:p>
    <w:p w14:paraId="452907DA" w14:textId="77777777" w:rsidR="004B0021" w:rsidRPr="00591D17" w:rsidRDefault="004B0021" w:rsidP="004B0021">
      <w:pPr>
        <w:tabs>
          <w:tab w:val="left" w:pos="6946"/>
        </w:tabs>
        <w:jc w:val="both"/>
        <w:rPr>
          <w:rFonts w:ascii="Tw Cen MT" w:hAnsi="Tw Cen MT" w:cs="Arial"/>
          <w:noProof/>
          <w:sz w:val="22"/>
          <w:szCs w:val="22"/>
          <w:lang w:val="en-US"/>
        </w:rPr>
      </w:pPr>
      <w:r w:rsidRPr="00591D17">
        <w:rPr>
          <w:rFonts w:ascii="Tw Cen MT" w:hAnsi="Tw Cen MT" w:cs="Arial"/>
          <w:noProof/>
          <w:sz w:val="22"/>
          <w:szCs w:val="22"/>
          <w:lang w:val="en-US"/>
        </w:rPr>
        <w:t>The Contractor should show the pump caretaker the  key or keys required to help  mount,  dismount and replace parts that have brokendown.</w:t>
      </w:r>
    </w:p>
    <w:p w14:paraId="521EFF40" w14:textId="77777777" w:rsidR="004B0021" w:rsidRPr="00591D17" w:rsidRDefault="004B0021" w:rsidP="004B0021">
      <w:pPr>
        <w:pStyle w:val="Heading4"/>
        <w:jc w:val="both"/>
        <w:rPr>
          <w:rFonts w:ascii="Tw Cen MT" w:hAnsi="Tw Cen MT" w:cs="Arial"/>
          <w:noProof/>
          <w:sz w:val="22"/>
          <w:szCs w:val="22"/>
          <w:lang w:val="en-US"/>
        </w:rPr>
      </w:pPr>
      <w:r w:rsidRPr="00591D17">
        <w:rPr>
          <w:rFonts w:ascii="Tw Cen MT" w:hAnsi="Tw Cen MT" w:cs="Arial"/>
          <w:noProof/>
          <w:sz w:val="22"/>
          <w:szCs w:val="22"/>
          <w:lang w:val="en-US"/>
        </w:rPr>
        <w:t>8.8 Spare parts</w:t>
      </w:r>
    </w:p>
    <w:p w14:paraId="0A3317EA" w14:textId="77777777" w:rsidR="004B0021" w:rsidRPr="00591D17" w:rsidRDefault="004B0021" w:rsidP="004B0021">
      <w:pPr>
        <w:tabs>
          <w:tab w:val="left" w:pos="6946"/>
        </w:tabs>
        <w:jc w:val="both"/>
        <w:rPr>
          <w:rFonts w:ascii="Tw Cen MT" w:hAnsi="Tw Cen MT" w:cs="Arial"/>
          <w:noProof/>
          <w:sz w:val="22"/>
          <w:szCs w:val="22"/>
          <w:lang w:val="en-US"/>
        </w:rPr>
      </w:pPr>
      <w:r w:rsidRPr="00591D17">
        <w:rPr>
          <w:rFonts w:ascii="Tw Cen MT" w:hAnsi="Tw Cen MT" w:cs="Arial"/>
          <w:noProof/>
          <w:sz w:val="22"/>
          <w:szCs w:val="22"/>
          <w:lang w:val="en-US"/>
        </w:rPr>
        <w:t xml:space="preserve">The spareparts ought to be, as from the beginning of the project, be available in the different sales points. A kit of spare parts shall be made available and handed to the Village Water Management Committee. </w:t>
      </w:r>
    </w:p>
    <w:p w14:paraId="6529216E" w14:textId="77777777" w:rsidR="004B0021" w:rsidRPr="00591D17" w:rsidRDefault="004B0021" w:rsidP="004B0021">
      <w:pPr>
        <w:pStyle w:val="Heading4"/>
        <w:jc w:val="both"/>
        <w:rPr>
          <w:rFonts w:ascii="Tw Cen MT" w:hAnsi="Tw Cen MT" w:cs="Arial"/>
          <w:noProof/>
          <w:sz w:val="22"/>
          <w:szCs w:val="22"/>
          <w:lang w:val="en-US"/>
        </w:rPr>
      </w:pPr>
      <w:r w:rsidRPr="00591D17">
        <w:rPr>
          <w:rFonts w:ascii="Tw Cen MT" w:hAnsi="Tw Cen MT" w:cs="Arial"/>
          <w:noProof/>
          <w:sz w:val="22"/>
          <w:szCs w:val="22"/>
          <w:lang w:val="en-US"/>
        </w:rPr>
        <w:t xml:space="preserve">8.9 Technical and pedagogic brochures </w:t>
      </w:r>
    </w:p>
    <w:p w14:paraId="75F4665A" w14:textId="77777777" w:rsidR="004B0021" w:rsidRPr="00591D17" w:rsidRDefault="004B0021" w:rsidP="004B0021">
      <w:pPr>
        <w:tabs>
          <w:tab w:val="left" w:pos="6946"/>
        </w:tabs>
        <w:jc w:val="both"/>
        <w:rPr>
          <w:rFonts w:ascii="Tw Cen MT" w:hAnsi="Tw Cen MT" w:cs="Arial"/>
          <w:noProof/>
          <w:sz w:val="22"/>
          <w:szCs w:val="22"/>
          <w:lang w:val="en-US"/>
        </w:rPr>
      </w:pPr>
      <w:r w:rsidRPr="00591D17">
        <w:rPr>
          <w:rFonts w:ascii="Tw Cen MT" w:hAnsi="Tw Cen MT" w:cs="Arial"/>
          <w:noProof/>
          <w:sz w:val="22"/>
          <w:szCs w:val="22"/>
          <w:lang w:val="en-US"/>
        </w:rPr>
        <w:t>The Contractor ought to make available technical and pedagogic brochures on the mounting, the good functionning, the maintenance and the repairs of the pump.</w:t>
      </w:r>
    </w:p>
    <w:p w14:paraId="3C079264" w14:textId="77777777" w:rsidR="004B0021" w:rsidRPr="00591D17" w:rsidRDefault="004B0021" w:rsidP="004B0021">
      <w:pPr>
        <w:tabs>
          <w:tab w:val="left" w:pos="6946"/>
        </w:tabs>
        <w:jc w:val="both"/>
        <w:rPr>
          <w:rFonts w:ascii="Tw Cen MT" w:hAnsi="Tw Cen MT" w:cs="Arial"/>
          <w:noProof/>
          <w:sz w:val="22"/>
          <w:szCs w:val="22"/>
          <w:lang w:val="en-US"/>
        </w:rPr>
      </w:pPr>
      <w:r w:rsidRPr="00591D17">
        <w:rPr>
          <w:rFonts w:ascii="Tw Cen MT" w:hAnsi="Tw Cen MT" w:cs="Arial"/>
          <w:noProof/>
          <w:sz w:val="22"/>
          <w:szCs w:val="22"/>
          <w:lang w:val="en-US"/>
        </w:rPr>
        <w:t>These brochures shall simultaneously contain three levels of information.</w:t>
      </w:r>
    </w:p>
    <w:p w14:paraId="0987DE5F" w14:textId="77777777" w:rsidR="004B0021" w:rsidRPr="00591D17" w:rsidRDefault="004B0021" w:rsidP="004B0021">
      <w:pPr>
        <w:tabs>
          <w:tab w:val="left" w:pos="6946"/>
        </w:tabs>
        <w:jc w:val="both"/>
        <w:rPr>
          <w:rFonts w:ascii="Tw Cen MT" w:hAnsi="Tw Cen MT" w:cs="Arial"/>
          <w:noProof/>
          <w:sz w:val="22"/>
          <w:szCs w:val="22"/>
          <w:lang w:val="en-US"/>
        </w:rPr>
      </w:pPr>
      <w:r w:rsidRPr="00591D17">
        <w:rPr>
          <w:rFonts w:ascii="Tw Cen MT" w:hAnsi="Tw Cen MT" w:cs="Arial"/>
          <w:noProof/>
          <w:sz w:val="22"/>
          <w:szCs w:val="22"/>
          <w:lang w:val="en-US"/>
        </w:rPr>
        <w:t>a) A level that exclusively illustrates the following themes:</w:t>
      </w:r>
    </w:p>
    <w:p w14:paraId="3C6AA666" w14:textId="77777777" w:rsidR="004B0021" w:rsidRPr="00591D17" w:rsidRDefault="004B0021" w:rsidP="004B0021">
      <w:pPr>
        <w:pStyle w:val="retrait"/>
        <w:numPr>
          <w:ilvl w:val="0"/>
          <w:numId w:val="201"/>
        </w:numPr>
        <w:rPr>
          <w:rFonts w:ascii="Tw Cen MT" w:hAnsi="Tw Cen MT" w:cs="Arial"/>
          <w:noProof/>
          <w:sz w:val="22"/>
          <w:szCs w:val="22"/>
          <w:lang w:val="en-US"/>
        </w:rPr>
      </w:pPr>
      <w:r w:rsidRPr="00591D17">
        <w:rPr>
          <w:rFonts w:ascii="Tw Cen MT" w:hAnsi="Tw Cen MT" w:cs="Arial"/>
          <w:noProof/>
          <w:sz w:val="22"/>
          <w:szCs w:val="22"/>
          <w:lang w:val="en-US"/>
        </w:rPr>
        <w:t>How to pump correctly (illustrations with photos or drawings).</w:t>
      </w:r>
    </w:p>
    <w:p w14:paraId="627E6042" w14:textId="77777777" w:rsidR="004B0021" w:rsidRPr="00591D17" w:rsidRDefault="004B0021" w:rsidP="004B0021">
      <w:pPr>
        <w:pStyle w:val="retrait"/>
        <w:numPr>
          <w:ilvl w:val="0"/>
          <w:numId w:val="201"/>
        </w:numPr>
        <w:rPr>
          <w:rFonts w:ascii="Tw Cen MT" w:hAnsi="Tw Cen MT" w:cs="Arial"/>
          <w:noProof/>
          <w:sz w:val="22"/>
          <w:szCs w:val="22"/>
          <w:lang w:val="en-US"/>
        </w:rPr>
      </w:pPr>
      <w:r w:rsidRPr="00591D17">
        <w:rPr>
          <w:rFonts w:ascii="Tw Cen MT" w:hAnsi="Tw Cen MT" w:cs="Arial"/>
          <w:noProof/>
          <w:sz w:val="22"/>
          <w:szCs w:val="22"/>
          <w:lang w:val="en-US"/>
        </w:rPr>
        <w:t>How to detect an abnormaly in the fonctionning of the pump.</w:t>
      </w:r>
    </w:p>
    <w:p w14:paraId="253FAF93" w14:textId="77777777" w:rsidR="004B0021" w:rsidRPr="00591D17" w:rsidRDefault="004B0021" w:rsidP="004B0021">
      <w:pPr>
        <w:pStyle w:val="retrait"/>
        <w:numPr>
          <w:ilvl w:val="0"/>
          <w:numId w:val="201"/>
        </w:numPr>
        <w:rPr>
          <w:rFonts w:ascii="Tw Cen MT" w:hAnsi="Tw Cen MT" w:cs="Arial"/>
          <w:noProof/>
          <w:sz w:val="22"/>
          <w:szCs w:val="22"/>
          <w:lang w:val="en-US"/>
        </w:rPr>
      </w:pPr>
      <w:r w:rsidRPr="00591D17">
        <w:rPr>
          <w:rFonts w:ascii="Tw Cen MT" w:hAnsi="Tw Cen MT" w:cs="Arial"/>
          <w:noProof/>
          <w:sz w:val="22"/>
          <w:szCs w:val="22"/>
          <w:lang w:val="en-US"/>
        </w:rPr>
        <w:t>How to carry out minor repair works.</w:t>
      </w:r>
    </w:p>
    <w:p w14:paraId="173F6DF3" w14:textId="77777777" w:rsidR="004B0021" w:rsidRPr="00591D17" w:rsidRDefault="004B0021" w:rsidP="004B0021">
      <w:pPr>
        <w:tabs>
          <w:tab w:val="left" w:pos="6946"/>
        </w:tabs>
        <w:jc w:val="both"/>
        <w:rPr>
          <w:rFonts w:ascii="Tw Cen MT" w:hAnsi="Tw Cen MT" w:cs="Arial"/>
          <w:noProof/>
          <w:sz w:val="22"/>
          <w:szCs w:val="22"/>
          <w:lang w:val="en-US"/>
        </w:rPr>
      </w:pPr>
      <w:r w:rsidRPr="00591D17">
        <w:rPr>
          <w:rFonts w:ascii="Tw Cen MT" w:hAnsi="Tw Cen MT" w:cs="Arial"/>
          <w:noProof/>
          <w:sz w:val="22"/>
          <w:szCs w:val="22"/>
          <w:lang w:val="en-US"/>
        </w:rPr>
        <w:t>b) A level that gives complete informations on the assembling of the pump for use and for maintenance. All the possible types of breakdowns that can occur should be mentionned as well as the means to remedy the situation.</w:t>
      </w:r>
    </w:p>
    <w:p w14:paraId="7769CB0E" w14:textId="77777777" w:rsidR="004B0021" w:rsidRPr="00591D17" w:rsidRDefault="004B0021" w:rsidP="004B0021">
      <w:pPr>
        <w:tabs>
          <w:tab w:val="left" w:pos="6946"/>
        </w:tabs>
        <w:jc w:val="both"/>
        <w:rPr>
          <w:rFonts w:ascii="Tw Cen MT" w:hAnsi="Tw Cen MT" w:cs="Arial"/>
          <w:noProof/>
          <w:sz w:val="22"/>
          <w:szCs w:val="22"/>
          <w:lang w:val="en-US"/>
        </w:rPr>
      </w:pPr>
      <w:r w:rsidRPr="00591D17">
        <w:rPr>
          <w:rFonts w:ascii="Tw Cen MT" w:hAnsi="Tw Cen MT" w:cs="Arial"/>
          <w:noProof/>
          <w:sz w:val="22"/>
          <w:szCs w:val="22"/>
          <w:lang w:val="en-US"/>
        </w:rPr>
        <w:t>c) A complete documentary level about all the aspects of the pump: manufacture, constituent parts, materials used, assembling, current maintenance, important repair works, list of the spare parts and their approximate lifespan, etc.</w:t>
      </w:r>
    </w:p>
    <w:p w14:paraId="309FD8BD" w14:textId="77777777" w:rsidR="004B0021" w:rsidRPr="00591D17" w:rsidRDefault="004B0021" w:rsidP="004B0021">
      <w:pPr>
        <w:tabs>
          <w:tab w:val="left" w:pos="6946"/>
        </w:tabs>
        <w:jc w:val="both"/>
        <w:rPr>
          <w:rFonts w:ascii="Tw Cen MT" w:hAnsi="Tw Cen MT" w:cs="Arial"/>
          <w:noProof/>
          <w:sz w:val="22"/>
          <w:szCs w:val="22"/>
          <w:lang w:val="en-US"/>
        </w:rPr>
      </w:pPr>
    </w:p>
    <w:p w14:paraId="7F4A9FDA" w14:textId="77777777" w:rsidR="004B0021" w:rsidRPr="00591D17" w:rsidRDefault="004B0021" w:rsidP="004B0021">
      <w:pPr>
        <w:tabs>
          <w:tab w:val="left" w:pos="6946"/>
        </w:tabs>
        <w:jc w:val="both"/>
        <w:rPr>
          <w:rFonts w:ascii="Tw Cen MT" w:hAnsi="Tw Cen MT" w:cs="Arial"/>
          <w:noProof/>
          <w:sz w:val="22"/>
          <w:szCs w:val="22"/>
          <w:lang w:val="en-US"/>
        </w:rPr>
      </w:pPr>
      <w:r w:rsidRPr="00591D17">
        <w:rPr>
          <w:rFonts w:ascii="Tw Cen MT" w:hAnsi="Tw Cen MT" w:cs="Arial"/>
          <w:noProof/>
          <w:sz w:val="22"/>
          <w:szCs w:val="22"/>
          <w:lang w:val="en-US"/>
        </w:rPr>
        <w:t>These brochures shall be delivered with the pump, a copy shall be kept with the Supplier’s representative.</w:t>
      </w:r>
    </w:p>
    <w:p w14:paraId="6CE35C30" w14:textId="77777777" w:rsidR="004B0021" w:rsidRPr="00591D17" w:rsidRDefault="004B0021" w:rsidP="004B0021">
      <w:pPr>
        <w:tabs>
          <w:tab w:val="left" w:pos="6946"/>
        </w:tabs>
        <w:jc w:val="both"/>
        <w:rPr>
          <w:rFonts w:ascii="Tw Cen MT" w:hAnsi="Tw Cen MT" w:cs="Arial"/>
          <w:noProof/>
          <w:sz w:val="22"/>
          <w:szCs w:val="22"/>
          <w:lang w:val="en-US"/>
        </w:rPr>
      </w:pPr>
      <w:r w:rsidRPr="00591D17">
        <w:rPr>
          <w:rFonts w:ascii="Tw Cen MT" w:hAnsi="Tw Cen MT" w:cs="Arial"/>
          <w:noProof/>
          <w:sz w:val="22"/>
          <w:szCs w:val="22"/>
          <w:lang w:val="en-US"/>
        </w:rPr>
        <w:t>Besides, the Contractor should prepare a maintenance form for the pump (as well as extra copies), which shall be kept in the village, and in which all repairs and maintenance works shall be recorded.</w:t>
      </w:r>
    </w:p>
    <w:p w14:paraId="69549027" w14:textId="77777777" w:rsidR="004B0021" w:rsidRPr="00591D17" w:rsidRDefault="004B0021" w:rsidP="004B0021">
      <w:pPr>
        <w:pStyle w:val="Heading4"/>
        <w:jc w:val="both"/>
        <w:rPr>
          <w:rFonts w:ascii="Tw Cen MT" w:hAnsi="Tw Cen MT" w:cs="Arial"/>
          <w:sz w:val="22"/>
          <w:szCs w:val="22"/>
          <w:lang w:val="en-US"/>
        </w:rPr>
      </w:pPr>
      <w:r w:rsidRPr="00591D17">
        <w:rPr>
          <w:rFonts w:ascii="Tw Cen MT" w:hAnsi="Tw Cen MT" w:cs="Arial"/>
          <w:sz w:val="22"/>
          <w:szCs w:val="22"/>
          <w:lang w:val="en-US"/>
        </w:rPr>
        <w:t>8.10 Putting in place of the maintenance system</w:t>
      </w:r>
    </w:p>
    <w:p w14:paraId="6C2B059A" w14:textId="77777777" w:rsidR="004B0021" w:rsidRPr="00591D17" w:rsidRDefault="004B0021" w:rsidP="004B0021">
      <w:pPr>
        <w:pStyle w:val="NO"/>
        <w:rPr>
          <w:rFonts w:ascii="Tw Cen MT" w:hAnsi="Tw Cen MT" w:cs="Arial"/>
          <w:noProof/>
          <w:sz w:val="22"/>
          <w:szCs w:val="22"/>
          <w:lang w:val="en-US"/>
        </w:rPr>
      </w:pPr>
      <w:r w:rsidRPr="00591D17">
        <w:rPr>
          <w:rFonts w:ascii="Tw Cen MT" w:hAnsi="Tw Cen MT" w:cs="Arial"/>
          <w:noProof/>
          <w:sz w:val="22"/>
          <w:szCs w:val="22"/>
          <w:lang w:val="en-US"/>
        </w:rPr>
        <w:t xml:space="preserve">The </w:t>
      </w:r>
      <w:r w:rsidRPr="00591D17">
        <w:rPr>
          <w:rFonts w:ascii="Tw Cen MT" w:hAnsi="Tw Cen MT" w:cs="Arial"/>
          <w:sz w:val="22"/>
          <w:szCs w:val="22"/>
          <w:lang w:val="en-US"/>
        </w:rPr>
        <w:t>Contractor</w:t>
      </w:r>
      <w:r w:rsidRPr="00591D17">
        <w:rPr>
          <w:rFonts w:ascii="Tw Cen MT" w:hAnsi="Tw Cen MT" w:cs="Arial"/>
          <w:noProof/>
          <w:sz w:val="22"/>
          <w:szCs w:val="22"/>
          <w:lang w:val="en-US"/>
        </w:rPr>
        <w:t xml:space="preserve"> shall take care of the training of two (02) to three (03) pump repairers to carry out minor maintenance and repair works on the installed pump. The training of these pump repairers shall be a condition for the provisional reception of the borehole. </w:t>
      </w:r>
    </w:p>
    <w:p w14:paraId="3AC67559" w14:textId="77777777" w:rsidR="004B0021" w:rsidRPr="00591D17" w:rsidRDefault="004B0021" w:rsidP="004B0021">
      <w:pPr>
        <w:pStyle w:val="Heading2"/>
        <w:jc w:val="both"/>
        <w:rPr>
          <w:rFonts w:ascii="Tw Cen MT" w:hAnsi="Tw Cen MT" w:cs="Arial"/>
          <w:b w:val="0"/>
          <w:sz w:val="22"/>
          <w:szCs w:val="22"/>
          <w:lang w:val="en-US"/>
        </w:rPr>
      </w:pPr>
      <w:r w:rsidRPr="00591D17">
        <w:rPr>
          <w:rFonts w:ascii="Tw Cen MT" w:hAnsi="Tw Cen MT" w:cs="Arial"/>
          <w:sz w:val="22"/>
          <w:szCs w:val="22"/>
          <w:u w:val="single"/>
          <w:lang w:val="en-US"/>
        </w:rPr>
        <w:t xml:space="preserve">Article 9 </w:t>
      </w:r>
      <w:r w:rsidRPr="00591D17">
        <w:rPr>
          <w:rFonts w:ascii="Tw Cen MT" w:hAnsi="Tw Cen MT" w:cs="Arial"/>
          <w:sz w:val="22"/>
          <w:szCs w:val="22"/>
          <w:lang w:val="en-US"/>
        </w:rPr>
        <w:t>: Transport, Delivery and installation of pump</w:t>
      </w:r>
    </w:p>
    <w:p w14:paraId="6A909F1C" w14:textId="77777777" w:rsidR="004B0021" w:rsidRPr="00591D17" w:rsidRDefault="004B0021" w:rsidP="004B0021">
      <w:pPr>
        <w:tabs>
          <w:tab w:val="left" w:pos="6946"/>
        </w:tabs>
        <w:jc w:val="both"/>
        <w:rPr>
          <w:rFonts w:ascii="Tw Cen MT" w:hAnsi="Tw Cen MT" w:cs="Arial"/>
          <w:noProof/>
          <w:sz w:val="22"/>
          <w:szCs w:val="22"/>
          <w:lang w:val="en-US"/>
        </w:rPr>
      </w:pPr>
      <w:r w:rsidRPr="00591D17">
        <w:rPr>
          <w:rFonts w:ascii="Tw Cen MT" w:hAnsi="Tw Cen MT" w:cs="Arial"/>
          <w:noProof/>
          <w:sz w:val="22"/>
          <w:szCs w:val="22"/>
          <w:lang w:val="en-US"/>
        </w:rPr>
        <w:t xml:space="preserve">The </w:t>
      </w:r>
      <w:r w:rsidRPr="00591D17">
        <w:rPr>
          <w:rFonts w:ascii="Tw Cen MT" w:hAnsi="Tw Cen MT" w:cs="Arial"/>
          <w:sz w:val="22"/>
          <w:szCs w:val="22"/>
          <w:lang w:val="en-US"/>
        </w:rPr>
        <w:t>Contractor</w:t>
      </w:r>
      <w:r w:rsidRPr="00591D17">
        <w:rPr>
          <w:rFonts w:ascii="Tw Cen MT" w:hAnsi="Tw Cen MT" w:cs="Arial"/>
          <w:noProof/>
          <w:sz w:val="22"/>
          <w:szCs w:val="22"/>
          <w:lang w:val="en-US"/>
        </w:rPr>
        <w:t xml:space="preserve"> shall equally take care of the transportation and installation of the pump on the site.</w:t>
      </w:r>
    </w:p>
    <w:p w14:paraId="0FC774C6" w14:textId="77777777" w:rsidR="004B0021" w:rsidRPr="00591D17" w:rsidRDefault="004B0021" w:rsidP="004B0021">
      <w:pPr>
        <w:pStyle w:val="Heading2"/>
        <w:jc w:val="both"/>
        <w:rPr>
          <w:rFonts w:ascii="Tw Cen MT" w:hAnsi="Tw Cen MT" w:cs="Arial"/>
          <w:b w:val="0"/>
          <w:sz w:val="22"/>
          <w:szCs w:val="22"/>
          <w:lang w:val="en-US"/>
        </w:rPr>
      </w:pPr>
      <w:r w:rsidRPr="00591D17">
        <w:rPr>
          <w:rFonts w:ascii="Tw Cen MT" w:hAnsi="Tw Cen MT" w:cs="Arial"/>
          <w:sz w:val="22"/>
          <w:szCs w:val="22"/>
          <w:u w:val="single"/>
          <w:lang w:val="en-US"/>
        </w:rPr>
        <w:t xml:space="preserve">Article 10 </w:t>
      </w:r>
      <w:r w:rsidRPr="00591D17">
        <w:rPr>
          <w:rFonts w:ascii="Tw Cen MT" w:hAnsi="Tw Cen MT" w:cs="Arial"/>
          <w:sz w:val="22"/>
          <w:szCs w:val="22"/>
          <w:lang w:val="en-US"/>
        </w:rPr>
        <w:t>: Provisional Reception</w:t>
      </w:r>
    </w:p>
    <w:p w14:paraId="71D79097" w14:textId="77777777" w:rsidR="004B0021" w:rsidRPr="00591D17" w:rsidRDefault="004B0021" w:rsidP="004B0021">
      <w:pPr>
        <w:jc w:val="both"/>
        <w:rPr>
          <w:rFonts w:ascii="Tw Cen MT" w:hAnsi="Tw Cen MT" w:cs="Arial"/>
          <w:noProof/>
          <w:sz w:val="22"/>
          <w:szCs w:val="22"/>
          <w:lang w:val="en-US"/>
        </w:rPr>
      </w:pPr>
      <w:r w:rsidRPr="00591D17">
        <w:rPr>
          <w:rFonts w:ascii="Tw Cen MT" w:hAnsi="Tw Cen MT" w:cs="Arial"/>
          <w:noProof/>
          <w:sz w:val="22"/>
          <w:szCs w:val="22"/>
          <w:lang w:val="en-US"/>
        </w:rPr>
        <w:t>The materiels to be used ought to undergo a qualitative provisional reception, which shall be based on the administrative and technical documents justifying  the quality of the materials used are in conformity with the technical objectives.</w:t>
      </w:r>
    </w:p>
    <w:p w14:paraId="75D2E7B0" w14:textId="77777777" w:rsidR="004B0021" w:rsidRPr="00591D17" w:rsidRDefault="004B0021" w:rsidP="004B0021">
      <w:pPr>
        <w:jc w:val="both"/>
        <w:rPr>
          <w:rFonts w:ascii="Tw Cen MT" w:hAnsi="Tw Cen MT" w:cs="Arial"/>
          <w:noProof/>
          <w:sz w:val="22"/>
          <w:szCs w:val="22"/>
          <w:lang w:val="en-US"/>
        </w:rPr>
      </w:pPr>
    </w:p>
    <w:p w14:paraId="370F4E70" w14:textId="77777777" w:rsidR="004B0021" w:rsidRPr="00591D17" w:rsidRDefault="004B0021" w:rsidP="004B0021">
      <w:pPr>
        <w:jc w:val="both"/>
        <w:rPr>
          <w:rFonts w:ascii="Tw Cen MT" w:hAnsi="Tw Cen MT" w:cs="Arial"/>
          <w:noProof/>
          <w:sz w:val="22"/>
          <w:szCs w:val="22"/>
          <w:lang w:val="en-US"/>
        </w:rPr>
      </w:pPr>
      <w:r w:rsidRPr="00591D17">
        <w:rPr>
          <w:rFonts w:ascii="Tw Cen MT" w:hAnsi="Tw Cen MT" w:cs="Arial"/>
          <w:noProof/>
          <w:sz w:val="22"/>
          <w:szCs w:val="22"/>
          <w:lang w:val="en-US"/>
        </w:rPr>
        <w:t>This reception shall be later followed by a</w:t>
      </w:r>
      <w:r w:rsidRPr="00591D17">
        <w:rPr>
          <w:rFonts w:ascii="Tw Cen MT" w:hAnsi="Tw Cen MT" w:cs="Arial"/>
          <w:noProof/>
          <w:sz w:val="22"/>
          <w:szCs w:val="22"/>
          <w:u w:val="single"/>
          <w:lang w:val="en-US"/>
        </w:rPr>
        <w:t xml:space="preserve"> technical reception</w:t>
      </w:r>
      <w:r w:rsidRPr="00591D17">
        <w:rPr>
          <w:rFonts w:ascii="Tw Cen MT" w:hAnsi="Tw Cen MT" w:cs="Arial"/>
          <w:noProof/>
          <w:sz w:val="22"/>
          <w:szCs w:val="22"/>
          <w:lang w:val="en-US"/>
        </w:rPr>
        <w:t xml:space="preserve"> which shall take place in the </w:t>
      </w:r>
      <w:r w:rsidRPr="00591D17">
        <w:rPr>
          <w:rFonts w:ascii="Tw Cen MT" w:hAnsi="Tw Cen MT" w:cs="Arial"/>
          <w:noProof/>
          <w:sz w:val="22"/>
          <w:szCs w:val="22"/>
          <w:u w:val="single"/>
          <w:lang w:val="en-US"/>
        </w:rPr>
        <w:t>worksite</w:t>
      </w:r>
      <w:r w:rsidRPr="00591D17">
        <w:rPr>
          <w:rFonts w:ascii="Tw Cen MT" w:hAnsi="Tw Cen MT" w:cs="Arial"/>
          <w:noProof/>
          <w:sz w:val="22"/>
          <w:szCs w:val="22"/>
          <w:lang w:val="en-US"/>
        </w:rPr>
        <w:t xml:space="preserve">  after the installation of the pump and after observing it functioning.</w:t>
      </w:r>
    </w:p>
    <w:p w14:paraId="6140F022" w14:textId="77777777" w:rsidR="004B0021" w:rsidRPr="00591D17" w:rsidRDefault="004B0021" w:rsidP="004B0021">
      <w:pPr>
        <w:jc w:val="both"/>
        <w:rPr>
          <w:rFonts w:ascii="Tw Cen MT" w:hAnsi="Tw Cen MT" w:cs="Arial"/>
          <w:noProof/>
          <w:sz w:val="22"/>
          <w:szCs w:val="22"/>
          <w:lang w:val="en-US"/>
        </w:rPr>
      </w:pPr>
    </w:p>
    <w:p w14:paraId="13493334" w14:textId="77777777" w:rsidR="004B0021" w:rsidRPr="00591D17" w:rsidRDefault="004B0021" w:rsidP="004B0021">
      <w:pPr>
        <w:jc w:val="both"/>
        <w:rPr>
          <w:rFonts w:ascii="Tw Cen MT" w:hAnsi="Tw Cen MT" w:cs="Arial"/>
          <w:noProof/>
          <w:sz w:val="22"/>
          <w:szCs w:val="22"/>
          <w:lang w:val="en-US"/>
        </w:rPr>
      </w:pPr>
      <w:r w:rsidRPr="00591D17">
        <w:rPr>
          <w:rFonts w:ascii="Tw Cen MT" w:hAnsi="Tw Cen MT" w:cs="Arial"/>
          <w:noProof/>
          <w:sz w:val="22"/>
          <w:szCs w:val="22"/>
          <w:lang w:val="en-US"/>
        </w:rPr>
        <w:t xml:space="preserve">The decision taken during this reception does not liberate the </w:t>
      </w:r>
      <w:r w:rsidRPr="00591D17">
        <w:rPr>
          <w:rFonts w:ascii="Tw Cen MT" w:hAnsi="Tw Cen MT" w:cs="Arial"/>
          <w:sz w:val="22"/>
          <w:szCs w:val="22"/>
          <w:lang w:val="en-US"/>
        </w:rPr>
        <w:t xml:space="preserve">Contractor from his </w:t>
      </w:r>
      <w:r w:rsidRPr="00591D17">
        <w:rPr>
          <w:rFonts w:ascii="Tw Cen MT" w:hAnsi="Tw Cen MT" w:cs="Arial"/>
          <w:noProof/>
          <w:sz w:val="22"/>
          <w:szCs w:val="22"/>
          <w:lang w:val="en-US"/>
        </w:rPr>
        <w:t>engagements with respect to the deadline as well as the technical specifications.</w:t>
      </w:r>
    </w:p>
    <w:p w14:paraId="7A3E061D" w14:textId="77777777" w:rsidR="004B0021" w:rsidRPr="00591D17" w:rsidRDefault="004B0021" w:rsidP="004B0021">
      <w:pPr>
        <w:jc w:val="both"/>
        <w:rPr>
          <w:rFonts w:ascii="Tw Cen MT" w:hAnsi="Tw Cen MT" w:cs="Arial"/>
          <w:noProof/>
          <w:sz w:val="22"/>
          <w:szCs w:val="22"/>
          <w:lang w:val="en-US"/>
        </w:rPr>
      </w:pPr>
    </w:p>
    <w:p w14:paraId="387D7787" w14:textId="77777777" w:rsidR="004B0021" w:rsidRPr="00591D17" w:rsidRDefault="004B0021" w:rsidP="004B0021">
      <w:pPr>
        <w:jc w:val="both"/>
        <w:rPr>
          <w:rFonts w:ascii="Tw Cen MT" w:hAnsi="Tw Cen MT" w:cs="Arial"/>
          <w:noProof/>
          <w:sz w:val="22"/>
          <w:szCs w:val="22"/>
          <w:lang w:val="en-US"/>
        </w:rPr>
      </w:pPr>
      <w:r w:rsidRPr="00591D17">
        <w:rPr>
          <w:rFonts w:ascii="Tw Cen MT" w:hAnsi="Tw Cen MT" w:cs="Arial"/>
          <w:noProof/>
          <w:sz w:val="22"/>
          <w:szCs w:val="22"/>
          <w:lang w:val="en-US"/>
        </w:rPr>
        <w:t xml:space="preserve">Any change of material that was proposed in the bid (type, characteristics, origin, etc.) before or after the conformity visit and during the execution of the project, is forbidden except authorized in writing by the Contracting Authority, following the application forwarded by the   </w:t>
      </w:r>
      <w:r w:rsidRPr="00591D17">
        <w:rPr>
          <w:rFonts w:ascii="Tw Cen MT" w:hAnsi="Tw Cen MT" w:cs="Arial"/>
          <w:sz w:val="22"/>
          <w:szCs w:val="22"/>
          <w:lang w:val="en-US"/>
        </w:rPr>
        <w:t>Contractor</w:t>
      </w:r>
      <w:r w:rsidRPr="00591D17">
        <w:rPr>
          <w:rFonts w:ascii="Tw Cen MT" w:hAnsi="Tw Cen MT" w:cs="Arial"/>
          <w:noProof/>
          <w:sz w:val="22"/>
          <w:szCs w:val="22"/>
          <w:lang w:val="en-US"/>
        </w:rPr>
        <w:t>.</w:t>
      </w:r>
    </w:p>
    <w:p w14:paraId="405F4C96" w14:textId="77777777" w:rsidR="004B0021" w:rsidRPr="00591D17" w:rsidRDefault="004B0021" w:rsidP="004B0021">
      <w:pPr>
        <w:jc w:val="both"/>
        <w:rPr>
          <w:rFonts w:ascii="Tw Cen MT" w:hAnsi="Tw Cen MT" w:cs="Arial"/>
          <w:noProof/>
          <w:sz w:val="22"/>
          <w:szCs w:val="22"/>
          <w:lang w:val="en-US"/>
        </w:rPr>
      </w:pPr>
    </w:p>
    <w:p w14:paraId="2309E877" w14:textId="77777777" w:rsidR="004B0021" w:rsidRPr="00591D17" w:rsidRDefault="004B0021" w:rsidP="004B0021">
      <w:pPr>
        <w:jc w:val="both"/>
        <w:rPr>
          <w:rFonts w:ascii="Tw Cen MT" w:hAnsi="Tw Cen MT" w:cs="Arial"/>
          <w:noProof/>
          <w:sz w:val="22"/>
          <w:szCs w:val="22"/>
          <w:lang w:val="en-US"/>
        </w:rPr>
      </w:pPr>
      <w:r w:rsidRPr="00591D17">
        <w:rPr>
          <w:rFonts w:ascii="Tw Cen MT" w:hAnsi="Tw Cen MT" w:cs="Arial"/>
          <w:noProof/>
          <w:sz w:val="22"/>
          <w:szCs w:val="22"/>
          <w:lang w:val="en-US"/>
        </w:rPr>
        <w:t>If the works are not in conformity with the specifications, the Contracting Authority can reject them and ask for their remplacement or necessary modifications, without any extra charge for this.</w:t>
      </w:r>
    </w:p>
    <w:p w14:paraId="6C9A9217" w14:textId="3FF8A5BF" w:rsidR="004B0021" w:rsidRPr="00591D17" w:rsidRDefault="004B0021" w:rsidP="004B0021">
      <w:pPr>
        <w:pStyle w:val="Heading2"/>
        <w:jc w:val="both"/>
        <w:rPr>
          <w:rFonts w:ascii="Tw Cen MT" w:hAnsi="Tw Cen MT" w:cs="Arial"/>
          <w:b w:val="0"/>
          <w:sz w:val="22"/>
          <w:szCs w:val="22"/>
          <w:lang w:val="en-US"/>
        </w:rPr>
      </w:pPr>
      <w:r w:rsidRPr="00591D17">
        <w:rPr>
          <w:rFonts w:ascii="Tw Cen MT" w:hAnsi="Tw Cen MT" w:cs="Arial"/>
          <w:sz w:val="22"/>
          <w:szCs w:val="22"/>
          <w:u w:val="single"/>
          <w:lang w:val="en-US"/>
        </w:rPr>
        <w:t>Article 11</w:t>
      </w:r>
      <w:r w:rsidRPr="00591D17">
        <w:rPr>
          <w:rFonts w:ascii="Tw Cen MT" w:hAnsi="Tw Cen MT" w:cs="Arial"/>
          <w:sz w:val="22"/>
          <w:szCs w:val="22"/>
          <w:lang w:val="en-US"/>
        </w:rPr>
        <w:t xml:space="preserve"> : Conditions for the Final reception</w:t>
      </w:r>
    </w:p>
    <w:p w14:paraId="00E36FF9" w14:textId="77777777" w:rsidR="004B0021" w:rsidRDefault="004B0021" w:rsidP="004B0021">
      <w:pPr>
        <w:ind w:firstLine="1"/>
        <w:jc w:val="both"/>
        <w:rPr>
          <w:rFonts w:ascii="Tw Cen MT" w:hAnsi="Tw Cen MT" w:cs="Arial"/>
          <w:noProof/>
          <w:sz w:val="22"/>
          <w:szCs w:val="22"/>
          <w:lang w:val="en-US"/>
        </w:rPr>
      </w:pPr>
      <w:r w:rsidRPr="00591D17">
        <w:rPr>
          <w:rFonts w:ascii="Tw Cen MT" w:hAnsi="Tw Cen MT" w:cs="Arial"/>
          <w:noProof/>
          <w:sz w:val="22"/>
          <w:szCs w:val="22"/>
          <w:lang w:val="en-US"/>
        </w:rPr>
        <w:t>The final reception shall be pronounced after the expiration of the guarantee date which comes one year after the provisional reception. There shall be no specific pumping test during the final reception, but a test of the equipments used in exploiting the groundwater and a survey among the population to confirm the good working order of the pump during the one year guarantee period.</w:t>
      </w:r>
    </w:p>
    <w:p w14:paraId="0563FB90" w14:textId="67B67D9B" w:rsidR="003C1B5E" w:rsidRPr="00591D17" w:rsidRDefault="003C1B5E" w:rsidP="004B0021">
      <w:pPr>
        <w:ind w:firstLine="1"/>
        <w:jc w:val="both"/>
        <w:rPr>
          <w:rFonts w:ascii="Tw Cen MT" w:hAnsi="Tw Cen MT" w:cs="Arial"/>
          <w:noProof/>
          <w:sz w:val="22"/>
          <w:szCs w:val="22"/>
          <w:lang w:val="en-US"/>
        </w:rPr>
      </w:pPr>
      <w:r>
        <w:rPr>
          <w:rFonts w:ascii="Tw Cen MT" w:hAnsi="Tw Cen MT" w:cs="Arial"/>
          <w:noProof/>
          <w:sz w:val="22"/>
          <w:szCs w:val="22"/>
          <w:lang w:val="en-US"/>
        </w:rPr>
        <w:t xml:space="preserve"> </w:t>
      </w:r>
    </w:p>
    <w:p w14:paraId="304B616D" w14:textId="77777777" w:rsidR="004B0021" w:rsidRPr="00591D17" w:rsidRDefault="004B0021" w:rsidP="004B0021">
      <w:pPr>
        <w:ind w:firstLine="1"/>
        <w:jc w:val="both"/>
        <w:rPr>
          <w:rFonts w:ascii="Tw Cen MT" w:hAnsi="Tw Cen MT" w:cs="Arial"/>
          <w:noProof/>
          <w:sz w:val="22"/>
          <w:szCs w:val="22"/>
          <w:lang w:val="en-US"/>
        </w:rPr>
      </w:pPr>
    </w:p>
    <w:p w14:paraId="56E54E64" w14:textId="77777777" w:rsidR="004B0021" w:rsidRPr="00591D17" w:rsidRDefault="004B0021" w:rsidP="004B0021">
      <w:pPr>
        <w:jc w:val="center"/>
        <w:rPr>
          <w:rFonts w:ascii="Tw Cen MT" w:hAnsi="Tw Cen MT" w:cs="Arial"/>
          <w:b/>
          <w:sz w:val="22"/>
          <w:szCs w:val="22"/>
          <w:lang w:val="en-US"/>
        </w:rPr>
      </w:pPr>
      <w:r w:rsidRPr="00591D17">
        <w:rPr>
          <w:rFonts w:ascii="Tw Cen MT" w:hAnsi="Tw Cen MT" w:cs="Arial"/>
          <w:b/>
          <w:sz w:val="22"/>
          <w:szCs w:val="22"/>
          <w:lang w:val="en-US"/>
        </w:rPr>
        <w:t>CHAPTER IV: ORIGIN AND QUALITY OF GEOMATERIALS AND CEMENT.</w:t>
      </w:r>
    </w:p>
    <w:p w14:paraId="35FD35B9" w14:textId="77777777" w:rsidR="004B0021" w:rsidRPr="00591D17" w:rsidRDefault="004B0021" w:rsidP="004B0021">
      <w:pPr>
        <w:jc w:val="both"/>
        <w:rPr>
          <w:rFonts w:ascii="Tw Cen MT" w:hAnsi="Tw Cen MT" w:cs="Arial"/>
          <w:b/>
          <w:sz w:val="22"/>
          <w:szCs w:val="22"/>
          <w:lang w:val="en-US"/>
        </w:rPr>
      </w:pPr>
    </w:p>
    <w:p w14:paraId="4E02BED7" w14:textId="77777777" w:rsidR="004B0021" w:rsidRPr="00591D17" w:rsidRDefault="004B0021" w:rsidP="004B0021">
      <w:pPr>
        <w:jc w:val="both"/>
        <w:rPr>
          <w:rFonts w:ascii="Tw Cen MT" w:hAnsi="Tw Cen MT" w:cs="Arial"/>
          <w:b/>
          <w:i/>
          <w:sz w:val="22"/>
          <w:szCs w:val="22"/>
          <w:lang w:val="en-US"/>
        </w:rPr>
      </w:pPr>
      <w:r w:rsidRPr="00591D17">
        <w:rPr>
          <w:rFonts w:ascii="Tw Cen MT" w:hAnsi="Tw Cen MT" w:cs="Arial"/>
          <w:b/>
          <w:sz w:val="22"/>
          <w:szCs w:val="22"/>
          <w:lang w:val="en-US"/>
        </w:rPr>
        <w:t xml:space="preserve">Article 12: </w:t>
      </w:r>
      <w:r w:rsidRPr="00591D17">
        <w:rPr>
          <w:rFonts w:ascii="Tw Cen MT" w:hAnsi="Tw Cen MT" w:cs="Arial"/>
          <w:b/>
          <w:i/>
          <w:sz w:val="22"/>
          <w:szCs w:val="22"/>
          <w:lang w:val="en-US"/>
        </w:rPr>
        <w:t>Quality and Quantity of Geomaterials.</w:t>
      </w:r>
    </w:p>
    <w:p w14:paraId="5A6026A1" w14:textId="77777777" w:rsidR="004B0021" w:rsidRPr="00591D17" w:rsidRDefault="004B0021" w:rsidP="004B0021">
      <w:pPr>
        <w:jc w:val="both"/>
        <w:rPr>
          <w:rFonts w:ascii="Tw Cen MT" w:hAnsi="Tw Cen MT" w:cs="Arial"/>
          <w:sz w:val="22"/>
          <w:szCs w:val="22"/>
          <w:lang w:val="en-US"/>
        </w:rPr>
      </w:pPr>
      <w:r w:rsidRPr="00591D17">
        <w:rPr>
          <w:rFonts w:ascii="Tw Cen MT" w:hAnsi="Tw Cen MT" w:cs="Arial"/>
          <w:sz w:val="22"/>
          <w:szCs w:val="22"/>
          <w:lang w:val="en-US"/>
        </w:rPr>
        <w:lastRenderedPageBreak/>
        <w:t xml:space="preserve"> The Contractor shall supply all the sand, stones and gravel that may be required for the execution of any component of a project. He shall also be responsible for the excavation and backfilling of the pipeline under the supervision of the Engineer. In that regard, it is obligatory for the potential Contractor (or bidder) to visit the project site, at his own expense, before preparing his bids, in order to verify whether available geo-material are of good quality and of sufficient quantity. He shall make any reservations concerning geo-materials in his bid (Site Visit Report).</w:t>
      </w:r>
    </w:p>
    <w:p w14:paraId="35B6D73D" w14:textId="77777777" w:rsidR="004B0021" w:rsidRPr="00591D17" w:rsidRDefault="004B0021" w:rsidP="004B0021">
      <w:pPr>
        <w:jc w:val="both"/>
        <w:rPr>
          <w:rFonts w:ascii="Tw Cen MT" w:hAnsi="Tw Cen MT" w:cs="Arial"/>
          <w:sz w:val="22"/>
          <w:szCs w:val="22"/>
          <w:lang w:val="en-US"/>
        </w:rPr>
      </w:pPr>
    </w:p>
    <w:p w14:paraId="426C1674" w14:textId="77777777" w:rsidR="004B0021" w:rsidRPr="00591D17" w:rsidRDefault="004B0021" w:rsidP="004B0021">
      <w:pPr>
        <w:jc w:val="both"/>
        <w:rPr>
          <w:rFonts w:ascii="Tw Cen MT" w:hAnsi="Tw Cen MT" w:cs="Arial"/>
          <w:b/>
          <w:sz w:val="22"/>
          <w:szCs w:val="22"/>
          <w:lang w:val="en-US"/>
        </w:rPr>
      </w:pPr>
      <w:r w:rsidRPr="00591D17">
        <w:rPr>
          <w:rFonts w:ascii="Tw Cen MT" w:hAnsi="Tw Cen MT" w:cs="Arial"/>
          <w:b/>
          <w:sz w:val="22"/>
          <w:szCs w:val="22"/>
          <w:lang w:val="en-US"/>
        </w:rPr>
        <w:t xml:space="preserve">Article 13: </w:t>
      </w:r>
      <w:r w:rsidRPr="00591D17">
        <w:rPr>
          <w:rFonts w:ascii="Tw Cen MT" w:hAnsi="Tw Cen MT" w:cs="Arial"/>
          <w:b/>
          <w:i/>
          <w:sz w:val="22"/>
          <w:szCs w:val="22"/>
          <w:lang w:val="en-US"/>
        </w:rPr>
        <w:t>Origin and Quality of Sand</w:t>
      </w:r>
    </w:p>
    <w:p w14:paraId="47A62B12" w14:textId="77777777" w:rsidR="004B0021" w:rsidRPr="00591D17" w:rsidRDefault="004B0021" w:rsidP="004B0021">
      <w:pPr>
        <w:jc w:val="both"/>
        <w:rPr>
          <w:rFonts w:ascii="Tw Cen MT" w:hAnsi="Tw Cen MT" w:cs="Arial"/>
          <w:sz w:val="22"/>
          <w:szCs w:val="22"/>
          <w:lang w:val="en-US"/>
        </w:rPr>
      </w:pPr>
      <w:r w:rsidRPr="00591D17">
        <w:rPr>
          <w:rFonts w:ascii="Tw Cen MT" w:hAnsi="Tw Cen MT" w:cs="Arial"/>
          <w:sz w:val="22"/>
          <w:szCs w:val="22"/>
          <w:lang w:val="en-US"/>
        </w:rPr>
        <w:t>The nature and origin of sand remain subject to the approval of the Supervising Engineer.  Sand shall be obtained either from rivers or through crushing of rocks. The sand shall be of high quality. It shall be crunchy, stable, clean and shall be free of dust particles, schistose, gypseous or clayey debris and organic matter. It shall contain neither sulphur compounds no substances that can react with cement or metallic reinforcements. The sand component shall be more than 80% and the very fine constituents, with a dimension not exceeding eighty (80) microns that can be eliminated by settling, should be less than four percent (4%). No grain of sand should have a dimension greater than four (4) millimeters. If deemed necessary by the Supervising Engineer, the sand shall be sieved and washed thoroughly before use.</w:t>
      </w:r>
    </w:p>
    <w:p w14:paraId="4CCF1D97" w14:textId="77777777" w:rsidR="004B0021" w:rsidRPr="00591D17" w:rsidRDefault="004B0021" w:rsidP="004B0021">
      <w:pPr>
        <w:jc w:val="both"/>
        <w:rPr>
          <w:rFonts w:ascii="Tw Cen MT" w:hAnsi="Tw Cen MT" w:cs="Arial"/>
          <w:sz w:val="22"/>
          <w:szCs w:val="22"/>
          <w:lang w:val="en-US"/>
        </w:rPr>
      </w:pPr>
    </w:p>
    <w:p w14:paraId="40AF11B5" w14:textId="77777777" w:rsidR="004B0021" w:rsidRPr="00591D17" w:rsidRDefault="004B0021" w:rsidP="004B0021">
      <w:pPr>
        <w:jc w:val="both"/>
        <w:rPr>
          <w:rFonts w:ascii="Tw Cen MT" w:hAnsi="Tw Cen MT" w:cs="Arial"/>
          <w:sz w:val="22"/>
          <w:szCs w:val="22"/>
          <w:lang w:val="en-US"/>
        </w:rPr>
      </w:pPr>
      <w:r w:rsidRPr="00591D17">
        <w:rPr>
          <w:rFonts w:ascii="Tw Cen MT" w:hAnsi="Tw Cen MT" w:cs="Arial"/>
          <w:sz w:val="22"/>
          <w:szCs w:val="22"/>
          <w:lang w:val="en-US"/>
        </w:rPr>
        <w:t>Moreover, filter grade sand shall have a grain size ranging from 0.8mm to 1.2mm inclusive. Furthermore, it shall be fried in order to eliminate algae zygospores, bacteria and/or bacteria spores, fungi and/or fungal hyphae.</w:t>
      </w:r>
    </w:p>
    <w:p w14:paraId="17471D28" w14:textId="77777777" w:rsidR="004B0021" w:rsidRPr="00591D17" w:rsidRDefault="004B0021" w:rsidP="004B0021">
      <w:pPr>
        <w:jc w:val="both"/>
        <w:rPr>
          <w:rFonts w:ascii="Tw Cen MT" w:hAnsi="Tw Cen MT" w:cs="Arial"/>
          <w:sz w:val="22"/>
          <w:szCs w:val="22"/>
          <w:lang w:val="en-US"/>
        </w:rPr>
      </w:pPr>
    </w:p>
    <w:p w14:paraId="1E363730" w14:textId="77777777" w:rsidR="004B0021" w:rsidRPr="00591D17" w:rsidRDefault="004B0021" w:rsidP="004B0021">
      <w:pPr>
        <w:jc w:val="both"/>
        <w:rPr>
          <w:rFonts w:ascii="Tw Cen MT" w:hAnsi="Tw Cen MT" w:cs="Arial"/>
          <w:b/>
          <w:sz w:val="22"/>
          <w:szCs w:val="22"/>
          <w:lang w:val="en-US"/>
        </w:rPr>
      </w:pPr>
      <w:r w:rsidRPr="00591D17">
        <w:rPr>
          <w:rFonts w:ascii="Tw Cen MT" w:hAnsi="Tw Cen MT" w:cs="Arial"/>
          <w:b/>
          <w:sz w:val="22"/>
          <w:szCs w:val="22"/>
          <w:lang w:val="en-US"/>
        </w:rPr>
        <w:t xml:space="preserve">Article 14: </w:t>
      </w:r>
      <w:r w:rsidRPr="00591D17">
        <w:rPr>
          <w:rFonts w:ascii="Tw Cen MT" w:hAnsi="Tw Cen MT" w:cs="Arial"/>
          <w:b/>
          <w:i/>
          <w:sz w:val="22"/>
          <w:szCs w:val="22"/>
          <w:lang w:val="en-US"/>
        </w:rPr>
        <w:t>Origin</w:t>
      </w:r>
      <w:r w:rsidRPr="00591D17">
        <w:rPr>
          <w:rFonts w:ascii="Tw Cen MT" w:hAnsi="Tw Cen MT" w:cs="Arial"/>
          <w:b/>
          <w:sz w:val="22"/>
          <w:szCs w:val="22"/>
          <w:lang w:val="en-US"/>
        </w:rPr>
        <w:t xml:space="preserve"> </w:t>
      </w:r>
      <w:r w:rsidRPr="00591D17">
        <w:rPr>
          <w:rFonts w:ascii="Tw Cen MT" w:hAnsi="Tw Cen MT" w:cs="Arial"/>
          <w:b/>
          <w:i/>
          <w:sz w:val="22"/>
          <w:szCs w:val="22"/>
          <w:lang w:val="en-US"/>
        </w:rPr>
        <w:t>and Quality of</w:t>
      </w:r>
      <w:r w:rsidRPr="00591D17">
        <w:rPr>
          <w:rFonts w:ascii="Tw Cen MT" w:hAnsi="Tw Cen MT" w:cs="Arial"/>
          <w:b/>
          <w:sz w:val="22"/>
          <w:szCs w:val="22"/>
          <w:lang w:val="en-US"/>
        </w:rPr>
        <w:t xml:space="preserve"> </w:t>
      </w:r>
      <w:r w:rsidRPr="00591D17">
        <w:rPr>
          <w:rFonts w:ascii="Tw Cen MT" w:hAnsi="Tw Cen MT" w:cs="Arial"/>
          <w:b/>
          <w:i/>
          <w:sz w:val="22"/>
          <w:szCs w:val="22"/>
          <w:lang w:val="en-US"/>
        </w:rPr>
        <w:t>Gravel.</w:t>
      </w:r>
    </w:p>
    <w:p w14:paraId="20EFF3FF" w14:textId="5EFD8949" w:rsidR="004B0021" w:rsidRPr="00591D17" w:rsidRDefault="004B0021" w:rsidP="004B0021">
      <w:pPr>
        <w:jc w:val="both"/>
        <w:rPr>
          <w:rFonts w:ascii="Tw Cen MT" w:hAnsi="Tw Cen MT" w:cs="Arial"/>
          <w:sz w:val="22"/>
          <w:szCs w:val="22"/>
          <w:lang w:val="en-US"/>
        </w:rPr>
      </w:pPr>
      <w:r w:rsidRPr="00591D17">
        <w:rPr>
          <w:rFonts w:ascii="Tw Cen MT" w:hAnsi="Tw Cen MT" w:cs="Arial"/>
          <w:sz w:val="22"/>
          <w:szCs w:val="22"/>
          <w:lang w:val="en-US"/>
        </w:rPr>
        <w:t>Gravel shall be obtained from deposits or quarries chosen by the contractor and approved by the Supervising Engineer. It shall be clean, without an excess of flat elongated pieces, dust or impurities. Constituents that can be eliminated through settling should be less than 2%.</w:t>
      </w:r>
      <w:r w:rsidR="003C1B5E">
        <w:rPr>
          <w:rFonts w:ascii="Tw Cen MT" w:hAnsi="Tw Cen MT" w:cs="Arial"/>
          <w:sz w:val="22"/>
          <w:szCs w:val="22"/>
          <w:lang w:val="en-US"/>
        </w:rPr>
        <w:t xml:space="preserve"> </w:t>
      </w:r>
      <w:r w:rsidRPr="00591D17">
        <w:rPr>
          <w:rFonts w:ascii="Tw Cen MT" w:hAnsi="Tw Cen MT" w:cs="Arial"/>
          <w:sz w:val="22"/>
          <w:szCs w:val="22"/>
          <w:lang w:val="en-US"/>
        </w:rPr>
        <w:t>Its grading should be suited to its use. If deemed necessary by the Supervising Engineer, it shall be washed before use.</w:t>
      </w:r>
    </w:p>
    <w:p w14:paraId="30704306" w14:textId="77777777" w:rsidR="004B0021" w:rsidRPr="00591D17" w:rsidRDefault="004B0021" w:rsidP="004B0021">
      <w:pPr>
        <w:jc w:val="both"/>
        <w:rPr>
          <w:rFonts w:ascii="Tw Cen MT" w:hAnsi="Tw Cen MT" w:cs="Arial"/>
          <w:sz w:val="22"/>
          <w:szCs w:val="22"/>
          <w:lang w:val="en-US"/>
        </w:rPr>
      </w:pPr>
    </w:p>
    <w:p w14:paraId="5DC7F84C" w14:textId="77777777" w:rsidR="004B0021" w:rsidRPr="00591D17" w:rsidRDefault="004B0021" w:rsidP="004B0021">
      <w:pPr>
        <w:jc w:val="both"/>
        <w:rPr>
          <w:rFonts w:ascii="Tw Cen MT" w:hAnsi="Tw Cen MT" w:cs="Arial"/>
          <w:b/>
          <w:i/>
          <w:sz w:val="22"/>
          <w:szCs w:val="22"/>
          <w:lang w:val="en-US"/>
        </w:rPr>
      </w:pPr>
      <w:r w:rsidRPr="00591D17">
        <w:rPr>
          <w:rFonts w:ascii="Tw Cen MT" w:hAnsi="Tw Cen MT" w:cs="Arial"/>
          <w:b/>
          <w:sz w:val="22"/>
          <w:szCs w:val="22"/>
          <w:lang w:val="en-US"/>
        </w:rPr>
        <w:t xml:space="preserve">Article 15: </w:t>
      </w:r>
      <w:r w:rsidRPr="00591D17">
        <w:rPr>
          <w:rFonts w:ascii="Tw Cen MT" w:hAnsi="Tw Cen MT" w:cs="Arial"/>
          <w:b/>
          <w:i/>
          <w:sz w:val="22"/>
          <w:szCs w:val="22"/>
          <w:lang w:val="en-US"/>
        </w:rPr>
        <w:t>Origin</w:t>
      </w:r>
      <w:r w:rsidRPr="00591D17">
        <w:rPr>
          <w:rFonts w:ascii="Tw Cen MT" w:hAnsi="Tw Cen MT" w:cs="Arial"/>
          <w:b/>
          <w:sz w:val="22"/>
          <w:szCs w:val="22"/>
          <w:lang w:val="en-US"/>
        </w:rPr>
        <w:t xml:space="preserve"> </w:t>
      </w:r>
      <w:r w:rsidRPr="00591D17">
        <w:rPr>
          <w:rFonts w:ascii="Tw Cen MT" w:hAnsi="Tw Cen MT" w:cs="Arial"/>
          <w:b/>
          <w:i/>
          <w:sz w:val="22"/>
          <w:szCs w:val="22"/>
          <w:lang w:val="en-US"/>
        </w:rPr>
        <w:t>and Quality of</w:t>
      </w:r>
      <w:r w:rsidRPr="00591D17">
        <w:rPr>
          <w:rFonts w:ascii="Tw Cen MT" w:hAnsi="Tw Cen MT" w:cs="Arial"/>
          <w:b/>
          <w:sz w:val="22"/>
          <w:szCs w:val="22"/>
          <w:lang w:val="en-US"/>
        </w:rPr>
        <w:t xml:space="preserve"> </w:t>
      </w:r>
      <w:r w:rsidRPr="00591D17">
        <w:rPr>
          <w:rFonts w:ascii="Tw Cen MT" w:hAnsi="Tw Cen MT" w:cs="Arial"/>
          <w:b/>
          <w:i/>
          <w:sz w:val="22"/>
          <w:szCs w:val="22"/>
          <w:lang w:val="en-US"/>
        </w:rPr>
        <w:t>Stones</w:t>
      </w:r>
    </w:p>
    <w:p w14:paraId="5B8D6183" w14:textId="77777777" w:rsidR="004B0021" w:rsidRPr="00591D17" w:rsidRDefault="004B0021" w:rsidP="004B0021">
      <w:pPr>
        <w:jc w:val="both"/>
        <w:rPr>
          <w:rFonts w:ascii="Tw Cen MT" w:hAnsi="Tw Cen MT" w:cs="Arial"/>
          <w:sz w:val="22"/>
          <w:szCs w:val="22"/>
          <w:lang w:val="en-US"/>
        </w:rPr>
      </w:pPr>
      <w:r w:rsidRPr="00591D17">
        <w:rPr>
          <w:rFonts w:ascii="Tw Cen MT" w:hAnsi="Tw Cen MT" w:cs="Arial"/>
          <w:sz w:val="22"/>
          <w:szCs w:val="22"/>
          <w:lang w:val="en-US"/>
        </w:rPr>
        <w:t>Stones shall be obtained from deposits or quarries chosen by the Contractor and approved by the Supervising Engineer. No stone shall have a dimension less than twenty (20) centimeters. Basalts stones, commonly called black stones, are highly recommended, or else stones of other quality, such as un-weathered granites, rhyolites, ignimbrites, etc, duly tested and approved by the Supervising Engineer may also be used.</w:t>
      </w:r>
    </w:p>
    <w:p w14:paraId="59E2B9A0" w14:textId="77777777" w:rsidR="004B0021" w:rsidRPr="00591D17" w:rsidRDefault="004B0021" w:rsidP="004B0021">
      <w:pPr>
        <w:jc w:val="both"/>
        <w:rPr>
          <w:rFonts w:ascii="Tw Cen MT" w:hAnsi="Tw Cen MT" w:cs="Arial"/>
          <w:sz w:val="22"/>
          <w:szCs w:val="22"/>
          <w:lang w:val="en-US"/>
        </w:rPr>
      </w:pPr>
    </w:p>
    <w:p w14:paraId="69F82390" w14:textId="77777777" w:rsidR="004B0021" w:rsidRPr="00591D17" w:rsidRDefault="004B0021" w:rsidP="004B0021">
      <w:pPr>
        <w:jc w:val="both"/>
        <w:rPr>
          <w:rFonts w:ascii="Tw Cen MT" w:hAnsi="Tw Cen MT" w:cs="Arial"/>
          <w:b/>
          <w:sz w:val="22"/>
          <w:szCs w:val="22"/>
          <w:lang w:val="en-US"/>
        </w:rPr>
      </w:pPr>
      <w:r w:rsidRPr="00591D17">
        <w:rPr>
          <w:rFonts w:ascii="Tw Cen MT" w:hAnsi="Tw Cen MT" w:cs="Arial"/>
          <w:b/>
          <w:sz w:val="22"/>
          <w:szCs w:val="22"/>
          <w:lang w:val="en-US"/>
        </w:rPr>
        <w:t xml:space="preserve">Article 16: </w:t>
      </w:r>
      <w:r w:rsidRPr="00591D17">
        <w:rPr>
          <w:rFonts w:ascii="Tw Cen MT" w:hAnsi="Tw Cen MT" w:cs="Arial"/>
          <w:b/>
          <w:i/>
          <w:sz w:val="22"/>
          <w:szCs w:val="22"/>
          <w:lang w:val="en-US"/>
        </w:rPr>
        <w:t>Origin</w:t>
      </w:r>
      <w:r w:rsidRPr="00591D17">
        <w:rPr>
          <w:rFonts w:ascii="Tw Cen MT" w:hAnsi="Tw Cen MT" w:cs="Arial"/>
          <w:b/>
          <w:sz w:val="22"/>
          <w:szCs w:val="22"/>
          <w:lang w:val="en-US"/>
        </w:rPr>
        <w:t xml:space="preserve"> </w:t>
      </w:r>
      <w:r w:rsidRPr="00591D17">
        <w:rPr>
          <w:rFonts w:ascii="Tw Cen MT" w:hAnsi="Tw Cen MT" w:cs="Arial"/>
          <w:b/>
          <w:i/>
          <w:sz w:val="22"/>
          <w:szCs w:val="22"/>
          <w:lang w:val="en-US"/>
        </w:rPr>
        <w:t>and Quality of</w:t>
      </w:r>
      <w:r w:rsidRPr="00591D17">
        <w:rPr>
          <w:rFonts w:ascii="Tw Cen MT" w:hAnsi="Tw Cen MT" w:cs="Arial"/>
          <w:b/>
          <w:sz w:val="22"/>
          <w:szCs w:val="22"/>
          <w:lang w:val="en-US"/>
        </w:rPr>
        <w:t xml:space="preserve"> </w:t>
      </w:r>
      <w:r w:rsidRPr="00591D17">
        <w:rPr>
          <w:rFonts w:ascii="Tw Cen MT" w:hAnsi="Tw Cen MT" w:cs="Arial"/>
          <w:b/>
          <w:i/>
          <w:sz w:val="22"/>
          <w:szCs w:val="22"/>
          <w:lang w:val="en-US"/>
        </w:rPr>
        <w:t>Cement</w:t>
      </w:r>
    </w:p>
    <w:p w14:paraId="6F792F7D" w14:textId="74AF8DC2" w:rsidR="004B0021" w:rsidRDefault="004B0021" w:rsidP="004B0021">
      <w:pPr>
        <w:jc w:val="both"/>
        <w:rPr>
          <w:rFonts w:ascii="Tw Cen MT" w:hAnsi="Tw Cen MT" w:cs="Arial"/>
          <w:sz w:val="22"/>
          <w:szCs w:val="22"/>
          <w:lang w:val="en-US"/>
        </w:rPr>
      </w:pPr>
      <w:r w:rsidRPr="00591D17">
        <w:rPr>
          <w:rFonts w:ascii="Tw Cen MT" w:hAnsi="Tw Cen MT" w:cs="Arial"/>
          <w:sz w:val="22"/>
          <w:szCs w:val="22"/>
          <w:lang w:val="en-US"/>
        </w:rPr>
        <w:t>Cement shall be of the CPA</w:t>
      </w:r>
      <w:r w:rsidR="003C1B5E">
        <w:rPr>
          <w:rFonts w:ascii="Tw Cen MT" w:hAnsi="Tw Cen MT" w:cs="Arial"/>
          <w:sz w:val="22"/>
          <w:szCs w:val="22"/>
          <w:lang w:val="en-US"/>
        </w:rPr>
        <w:t>42.</w:t>
      </w:r>
      <w:r w:rsidRPr="00591D17">
        <w:rPr>
          <w:rFonts w:ascii="Tw Cen MT" w:hAnsi="Tw Cen MT" w:cs="Arial"/>
          <w:sz w:val="22"/>
          <w:szCs w:val="22"/>
          <w:lang w:val="en-US"/>
        </w:rPr>
        <w:t>5 class and shall be obtained from an approved factory.</w:t>
      </w:r>
    </w:p>
    <w:p w14:paraId="171FC8FF" w14:textId="77777777" w:rsidR="004B0021" w:rsidRPr="00591D17" w:rsidRDefault="004B0021" w:rsidP="004B0021">
      <w:pPr>
        <w:jc w:val="both"/>
        <w:rPr>
          <w:rFonts w:ascii="Tw Cen MT" w:hAnsi="Tw Cen MT" w:cs="Arial"/>
          <w:sz w:val="22"/>
          <w:szCs w:val="22"/>
          <w:lang w:val="en-US"/>
        </w:rPr>
      </w:pPr>
    </w:p>
    <w:p w14:paraId="396E9868" w14:textId="77777777" w:rsidR="004B0021" w:rsidRPr="00591D17" w:rsidRDefault="004B0021" w:rsidP="004B0021">
      <w:pPr>
        <w:jc w:val="center"/>
        <w:rPr>
          <w:rFonts w:ascii="Tw Cen MT" w:hAnsi="Tw Cen MT" w:cs="Arial"/>
          <w:b/>
          <w:sz w:val="22"/>
          <w:szCs w:val="22"/>
          <w:lang w:val="en-US"/>
        </w:rPr>
      </w:pPr>
      <w:r w:rsidRPr="00591D17">
        <w:rPr>
          <w:rFonts w:ascii="Tw Cen MT" w:hAnsi="Tw Cen MT" w:cs="Arial"/>
          <w:b/>
          <w:sz w:val="22"/>
          <w:szCs w:val="22"/>
          <w:lang w:val="en-US"/>
        </w:rPr>
        <w:t>CHAPTER V: CONCRETE WORKS</w:t>
      </w:r>
    </w:p>
    <w:p w14:paraId="62D9A958" w14:textId="77777777" w:rsidR="004B0021" w:rsidRPr="00591D17" w:rsidRDefault="004B0021" w:rsidP="004B0021">
      <w:pPr>
        <w:jc w:val="both"/>
        <w:rPr>
          <w:rFonts w:ascii="Tw Cen MT" w:hAnsi="Tw Cen MT" w:cs="Arial"/>
          <w:b/>
          <w:sz w:val="22"/>
          <w:szCs w:val="22"/>
          <w:lang w:val="en-US"/>
        </w:rPr>
      </w:pPr>
      <w:r w:rsidRPr="00591D17">
        <w:rPr>
          <w:rFonts w:ascii="Tw Cen MT" w:hAnsi="Tw Cen MT" w:cs="Arial"/>
          <w:b/>
          <w:sz w:val="22"/>
          <w:szCs w:val="22"/>
          <w:lang w:val="en-US"/>
        </w:rPr>
        <w:t xml:space="preserve">Article 17: </w:t>
      </w:r>
      <w:r w:rsidRPr="00591D17">
        <w:rPr>
          <w:rFonts w:ascii="Tw Cen MT" w:hAnsi="Tw Cen MT" w:cs="Arial"/>
          <w:b/>
          <w:i/>
          <w:sz w:val="22"/>
          <w:szCs w:val="22"/>
          <w:lang w:val="en-US"/>
        </w:rPr>
        <w:t>Preparation of Concrete</w:t>
      </w:r>
    </w:p>
    <w:p w14:paraId="53426D75" w14:textId="77777777" w:rsidR="004B0021" w:rsidRPr="00591D17" w:rsidRDefault="004B0021" w:rsidP="004B0021">
      <w:pPr>
        <w:jc w:val="both"/>
        <w:rPr>
          <w:rFonts w:ascii="Tw Cen MT" w:hAnsi="Tw Cen MT" w:cs="Arial"/>
          <w:sz w:val="22"/>
          <w:szCs w:val="22"/>
          <w:lang w:val="en-US"/>
        </w:rPr>
      </w:pPr>
      <w:r w:rsidRPr="00591D17">
        <w:rPr>
          <w:rFonts w:ascii="Tw Cen MT" w:hAnsi="Tw Cen MT" w:cs="Arial"/>
          <w:sz w:val="22"/>
          <w:szCs w:val="22"/>
          <w:lang w:val="en-US"/>
        </w:rPr>
        <w:t>Concrete works shall be of three (3) kinds:</w:t>
      </w:r>
    </w:p>
    <w:p w14:paraId="366E0F33" w14:textId="77777777" w:rsidR="004B0021" w:rsidRPr="00591D17" w:rsidRDefault="004B0021" w:rsidP="004B0021">
      <w:pPr>
        <w:numPr>
          <w:ilvl w:val="0"/>
          <w:numId w:val="199"/>
        </w:numPr>
        <w:tabs>
          <w:tab w:val="clear" w:pos="1440"/>
        </w:tabs>
        <w:suppressAutoHyphens w:val="0"/>
        <w:autoSpaceDN/>
        <w:ind w:left="1170"/>
        <w:jc w:val="both"/>
        <w:textAlignment w:val="auto"/>
        <w:rPr>
          <w:rFonts w:ascii="Tw Cen MT" w:hAnsi="Tw Cen MT" w:cs="Arial"/>
          <w:sz w:val="22"/>
          <w:szCs w:val="22"/>
          <w:lang w:val="en-US"/>
        </w:rPr>
      </w:pPr>
      <w:r w:rsidRPr="00591D17">
        <w:rPr>
          <w:rFonts w:ascii="Tw Cen MT" w:hAnsi="Tw Cen MT" w:cs="Arial"/>
          <w:sz w:val="22"/>
          <w:szCs w:val="22"/>
          <w:lang w:val="en-US"/>
        </w:rPr>
        <w:t>Mass concrete for foundations works; it shall be a mixture of 250kg of cement per m³ of sand and of appropriate thickness.</w:t>
      </w:r>
    </w:p>
    <w:p w14:paraId="3749EE5F" w14:textId="77777777" w:rsidR="004B0021" w:rsidRPr="00591D17" w:rsidRDefault="004B0021" w:rsidP="004B0021">
      <w:pPr>
        <w:numPr>
          <w:ilvl w:val="0"/>
          <w:numId w:val="199"/>
        </w:numPr>
        <w:tabs>
          <w:tab w:val="clear" w:pos="1440"/>
        </w:tabs>
        <w:suppressAutoHyphens w:val="0"/>
        <w:autoSpaceDN/>
        <w:ind w:left="1170"/>
        <w:jc w:val="both"/>
        <w:textAlignment w:val="auto"/>
        <w:rPr>
          <w:rFonts w:ascii="Tw Cen MT" w:hAnsi="Tw Cen MT" w:cs="Arial"/>
          <w:sz w:val="22"/>
          <w:szCs w:val="22"/>
          <w:lang w:val="en-US"/>
        </w:rPr>
      </w:pPr>
      <w:r w:rsidRPr="00591D17">
        <w:rPr>
          <w:rFonts w:ascii="Tw Cen MT" w:hAnsi="Tw Cen MT" w:cs="Arial"/>
          <w:sz w:val="22"/>
          <w:szCs w:val="22"/>
          <w:lang w:val="en-US"/>
        </w:rPr>
        <w:t>Re-enforced concrete for floor and roof slabs and slab covers for storage tanks, valve chambers and interruption chambers; it shall be a mixture of 350kg of cement per m³ of sand and shall be of appropriate thickness.</w:t>
      </w:r>
    </w:p>
    <w:p w14:paraId="2A4A79FF" w14:textId="77777777" w:rsidR="004B0021" w:rsidRPr="00591D17" w:rsidRDefault="004B0021" w:rsidP="004B0021">
      <w:pPr>
        <w:numPr>
          <w:ilvl w:val="0"/>
          <w:numId w:val="199"/>
        </w:numPr>
        <w:tabs>
          <w:tab w:val="clear" w:pos="1440"/>
        </w:tabs>
        <w:suppressAutoHyphens w:val="0"/>
        <w:autoSpaceDN/>
        <w:ind w:left="1170"/>
        <w:jc w:val="both"/>
        <w:textAlignment w:val="auto"/>
        <w:rPr>
          <w:rFonts w:ascii="Tw Cen MT" w:hAnsi="Tw Cen MT" w:cs="Arial"/>
          <w:sz w:val="22"/>
          <w:szCs w:val="22"/>
          <w:lang w:val="en-US"/>
        </w:rPr>
      </w:pPr>
      <w:r w:rsidRPr="00591D17">
        <w:rPr>
          <w:rFonts w:ascii="Tw Cen MT" w:hAnsi="Tw Cen MT" w:cs="Arial"/>
          <w:sz w:val="22"/>
          <w:szCs w:val="22"/>
          <w:lang w:val="en-US"/>
        </w:rPr>
        <w:t>Mass concrete for catchment’s works; it shall be a mixture of 400kg of cement per m³ of sand.</w:t>
      </w:r>
    </w:p>
    <w:p w14:paraId="0636EA0E" w14:textId="77777777" w:rsidR="004B0021" w:rsidRPr="00591D17" w:rsidRDefault="004B0021" w:rsidP="004B0021">
      <w:pPr>
        <w:rPr>
          <w:rFonts w:ascii="Tw Cen MT" w:hAnsi="Tw Cen MT" w:cs="Arial"/>
          <w:sz w:val="22"/>
          <w:szCs w:val="22"/>
          <w:lang w:val="en-US"/>
        </w:rPr>
      </w:pPr>
    </w:p>
    <w:p w14:paraId="03BDDA54" w14:textId="77777777" w:rsidR="004B0021" w:rsidRPr="00591D17" w:rsidRDefault="004B0021" w:rsidP="004B0021">
      <w:pPr>
        <w:jc w:val="center"/>
        <w:rPr>
          <w:rFonts w:ascii="Tw Cen MT" w:hAnsi="Tw Cen MT" w:cs="Arial"/>
          <w:b/>
          <w:sz w:val="22"/>
          <w:szCs w:val="22"/>
          <w:lang w:val="en-US"/>
        </w:rPr>
      </w:pPr>
      <w:r w:rsidRPr="00591D17">
        <w:rPr>
          <w:rFonts w:ascii="Tw Cen MT" w:hAnsi="Tw Cen MT" w:cs="Arial"/>
          <w:b/>
          <w:sz w:val="22"/>
          <w:szCs w:val="22"/>
          <w:lang w:val="en-US"/>
        </w:rPr>
        <w:t>CHAPTER VI: METHOD OF EXECUTION</w:t>
      </w:r>
    </w:p>
    <w:p w14:paraId="256D87AF" w14:textId="77777777" w:rsidR="004B0021" w:rsidRPr="00591D17" w:rsidRDefault="004B0021" w:rsidP="004B0021">
      <w:pPr>
        <w:rPr>
          <w:rFonts w:ascii="Tw Cen MT" w:hAnsi="Tw Cen MT" w:cs="Arial"/>
          <w:sz w:val="22"/>
          <w:szCs w:val="22"/>
          <w:lang w:val="en-US"/>
        </w:rPr>
      </w:pPr>
    </w:p>
    <w:p w14:paraId="75FAFCC4" w14:textId="77777777" w:rsidR="004B0021" w:rsidRPr="00591D17" w:rsidRDefault="004B0021" w:rsidP="004B0021">
      <w:pPr>
        <w:jc w:val="both"/>
        <w:rPr>
          <w:rFonts w:ascii="Tw Cen MT" w:hAnsi="Tw Cen MT" w:cs="Arial"/>
          <w:b/>
          <w:sz w:val="22"/>
          <w:szCs w:val="22"/>
          <w:lang w:val="en-US"/>
        </w:rPr>
      </w:pPr>
      <w:r w:rsidRPr="00591D17">
        <w:rPr>
          <w:rFonts w:ascii="Tw Cen MT" w:hAnsi="Tw Cen MT" w:cs="Arial"/>
          <w:b/>
          <w:sz w:val="22"/>
          <w:szCs w:val="22"/>
          <w:lang w:val="en-US"/>
        </w:rPr>
        <w:t xml:space="preserve">Article 18: </w:t>
      </w:r>
      <w:r w:rsidRPr="00591D17">
        <w:rPr>
          <w:rFonts w:ascii="Tw Cen MT" w:hAnsi="Tw Cen MT" w:cs="Arial"/>
          <w:b/>
          <w:i/>
          <w:sz w:val="22"/>
          <w:szCs w:val="22"/>
          <w:lang w:val="en-US"/>
        </w:rPr>
        <w:t>General Information</w:t>
      </w:r>
    </w:p>
    <w:p w14:paraId="38BFF43F" w14:textId="77777777" w:rsidR="004B0021" w:rsidRPr="00591D17" w:rsidRDefault="004B0021" w:rsidP="004B0021">
      <w:pPr>
        <w:jc w:val="both"/>
        <w:rPr>
          <w:rFonts w:ascii="Tw Cen MT" w:hAnsi="Tw Cen MT" w:cs="Arial"/>
          <w:b/>
          <w:sz w:val="22"/>
          <w:szCs w:val="22"/>
          <w:lang w:val="en-US"/>
        </w:rPr>
      </w:pPr>
      <w:r w:rsidRPr="00591D17">
        <w:rPr>
          <w:rFonts w:ascii="Tw Cen MT" w:hAnsi="Tw Cen MT" w:cs="Arial"/>
          <w:b/>
          <w:sz w:val="22"/>
          <w:szCs w:val="22"/>
          <w:lang w:val="en-US"/>
        </w:rPr>
        <w:t xml:space="preserve">            18.1 </w:t>
      </w:r>
      <w:r w:rsidRPr="00591D17">
        <w:rPr>
          <w:rFonts w:ascii="Tw Cen MT" w:hAnsi="Tw Cen MT" w:cs="Arial"/>
          <w:b/>
          <w:i/>
          <w:sz w:val="22"/>
          <w:szCs w:val="22"/>
          <w:lang w:val="en-US"/>
        </w:rPr>
        <w:t>Security at the Work Site</w:t>
      </w:r>
    </w:p>
    <w:p w14:paraId="3709F745" w14:textId="77777777" w:rsidR="004B0021" w:rsidRPr="00591D17" w:rsidRDefault="004B0021" w:rsidP="004B0021">
      <w:pPr>
        <w:jc w:val="both"/>
        <w:rPr>
          <w:rFonts w:ascii="Tw Cen MT" w:hAnsi="Tw Cen MT" w:cs="Arial"/>
          <w:sz w:val="22"/>
          <w:szCs w:val="22"/>
          <w:lang w:val="en-US"/>
        </w:rPr>
      </w:pPr>
      <w:r w:rsidRPr="00591D17">
        <w:rPr>
          <w:rFonts w:ascii="Tw Cen MT" w:hAnsi="Tw Cen MT" w:cs="Arial"/>
          <w:sz w:val="22"/>
          <w:szCs w:val="22"/>
          <w:lang w:val="en-US"/>
        </w:rPr>
        <w:t>The Contractor shall place at the entrance to work site signboards in bold letters indicating that work is underway and prohibiting the public and unauthorized persons from entering the work site. He shall be responsible for any accident that may occur on the work site or may be suffered by a third party, his staff and employees or officials of the Administration as a result of their presence on the work site. Organization of work and security on the work site shall therefore be the sole responsibility of the Contractor. Furthermore, the Contractor shall be bound by the labour legislation in Cameroon vis-a vis his workers and the Administration. Moreover, his insurance policy shall cover any damages he could cause to any one during the execution of the job.</w:t>
      </w:r>
    </w:p>
    <w:p w14:paraId="145FD881" w14:textId="77777777" w:rsidR="004B0021" w:rsidRPr="00591D17" w:rsidRDefault="004B0021" w:rsidP="004B0021">
      <w:pPr>
        <w:jc w:val="both"/>
        <w:rPr>
          <w:rFonts w:ascii="Tw Cen MT" w:hAnsi="Tw Cen MT" w:cs="Arial"/>
          <w:sz w:val="22"/>
          <w:szCs w:val="22"/>
          <w:lang w:val="en-US"/>
        </w:rPr>
      </w:pPr>
    </w:p>
    <w:p w14:paraId="3C017673" w14:textId="77777777" w:rsidR="004B0021" w:rsidRPr="00591D17" w:rsidRDefault="004B0021" w:rsidP="004B0021">
      <w:pPr>
        <w:jc w:val="both"/>
        <w:rPr>
          <w:rFonts w:ascii="Tw Cen MT" w:hAnsi="Tw Cen MT" w:cs="Arial"/>
          <w:b/>
          <w:i/>
          <w:sz w:val="22"/>
          <w:szCs w:val="22"/>
          <w:lang w:val="en-US"/>
        </w:rPr>
      </w:pPr>
      <w:r w:rsidRPr="00591D17">
        <w:rPr>
          <w:rFonts w:ascii="Tw Cen MT" w:hAnsi="Tw Cen MT" w:cs="Arial"/>
          <w:b/>
          <w:sz w:val="22"/>
          <w:szCs w:val="22"/>
          <w:lang w:val="en-US"/>
        </w:rPr>
        <w:t xml:space="preserve">            18.2 </w:t>
      </w:r>
      <w:r w:rsidRPr="00591D17">
        <w:rPr>
          <w:rFonts w:ascii="Tw Cen MT" w:hAnsi="Tw Cen MT" w:cs="Arial"/>
          <w:b/>
          <w:i/>
          <w:sz w:val="22"/>
          <w:szCs w:val="22"/>
          <w:lang w:val="en-US"/>
        </w:rPr>
        <w:t>Traffic</w:t>
      </w:r>
    </w:p>
    <w:p w14:paraId="1F29EC5A" w14:textId="27F844F9" w:rsidR="004B0021" w:rsidRPr="00591D17" w:rsidRDefault="004B0021" w:rsidP="004B0021">
      <w:pPr>
        <w:jc w:val="both"/>
        <w:rPr>
          <w:rFonts w:ascii="Tw Cen MT" w:hAnsi="Tw Cen MT" w:cs="Arial"/>
          <w:sz w:val="22"/>
          <w:szCs w:val="22"/>
          <w:lang w:val="en-US"/>
        </w:rPr>
      </w:pPr>
      <w:r w:rsidRPr="00591D17">
        <w:rPr>
          <w:rFonts w:ascii="Tw Cen MT" w:hAnsi="Tw Cen MT" w:cs="Arial"/>
          <w:sz w:val="22"/>
          <w:szCs w:val="22"/>
          <w:lang w:val="en-US"/>
        </w:rPr>
        <w:t xml:space="preserve">The Contractor shall be responsible for ensuring that traffic is not obstructed on the entire stretch of his work site </w:t>
      </w:r>
      <w:r w:rsidR="003C1B5E" w:rsidRPr="00591D17">
        <w:rPr>
          <w:rFonts w:ascii="Tw Cen MT" w:hAnsi="Tw Cen MT" w:cs="Arial"/>
          <w:sz w:val="22"/>
          <w:szCs w:val="22"/>
          <w:lang w:val="en-US"/>
        </w:rPr>
        <w:t>throughout</w:t>
      </w:r>
      <w:r w:rsidRPr="00591D17">
        <w:rPr>
          <w:rFonts w:ascii="Tw Cen MT" w:hAnsi="Tw Cen MT" w:cs="Arial"/>
          <w:sz w:val="22"/>
          <w:szCs w:val="22"/>
          <w:lang w:val="en-US"/>
        </w:rPr>
        <w:t xml:space="preserve"> the period of work, right up till provisional reception. No obstruction of traffic shall be allowed for more than two hours. Maintenance of traffic flow shall be the responsibility of the Contractor. </w:t>
      </w:r>
      <w:r w:rsidR="003C1B5E" w:rsidRPr="00591D17">
        <w:rPr>
          <w:rFonts w:ascii="Tw Cen MT" w:hAnsi="Tw Cen MT" w:cs="Arial"/>
          <w:sz w:val="22"/>
          <w:szCs w:val="22"/>
          <w:lang w:val="en-US"/>
        </w:rPr>
        <w:t>In case</w:t>
      </w:r>
      <w:r w:rsidRPr="00591D17">
        <w:rPr>
          <w:rFonts w:ascii="Tw Cen MT" w:hAnsi="Tw Cen MT" w:cs="Arial"/>
          <w:sz w:val="22"/>
          <w:szCs w:val="22"/>
          <w:lang w:val="en-US"/>
        </w:rPr>
        <w:t xml:space="preserve"> of any breach </w:t>
      </w:r>
      <w:r w:rsidRPr="00591D17">
        <w:rPr>
          <w:rFonts w:ascii="Tw Cen MT" w:hAnsi="Tw Cen MT" w:cs="Arial"/>
          <w:sz w:val="22"/>
          <w:szCs w:val="22"/>
          <w:lang w:val="en-US"/>
        </w:rPr>
        <w:lastRenderedPageBreak/>
        <w:t xml:space="preserve">of contract in this </w:t>
      </w:r>
      <w:r w:rsidR="003C1B5E" w:rsidRPr="00591D17">
        <w:rPr>
          <w:rFonts w:ascii="Tw Cen MT" w:hAnsi="Tw Cen MT" w:cs="Arial"/>
          <w:sz w:val="22"/>
          <w:szCs w:val="22"/>
          <w:lang w:val="en-US"/>
        </w:rPr>
        <w:t>matter,</w:t>
      </w:r>
      <w:r w:rsidRPr="00591D17">
        <w:rPr>
          <w:rFonts w:ascii="Tw Cen MT" w:hAnsi="Tw Cen MT" w:cs="Arial"/>
          <w:sz w:val="22"/>
          <w:szCs w:val="22"/>
          <w:lang w:val="en-US"/>
        </w:rPr>
        <w:t xml:space="preserve"> the Supervising Engineer may bring in a third party to correct any shortcomings that may be impeding the traffic flow, and related expenses shall be borne by the Contractor.</w:t>
      </w:r>
    </w:p>
    <w:p w14:paraId="265CF29E" w14:textId="5516ADA5" w:rsidR="004B0021" w:rsidRPr="00591D17" w:rsidRDefault="004B0021" w:rsidP="004B0021">
      <w:pPr>
        <w:jc w:val="both"/>
        <w:rPr>
          <w:rFonts w:ascii="Tw Cen MT" w:hAnsi="Tw Cen MT" w:cs="Arial"/>
          <w:sz w:val="22"/>
          <w:szCs w:val="22"/>
          <w:lang w:val="en-US"/>
        </w:rPr>
      </w:pPr>
      <w:r w:rsidRPr="00591D17">
        <w:rPr>
          <w:rFonts w:ascii="Tw Cen MT" w:hAnsi="Tw Cen MT" w:cs="Arial"/>
          <w:sz w:val="22"/>
          <w:szCs w:val="22"/>
          <w:lang w:val="en-US"/>
        </w:rPr>
        <w:t xml:space="preserve">Where interference of the traffic flow for a given period is inevitable, the Supervising Engineer shall be informed of the situation at least 7 days in advance, so that he can seek the opinion of local Administrative authorities and get everything arranged </w:t>
      </w:r>
      <w:r w:rsidR="003C1B5E" w:rsidRPr="00591D17">
        <w:rPr>
          <w:rFonts w:ascii="Tw Cen MT" w:hAnsi="Tw Cen MT" w:cs="Arial"/>
          <w:sz w:val="22"/>
          <w:szCs w:val="22"/>
          <w:lang w:val="en-US"/>
        </w:rPr>
        <w:t>beforehand</w:t>
      </w:r>
      <w:r w:rsidRPr="00591D17">
        <w:rPr>
          <w:rFonts w:ascii="Tw Cen MT" w:hAnsi="Tw Cen MT" w:cs="Arial"/>
          <w:sz w:val="22"/>
          <w:szCs w:val="22"/>
          <w:lang w:val="en-US"/>
        </w:rPr>
        <w:t>.</w:t>
      </w:r>
    </w:p>
    <w:p w14:paraId="56D45A88" w14:textId="77777777" w:rsidR="004B0021" w:rsidRPr="00591D17" w:rsidRDefault="004B0021" w:rsidP="004B0021">
      <w:pPr>
        <w:jc w:val="both"/>
        <w:rPr>
          <w:rFonts w:ascii="Tw Cen MT" w:hAnsi="Tw Cen MT" w:cs="Arial"/>
          <w:sz w:val="22"/>
          <w:szCs w:val="22"/>
          <w:lang w:val="en-US"/>
        </w:rPr>
      </w:pPr>
    </w:p>
    <w:p w14:paraId="2BA20A05" w14:textId="77777777" w:rsidR="004B0021" w:rsidRPr="00591D17" w:rsidRDefault="004B0021" w:rsidP="004B0021">
      <w:pPr>
        <w:jc w:val="both"/>
        <w:rPr>
          <w:rFonts w:ascii="Tw Cen MT" w:hAnsi="Tw Cen MT" w:cs="Arial"/>
          <w:sz w:val="22"/>
          <w:szCs w:val="22"/>
          <w:lang w:val="en-US"/>
        </w:rPr>
      </w:pPr>
      <w:r w:rsidRPr="00591D17">
        <w:rPr>
          <w:rFonts w:ascii="Tw Cen MT" w:hAnsi="Tw Cen MT" w:cs="Arial"/>
          <w:sz w:val="22"/>
          <w:szCs w:val="22"/>
          <w:lang w:val="en-US"/>
        </w:rPr>
        <w:t>In case a deviation has to be used, the contractor shall submit to the Supervising Engineer for approval after consultation with local administrative authorities, the deviation route and his plan for maintaining the deviation throughout the duration of the works that have necessitated the deviation.</w:t>
      </w:r>
    </w:p>
    <w:p w14:paraId="026729E7" w14:textId="77777777" w:rsidR="004B0021" w:rsidRPr="00591D17" w:rsidRDefault="004B0021" w:rsidP="004B0021">
      <w:pPr>
        <w:jc w:val="both"/>
        <w:rPr>
          <w:rFonts w:ascii="Tw Cen MT" w:hAnsi="Tw Cen MT" w:cs="Arial"/>
          <w:sz w:val="22"/>
          <w:szCs w:val="22"/>
          <w:lang w:val="en-US"/>
        </w:rPr>
      </w:pPr>
    </w:p>
    <w:p w14:paraId="4ABF2C5A" w14:textId="77777777" w:rsidR="004B0021" w:rsidRPr="00591D17" w:rsidRDefault="004B0021" w:rsidP="004B0021">
      <w:pPr>
        <w:jc w:val="both"/>
        <w:rPr>
          <w:rFonts w:ascii="Tw Cen MT" w:hAnsi="Tw Cen MT" w:cs="Arial"/>
          <w:b/>
          <w:sz w:val="22"/>
          <w:szCs w:val="22"/>
          <w:lang w:val="en-US"/>
        </w:rPr>
      </w:pPr>
      <w:r w:rsidRPr="00591D17">
        <w:rPr>
          <w:rFonts w:ascii="Tw Cen MT" w:hAnsi="Tw Cen MT" w:cs="Arial"/>
          <w:b/>
          <w:sz w:val="22"/>
          <w:szCs w:val="22"/>
          <w:lang w:val="en-US"/>
        </w:rPr>
        <w:t xml:space="preserve">Article 19: </w:t>
      </w:r>
      <w:r w:rsidRPr="00591D17">
        <w:rPr>
          <w:rFonts w:ascii="Tw Cen MT" w:hAnsi="Tw Cen MT" w:cs="Arial"/>
          <w:b/>
          <w:i/>
          <w:sz w:val="22"/>
          <w:szCs w:val="22"/>
          <w:lang w:val="en-US"/>
        </w:rPr>
        <w:t>Stone Masonry</w:t>
      </w:r>
    </w:p>
    <w:p w14:paraId="231563B3" w14:textId="77777777" w:rsidR="004B0021" w:rsidRPr="00591D17" w:rsidRDefault="004B0021" w:rsidP="004B0021">
      <w:pPr>
        <w:jc w:val="both"/>
        <w:rPr>
          <w:rFonts w:ascii="Tw Cen MT" w:hAnsi="Tw Cen MT" w:cs="Arial"/>
          <w:sz w:val="22"/>
          <w:szCs w:val="22"/>
          <w:lang w:val="en-US"/>
        </w:rPr>
      </w:pPr>
      <w:r w:rsidRPr="00591D17">
        <w:rPr>
          <w:rFonts w:ascii="Tw Cen MT" w:hAnsi="Tw Cen MT" w:cs="Arial"/>
          <w:sz w:val="22"/>
          <w:szCs w:val="22"/>
          <w:lang w:val="en-US"/>
        </w:rPr>
        <w:t>Stone masonry shall be aesthetical and in accordance with structure type and civil engineering rules.</w:t>
      </w:r>
    </w:p>
    <w:p w14:paraId="069E7CD5" w14:textId="77777777" w:rsidR="004B0021" w:rsidRPr="00591D17" w:rsidRDefault="004B0021" w:rsidP="004B0021">
      <w:pPr>
        <w:jc w:val="both"/>
        <w:rPr>
          <w:rFonts w:ascii="Tw Cen MT" w:hAnsi="Tw Cen MT" w:cs="Arial"/>
          <w:sz w:val="22"/>
          <w:szCs w:val="22"/>
          <w:lang w:val="en-US"/>
        </w:rPr>
      </w:pPr>
      <w:r w:rsidRPr="00591D17">
        <w:rPr>
          <w:rFonts w:ascii="Tw Cen MT" w:hAnsi="Tw Cen MT" w:cs="Arial"/>
          <w:sz w:val="22"/>
          <w:szCs w:val="22"/>
          <w:lang w:val="en-US"/>
        </w:rPr>
        <w:t>Binding mortar shall be a mixture of 400kg of cement per m³ of sand, no grain of which shall have a dimension exceeding 4mm.</w:t>
      </w:r>
    </w:p>
    <w:p w14:paraId="0927B0B4" w14:textId="77777777" w:rsidR="004B0021" w:rsidRPr="00591D17" w:rsidRDefault="004B0021" w:rsidP="004B0021">
      <w:pPr>
        <w:jc w:val="both"/>
        <w:rPr>
          <w:rFonts w:ascii="Tw Cen MT" w:hAnsi="Tw Cen MT" w:cs="Arial"/>
          <w:sz w:val="22"/>
          <w:szCs w:val="22"/>
          <w:lang w:val="en-US"/>
        </w:rPr>
      </w:pPr>
    </w:p>
    <w:p w14:paraId="52B29B24" w14:textId="77777777" w:rsidR="004B0021" w:rsidRPr="00591D17" w:rsidRDefault="004B0021" w:rsidP="004B0021">
      <w:pPr>
        <w:jc w:val="both"/>
        <w:rPr>
          <w:rFonts w:ascii="Tw Cen MT" w:hAnsi="Tw Cen MT" w:cs="Arial"/>
          <w:sz w:val="22"/>
          <w:szCs w:val="22"/>
          <w:lang w:val="en-US"/>
        </w:rPr>
      </w:pPr>
      <w:r w:rsidRPr="00591D17">
        <w:rPr>
          <w:rFonts w:ascii="Tw Cen MT" w:hAnsi="Tw Cen MT" w:cs="Arial"/>
          <w:sz w:val="22"/>
          <w:szCs w:val="22"/>
          <w:lang w:val="en-US"/>
        </w:rPr>
        <w:t>Mortar containing a mixture of 450kg of cement per m³ of sand shall be used for the finishing of the external joints of non-visible walls of stone masonry</w:t>
      </w:r>
    </w:p>
    <w:p w14:paraId="28F6A54C" w14:textId="77777777" w:rsidR="004B0021" w:rsidRPr="00591D17" w:rsidRDefault="004B0021" w:rsidP="004B0021">
      <w:pPr>
        <w:jc w:val="both"/>
        <w:rPr>
          <w:rFonts w:ascii="Tw Cen MT" w:hAnsi="Tw Cen MT" w:cs="Arial"/>
          <w:sz w:val="22"/>
          <w:szCs w:val="22"/>
          <w:lang w:val="en-US"/>
        </w:rPr>
      </w:pPr>
    </w:p>
    <w:p w14:paraId="193019B2" w14:textId="77777777" w:rsidR="004B0021" w:rsidRPr="00591D17" w:rsidRDefault="004B0021" w:rsidP="004B0021">
      <w:pPr>
        <w:jc w:val="both"/>
        <w:rPr>
          <w:rFonts w:ascii="Tw Cen MT" w:hAnsi="Tw Cen MT" w:cs="Arial"/>
          <w:sz w:val="22"/>
          <w:szCs w:val="22"/>
          <w:lang w:val="en-US"/>
        </w:rPr>
      </w:pPr>
      <w:r w:rsidRPr="00591D17">
        <w:rPr>
          <w:rFonts w:ascii="Tw Cen MT" w:hAnsi="Tw Cen MT" w:cs="Arial"/>
          <w:sz w:val="22"/>
          <w:szCs w:val="22"/>
          <w:lang w:val="en-US"/>
        </w:rPr>
        <w:t>Mortar consisting of a mixture of 500kg of cement per m³ of sand, to which shall be added a quantity of SIKA Nº 1 recommended by the manufacturer and approved by the Supervising Engineer, shall be used for waterproofing the interior surfaces of water-retaining structures (storage tanks, interruption chambers, sedimentation basin, filters, etc).</w:t>
      </w:r>
    </w:p>
    <w:p w14:paraId="65568745" w14:textId="77777777" w:rsidR="004B0021" w:rsidRPr="00591D17" w:rsidRDefault="004B0021" w:rsidP="004B0021">
      <w:pPr>
        <w:jc w:val="both"/>
        <w:rPr>
          <w:rFonts w:ascii="Tw Cen MT" w:hAnsi="Tw Cen MT" w:cs="Arial"/>
          <w:sz w:val="22"/>
          <w:szCs w:val="22"/>
          <w:lang w:val="en-US"/>
        </w:rPr>
      </w:pPr>
    </w:p>
    <w:p w14:paraId="43905874" w14:textId="77777777" w:rsidR="004B0021" w:rsidRPr="00591D17" w:rsidRDefault="004B0021" w:rsidP="004B0021">
      <w:pPr>
        <w:jc w:val="both"/>
        <w:rPr>
          <w:rFonts w:ascii="Tw Cen MT" w:hAnsi="Tw Cen MT" w:cs="Arial"/>
          <w:b/>
          <w:sz w:val="22"/>
          <w:szCs w:val="22"/>
          <w:lang w:val="en-US"/>
        </w:rPr>
      </w:pPr>
      <w:r w:rsidRPr="00591D17">
        <w:rPr>
          <w:rFonts w:ascii="Tw Cen MT" w:hAnsi="Tw Cen MT" w:cs="Arial"/>
          <w:b/>
          <w:sz w:val="22"/>
          <w:szCs w:val="22"/>
          <w:lang w:val="en-US"/>
        </w:rPr>
        <w:t xml:space="preserve">Article 20: </w:t>
      </w:r>
      <w:r w:rsidRPr="00591D17">
        <w:rPr>
          <w:rFonts w:ascii="Tw Cen MT" w:hAnsi="Tw Cen MT" w:cs="Arial"/>
          <w:b/>
          <w:i/>
          <w:sz w:val="22"/>
          <w:szCs w:val="22"/>
          <w:lang w:val="en-US"/>
        </w:rPr>
        <w:t>Pointing and Plastering</w:t>
      </w:r>
      <w:r w:rsidRPr="00591D17">
        <w:rPr>
          <w:rFonts w:ascii="Tw Cen MT" w:hAnsi="Tw Cen MT" w:cs="Arial"/>
          <w:b/>
          <w:sz w:val="22"/>
          <w:szCs w:val="22"/>
          <w:lang w:val="en-US"/>
        </w:rPr>
        <w:t xml:space="preserve"> </w:t>
      </w:r>
    </w:p>
    <w:p w14:paraId="139E33AF" w14:textId="77777777" w:rsidR="004B0021" w:rsidRPr="00591D17" w:rsidRDefault="004B0021" w:rsidP="004B0021">
      <w:pPr>
        <w:jc w:val="both"/>
        <w:rPr>
          <w:rFonts w:ascii="Tw Cen MT" w:hAnsi="Tw Cen MT" w:cs="Arial"/>
          <w:b/>
          <w:i/>
          <w:sz w:val="22"/>
          <w:szCs w:val="22"/>
          <w:lang w:val="en-US"/>
        </w:rPr>
      </w:pPr>
      <w:r>
        <w:rPr>
          <w:rFonts w:ascii="Tw Cen MT" w:hAnsi="Tw Cen MT" w:cs="Arial"/>
          <w:b/>
          <w:sz w:val="22"/>
          <w:szCs w:val="22"/>
          <w:lang w:val="en-US"/>
        </w:rPr>
        <w:t xml:space="preserve"> </w:t>
      </w:r>
      <w:r w:rsidRPr="00591D17">
        <w:rPr>
          <w:rFonts w:ascii="Tw Cen MT" w:hAnsi="Tw Cen MT" w:cs="Arial"/>
          <w:b/>
          <w:sz w:val="22"/>
          <w:szCs w:val="22"/>
          <w:lang w:val="en-US"/>
        </w:rPr>
        <w:t xml:space="preserve">20.1 </w:t>
      </w:r>
      <w:r w:rsidRPr="00591D17">
        <w:rPr>
          <w:rFonts w:ascii="Tw Cen MT" w:hAnsi="Tw Cen MT" w:cs="Arial"/>
          <w:b/>
          <w:i/>
          <w:sz w:val="22"/>
          <w:szCs w:val="22"/>
          <w:lang w:val="en-US"/>
        </w:rPr>
        <w:t>Pointing</w:t>
      </w:r>
    </w:p>
    <w:p w14:paraId="37317660" w14:textId="77777777" w:rsidR="004B0021" w:rsidRPr="00591D17" w:rsidRDefault="004B0021" w:rsidP="004B0021">
      <w:pPr>
        <w:jc w:val="both"/>
        <w:rPr>
          <w:rFonts w:ascii="Tw Cen MT" w:hAnsi="Tw Cen MT" w:cs="Arial"/>
          <w:sz w:val="22"/>
          <w:szCs w:val="22"/>
          <w:lang w:val="en-US"/>
        </w:rPr>
      </w:pPr>
      <w:r w:rsidRPr="00591D17">
        <w:rPr>
          <w:rFonts w:ascii="Tw Cen MT" w:hAnsi="Tw Cen MT" w:cs="Arial"/>
          <w:sz w:val="22"/>
          <w:szCs w:val="22"/>
          <w:lang w:val="en-US"/>
        </w:rPr>
        <w:t>The joints of all external walls of stone masonry that are visible shall be carefully pointed to give them an aesthetic look. Mortar containing 600kg of cement per m³ of sand shall be used for pointing with a cement paste (1:0) finish</w:t>
      </w:r>
    </w:p>
    <w:p w14:paraId="7F970462" w14:textId="77777777" w:rsidR="004B0021" w:rsidRPr="00591D17" w:rsidRDefault="004B0021" w:rsidP="004B0021">
      <w:pPr>
        <w:jc w:val="both"/>
        <w:rPr>
          <w:rFonts w:ascii="Tw Cen MT" w:hAnsi="Tw Cen MT" w:cs="Arial"/>
          <w:sz w:val="22"/>
          <w:szCs w:val="22"/>
          <w:lang w:val="en-US"/>
        </w:rPr>
      </w:pPr>
    </w:p>
    <w:p w14:paraId="5F9016B1" w14:textId="77777777" w:rsidR="004B0021" w:rsidRPr="00591D17" w:rsidRDefault="004B0021" w:rsidP="004B0021">
      <w:pPr>
        <w:jc w:val="both"/>
        <w:rPr>
          <w:rFonts w:ascii="Tw Cen MT" w:hAnsi="Tw Cen MT" w:cs="Arial"/>
          <w:b/>
          <w:sz w:val="22"/>
          <w:szCs w:val="22"/>
          <w:lang w:val="en-US"/>
        </w:rPr>
      </w:pPr>
      <w:r w:rsidRPr="00591D17">
        <w:rPr>
          <w:rFonts w:ascii="Tw Cen MT" w:hAnsi="Tw Cen MT" w:cs="Arial"/>
          <w:b/>
          <w:sz w:val="22"/>
          <w:szCs w:val="22"/>
          <w:lang w:val="en-US"/>
        </w:rPr>
        <w:t xml:space="preserve">20.2 </w:t>
      </w:r>
      <w:r w:rsidRPr="00591D17">
        <w:rPr>
          <w:rFonts w:ascii="Tw Cen MT" w:hAnsi="Tw Cen MT" w:cs="Arial"/>
          <w:b/>
          <w:i/>
          <w:sz w:val="22"/>
          <w:szCs w:val="22"/>
          <w:lang w:val="en-US"/>
        </w:rPr>
        <w:t>Plastering</w:t>
      </w:r>
    </w:p>
    <w:p w14:paraId="35C35E24" w14:textId="4A7504CF" w:rsidR="004B0021" w:rsidRPr="00591D17" w:rsidRDefault="004B0021" w:rsidP="004B0021">
      <w:pPr>
        <w:jc w:val="both"/>
        <w:rPr>
          <w:rFonts w:ascii="Tw Cen MT" w:hAnsi="Tw Cen MT" w:cs="Arial"/>
          <w:sz w:val="22"/>
          <w:szCs w:val="22"/>
          <w:lang w:val="en-US"/>
        </w:rPr>
      </w:pPr>
      <w:r w:rsidRPr="00591D17">
        <w:rPr>
          <w:rFonts w:ascii="Tw Cen MT" w:hAnsi="Tw Cen MT" w:cs="Arial"/>
          <w:sz w:val="22"/>
          <w:szCs w:val="22"/>
          <w:lang w:val="en-US"/>
        </w:rPr>
        <w:t>Plastering of surfaces in contact with water shall comprise pointing of the mortar joints followed by a 1cm thick layer of spatter dash 1:2 (m625). This shall then be followed by the application of a rendering coat of 2cm thick 1:4 (m300) mixtures and a setting coat 2cm thick 1:2 (m625).</w:t>
      </w:r>
      <w:r w:rsidR="00752D15">
        <w:rPr>
          <w:rFonts w:ascii="Tw Cen MT" w:hAnsi="Tw Cen MT" w:cs="Arial"/>
          <w:sz w:val="22"/>
          <w:szCs w:val="22"/>
          <w:lang w:val="en-US"/>
        </w:rPr>
        <w:t xml:space="preserve"> </w:t>
      </w:r>
      <w:r w:rsidRPr="00591D17">
        <w:rPr>
          <w:rFonts w:ascii="Tw Cen MT" w:hAnsi="Tw Cen MT" w:cs="Arial"/>
          <w:sz w:val="22"/>
          <w:szCs w:val="22"/>
          <w:lang w:val="en-US"/>
        </w:rPr>
        <w:t>The walls shall then be finished with cement paste. Plastering of surfaces not in contact with water, such as chambers for air valves, control valves and washouts shall consist of 1 coat of plaster 1cm thick and a mixture of 1:3 (m400)</w:t>
      </w:r>
    </w:p>
    <w:p w14:paraId="22FF5CC1" w14:textId="77777777" w:rsidR="004B0021" w:rsidRPr="00591D17" w:rsidRDefault="004B0021" w:rsidP="004B0021">
      <w:pPr>
        <w:jc w:val="both"/>
        <w:rPr>
          <w:rFonts w:ascii="Tw Cen MT" w:hAnsi="Tw Cen MT" w:cs="Arial"/>
          <w:sz w:val="22"/>
          <w:szCs w:val="22"/>
          <w:lang w:val="en-US"/>
        </w:rPr>
      </w:pPr>
    </w:p>
    <w:p w14:paraId="39960B24" w14:textId="77777777" w:rsidR="004B0021" w:rsidRPr="00591D17" w:rsidRDefault="004B0021" w:rsidP="004B0021">
      <w:pPr>
        <w:jc w:val="both"/>
        <w:rPr>
          <w:rFonts w:ascii="Tw Cen MT" w:hAnsi="Tw Cen MT" w:cs="Arial"/>
          <w:b/>
          <w:sz w:val="22"/>
          <w:szCs w:val="22"/>
          <w:lang w:val="en-US"/>
        </w:rPr>
      </w:pPr>
      <w:r w:rsidRPr="00591D17">
        <w:rPr>
          <w:rFonts w:ascii="Tw Cen MT" w:hAnsi="Tw Cen MT" w:cs="Arial"/>
          <w:b/>
          <w:sz w:val="22"/>
          <w:szCs w:val="22"/>
          <w:lang w:val="en-US"/>
        </w:rPr>
        <w:t xml:space="preserve">Article 21: </w:t>
      </w:r>
      <w:r w:rsidRPr="00591D17">
        <w:rPr>
          <w:rFonts w:ascii="Tw Cen MT" w:hAnsi="Tw Cen MT" w:cs="Arial"/>
          <w:b/>
          <w:i/>
          <w:sz w:val="22"/>
          <w:szCs w:val="22"/>
          <w:lang w:val="en-US"/>
        </w:rPr>
        <w:t>Plumbing Works</w:t>
      </w:r>
    </w:p>
    <w:p w14:paraId="4C36324E" w14:textId="77777777" w:rsidR="004B0021" w:rsidRPr="00591D17" w:rsidRDefault="004B0021" w:rsidP="004B0021">
      <w:pPr>
        <w:jc w:val="both"/>
        <w:rPr>
          <w:rFonts w:ascii="Tw Cen MT" w:hAnsi="Tw Cen MT" w:cs="Arial"/>
          <w:sz w:val="22"/>
          <w:szCs w:val="22"/>
          <w:lang w:val="en-US"/>
        </w:rPr>
      </w:pPr>
      <w:r w:rsidRPr="00591D17">
        <w:rPr>
          <w:rFonts w:ascii="Tw Cen MT" w:hAnsi="Tw Cen MT" w:cs="Arial"/>
          <w:sz w:val="22"/>
          <w:szCs w:val="22"/>
          <w:lang w:val="en-US"/>
        </w:rPr>
        <w:t>By plumbing works include:</w:t>
      </w:r>
    </w:p>
    <w:p w14:paraId="5634A616" w14:textId="77777777" w:rsidR="004B0021" w:rsidRPr="00591D17" w:rsidRDefault="004B0021" w:rsidP="004B0021">
      <w:pPr>
        <w:numPr>
          <w:ilvl w:val="0"/>
          <w:numId w:val="200"/>
        </w:numPr>
        <w:suppressAutoHyphens w:val="0"/>
        <w:autoSpaceDN/>
        <w:jc w:val="both"/>
        <w:textAlignment w:val="auto"/>
        <w:rPr>
          <w:rFonts w:ascii="Tw Cen MT" w:hAnsi="Tw Cen MT" w:cs="Arial"/>
          <w:sz w:val="22"/>
          <w:szCs w:val="22"/>
          <w:lang w:val="en-US"/>
        </w:rPr>
      </w:pPr>
      <w:r w:rsidRPr="00591D17">
        <w:rPr>
          <w:rFonts w:ascii="Tw Cen MT" w:hAnsi="Tw Cen MT" w:cs="Arial"/>
          <w:sz w:val="22"/>
          <w:szCs w:val="22"/>
          <w:lang w:val="en-US"/>
        </w:rPr>
        <w:t>Laying of pipes in the trenches</w:t>
      </w:r>
    </w:p>
    <w:p w14:paraId="3CD48C55" w14:textId="77777777" w:rsidR="004B0021" w:rsidRPr="00591D17" w:rsidRDefault="004B0021" w:rsidP="004B0021">
      <w:pPr>
        <w:numPr>
          <w:ilvl w:val="0"/>
          <w:numId w:val="200"/>
        </w:numPr>
        <w:suppressAutoHyphens w:val="0"/>
        <w:autoSpaceDN/>
        <w:jc w:val="both"/>
        <w:textAlignment w:val="auto"/>
        <w:rPr>
          <w:rFonts w:ascii="Tw Cen MT" w:hAnsi="Tw Cen MT" w:cs="Arial"/>
          <w:sz w:val="22"/>
          <w:szCs w:val="22"/>
          <w:lang w:val="en-US"/>
        </w:rPr>
      </w:pPr>
      <w:r w:rsidRPr="00591D17">
        <w:rPr>
          <w:rFonts w:ascii="Tw Cen MT" w:hAnsi="Tw Cen MT" w:cs="Arial"/>
          <w:sz w:val="22"/>
          <w:szCs w:val="22"/>
          <w:lang w:val="en-US"/>
        </w:rPr>
        <w:t xml:space="preserve">Construction and installation of chambers for air valves, washouts and control valves </w:t>
      </w:r>
    </w:p>
    <w:p w14:paraId="411879C3" w14:textId="77777777" w:rsidR="004B0021" w:rsidRPr="00591D17" w:rsidRDefault="004B0021" w:rsidP="004B0021">
      <w:pPr>
        <w:numPr>
          <w:ilvl w:val="0"/>
          <w:numId w:val="200"/>
        </w:numPr>
        <w:suppressAutoHyphens w:val="0"/>
        <w:autoSpaceDN/>
        <w:jc w:val="both"/>
        <w:textAlignment w:val="auto"/>
        <w:rPr>
          <w:rFonts w:ascii="Tw Cen MT" w:hAnsi="Tw Cen MT" w:cs="Arial"/>
          <w:sz w:val="22"/>
          <w:szCs w:val="22"/>
          <w:lang w:val="en-US"/>
        </w:rPr>
      </w:pPr>
      <w:r w:rsidRPr="00591D17">
        <w:rPr>
          <w:rFonts w:ascii="Tw Cen MT" w:hAnsi="Tw Cen MT" w:cs="Arial"/>
          <w:sz w:val="22"/>
          <w:szCs w:val="22"/>
          <w:lang w:val="en-US"/>
        </w:rPr>
        <w:t>Installation of branch lines right up to the last plastic before the standpipes.</w:t>
      </w:r>
    </w:p>
    <w:p w14:paraId="6304025B" w14:textId="77777777" w:rsidR="004B0021" w:rsidRPr="00591D17" w:rsidRDefault="004B0021" w:rsidP="004B0021">
      <w:pPr>
        <w:jc w:val="both"/>
        <w:rPr>
          <w:rFonts w:ascii="Tw Cen MT" w:hAnsi="Tw Cen MT" w:cs="Arial"/>
          <w:sz w:val="22"/>
          <w:szCs w:val="22"/>
          <w:lang w:val="en-US"/>
        </w:rPr>
      </w:pPr>
    </w:p>
    <w:p w14:paraId="2BDB5911" w14:textId="77777777" w:rsidR="004B0021" w:rsidRPr="00591D17" w:rsidRDefault="004B0021" w:rsidP="004B0021">
      <w:pPr>
        <w:jc w:val="both"/>
        <w:rPr>
          <w:rFonts w:ascii="Tw Cen MT" w:hAnsi="Tw Cen MT" w:cs="Arial"/>
          <w:b/>
          <w:sz w:val="22"/>
          <w:szCs w:val="22"/>
          <w:lang w:val="en-US"/>
        </w:rPr>
      </w:pPr>
      <w:r w:rsidRPr="00591D17">
        <w:rPr>
          <w:rFonts w:ascii="Tw Cen MT" w:hAnsi="Tw Cen MT" w:cs="Arial"/>
          <w:b/>
          <w:sz w:val="22"/>
          <w:szCs w:val="22"/>
          <w:lang w:val="en-US"/>
        </w:rPr>
        <w:t xml:space="preserve">          21.1 </w:t>
      </w:r>
      <w:r w:rsidRPr="00591D17">
        <w:rPr>
          <w:rFonts w:ascii="Tw Cen MT" w:hAnsi="Tw Cen MT" w:cs="Arial"/>
          <w:b/>
          <w:i/>
          <w:sz w:val="22"/>
          <w:szCs w:val="22"/>
          <w:lang w:val="en-US"/>
        </w:rPr>
        <w:t>Pipe Specifications</w:t>
      </w:r>
    </w:p>
    <w:p w14:paraId="18F4AC42" w14:textId="77777777" w:rsidR="004B0021" w:rsidRPr="00591D17" w:rsidRDefault="004B0021" w:rsidP="004B0021">
      <w:pPr>
        <w:jc w:val="both"/>
        <w:rPr>
          <w:rFonts w:ascii="Tw Cen MT" w:hAnsi="Tw Cen MT" w:cs="Arial"/>
          <w:sz w:val="22"/>
          <w:szCs w:val="22"/>
          <w:lang w:val="en-US"/>
        </w:rPr>
      </w:pPr>
      <w:r w:rsidRPr="00591D17">
        <w:rPr>
          <w:rFonts w:ascii="Tw Cen MT" w:hAnsi="Tw Cen MT" w:cs="Arial"/>
          <w:sz w:val="22"/>
          <w:szCs w:val="22"/>
          <w:lang w:val="en-US"/>
        </w:rPr>
        <w:t>Pipes should meet the physical characteristics presented in table1 below:</w:t>
      </w:r>
    </w:p>
    <w:p w14:paraId="7D811399" w14:textId="77777777" w:rsidR="004B0021" w:rsidRPr="00591D17" w:rsidRDefault="004B0021" w:rsidP="004B0021">
      <w:pPr>
        <w:jc w:val="both"/>
        <w:rPr>
          <w:rFonts w:ascii="Tw Cen MT" w:hAnsi="Tw Cen MT" w:cs="Arial"/>
          <w:sz w:val="22"/>
          <w:szCs w:val="22"/>
        </w:rPr>
      </w:pPr>
      <w:r w:rsidRPr="00591D17">
        <w:rPr>
          <w:rFonts w:ascii="Tw Cen MT" w:hAnsi="Tw Cen MT" w:cs="Arial"/>
          <w:sz w:val="22"/>
          <w:szCs w:val="22"/>
        </w:rPr>
        <w:t>Table 1: Physical Characteristics of pipes</w:t>
      </w:r>
    </w:p>
    <w:p w14:paraId="5BD9DA8D" w14:textId="77777777" w:rsidR="004B0021" w:rsidRPr="00591D17" w:rsidRDefault="004B0021" w:rsidP="004B0021">
      <w:pPr>
        <w:rPr>
          <w:rFonts w:ascii="Tw Cen MT" w:hAnsi="Tw Cen MT"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78"/>
        <w:gridCol w:w="1233"/>
        <w:gridCol w:w="1248"/>
        <w:gridCol w:w="1274"/>
        <w:gridCol w:w="1471"/>
        <w:gridCol w:w="1733"/>
        <w:gridCol w:w="1237"/>
      </w:tblGrid>
      <w:tr w:rsidR="004B0021" w:rsidRPr="00591D17" w14:paraId="5EA6EBC4" w14:textId="77777777" w:rsidTr="00A52FA0">
        <w:trPr>
          <w:trHeight w:val="281"/>
        </w:trPr>
        <w:tc>
          <w:tcPr>
            <w:tcW w:w="1728" w:type="dxa"/>
            <w:vMerge w:val="restart"/>
          </w:tcPr>
          <w:p w14:paraId="4FA24ABC" w14:textId="77777777" w:rsidR="004B0021" w:rsidRPr="00591D17" w:rsidRDefault="004B0021" w:rsidP="00A52FA0">
            <w:pPr>
              <w:rPr>
                <w:rFonts w:ascii="Tw Cen MT" w:hAnsi="Tw Cen MT" w:cs="Arial"/>
                <w:b/>
              </w:rPr>
            </w:pPr>
            <w:r w:rsidRPr="00591D17">
              <w:rPr>
                <w:rFonts w:ascii="Tw Cen MT" w:hAnsi="Tw Cen MT" w:cs="Arial"/>
                <w:b/>
                <w:sz w:val="22"/>
                <w:szCs w:val="22"/>
              </w:rPr>
              <w:t>Internal Ø &amp; external Ø (mm)</w:t>
            </w:r>
          </w:p>
        </w:tc>
        <w:tc>
          <w:tcPr>
            <w:tcW w:w="3791" w:type="dxa"/>
            <w:gridSpan w:val="3"/>
          </w:tcPr>
          <w:p w14:paraId="2019DD46" w14:textId="77777777" w:rsidR="004B0021" w:rsidRPr="00591D17" w:rsidRDefault="004B0021" w:rsidP="00A52FA0">
            <w:pPr>
              <w:jc w:val="center"/>
              <w:rPr>
                <w:rFonts w:ascii="Tw Cen MT" w:hAnsi="Tw Cen MT" w:cs="Arial"/>
                <w:b/>
              </w:rPr>
            </w:pPr>
            <w:r w:rsidRPr="00591D17">
              <w:rPr>
                <w:rFonts w:ascii="Tw Cen MT" w:hAnsi="Tw Cen MT" w:cs="Arial"/>
                <w:b/>
                <w:sz w:val="22"/>
                <w:szCs w:val="22"/>
              </w:rPr>
              <w:t>Thickness (mm)</w:t>
            </w:r>
          </w:p>
        </w:tc>
        <w:tc>
          <w:tcPr>
            <w:tcW w:w="1519" w:type="dxa"/>
            <w:vMerge w:val="restart"/>
          </w:tcPr>
          <w:p w14:paraId="1B4A8B24" w14:textId="77777777" w:rsidR="004B0021" w:rsidRPr="00591D17" w:rsidRDefault="004B0021" w:rsidP="00A52FA0">
            <w:pPr>
              <w:rPr>
                <w:rFonts w:ascii="Tw Cen MT" w:hAnsi="Tw Cen MT" w:cs="Arial"/>
                <w:b/>
              </w:rPr>
            </w:pPr>
            <w:r w:rsidRPr="00591D17">
              <w:rPr>
                <w:rFonts w:ascii="Tw Cen MT" w:hAnsi="Tw Cen MT" w:cs="Arial"/>
                <w:b/>
                <w:sz w:val="22"/>
                <w:szCs w:val="22"/>
              </w:rPr>
              <w:t>Socket length (mm)</w:t>
            </w:r>
          </w:p>
        </w:tc>
        <w:tc>
          <w:tcPr>
            <w:tcW w:w="1784" w:type="dxa"/>
            <w:vMerge w:val="restart"/>
          </w:tcPr>
          <w:p w14:paraId="15C8AD36" w14:textId="77777777" w:rsidR="004B0021" w:rsidRPr="00591D17" w:rsidRDefault="004B0021" w:rsidP="00A52FA0">
            <w:pPr>
              <w:rPr>
                <w:rFonts w:ascii="Tw Cen MT" w:hAnsi="Tw Cen MT" w:cs="Arial"/>
                <w:b/>
              </w:rPr>
            </w:pPr>
            <w:r w:rsidRPr="00591D17">
              <w:rPr>
                <w:rFonts w:ascii="Tw Cen MT" w:hAnsi="Tw Cen MT" w:cs="Arial"/>
                <w:b/>
                <w:sz w:val="22"/>
                <w:szCs w:val="22"/>
              </w:rPr>
              <w:t>Nominal service pressure (bars)</w:t>
            </w:r>
          </w:p>
        </w:tc>
        <w:tc>
          <w:tcPr>
            <w:tcW w:w="1266" w:type="dxa"/>
            <w:vMerge w:val="restart"/>
          </w:tcPr>
          <w:p w14:paraId="4EA9AEE2" w14:textId="77777777" w:rsidR="004B0021" w:rsidRPr="00591D17" w:rsidRDefault="004B0021" w:rsidP="00A52FA0">
            <w:pPr>
              <w:rPr>
                <w:rFonts w:ascii="Tw Cen MT" w:hAnsi="Tw Cen MT" w:cs="Arial"/>
                <w:b/>
              </w:rPr>
            </w:pPr>
            <w:r w:rsidRPr="00591D17">
              <w:rPr>
                <w:rFonts w:ascii="Tw Cen MT" w:hAnsi="Tw Cen MT" w:cs="Arial"/>
                <w:b/>
                <w:sz w:val="22"/>
                <w:szCs w:val="22"/>
              </w:rPr>
              <w:t>Length of pipe (m)</w:t>
            </w:r>
          </w:p>
        </w:tc>
      </w:tr>
      <w:tr w:rsidR="004B0021" w:rsidRPr="00591D17" w14:paraId="730CB8DA" w14:textId="77777777" w:rsidTr="00A52FA0">
        <w:tc>
          <w:tcPr>
            <w:tcW w:w="1728" w:type="dxa"/>
            <w:vMerge/>
          </w:tcPr>
          <w:p w14:paraId="44AFABF9" w14:textId="77777777" w:rsidR="004B0021" w:rsidRPr="00591D17" w:rsidRDefault="004B0021" w:rsidP="00A52FA0">
            <w:pPr>
              <w:rPr>
                <w:rFonts w:ascii="Tw Cen MT" w:hAnsi="Tw Cen MT" w:cs="Arial"/>
                <w:b/>
              </w:rPr>
            </w:pPr>
          </w:p>
        </w:tc>
        <w:tc>
          <w:tcPr>
            <w:tcW w:w="1243" w:type="dxa"/>
          </w:tcPr>
          <w:p w14:paraId="22654D45" w14:textId="77777777" w:rsidR="004B0021" w:rsidRPr="00591D17" w:rsidRDefault="004B0021" w:rsidP="00A52FA0">
            <w:pPr>
              <w:rPr>
                <w:rFonts w:ascii="Tw Cen MT" w:hAnsi="Tw Cen MT" w:cs="Arial"/>
                <w:b/>
              </w:rPr>
            </w:pPr>
            <w:r w:rsidRPr="00591D17">
              <w:rPr>
                <w:rFonts w:ascii="Tw Cen MT" w:hAnsi="Tw Cen MT" w:cs="Arial"/>
                <w:b/>
                <w:sz w:val="22"/>
                <w:szCs w:val="22"/>
              </w:rPr>
              <w:t>Minimum</w:t>
            </w:r>
          </w:p>
        </w:tc>
        <w:tc>
          <w:tcPr>
            <w:tcW w:w="1265" w:type="dxa"/>
          </w:tcPr>
          <w:p w14:paraId="2352136E" w14:textId="77777777" w:rsidR="004B0021" w:rsidRPr="00591D17" w:rsidRDefault="004B0021" w:rsidP="00A52FA0">
            <w:pPr>
              <w:rPr>
                <w:rFonts w:ascii="Tw Cen MT" w:hAnsi="Tw Cen MT" w:cs="Arial"/>
                <w:b/>
              </w:rPr>
            </w:pPr>
            <w:r w:rsidRPr="00591D17">
              <w:rPr>
                <w:rFonts w:ascii="Tw Cen MT" w:hAnsi="Tw Cen MT" w:cs="Arial"/>
                <w:b/>
                <w:sz w:val="22"/>
                <w:szCs w:val="22"/>
              </w:rPr>
              <w:t>Nominal</w:t>
            </w:r>
          </w:p>
        </w:tc>
        <w:tc>
          <w:tcPr>
            <w:tcW w:w="1283" w:type="dxa"/>
          </w:tcPr>
          <w:p w14:paraId="1EC021C1" w14:textId="77777777" w:rsidR="004B0021" w:rsidRPr="00591D17" w:rsidRDefault="004B0021" w:rsidP="00A52FA0">
            <w:pPr>
              <w:rPr>
                <w:rFonts w:ascii="Tw Cen MT" w:hAnsi="Tw Cen MT" w:cs="Arial"/>
                <w:b/>
              </w:rPr>
            </w:pPr>
            <w:r w:rsidRPr="00591D17">
              <w:rPr>
                <w:rFonts w:ascii="Tw Cen MT" w:hAnsi="Tw Cen MT" w:cs="Arial"/>
                <w:b/>
                <w:sz w:val="22"/>
                <w:szCs w:val="22"/>
              </w:rPr>
              <w:t>Maximum</w:t>
            </w:r>
          </w:p>
        </w:tc>
        <w:tc>
          <w:tcPr>
            <w:tcW w:w="1519" w:type="dxa"/>
            <w:vMerge/>
          </w:tcPr>
          <w:p w14:paraId="4BDBA4D5" w14:textId="77777777" w:rsidR="004B0021" w:rsidRPr="00591D17" w:rsidRDefault="004B0021" w:rsidP="00A52FA0">
            <w:pPr>
              <w:rPr>
                <w:rFonts w:ascii="Tw Cen MT" w:hAnsi="Tw Cen MT" w:cs="Arial"/>
                <w:b/>
              </w:rPr>
            </w:pPr>
          </w:p>
        </w:tc>
        <w:tc>
          <w:tcPr>
            <w:tcW w:w="1784" w:type="dxa"/>
            <w:vMerge/>
          </w:tcPr>
          <w:p w14:paraId="444F504D" w14:textId="77777777" w:rsidR="004B0021" w:rsidRPr="00591D17" w:rsidRDefault="004B0021" w:rsidP="00A52FA0">
            <w:pPr>
              <w:rPr>
                <w:rFonts w:ascii="Tw Cen MT" w:hAnsi="Tw Cen MT" w:cs="Arial"/>
                <w:b/>
              </w:rPr>
            </w:pPr>
          </w:p>
        </w:tc>
        <w:tc>
          <w:tcPr>
            <w:tcW w:w="1266" w:type="dxa"/>
            <w:vMerge/>
          </w:tcPr>
          <w:p w14:paraId="31C87A68" w14:textId="77777777" w:rsidR="004B0021" w:rsidRPr="00591D17" w:rsidRDefault="004B0021" w:rsidP="00A52FA0">
            <w:pPr>
              <w:rPr>
                <w:rFonts w:ascii="Tw Cen MT" w:hAnsi="Tw Cen MT" w:cs="Arial"/>
                <w:b/>
              </w:rPr>
            </w:pPr>
          </w:p>
        </w:tc>
      </w:tr>
      <w:tr w:rsidR="004B0021" w:rsidRPr="00591D17" w14:paraId="79C7E386" w14:textId="77777777" w:rsidTr="00A52FA0">
        <w:tc>
          <w:tcPr>
            <w:tcW w:w="1728" w:type="dxa"/>
          </w:tcPr>
          <w:p w14:paraId="4A1C7190" w14:textId="77777777" w:rsidR="004B0021" w:rsidRPr="00591D17" w:rsidRDefault="004B0021" w:rsidP="00A52FA0">
            <w:pPr>
              <w:jc w:val="center"/>
              <w:rPr>
                <w:rFonts w:ascii="Tw Cen MT" w:hAnsi="Tw Cen MT" w:cs="Arial"/>
              </w:rPr>
            </w:pPr>
            <w:r w:rsidRPr="00591D17">
              <w:rPr>
                <w:rFonts w:ascii="Tw Cen MT" w:hAnsi="Tw Cen MT" w:cs="Arial"/>
                <w:sz w:val="22"/>
                <w:szCs w:val="22"/>
              </w:rPr>
              <w:t>21x25</w:t>
            </w:r>
          </w:p>
        </w:tc>
        <w:tc>
          <w:tcPr>
            <w:tcW w:w="1243" w:type="dxa"/>
          </w:tcPr>
          <w:p w14:paraId="403D9095" w14:textId="77777777" w:rsidR="004B0021" w:rsidRPr="00591D17" w:rsidRDefault="004B0021" w:rsidP="00A52FA0">
            <w:pPr>
              <w:jc w:val="center"/>
              <w:rPr>
                <w:rFonts w:ascii="Tw Cen MT" w:hAnsi="Tw Cen MT" w:cs="Arial"/>
              </w:rPr>
            </w:pPr>
            <w:r w:rsidRPr="00591D17">
              <w:rPr>
                <w:rFonts w:ascii="Tw Cen MT" w:hAnsi="Tw Cen MT" w:cs="Arial"/>
                <w:sz w:val="22"/>
                <w:szCs w:val="22"/>
              </w:rPr>
              <w:t>1.9</w:t>
            </w:r>
          </w:p>
        </w:tc>
        <w:tc>
          <w:tcPr>
            <w:tcW w:w="1265" w:type="dxa"/>
          </w:tcPr>
          <w:p w14:paraId="14E073DB" w14:textId="77777777" w:rsidR="004B0021" w:rsidRPr="00591D17" w:rsidRDefault="004B0021" w:rsidP="00A52FA0">
            <w:pPr>
              <w:jc w:val="center"/>
              <w:rPr>
                <w:rFonts w:ascii="Tw Cen MT" w:hAnsi="Tw Cen MT" w:cs="Arial"/>
              </w:rPr>
            </w:pPr>
            <w:r w:rsidRPr="00591D17">
              <w:rPr>
                <w:rFonts w:ascii="Tw Cen MT" w:hAnsi="Tw Cen MT" w:cs="Arial"/>
                <w:sz w:val="22"/>
                <w:szCs w:val="22"/>
              </w:rPr>
              <w:t>2.0</w:t>
            </w:r>
          </w:p>
        </w:tc>
        <w:tc>
          <w:tcPr>
            <w:tcW w:w="1283" w:type="dxa"/>
          </w:tcPr>
          <w:p w14:paraId="01C9563B" w14:textId="77777777" w:rsidR="004B0021" w:rsidRPr="00591D17" w:rsidRDefault="004B0021" w:rsidP="00A52FA0">
            <w:pPr>
              <w:jc w:val="center"/>
              <w:rPr>
                <w:rFonts w:ascii="Tw Cen MT" w:hAnsi="Tw Cen MT" w:cs="Arial"/>
              </w:rPr>
            </w:pPr>
            <w:r w:rsidRPr="00591D17">
              <w:rPr>
                <w:rFonts w:ascii="Tw Cen MT" w:hAnsi="Tw Cen MT" w:cs="Arial"/>
                <w:sz w:val="22"/>
                <w:szCs w:val="22"/>
              </w:rPr>
              <w:t>2.3</w:t>
            </w:r>
          </w:p>
        </w:tc>
        <w:tc>
          <w:tcPr>
            <w:tcW w:w="1519" w:type="dxa"/>
          </w:tcPr>
          <w:p w14:paraId="23FDB55B" w14:textId="77777777" w:rsidR="004B0021" w:rsidRPr="00591D17" w:rsidRDefault="004B0021" w:rsidP="00A52FA0">
            <w:pPr>
              <w:jc w:val="center"/>
              <w:rPr>
                <w:rFonts w:ascii="Tw Cen MT" w:hAnsi="Tw Cen MT" w:cs="Arial"/>
              </w:rPr>
            </w:pPr>
            <w:r w:rsidRPr="00591D17">
              <w:rPr>
                <w:rFonts w:ascii="Tw Cen MT" w:hAnsi="Tw Cen MT" w:cs="Arial"/>
                <w:sz w:val="22"/>
                <w:szCs w:val="22"/>
              </w:rPr>
              <w:t>28</w:t>
            </w:r>
          </w:p>
        </w:tc>
        <w:tc>
          <w:tcPr>
            <w:tcW w:w="1784" w:type="dxa"/>
          </w:tcPr>
          <w:p w14:paraId="57232612" w14:textId="77777777" w:rsidR="004B0021" w:rsidRPr="00591D17" w:rsidRDefault="004B0021" w:rsidP="00A52FA0">
            <w:pPr>
              <w:jc w:val="center"/>
              <w:rPr>
                <w:rFonts w:ascii="Tw Cen MT" w:hAnsi="Tw Cen MT" w:cs="Arial"/>
              </w:rPr>
            </w:pPr>
            <w:r w:rsidRPr="00591D17">
              <w:rPr>
                <w:rFonts w:ascii="Tw Cen MT" w:hAnsi="Tw Cen MT" w:cs="Arial"/>
                <w:sz w:val="22"/>
                <w:szCs w:val="22"/>
              </w:rPr>
              <w:t>10</w:t>
            </w:r>
          </w:p>
        </w:tc>
        <w:tc>
          <w:tcPr>
            <w:tcW w:w="1266" w:type="dxa"/>
          </w:tcPr>
          <w:p w14:paraId="7A78725A" w14:textId="77777777" w:rsidR="004B0021" w:rsidRPr="00591D17" w:rsidRDefault="004B0021" w:rsidP="00A52FA0">
            <w:pPr>
              <w:jc w:val="center"/>
              <w:rPr>
                <w:rFonts w:ascii="Tw Cen MT" w:hAnsi="Tw Cen MT" w:cs="Arial"/>
              </w:rPr>
            </w:pPr>
            <w:r w:rsidRPr="00591D17">
              <w:rPr>
                <w:rFonts w:ascii="Tw Cen MT" w:hAnsi="Tw Cen MT" w:cs="Arial"/>
                <w:sz w:val="22"/>
                <w:szCs w:val="22"/>
              </w:rPr>
              <w:t>6</w:t>
            </w:r>
          </w:p>
        </w:tc>
      </w:tr>
      <w:tr w:rsidR="004B0021" w:rsidRPr="00591D17" w14:paraId="186AC02D" w14:textId="77777777" w:rsidTr="00A52FA0">
        <w:tc>
          <w:tcPr>
            <w:tcW w:w="1728" w:type="dxa"/>
          </w:tcPr>
          <w:p w14:paraId="04707D33" w14:textId="77777777" w:rsidR="004B0021" w:rsidRPr="00591D17" w:rsidRDefault="004B0021" w:rsidP="00A52FA0">
            <w:pPr>
              <w:jc w:val="center"/>
              <w:rPr>
                <w:rFonts w:ascii="Tw Cen MT" w:hAnsi="Tw Cen MT" w:cs="Arial"/>
              </w:rPr>
            </w:pPr>
            <w:r w:rsidRPr="00591D17">
              <w:rPr>
                <w:rFonts w:ascii="Tw Cen MT" w:hAnsi="Tw Cen MT" w:cs="Arial"/>
                <w:sz w:val="22"/>
                <w:szCs w:val="22"/>
              </w:rPr>
              <w:t>28x32</w:t>
            </w:r>
          </w:p>
        </w:tc>
        <w:tc>
          <w:tcPr>
            <w:tcW w:w="1243" w:type="dxa"/>
          </w:tcPr>
          <w:p w14:paraId="6A7FC832" w14:textId="77777777" w:rsidR="004B0021" w:rsidRPr="00591D17" w:rsidRDefault="004B0021" w:rsidP="00A52FA0">
            <w:pPr>
              <w:jc w:val="center"/>
              <w:rPr>
                <w:rFonts w:ascii="Tw Cen MT" w:hAnsi="Tw Cen MT" w:cs="Arial"/>
              </w:rPr>
            </w:pPr>
            <w:r w:rsidRPr="00591D17">
              <w:rPr>
                <w:rFonts w:ascii="Tw Cen MT" w:hAnsi="Tw Cen MT" w:cs="Arial"/>
                <w:sz w:val="22"/>
                <w:szCs w:val="22"/>
              </w:rPr>
              <w:t>1.9</w:t>
            </w:r>
          </w:p>
        </w:tc>
        <w:tc>
          <w:tcPr>
            <w:tcW w:w="1265" w:type="dxa"/>
          </w:tcPr>
          <w:p w14:paraId="4330089F" w14:textId="77777777" w:rsidR="004B0021" w:rsidRPr="00591D17" w:rsidRDefault="004B0021" w:rsidP="00A52FA0">
            <w:pPr>
              <w:jc w:val="center"/>
              <w:rPr>
                <w:rFonts w:ascii="Tw Cen MT" w:hAnsi="Tw Cen MT" w:cs="Arial"/>
              </w:rPr>
            </w:pPr>
            <w:r w:rsidRPr="00591D17">
              <w:rPr>
                <w:rFonts w:ascii="Tw Cen MT" w:hAnsi="Tw Cen MT" w:cs="Arial"/>
                <w:sz w:val="22"/>
                <w:szCs w:val="22"/>
              </w:rPr>
              <w:t>2.0</w:t>
            </w:r>
          </w:p>
        </w:tc>
        <w:tc>
          <w:tcPr>
            <w:tcW w:w="1283" w:type="dxa"/>
          </w:tcPr>
          <w:p w14:paraId="24C7892A" w14:textId="77777777" w:rsidR="004B0021" w:rsidRPr="00591D17" w:rsidRDefault="004B0021" w:rsidP="00A52FA0">
            <w:pPr>
              <w:jc w:val="center"/>
              <w:rPr>
                <w:rFonts w:ascii="Tw Cen MT" w:hAnsi="Tw Cen MT" w:cs="Arial"/>
              </w:rPr>
            </w:pPr>
            <w:r w:rsidRPr="00591D17">
              <w:rPr>
                <w:rFonts w:ascii="Tw Cen MT" w:hAnsi="Tw Cen MT" w:cs="Arial"/>
                <w:sz w:val="22"/>
                <w:szCs w:val="22"/>
              </w:rPr>
              <w:t>2.3</w:t>
            </w:r>
          </w:p>
        </w:tc>
        <w:tc>
          <w:tcPr>
            <w:tcW w:w="1519" w:type="dxa"/>
          </w:tcPr>
          <w:p w14:paraId="15E5DC17" w14:textId="77777777" w:rsidR="004B0021" w:rsidRPr="00591D17" w:rsidRDefault="004B0021" w:rsidP="00A52FA0">
            <w:pPr>
              <w:jc w:val="center"/>
              <w:rPr>
                <w:rFonts w:ascii="Tw Cen MT" w:hAnsi="Tw Cen MT" w:cs="Arial"/>
              </w:rPr>
            </w:pPr>
            <w:r w:rsidRPr="00591D17">
              <w:rPr>
                <w:rFonts w:ascii="Tw Cen MT" w:hAnsi="Tw Cen MT" w:cs="Arial"/>
                <w:sz w:val="22"/>
                <w:szCs w:val="22"/>
              </w:rPr>
              <w:t>32</w:t>
            </w:r>
          </w:p>
        </w:tc>
        <w:tc>
          <w:tcPr>
            <w:tcW w:w="1784" w:type="dxa"/>
          </w:tcPr>
          <w:p w14:paraId="2E390AF0" w14:textId="77777777" w:rsidR="004B0021" w:rsidRPr="00591D17" w:rsidRDefault="004B0021" w:rsidP="00A52FA0">
            <w:pPr>
              <w:jc w:val="center"/>
              <w:rPr>
                <w:rFonts w:ascii="Tw Cen MT" w:hAnsi="Tw Cen MT" w:cs="Arial"/>
              </w:rPr>
            </w:pPr>
            <w:r w:rsidRPr="00591D17">
              <w:rPr>
                <w:rFonts w:ascii="Tw Cen MT" w:hAnsi="Tw Cen MT" w:cs="Arial"/>
                <w:sz w:val="22"/>
                <w:szCs w:val="22"/>
              </w:rPr>
              <w:t>6</w:t>
            </w:r>
          </w:p>
        </w:tc>
        <w:tc>
          <w:tcPr>
            <w:tcW w:w="1266" w:type="dxa"/>
          </w:tcPr>
          <w:p w14:paraId="5D6575F2" w14:textId="77777777" w:rsidR="004B0021" w:rsidRPr="00591D17" w:rsidRDefault="004B0021" w:rsidP="00A52FA0">
            <w:pPr>
              <w:jc w:val="center"/>
              <w:rPr>
                <w:rFonts w:ascii="Tw Cen MT" w:hAnsi="Tw Cen MT" w:cs="Arial"/>
              </w:rPr>
            </w:pPr>
            <w:r w:rsidRPr="00591D17">
              <w:rPr>
                <w:rFonts w:ascii="Tw Cen MT" w:hAnsi="Tw Cen MT" w:cs="Arial"/>
                <w:sz w:val="22"/>
                <w:szCs w:val="22"/>
              </w:rPr>
              <w:t>6</w:t>
            </w:r>
          </w:p>
        </w:tc>
      </w:tr>
      <w:tr w:rsidR="004B0021" w:rsidRPr="00591D17" w14:paraId="40FCCDA3" w14:textId="77777777" w:rsidTr="00A52FA0">
        <w:tc>
          <w:tcPr>
            <w:tcW w:w="1728" w:type="dxa"/>
          </w:tcPr>
          <w:p w14:paraId="525B2A1B" w14:textId="77777777" w:rsidR="004B0021" w:rsidRPr="00591D17" w:rsidRDefault="004B0021" w:rsidP="00A52FA0">
            <w:pPr>
              <w:jc w:val="center"/>
              <w:rPr>
                <w:rFonts w:ascii="Tw Cen MT" w:hAnsi="Tw Cen MT" w:cs="Arial"/>
              </w:rPr>
            </w:pPr>
            <w:r w:rsidRPr="00591D17">
              <w:rPr>
                <w:rFonts w:ascii="Tw Cen MT" w:hAnsi="Tw Cen MT" w:cs="Arial"/>
                <w:sz w:val="22"/>
                <w:szCs w:val="22"/>
              </w:rPr>
              <w:t>26.8x32</w:t>
            </w:r>
          </w:p>
        </w:tc>
        <w:tc>
          <w:tcPr>
            <w:tcW w:w="1243" w:type="dxa"/>
          </w:tcPr>
          <w:p w14:paraId="0E6B2AA6" w14:textId="77777777" w:rsidR="004B0021" w:rsidRPr="00591D17" w:rsidRDefault="004B0021" w:rsidP="00A52FA0">
            <w:pPr>
              <w:jc w:val="center"/>
              <w:rPr>
                <w:rFonts w:ascii="Tw Cen MT" w:hAnsi="Tw Cen MT" w:cs="Arial"/>
              </w:rPr>
            </w:pPr>
            <w:r w:rsidRPr="00591D17">
              <w:rPr>
                <w:rFonts w:ascii="Tw Cen MT" w:hAnsi="Tw Cen MT" w:cs="Arial"/>
                <w:sz w:val="22"/>
                <w:szCs w:val="22"/>
              </w:rPr>
              <w:t>2.4</w:t>
            </w:r>
          </w:p>
        </w:tc>
        <w:tc>
          <w:tcPr>
            <w:tcW w:w="1265" w:type="dxa"/>
          </w:tcPr>
          <w:p w14:paraId="404FD7CE" w14:textId="77777777" w:rsidR="004B0021" w:rsidRPr="00591D17" w:rsidRDefault="004B0021" w:rsidP="00A52FA0">
            <w:pPr>
              <w:jc w:val="center"/>
              <w:rPr>
                <w:rFonts w:ascii="Tw Cen MT" w:hAnsi="Tw Cen MT" w:cs="Arial"/>
              </w:rPr>
            </w:pPr>
            <w:r w:rsidRPr="00591D17">
              <w:rPr>
                <w:rFonts w:ascii="Tw Cen MT" w:hAnsi="Tw Cen MT" w:cs="Arial"/>
                <w:sz w:val="22"/>
                <w:szCs w:val="22"/>
              </w:rPr>
              <w:t>2.6</w:t>
            </w:r>
          </w:p>
        </w:tc>
        <w:tc>
          <w:tcPr>
            <w:tcW w:w="1283" w:type="dxa"/>
          </w:tcPr>
          <w:p w14:paraId="5216C7D6" w14:textId="77777777" w:rsidR="004B0021" w:rsidRPr="00591D17" w:rsidRDefault="004B0021" w:rsidP="00A52FA0">
            <w:pPr>
              <w:jc w:val="center"/>
              <w:rPr>
                <w:rFonts w:ascii="Tw Cen MT" w:hAnsi="Tw Cen MT" w:cs="Arial"/>
              </w:rPr>
            </w:pPr>
            <w:r w:rsidRPr="00591D17">
              <w:rPr>
                <w:rFonts w:ascii="Tw Cen MT" w:hAnsi="Tw Cen MT" w:cs="Arial"/>
                <w:sz w:val="22"/>
                <w:szCs w:val="22"/>
              </w:rPr>
              <w:t>2.9</w:t>
            </w:r>
          </w:p>
        </w:tc>
        <w:tc>
          <w:tcPr>
            <w:tcW w:w="1519" w:type="dxa"/>
          </w:tcPr>
          <w:p w14:paraId="4EFD39F4" w14:textId="77777777" w:rsidR="004B0021" w:rsidRPr="00591D17" w:rsidRDefault="004B0021" w:rsidP="00A52FA0">
            <w:pPr>
              <w:jc w:val="center"/>
              <w:rPr>
                <w:rFonts w:ascii="Tw Cen MT" w:hAnsi="Tw Cen MT" w:cs="Arial"/>
              </w:rPr>
            </w:pPr>
            <w:r w:rsidRPr="00591D17">
              <w:rPr>
                <w:rFonts w:ascii="Tw Cen MT" w:hAnsi="Tw Cen MT" w:cs="Arial"/>
                <w:sz w:val="22"/>
                <w:szCs w:val="22"/>
              </w:rPr>
              <w:t>32</w:t>
            </w:r>
          </w:p>
        </w:tc>
        <w:tc>
          <w:tcPr>
            <w:tcW w:w="1784" w:type="dxa"/>
          </w:tcPr>
          <w:p w14:paraId="63A51DFB" w14:textId="77777777" w:rsidR="004B0021" w:rsidRPr="00591D17" w:rsidRDefault="004B0021" w:rsidP="00A52FA0">
            <w:pPr>
              <w:jc w:val="center"/>
              <w:rPr>
                <w:rFonts w:ascii="Tw Cen MT" w:hAnsi="Tw Cen MT" w:cs="Arial"/>
              </w:rPr>
            </w:pPr>
            <w:r w:rsidRPr="00591D17">
              <w:rPr>
                <w:rFonts w:ascii="Tw Cen MT" w:hAnsi="Tw Cen MT" w:cs="Arial"/>
                <w:sz w:val="22"/>
                <w:szCs w:val="22"/>
              </w:rPr>
              <w:t>10</w:t>
            </w:r>
          </w:p>
        </w:tc>
        <w:tc>
          <w:tcPr>
            <w:tcW w:w="1266" w:type="dxa"/>
          </w:tcPr>
          <w:p w14:paraId="507C05F1" w14:textId="77777777" w:rsidR="004B0021" w:rsidRPr="00591D17" w:rsidRDefault="004B0021" w:rsidP="00A52FA0">
            <w:pPr>
              <w:jc w:val="center"/>
              <w:rPr>
                <w:rFonts w:ascii="Tw Cen MT" w:hAnsi="Tw Cen MT" w:cs="Arial"/>
              </w:rPr>
            </w:pPr>
            <w:r w:rsidRPr="00591D17">
              <w:rPr>
                <w:rFonts w:ascii="Tw Cen MT" w:hAnsi="Tw Cen MT" w:cs="Arial"/>
                <w:sz w:val="22"/>
                <w:szCs w:val="22"/>
              </w:rPr>
              <w:t>6</w:t>
            </w:r>
          </w:p>
        </w:tc>
      </w:tr>
      <w:tr w:rsidR="004B0021" w:rsidRPr="00591D17" w14:paraId="0644012B" w14:textId="77777777" w:rsidTr="00A52FA0">
        <w:tc>
          <w:tcPr>
            <w:tcW w:w="1728" w:type="dxa"/>
          </w:tcPr>
          <w:p w14:paraId="3D69ACF3" w14:textId="77777777" w:rsidR="004B0021" w:rsidRPr="00591D17" w:rsidRDefault="004B0021" w:rsidP="00A52FA0">
            <w:pPr>
              <w:jc w:val="center"/>
              <w:rPr>
                <w:rFonts w:ascii="Tw Cen MT" w:hAnsi="Tw Cen MT" w:cs="Arial"/>
              </w:rPr>
            </w:pPr>
            <w:r w:rsidRPr="00591D17">
              <w:rPr>
                <w:rFonts w:ascii="Tw Cen MT" w:hAnsi="Tw Cen MT" w:cs="Arial"/>
                <w:sz w:val="22"/>
                <w:szCs w:val="22"/>
              </w:rPr>
              <w:t>35x40</w:t>
            </w:r>
          </w:p>
        </w:tc>
        <w:tc>
          <w:tcPr>
            <w:tcW w:w="1243" w:type="dxa"/>
          </w:tcPr>
          <w:p w14:paraId="1A1CABBD" w14:textId="77777777" w:rsidR="004B0021" w:rsidRPr="00591D17" w:rsidRDefault="004B0021" w:rsidP="00A52FA0">
            <w:pPr>
              <w:jc w:val="center"/>
              <w:rPr>
                <w:rFonts w:ascii="Tw Cen MT" w:hAnsi="Tw Cen MT" w:cs="Arial"/>
              </w:rPr>
            </w:pPr>
            <w:r w:rsidRPr="00591D17">
              <w:rPr>
                <w:rFonts w:ascii="Tw Cen MT" w:hAnsi="Tw Cen MT" w:cs="Arial"/>
                <w:sz w:val="22"/>
                <w:szCs w:val="22"/>
              </w:rPr>
              <w:t>2.3</w:t>
            </w:r>
          </w:p>
        </w:tc>
        <w:tc>
          <w:tcPr>
            <w:tcW w:w="1265" w:type="dxa"/>
          </w:tcPr>
          <w:p w14:paraId="58F533BF" w14:textId="77777777" w:rsidR="004B0021" w:rsidRPr="00591D17" w:rsidRDefault="004B0021" w:rsidP="00A52FA0">
            <w:pPr>
              <w:jc w:val="center"/>
              <w:rPr>
                <w:rFonts w:ascii="Tw Cen MT" w:hAnsi="Tw Cen MT" w:cs="Arial"/>
              </w:rPr>
            </w:pPr>
            <w:r w:rsidRPr="00591D17">
              <w:rPr>
                <w:rFonts w:ascii="Tw Cen MT" w:hAnsi="Tw Cen MT" w:cs="Arial"/>
                <w:sz w:val="22"/>
                <w:szCs w:val="22"/>
              </w:rPr>
              <w:t>2.5</w:t>
            </w:r>
          </w:p>
        </w:tc>
        <w:tc>
          <w:tcPr>
            <w:tcW w:w="1283" w:type="dxa"/>
          </w:tcPr>
          <w:p w14:paraId="51CF082B" w14:textId="77777777" w:rsidR="004B0021" w:rsidRPr="00591D17" w:rsidRDefault="004B0021" w:rsidP="00A52FA0">
            <w:pPr>
              <w:jc w:val="center"/>
              <w:rPr>
                <w:rFonts w:ascii="Tw Cen MT" w:hAnsi="Tw Cen MT" w:cs="Arial"/>
              </w:rPr>
            </w:pPr>
            <w:r w:rsidRPr="00591D17">
              <w:rPr>
                <w:rFonts w:ascii="Tw Cen MT" w:hAnsi="Tw Cen MT" w:cs="Arial"/>
                <w:sz w:val="22"/>
                <w:szCs w:val="22"/>
              </w:rPr>
              <w:t>2.8</w:t>
            </w:r>
          </w:p>
        </w:tc>
        <w:tc>
          <w:tcPr>
            <w:tcW w:w="1519" w:type="dxa"/>
          </w:tcPr>
          <w:p w14:paraId="0E793509" w14:textId="77777777" w:rsidR="004B0021" w:rsidRPr="00591D17" w:rsidRDefault="004B0021" w:rsidP="00A52FA0">
            <w:pPr>
              <w:jc w:val="center"/>
              <w:rPr>
                <w:rFonts w:ascii="Tw Cen MT" w:hAnsi="Tw Cen MT" w:cs="Arial"/>
              </w:rPr>
            </w:pPr>
            <w:r w:rsidRPr="00591D17">
              <w:rPr>
                <w:rFonts w:ascii="Tw Cen MT" w:hAnsi="Tw Cen MT" w:cs="Arial"/>
                <w:sz w:val="22"/>
                <w:szCs w:val="22"/>
              </w:rPr>
              <w:t>40</w:t>
            </w:r>
          </w:p>
        </w:tc>
        <w:tc>
          <w:tcPr>
            <w:tcW w:w="1784" w:type="dxa"/>
          </w:tcPr>
          <w:p w14:paraId="5AF464D2" w14:textId="77777777" w:rsidR="004B0021" w:rsidRPr="00591D17" w:rsidRDefault="004B0021" w:rsidP="00A52FA0">
            <w:pPr>
              <w:jc w:val="center"/>
              <w:rPr>
                <w:rFonts w:ascii="Tw Cen MT" w:hAnsi="Tw Cen MT" w:cs="Arial"/>
              </w:rPr>
            </w:pPr>
            <w:r w:rsidRPr="00591D17">
              <w:rPr>
                <w:rFonts w:ascii="Tw Cen MT" w:hAnsi="Tw Cen MT" w:cs="Arial"/>
                <w:sz w:val="22"/>
                <w:szCs w:val="22"/>
              </w:rPr>
              <w:t>6</w:t>
            </w:r>
          </w:p>
        </w:tc>
        <w:tc>
          <w:tcPr>
            <w:tcW w:w="1266" w:type="dxa"/>
          </w:tcPr>
          <w:p w14:paraId="6CCCC239" w14:textId="77777777" w:rsidR="004B0021" w:rsidRPr="00591D17" w:rsidRDefault="004B0021" w:rsidP="00A52FA0">
            <w:pPr>
              <w:jc w:val="center"/>
              <w:rPr>
                <w:rFonts w:ascii="Tw Cen MT" w:hAnsi="Tw Cen MT" w:cs="Arial"/>
              </w:rPr>
            </w:pPr>
            <w:r w:rsidRPr="00591D17">
              <w:rPr>
                <w:rFonts w:ascii="Tw Cen MT" w:hAnsi="Tw Cen MT" w:cs="Arial"/>
                <w:sz w:val="22"/>
                <w:szCs w:val="22"/>
              </w:rPr>
              <w:t>6</w:t>
            </w:r>
          </w:p>
        </w:tc>
      </w:tr>
      <w:tr w:rsidR="004B0021" w:rsidRPr="00591D17" w14:paraId="37E23DFE" w14:textId="77777777" w:rsidTr="00A52FA0">
        <w:tc>
          <w:tcPr>
            <w:tcW w:w="1728" w:type="dxa"/>
          </w:tcPr>
          <w:p w14:paraId="79ED76DB" w14:textId="77777777" w:rsidR="004B0021" w:rsidRPr="00591D17" w:rsidRDefault="004B0021" w:rsidP="00A52FA0">
            <w:pPr>
              <w:jc w:val="center"/>
              <w:rPr>
                <w:rFonts w:ascii="Tw Cen MT" w:hAnsi="Tw Cen MT" w:cs="Arial"/>
              </w:rPr>
            </w:pPr>
            <w:r w:rsidRPr="00591D17">
              <w:rPr>
                <w:rFonts w:ascii="Tw Cen MT" w:hAnsi="Tw Cen MT" w:cs="Arial"/>
                <w:sz w:val="22"/>
                <w:szCs w:val="22"/>
              </w:rPr>
              <w:t>33.6x40</w:t>
            </w:r>
          </w:p>
        </w:tc>
        <w:tc>
          <w:tcPr>
            <w:tcW w:w="1243" w:type="dxa"/>
          </w:tcPr>
          <w:p w14:paraId="25F59E28" w14:textId="77777777" w:rsidR="004B0021" w:rsidRPr="00591D17" w:rsidRDefault="004B0021" w:rsidP="00A52FA0">
            <w:pPr>
              <w:jc w:val="center"/>
              <w:rPr>
                <w:rFonts w:ascii="Tw Cen MT" w:hAnsi="Tw Cen MT" w:cs="Arial"/>
              </w:rPr>
            </w:pPr>
            <w:r w:rsidRPr="00591D17">
              <w:rPr>
                <w:rFonts w:ascii="Tw Cen MT" w:hAnsi="Tw Cen MT" w:cs="Arial"/>
                <w:sz w:val="22"/>
                <w:szCs w:val="22"/>
              </w:rPr>
              <w:t>3.0</w:t>
            </w:r>
          </w:p>
        </w:tc>
        <w:tc>
          <w:tcPr>
            <w:tcW w:w="1265" w:type="dxa"/>
          </w:tcPr>
          <w:p w14:paraId="5AC11BE7" w14:textId="77777777" w:rsidR="004B0021" w:rsidRPr="00591D17" w:rsidRDefault="004B0021" w:rsidP="00A52FA0">
            <w:pPr>
              <w:jc w:val="center"/>
              <w:rPr>
                <w:rFonts w:ascii="Tw Cen MT" w:hAnsi="Tw Cen MT" w:cs="Arial"/>
              </w:rPr>
            </w:pPr>
            <w:r w:rsidRPr="00591D17">
              <w:rPr>
                <w:rFonts w:ascii="Tw Cen MT" w:hAnsi="Tw Cen MT" w:cs="Arial"/>
                <w:sz w:val="22"/>
                <w:szCs w:val="22"/>
              </w:rPr>
              <w:t>3.2</w:t>
            </w:r>
          </w:p>
        </w:tc>
        <w:tc>
          <w:tcPr>
            <w:tcW w:w="1283" w:type="dxa"/>
          </w:tcPr>
          <w:p w14:paraId="3D584FAD" w14:textId="77777777" w:rsidR="004B0021" w:rsidRPr="00591D17" w:rsidRDefault="004B0021" w:rsidP="00A52FA0">
            <w:pPr>
              <w:jc w:val="center"/>
              <w:rPr>
                <w:rFonts w:ascii="Tw Cen MT" w:hAnsi="Tw Cen MT" w:cs="Arial"/>
              </w:rPr>
            </w:pPr>
            <w:r w:rsidRPr="00591D17">
              <w:rPr>
                <w:rFonts w:ascii="Tw Cen MT" w:hAnsi="Tw Cen MT" w:cs="Arial"/>
                <w:sz w:val="22"/>
                <w:szCs w:val="22"/>
              </w:rPr>
              <w:t>3.5</w:t>
            </w:r>
          </w:p>
        </w:tc>
        <w:tc>
          <w:tcPr>
            <w:tcW w:w="1519" w:type="dxa"/>
          </w:tcPr>
          <w:p w14:paraId="7FF562C1" w14:textId="77777777" w:rsidR="004B0021" w:rsidRPr="00591D17" w:rsidRDefault="004B0021" w:rsidP="00A52FA0">
            <w:pPr>
              <w:jc w:val="center"/>
              <w:rPr>
                <w:rFonts w:ascii="Tw Cen MT" w:hAnsi="Tw Cen MT" w:cs="Arial"/>
              </w:rPr>
            </w:pPr>
            <w:r w:rsidRPr="00591D17">
              <w:rPr>
                <w:rFonts w:ascii="Tw Cen MT" w:hAnsi="Tw Cen MT" w:cs="Arial"/>
                <w:sz w:val="22"/>
                <w:szCs w:val="22"/>
              </w:rPr>
              <w:t>40</w:t>
            </w:r>
          </w:p>
        </w:tc>
        <w:tc>
          <w:tcPr>
            <w:tcW w:w="1784" w:type="dxa"/>
          </w:tcPr>
          <w:p w14:paraId="03DA8E30" w14:textId="77777777" w:rsidR="004B0021" w:rsidRPr="00591D17" w:rsidRDefault="004B0021" w:rsidP="00A52FA0">
            <w:pPr>
              <w:jc w:val="center"/>
              <w:rPr>
                <w:rFonts w:ascii="Tw Cen MT" w:hAnsi="Tw Cen MT" w:cs="Arial"/>
              </w:rPr>
            </w:pPr>
            <w:r w:rsidRPr="00591D17">
              <w:rPr>
                <w:rFonts w:ascii="Tw Cen MT" w:hAnsi="Tw Cen MT" w:cs="Arial"/>
                <w:sz w:val="22"/>
                <w:szCs w:val="22"/>
              </w:rPr>
              <w:t>10</w:t>
            </w:r>
          </w:p>
        </w:tc>
        <w:tc>
          <w:tcPr>
            <w:tcW w:w="1266" w:type="dxa"/>
          </w:tcPr>
          <w:p w14:paraId="728D7584" w14:textId="77777777" w:rsidR="004B0021" w:rsidRPr="00591D17" w:rsidRDefault="004B0021" w:rsidP="00A52FA0">
            <w:pPr>
              <w:jc w:val="center"/>
              <w:rPr>
                <w:rFonts w:ascii="Tw Cen MT" w:hAnsi="Tw Cen MT" w:cs="Arial"/>
              </w:rPr>
            </w:pPr>
            <w:r w:rsidRPr="00591D17">
              <w:rPr>
                <w:rFonts w:ascii="Tw Cen MT" w:hAnsi="Tw Cen MT" w:cs="Arial"/>
                <w:sz w:val="22"/>
                <w:szCs w:val="22"/>
              </w:rPr>
              <w:t>6</w:t>
            </w:r>
          </w:p>
        </w:tc>
      </w:tr>
      <w:tr w:rsidR="004B0021" w:rsidRPr="00591D17" w14:paraId="24073163" w14:textId="77777777" w:rsidTr="00A52FA0">
        <w:tc>
          <w:tcPr>
            <w:tcW w:w="1728" w:type="dxa"/>
          </w:tcPr>
          <w:p w14:paraId="7D71089E" w14:textId="77777777" w:rsidR="004B0021" w:rsidRPr="00591D17" w:rsidRDefault="004B0021" w:rsidP="00A52FA0">
            <w:pPr>
              <w:jc w:val="center"/>
              <w:rPr>
                <w:rFonts w:ascii="Tw Cen MT" w:hAnsi="Tw Cen MT" w:cs="Arial"/>
              </w:rPr>
            </w:pPr>
            <w:r w:rsidRPr="00591D17">
              <w:rPr>
                <w:rFonts w:ascii="Tw Cen MT" w:hAnsi="Tw Cen MT" w:cs="Arial"/>
                <w:sz w:val="22"/>
                <w:szCs w:val="22"/>
              </w:rPr>
              <w:t>43.6x50</w:t>
            </w:r>
          </w:p>
        </w:tc>
        <w:tc>
          <w:tcPr>
            <w:tcW w:w="1243" w:type="dxa"/>
          </w:tcPr>
          <w:p w14:paraId="7464A34F" w14:textId="77777777" w:rsidR="004B0021" w:rsidRPr="00591D17" w:rsidRDefault="004B0021" w:rsidP="00A52FA0">
            <w:pPr>
              <w:jc w:val="center"/>
              <w:rPr>
                <w:rFonts w:ascii="Tw Cen MT" w:hAnsi="Tw Cen MT" w:cs="Arial"/>
              </w:rPr>
            </w:pPr>
            <w:r w:rsidRPr="00591D17">
              <w:rPr>
                <w:rFonts w:ascii="Tw Cen MT" w:hAnsi="Tw Cen MT" w:cs="Arial"/>
                <w:sz w:val="22"/>
                <w:szCs w:val="22"/>
              </w:rPr>
              <w:t>3.0</w:t>
            </w:r>
          </w:p>
        </w:tc>
        <w:tc>
          <w:tcPr>
            <w:tcW w:w="1265" w:type="dxa"/>
          </w:tcPr>
          <w:p w14:paraId="53DA0F19" w14:textId="77777777" w:rsidR="004B0021" w:rsidRPr="00591D17" w:rsidRDefault="004B0021" w:rsidP="00A52FA0">
            <w:pPr>
              <w:jc w:val="center"/>
              <w:rPr>
                <w:rFonts w:ascii="Tw Cen MT" w:hAnsi="Tw Cen MT" w:cs="Arial"/>
              </w:rPr>
            </w:pPr>
            <w:r w:rsidRPr="00591D17">
              <w:rPr>
                <w:rFonts w:ascii="Tw Cen MT" w:hAnsi="Tw Cen MT" w:cs="Arial"/>
                <w:sz w:val="22"/>
                <w:szCs w:val="22"/>
              </w:rPr>
              <w:t>3.2</w:t>
            </w:r>
          </w:p>
        </w:tc>
        <w:tc>
          <w:tcPr>
            <w:tcW w:w="1283" w:type="dxa"/>
          </w:tcPr>
          <w:p w14:paraId="6F822698" w14:textId="77777777" w:rsidR="004B0021" w:rsidRPr="00591D17" w:rsidRDefault="004B0021" w:rsidP="00A52FA0">
            <w:pPr>
              <w:jc w:val="center"/>
              <w:rPr>
                <w:rFonts w:ascii="Tw Cen MT" w:hAnsi="Tw Cen MT" w:cs="Arial"/>
              </w:rPr>
            </w:pPr>
            <w:r w:rsidRPr="00591D17">
              <w:rPr>
                <w:rFonts w:ascii="Tw Cen MT" w:hAnsi="Tw Cen MT" w:cs="Arial"/>
                <w:sz w:val="22"/>
                <w:szCs w:val="22"/>
              </w:rPr>
              <w:t>3.5</w:t>
            </w:r>
          </w:p>
        </w:tc>
        <w:tc>
          <w:tcPr>
            <w:tcW w:w="1519" w:type="dxa"/>
          </w:tcPr>
          <w:p w14:paraId="6F0F805D" w14:textId="77777777" w:rsidR="004B0021" w:rsidRPr="00591D17" w:rsidRDefault="004B0021" w:rsidP="00A52FA0">
            <w:pPr>
              <w:jc w:val="center"/>
              <w:rPr>
                <w:rFonts w:ascii="Tw Cen MT" w:hAnsi="Tw Cen MT" w:cs="Arial"/>
              </w:rPr>
            </w:pPr>
            <w:r w:rsidRPr="00591D17">
              <w:rPr>
                <w:rFonts w:ascii="Tw Cen MT" w:hAnsi="Tw Cen MT" w:cs="Arial"/>
                <w:sz w:val="22"/>
                <w:szCs w:val="22"/>
              </w:rPr>
              <w:t>50</w:t>
            </w:r>
          </w:p>
        </w:tc>
        <w:tc>
          <w:tcPr>
            <w:tcW w:w="1784" w:type="dxa"/>
          </w:tcPr>
          <w:p w14:paraId="40BC6666" w14:textId="77777777" w:rsidR="004B0021" w:rsidRPr="00591D17" w:rsidRDefault="004B0021" w:rsidP="00A52FA0">
            <w:pPr>
              <w:jc w:val="center"/>
              <w:rPr>
                <w:rFonts w:ascii="Tw Cen MT" w:hAnsi="Tw Cen MT" w:cs="Arial"/>
              </w:rPr>
            </w:pPr>
            <w:r w:rsidRPr="00591D17">
              <w:rPr>
                <w:rFonts w:ascii="Tw Cen MT" w:hAnsi="Tw Cen MT" w:cs="Arial"/>
                <w:sz w:val="22"/>
                <w:szCs w:val="22"/>
              </w:rPr>
              <w:t>6</w:t>
            </w:r>
          </w:p>
        </w:tc>
        <w:tc>
          <w:tcPr>
            <w:tcW w:w="1266" w:type="dxa"/>
          </w:tcPr>
          <w:p w14:paraId="16B11F37" w14:textId="77777777" w:rsidR="004B0021" w:rsidRPr="00591D17" w:rsidRDefault="004B0021" w:rsidP="00A52FA0">
            <w:pPr>
              <w:jc w:val="center"/>
              <w:rPr>
                <w:rFonts w:ascii="Tw Cen MT" w:hAnsi="Tw Cen MT" w:cs="Arial"/>
              </w:rPr>
            </w:pPr>
            <w:r w:rsidRPr="00591D17">
              <w:rPr>
                <w:rFonts w:ascii="Tw Cen MT" w:hAnsi="Tw Cen MT" w:cs="Arial"/>
                <w:sz w:val="22"/>
                <w:szCs w:val="22"/>
              </w:rPr>
              <w:t>6</w:t>
            </w:r>
          </w:p>
        </w:tc>
      </w:tr>
      <w:tr w:rsidR="004B0021" w:rsidRPr="00591D17" w14:paraId="2BA1AC4C" w14:textId="77777777" w:rsidTr="00A52FA0">
        <w:tc>
          <w:tcPr>
            <w:tcW w:w="1728" w:type="dxa"/>
          </w:tcPr>
          <w:p w14:paraId="42FE637A" w14:textId="77777777" w:rsidR="004B0021" w:rsidRPr="00591D17" w:rsidRDefault="004B0021" w:rsidP="00A52FA0">
            <w:pPr>
              <w:jc w:val="center"/>
              <w:rPr>
                <w:rFonts w:ascii="Tw Cen MT" w:hAnsi="Tw Cen MT" w:cs="Arial"/>
              </w:rPr>
            </w:pPr>
            <w:r w:rsidRPr="00591D17">
              <w:rPr>
                <w:rFonts w:ascii="Tw Cen MT" w:hAnsi="Tw Cen MT" w:cs="Arial"/>
                <w:sz w:val="22"/>
                <w:szCs w:val="22"/>
              </w:rPr>
              <w:t>42x50</w:t>
            </w:r>
          </w:p>
        </w:tc>
        <w:tc>
          <w:tcPr>
            <w:tcW w:w="1243" w:type="dxa"/>
          </w:tcPr>
          <w:p w14:paraId="343B2839" w14:textId="77777777" w:rsidR="004B0021" w:rsidRPr="00591D17" w:rsidRDefault="004B0021" w:rsidP="00A52FA0">
            <w:pPr>
              <w:jc w:val="center"/>
              <w:rPr>
                <w:rFonts w:ascii="Tw Cen MT" w:hAnsi="Tw Cen MT" w:cs="Arial"/>
              </w:rPr>
            </w:pPr>
            <w:r w:rsidRPr="00591D17">
              <w:rPr>
                <w:rFonts w:ascii="Tw Cen MT" w:hAnsi="Tw Cen MT" w:cs="Arial"/>
                <w:sz w:val="22"/>
                <w:szCs w:val="22"/>
              </w:rPr>
              <w:t>3.7</w:t>
            </w:r>
          </w:p>
        </w:tc>
        <w:tc>
          <w:tcPr>
            <w:tcW w:w="1265" w:type="dxa"/>
          </w:tcPr>
          <w:p w14:paraId="5C82D192" w14:textId="77777777" w:rsidR="004B0021" w:rsidRPr="00591D17" w:rsidRDefault="004B0021" w:rsidP="00A52FA0">
            <w:pPr>
              <w:jc w:val="center"/>
              <w:rPr>
                <w:rFonts w:ascii="Tw Cen MT" w:hAnsi="Tw Cen MT" w:cs="Arial"/>
              </w:rPr>
            </w:pPr>
            <w:r w:rsidRPr="00591D17">
              <w:rPr>
                <w:rFonts w:ascii="Tw Cen MT" w:hAnsi="Tw Cen MT" w:cs="Arial"/>
                <w:sz w:val="22"/>
                <w:szCs w:val="22"/>
              </w:rPr>
              <w:t>4.0</w:t>
            </w:r>
          </w:p>
        </w:tc>
        <w:tc>
          <w:tcPr>
            <w:tcW w:w="1283" w:type="dxa"/>
          </w:tcPr>
          <w:p w14:paraId="21AEB717" w14:textId="77777777" w:rsidR="004B0021" w:rsidRPr="00591D17" w:rsidRDefault="004B0021" w:rsidP="00A52FA0">
            <w:pPr>
              <w:jc w:val="center"/>
              <w:rPr>
                <w:rFonts w:ascii="Tw Cen MT" w:hAnsi="Tw Cen MT" w:cs="Arial"/>
              </w:rPr>
            </w:pPr>
            <w:r w:rsidRPr="00591D17">
              <w:rPr>
                <w:rFonts w:ascii="Tw Cen MT" w:hAnsi="Tw Cen MT" w:cs="Arial"/>
                <w:sz w:val="22"/>
                <w:szCs w:val="22"/>
              </w:rPr>
              <w:t>4.3</w:t>
            </w:r>
          </w:p>
        </w:tc>
        <w:tc>
          <w:tcPr>
            <w:tcW w:w="1519" w:type="dxa"/>
          </w:tcPr>
          <w:p w14:paraId="46B2BA28" w14:textId="77777777" w:rsidR="004B0021" w:rsidRPr="00591D17" w:rsidRDefault="004B0021" w:rsidP="00A52FA0">
            <w:pPr>
              <w:jc w:val="center"/>
              <w:rPr>
                <w:rFonts w:ascii="Tw Cen MT" w:hAnsi="Tw Cen MT" w:cs="Arial"/>
              </w:rPr>
            </w:pPr>
            <w:r w:rsidRPr="00591D17">
              <w:rPr>
                <w:rFonts w:ascii="Tw Cen MT" w:hAnsi="Tw Cen MT" w:cs="Arial"/>
                <w:sz w:val="22"/>
                <w:szCs w:val="22"/>
              </w:rPr>
              <w:t>50</w:t>
            </w:r>
          </w:p>
        </w:tc>
        <w:tc>
          <w:tcPr>
            <w:tcW w:w="1784" w:type="dxa"/>
          </w:tcPr>
          <w:p w14:paraId="519C7156" w14:textId="77777777" w:rsidR="004B0021" w:rsidRPr="00591D17" w:rsidRDefault="004B0021" w:rsidP="00A52FA0">
            <w:pPr>
              <w:jc w:val="center"/>
              <w:rPr>
                <w:rFonts w:ascii="Tw Cen MT" w:hAnsi="Tw Cen MT" w:cs="Arial"/>
              </w:rPr>
            </w:pPr>
            <w:r w:rsidRPr="00591D17">
              <w:rPr>
                <w:rFonts w:ascii="Tw Cen MT" w:hAnsi="Tw Cen MT" w:cs="Arial"/>
                <w:sz w:val="22"/>
                <w:szCs w:val="22"/>
              </w:rPr>
              <w:t>10</w:t>
            </w:r>
          </w:p>
        </w:tc>
        <w:tc>
          <w:tcPr>
            <w:tcW w:w="1266" w:type="dxa"/>
          </w:tcPr>
          <w:p w14:paraId="79B4E427" w14:textId="77777777" w:rsidR="004B0021" w:rsidRPr="00591D17" w:rsidRDefault="004B0021" w:rsidP="00A52FA0">
            <w:pPr>
              <w:jc w:val="center"/>
              <w:rPr>
                <w:rFonts w:ascii="Tw Cen MT" w:hAnsi="Tw Cen MT" w:cs="Arial"/>
              </w:rPr>
            </w:pPr>
            <w:r w:rsidRPr="00591D17">
              <w:rPr>
                <w:rFonts w:ascii="Tw Cen MT" w:hAnsi="Tw Cen MT" w:cs="Arial"/>
                <w:sz w:val="22"/>
                <w:szCs w:val="22"/>
              </w:rPr>
              <w:t>6</w:t>
            </w:r>
          </w:p>
        </w:tc>
      </w:tr>
      <w:tr w:rsidR="004B0021" w:rsidRPr="00591D17" w14:paraId="27EBF92F" w14:textId="77777777" w:rsidTr="00A52FA0">
        <w:tc>
          <w:tcPr>
            <w:tcW w:w="1728" w:type="dxa"/>
          </w:tcPr>
          <w:p w14:paraId="745BAA76" w14:textId="77777777" w:rsidR="004B0021" w:rsidRPr="00591D17" w:rsidRDefault="004B0021" w:rsidP="00A52FA0">
            <w:pPr>
              <w:jc w:val="center"/>
              <w:rPr>
                <w:rFonts w:ascii="Tw Cen MT" w:hAnsi="Tw Cen MT" w:cs="Arial"/>
              </w:rPr>
            </w:pPr>
            <w:r w:rsidRPr="00591D17">
              <w:rPr>
                <w:rFonts w:ascii="Tw Cen MT" w:hAnsi="Tw Cen MT" w:cs="Arial"/>
                <w:sz w:val="22"/>
                <w:szCs w:val="22"/>
              </w:rPr>
              <w:t>56.6x63</w:t>
            </w:r>
          </w:p>
        </w:tc>
        <w:tc>
          <w:tcPr>
            <w:tcW w:w="1243" w:type="dxa"/>
          </w:tcPr>
          <w:p w14:paraId="7BA75C50" w14:textId="77777777" w:rsidR="004B0021" w:rsidRPr="00591D17" w:rsidRDefault="004B0021" w:rsidP="00A52FA0">
            <w:pPr>
              <w:jc w:val="center"/>
              <w:rPr>
                <w:rFonts w:ascii="Tw Cen MT" w:hAnsi="Tw Cen MT" w:cs="Arial"/>
              </w:rPr>
            </w:pPr>
            <w:r w:rsidRPr="00591D17">
              <w:rPr>
                <w:rFonts w:ascii="Tw Cen MT" w:hAnsi="Tw Cen MT" w:cs="Arial"/>
                <w:sz w:val="22"/>
                <w:szCs w:val="22"/>
              </w:rPr>
              <w:t>3.0</w:t>
            </w:r>
          </w:p>
        </w:tc>
        <w:tc>
          <w:tcPr>
            <w:tcW w:w="1265" w:type="dxa"/>
          </w:tcPr>
          <w:p w14:paraId="5E8D552F" w14:textId="77777777" w:rsidR="004B0021" w:rsidRPr="00591D17" w:rsidRDefault="004B0021" w:rsidP="00A52FA0">
            <w:pPr>
              <w:jc w:val="center"/>
              <w:rPr>
                <w:rFonts w:ascii="Tw Cen MT" w:hAnsi="Tw Cen MT" w:cs="Arial"/>
              </w:rPr>
            </w:pPr>
            <w:r w:rsidRPr="00591D17">
              <w:rPr>
                <w:rFonts w:ascii="Tw Cen MT" w:hAnsi="Tw Cen MT" w:cs="Arial"/>
                <w:sz w:val="22"/>
                <w:szCs w:val="22"/>
              </w:rPr>
              <w:t>3.2</w:t>
            </w:r>
          </w:p>
        </w:tc>
        <w:tc>
          <w:tcPr>
            <w:tcW w:w="1283" w:type="dxa"/>
          </w:tcPr>
          <w:p w14:paraId="6F09CA1B" w14:textId="77777777" w:rsidR="004B0021" w:rsidRPr="00591D17" w:rsidRDefault="004B0021" w:rsidP="00A52FA0">
            <w:pPr>
              <w:jc w:val="center"/>
              <w:rPr>
                <w:rFonts w:ascii="Tw Cen MT" w:hAnsi="Tw Cen MT" w:cs="Arial"/>
              </w:rPr>
            </w:pPr>
            <w:r w:rsidRPr="00591D17">
              <w:rPr>
                <w:rFonts w:ascii="Tw Cen MT" w:hAnsi="Tw Cen MT" w:cs="Arial"/>
                <w:sz w:val="22"/>
                <w:szCs w:val="22"/>
              </w:rPr>
              <w:t>3.5</w:t>
            </w:r>
          </w:p>
        </w:tc>
        <w:tc>
          <w:tcPr>
            <w:tcW w:w="1519" w:type="dxa"/>
          </w:tcPr>
          <w:p w14:paraId="659B6C6F" w14:textId="77777777" w:rsidR="004B0021" w:rsidRPr="00591D17" w:rsidRDefault="004B0021" w:rsidP="00A52FA0">
            <w:pPr>
              <w:jc w:val="center"/>
              <w:rPr>
                <w:rFonts w:ascii="Tw Cen MT" w:hAnsi="Tw Cen MT" w:cs="Arial"/>
              </w:rPr>
            </w:pPr>
            <w:r w:rsidRPr="00591D17">
              <w:rPr>
                <w:rFonts w:ascii="Tw Cen MT" w:hAnsi="Tw Cen MT" w:cs="Arial"/>
                <w:sz w:val="22"/>
                <w:szCs w:val="22"/>
              </w:rPr>
              <w:t>63</w:t>
            </w:r>
          </w:p>
        </w:tc>
        <w:tc>
          <w:tcPr>
            <w:tcW w:w="1784" w:type="dxa"/>
          </w:tcPr>
          <w:p w14:paraId="169BDDA1" w14:textId="77777777" w:rsidR="004B0021" w:rsidRPr="00591D17" w:rsidRDefault="004B0021" w:rsidP="00A52FA0">
            <w:pPr>
              <w:jc w:val="center"/>
              <w:rPr>
                <w:rFonts w:ascii="Tw Cen MT" w:hAnsi="Tw Cen MT" w:cs="Arial"/>
              </w:rPr>
            </w:pPr>
            <w:r w:rsidRPr="00591D17">
              <w:rPr>
                <w:rFonts w:ascii="Tw Cen MT" w:hAnsi="Tw Cen MT" w:cs="Arial"/>
                <w:sz w:val="22"/>
                <w:szCs w:val="22"/>
              </w:rPr>
              <w:t>6</w:t>
            </w:r>
          </w:p>
        </w:tc>
        <w:tc>
          <w:tcPr>
            <w:tcW w:w="1266" w:type="dxa"/>
          </w:tcPr>
          <w:p w14:paraId="74923444" w14:textId="77777777" w:rsidR="004B0021" w:rsidRPr="00591D17" w:rsidRDefault="004B0021" w:rsidP="00A52FA0">
            <w:pPr>
              <w:jc w:val="center"/>
              <w:rPr>
                <w:rFonts w:ascii="Tw Cen MT" w:hAnsi="Tw Cen MT" w:cs="Arial"/>
              </w:rPr>
            </w:pPr>
            <w:r w:rsidRPr="00591D17">
              <w:rPr>
                <w:rFonts w:ascii="Tw Cen MT" w:hAnsi="Tw Cen MT" w:cs="Arial"/>
                <w:sz w:val="22"/>
                <w:szCs w:val="22"/>
              </w:rPr>
              <w:t>6</w:t>
            </w:r>
          </w:p>
        </w:tc>
      </w:tr>
      <w:tr w:rsidR="004B0021" w:rsidRPr="00591D17" w14:paraId="1AE19FF3" w14:textId="77777777" w:rsidTr="00A52FA0">
        <w:tc>
          <w:tcPr>
            <w:tcW w:w="1728" w:type="dxa"/>
          </w:tcPr>
          <w:p w14:paraId="22C349E1" w14:textId="77777777" w:rsidR="004B0021" w:rsidRPr="00591D17" w:rsidRDefault="004B0021" w:rsidP="00A52FA0">
            <w:pPr>
              <w:jc w:val="center"/>
              <w:rPr>
                <w:rFonts w:ascii="Tw Cen MT" w:hAnsi="Tw Cen MT" w:cs="Arial"/>
              </w:rPr>
            </w:pPr>
            <w:r w:rsidRPr="00591D17">
              <w:rPr>
                <w:rFonts w:ascii="Tw Cen MT" w:hAnsi="Tw Cen MT" w:cs="Arial"/>
                <w:sz w:val="22"/>
                <w:szCs w:val="22"/>
              </w:rPr>
              <w:t>53x63</w:t>
            </w:r>
          </w:p>
        </w:tc>
        <w:tc>
          <w:tcPr>
            <w:tcW w:w="1243" w:type="dxa"/>
          </w:tcPr>
          <w:p w14:paraId="38F6135B" w14:textId="77777777" w:rsidR="004B0021" w:rsidRPr="00591D17" w:rsidRDefault="004B0021" w:rsidP="00A52FA0">
            <w:pPr>
              <w:jc w:val="center"/>
              <w:rPr>
                <w:rFonts w:ascii="Tw Cen MT" w:hAnsi="Tw Cen MT" w:cs="Arial"/>
              </w:rPr>
            </w:pPr>
            <w:r w:rsidRPr="00591D17">
              <w:rPr>
                <w:rFonts w:ascii="Tw Cen MT" w:hAnsi="Tw Cen MT" w:cs="Arial"/>
                <w:sz w:val="22"/>
                <w:szCs w:val="22"/>
              </w:rPr>
              <w:t>4.7</w:t>
            </w:r>
          </w:p>
        </w:tc>
        <w:tc>
          <w:tcPr>
            <w:tcW w:w="1265" w:type="dxa"/>
          </w:tcPr>
          <w:p w14:paraId="535162FF" w14:textId="77777777" w:rsidR="004B0021" w:rsidRPr="00591D17" w:rsidRDefault="004B0021" w:rsidP="00A52FA0">
            <w:pPr>
              <w:jc w:val="center"/>
              <w:rPr>
                <w:rFonts w:ascii="Tw Cen MT" w:hAnsi="Tw Cen MT" w:cs="Arial"/>
              </w:rPr>
            </w:pPr>
            <w:r w:rsidRPr="00591D17">
              <w:rPr>
                <w:rFonts w:ascii="Tw Cen MT" w:hAnsi="Tw Cen MT" w:cs="Arial"/>
                <w:sz w:val="22"/>
                <w:szCs w:val="22"/>
              </w:rPr>
              <w:t>5.0</w:t>
            </w:r>
          </w:p>
        </w:tc>
        <w:tc>
          <w:tcPr>
            <w:tcW w:w="1283" w:type="dxa"/>
          </w:tcPr>
          <w:p w14:paraId="744FC1C7" w14:textId="77777777" w:rsidR="004B0021" w:rsidRPr="00591D17" w:rsidRDefault="004B0021" w:rsidP="00A52FA0">
            <w:pPr>
              <w:jc w:val="center"/>
              <w:rPr>
                <w:rFonts w:ascii="Tw Cen MT" w:hAnsi="Tw Cen MT" w:cs="Arial"/>
              </w:rPr>
            </w:pPr>
            <w:r w:rsidRPr="00591D17">
              <w:rPr>
                <w:rFonts w:ascii="Tw Cen MT" w:hAnsi="Tw Cen MT" w:cs="Arial"/>
                <w:sz w:val="22"/>
                <w:szCs w:val="22"/>
              </w:rPr>
              <w:t>5.4</w:t>
            </w:r>
          </w:p>
        </w:tc>
        <w:tc>
          <w:tcPr>
            <w:tcW w:w="1519" w:type="dxa"/>
          </w:tcPr>
          <w:p w14:paraId="32C9D3C6" w14:textId="77777777" w:rsidR="004B0021" w:rsidRPr="00591D17" w:rsidRDefault="004B0021" w:rsidP="00A52FA0">
            <w:pPr>
              <w:jc w:val="center"/>
              <w:rPr>
                <w:rFonts w:ascii="Tw Cen MT" w:hAnsi="Tw Cen MT" w:cs="Arial"/>
              </w:rPr>
            </w:pPr>
            <w:r w:rsidRPr="00591D17">
              <w:rPr>
                <w:rFonts w:ascii="Tw Cen MT" w:hAnsi="Tw Cen MT" w:cs="Arial"/>
                <w:sz w:val="22"/>
                <w:szCs w:val="22"/>
              </w:rPr>
              <w:t>63</w:t>
            </w:r>
          </w:p>
        </w:tc>
        <w:tc>
          <w:tcPr>
            <w:tcW w:w="1784" w:type="dxa"/>
          </w:tcPr>
          <w:p w14:paraId="03CE1CBD" w14:textId="77777777" w:rsidR="004B0021" w:rsidRPr="00591D17" w:rsidRDefault="004B0021" w:rsidP="00A52FA0">
            <w:pPr>
              <w:jc w:val="center"/>
              <w:rPr>
                <w:rFonts w:ascii="Tw Cen MT" w:hAnsi="Tw Cen MT" w:cs="Arial"/>
              </w:rPr>
            </w:pPr>
            <w:r w:rsidRPr="00591D17">
              <w:rPr>
                <w:rFonts w:ascii="Tw Cen MT" w:hAnsi="Tw Cen MT" w:cs="Arial"/>
                <w:sz w:val="22"/>
                <w:szCs w:val="22"/>
              </w:rPr>
              <w:t>10</w:t>
            </w:r>
          </w:p>
        </w:tc>
        <w:tc>
          <w:tcPr>
            <w:tcW w:w="1266" w:type="dxa"/>
          </w:tcPr>
          <w:p w14:paraId="15312EEB" w14:textId="77777777" w:rsidR="004B0021" w:rsidRPr="00591D17" w:rsidRDefault="004B0021" w:rsidP="00A52FA0">
            <w:pPr>
              <w:jc w:val="center"/>
              <w:rPr>
                <w:rFonts w:ascii="Tw Cen MT" w:hAnsi="Tw Cen MT" w:cs="Arial"/>
              </w:rPr>
            </w:pPr>
            <w:r w:rsidRPr="00591D17">
              <w:rPr>
                <w:rFonts w:ascii="Tw Cen MT" w:hAnsi="Tw Cen MT" w:cs="Arial"/>
                <w:sz w:val="22"/>
                <w:szCs w:val="22"/>
              </w:rPr>
              <w:t>6</w:t>
            </w:r>
          </w:p>
        </w:tc>
      </w:tr>
      <w:tr w:rsidR="004B0021" w:rsidRPr="00591D17" w14:paraId="43C11F32" w14:textId="77777777" w:rsidTr="00A52FA0">
        <w:tc>
          <w:tcPr>
            <w:tcW w:w="1728" w:type="dxa"/>
          </w:tcPr>
          <w:p w14:paraId="5CC1F80E" w14:textId="77777777" w:rsidR="004B0021" w:rsidRPr="00591D17" w:rsidRDefault="004B0021" w:rsidP="00A52FA0">
            <w:pPr>
              <w:jc w:val="center"/>
              <w:rPr>
                <w:rFonts w:ascii="Tw Cen MT" w:hAnsi="Tw Cen MT" w:cs="Arial"/>
              </w:rPr>
            </w:pPr>
            <w:r w:rsidRPr="00591D17">
              <w:rPr>
                <w:rFonts w:ascii="Tw Cen MT" w:hAnsi="Tw Cen MT" w:cs="Arial"/>
                <w:sz w:val="22"/>
                <w:szCs w:val="22"/>
              </w:rPr>
              <w:t>68.6x75</w:t>
            </w:r>
          </w:p>
        </w:tc>
        <w:tc>
          <w:tcPr>
            <w:tcW w:w="1243" w:type="dxa"/>
          </w:tcPr>
          <w:p w14:paraId="18561591" w14:textId="77777777" w:rsidR="004B0021" w:rsidRPr="00591D17" w:rsidRDefault="004B0021" w:rsidP="00A52FA0">
            <w:pPr>
              <w:jc w:val="center"/>
              <w:rPr>
                <w:rFonts w:ascii="Tw Cen MT" w:hAnsi="Tw Cen MT" w:cs="Arial"/>
              </w:rPr>
            </w:pPr>
            <w:r w:rsidRPr="00591D17">
              <w:rPr>
                <w:rFonts w:ascii="Tw Cen MT" w:hAnsi="Tw Cen MT" w:cs="Arial"/>
                <w:sz w:val="22"/>
                <w:szCs w:val="22"/>
              </w:rPr>
              <w:t>3.0</w:t>
            </w:r>
          </w:p>
        </w:tc>
        <w:tc>
          <w:tcPr>
            <w:tcW w:w="1265" w:type="dxa"/>
          </w:tcPr>
          <w:p w14:paraId="39862568" w14:textId="77777777" w:rsidR="004B0021" w:rsidRPr="00591D17" w:rsidRDefault="004B0021" w:rsidP="00A52FA0">
            <w:pPr>
              <w:jc w:val="center"/>
              <w:rPr>
                <w:rFonts w:ascii="Tw Cen MT" w:hAnsi="Tw Cen MT" w:cs="Arial"/>
              </w:rPr>
            </w:pPr>
            <w:r w:rsidRPr="00591D17">
              <w:rPr>
                <w:rFonts w:ascii="Tw Cen MT" w:hAnsi="Tw Cen MT" w:cs="Arial"/>
                <w:sz w:val="22"/>
                <w:szCs w:val="22"/>
              </w:rPr>
              <w:t>3.2</w:t>
            </w:r>
          </w:p>
        </w:tc>
        <w:tc>
          <w:tcPr>
            <w:tcW w:w="1283" w:type="dxa"/>
          </w:tcPr>
          <w:p w14:paraId="6A55D66E" w14:textId="77777777" w:rsidR="004B0021" w:rsidRPr="00591D17" w:rsidRDefault="004B0021" w:rsidP="00A52FA0">
            <w:pPr>
              <w:jc w:val="center"/>
              <w:rPr>
                <w:rFonts w:ascii="Tw Cen MT" w:hAnsi="Tw Cen MT" w:cs="Arial"/>
              </w:rPr>
            </w:pPr>
            <w:r w:rsidRPr="00591D17">
              <w:rPr>
                <w:rFonts w:ascii="Tw Cen MT" w:hAnsi="Tw Cen MT" w:cs="Arial"/>
                <w:sz w:val="22"/>
                <w:szCs w:val="22"/>
              </w:rPr>
              <w:t>3.5</w:t>
            </w:r>
          </w:p>
        </w:tc>
        <w:tc>
          <w:tcPr>
            <w:tcW w:w="1519" w:type="dxa"/>
          </w:tcPr>
          <w:p w14:paraId="7A101705" w14:textId="77777777" w:rsidR="004B0021" w:rsidRPr="00591D17" w:rsidRDefault="004B0021" w:rsidP="00A52FA0">
            <w:pPr>
              <w:jc w:val="center"/>
              <w:rPr>
                <w:rFonts w:ascii="Tw Cen MT" w:hAnsi="Tw Cen MT" w:cs="Arial"/>
              </w:rPr>
            </w:pPr>
            <w:r w:rsidRPr="00591D17">
              <w:rPr>
                <w:rFonts w:ascii="Tw Cen MT" w:hAnsi="Tw Cen MT" w:cs="Arial"/>
                <w:sz w:val="22"/>
                <w:szCs w:val="22"/>
              </w:rPr>
              <w:t>75</w:t>
            </w:r>
          </w:p>
        </w:tc>
        <w:tc>
          <w:tcPr>
            <w:tcW w:w="1784" w:type="dxa"/>
          </w:tcPr>
          <w:p w14:paraId="56500B95" w14:textId="77777777" w:rsidR="004B0021" w:rsidRPr="00591D17" w:rsidRDefault="004B0021" w:rsidP="00A52FA0">
            <w:pPr>
              <w:jc w:val="center"/>
              <w:rPr>
                <w:rFonts w:ascii="Tw Cen MT" w:hAnsi="Tw Cen MT" w:cs="Arial"/>
              </w:rPr>
            </w:pPr>
            <w:r w:rsidRPr="00591D17">
              <w:rPr>
                <w:rFonts w:ascii="Tw Cen MT" w:hAnsi="Tw Cen MT" w:cs="Arial"/>
                <w:sz w:val="22"/>
                <w:szCs w:val="22"/>
              </w:rPr>
              <w:t>6</w:t>
            </w:r>
          </w:p>
        </w:tc>
        <w:tc>
          <w:tcPr>
            <w:tcW w:w="1266" w:type="dxa"/>
          </w:tcPr>
          <w:p w14:paraId="57D93B34" w14:textId="77777777" w:rsidR="004B0021" w:rsidRPr="00591D17" w:rsidRDefault="004B0021" w:rsidP="00A52FA0">
            <w:pPr>
              <w:jc w:val="center"/>
              <w:rPr>
                <w:rFonts w:ascii="Tw Cen MT" w:hAnsi="Tw Cen MT" w:cs="Arial"/>
              </w:rPr>
            </w:pPr>
            <w:r w:rsidRPr="00591D17">
              <w:rPr>
                <w:rFonts w:ascii="Tw Cen MT" w:hAnsi="Tw Cen MT" w:cs="Arial"/>
                <w:sz w:val="22"/>
                <w:szCs w:val="22"/>
              </w:rPr>
              <w:t>6</w:t>
            </w:r>
          </w:p>
        </w:tc>
      </w:tr>
      <w:tr w:rsidR="004B0021" w:rsidRPr="00591D17" w14:paraId="57FBFE16" w14:textId="77777777" w:rsidTr="00A52FA0">
        <w:tc>
          <w:tcPr>
            <w:tcW w:w="1728" w:type="dxa"/>
          </w:tcPr>
          <w:p w14:paraId="62D68AD1" w14:textId="77777777" w:rsidR="004B0021" w:rsidRPr="00591D17" w:rsidRDefault="004B0021" w:rsidP="00A52FA0">
            <w:pPr>
              <w:jc w:val="center"/>
              <w:rPr>
                <w:rFonts w:ascii="Tw Cen MT" w:hAnsi="Tw Cen MT" w:cs="Arial"/>
              </w:rPr>
            </w:pPr>
            <w:r w:rsidRPr="00591D17">
              <w:rPr>
                <w:rFonts w:ascii="Tw Cen MT" w:hAnsi="Tw Cen MT" w:cs="Arial"/>
                <w:sz w:val="22"/>
                <w:szCs w:val="22"/>
              </w:rPr>
              <w:t>66.6x75</w:t>
            </w:r>
          </w:p>
        </w:tc>
        <w:tc>
          <w:tcPr>
            <w:tcW w:w="1243" w:type="dxa"/>
          </w:tcPr>
          <w:p w14:paraId="5B9862F8" w14:textId="77777777" w:rsidR="004B0021" w:rsidRPr="00591D17" w:rsidRDefault="004B0021" w:rsidP="00A52FA0">
            <w:pPr>
              <w:jc w:val="center"/>
              <w:rPr>
                <w:rFonts w:ascii="Tw Cen MT" w:hAnsi="Tw Cen MT" w:cs="Arial"/>
              </w:rPr>
            </w:pPr>
            <w:r w:rsidRPr="00591D17">
              <w:rPr>
                <w:rFonts w:ascii="Tw Cen MT" w:hAnsi="Tw Cen MT" w:cs="Arial"/>
                <w:sz w:val="22"/>
                <w:szCs w:val="22"/>
              </w:rPr>
              <w:t>3.8</w:t>
            </w:r>
          </w:p>
        </w:tc>
        <w:tc>
          <w:tcPr>
            <w:tcW w:w="1265" w:type="dxa"/>
          </w:tcPr>
          <w:p w14:paraId="0019A548" w14:textId="77777777" w:rsidR="004B0021" w:rsidRPr="00591D17" w:rsidRDefault="004B0021" w:rsidP="00A52FA0">
            <w:pPr>
              <w:jc w:val="center"/>
              <w:rPr>
                <w:rFonts w:ascii="Tw Cen MT" w:hAnsi="Tw Cen MT" w:cs="Arial"/>
              </w:rPr>
            </w:pPr>
            <w:r w:rsidRPr="00591D17">
              <w:rPr>
                <w:rFonts w:ascii="Tw Cen MT" w:hAnsi="Tw Cen MT" w:cs="Arial"/>
                <w:sz w:val="22"/>
                <w:szCs w:val="22"/>
              </w:rPr>
              <w:t>4.2</w:t>
            </w:r>
          </w:p>
        </w:tc>
        <w:tc>
          <w:tcPr>
            <w:tcW w:w="1283" w:type="dxa"/>
          </w:tcPr>
          <w:p w14:paraId="72E65ED2" w14:textId="77777777" w:rsidR="004B0021" w:rsidRPr="00591D17" w:rsidRDefault="004B0021" w:rsidP="00A52FA0">
            <w:pPr>
              <w:jc w:val="center"/>
              <w:rPr>
                <w:rFonts w:ascii="Tw Cen MT" w:hAnsi="Tw Cen MT" w:cs="Arial"/>
              </w:rPr>
            </w:pPr>
            <w:r w:rsidRPr="00591D17">
              <w:rPr>
                <w:rFonts w:ascii="Tw Cen MT" w:hAnsi="Tw Cen MT" w:cs="Arial"/>
                <w:sz w:val="22"/>
                <w:szCs w:val="22"/>
              </w:rPr>
              <w:t>4.5</w:t>
            </w:r>
          </w:p>
        </w:tc>
        <w:tc>
          <w:tcPr>
            <w:tcW w:w="1519" w:type="dxa"/>
          </w:tcPr>
          <w:p w14:paraId="0AD089D1" w14:textId="77777777" w:rsidR="004B0021" w:rsidRPr="00591D17" w:rsidRDefault="004B0021" w:rsidP="00A52FA0">
            <w:pPr>
              <w:jc w:val="center"/>
              <w:rPr>
                <w:rFonts w:ascii="Tw Cen MT" w:hAnsi="Tw Cen MT" w:cs="Arial"/>
              </w:rPr>
            </w:pPr>
            <w:r w:rsidRPr="00591D17">
              <w:rPr>
                <w:rFonts w:ascii="Tw Cen MT" w:hAnsi="Tw Cen MT" w:cs="Arial"/>
                <w:sz w:val="22"/>
                <w:szCs w:val="22"/>
              </w:rPr>
              <w:t>75</w:t>
            </w:r>
          </w:p>
        </w:tc>
        <w:tc>
          <w:tcPr>
            <w:tcW w:w="1784" w:type="dxa"/>
          </w:tcPr>
          <w:p w14:paraId="7D43CAD9" w14:textId="77777777" w:rsidR="004B0021" w:rsidRPr="00591D17" w:rsidRDefault="004B0021" w:rsidP="00A52FA0">
            <w:pPr>
              <w:jc w:val="center"/>
              <w:rPr>
                <w:rFonts w:ascii="Tw Cen MT" w:hAnsi="Tw Cen MT" w:cs="Arial"/>
              </w:rPr>
            </w:pPr>
            <w:r w:rsidRPr="00591D17">
              <w:rPr>
                <w:rFonts w:ascii="Tw Cen MT" w:hAnsi="Tw Cen MT" w:cs="Arial"/>
                <w:sz w:val="22"/>
                <w:szCs w:val="22"/>
              </w:rPr>
              <w:t>10</w:t>
            </w:r>
          </w:p>
        </w:tc>
        <w:tc>
          <w:tcPr>
            <w:tcW w:w="1266" w:type="dxa"/>
          </w:tcPr>
          <w:p w14:paraId="2CC9E251" w14:textId="77777777" w:rsidR="004B0021" w:rsidRPr="00591D17" w:rsidRDefault="004B0021" w:rsidP="00A52FA0">
            <w:pPr>
              <w:jc w:val="center"/>
              <w:rPr>
                <w:rFonts w:ascii="Tw Cen MT" w:hAnsi="Tw Cen MT" w:cs="Arial"/>
              </w:rPr>
            </w:pPr>
            <w:r w:rsidRPr="00591D17">
              <w:rPr>
                <w:rFonts w:ascii="Tw Cen MT" w:hAnsi="Tw Cen MT" w:cs="Arial"/>
                <w:sz w:val="22"/>
                <w:szCs w:val="22"/>
              </w:rPr>
              <w:t>6</w:t>
            </w:r>
          </w:p>
        </w:tc>
      </w:tr>
      <w:tr w:rsidR="004B0021" w:rsidRPr="00591D17" w14:paraId="1EF72445" w14:textId="77777777" w:rsidTr="00A52FA0">
        <w:tc>
          <w:tcPr>
            <w:tcW w:w="1728" w:type="dxa"/>
          </w:tcPr>
          <w:p w14:paraId="794F88D3" w14:textId="77777777" w:rsidR="004B0021" w:rsidRPr="00591D17" w:rsidRDefault="004B0021" w:rsidP="00A52FA0">
            <w:pPr>
              <w:jc w:val="center"/>
              <w:rPr>
                <w:rFonts w:ascii="Tw Cen MT" w:hAnsi="Tw Cen MT" w:cs="Arial"/>
              </w:rPr>
            </w:pPr>
            <w:r w:rsidRPr="00591D17">
              <w:rPr>
                <w:rFonts w:ascii="Tw Cen MT" w:hAnsi="Tw Cen MT" w:cs="Arial"/>
                <w:sz w:val="22"/>
                <w:szCs w:val="22"/>
              </w:rPr>
              <w:t>63.2x75</w:t>
            </w:r>
          </w:p>
        </w:tc>
        <w:tc>
          <w:tcPr>
            <w:tcW w:w="1243" w:type="dxa"/>
          </w:tcPr>
          <w:p w14:paraId="7B410A00" w14:textId="77777777" w:rsidR="004B0021" w:rsidRPr="00591D17" w:rsidRDefault="004B0021" w:rsidP="00A52FA0">
            <w:pPr>
              <w:jc w:val="center"/>
              <w:rPr>
                <w:rFonts w:ascii="Tw Cen MT" w:hAnsi="Tw Cen MT" w:cs="Arial"/>
              </w:rPr>
            </w:pPr>
            <w:r w:rsidRPr="00591D17">
              <w:rPr>
                <w:rFonts w:ascii="Tw Cen MT" w:hAnsi="Tw Cen MT" w:cs="Arial"/>
                <w:sz w:val="22"/>
                <w:szCs w:val="22"/>
              </w:rPr>
              <w:t>5.5</w:t>
            </w:r>
          </w:p>
        </w:tc>
        <w:tc>
          <w:tcPr>
            <w:tcW w:w="1265" w:type="dxa"/>
          </w:tcPr>
          <w:p w14:paraId="09298BE1" w14:textId="77777777" w:rsidR="004B0021" w:rsidRPr="00591D17" w:rsidRDefault="004B0021" w:rsidP="00A52FA0">
            <w:pPr>
              <w:jc w:val="center"/>
              <w:rPr>
                <w:rFonts w:ascii="Tw Cen MT" w:hAnsi="Tw Cen MT" w:cs="Arial"/>
              </w:rPr>
            </w:pPr>
            <w:r w:rsidRPr="00591D17">
              <w:rPr>
                <w:rFonts w:ascii="Tw Cen MT" w:hAnsi="Tw Cen MT" w:cs="Arial"/>
                <w:sz w:val="22"/>
                <w:szCs w:val="22"/>
              </w:rPr>
              <w:t>5.9</w:t>
            </w:r>
          </w:p>
        </w:tc>
        <w:tc>
          <w:tcPr>
            <w:tcW w:w="1283" w:type="dxa"/>
          </w:tcPr>
          <w:p w14:paraId="19E7DD2E" w14:textId="77777777" w:rsidR="004B0021" w:rsidRPr="00591D17" w:rsidRDefault="004B0021" w:rsidP="00A52FA0">
            <w:pPr>
              <w:jc w:val="center"/>
              <w:rPr>
                <w:rFonts w:ascii="Tw Cen MT" w:hAnsi="Tw Cen MT" w:cs="Arial"/>
              </w:rPr>
            </w:pPr>
            <w:r w:rsidRPr="00591D17">
              <w:rPr>
                <w:rFonts w:ascii="Tw Cen MT" w:hAnsi="Tw Cen MT" w:cs="Arial"/>
                <w:sz w:val="22"/>
                <w:szCs w:val="22"/>
              </w:rPr>
              <w:t>6.3</w:t>
            </w:r>
          </w:p>
        </w:tc>
        <w:tc>
          <w:tcPr>
            <w:tcW w:w="1519" w:type="dxa"/>
          </w:tcPr>
          <w:p w14:paraId="6F1CE827" w14:textId="77777777" w:rsidR="004B0021" w:rsidRPr="00591D17" w:rsidRDefault="004B0021" w:rsidP="00A52FA0">
            <w:pPr>
              <w:jc w:val="center"/>
              <w:rPr>
                <w:rFonts w:ascii="Tw Cen MT" w:hAnsi="Tw Cen MT" w:cs="Arial"/>
              </w:rPr>
            </w:pPr>
            <w:r w:rsidRPr="00591D17">
              <w:rPr>
                <w:rFonts w:ascii="Tw Cen MT" w:hAnsi="Tw Cen MT" w:cs="Arial"/>
                <w:sz w:val="22"/>
                <w:szCs w:val="22"/>
              </w:rPr>
              <w:t>75</w:t>
            </w:r>
          </w:p>
        </w:tc>
        <w:tc>
          <w:tcPr>
            <w:tcW w:w="1784" w:type="dxa"/>
          </w:tcPr>
          <w:p w14:paraId="43031415" w14:textId="77777777" w:rsidR="004B0021" w:rsidRPr="00591D17" w:rsidRDefault="004B0021" w:rsidP="00A52FA0">
            <w:pPr>
              <w:jc w:val="center"/>
              <w:rPr>
                <w:rFonts w:ascii="Tw Cen MT" w:hAnsi="Tw Cen MT" w:cs="Arial"/>
              </w:rPr>
            </w:pPr>
            <w:r w:rsidRPr="00591D17">
              <w:rPr>
                <w:rFonts w:ascii="Tw Cen MT" w:hAnsi="Tw Cen MT" w:cs="Arial"/>
                <w:sz w:val="22"/>
                <w:szCs w:val="22"/>
              </w:rPr>
              <w:t>10</w:t>
            </w:r>
          </w:p>
        </w:tc>
        <w:tc>
          <w:tcPr>
            <w:tcW w:w="1266" w:type="dxa"/>
          </w:tcPr>
          <w:p w14:paraId="68264377" w14:textId="77777777" w:rsidR="004B0021" w:rsidRPr="00591D17" w:rsidRDefault="004B0021" w:rsidP="00A52FA0">
            <w:pPr>
              <w:jc w:val="center"/>
              <w:rPr>
                <w:rFonts w:ascii="Tw Cen MT" w:hAnsi="Tw Cen MT" w:cs="Arial"/>
              </w:rPr>
            </w:pPr>
            <w:r w:rsidRPr="00591D17">
              <w:rPr>
                <w:rFonts w:ascii="Tw Cen MT" w:hAnsi="Tw Cen MT" w:cs="Arial"/>
                <w:sz w:val="22"/>
                <w:szCs w:val="22"/>
              </w:rPr>
              <w:t>6</w:t>
            </w:r>
          </w:p>
        </w:tc>
      </w:tr>
      <w:tr w:rsidR="004B0021" w:rsidRPr="00591D17" w14:paraId="02F1ADD8" w14:textId="77777777" w:rsidTr="00A52FA0">
        <w:tc>
          <w:tcPr>
            <w:tcW w:w="1728" w:type="dxa"/>
          </w:tcPr>
          <w:p w14:paraId="0A371E19" w14:textId="77777777" w:rsidR="004B0021" w:rsidRPr="00591D17" w:rsidRDefault="004B0021" w:rsidP="00A52FA0">
            <w:pPr>
              <w:jc w:val="center"/>
              <w:rPr>
                <w:rFonts w:ascii="Tw Cen MT" w:hAnsi="Tw Cen MT" w:cs="Arial"/>
              </w:rPr>
            </w:pPr>
            <w:r w:rsidRPr="00591D17">
              <w:rPr>
                <w:rFonts w:ascii="Tw Cen MT" w:hAnsi="Tw Cen MT" w:cs="Arial"/>
                <w:sz w:val="22"/>
                <w:szCs w:val="22"/>
              </w:rPr>
              <w:t>80.6x90</w:t>
            </w:r>
          </w:p>
        </w:tc>
        <w:tc>
          <w:tcPr>
            <w:tcW w:w="1243" w:type="dxa"/>
          </w:tcPr>
          <w:p w14:paraId="7F8A4CF1" w14:textId="77777777" w:rsidR="004B0021" w:rsidRPr="00591D17" w:rsidRDefault="004B0021" w:rsidP="00A52FA0">
            <w:pPr>
              <w:jc w:val="center"/>
              <w:rPr>
                <w:rFonts w:ascii="Tw Cen MT" w:hAnsi="Tw Cen MT" w:cs="Arial"/>
              </w:rPr>
            </w:pPr>
            <w:r w:rsidRPr="00591D17">
              <w:rPr>
                <w:rFonts w:ascii="Tw Cen MT" w:hAnsi="Tw Cen MT" w:cs="Arial"/>
                <w:sz w:val="22"/>
                <w:szCs w:val="22"/>
              </w:rPr>
              <w:t>4.3</w:t>
            </w:r>
          </w:p>
        </w:tc>
        <w:tc>
          <w:tcPr>
            <w:tcW w:w="1265" w:type="dxa"/>
          </w:tcPr>
          <w:p w14:paraId="77B6ABAA" w14:textId="77777777" w:rsidR="004B0021" w:rsidRPr="00591D17" w:rsidRDefault="004B0021" w:rsidP="00A52FA0">
            <w:pPr>
              <w:jc w:val="center"/>
              <w:rPr>
                <w:rFonts w:ascii="Tw Cen MT" w:hAnsi="Tw Cen MT" w:cs="Arial"/>
              </w:rPr>
            </w:pPr>
            <w:r w:rsidRPr="00591D17">
              <w:rPr>
                <w:rFonts w:ascii="Tw Cen MT" w:hAnsi="Tw Cen MT" w:cs="Arial"/>
                <w:sz w:val="22"/>
                <w:szCs w:val="22"/>
              </w:rPr>
              <w:t>4.7</w:t>
            </w:r>
          </w:p>
        </w:tc>
        <w:tc>
          <w:tcPr>
            <w:tcW w:w="1283" w:type="dxa"/>
          </w:tcPr>
          <w:p w14:paraId="35E48B2D" w14:textId="77777777" w:rsidR="004B0021" w:rsidRPr="00591D17" w:rsidRDefault="004B0021" w:rsidP="00A52FA0">
            <w:pPr>
              <w:jc w:val="center"/>
              <w:rPr>
                <w:rFonts w:ascii="Tw Cen MT" w:hAnsi="Tw Cen MT" w:cs="Arial"/>
              </w:rPr>
            </w:pPr>
            <w:r w:rsidRPr="00591D17">
              <w:rPr>
                <w:rFonts w:ascii="Tw Cen MT" w:hAnsi="Tw Cen MT" w:cs="Arial"/>
                <w:sz w:val="22"/>
                <w:szCs w:val="22"/>
              </w:rPr>
              <w:t>5.0</w:t>
            </w:r>
          </w:p>
        </w:tc>
        <w:tc>
          <w:tcPr>
            <w:tcW w:w="1519" w:type="dxa"/>
          </w:tcPr>
          <w:p w14:paraId="1BBBFEEA" w14:textId="77777777" w:rsidR="004B0021" w:rsidRPr="00591D17" w:rsidRDefault="004B0021" w:rsidP="00A52FA0">
            <w:pPr>
              <w:jc w:val="center"/>
              <w:rPr>
                <w:rFonts w:ascii="Tw Cen MT" w:hAnsi="Tw Cen MT" w:cs="Arial"/>
              </w:rPr>
            </w:pPr>
            <w:r w:rsidRPr="00591D17">
              <w:rPr>
                <w:rFonts w:ascii="Tw Cen MT" w:hAnsi="Tw Cen MT" w:cs="Arial"/>
                <w:sz w:val="22"/>
                <w:szCs w:val="22"/>
              </w:rPr>
              <w:t>90</w:t>
            </w:r>
          </w:p>
        </w:tc>
        <w:tc>
          <w:tcPr>
            <w:tcW w:w="1784" w:type="dxa"/>
          </w:tcPr>
          <w:p w14:paraId="162F0804" w14:textId="77777777" w:rsidR="004B0021" w:rsidRPr="00591D17" w:rsidRDefault="004B0021" w:rsidP="00A52FA0">
            <w:pPr>
              <w:jc w:val="center"/>
              <w:rPr>
                <w:rFonts w:ascii="Tw Cen MT" w:hAnsi="Tw Cen MT" w:cs="Arial"/>
              </w:rPr>
            </w:pPr>
            <w:r w:rsidRPr="00591D17">
              <w:rPr>
                <w:rFonts w:ascii="Tw Cen MT" w:hAnsi="Tw Cen MT" w:cs="Arial"/>
                <w:sz w:val="22"/>
                <w:szCs w:val="22"/>
              </w:rPr>
              <w:t>6</w:t>
            </w:r>
          </w:p>
        </w:tc>
        <w:tc>
          <w:tcPr>
            <w:tcW w:w="1266" w:type="dxa"/>
          </w:tcPr>
          <w:p w14:paraId="25532CFD" w14:textId="77777777" w:rsidR="004B0021" w:rsidRPr="00591D17" w:rsidRDefault="004B0021" w:rsidP="00A52FA0">
            <w:pPr>
              <w:jc w:val="center"/>
              <w:rPr>
                <w:rFonts w:ascii="Tw Cen MT" w:hAnsi="Tw Cen MT" w:cs="Arial"/>
              </w:rPr>
            </w:pPr>
            <w:r w:rsidRPr="00591D17">
              <w:rPr>
                <w:rFonts w:ascii="Tw Cen MT" w:hAnsi="Tw Cen MT" w:cs="Arial"/>
                <w:sz w:val="22"/>
                <w:szCs w:val="22"/>
              </w:rPr>
              <w:t>6</w:t>
            </w:r>
          </w:p>
        </w:tc>
      </w:tr>
    </w:tbl>
    <w:p w14:paraId="0CA6F956" w14:textId="77777777" w:rsidR="004B0021" w:rsidRPr="00591D17" w:rsidRDefault="004B0021" w:rsidP="004B0021">
      <w:pPr>
        <w:rPr>
          <w:rFonts w:ascii="Tw Cen MT" w:hAnsi="Tw Cen MT" w:cs="Arial"/>
          <w:sz w:val="22"/>
          <w:szCs w:val="22"/>
        </w:rPr>
      </w:pPr>
    </w:p>
    <w:p w14:paraId="7CB7FEC1" w14:textId="77777777" w:rsidR="004B0021" w:rsidRPr="00591D17" w:rsidRDefault="004B0021" w:rsidP="004B0021">
      <w:pPr>
        <w:rPr>
          <w:rFonts w:ascii="Tw Cen MT" w:hAnsi="Tw Cen MT" w:cs="Arial"/>
          <w:b/>
          <w:i/>
          <w:sz w:val="22"/>
          <w:szCs w:val="22"/>
          <w:u w:val="single"/>
        </w:rPr>
      </w:pPr>
      <w:r w:rsidRPr="00591D17">
        <w:rPr>
          <w:rFonts w:ascii="Tw Cen MT" w:hAnsi="Tw Cen MT" w:cs="Arial"/>
          <w:b/>
          <w:i/>
          <w:sz w:val="22"/>
          <w:szCs w:val="22"/>
          <w:u w:val="single"/>
        </w:rPr>
        <w:t>Tolerances</w:t>
      </w:r>
    </w:p>
    <w:p w14:paraId="39B530E2" w14:textId="77777777" w:rsidR="004B0021" w:rsidRPr="00591D17" w:rsidRDefault="004B0021" w:rsidP="004B0021">
      <w:pPr>
        <w:rPr>
          <w:rFonts w:ascii="Tw Cen MT" w:hAnsi="Tw Cen MT" w:cs="Arial"/>
          <w:sz w:val="22"/>
          <w:szCs w:val="22"/>
        </w:rPr>
      </w:pPr>
      <w:r w:rsidRPr="00591D17">
        <w:rPr>
          <w:rFonts w:ascii="Tw Cen MT" w:hAnsi="Tw Cen MT" w:cs="Arial"/>
          <w:sz w:val="22"/>
          <w:szCs w:val="22"/>
        </w:rPr>
        <w:t>Ovalization: ± 1mm</w:t>
      </w:r>
    </w:p>
    <w:p w14:paraId="772125B1" w14:textId="77777777" w:rsidR="004B0021" w:rsidRPr="00591D17" w:rsidRDefault="004B0021" w:rsidP="004B0021">
      <w:pPr>
        <w:rPr>
          <w:rFonts w:ascii="Tw Cen MT" w:hAnsi="Tw Cen MT" w:cs="Arial"/>
          <w:sz w:val="22"/>
          <w:szCs w:val="22"/>
        </w:rPr>
      </w:pPr>
      <w:r w:rsidRPr="00591D17">
        <w:rPr>
          <w:rFonts w:ascii="Tw Cen MT" w:hAnsi="Tw Cen MT" w:cs="Arial"/>
          <w:sz w:val="22"/>
          <w:szCs w:val="22"/>
        </w:rPr>
        <w:t>Length of pipe: ± 1% =&gt;±6cm</w:t>
      </w:r>
    </w:p>
    <w:p w14:paraId="4DAFDE1A" w14:textId="77777777" w:rsidR="004B0021" w:rsidRPr="00591D17" w:rsidRDefault="004B0021" w:rsidP="004B0021">
      <w:pPr>
        <w:rPr>
          <w:rFonts w:ascii="Tw Cen MT" w:hAnsi="Tw Cen MT" w:cs="Arial"/>
          <w:sz w:val="22"/>
          <w:szCs w:val="22"/>
        </w:rPr>
      </w:pPr>
      <w:r w:rsidRPr="00591D17">
        <w:rPr>
          <w:rFonts w:ascii="Tw Cen MT" w:hAnsi="Tw Cen MT" w:cs="Arial"/>
          <w:sz w:val="22"/>
          <w:szCs w:val="22"/>
        </w:rPr>
        <w:t>Socket length: ± 0.6mm</w:t>
      </w:r>
    </w:p>
    <w:p w14:paraId="6EE86D60" w14:textId="77777777" w:rsidR="004B0021" w:rsidRPr="00591D17" w:rsidRDefault="004B0021" w:rsidP="004B0021">
      <w:pPr>
        <w:rPr>
          <w:rFonts w:ascii="Tw Cen MT" w:hAnsi="Tw Cen MT" w:cs="Arial"/>
          <w:sz w:val="22"/>
          <w:szCs w:val="22"/>
        </w:rPr>
      </w:pPr>
      <w:r w:rsidRPr="00591D17">
        <w:rPr>
          <w:rFonts w:ascii="Tw Cen MT" w:hAnsi="Tw Cen MT" w:cs="Arial"/>
          <w:b/>
          <w:sz w:val="22"/>
          <w:szCs w:val="22"/>
        </w:rPr>
        <w:t xml:space="preserve">         21.1.1 </w:t>
      </w:r>
      <w:r w:rsidRPr="00591D17">
        <w:rPr>
          <w:rFonts w:ascii="Tw Cen MT" w:hAnsi="Tw Cen MT" w:cs="Arial"/>
          <w:b/>
          <w:i/>
          <w:sz w:val="22"/>
          <w:szCs w:val="22"/>
        </w:rPr>
        <w:t>Control Tests for Pipes</w:t>
      </w:r>
    </w:p>
    <w:p w14:paraId="65B8E539" w14:textId="77777777" w:rsidR="004B0021" w:rsidRPr="00591D17" w:rsidRDefault="004B0021" w:rsidP="004B0021">
      <w:pPr>
        <w:jc w:val="both"/>
        <w:rPr>
          <w:rFonts w:ascii="Tw Cen MT" w:hAnsi="Tw Cen MT" w:cs="Arial"/>
          <w:b/>
          <w:sz w:val="22"/>
          <w:szCs w:val="22"/>
        </w:rPr>
      </w:pPr>
      <w:r w:rsidRPr="00591D17">
        <w:rPr>
          <w:rFonts w:ascii="Tw Cen MT" w:hAnsi="Tw Cen MT" w:cs="Arial"/>
          <w:b/>
          <w:sz w:val="22"/>
          <w:szCs w:val="22"/>
        </w:rPr>
        <w:t xml:space="preserve">i) </w:t>
      </w:r>
      <w:r w:rsidRPr="00591D17">
        <w:rPr>
          <w:rFonts w:ascii="Tw Cen MT" w:hAnsi="Tw Cen MT" w:cs="Arial"/>
          <w:b/>
          <w:i/>
          <w:sz w:val="22"/>
          <w:szCs w:val="22"/>
        </w:rPr>
        <w:t>Length</w:t>
      </w:r>
    </w:p>
    <w:p w14:paraId="013EA489" w14:textId="77777777" w:rsidR="004B0021" w:rsidRPr="00591D17" w:rsidRDefault="004B0021" w:rsidP="004B0021">
      <w:pPr>
        <w:jc w:val="both"/>
        <w:rPr>
          <w:rFonts w:ascii="Tw Cen MT" w:hAnsi="Tw Cen MT" w:cs="Arial"/>
          <w:sz w:val="22"/>
          <w:szCs w:val="22"/>
          <w:lang w:val="en-US"/>
        </w:rPr>
      </w:pPr>
      <w:r w:rsidRPr="00591D17">
        <w:rPr>
          <w:rFonts w:ascii="Tw Cen MT" w:hAnsi="Tw Cen MT" w:cs="Arial"/>
          <w:sz w:val="22"/>
          <w:szCs w:val="22"/>
          <w:lang w:val="en-US"/>
        </w:rPr>
        <w:t>The tolerance for pipe lengths shall be ± 1% (± 6cm). For every 100 pipes, if the number of pipes not respecting this tolerance is less than 3 i.e. 3%, then the whole lot shall be considered okay, otherwise the Supervising Engineer shall request that as many pipes as possible be tested in the lot.</w:t>
      </w:r>
    </w:p>
    <w:p w14:paraId="5B3AD3AA" w14:textId="77777777" w:rsidR="004B0021" w:rsidRPr="00591D17" w:rsidRDefault="004B0021" w:rsidP="004B0021">
      <w:pPr>
        <w:jc w:val="both"/>
        <w:rPr>
          <w:rFonts w:ascii="Tw Cen MT" w:hAnsi="Tw Cen MT" w:cs="Arial"/>
          <w:sz w:val="22"/>
          <w:szCs w:val="22"/>
          <w:lang w:val="en-US"/>
        </w:rPr>
      </w:pPr>
    </w:p>
    <w:p w14:paraId="7AD70DED" w14:textId="77777777" w:rsidR="004B0021" w:rsidRPr="00591D17" w:rsidRDefault="004B0021" w:rsidP="004B0021">
      <w:pPr>
        <w:jc w:val="both"/>
        <w:rPr>
          <w:rFonts w:ascii="Tw Cen MT" w:hAnsi="Tw Cen MT" w:cs="Arial"/>
          <w:b/>
          <w:sz w:val="22"/>
          <w:szCs w:val="22"/>
          <w:lang w:val="en-US"/>
        </w:rPr>
      </w:pPr>
      <w:r w:rsidRPr="00591D17">
        <w:rPr>
          <w:rFonts w:ascii="Tw Cen MT" w:hAnsi="Tw Cen MT" w:cs="Arial"/>
          <w:b/>
          <w:sz w:val="22"/>
          <w:szCs w:val="22"/>
          <w:lang w:val="en-US"/>
        </w:rPr>
        <w:t xml:space="preserve">ii) </w:t>
      </w:r>
      <w:r w:rsidRPr="00591D17">
        <w:rPr>
          <w:rFonts w:ascii="Tw Cen MT" w:hAnsi="Tw Cen MT" w:cs="Arial"/>
          <w:b/>
          <w:i/>
          <w:sz w:val="22"/>
          <w:szCs w:val="22"/>
          <w:lang w:val="en-US"/>
        </w:rPr>
        <w:t>External Diameter</w:t>
      </w:r>
      <w:r w:rsidRPr="00591D17">
        <w:rPr>
          <w:rFonts w:ascii="Tw Cen MT" w:hAnsi="Tw Cen MT" w:cs="Arial"/>
          <w:b/>
          <w:sz w:val="22"/>
          <w:szCs w:val="22"/>
          <w:lang w:val="en-US"/>
        </w:rPr>
        <w:t xml:space="preserve"> </w:t>
      </w:r>
    </w:p>
    <w:p w14:paraId="273E3B5B" w14:textId="77777777" w:rsidR="004B0021" w:rsidRPr="00591D17" w:rsidRDefault="004B0021" w:rsidP="004B0021">
      <w:pPr>
        <w:jc w:val="both"/>
        <w:rPr>
          <w:rFonts w:ascii="Tw Cen MT" w:hAnsi="Tw Cen MT" w:cs="Arial"/>
          <w:sz w:val="22"/>
          <w:szCs w:val="22"/>
          <w:lang w:val="en-US"/>
        </w:rPr>
      </w:pPr>
      <w:r w:rsidRPr="00591D17">
        <w:rPr>
          <w:rFonts w:ascii="Tw Cen MT" w:hAnsi="Tw Cen MT" w:cs="Arial"/>
          <w:sz w:val="22"/>
          <w:szCs w:val="22"/>
          <w:lang w:val="en-US"/>
        </w:rPr>
        <w:t>The tolerance shall be ± 0.3mm for pipes of external diameters between 25mm and 50mm, and ± 0.4mm for pipes between 63mm and 75mm in external diameter. Before reception, the Supervising Engineer shall verify the external diameters of 15 pipes for every 300 pipes. If 6 or more pipes fail to meet the tolerances prescribed above, he shall reserve the right to reject the whole lot. If 5 pipes fail to meet the tolerance stipulated above, 15 other pipes shall be selected at random from the same lot and verified. If the same results are obtained for 5 pipes, the whole lot shall be rejected.</w:t>
      </w:r>
    </w:p>
    <w:p w14:paraId="1977C816" w14:textId="77777777" w:rsidR="004B0021" w:rsidRPr="00591D17" w:rsidRDefault="004B0021" w:rsidP="004B0021">
      <w:pPr>
        <w:jc w:val="both"/>
        <w:rPr>
          <w:rFonts w:ascii="Tw Cen MT" w:hAnsi="Tw Cen MT" w:cs="Arial"/>
          <w:sz w:val="22"/>
          <w:szCs w:val="22"/>
          <w:lang w:val="en-US"/>
        </w:rPr>
      </w:pPr>
    </w:p>
    <w:p w14:paraId="2343A60C" w14:textId="77777777" w:rsidR="004B0021" w:rsidRPr="00591D17" w:rsidRDefault="004B0021" w:rsidP="004B0021">
      <w:pPr>
        <w:jc w:val="both"/>
        <w:rPr>
          <w:rFonts w:ascii="Tw Cen MT" w:hAnsi="Tw Cen MT" w:cs="Arial"/>
          <w:b/>
          <w:sz w:val="22"/>
          <w:szCs w:val="22"/>
          <w:lang w:val="en-US"/>
        </w:rPr>
      </w:pPr>
      <w:r w:rsidRPr="00591D17">
        <w:rPr>
          <w:rFonts w:ascii="Tw Cen MT" w:hAnsi="Tw Cen MT" w:cs="Arial"/>
          <w:b/>
          <w:sz w:val="22"/>
          <w:szCs w:val="22"/>
          <w:lang w:val="en-US"/>
        </w:rPr>
        <w:t xml:space="preserve">iii) </w:t>
      </w:r>
      <w:r w:rsidRPr="00591D17">
        <w:rPr>
          <w:rFonts w:ascii="Tw Cen MT" w:hAnsi="Tw Cen MT" w:cs="Arial"/>
          <w:b/>
          <w:i/>
          <w:sz w:val="22"/>
          <w:szCs w:val="22"/>
          <w:lang w:val="en-US"/>
        </w:rPr>
        <w:t>Thickness</w:t>
      </w:r>
    </w:p>
    <w:p w14:paraId="7545DAB8" w14:textId="77777777" w:rsidR="004B0021" w:rsidRPr="00591D17" w:rsidRDefault="004B0021" w:rsidP="004B0021">
      <w:pPr>
        <w:jc w:val="both"/>
        <w:rPr>
          <w:rFonts w:ascii="Tw Cen MT" w:hAnsi="Tw Cen MT" w:cs="Arial"/>
          <w:sz w:val="22"/>
          <w:szCs w:val="22"/>
          <w:lang w:val="en-US"/>
        </w:rPr>
      </w:pPr>
      <w:r w:rsidRPr="00591D17">
        <w:rPr>
          <w:rFonts w:ascii="Tw Cen MT" w:hAnsi="Tw Cen MT" w:cs="Arial"/>
          <w:sz w:val="22"/>
          <w:szCs w:val="22"/>
          <w:lang w:val="en-US"/>
        </w:rPr>
        <w:t>Thickness verification should adhere to the specifications presented in table II below.</w:t>
      </w:r>
    </w:p>
    <w:p w14:paraId="13E4C62C" w14:textId="77777777" w:rsidR="004B0021" w:rsidRPr="00591D17" w:rsidRDefault="004B0021" w:rsidP="004B0021">
      <w:pPr>
        <w:jc w:val="both"/>
        <w:rPr>
          <w:rFonts w:ascii="Tw Cen MT" w:hAnsi="Tw Cen MT" w:cs="Arial"/>
          <w:b/>
          <w:sz w:val="22"/>
          <w:szCs w:val="22"/>
        </w:rPr>
      </w:pPr>
      <w:r w:rsidRPr="00591D17">
        <w:rPr>
          <w:rFonts w:ascii="Tw Cen MT" w:hAnsi="Tw Cen MT" w:cs="Arial"/>
          <w:b/>
          <w:sz w:val="22"/>
          <w:szCs w:val="22"/>
        </w:rPr>
        <w:t>Table II: Thickness Verification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2"/>
        <w:gridCol w:w="2653"/>
        <w:gridCol w:w="2041"/>
        <w:gridCol w:w="2152"/>
      </w:tblGrid>
      <w:tr w:rsidR="004B0021" w:rsidRPr="00591D17" w14:paraId="1AE64070" w14:textId="77777777" w:rsidTr="00A52FA0">
        <w:trPr>
          <w:trHeight w:val="276"/>
        </w:trPr>
        <w:tc>
          <w:tcPr>
            <w:tcW w:w="2282" w:type="dxa"/>
            <w:vMerge w:val="restart"/>
          </w:tcPr>
          <w:p w14:paraId="4A934D3E" w14:textId="77777777" w:rsidR="004B0021" w:rsidRPr="00591D17" w:rsidRDefault="004B0021" w:rsidP="00A52FA0">
            <w:pPr>
              <w:jc w:val="both"/>
              <w:rPr>
                <w:rFonts w:ascii="Tw Cen MT" w:hAnsi="Tw Cen MT" w:cs="Arial"/>
                <w:b/>
                <w:lang w:val="en-US"/>
              </w:rPr>
            </w:pPr>
            <w:r w:rsidRPr="00591D17">
              <w:rPr>
                <w:rFonts w:ascii="Tw Cen MT" w:hAnsi="Tw Cen MT" w:cs="Arial"/>
                <w:b/>
                <w:sz w:val="22"/>
                <w:szCs w:val="22"/>
                <w:lang w:val="en-US"/>
              </w:rPr>
              <w:t>No. of pipes in the lot</w:t>
            </w:r>
          </w:p>
        </w:tc>
        <w:tc>
          <w:tcPr>
            <w:tcW w:w="2653" w:type="dxa"/>
            <w:vMerge w:val="restart"/>
          </w:tcPr>
          <w:p w14:paraId="10071366" w14:textId="77777777" w:rsidR="004B0021" w:rsidRPr="00591D17" w:rsidRDefault="004B0021" w:rsidP="00A52FA0">
            <w:pPr>
              <w:jc w:val="both"/>
              <w:rPr>
                <w:rFonts w:ascii="Tw Cen MT" w:hAnsi="Tw Cen MT" w:cs="Arial"/>
                <w:b/>
                <w:lang w:val="en-US"/>
              </w:rPr>
            </w:pPr>
            <w:r w:rsidRPr="00591D17">
              <w:rPr>
                <w:rFonts w:ascii="Tw Cen MT" w:hAnsi="Tw Cen MT" w:cs="Arial"/>
                <w:b/>
                <w:sz w:val="22"/>
                <w:szCs w:val="22"/>
                <w:lang w:val="en-US"/>
              </w:rPr>
              <w:t xml:space="preserve">No. of pipes randomly selected for verification </w:t>
            </w:r>
          </w:p>
        </w:tc>
        <w:tc>
          <w:tcPr>
            <w:tcW w:w="4192" w:type="dxa"/>
            <w:gridSpan w:val="2"/>
          </w:tcPr>
          <w:p w14:paraId="7A7FFBA7" w14:textId="77777777" w:rsidR="004B0021" w:rsidRPr="00591D17" w:rsidRDefault="004B0021" w:rsidP="00A52FA0">
            <w:pPr>
              <w:jc w:val="center"/>
              <w:rPr>
                <w:rFonts w:ascii="Tw Cen MT" w:hAnsi="Tw Cen MT" w:cs="Arial"/>
                <w:b/>
                <w:lang w:val="en-US"/>
              </w:rPr>
            </w:pPr>
            <w:r w:rsidRPr="00591D17">
              <w:rPr>
                <w:rFonts w:ascii="Tw Cen MT" w:hAnsi="Tw Cen MT" w:cs="Arial"/>
                <w:b/>
                <w:sz w:val="22"/>
                <w:szCs w:val="22"/>
                <w:lang w:val="en-US"/>
              </w:rPr>
              <w:t>No of bad pipes X</w:t>
            </w:r>
          </w:p>
        </w:tc>
      </w:tr>
      <w:tr w:rsidR="004B0021" w:rsidRPr="00591D17" w14:paraId="535C50E0" w14:textId="77777777" w:rsidTr="00A52FA0">
        <w:trPr>
          <w:trHeight w:val="147"/>
        </w:trPr>
        <w:tc>
          <w:tcPr>
            <w:tcW w:w="2282" w:type="dxa"/>
            <w:vMerge/>
          </w:tcPr>
          <w:p w14:paraId="0E42CB74" w14:textId="77777777" w:rsidR="004B0021" w:rsidRPr="00591D17" w:rsidRDefault="004B0021" w:rsidP="00A52FA0">
            <w:pPr>
              <w:jc w:val="both"/>
              <w:rPr>
                <w:rFonts w:ascii="Tw Cen MT" w:hAnsi="Tw Cen MT" w:cs="Arial"/>
                <w:b/>
                <w:lang w:val="en-US"/>
              </w:rPr>
            </w:pPr>
          </w:p>
        </w:tc>
        <w:tc>
          <w:tcPr>
            <w:tcW w:w="2653" w:type="dxa"/>
            <w:vMerge/>
          </w:tcPr>
          <w:p w14:paraId="3383CE8C" w14:textId="77777777" w:rsidR="004B0021" w:rsidRPr="00591D17" w:rsidRDefault="004B0021" w:rsidP="00A52FA0">
            <w:pPr>
              <w:jc w:val="both"/>
              <w:rPr>
                <w:rFonts w:ascii="Tw Cen MT" w:hAnsi="Tw Cen MT" w:cs="Arial"/>
                <w:b/>
                <w:lang w:val="en-US"/>
              </w:rPr>
            </w:pPr>
          </w:p>
        </w:tc>
        <w:tc>
          <w:tcPr>
            <w:tcW w:w="2041" w:type="dxa"/>
          </w:tcPr>
          <w:p w14:paraId="6297AD8B" w14:textId="77777777" w:rsidR="004B0021" w:rsidRPr="00591D17" w:rsidRDefault="004B0021" w:rsidP="00A52FA0">
            <w:pPr>
              <w:jc w:val="both"/>
              <w:rPr>
                <w:rFonts w:ascii="Tw Cen MT" w:hAnsi="Tw Cen MT" w:cs="Arial"/>
                <w:b/>
                <w:lang w:val="en-US"/>
              </w:rPr>
            </w:pPr>
            <w:r w:rsidRPr="00591D17">
              <w:rPr>
                <w:rFonts w:ascii="Tw Cen MT" w:hAnsi="Tw Cen MT" w:cs="Arial"/>
                <w:b/>
                <w:sz w:val="22"/>
                <w:szCs w:val="22"/>
                <w:lang w:val="en-US"/>
              </w:rPr>
              <w:t xml:space="preserve">Lot accepted if  </w:t>
            </w:r>
          </w:p>
          <w:p w14:paraId="6FE9A1C8" w14:textId="77777777" w:rsidR="004B0021" w:rsidRPr="00591D17" w:rsidRDefault="004B0021" w:rsidP="00A52FA0">
            <w:pPr>
              <w:jc w:val="both"/>
              <w:rPr>
                <w:rFonts w:ascii="Tw Cen MT" w:hAnsi="Tw Cen MT" w:cs="Arial"/>
                <w:b/>
                <w:lang w:val="en-US"/>
              </w:rPr>
            </w:pPr>
            <w:r w:rsidRPr="00591D17">
              <w:rPr>
                <w:rFonts w:ascii="Tw Cen MT" w:hAnsi="Tw Cen MT" w:cs="Arial"/>
                <w:b/>
                <w:sz w:val="22"/>
                <w:szCs w:val="22"/>
                <w:lang w:val="en-US"/>
              </w:rPr>
              <w:t>X max =</w:t>
            </w:r>
          </w:p>
        </w:tc>
        <w:tc>
          <w:tcPr>
            <w:tcW w:w="2152" w:type="dxa"/>
          </w:tcPr>
          <w:p w14:paraId="70F07242" w14:textId="77777777" w:rsidR="004B0021" w:rsidRPr="00591D17" w:rsidRDefault="004B0021" w:rsidP="00A52FA0">
            <w:pPr>
              <w:jc w:val="both"/>
              <w:rPr>
                <w:rFonts w:ascii="Tw Cen MT" w:hAnsi="Tw Cen MT" w:cs="Arial"/>
                <w:b/>
              </w:rPr>
            </w:pPr>
            <w:r w:rsidRPr="00591D17">
              <w:rPr>
                <w:rFonts w:ascii="Tw Cen MT" w:hAnsi="Tw Cen MT" w:cs="Arial"/>
                <w:b/>
                <w:sz w:val="22"/>
                <w:szCs w:val="22"/>
              </w:rPr>
              <w:t>Lot rejected if Xmin=</w:t>
            </w:r>
          </w:p>
        </w:tc>
      </w:tr>
      <w:tr w:rsidR="004B0021" w:rsidRPr="00591D17" w14:paraId="59805D97" w14:textId="77777777" w:rsidTr="00A52FA0">
        <w:trPr>
          <w:trHeight w:val="276"/>
        </w:trPr>
        <w:tc>
          <w:tcPr>
            <w:tcW w:w="2282" w:type="dxa"/>
          </w:tcPr>
          <w:p w14:paraId="179787CE" w14:textId="77777777" w:rsidR="004B0021" w:rsidRPr="00591D17" w:rsidRDefault="004B0021" w:rsidP="00A52FA0">
            <w:pPr>
              <w:jc w:val="center"/>
              <w:rPr>
                <w:rFonts w:ascii="Tw Cen MT" w:hAnsi="Tw Cen MT" w:cs="Arial"/>
              </w:rPr>
            </w:pPr>
            <w:r w:rsidRPr="00591D17">
              <w:rPr>
                <w:rFonts w:ascii="Tw Cen MT" w:hAnsi="Tw Cen MT" w:cs="Arial"/>
                <w:sz w:val="22"/>
                <w:szCs w:val="22"/>
              </w:rPr>
              <w:t>100-199</w:t>
            </w:r>
          </w:p>
        </w:tc>
        <w:tc>
          <w:tcPr>
            <w:tcW w:w="2653" w:type="dxa"/>
          </w:tcPr>
          <w:p w14:paraId="2B41A8ED" w14:textId="77777777" w:rsidR="004B0021" w:rsidRPr="00591D17" w:rsidRDefault="004B0021" w:rsidP="00A52FA0">
            <w:pPr>
              <w:jc w:val="center"/>
              <w:rPr>
                <w:rFonts w:ascii="Tw Cen MT" w:hAnsi="Tw Cen MT" w:cs="Arial"/>
              </w:rPr>
            </w:pPr>
            <w:r w:rsidRPr="00591D17">
              <w:rPr>
                <w:rFonts w:ascii="Tw Cen MT" w:hAnsi="Tw Cen MT" w:cs="Arial"/>
                <w:sz w:val="22"/>
                <w:szCs w:val="22"/>
              </w:rPr>
              <w:t>10</w:t>
            </w:r>
          </w:p>
        </w:tc>
        <w:tc>
          <w:tcPr>
            <w:tcW w:w="2041" w:type="dxa"/>
          </w:tcPr>
          <w:p w14:paraId="10FA63B1" w14:textId="77777777" w:rsidR="004B0021" w:rsidRPr="00591D17" w:rsidRDefault="004B0021" w:rsidP="00A52FA0">
            <w:pPr>
              <w:jc w:val="center"/>
              <w:rPr>
                <w:rFonts w:ascii="Tw Cen MT" w:hAnsi="Tw Cen MT" w:cs="Arial"/>
              </w:rPr>
            </w:pPr>
            <w:r w:rsidRPr="00591D17">
              <w:rPr>
                <w:rFonts w:ascii="Tw Cen MT" w:hAnsi="Tw Cen MT" w:cs="Arial"/>
                <w:sz w:val="22"/>
                <w:szCs w:val="22"/>
              </w:rPr>
              <w:t>2</w:t>
            </w:r>
          </w:p>
        </w:tc>
        <w:tc>
          <w:tcPr>
            <w:tcW w:w="2152" w:type="dxa"/>
          </w:tcPr>
          <w:p w14:paraId="70CF3DBD" w14:textId="77777777" w:rsidR="004B0021" w:rsidRPr="00591D17" w:rsidRDefault="004B0021" w:rsidP="00A52FA0">
            <w:pPr>
              <w:jc w:val="center"/>
              <w:rPr>
                <w:rFonts w:ascii="Tw Cen MT" w:hAnsi="Tw Cen MT" w:cs="Arial"/>
              </w:rPr>
            </w:pPr>
            <w:r w:rsidRPr="00591D17">
              <w:rPr>
                <w:rFonts w:ascii="Tw Cen MT" w:hAnsi="Tw Cen MT" w:cs="Arial"/>
                <w:sz w:val="22"/>
                <w:szCs w:val="22"/>
              </w:rPr>
              <w:t>3</w:t>
            </w:r>
          </w:p>
        </w:tc>
      </w:tr>
      <w:tr w:rsidR="004B0021" w:rsidRPr="00591D17" w14:paraId="26BA2DC5" w14:textId="77777777" w:rsidTr="00A52FA0">
        <w:trPr>
          <w:trHeight w:val="276"/>
        </w:trPr>
        <w:tc>
          <w:tcPr>
            <w:tcW w:w="2282" w:type="dxa"/>
          </w:tcPr>
          <w:p w14:paraId="2C935348" w14:textId="77777777" w:rsidR="004B0021" w:rsidRPr="00591D17" w:rsidRDefault="004B0021" w:rsidP="00A52FA0">
            <w:pPr>
              <w:jc w:val="center"/>
              <w:rPr>
                <w:rFonts w:ascii="Tw Cen MT" w:hAnsi="Tw Cen MT" w:cs="Arial"/>
              </w:rPr>
            </w:pPr>
            <w:r w:rsidRPr="00591D17">
              <w:rPr>
                <w:rFonts w:ascii="Tw Cen MT" w:hAnsi="Tw Cen MT" w:cs="Arial"/>
                <w:sz w:val="22"/>
                <w:szCs w:val="22"/>
              </w:rPr>
              <w:t>200-299</w:t>
            </w:r>
          </w:p>
        </w:tc>
        <w:tc>
          <w:tcPr>
            <w:tcW w:w="2653" w:type="dxa"/>
          </w:tcPr>
          <w:p w14:paraId="2AEEBA70" w14:textId="77777777" w:rsidR="004B0021" w:rsidRPr="00591D17" w:rsidRDefault="004B0021" w:rsidP="00A52FA0">
            <w:pPr>
              <w:jc w:val="center"/>
              <w:rPr>
                <w:rFonts w:ascii="Tw Cen MT" w:hAnsi="Tw Cen MT" w:cs="Arial"/>
              </w:rPr>
            </w:pPr>
            <w:r w:rsidRPr="00591D17">
              <w:rPr>
                <w:rFonts w:ascii="Tw Cen MT" w:hAnsi="Tw Cen MT" w:cs="Arial"/>
                <w:sz w:val="22"/>
                <w:szCs w:val="22"/>
              </w:rPr>
              <w:t>15</w:t>
            </w:r>
          </w:p>
        </w:tc>
        <w:tc>
          <w:tcPr>
            <w:tcW w:w="2041" w:type="dxa"/>
          </w:tcPr>
          <w:p w14:paraId="237326E4" w14:textId="77777777" w:rsidR="004B0021" w:rsidRPr="00591D17" w:rsidRDefault="004B0021" w:rsidP="00A52FA0">
            <w:pPr>
              <w:jc w:val="center"/>
              <w:rPr>
                <w:rFonts w:ascii="Tw Cen MT" w:hAnsi="Tw Cen MT" w:cs="Arial"/>
              </w:rPr>
            </w:pPr>
            <w:r w:rsidRPr="00591D17">
              <w:rPr>
                <w:rFonts w:ascii="Tw Cen MT" w:hAnsi="Tw Cen MT" w:cs="Arial"/>
                <w:sz w:val="22"/>
                <w:szCs w:val="22"/>
              </w:rPr>
              <w:t>3</w:t>
            </w:r>
          </w:p>
        </w:tc>
        <w:tc>
          <w:tcPr>
            <w:tcW w:w="2152" w:type="dxa"/>
          </w:tcPr>
          <w:p w14:paraId="13A7C841" w14:textId="77777777" w:rsidR="004B0021" w:rsidRPr="00591D17" w:rsidRDefault="004B0021" w:rsidP="00A52FA0">
            <w:pPr>
              <w:jc w:val="center"/>
              <w:rPr>
                <w:rFonts w:ascii="Tw Cen MT" w:hAnsi="Tw Cen MT" w:cs="Arial"/>
              </w:rPr>
            </w:pPr>
            <w:r w:rsidRPr="00591D17">
              <w:rPr>
                <w:rFonts w:ascii="Tw Cen MT" w:hAnsi="Tw Cen MT" w:cs="Arial"/>
                <w:sz w:val="22"/>
                <w:szCs w:val="22"/>
              </w:rPr>
              <w:t>4</w:t>
            </w:r>
          </w:p>
        </w:tc>
      </w:tr>
      <w:tr w:rsidR="004B0021" w:rsidRPr="00591D17" w14:paraId="54F43579" w14:textId="77777777" w:rsidTr="00A52FA0">
        <w:trPr>
          <w:trHeight w:val="276"/>
        </w:trPr>
        <w:tc>
          <w:tcPr>
            <w:tcW w:w="2282" w:type="dxa"/>
          </w:tcPr>
          <w:p w14:paraId="4F7AB555" w14:textId="77777777" w:rsidR="004B0021" w:rsidRPr="00591D17" w:rsidRDefault="004B0021" w:rsidP="00A52FA0">
            <w:pPr>
              <w:jc w:val="center"/>
              <w:rPr>
                <w:rFonts w:ascii="Tw Cen MT" w:hAnsi="Tw Cen MT" w:cs="Arial"/>
              </w:rPr>
            </w:pPr>
            <w:r w:rsidRPr="00591D17">
              <w:rPr>
                <w:rFonts w:ascii="Tw Cen MT" w:hAnsi="Tw Cen MT" w:cs="Arial"/>
                <w:sz w:val="22"/>
                <w:szCs w:val="22"/>
              </w:rPr>
              <w:t>300-499</w:t>
            </w:r>
          </w:p>
        </w:tc>
        <w:tc>
          <w:tcPr>
            <w:tcW w:w="2653" w:type="dxa"/>
          </w:tcPr>
          <w:p w14:paraId="318B64C2" w14:textId="77777777" w:rsidR="004B0021" w:rsidRPr="00591D17" w:rsidRDefault="004B0021" w:rsidP="00A52FA0">
            <w:pPr>
              <w:jc w:val="center"/>
              <w:rPr>
                <w:rFonts w:ascii="Tw Cen MT" w:hAnsi="Tw Cen MT" w:cs="Arial"/>
              </w:rPr>
            </w:pPr>
            <w:r w:rsidRPr="00591D17">
              <w:rPr>
                <w:rFonts w:ascii="Tw Cen MT" w:hAnsi="Tw Cen MT" w:cs="Arial"/>
                <w:sz w:val="22"/>
                <w:szCs w:val="22"/>
              </w:rPr>
              <w:t>20</w:t>
            </w:r>
          </w:p>
        </w:tc>
        <w:tc>
          <w:tcPr>
            <w:tcW w:w="2041" w:type="dxa"/>
          </w:tcPr>
          <w:p w14:paraId="4BA52903" w14:textId="77777777" w:rsidR="004B0021" w:rsidRPr="00591D17" w:rsidRDefault="004B0021" w:rsidP="00A52FA0">
            <w:pPr>
              <w:jc w:val="center"/>
              <w:rPr>
                <w:rFonts w:ascii="Tw Cen MT" w:hAnsi="Tw Cen MT" w:cs="Arial"/>
              </w:rPr>
            </w:pPr>
            <w:r w:rsidRPr="00591D17">
              <w:rPr>
                <w:rFonts w:ascii="Tw Cen MT" w:hAnsi="Tw Cen MT" w:cs="Arial"/>
                <w:sz w:val="22"/>
                <w:szCs w:val="22"/>
              </w:rPr>
              <w:t>3</w:t>
            </w:r>
          </w:p>
        </w:tc>
        <w:tc>
          <w:tcPr>
            <w:tcW w:w="2152" w:type="dxa"/>
          </w:tcPr>
          <w:p w14:paraId="1A233D52" w14:textId="77777777" w:rsidR="004B0021" w:rsidRPr="00591D17" w:rsidRDefault="004B0021" w:rsidP="00A52FA0">
            <w:pPr>
              <w:jc w:val="center"/>
              <w:rPr>
                <w:rFonts w:ascii="Tw Cen MT" w:hAnsi="Tw Cen MT" w:cs="Arial"/>
              </w:rPr>
            </w:pPr>
            <w:r w:rsidRPr="00591D17">
              <w:rPr>
                <w:rFonts w:ascii="Tw Cen MT" w:hAnsi="Tw Cen MT" w:cs="Arial"/>
                <w:sz w:val="22"/>
                <w:szCs w:val="22"/>
              </w:rPr>
              <w:t>4</w:t>
            </w:r>
          </w:p>
        </w:tc>
      </w:tr>
      <w:tr w:rsidR="004B0021" w:rsidRPr="00591D17" w14:paraId="7ECC5FF6" w14:textId="77777777" w:rsidTr="00A52FA0">
        <w:trPr>
          <w:trHeight w:val="276"/>
        </w:trPr>
        <w:tc>
          <w:tcPr>
            <w:tcW w:w="2282" w:type="dxa"/>
          </w:tcPr>
          <w:p w14:paraId="37B4561F" w14:textId="77777777" w:rsidR="004B0021" w:rsidRPr="00591D17" w:rsidRDefault="004B0021" w:rsidP="00A52FA0">
            <w:pPr>
              <w:jc w:val="center"/>
              <w:rPr>
                <w:rFonts w:ascii="Tw Cen MT" w:hAnsi="Tw Cen MT" w:cs="Arial"/>
              </w:rPr>
            </w:pPr>
            <w:r w:rsidRPr="00591D17">
              <w:rPr>
                <w:rFonts w:ascii="Tw Cen MT" w:hAnsi="Tw Cen MT" w:cs="Arial"/>
                <w:sz w:val="22"/>
                <w:szCs w:val="22"/>
              </w:rPr>
              <w:t>500-899</w:t>
            </w:r>
          </w:p>
        </w:tc>
        <w:tc>
          <w:tcPr>
            <w:tcW w:w="2653" w:type="dxa"/>
          </w:tcPr>
          <w:p w14:paraId="1C58C412" w14:textId="77777777" w:rsidR="004B0021" w:rsidRPr="00591D17" w:rsidRDefault="004B0021" w:rsidP="00A52FA0">
            <w:pPr>
              <w:jc w:val="center"/>
              <w:rPr>
                <w:rFonts w:ascii="Tw Cen MT" w:hAnsi="Tw Cen MT" w:cs="Arial"/>
              </w:rPr>
            </w:pPr>
            <w:r w:rsidRPr="00591D17">
              <w:rPr>
                <w:rFonts w:ascii="Tw Cen MT" w:hAnsi="Tw Cen MT" w:cs="Arial"/>
                <w:sz w:val="22"/>
                <w:szCs w:val="22"/>
              </w:rPr>
              <w:t>25</w:t>
            </w:r>
          </w:p>
        </w:tc>
        <w:tc>
          <w:tcPr>
            <w:tcW w:w="2041" w:type="dxa"/>
          </w:tcPr>
          <w:p w14:paraId="1466B418" w14:textId="77777777" w:rsidR="004B0021" w:rsidRPr="00591D17" w:rsidRDefault="004B0021" w:rsidP="00A52FA0">
            <w:pPr>
              <w:jc w:val="center"/>
              <w:rPr>
                <w:rFonts w:ascii="Tw Cen MT" w:hAnsi="Tw Cen MT" w:cs="Arial"/>
              </w:rPr>
            </w:pPr>
            <w:r w:rsidRPr="00591D17">
              <w:rPr>
                <w:rFonts w:ascii="Tw Cen MT" w:hAnsi="Tw Cen MT" w:cs="Arial"/>
                <w:sz w:val="22"/>
                <w:szCs w:val="22"/>
              </w:rPr>
              <w:t>5</w:t>
            </w:r>
          </w:p>
        </w:tc>
        <w:tc>
          <w:tcPr>
            <w:tcW w:w="2152" w:type="dxa"/>
          </w:tcPr>
          <w:p w14:paraId="4317B01F" w14:textId="77777777" w:rsidR="004B0021" w:rsidRPr="00591D17" w:rsidRDefault="004B0021" w:rsidP="00A52FA0">
            <w:pPr>
              <w:jc w:val="center"/>
              <w:rPr>
                <w:rFonts w:ascii="Tw Cen MT" w:hAnsi="Tw Cen MT" w:cs="Arial"/>
              </w:rPr>
            </w:pPr>
            <w:r w:rsidRPr="00591D17">
              <w:rPr>
                <w:rFonts w:ascii="Tw Cen MT" w:hAnsi="Tw Cen MT" w:cs="Arial"/>
                <w:sz w:val="22"/>
                <w:szCs w:val="22"/>
              </w:rPr>
              <w:t>6</w:t>
            </w:r>
          </w:p>
        </w:tc>
      </w:tr>
      <w:tr w:rsidR="004B0021" w:rsidRPr="00591D17" w14:paraId="60EA5928" w14:textId="77777777" w:rsidTr="00A52FA0">
        <w:trPr>
          <w:trHeight w:val="276"/>
        </w:trPr>
        <w:tc>
          <w:tcPr>
            <w:tcW w:w="2282" w:type="dxa"/>
          </w:tcPr>
          <w:p w14:paraId="018A643F" w14:textId="77777777" w:rsidR="004B0021" w:rsidRPr="00591D17" w:rsidRDefault="004B0021" w:rsidP="00A52FA0">
            <w:pPr>
              <w:jc w:val="center"/>
              <w:rPr>
                <w:rFonts w:ascii="Tw Cen MT" w:hAnsi="Tw Cen MT" w:cs="Arial"/>
              </w:rPr>
            </w:pPr>
            <w:r w:rsidRPr="00591D17">
              <w:rPr>
                <w:rFonts w:ascii="Tw Cen MT" w:hAnsi="Tw Cen MT" w:cs="Arial"/>
                <w:sz w:val="22"/>
                <w:szCs w:val="22"/>
              </w:rPr>
              <w:t>899-1300</w:t>
            </w:r>
          </w:p>
        </w:tc>
        <w:tc>
          <w:tcPr>
            <w:tcW w:w="2653" w:type="dxa"/>
          </w:tcPr>
          <w:p w14:paraId="35346C60" w14:textId="77777777" w:rsidR="004B0021" w:rsidRPr="00591D17" w:rsidRDefault="004B0021" w:rsidP="00A52FA0">
            <w:pPr>
              <w:jc w:val="center"/>
              <w:rPr>
                <w:rFonts w:ascii="Tw Cen MT" w:hAnsi="Tw Cen MT" w:cs="Arial"/>
              </w:rPr>
            </w:pPr>
            <w:r w:rsidRPr="00591D17">
              <w:rPr>
                <w:rFonts w:ascii="Tw Cen MT" w:hAnsi="Tw Cen MT" w:cs="Arial"/>
                <w:sz w:val="22"/>
                <w:szCs w:val="22"/>
              </w:rPr>
              <w:t>30</w:t>
            </w:r>
          </w:p>
        </w:tc>
        <w:tc>
          <w:tcPr>
            <w:tcW w:w="2041" w:type="dxa"/>
          </w:tcPr>
          <w:p w14:paraId="372E6E27" w14:textId="77777777" w:rsidR="004B0021" w:rsidRPr="00591D17" w:rsidRDefault="004B0021" w:rsidP="00A52FA0">
            <w:pPr>
              <w:jc w:val="center"/>
              <w:rPr>
                <w:rFonts w:ascii="Tw Cen MT" w:hAnsi="Tw Cen MT" w:cs="Arial"/>
              </w:rPr>
            </w:pPr>
            <w:r w:rsidRPr="00591D17">
              <w:rPr>
                <w:rFonts w:ascii="Tw Cen MT" w:hAnsi="Tw Cen MT" w:cs="Arial"/>
                <w:sz w:val="22"/>
                <w:szCs w:val="22"/>
              </w:rPr>
              <w:t>6</w:t>
            </w:r>
          </w:p>
        </w:tc>
        <w:tc>
          <w:tcPr>
            <w:tcW w:w="2152" w:type="dxa"/>
          </w:tcPr>
          <w:p w14:paraId="0B4493E4" w14:textId="77777777" w:rsidR="004B0021" w:rsidRPr="00591D17" w:rsidRDefault="004B0021" w:rsidP="00A52FA0">
            <w:pPr>
              <w:jc w:val="center"/>
              <w:rPr>
                <w:rFonts w:ascii="Tw Cen MT" w:hAnsi="Tw Cen MT" w:cs="Arial"/>
              </w:rPr>
            </w:pPr>
            <w:r w:rsidRPr="00591D17">
              <w:rPr>
                <w:rFonts w:ascii="Tw Cen MT" w:hAnsi="Tw Cen MT" w:cs="Arial"/>
                <w:sz w:val="22"/>
                <w:szCs w:val="22"/>
              </w:rPr>
              <w:t>7</w:t>
            </w:r>
          </w:p>
        </w:tc>
      </w:tr>
      <w:tr w:rsidR="004B0021" w:rsidRPr="00591D17" w14:paraId="7C02A86B" w14:textId="77777777" w:rsidTr="00A52FA0">
        <w:trPr>
          <w:trHeight w:val="291"/>
        </w:trPr>
        <w:tc>
          <w:tcPr>
            <w:tcW w:w="2282" w:type="dxa"/>
          </w:tcPr>
          <w:p w14:paraId="196B50BD" w14:textId="77777777" w:rsidR="004B0021" w:rsidRPr="00591D17" w:rsidRDefault="004B0021" w:rsidP="00A52FA0">
            <w:pPr>
              <w:jc w:val="center"/>
              <w:rPr>
                <w:rFonts w:ascii="Tw Cen MT" w:hAnsi="Tw Cen MT" w:cs="Arial"/>
              </w:rPr>
            </w:pPr>
            <w:r w:rsidRPr="00591D17">
              <w:rPr>
                <w:rFonts w:ascii="Tw Cen MT" w:hAnsi="Tw Cen MT" w:cs="Arial"/>
                <w:sz w:val="22"/>
                <w:szCs w:val="22"/>
              </w:rPr>
              <w:t>1300-3200</w:t>
            </w:r>
          </w:p>
        </w:tc>
        <w:tc>
          <w:tcPr>
            <w:tcW w:w="2653" w:type="dxa"/>
          </w:tcPr>
          <w:p w14:paraId="45052A24" w14:textId="77777777" w:rsidR="004B0021" w:rsidRPr="00591D17" w:rsidRDefault="004B0021" w:rsidP="00A52FA0">
            <w:pPr>
              <w:jc w:val="center"/>
              <w:rPr>
                <w:rFonts w:ascii="Tw Cen MT" w:hAnsi="Tw Cen MT" w:cs="Arial"/>
              </w:rPr>
            </w:pPr>
            <w:r w:rsidRPr="00591D17">
              <w:rPr>
                <w:rFonts w:ascii="Tw Cen MT" w:hAnsi="Tw Cen MT" w:cs="Arial"/>
                <w:sz w:val="22"/>
                <w:szCs w:val="22"/>
              </w:rPr>
              <w:t>40</w:t>
            </w:r>
          </w:p>
        </w:tc>
        <w:tc>
          <w:tcPr>
            <w:tcW w:w="2041" w:type="dxa"/>
          </w:tcPr>
          <w:p w14:paraId="722E8BDB" w14:textId="77777777" w:rsidR="004B0021" w:rsidRPr="00591D17" w:rsidRDefault="004B0021" w:rsidP="00A52FA0">
            <w:pPr>
              <w:jc w:val="center"/>
              <w:rPr>
                <w:rFonts w:ascii="Tw Cen MT" w:hAnsi="Tw Cen MT" w:cs="Arial"/>
              </w:rPr>
            </w:pPr>
            <w:r w:rsidRPr="00591D17">
              <w:rPr>
                <w:rFonts w:ascii="Tw Cen MT" w:hAnsi="Tw Cen MT" w:cs="Arial"/>
                <w:sz w:val="22"/>
                <w:szCs w:val="22"/>
              </w:rPr>
              <w:t>8</w:t>
            </w:r>
          </w:p>
        </w:tc>
        <w:tc>
          <w:tcPr>
            <w:tcW w:w="2152" w:type="dxa"/>
          </w:tcPr>
          <w:p w14:paraId="7EB83628" w14:textId="77777777" w:rsidR="004B0021" w:rsidRPr="00591D17" w:rsidRDefault="004B0021" w:rsidP="00A52FA0">
            <w:pPr>
              <w:jc w:val="center"/>
              <w:rPr>
                <w:rFonts w:ascii="Tw Cen MT" w:hAnsi="Tw Cen MT" w:cs="Arial"/>
              </w:rPr>
            </w:pPr>
            <w:r w:rsidRPr="00591D17">
              <w:rPr>
                <w:rFonts w:ascii="Tw Cen MT" w:hAnsi="Tw Cen MT" w:cs="Arial"/>
                <w:sz w:val="22"/>
                <w:szCs w:val="22"/>
              </w:rPr>
              <w:t>9</w:t>
            </w:r>
          </w:p>
        </w:tc>
      </w:tr>
    </w:tbl>
    <w:p w14:paraId="0D0415DF" w14:textId="77777777" w:rsidR="004B0021" w:rsidRDefault="004B0021" w:rsidP="004B0021">
      <w:pPr>
        <w:jc w:val="both"/>
        <w:rPr>
          <w:rFonts w:ascii="Tw Cen MT" w:hAnsi="Tw Cen MT" w:cs="Arial"/>
          <w:sz w:val="22"/>
          <w:szCs w:val="22"/>
          <w:lang w:val="en-US"/>
        </w:rPr>
      </w:pPr>
      <w:r w:rsidRPr="00591D17">
        <w:rPr>
          <w:rFonts w:ascii="Tw Cen MT" w:hAnsi="Tw Cen MT" w:cs="Arial"/>
          <w:sz w:val="22"/>
          <w:szCs w:val="22"/>
          <w:lang w:val="en-US"/>
        </w:rPr>
        <w:t>The Supervising Engineer shall carry out thickness verification in accordance with table II above</w:t>
      </w:r>
    </w:p>
    <w:p w14:paraId="70C7CF5F" w14:textId="77777777" w:rsidR="004B0021" w:rsidRPr="00591D17" w:rsidRDefault="004B0021" w:rsidP="004B0021">
      <w:pPr>
        <w:jc w:val="both"/>
        <w:rPr>
          <w:rFonts w:ascii="Tw Cen MT" w:hAnsi="Tw Cen MT" w:cs="Arial"/>
          <w:sz w:val="22"/>
          <w:szCs w:val="22"/>
          <w:lang w:val="en-US"/>
        </w:rPr>
      </w:pPr>
    </w:p>
    <w:p w14:paraId="3C6B54AA" w14:textId="77777777" w:rsidR="004B0021" w:rsidRPr="00591D17" w:rsidRDefault="004B0021" w:rsidP="004B0021">
      <w:pPr>
        <w:jc w:val="both"/>
        <w:rPr>
          <w:rFonts w:ascii="Tw Cen MT" w:hAnsi="Tw Cen MT" w:cs="Arial"/>
          <w:b/>
          <w:sz w:val="22"/>
          <w:szCs w:val="22"/>
          <w:lang w:val="en-US"/>
        </w:rPr>
      </w:pPr>
      <w:r w:rsidRPr="00591D17">
        <w:rPr>
          <w:rFonts w:ascii="Tw Cen MT" w:hAnsi="Tw Cen MT" w:cs="Arial"/>
          <w:b/>
          <w:sz w:val="22"/>
          <w:szCs w:val="22"/>
          <w:lang w:val="en-US"/>
        </w:rPr>
        <w:t xml:space="preserve">iv) </w:t>
      </w:r>
      <w:r w:rsidRPr="00591D17">
        <w:rPr>
          <w:rFonts w:ascii="Tw Cen MT" w:hAnsi="Tw Cen MT" w:cs="Arial"/>
          <w:b/>
          <w:i/>
          <w:sz w:val="22"/>
          <w:szCs w:val="22"/>
          <w:lang w:val="en-US"/>
        </w:rPr>
        <w:t>Socket length</w:t>
      </w:r>
      <w:r w:rsidRPr="00591D17">
        <w:rPr>
          <w:rFonts w:ascii="Tw Cen MT" w:hAnsi="Tw Cen MT" w:cs="Arial"/>
          <w:b/>
          <w:sz w:val="22"/>
          <w:szCs w:val="22"/>
          <w:lang w:val="en-US"/>
        </w:rPr>
        <w:t xml:space="preserve"> </w:t>
      </w:r>
    </w:p>
    <w:p w14:paraId="7C9BDFFC" w14:textId="77777777" w:rsidR="004B0021" w:rsidRDefault="004B0021" w:rsidP="004B0021">
      <w:pPr>
        <w:jc w:val="both"/>
        <w:rPr>
          <w:rFonts w:ascii="Tw Cen MT" w:hAnsi="Tw Cen MT" w:cs="Arial"/>
          <w:sz w:val="22"/>
          <w:szCs w:val="22"/>
          <w:lang w:val="en-US"/>
        </w:rPr>
      </w:pPr>
      <w:r w:rsidRPr="00591D17">
        <w:rPr>
          <w:rFonts w:ascii="Tw Cen MT" w:hAnsi="Tw Cen MT" w:cs="Arial"/>
          <w:sz w:val="22"/>
          <w:szCs w:val="22"/>
          <w:lang w:val="en-US"/>
        </w:rPr>
        <w:t>The socket length shall be verified according to agreed norms. The value obtained should have the theoretical value of the diameter of the tube plus 1.3mm. The tolerance shall be 0.6mm</w:t>
      </w:r>
      <w:r>
        <w:rPr>
          <w:rFonts w:ascii="Tw Cen MT" w:hAnsi="Tw Cen MT" w:cs="Arial"/>
          <w:sz w:val="22"/>
          <w:szCs w:val="22"/>
          <w:lang w:val="en-US"/>
        </w:rPr>
        <w:t>.</w:t>
      </w:r>
    </w:p>
    <w:p w14:paraId="02ECCBC6" w14:textId="77777777" w:rsidR="004B0021" w:rsidRPr="00591D17" w:rsidRDefault="004B0021" w:rsidP="004B0021">
      <w:pPr>
        <w:jc w:val="both"/>
        <w:rPr>
          <w:rFonts w:ascii="Tw Cen MT" w:hAnsi="Tw Cen MT" w:cs="Arial"/>
          <w:sz w:val="22"/>
          <w:szCs w:val="22"/>
          <w:lang w:val="en-US"/>
        </w:rPr>
      </w:pPr>
    </w:p>
    <w:p w14:paraId="51521CE8" w14:textId="77777777" w:rsidR="004B0021" w:rsidRPr="00591D17" w:rsidRDefault="004B0021" w:rsidP="004B0021">
      <w:pPr>
        <w:jc w:val="both"/>
        <w:rPr>
          <w:rFonts w:ascii="Tw Cen MT" w:hAnsi="Tw Cen MT" w:cs="Arial"/>
          <w:b/>
          <w:sz w:val="22"/>
          <w:szCs w:val="22"/>
          <w:lang w:val="en-US"/>
        </w:rPr>
      </w:pPr>
      <w:r w:rsidRPr="00591D17">
        <w:rPr>
          <w:rFonts w:ascii="Tw Cen MT" w:hAnsi="Tw Cen MT" w:cs="Arial"/>
          <w:b/>
          <w:sz w:val="22"/>
          <w:szCs w:val="22"/>
          <w:lang w:val="en-US"/>
        </w:rPr>
        <w:t xml:space="preserve">v) </w:t>
      </w:r>
      <w:r w:rsidRPr="00591D17">
        <w:rPr>
          <w:rFonts w:ascii="Tw Cen MT" w:hAnsi="Tw Cen MT" w:cs="Arial"/>
          <w:b/>
          <w:i/>
          <w:sz w:val="22"/>
          <w:szCs w:val="22"/>
          <w:lang w:val="en-US"/>
        </w:rPr>
        <w:t>Shrinkage cracks</w:t>
      </w:r>
    </w:p>
    <w:p w14:paraId="562BD00A" w14:textId="77777777" w:rsidR="004B0021" w:rsidRDefault="004B0021" w:rsidP="004B0021">
      <w:pPr>
        <w:jc w:val="both"/>
        <w:rPr>
          <w:rFonts w:ascii="Tw Cen MT" w:hAnsi="Tw Cen MT" w:cs="Arial"/>
          <w:sz w:val="22"/>
          <w:szCs w:val="22"/>
          <w:lang w:val="en-US"/>
        </w:rPr>
      </w:pPr>
      <w:r w:rsidRPr="00591D17">
        <w:rPr>
          <w:rFonts w:ascii="Tw Cen MT" w:hAnsi="Tw Cen MT" w:cs="Arial"/>
          <w:sz w:val="22"/>
          <w:szCs w:val="22"/>
          <w:lang w:val="en-US"/>
        </w:rPr>
        <w:t>Shrinkage cracks tests should be carried out according to agreed methods by the Supervising Engineer on a 15-30cm long sample. No shrinkage cracks should occur if the pipe is at 90º to its horizontal axis. If this occurs for 15 samples representing a lot of 100 pipes, the lot shall be rejected.</w:t>
      </w:r>
    </w:p>
    <w:p w14:paraId="69D905B8" w14:textId="77777777" w:rsidR="004B0021" w:rsidRPr="00591D17" w:rsidRDefault="004B0021" w:rsidP="004B0021">
      <w:pPr>
        <w:jc w:val="both"/>
        <w:rPr>
          <w:rFonts w:ascii="Tw Cen MT" w:hAnsi="Tw Cen MT" w:cs="Arial"/>
          <w:sz w:val="22"/>
          <w:szCs w:val="22"/>
          <w:lang w:val="en-US"/>
        </w:rPr>
      </w:pPr>
    </w:p>
    <w:p w14:paraId="45BD47DF" w14:textId="77777777" w:rsidR="004B0021" w:rsidRPr="00591D17" w:rsidRDefault="004B0021" w:rsidP="004B0021">
      <w:pPr>
        <w:jc w:val="both"/>
        <w:rPr>
          <w:rFonts w:ascii="Tw Cen MT" w:hAnsi="Tw Cen MT" w:cs="Arial"/>
          <w:b/>
          <w:sz w:val="22"/>
          <w:szCs w:val="22"/>
          <w:lang w:val="en-US"/>
        </w:rPr>
      </w:pPr>
      <w:r w:rsidRPr="00591D17">
        <w:rPr>
          <w:rFonts w:ascii="Tw Cen MT" w:hAnsi="Tw Cen MT" w:cs="Arial"/>
          <w:b/>
          <w:sz w:val="22"/>
          <w:szCs w:val="22"/>
          <w:lang w:val="en-US"/>
        </w:rPr>
        <w:t xml:space="preserve">vi) </w:t>
      </w:r>
      <w:r w:rsidRPr="00591D17">
        <w:rPr>
          <w:rFonts w:ascii="Tw Cen MT" w:hAnsi="Tw Cen MT" w:cs="Arial"/>
          <w:b/>
          <w:i/>
          <w:sz w:val="22"/>
          <w:szCs w:val="22"/>
          <w:lang w:val="en-US"/>
        </w:rPr>
        <w:t>Internal Pressure</w:t>
      </w:r>
    </w:p>
    <w:p w14:paraId="097B22A9" w14:textId="6D597C9E" w:rsidR="004B0021" w:rsidRDefault="004B0021" w:rsidP="004B0021">
      <w:pPr>
        <w:jc w:val="both"/>
        <w:rPr>
          <w:rFonts w:ascii="Tw Cen MT" w:hAnsi="Tw Cen MT" w:cs="Arial"/>
          <w:sz w:val="22"/>
          <w:szCs w:val="22"/>
          <w:lang w:val="en-US"/>
        </w:rPr>
      </w:pPr>
      <w:r w:rsidRPr="00591D17">
        <w:rPr>
          <w:rFonts w:ascii="Tw Cen MT" w:hAnsi="Tw Cen MT" w:cs="Arial"/>
          <w:sz w:val="22"/>
          <w:szCs w:val="22"/>
          <w:lang w:val="en-US"/>
        </w:rPr>
        <w:t xml:space="preserve">Pipe samples shall be subjected to 1.5 times the service pressure for duration of one hour. If one out of every five </w:t>
      </w:r>
      <w:r w:rsidR="00752D15" w:rsidRPr="00591D17">
        <w:rPr>
          <w:rFonts w:ascii="Tw Cen MT" w:hAnsi="Tw Cen MT" w:cs="Arial"/>
          <w:sz w:val="22"/>
          <w:szCs w:val="22"/>
          <w:lang w:val="en-US"/>
        </w:rPr>
        <w:t>samples</w:t>
      </w:r>
      <w:r w:rsidRPr="00591D17">
        <w:rPr>
          <w:rFonts w:ascii="Tw Cen MT" w:hAnsi="Tw Cen MT" w:cs="Arial"/>
          <w:sz w:val="22"/>
          <w:szCs w:val="22"/>
          <w:lang w:val="en-US"/>
        </w:rPr>
        <w:t xml:space="preserve"> ruptures, another set of five shall be selected for retest. If the second set respects the specified relation with the service pressure, the set shall be considered satisfactory. Otherwise, either necessary adjustments shall be carried out to meet the required specifications, or the lot shall be rejected.  </w:t>
      </w:r>
    </w:p>
    <w:p w14:paraId="53ED6F68" w14:textId="77777777" w:rsidR="004B0021" w:rsidRPr="00591D17" w:rsidRDefault="004B0021" w:rsidP="004B0021">
      <w:pPr>
        <w:jc w:val="both"/>
        <w:rPr>
          <w:rFonts w:ascii="Tw Cen MT" w:hAnsi="Tw Cen MT" w:cs="Arial"/>
          <w:sz w:val="22"/>
          <w:szCs w:val="22"/>
          <w:lang w:val="en-US"/>
        </w:rPr>
      </w:pPr>
    </w:p>
    <w:p w14:paraId="56D7C398" w14:textId="77777777" w:rsidR="004B0021" w:rsidRPr="00591D17" w:rsidRDefault="004B0021" w:rsidP="004B0021">
      <w:pPr>
        <w:jc w:val="both"/>
        <w:rPr>
          <w:rFonts w:ascii="Tw Cen MT" w:hAnsi="Tw Cen MT" w:cs="Arial"/>
          <w:b/>
          <w:sz w:val="22"/>
          <w:szCs w:val="22"/>
          <w:lang w:val="en-US"/>
        </w:rPr>
      </w:pPr>
      <w:r w:rsidRPr="00591D17">
        <w:rPr>
          <w:rFonts w:ascii="Tw Cen MT" w:hAnsi="Tw Cen MT" w:cs="Arial"/>
          <w:b/>
          <w:sz w:val="22"/>
          <w:szCs w:val="22"/>
          <w:lang w:val="en-US"/>
        </w:rPr>
        <w:t xml:space="preserve">vii) </w:t>
      </w:r>
      <w:r w:rsidRPr="00591D17">
        <w:rPr>
          <w:rFonts w:ascii="Tw Cen MT" w:hAnsi="Tw Cen MT" w:cs="Arial"/>
          <w:b/>
          <w:i/>
          <w:sz w:val="22"/>
          <w:szCs w:val="22"/>
          <w:lang w:val="en-US"/>
        </w:rPr>
        <w:t>Impact</w:t>
      </w:r>
    </w:p>
    <w:p w14:paraId="2E777DC1" w14:textId="77777777" w:rsidR="004B0021" w:rsidRPr="00591D17" w:rsidRDefault="004B0021" w:rsidP="004B0021">
      <w:pPr>
        <w:jc w:val="both"/>
        <w:rPr>
          <w:rFonts w:ascii="Tw Cen MT" w:hAnsi="Tw Cen MT" w:cs="Arial"/>
          <w:sz w:val="22"/>
          <w:szCs w:val="22"/>
          <w:lang w:val="en-US"/>
        </w:rPr>
      </w:pPr>
      <w:r w:rsidRPr="00591D17">
        <w:rPr>
          <w:rFonts w:ascii="Tw Cen MT" w:hAnsi="Tw Cen MT" w:cs="Arial"/>
          <w:sz w:val="22"/>
          <w:szCs w:val="22"/>
          <w:lang w:val="en-US"/>
        </w:rPr>
        <w:t>This test shall be carried out on three samples, one from each extremity and the third, from the center, all three, one meter long. Perpendicular masses shall be dropped from a height of one meter onto the samples as shown in table III.</w:t>
      </w:r>
    </w:p>
    <w:p w14:paraId="39201F4B" w14:textId="77777777" w:rsidR="004B0021" w:rsidRPr="00591D17" w:rsidRDefault="004B0021" w:rsidP="004B0021">
      <w:pPr>
        <w:ind w:firstLine="720"/>
        <w:jc w:val="both"/>
        <w:rPr>
          <w:rFonts w:ascii="Tw Cen MT" w:hAnsi="Tw Cen MT" w:cs="Arial"/>
          <w:b/>
          <w:sz w:val="22"/>
          <w:szCs w:val="22"/>
        </w:rPr>
      </w:pPr>
      <w:r w:rsidRPr="00591D17">
        <w:rPr>
          <w:rFonts w:ascii="Tw Cen MT" w:hAnsi="Tw Cen MT" w:cs="Arial"/>
          <w:b/>
          <w:sz w:val="22"/>
          <w:szCs w:val="22"/>
        </w:rPr>
        <w:t>Table III: Impact Test Schedule</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1990"/>
      </w:tblGrid>
      <w:tr w:rsidR="004B0021" w:rsidRPr="00591D17" w14:paraId="0A4B4BFE" w14:textId="77777777" w:rsidTr="00A52FA0">
        <w:trPr>
          <w:trHeight w:val="245"/>
        </w:trPr>
        <w:tc>
          <w:tcPr>
            <w:tcW w:w="3168" w:type="dxa"/>
          </w:tcPr>
          <w:p w14:paraId="205D5358" w14:textId="77777777" w:rsidR="004B0021" w:rsidRPr="00591D17" w:rsidRDefault="004B0021" w:rsidP="00A52FA0">
            <w:pPr>
              <w:jc w:val="both"/>
              <w:rPr>
                <w:rFonts w:ascii="Tw Cen MT" w:hAnsi="Tw Cen MT" w:cs="Arial"/>
                <w:b/>
              </w:rPr>
            </w:pPr>
            <w:r w:rsidRPr="00591D17">
              <w:rPr>
                <w:rFonts w:ascii="Tw Cen MT" w:hAnsi="Tw Cen MT" w:cs="Arial"/>
                <w:b/>
                <w:sz w:val="22"/>
                <w:szCs w:val="22"/>
              </w:rPr>
              <w:t>Pipe diameter</w:t>
            </w:r>
          </w:p>
        </w:tc>
        <w:tc>
          <w:tcPr>
            <w:tcW w:w="1990" w:type="dxa"/>
          </w:tcPr>
          <w:p w14:paraId="37531B4E" w14:textId="77777777" w:rsidR="004B0021" w:rsidRPr="00591D17" w:rsidRDefault="004B0021" w:rsidP="00A52FA0">
            <w:pPr>
              <w:jc w:val="both"/>
              <w:rPr>
                <w:rFonts w:ascii="Tw Cen MT" w:hAnsi="Tw Cen MT" w:cs="Arial"/>
                <w:b/>
              </w:rPr>
            </w:pPr>
            <w:r w:rsidRPr="00591D17">
              <w:rPr>
                <w:rFonts w:ascii="Tw Cen MT" w:hAnsi="Tw Cen MT" w:cs="Arial"/>
                <w:b/>
                <w:sz w:val="22"/>
                <w:szCs w:val="22"/>
              </w:rPr>
              <w:t>Mass (kg)</w:t>
            </w:r>
          </w:p>
        </w:tc>
      </w:tr>
      <w:tr w:rsidR="004B0021" w:rsidRPr="00591D17" w14:paraId="3EF0FDCB" w14:textId="77777777" w:rsidTr="00A52FA0">
        <w:trPr>
          <w:trHeight w:val="245"/>
        </w:trPr>
        <w:tc>
          <w:tcPr>
            <w:tcW w:w="3168" w:type="dxa"/>
          </w:tcPr>
          <w:p w14:paraId="05AEFBC9" w14:textId="77777777" w:rsidR="004B0021" w:rsidRPr="00591D17" w:rsidRDefault="004B0021" w:rsidP="00A52FA0">
            <w:pPr>
              <w:jc w:val="center"/>
              <w:rPr>
                <w:rFonts w:ascii="Tw Cen MT" w:hAnsi="Tw Cen MT" w:cs="Arial"/>
              </w:rPr>
            </w:pPr>
            <w:r w:rsidRPr="00591D17">
              <w:rPr>
                <w:rFonts w:ascii="Tw Cen MT" w:hAnsi="Tw Cen MT" w:cs="Arial"/>
                <w:sz w:val="22"/>
                <w:szCs w:val="22"/>
              </w:rPr>
              <w:t>25</w:t>
            </w:r>
          </w:p>
        </w:tc>
        <w:tc>
          <w:tcPr>
            <w:tcW w:w="1990" w:type="dxa"/>
          </w:tcPr>
          <w:p w14:paraId="24FDFD73" w14:textId="77777777" w:rsidR="004B0021" w:rsidRPr="00591D17" w:rsidRDefault="004B0021" w:rsidP="00A52FA0">
            <w:pPr>
              <w:jc w:val="center"/>
              <w:rPr>
                <w:rFonts w:ascii="Tw Cen MT" w:hAnsi="Tw Cen MT" w:cs="Arial"/>
              </w:rPr>
            </w:pPr>
            <w:r w:rsidRPr="00591D17">
              <w:rPr>
                <w:rFonts w:ascii="Tw Cen MT" w:hAnsi="Tw Cen MT" w:cs="Arial"/>
                <w:sz w:val="22"/>
                <w:szCs w:val="22"/>
              </w:rPr>
              <w:t>1</w:t>
            </w:r>
          </w:p>
        </w:tc>
      </w:tr>
      <w:tr w:rsidR="004B0021" w:rsidRPr="00591D17" w14:paraId="77C03274" w14:textId="77777777" w:rsidTr="00A52FA0">
        <w:trPr>
          <w:trHeight w:val="245"/>
        </w:trPr>
        <w:tc>
          <w:tcPr>
            <w:tcW w:w="3168" w:type="dxa"/>
          </w:tcPr>
          <w:p w14:paraId="3E45267E" w14:textId="77777777" w:rsidR="004B0021" w:rsidRPr="00591D17" w:rsidRDefault="004B0021" w:rsidP="00A52FA0">
            <w:pPr>
              <w:jc w:val="center"/>
              <w:rPr>
                <w:rFonts w:ascii="Tw Cen MT" w:hAnsi="Tw Cen MT" w:cs="Arial"/>
              </w:rPr>
            </w:pPr>
            <w:r w:rsidRPr="00591D17">
              <w:rPr>
                <w:rFonts w:ascii="Tw Cen MT" w:hAnsi="Tw Cen MT" w:cs="Arial"/>
                <w:sz w:val="22"/>
                <w:szCs w:val="22"/>
              </w:rPr>
              <w:t>32</w:t>
            </w:r>
          </w:p>
        </w:tc>
        <w:tc>
          <w:tcPr>
            <w:tcW w:w="1990" w:type="dxa"/>
          </w:tcPr>
          <w:p w14:paraId="7DE29021" w14:textId="77777777" w:rsidR="004B0021" w:rsidRPr="00591D17" w:rsidRDefault="004B0021" w:rsidP="00A52FA0">
            <w:pPr>
              <w:jc w:val="center"/>
              <w:rPr>
                <w:rFonts w:ascii="Tw Cen MT" w:hAnsi="Tw Cen MT" w:cs="Arial"/>
              </w:rPr>
            </w:pPr>
            <w:r w:rsidRPr="00591D17">
              <w:rPr>
                <w:rFonts w:ascii="Tw Cen MT" w:hAnsi="Tw Cen MT" w:cs="Arial"/>
                <w:sz w:val="22"/>
                <w:szCs w:val="22"/>
              </w:rPr>
              <w:t>1</w:t>
            </w:r>
          </w:p>
        </w:tc>
      </w:tr>
      <w:tr w:rsidR="004B0021" w:rsidRPr="00591D17" w14:paraId="74B74DBC" w14:textId="77777777" w:rsidTr="00A52FA0">
        <w:trPr>
          <w:trHeight w:val="245"/>
        </w:trPr>
        <w:tc>
          <w:tcPr>
            <w:tcW w:w="3168" w:type="dxa"/>
          </w:tcPr>
          <w:p w14:paraId="235C7EB5" w14:textId="77777777" w:rsidR="004B0021" w:rsidRPr="00591D17" w:rsidRDefault="004B0021" w:rsidP="00A52FA0">
            <w:pPr>
              <w:jc w:val="center"/>
              <w:rPr>
                <w:rFonts w:ascii="Tw Cen MT" w:hAnsi="Tw Cen MT" w:cs="Arial"/>
              </w:rPr>
            </w:pPr>
            <w:r w:rsidRPr="00591D17">
              <w:rPr>
                <w:rFonts w:ascii="Tw Cen MT" w:hAnsi="Tw Cen MT" w:cs="Arial"/>
                <w:sz w:val="22"/>
                <w:szCs w:val="22"/>
              </w:rPr>
              <w:t>40</w:t>
            </w:r>
          </w:p>
        </w:tc>
        <w:tc>
          <w:tcPr>
            <w:tcW w:w="1990" w:type="dxa"/>
          </w:tcPr>
          <w:p w14:paraId="2E75B541" w14:textId="77777777" w:rsidR="004B0021" w:rsidRPr="00591D17" w:rsidRDefault="004B0021" w:rsidP="00A52FA0">
            <w:pPr>
              <w:jc w:val="center"/>
              <w:rPr>
                <w:rFonts w:ascii="Tw Cen MT" w:hAnsi="Tw Cen MT" w:cs="Arial"/>
              </w:rPr>
            </w:pPr>
            <w:r w:rsidRPr="00591D17">
              <w:rPr>
                <w:rFonts w:ascii="Tw Cen MT" w:hAnsi="Tw Cen MT" w:cs="Arial"/>
                <w:sz w:val="22"/>
                <w:szCs w:val="22"/>
              </w:rPr>
              <w:t>1</w:t>
            </w:r>
          </w:p>
        </w:tc>
      </w:tr>
      <w:tr w:rsidR="004B0021" w:rsidRPr="00591D17" w14:paraId="5ADAA8BD" w14:textId="77777777" w:rsidTr="00A52FA0">
        <w:trPr>
          <w:trHeight w:val="245"/>
        </w:trPr>
        <w:tc>
          <w:tcPr>
            <w:tcW w:w="3168" w:type="dxa"/>
          </w:tcPr>
          <w:p w14:paraId="372E1E4F" w14:textId="77777777" w:rsidR="004B0021" w:rsidRPr="00591D17" w:rsidRDefault="004B0021" w:rsidP="00A52FA0">
            <w:pPr>
              <w:jc w:val="center"/>
              <w:rPr>
                <w:rFonts w:ascii="Tw Cen MT" w:hAnsi="Tw Cen MT" w:cs="Arial"/>
              </w:rPr>
            </w:pPr>
            <w:r w:rsidRPr="00591D17">
              <w:rPr>
                <w:rFonts w:ascii="Tw Cen MT" w:hAnsi="Tw Cen MT" w:cs="Arial"/>
                <w:sz w:val="22"/>
                <w:szCs w:val="22"/>
              </w:rPr>
              <w:t>50</w:t>
            </w:r>
          </w:p>
        </w:tc>
        <w:tc>
          <w:tcPr>
            <w:tcW w:w="1990" w:type="dxa"/>
          </w:tcPr>
          <w:p w14:paraId="7F4D7DA9" w14:textId="77777777" w:rsidR="004B0021" w:rsidRPr="00591D17" w:rsidRDefault="004B0021" w:rsidP="00A52FA0">
            <w:pPr>
              <w:jc w:val="center"/>
              <w:rPr>
                <w:rFonts w:ascii="Tw Cen MT" w:hAnsi="Tw Cen MT" w:cs="Arial"/>
              </w:rPr>
            </w:pPr>
            <w:r w:rsidRPr="00591D17">
              <w:rPr>
                <w:rFonts w:ascii="Tw Cen MT" w:hAnsi="Tw Cen MT" w:cs="Arial"/>
                <w:sz w:val="22"/>
                <w:szCs w:val="22"/>
              </w:rPr>
              <w:t>3.5</w:t>
            </w:r>
          </w:p>
        </w:tc>
      </w:tr>
      <w:tr w:rsidR="004B0021" w:rsidRPr="00591D17" w14:paraId="107340A4" w14:textId="77777777" w:rsidTr="00A52FA0">
        <w:trPr>
          <w:trHeight w:val="245"/>
        </w:trPr>
        <w:tc>
          <w:tcPr>
            <w:tcW w:w="3168" w:type="dxa"/>
          </w:tcPr>
          <w:p w14:paraId="11884DAE" w14:textId="77777777" w:rsidR="004B0021" w:rsidRPr="00591D17" w:rsidRDefault="004B0021" w:rsidP="00A52FA0">
            <w:pPr>
              <w:jc w:val="center"/>
              <w:rPr>
                <w:rFonts w:ascii="Tw Cen MT" w:hAnsi="Tw Cen MT" w:cs="Arial"/>
              </w:rPr>
            </w:pPr>
            <w:r w:rsidRPr="00591D17">
              <w:rPr>
                <w:rFonts w:ascii="Tw Cen MT" w:hAnsi="Tw Cen MT" w:cs="Arial"/>
                <w:sz w:val="22"/>
                <w:szCs w:val="22"/>
              </w:rPr>
              <w:t>63</w:t>
            </w:r>
          </w:p>
        </w:tc>
        <w:tc>
          <w:tcPr>
            <w:tcW w:w="1990" w:type="dxa"/>
          </w:tcPr>
          <w:p w14:paraId="3518B8B8" w14:textId="77777777" w:rsidR="004B0021" w:rsidRPr="00591D17" w:rsidRDefault="004B0021" w:rsidP="00A52FA0">
            <w:pPr>
              <w:jc w:val="center"/>
              <w:rPr>
                <w:rFonts w:ascii="Tw Cen MT" w:hAnsi="Tw Cen MT" w:cs="Arial"/>
              </w:rPr>
            </w:pPr>
            <w:r w:rsidRPr="00591D17">
              <w:rPr>
                <w:rFonts w:ascii="Tw Cen MT" w:hAnsi="Tw Cen MT" w:cs="Arial"/>
                <w:sz w:val="22"/>
                <w:szCs w:val="22"/>
              </w:rPr>
              <w:t>5</w:t>
            </w:r>
          </w:p>
        </w:tc>
      </w:tr>
      <w:tr w:rsidR="004B0021" w:rsidRPr="00591D17" w14:paraId="543A6011" w14:textId="77777777" w:rsidTr="00A52FA0">
        <w:trPr>
          <w:trHeight w:val="245"/>
        </w:trPr>
        <w:tc>
          <w:tcPr>
            <w:tcW w:w="3168" w:type="dxa"/>
          </w:tcPr>
          <w:p w14:paraId="3083863B" w14:textId="77777777" w:rsidR="004B0021" w:rsidRPr="00591D17" w:rsidRDefault="004B0021" w:rsidP="00A52FA0">
            <w:pPr>
              <w:jc w:val="center"/>
              <w:rPr>
                <w:rFonts w:ascii="Tw Cen MT" w:hAnsi="Tw Cen MT" w:cs="Arial"/>
              </w:rPr>
            </w:pPr>
            <w:r w:rsidRPr="00591D17">
              <w:rPr>
                <w:rFonts w:ascii="Tw Cen MT" w:hAnsi="Tw Cen MT" w:cs="Arial"/>
                <w:sz w:val="22"/>
                <w:szCs w:val="22"/>
              </w:rPr>
              <w:lastRenderedPageBreak/>
              <w:t>75</w:t>
            </w:r>
          </w:p>
        </w:tc>
        <w:tc>
          <w:tcPr>
            <w:tcW w:w="1990" w:type="dxa"/>
          </w:tcPr>
          <w:p w14:paraId="40C1572E" w14:textId="77777777" w:rsidR="004B0021" w:rsidRPr="00591D17" w:rsidRDefault="004B0021" w:rsidP="00A52FA0">
            <w:pPr>
              <w:jc w:val="center"/>
              <w:rPr>
                <w:rFonts w:ascii="Tw Cen MT" w:hAnsi="Tw Cen MT" w:cs="Arial"/>
              </w:rPr>
            </w:pPr>
            <w:r w:rsidRPr="00591D17">
              <w:rPr>
                <w:rFonts w:ascii="Tw Cen MT" w:hAnsi="Tw Cen MT" w:cs="Arial"/>
                <w:sz w:val="22"/>
                <w:szCs w:val="22"/>
              </w:rPr>
              <w:t>7.5</w:t>
            </w:r>
          </w:p>
        </w:tc>
      </w:tr>
      <w:tr w:rsidR="004B0021" w:rsidRPr="00591D17" w14:paraId="1B6D64FF" w14:textId="77777777" w:rsidTr="00A52FA0">
        <w:trPr>
          <w:trHeight w:val="259"/>
        </w:trPr>
        <w:tc>
          <w:tcPr>
            <w:tcW w:w="3168" w:type="dxa"/>
          </w:tcPr>
          <w:p w14:paraId="5E845CA4" w14:textId="77777777" w:rsidR="004B0021" w:rsidRPr="00591D17" w:rsidRDefault="004B0021" w:rsidP="00A52FA0">
            <w:pPr>
              <w:jc w:val="center"/>
              <w:rPr>
                <w:rFonts w:ascii="Tw Cen MT" w:hAnsi="Tw Cen MT" w:cs="Arial"/>
              </w:rPr>
            </w:pPr>
            <w:r w:rsidRPr="00591D17">
              <w:rPr>
                <w:rFonts w:ascii="Tw Cen MT" w:hAnsi="Tw Cen MT" w:cs="Arial"/>
                <w:sz w:val="22"/>
                <w:szCs w:val="22"/>
              </w:rPr>
              <w:t>90</w:t>
            </w:r>
          </w:p>
        </w:tc>
        <w:tc>
          <w:tcPr>
            <w:tcW w:w="1990" w:type="dxa"/>
          </w:tcPr>
          <w:p w14:paraId="16E2F212" w14:textId="77777777" w:rsidR="004B0021" w:rsidRPr="00591D17" w:rsidRDefault="004B0021" w:rsidP="00A52FA0">
            <w:pPr>
              <w:jc w:val="center"/>
              <w:rPr>
                <w:rFonts w:ascii="Tw Cen MT" w:hAnsi="Tw Cen MT" w:cs="Arial"/>
              </w:rPr>
            </w:pPr>
            <w:r w:rsidRPr="00591D17">
              <w:rPr>
                <w:rFonts w:ascii="Tw Cen MT" w:hAnsi="Tw Cen MT" w:cs="Arial"/>
                <w:sz w:val="22"/>
                <w:szCs w:val="22"/>
              </w:rPr>
              <w:t>7.5</w:t>
            </w:r>
          </w:p>
        </w:tc>
      </w:tr>
    </w:tbl>
    <w:p w14:paraId="4EC856EA" w14:textId="77777777" w:rsidR="004B0021" w:rsidRPr="00591D17" w:rsidRDefault="004B0021" w:rsidP="004B0021">
      <w:pPr>
        <w:ind w:left="720"/>
        <w:rPr>
          <w:rFonts w:ascii="Tw Cen MT" w:hAnsi="Tw Cen MT" w:cs="Arial"/>
          <w:sz w:val="22"/>
          <w:szCs w:val="22"/>
        </w:rPr>
      </w:pPr>
    </w:p>
    <w:p w14:paraId="76BB2566" w14:textId="77777777" w:rsidR="004B0021" w:rsidRPr="00591D17" w:rsidRDefault="004B0021" w:rsidP="004B0021">
      <w:pPr>
        <w:jc w:val="both"/>
        <w:rPr>
          <w:rFonts w:ascii="Tw Cen MT" w:hAnsi="Tw Cen MT" w:cs="Arial"/>
          <w:sz w:val="22"/>
          <w:szCs w:val="22"/>
          <w:lang w:val="en-US"/>
        </w:rPr>
      </w:pPr>
      <w:r w:rsidRPr="00591D17">
        <w:rPr>
          <w:rFonts w:ascii="Tw Cen MT" w:hAnsi="Tw Cen MT" w:cs="Arial"/>
          <w:sz w:val="22"/>
          <w:szCs w:val="22"/>
          <w:lang w:val="en-US"/>
        </w:rPr>
        <w:t>The pipes shall be accepted if, and only if, the percentage of broken pipes in the tested samples does not exceed 40%</w:t>
      </w:r>
    </w:p>
    <w:p w14:paraId="0496A475" w14:textId="77777777" w:rsidR="004B0021" w:rsidRPr="00591D17" w:rsidRDefault="004B0021" w:rsidP="004B0021">
      <w:pPr>
        <w:jc w:val="both"/>
        <w:rPr>
          <w:rFonts w:ascii="Tw Cen MT" w:hAnsi="Tw Cen MT" w:cs="Arial"/>
          <w:sz w:val="22"/>
          <w:szCs w:val="22"/>
          <w:lang w:val="en-US"/>
        </w:rPr>
      </w:pPr>
    </w:p>
    <w:p w14:paraId="222FCD49" w14:textId="77777777" w:rsidR="004B0021" w:rsidRPr="00591D17" w:rsidRDefault="004B0021" w:rsidP="004B0021">
      <w:pPr>
        <w:jc w:val="both"/>
        <w:rPr>
          <w:rFonts w:ascii="Tw Cen MT" w:hAnsi="Tw Cen MT" w:cs="Arial"/>
          <w:b/>
          <w:i/>
          <w:sz w:val="22"/>
          <w:szCs w:val="22"/>
          <w:lang w:val="en-US"/>
        </w:rPr>
      </w:pPr>
      <w:r w:rsidRPr="00591D17">
        <w:rPr>
          <w:rFonts w:ascii="Tw Cen MT" w:hAnsi="Tw Cen MT" w:cs="Arial"/>
          <w:b/>
          <w:sz w:val="22"/>
          <w:szCs w:val="22"/>
          <w:lang w:val="en-US"/>
        </w:rPr>
        <w:t xml:space="preserve">viii) </w:t>
      </w:r>
      <w:r w:rsidRPr="00591D17">
        <w:rPr>
          <w:rFonts w:ascii="Tw Cen MT" w:hAnsi="Tw Cen MT" w:cs="Arial"/>
          <w:b/>
          <w:i/>
          <w:sz w:val="22"/>
          <w:szCs w:val="22"/>
          <w:lang w:val="en-US"/>
        </w:rPr>
        <w:t>Labels</w:t>
      </w:r>
    </w:p>
    <w:p w14:paraId="1EE32683" w14:textId="77777777" w:rsidR="004B0021" w:rsidRPr="00591D17" w:rsidRDefault="004B0021" w:rsidP="004B0021">
      <w:pPr>
        <w:jc w:val="both"/>
        <w:rPr>
          <w:rFonts w:ascii="Tw Cen MT" w:hAnsi="Tw Cen MT" w:cs="Arial"/>
          <w:sz w:val="22"/>
          <w:szCs w:val="22"/>
          <w:lang w:val="en-US"/>
        </w:rPr>
      </w:pPr>
      <w:r w:rsidRPr="00591D17">
        <w:rPr>
          <w:rFonts w:ascii="Tw Cen MT" w:hAnsi="Tw Cen MT" w:cs="Arial"/>
          <w:sz w:val="22"/>
          <w:szCs w:val="22"/>
          <w:lang w:val="en-US"/>
        </w:rPr>
        <w:t xml:space="preserve">The Contractor shall ensure that all pipes for this project are labeled </w:t>
      </w:r>
      <w:r w:rsidRPr="00591D17">
        <w:rPr>
          <w:rFonts w:ascii="Tw Cen MT" w:hAnsi="Tw Cen MT" w:cs="Arial"/>
          <w:b/>
          <w:sz w:val="22"/>
          <w:szCs w:val="22"/>
          <w:lang w:val="en-US"/>
        </w:rPr>
        <w:t>&lt;H&gt;.</w:t>
      </w:r>
      <w:r w:rsidRPr="00591D17">
        <w:rPr>
          <w:rFonts w:ascii="Tw Cen MT" w:hAnsi="Tw Cen MT" w:cs="Arial"/>
          <w:sz w:val="22"/>
          <w:szCs w:val="22"/>
          <w:lang w:val="en-US"/>
        </w:rPr>
        <w:t>The Supervising Engineer shall reject any pipe not labeled as such</w:t>
      </w:r>
    </w:p>
    <w:p w14:paraId="0B4943E3" w14:textId="77777777" w:rsidR="004B0021" w:rsidRPr="00591D17" w:rsidRDefault="004B0021" w:rsidP="004B0021">
      <w:pPr>
        <w:jc w:val="both"/>
        <w:rPr>
          <w:rFonts w:ascii="Tw Cen MT" w:hAnsi="Tw Cen MT" w:cs="Arial"/>
          <w:sz w:val="22"/>
          <w:szCs w:val="22"/>
          <w:lang w:val="en-US"/>
        </w:rPr>
      </w:pPr>
      <w:r w:rsidRPr="00591D17">
        <w:rPr>
          <w:rFonts w:ascii="Tw Cen MT" w:hAnsi="Tw Cen MT" w:cs="Arial"/>
          <w:sz w:val="22"/>
          <w:szCs w:val="22"/>
          <w:lang w:val="en-US"/>
        </w:rPr>
        <w:t>The Contractor shall furnish the Supervising Engineer with information (name, address, phone, etc) on the factory being used to procure pipes for any project.</w:t>
      </w:r>
    </w:p>
    <w:p w14:paraId="14BE1C35" w14:textId="77777777" w:rsidR="004B0021" w:rsidRPr="00591D17" w:rsidRDefault="004B0021" w:rsidP="004B0021">
      <w:pPr>
        <w:jc w:val="both"/>
        <w:rPr>
          <w:rFonts w:ascii="Tw Cen MT" w:hAnsi="Tw Cen MT" w:cs="Arial"/>
          <w:sz w:val="22"/>
          <w:szCs w:val="22"/>
          <w:lang w:val="en-US"/>
        </w:rPr>
      </w:pPr>
    </w:p>
    <w:p w14:paraId="5C4CCE55" w14:textId="77777777" w:rsidR="004B0021" w:rsidRPr="00591D17" w:rsidRDefault="004B0021" w:rsidP="004B0021">
      <w:pPr>
        <w:jc w:val="both"/>
        <w:rPr>
          <w:rFonts w:ascii="Tw Cen MT" w:hAnsi="Tw Cen MT" w:cs="Arial"/>
          <w:sz w:val="22"/>
          <w:szCs w:val="22"/>
          <w:lang w:val="en-US"/>
        </w:rPr>
      </w:pPr>
      <w:r w:rsidRPr="00591D17">
        <w:rPr>
          <w:rFonts w:ascii="Tw Cen MT" w:hAnsi="Tw Cen MT" w:cs="Arial"/>
          <w:sz w:val="22"/>
          <w:szCs w:val="22"/>
          <w:lang w:val="en-US"/>
        </w:rPr>
        <w:t>The Contractor shall present to the Supervising Engineer a guarantee certificate from the factory of origin ascertaining that the pipes meet the required standards as described in the forgoing sections. The Contractor shall arrange for free access to the factory for the Supervising Engineer to enable him request, as required, for all factory tests described in the aforementioned sections to be carried out by the manufacturer.</w:t>
      </w:r>
    </w:p>
    <w:p w14:paraId="09946BBF" w14:textId="77777777" w:rsidR="004B0021" w:rsidRPr="00591D17" w:rsidRDefault="004B0021" w:rsidP="004B0021">
      <w:pPr>
        <w:jc w:val="both"/>
        <w:rPr>
          <w:rFonts w:ascii="Tw Cen MT" w:hAnsi="Tw Cen MT" w:cs="Arial"/>
          <w:sz w:val="22"/>
          <w:szCs w:val="22"/>
          <w:lang w:val="en-US"/>
        </w:rPr>
      </w:pPr>
    </w:p>
    <w:p w14:paraId="1DF64233" w14:textId="77777777" w:rsidR="004B0021" w:rsidRPr="00591D17" w:rsidRDefault="004B0021" w:rsidP="004B0021">
      <w:pPr>
        <w:jc w:val="both"/>
        <w:rPr>
          <w:rFonts w:ascii="Tw Cen MT" w:hAnsi="Tw Cen MT" w:cs="Arial"/>
          <w:sz w:val="22"/>
          <w:szCs w:val="22"/>
          <w:lang w:val="en-US"/>
        </w:rPr>
      </w:pPr>
      <w:r w:rsidRPr="00591D17">
        <w:rPr>
          <w:rFonts w:ascii="Tw Cen MT" w:hAnsi="Tw Cen MT" w:cs="Arial"/>
          <w:sz w:val="22"/>
          <w:szCs w:val="22"/>
          <w:lang w:val="en-US"/>
        </w:rPr>
        <w:t>The performance guarantee of works shall cover all defects in pipes, their handling and workmanship.</w:t>
      </w:r>
    </w:p>
    <w:p w14:paraId="0B5660C4" w14:textId="77777777" w:rsidR="004B0021" w:rsidRPr="00591D17" w:rsidRDefault="004B0021" w:rsidP="004B0021">
      <w:pPr>
        <w:jc w:val="both"/>
        <w:rPr>
          <w:rFonts w:ascii="Tw Cen MT" w:hAnsi="Tw Cen MT" w:cs="Arial"/>
          <w:sz w:val="22"/>
          <w:szCs w:val="22"/>
          <w:lang w:val="en-US"/>
        </w:rPr>
      </w:pPr>
    </w:p>
    <w:p w14:paraId="0BCB0890" w14:textId="77777777" w:rsidR="004B0021" w:rsidRPr="00591D17" w:rsidRDefault="004B0021" w:rsidP="004B0021">
      <w:pPr>
        <w:jc w:val="both"/>
        <w:rPr>
          <w:rFonts w:ascii="Tw Cen MT" w:hAnsi="Tw Cen MT" w:cs="Arial"/>
          <w:b/>
          <w:i/>
          <w:sz w:val="22"/>
          <w:szCs w:val="22"/>
          <w:lang w:val="en-US"/>
        </w:rPr>
      </w:pPr>
      <w:r w:rsidRPr="00591D17">
        <w:rPr>
          <w:rFonts w:ascii="Tw Cen MT" w:hAnsi="Tw Cen MT" w:cs="Arial"/>
          <w:b/>
          <w:i/>
          <w:sz w:val="22"/>
          <w:szCs w:val="22"/>
          <w:lang w:val="en-US"/>
        </w:rPr>
        <w:t>Fittings Specifications</w:t>
      </w:r>
    </w:p>
    <w:p w14:paraId="07142920" w14:textId="77777777" w:rsidR="004B0021" w:rsidRPr="00591D17" w:rsidRDefault="004B0021" w:rsidP="004B0021">
      <w:pPr>
        <w:jc w:val="both"/>
        <w:rPr>
          <w:rFonts w:ascii="Tw Cen MT" w:hAnsi="Tw Cen MT" w:cs="Arial"/>
          <w:sz w:val="22"/>
          <w:szCs w:val="22"/>
          <w:lang w:val="en-US"/>
        </w:rPr>
      </w:pPr>
      <w:r w:rsidRPr="00591D17">
        <w:rPr>
          <w:rFonts w:ascii="Tw Cen MT" w:hAnsi="Tw Cen MT" w:cs="Arial"/>
          <w:sz w:val="22"/>
          <w:szCs w:val="22"/>
          <w:lang w:val="en-US"/>
        </w:rPr>
        <w:t>The fittings required for these works, are presented in Table IV below. Contractors are required to strictly respect these specifications.</w:t>
      </w:r>
    </w:p>
    <w:p w14:paraId="2B7A5591" w14:textId="77777777" w:rsidR="004B0021" w:rsidRPr="00591D17" w:rsidRDefault="004B0021" w:rsidP="004B0021">
      <w:pPr>
        <w:jc w:val="both"/>
        <w:rPr>
          <w:rFonts w:ascii="Tw Cen MT" w:hAnsi="Tw Cen MT" w:cs="Arial"/>
          <w:sz w:val="22"/>
          <w:szCs w:val="22"/>
          <w:lang w:val="en-US"/>
        </w:rPr>
      </w:pPr>
    </w:p>
    <w:p w14:paraId="0F316436" w14:textId="77777777" w:rsidR="004B0021" w:rsidRPr="00591D17" w:rsidRDefault="004B0021" w:rsidP="004B0021">
      <w:pPr>
        <w:jc w:val="both"/>
        <w:rPr>
          <w:rFonts w:ascii="Tw Cen MT" w:hAnsi="Tw Cen MT" w:cs="Arial"/>
          <w:sz w:val="22"/>
          <w:szCs w:val="22"/>
          <w:lang w:val="en-US"/>
        </w:rPr>
      </w:pPr>
      <w:r w:rsidRPr="00591D17">
        <w:rPr>
          <w:rFonts w:ascii="Tw Cen MT" w:hAnsi="Tw Cen MT" w:cs="Arial"/>
          <w:sz w:val="22"/>
          <w:szCs w:val="22"/>
          <w:lang w:val="en-US"/>
        </w:rPr>
        <w:t>All fittings shall be approved by the Supervising Engineer before use. All fittings not conforming to those specified in Table IV shall be rejected. The performance guarantee of work shall cover all defects in fittings, their handling and workmanship.</w:t>
      </w:r>
    </w:p>
    <w:p w14:paraId="74DE187F" w14:textId="77777777" w:rsidR="004B0021" w:rsidRPr="00591D17" w:rsidRDefault="004B0021" w:rsidP="004B0021">
      <w:pPr>
        <w:jc w:val="both"/>
        <w:rPr>
          <w:rFonts w:ascii="Tw Cen MT" w:hAnsi="Tw Cen MT" w:cs="Arial"/>
          <w:sz w:val="22"/>
          <w:szCs w:val="22"/>
          <w:lang w:val="en-US"/>
        </w:rPr>
      </w:pPr>
    </w:p>
    <w:p w14:paraId="075EB8C6" w14:textId="77777777" w:rsidR="004B0021" w:rsidRPr="00591D17" w:rsidRDefault="004B0021" w:rsidP="004B0021">
      <w:pPr>
        <w:jc w:val="both"/>
        <w:rPr>
          <w:rFonts w:ascii="Tw Cen MT" w:hAnsi="Tw Cen MT" w:cs="Arial"/>
          <w:b/>
          <w:sz w:val="22"/>
          <w:szCs w:val="22"/>
        </w:rPr>
      </w:pPr>
      <w:r w:rsidRPr="00591D17">
        <w:rPr>
          <w:rFonts w:ascii="Tw Cen MT" w:hAnsi="Tw Cen MT" w:cs="Arial"/>
          <w:b/>
          <w:sz w:val="22"/>
          <w:szCs w:val="22"/>
        </w:rPr>
        <w:t xml:space="preserve">TABLE IV: SPECIFICATIONS FOR FITTINGS   </w:t>
      </w:r>
    </w:p>
    <w:p w14:paraId="57E3487D" w14:textId="77777777" w:rsidR="004B0021" w:rsidRPr="00591D17" w:rsidRDefault="004B0021" w:rsidP="004B0021">
      <w:pPr>
        <w:jc w:val="both"/>
        <w:rPr>
          <w:rFonts w:ascii="Tw Cen MT" w:hAnsi="Tw Cen MT"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8"/>
        <w:gridCol w:w="1080"/>
        <w:gridCol w:w="3600"/>
      </w:tblGrid>
      <w:tr w:rsidR="004B0021" w:rsidRPr="00591D17" w14:paraId="145F32BD" w14:textId="77777777" w:rsidTr="00A52FA0">
        <w:tc>
          <w:tcPr>
            <w:tcW w:w="3168" w:type="dxa"/>
            <w:tcBorders>
              <w:right w:val="single" w:sz="4" w:space="0" w:color="auto"/>
            </w:tcBorders>
          </w:tcPr>
          <w:p w14:paraId="4560C4F7" w14:textId="77777777" w:rsidR="004B0021" w:rsidRPr="00591D17" w:rsidRDefault="004B0021" w:rsidP="00A52FA0">
            <w:pPr>
              <w:jc w:val="both"/>
              <w:rPr>
                <w:rFonts w:ascii="Tw Cen MT" w:hAnsi="Tw Cen MT" w:cs="Arial"/>
                <w:b/>
              </w:rPr>
            </w:pPr>
            <w:r w:rsidRPr="00591D17">
              <w:rPr>
                <w:rFonts w:ascii="Tw Cen MT" w:hAnsi="Tw Cen MT" w:cs="Arial"/>
                <w:b/>
                <w:sz w:val="22"/>
                <w:szCs w:val="22"/>
              </w:rPr>
              <w:t>Description of Goods</w:t>
            </w:r>
          </w:p>
        </w:tc>
        <w:tc>
          <w:tcPr>
            <w:tcW w:w="1080" w:type="dxa"/>
            <w:tcBorders>
              <w:top w:val="nil"/>
              <w:left w:val="single" w:sz="4" w:space="0" w:color="auto"/>
              <w:bottom w:val="nil"/>
              <w:right w:val="single" w:sz="4" w:space="0" w:color="auto"/>
            </w:tcBorders>
          </w:tcPr>
          <w:p w14:paraId="2C71249A" w14:textId="77777777" w:rsidR="004B0021" w:rsidRPr="00591D17" w:rsidRDefault="004B0021" w:rsidP="00A52FA0">
            <w:pPr>
              <w:jc w:val="both"/>
              <w:rPr>
                <w:rFonts w:ascii="Tw Cen MT" w:hAnsi="Tw Cen MT" w:cs="Arial"/>
                <w:b/>
              </w:rPr>
            </w:pPr>
          </w:p>
        </w:tc>
        <w:tc>
          <w:tcPr>
            <w:tcW w:w="3600" w:type="dxa"/>
            <w:tcBorders>
              <w:left w:val="single" w:sz="4" w:space="0" w:color="auto"/>
            </w:tcBorders>
          </w:tcPr>
          <w:p w14:paraId="0B95FEDE" w14:textId="28B926BC" w:rsidR="004B0021" w:rsidRPr="00591D17" w:rsidRDefault="000460D4" w:rsidP="00A52FA0">
            <w:pPr>
              <w:jc w:val="both"/>
              <w:rPr>
                <w:rFonts w:ascii="Tw Cen MT" w:hAnsi="Tw Cen MT" w:cs="Arial"/>
                <w:b/>
              </w:rPr>
            </w:pPr>
            <w:r w:rsidRPr="00591D17">
              <w:rPr>
                <w:rFonts w:ascii="Tw Cen MT" w:hAnsi="Tw Cen MT" w:cs="Arial"/>
                <w:b/>
                <w:sz w:val="22"/>
                <w:szCs w:val="22"/>
              </w:rPr>
              <w:t>Description of</w:t>
            </w:r>
            <w:r w:rsidR="004B0021" w:rsidRPr="00591D17">
              <w:rPr>
                <w:rFonts w:ascii="Tw Cen MT" w:hAnsi="Tw Cen MT" w:cs="Arial"/>
                <w:b/>
                <w:sz w:val="22"/>
                <w:szCs w:val="22"/>
              </w:rPr>
              <w:t xml:space="preserve"> Goods</w:t>
            </w:r>
          </w:p>
        </w:tc>
      </w:tr>
      <w:tr w:rsidR="004B0021" w:rsidRPr="00591D17" w14:paraId="789506BB" w14:textId="77777777" w:rsidTr="00A52FA0">
        <w:tc>
          <w:tcPr>
            <w:tcW w:w="3168" w:type="dxa"/>
            <w:tcBorders>
              <w:right w:val="single" w:sz="4" w:space="0" w:color="auto"/>
            </w:tcBorders>
          </w:tcPr>
          <w:p w14:paraId="232A36F5" w14:textId="77777777" w:rsidR="004B0021" w:rsidRPr="00591D17" w:rsidRDefault="004B0021" w:rsidP="00A52FA0">
            <w:pPr>
              <w:rPr>
                <w:rFonts w:ascii="Tw Cen MT" w:hAnsi="Tw Cen MT" w:cs="Arial"/>
              </w:rPr>
            </w:pPr>
            <w:r w:rsidRPr="00591D17">
              <w:rPr>
                <w:rFonts w:ascii="Tw Cen MT" w:hAnsi="Tw Cen MT" w:cs="Arial"/>
                <w:sz w:val="22"/>
                <w:szCs w:val="22"/>
              </w:rPr>
              <w:t>ADAPTOR UNION 25-¾”</w:t>
            </w:r>
          </w:p>
        </w:tc>
        <w:tc>
          <w:tcPr>
            <w:tcW w:w="1080" w:type="dxa"/>
            <w:tcBorders>
              <w:top w:val="nil"/>
              <w:left w:val="single" w:sz="4" w:space="0" w:color="auto"/>
              <w:bottom w:val="nil"/>
              <w:right w:val="single" w:sz="4" w:space="0" w:color="auto"/>
            </w:tcBorders>
          </w:tcPr>
          <w:p w14:paraId="258B149F" w14:textId="77777777" w:rsidR="004B0021" w:rsidRPr="00591D17" w:rsidRDefault="004B0021" w:rsidP="00A52FA0">
            <w:pPr>
              <w:rPr>
                <w:rFonts w:ascii="Tw Cen MT" w:hAnsi="Tw Cen MT" w:cs="Arial"/>
              </w:rPr>
            </w:pPr>
          </w:p>
        </w:tc>
        <w:tc>
          <w:tcPr>
            <w:tcW w:w="3600" w:type="dxa"/>
            <w:tcBorders>
              <w:left w:val="single" w:sz="4" w:space="0" w:color="auto"/>
            </w:tcBorders>
          </w:tcPr>
          <w:p w14:paraId="63A2D367" w14:textId="77777777" w:rsidR="004B0021" w:rsidRPr="00591D17" w:rsidRDefault="004B0021" w:rsidP="00A52FA0">
            <w:pPr>
              <w:rPr>
                <w:rFonts w:ascii="Tw Cen MT" w:hAnsi="Tw Cen MT" w:cs="Arial"/>
              </w:rPr>
            </w:pPr>
            <w:r w:rsidRPr="00591D17">
              <w:rPr>
                <w:rFonts w:ascii="Tw Cen MT" w:hAnsi="Tw Cen MT" w:cs="Arial"/>
                <w:sz w:val="22"/>
                <w:szCs w:val="22"/>
              </w:rPr>
              <w:t>NIPPLE 2”</w:t>
            </w:r>
          </w:p>
        </w:tc>
      </w:tr>
      <w:tr w:rsidR="004B0021" w:rsidRPr="00591D17" w14:paraId="78E0390F" w14:textId="77777777" w:rsidTr="00A52FA0">
        <w:tc>
          <w:tcPr>
            <w:tcW w:w="3168" w:type="dxa"/>
            <w:tcBorders>
              <w:right w:val="single" w:sz="4" w:space="0" w:color="auto"/>
            </w:tcBorders>
          </w:tcPr>
          <w:p w14:paraId="08303EDB" w14:textId="77777777" w:rsidR="004B0021" w:rsidRPr="00591D17" w:rsidRDefault="004B0021" w:rsidP="00A52FA0">
            <w:pPr>
              <w:rPr>
                <w:rFonts w:ascii="Tw Cen MT" w:hAnsi="Tw Cen MT" w:cs="Arial"/>
              </w:rPr>
            </w:pPr>
            <w:r w:rsidRPr="00591D17">
              <w:rPr>
                <w:rFonts w:ascii="Tw Cen MT" w:hAnsi="Tw Cen MT" w:cs="Arial"/>
                <w:sz w:val="22"/>
                <w:szCs w:val="22"/>
              </w:rPr>
              <w:t>ADAPTOR UNION 32-1”</w:t>
            </w:r>
          </w:p>
        </w:tc>
        <w:tc>
          <w:tcPr>
            <w:tcW w:w="1080" w:type="dxa"/>
            <w:tcBorders>
              <w:top w:val="nil"/>
              <w:left w:val="single" w:sz="4" w:space="0" w:color="auto"/>
              <w:bottom w:val="nil"/>
              <w:right w:val="single" w:sz="4" w:space="0" w:color="auto"/>
            </w:tcBorders>
          </w:tcPr>
          <w:p w14:paraId="3DE8020B" w14:textId="77777777" w:rsidR="004B0021" w:rsidRPr="00591D17" w:rsidRDefault="004B0021" w:rsidP="00A52FA0">
            <w:pPr>
              <w:rPr>
                <w:rFonts w:ascii="Tw Cen MT" w:hAnsi="Tw Cen MT" w:cs="Arial"/>
              </w:rPr>
            </w:pPr>
          </w:p>
        </w:tc>
        <w:tc>
          <w:tcPr>
            <w:tcW w:w="3600" w:type="dxa"/>
            <w:tcBorders>
              <w:left w:val="single" w:sz="4" w:space="0" w:color="auto"/>
            </w:tcBorders>
          </w:tcPr>
          <w:p w14:paraId="08A33977" w14:textId="77777777" w:rsidR="004B0021" w:rsidRPr="00591D17" w:rsidRDefault="004B0021" w:rsidP="00A52FA0">
            <w:pPr>
              <w:rPr>
                <w:rFonts w:ascii="Tw Cen MT" w:hAnsi="Tw Cen MT" w:cs="Arial"/>
              </w:rPr>
            </w:pPr>
            <w:r w:rsidRPr="00591D17">
              <w:rPr>
                <w:rFonts w:ascii="Tw Cen MT" w:hAnsi="Tw Cen MT" w:cs="Arial"/>
                <w:sz w:val="22"/>
                <w:szCs w:val="22"/>
              </w:rPr>
              <w:t>NIPPLE  2½”</w:t>
            </w:r>
          </w:p>
        </w:tc>
      </w:tr>
      <w:tr w:rsidR="004B0021" w:rsidRPr="00591D17" w14:paraId="76665996" w14:textId="77777777" w:rsidTr="00A52FA0">
        <w:tc>
          <w:tcPr>
            <w:tcW w:w="3168" w:type="dxa"/>
            <w:tcBorders>
              <w:right w:val="single" w:sz="4" w:space="0" w:color="auto"/>
            </w:tcBorders>
          </w:tcPr>
          <w:p w14:paraId="4CF9E272" w14:textId="77777777" w:rsidR="004B0021" w:rsidRPr="00591D17" w:rsidRDefault="004B0021" w:rsidP="00A52FA0">
            <w:pPr>
              <w:rPr>
                <w:rFonts w:ascii="Tw Cen MT" w:hAnsi="Tw Cen MT" w:cs="Arial"/>
              </w:rPr>
            </w:pPr>
            <w:r w:rsidRPr="00591D17">
              <w:rPr>
                <w:rFonts w:ascii="Tw Cen MT" w:hAnsi="Tw Cen MT" w:cs="Arial"/>
                <w:sz w:val="22"/>
                <w:szCs w:val="22"/>
              </w:rPr>
              <w:t>ADAPTOR UNION 40-1 ¼”</w:t>
            </w:r>
          </w:p>
        </w:tc>
        <w:tc>
          <w:tcPr>
            <w:tcW w:w="1080" w:type="dxa"/>
            <w:tcBorders>
              <w:top w:val="nil"/>
              <w:left w:val="single" w:sz="4" w:space="0" w:color="auto"/>
              <w:bottom w:val="nil"/>
              <w:right w:val="single" w:sz="4" w:space="0" w:color="auto"/>
            </w:tcBorders>
          </w:tcPr>
          <w:p w14:paraId="2970FBC5" w14:textId="77777777" w:rsidR="004B0021" w:rsidRPr="00591D17" w:rsidRDefault="004B0021" w:rsidP="00A52FA0">
            <w:pPr>
              <w:rPr>
                <w:rFonts w:ascii="Tw Cen MT" w:hAnsi="Tw Cen MT" w:cs="Arial"/>
              </w:rPr>
            </w:pPr>
          </w:p>
        </w:tc>
        <w:tc>
          <w:tcPr>
            <w:tcW w:w="3600" w:type="dxa"/>
            <w:tcBorders>
              <w:left w:val="single" w:sz="4" w:space="0" w:color="auto"/>
            </w:tcBorders>
          </w:tcPr>
          <w:p w14:paraId="6E776B90" w14:textId="55150038" w:rsidR="004B0021" w:rsidRPr="00591D17" w:rsidRDefault="000460D4" w:rsidP="00A52FA0">
            <w:pPr>
              <w:rPr>
                <w:rFonts w:ascii="Tw Cen MT" w:hAnsi="Tw Cen MT" w:cs="Arial"/>
              </w:rPr>
            </w:pPr>
            <w:r w:rsidRPr="00591D17">
              <w:rPr>
                <w:rFonts w:ascii="Tw Cen MT" w:hAnsi="Tw Cen MT" w:cs="Arial"/>
                <w:sz w:val="22"/>
                <w:szCs w:val="22"/>
              </w:rPr>
              <w:t>PVC ELBOW</w:t>
            </w:r>
            <w:r w:rsidR="004B0021" w:rsidRPr="00591D17">
              <w:rPr>
                <w:rFonts w:ascii="Tw Cen MT" w:hAnsi="Tw Cen MT" w:cs="Arial"/>
                <w:sz w:val="22"/>
                <w:szCs w:val="22"/>
              </w:rPr>
              <w:t xml:space="preserve">  63</w:t>
            </w:r>
          </w:p>
        </w:tc>
      </w:tr>
      <w:tr w:rsidR="004B0021" w:rsidRPr="00591D17" w14:paraId="11225DE3" w14:textId="77777777" w:rsidTr="00A52FA0">
        <w:tc>
          <w:tcPr>
            <w:tcW w:w="3168" w:type="dxa"/>
            <w:tcBorders>
              <w:right w:val="single" w:sz="4" w:space="0" w:color="auto"/>
            </w:tcBorders>
          </w:tcPr>
          <w:p w14:paraId="4F87CD72" w14:textId="77777777" w:rsidR="004B0021" w:rsidRPr="00591D17" w:rsidRDefault="004B0021" w:rsidP="00A52FA0">
            <w:pPr>
              <w:rPr>
                <w:rFonts w:ascii="Tw Cen MT" w:hAnsi="Tw Cen MT" w:cs="Arial"/>
              </w:rPr>
            </w:pPr>
            <w:r w:rsidRPr="00591D17">
              <w:rPr>
                <w:rFonts w:ascii="Tw Cen MT" w:hAnsi="Tw Cen MT" w:cs="Arial"/>
                <w:sz w:val="22"/>
                <w:szCs w:val="22"/>
              </w:rPr>
              <w:t>ADAPTOR UNION 50-1 -½”</w:t>
            </w:r>
          </w:p>
        </w:tc>
        <w:tc>
          <w:tcPr>
            <w:tcW w:w="1080" w:type="dxa"/>
            <w:tcBorders>
              <w:top w:val="nil"/>
              <w:left w:val="single" w:sz="4" w:space="0" w:color="auto"/>
              <w:bottom w:val="nil"/>
              <w:right w:val="single" w:sz="4" w:space="0" w:color="auto"/>
            </w:tcBorders>
          </w:tcPr>
          <w:p w14:paraId="27E1754B" w14:textId="77777777" w:rsidR="004B0021" w:rsidRPr="00591D17" w:rsidRDefault="004B0021" w:rsidP="00A52FA0">
            <w:pPr>
              <w:rPr>
                <w:rFonts w:ascii="Tw Cen MT" w:hAnsi="Tw Cen MT" w:cs="Arial"/>
              </w:rPr>
            </w:pPr>
          </w:p>
        </w:tc>
        <w:tc>
          <w:tcPr>
            <w:tcW w:w="3600" w:type="dxa"/>
            <w:tcBorders>
              <w:left w:val="single" w:sz="4" w:space="0" w:color="auto"/>
            </w:tcBorders>
          </w:tcPr>
          <w:p w14:paraId="0F5D80C9" w14:textId="2949813E" w:rsidR="004B0021" w:rsidRPr="00591D17" w:rsidRDefault="000460D4" w:rsidP="00A52FA0">
            <w:pPr>
              <w:rPr>
                <w:rFonts w:ascii="Tw Cen MT" w:hAnsi="Tw Cen MT" w:cs="Arial"/>
              </w:rPr>
            </w:pPr>
            <w:r w:rsidRPr="00591D17">
              <w:rPr>
                <w:rFonts w:ascii="Tw Cen MT" w:hAnsi="Tw Cen MT" w:cs="Arial"/>
                <w:sz w:val="22"/>
                <w:szCs w:val="22"/>
              </w:rPr>
              <w:t>PVC RED SOCKET</w:t>
            </w:r>
            <w:r w:rsidR="004B0021" w:rsidRPr="00591D17">
              <w:rPr>
                <w:rFonts w:ascii="Tw Cen MT" w:hAnsi="Tw Cen MT" w:cs="Arial"/>
                <w:sz w:val="22"/>
                <w:szCs w:val="22"/>
              </w:rPr>
              <w:t xml:space="preserve"> 40-32</w:t>
            </w:r>
          </w:p>
        </w:tc>
      </w:tr>
      <w:tr w:rsidR="004B0021" w:rsidRPr="00591D17" w14:paraId="536D8157" w14:textId="77777777" w:rsidTr="00A52FA0">
        <w:tc>
          <w:tcPr>
            <w:tcW w:w="3168" w:type="dxa"/>
            <w:tcBorders>
              <w:right w:val="single" w:sz="4" w:space="0" w:color="auto"/>
            </w:tcBorders>
          </w:tcPr>
          <w:p w14:paraId="6E789026" w14:textId="77777777" w:rsidR="004B0021" w:rsidRPr="00591D17" w:rsidRDefault="004B0021" w:rsidP="00A52FA0">
            <w:pPr>
              <w:rPr>
                <w:rFonts w:ascii="Tw Cen MT" w:hAnsi="Tw Cen MT" w:cs="Arial"/>
              </w:rPr>
            </w:pPr>
            <w:r w:rsidRPr="00591D17">
              <w:rPr>
                <w:rFonts w:ascii="Tw Cen MT" w:hAnsi="Tw Cen MT" w:cs="Arial"/>
                <w:sz w:val="22"/>
                <w:szCs w:val="22"/>
              </w:rPr>
              <w:t>ADAPTOR UNION 63-2”</w:t>
            </w:r>
          </w:p>
        </w:tc>
        <w:tc>
          <w:tcPr>
            <w:tcW w:w="1080" w:type="dxa"/>
            <w:tcBorders>
              <w:top w:val="nil"/>
              <w:left w:val="single" w:sz="4" w:space="0" w:color="auto"/>
              <w:bottom w:val="nil"/>
              <w:right w:val="single" w:sz="4" w:space="0" w:color="auto"/>
            </w:tcBorders>
          </w:tcPr>
          <w:p w14:paraId="223EF4F9" w14:textId="77777777" w:rsidR="004B0021" w:rsidRPr="00591D17" w:rsidRDefault="004B0021" w:rsidP="00A52FA0">
            <w:pPr>
              <w:rPr>
                <w:rFonts w:ascii="Tw Cen MT" w:hAnsi="Tw Cen MT" w:cs="Arial"/>
              </w:rPr>
            </w:pPr>
          </w:p>
        </w:tc>
        <w:tc>
          <w:tcPr>
            <w:tcW w:w="3600" w:type="dxa"/>
            <w:tcBorders>
              <w:left w:val="single" w:sz="4" w:space="0" w:color="auto"/>
            </w:tcBorders>
          </w:tcPr>
          <w:p w14:paraId="6448AEF9" w14:textId="4276621A" w:rsidR="004B0021" w:rsidRPr="00591D17" w:rsidRDefault="000460D4" w:rsidP="00A52FA0">
            <w:pPr>
              <w:rPr>
                <w:rFonts w:ascii="Tw Cen MT" w:hAnsi="Tw Cen MT" w:cs="Arial"/>
              </w:rPr>
            </w:pPr>
            <w:r w:rsidRPr="00591D17">
              <w:rPr>
                <w:rFonts w:ascii="Tw Cen MT" w:hAnsi="Tw Cen MT" w:cs="Arial"/>
                <w:sz w:val="22"/>
                <w:szCs w:val="22"/>
              </w:rPr>
              <w:t>PVC RED SOCKET</w:t>
            </w:r>
            <w:r w:rsidR="004B0021" w:rsidRPr="00591D17">
              <w:rPr>
                <w:rFonts w:ascii="Tw Cen MT" w:hAnsi="Tw Cen MT" w:cs="Arial"/>
                <w:sz w:val="22"/>
                <w:szCs w:val="22"/>
              </w:rPr>
              <w:t xml:space="preserve"> 50-40</w:t>
            </w:r>
          </w:p>
        </w:tc>
      </w:tr>
      <w:tr w:rsidR="004B0021" w:rsidRPr="00591D17" w14:paraId="78F18278" w14:textId="77777777" w:rsidTr="00A52FA0">
        <w:tc>
          <w:tcPr>
            <w:tcW w:w="3168" w:type="dxa"/>
            <w:tcBorders>
              <w:right w:val="single" w:sz="4" w:space="0" w:color="auto"/>
            </w:tcBorders>
          </w:tcPr>
          <w:p w14:paraId="2B07BC40" w14:textId="77777777" w:rsidR="004B0021" w:rsidRPr="00591D17" w:rsidRDefault="004B0021" w:rsidP="00A52FA0">
            <w:pPr>
              <w:rPr>
                <w:rFonts w:ascii="Tw Cen MT" w:hAnsi="Tw Cen MT" w:cs="Arial"/>
              </w:rPr>
            </w:pPr>
            <w:r w:rsidRPr="00591D17">
              <w:rPr>
                <w:rFonts w:ascii="Tw Cen MT" w:hAnsi="Tw Cen MT" w:cs="Arial"/>
                <w:sz w:val="22"/>
                <w:szCs w:val="22"/>
              </w:rPr>
              <w:t>ADAPTOR UNION 75-2½”</w:t>
            </w:r>
          </w:p>
        </w:tc>
        <w:tc>
          <w:tcPr>
            <w:tcW w:w="1080" w:type="dxa"/>
            <w:tcBorders>
              <w:top w:val="nil"/>
              <w:left w:val="single" w:sz="4" w:space="0" w:color="auto"/>
              <w:bottom w:val="nil"/>
              <w:right w:val="single" w:sz="4" w:space="0" w:color="auto"/>
            </w:tcBorders>
          </w:tcPr>
          <w:p w14:paraId="62CDAE54" w14:textId="77777777" w:rsidR="004B0021" w:rsidRPr="00591D17" w:rsidRDefault="004B0021" w:rsidP="00A52FA0">
            <w:pPr>
              <w:rPr>
                <w:rFonts w:ascii="Tw Cen MT" w:hAnsi="Tw Cen MT" w:cs="Arial"/>
              </w:rPr>
            </w:pPr>
          </w:p>
        </w:tc>
        <w:tc>
          <w:tcPr>
            <w:tcW w:w="3600" w:type="dxa"/>
            <w:tcBorders>
              <w:left w:val="single" w:sz="4" w:space="0" w:color="auto"/>
            </w:tcBorders>
          </w:tcPr>
          <w:p w14:paraId="07A5A682" w14:textId="6964E249" w:rsidR="004B0021" w:rsidRPr="00591D17" w:rsidRDefault="000460D4" w:rsidP="00A52FA0">
            <w:pPr>
              <w:rPr>
                <w:rFonts w:ascii="Tw Cen MT" w:hAnsi="Tw Cen MT" w:cs="Arial"/>
              </w:rPr>
            </w:pPr>
            <w:r w:rsidRPr="00591D17">
              <w:rPr>
                <w:rFonts w:ascii="Tw Cen MT" w:hAnsi="Tw Cen MT" w:cs="Arial"/>
                <w:sz w:val="22"/>
                <w:szCs w:val="22"/>
              </w:rPr>
              <w:t>PVC RED SOCKET</w:t>
            </w:r>
            <w:r w:rsidR="004B0021" w:rsidRPr="00591D17">
              <w:rPr>
                <w:rFonts w:ascii="Tw Cen MT" w:hAnsi="Tw Cen MT" w:cs="Arial"/>
                <w:sz w:val="22"/>
                <w:szCs w:val="22"/>
              </w:rPr>
              <w:t xml:space="preserve"> 63-50</w:t>
            </w:r>
          </w:p>
        </w:tc>
      </w:tr>
      <w:tr w:rsidR="004B0021" w:rsidRPr="00591D17" w14:paraId="43CEBAF4" w14:textId="77777777" w:rsidTr="00A52FA0">
        <w:tc>
          <w:tcPr>
            <w:tcW w:w="3168" w:type="dxa"/>
            <w:tcBorders>
              <w:right w:val="single" w:sz="4" w:space="0" w:color="auto"/>
            </w:tcBorders>
          </w:tcPr>
          <w:p w14:paraId="64272D1A" w14:textId="77777777" w:rsidR="004B0021" w:rsidRPr="00591D17" w:rsidRDefault="004B0021" w:rsidP="00A52FA0">
            <w:pPr>
              <w:rPr>
                <w:rFonts w:ascii="Tw Cen MT" w:hAnsi="Tw Cen MT" w:cs="Arial"/>
              </w:rPr>
            </w:pPr>
            <w:r w:rsidRPr="00591D17">
              <w:rPr>
                <w:rFonts w:ascii="Tw Cen MT" w:hAnsi="Tw Cen MT" w:cs="Arial"/>
                <w:sz w:val="22"/>
                <w:szCs w:val="22"/>
              </w:rPr>
              <w:t>AIR VALVES</w:t>
            </w:r>
          </w:p>
        </w:tc>
        <w:tc>
          <w:tcPr>
            <w:tcW w:w="1080" w:type="dxa"/>
            <w:tcBorders>
              <w:top w:val="nil"/>
              <w:left w:val="single" w:sz="4" w:space="0" w:color="auto"/>
              <w:bottom w:val="nil"/>
              <w:right w:val="single" w:sz="4" w:space="0" w:color="auto"/>
            </w:tcBorders>
          </w:tcPr>
          <w:p w14:paraId="4DFA33DB" w14:textId="77777777" w:rsidR="004B0021" w:rsidRPr="00591D17" w:rsidRDefault="004B0021" w:rsidP="00A52FA0">
            <w:pPr>
              <w:rPr>
                <w:rFonts w:ascii="Tw Cen MT" w:hAnsi="Tw Cen MT" w:cs="Arial"/>
              </w:rPr>
            </w:pPr>
          </w:p>
        </w:tc>
        <w:tc>
          <w:tcPr>
            <w:tcW w:w="3600" w:type="dxa"/>
            <w:tcBorders>
              <w:left w:val="single" w:sz="4" w:space="0" w:color="auto"/>
            </w:tcBorders>
          </w:tcPr>
          <w:p w14:paraId="12A44A9A" w14:textId="2D77A2E4" w:rsidR="004B0021" w:rsidRPr="00591D17" w:rsidRDefault="000460D4" w:rsidP="00A52FA0">
            <w:pPr>
              <w:rPr>
                <w:rFonts w:ascii="Tw Cen MT" w:hAnsi="Tw Cen MT" w:cs="Arial"/>
              </w:rPr>
            </w:pPr>
            <w:r w:rsidRPr="00591D17">
              <w:rPr>
                <w:rFonts w:ascii="Tw Cen MT" w:hAnsi="Tw Cen MT" w:cs="Arial"/>
                <w:sz w:val="22"/>
                <w:szCs w:val="22"/>
              </w:rPr>
              <w:t>PVC RED SOCKET</w:t>
            </w:r>
            <w:r w:rsidR="004B0021" w:rsidRPr="00591D17">
              <w:rPr>
                <w:rFonts w:ascii="Tw Cen MT" w:hAnsi="Tw Cen MT" w:cs="Arial"/>
                <w:sz w:val="22"/>
                <w:szCs w:val="22"/>
              </w:rPr>
              <w:t xml:space="preserve"> 75-50</w:t>
            </w:r>
          </w:p>
        </w:tc>
      </w:tr>
      <w:tr w:rsidR="004B0021" w:rsidRPr="00591D17" w14:paraId="34BED029" w14:textId="77777777" w:rsidTr="00A52FA0">
        <w:tc>
          <w:tcPr>
            <w:tcW w:w="3168" w:type="dxa"/>
            <w:tcBorders>
              <w:right w:val="single" w:sz="4" w:space="0" w:color="auto"/>
            </w:tcBorders>
          </w:tcPr>
          <w:p w14:paraId="6CE707A4" w14:textId="77777777" w:rsidR="004B0021" w:rsidRPr="00591D17" w:rsidRDefault="004B0021" w:rsidP="00A52FA0">
            <w:pPr>
              <w:rPr>
                <w:rFonts w:ascii="Tw Cen MT" w:hAnsi="Tw Cen MT" w:cs="Arial"/>
              </w:rPr>
            </w:pPr>
            <w:r w:rsidRPr="00591D17">
              <w:rPr>
                <w:rFonts w:ascii="Tw Cen MT" w:hAnsi="Tw Cen MT" w:cs="Arial"/>
                <w:sz w:val="22"/>
                <w:szCs w:val="22"/>
              </w:rPr>
              <w:t>BALL VALVE 1 ½”</w:t>
            </w:r>
          </w:p>
        </w:tc>
        <w:tc>
          <w:tcPr>
            <w:tcW w:w="1080" w:type="dxa"/>
            <w:tcBorders>
              <w:top w:val="nil"/>
              <w:left w:val="single" w:sz="4" w:space="0" w:color="auto"/>
              <w:bottom w:val="nil"/>
              <w:right w:val="single" w:sz="4" w:space="0" w:color="auto"/>
            </w:tcBorders>
          </w:tcPr>
          <w:p w14:paraId="761D1915" w14:textId="77777777" w:rsidR="004B0021" w:rsidRPr="00591D17" w:rsidRDefault="004B0021" w:rsidP="00A52FA0">
            <w:pPr>
              <w:rPr>
                <w:rFonts w:ascii="Tw Cen MT" w:hAnsi="Tw Cen MT" w:cs="Arial"/>
              </w:rPr>
            </w:pPr>
          </w:p>
        </w:tc>
        <w:tc>
          <w:tcPr>
            <w:tcW w:w="3600" w:type="dxa"/>
            <w:tcBorders>
              <w:left w:val="single" w:sz="4" w:space="0" w:color="auto"/>
            </w:tcBorders>
          </w:tcPr>
          <w:p w14:paraId="55583A3B" w14:textId="6A337406" w:rsidR="004B0021" w:rsidRPr="00591D17" w:rsidRDefault="000460D4" w:rsidP="00A52FA0">
            <w:pPr>
              <w:rPr>
                <w:rFonts w:ascii="Tw Cen MT" w:hAnsi="Tw Cen MT" w:cs="Arial"/>
              </w:rPr>
            </w:pPr>
            <w:r w:rsidRPr="00591D17">
              <w:rPr>
                <w:rFonts w:ascii="Tw Cen MT" w:hAnsi="Tw Cen MT" w:cs="Arial"/>
                <w:sz w:val="22"/>
                <w:szCs w:val="22"/>
              </w:rPr>
              <w:t>PVC RED SOCKET</w:t>
            </w:r>
            <w:r w:rsidR="004B0021" w:rsidRPr="00591D17">
              <w:rPr>
                <w:rFonts w:ascii="Tw Cen MT" w:hAnsi="Tw Cen MT" w:cs="Arial"/>
                <w:sz w:val="22"/>
                <w:szCs w:val="22"/>
              </w:rPr>
              <w:t xml:space="preserve"> 75-63</w:t>
            </w:r>
          </w:p>
        </w:tc>
      </w:tr>
      <w:tr w:rsidR="004B0021" w:rsidRPr="00591D17" w14:paraId="00739851" w14:textId="77777777" w:rsidTr="00A52FA0">
        <w:tc>
          <w:tcPr>
            <w:tcW w:w="3168" w:type="dxa"/>
            <w:tcBorders>
              <w:right w:val="single" w:sz="4" w:space="0" w:color="auto"/>
            </w:tcBorders>
          </w:tcPr>
          <w:p w14:paraId="17448FDC" w14:textId="77777777" w:rsidR="004B0021" w:rsidRPr="00591D17" w:rsidRDefault="004B0021" w:rsidP="00A52FA0">
            <w:pPr>
              <w:rPr>
                <w:rFonts w:ascii="Tw Cen MT" w:hAnsi="Tw Cen MT" w:cs="Arial"/>
              </w:rPr>
            </w:pPr>
            <w:r w:rsidRPr="00591D17">
              <w:rPr>
                <w:rFonts w:ascii="Tw Cen MT" w:hAnsi="Tw Cen MT" w:cs="Arial"/>
                <w:sz w:val="22"/>
                <w:szCs w:val="22"/>
              </w:rPr>
              <w:t>BALL VALVE 2”</w:t>
            </w:r>
          </w:p>
        </w:tc>
        <w:tc>
          <w:tcPr>
            <w:tcW w:w="1080" w:type="dxa"/>
            <w:tcBorders>
              <w:top w:val="nil"/>
              <w:left w:val="single" w:sz="4" w:space="0" w:color="auto"/>
              <w:bottom w:val="nil"/>
              <w:right w:val="single" w:sz="4" w:space="0" w:color="auto"/>
            </w:tcBorders>
          </w:tcPr>
          <w:p w14:paraId="3C4FB208" w14:textId="77777777" w:rsidR="004B0021" w:rsidRPr="00591D17" w:rsidRDefault="004B0021" w:rsidP="00A52FA0">
            <w:pPr>
              <w:rPr>
                <w:rFonts w:ascii="Tw Cen MT" w:hAnsi="Tw Cen MT" w:cs="Arial"/>
              </w:rPr>
            </w:pPr>
          </w:p>
        </w:tc>
        <w:tc>
          <w:tcPr>
            <w:tcW w:w="3600" w:type="dxa"/>
            <w:tcBorders>
              <w:left w:val="single" w:sz="4" w:space="0" w:color="auto"/>
            </w:tcBorders>
          </w:tcPr>
          <w:p w14:paraId="586D9ED8" w14:textId="424A3AE6" w:rsidR="004B0021" w:rsidRPr="00591D17" w:rsidRDefault="000460D4" w:rsidP="00A52FA0">
            <w:pPr>
              <w:rPr>
                <w:rFonts w:ascii="Tw Cen MT" w:hAnsi="Tw Cen MT" w:cs="Arial"/>
              </w:rPr>
            </w:pPr>
            <w:r w:rsidRPr="00591D17">
              <w:rPr>
                <w:rFonts w:ascii="Tw Cen MT" w:hAnsi="Tw Cen MT" w:cs="Arial"/>
                <w:sz w:val="22"/>
                <w:szCs w:val="22"/>
              </w:rPr>
              <w:t>PVC TEE</w:t>
            </w:r>
            <w:r w:rsidR="004B0021" w:rsidRPr="00591D17">
              <w:rPr>
                <w:rFonts w:ascii="Tw Cen MT" w:hAnsi="Tw Cen MT" w:cs="Arial"/>
                <w:sz w:val="22"/>
                <w:szCs w:val="22"/>
              </w:rPr>
              <w:t xml:space="preserve"> 32</w:t>
            </w:r>
          </w:p>
        </w:tc>
      </w:tr>
      <w:tr w:rsidR="004B0021" w:rsidRPr="00591D17" w14:paraId="4C4494A1" w14:textId="77777777" w:rsidTr="00A52FA0">
        <w:tc>
          <w:tcPr>
            <w:tcW w:w="3168" w:type="dxa"/>
            <w:tcBorders>
              <w:right w:val="single" w:sz="4" w:space="0" w:color="auto"/>
            </w:tcBorders>
          </w:tcPr>
          <w:p w14:paraId="6DA718B7" w14:textId="77777777" w:rsidR="004B0021" w:rsidRPr="00591D17" w:rsidRDefault="004B0021" w:rsidP="00A52FA0">
            <w:pPr>
              <w:rPr>
                <w:rFonts w:ascii="Tw Cen MT" w:hAnsi="Tw Cen MT" w:cs="Arial"/>
              </w:rPr>
            </w:pPr>
            <w:r w:rsidRPr="00591D17">
              <w:rPr>
                <w:rFonts w:ascii="Tw Cen MT" w:hAnsi="Tw Cen MT" w:cs="Arial"/>
                <w:sz w:val="22"/>
                <w:szCs w:val="22"/>
              </w:rPr>
              <w:t>DEC VALVE 0¾”</w:t>
            </w:r>
          </w:p>
        </w:tc>
        <w:tc>
          <w:tcPr>
            <w:tcW w:w="1080" w:type="dxa"/>
            <w:tcBorders>
              <w:top w:val="nil"/>
              <w:left w:val="single" w:sz="4" w:space="0" w:color="auto"/>
              <w:bottom w:val="nil"/>
              <w:right w:val="single" w:sz="4" w:space="0" w:color="auto"/>
            </w:tcBorders>
          </w:tcPr>
          <w:p w14:paraId="3E6C14A6" w14:textId="77777777" w:rsidR="004B0021" w:rsidRPr="00591D17" w:rsidRDefault="004B0021" w:rsidP="00A52FA0">
            <w:pPr>
              <w:rPr>
                <w:rFonts w:ascii="Tw Cen MT" w:hAnsi="Tw Cen MT" w:cs="Arial"/>
              </w:rPr>
            </w:pPr>
          </w:p>
        </w:tc>
        <w:tc>
          <w:tcPr>
            <w:tcW w:w="3600" w:type="dxa"/>
            <w:tcBorders>
              <w:left w:val="single" w:sz="4" w:space="0" w:color="auto"/>
            </w:tcBorders>
          </w:tcPr>
          <w:p w14:paraId="53610689" w14:textId="49C4598C" w:rsidR="004B0021" w:rsidRPr="00591D17" w:rsidRDefault="000460D4" w:rsidP="00A52FA0">
            <w:pPr>
              <w:rPr>
                <w:rFonts w:ascii="Tw Cen MT" w:hAnsi="Tw Cen MT" w:cs="Arial"/>
              </w:rPr>
            </w:pPr>
            <w:r w:rsidRPr="00591D17">
              <w:rPr>
                <w:rFonts w:ascii="Tw Cen MT" w:hAnsi="Tw Cen MT" w:cs="Arial"/>
                <w:sz w:val="22"/>
                <w:szCs w:val="22"/>
              </w:rPr>
              <w:t>PVC TEE</w:t>
            </w:r>
            <w:r w:rsidR="004B0021" w:rsidRPr="00591D17">
              <w:rPr>
                <w:rFonts w:ascii="Tw Cen MT" w:hAnsi="Tw Cen MT" w:cs="Arial"/>
                <w:sz w:val="22"/>
                <w:szCs w:val="22"/>
              </w:rPr>
              <w:t xml:space="preserve"> 40</w:t>
            </w:r>
          </w:p>
        </w:tc>
      </w:tr>
      <w:tr w:rsidR="004B0021" w:rsidRPr="00591D17" w14:paraId="17ADAEC8" w14:textId="77777777" w:rsidTr="00A52FA0">
        <w:tc>
          <w:tcPr>
            <w:tcW w:w="3168" w:type="dxa"/>
            <w:tcBorders>
              <w:right w:val="single" w:sz="4" w:space="0" w:color="auto"/>
            </w:tcBorders>
          </w:tcPr>
          <w:p w14:paraId="7E06BCAD" w14:textId="77777777" w:rsidR="004B0021" w:rsidRPr="00591D17" w:rsidRDefault="004B0021" w:rsidP="00A52FA0">
            <w:pPr>
              <w:rPr>
                <w:rFonts w:ascii="Tw Cen MT" w:hAnsi="Tw Cen MT" w:cs="Arial"/>
              </w:rPr>
            </w:pPr>
            <w:r w:rsidRPr="00591D17">
              <w:rPr>
                <w:rFonts w:ascii="Tw Cen MT" w:hAnsi="Tw Cen MT" w:cs="Arial"/>
                <w:sz w:val="22"/>
                <w:szCs w:val="22"/>
              </w:rPr>
              <w:t>DEC VALVE 1 ¼”</w:t>
            </w:r>
          </w:p>
        </w:tc>
        <w:tc>
          <w:tcPr>
            <w:tcW w:w="1080" w:type="dxa"/>
            <w:tcBorders>
              <w:top w:val="nil"/>
              <w:left w:val="single" w:sz="4" w:space="0" w:color="auto"/>
              <w:bottom w:val="nil"/>
              <w:right w:val="single" w:sz="4" w:space="0" w:color="auto"/>
            </w:tcBorders>
          </w:tcPr>
          <w:p w14:paraId="63813108" w14:textId="77777777" w:rsidR="004B0021" w:rsidRPr="00591D17" w:rsidRDefault="004B0021" w:rsidP="00A52FA0">
            <w:pPr>
              <w:rPr>
                <w:rFonts w:ascii="Tw Cen MT" w:hAnsi="Tw Cen MT" w:cs="Arial"/>
              </w:rPr>
            </w:pPr>
          </w:p>
        </w:tc>
        <w:tc>
          <w:tcPr>
            <w:tcW w:w="3600" w:type="dxa"/>
            <w:tcBorders>
              <w:left w:val="single" w:sz="4" w:space="0" w:color="auto"/>
            </w:tcBorders>
          </w:tcPr>
          <w:p w14:paraId="6E42E73B" w14:textId="730C7574" w:rsidR="004B0021" w:rsidRPr="00591D17" w:rsidRDefault="000460D4" w:rsidP="00A52FA0">
            <w:pPr>
              <w:rPr>
                <w:rFonts w:ascii="Tw Cen MT" w:hAnsi="Tw Cen MT" w:cs="Arial"/>
              </w:rPr>
            </w:pPr>
            <w:r w:rsidRPr="00591D17">
              <w:rPr>
                <w:rFonts w:ascii="Tw Cen MT" w:hAnsi="Tw Cen MT" w:cs="Arial"/>
                <w:sz w:val="22"/>
                <w:szCs w:val="22"/>
              </w:rPr>
              <w:t>PVC TEE</w:t>
            </w:r>
            <w:r w:rsidR="004B0021" w:rsidRPr="00591D17">
              <w:rPr>
                <w:rFonts w:ascii="Tw Cen MT" w:hAnsi="Tw Cen MT" w:cs="Arial"/>
                <w:sz w:val="22"/>
                <w:szCs w:val="22"/>
              </w:rPr>
              <w:t xml:space="preserve"> 50</w:t>
            </w:r>
          </w:p>
        </w:tc>
      </w:tr>
      <w:tr w:rsidR="004B0021" w:rsidRPr="00591D17" w14:paraId="767F3A35" w14:textId="77777777" w:rsidTr="00A52FA0">
        <w:tc>
          <w:tcPr>
            <w:tcW w:w="3168" w:type="dxa"/>
            <w:tcBorders>
              <w:right w:val="single" w:sz="4" w:space="0" w:color="auto"/>
            </w:tcBorders>
          </w:tcPr>
          <w:p w14:paraId="7D16FB4E" w14:textId="77777777" w:rsidR="004B0021" w:rsidRPr="00591D17" w:rsidRDefault="004B0021" w:rsidP="00A52FA0">
            <w:pPr>
              <w:rPr>
                <w:rFonts w:ascii="Tw Cen MT" w:hAnsi="Tw Cen MT" w:cs="Arial"/>
              </w:rPr>
            </w:pPr>
            <w:r w:rsidRPr="00591D17">
              <w:rPr>
                <w:rFonts w:ascii="Tw Cen MT" w:hAnsi="Tw Cen MT" w:cs="Arial"/>
                <w:sz w:val="22"/>
                <w:szCs w:val="22"/>
              </w:rPr>
              <w:t>DEC VALVE 1½”</w:t>
            </w:r>
          </w:p>
        </w:tc>
        <w:tc>
          <w:tcPr>
            <w:tcW w:w="1080" w:type="dxa"/>
            <w:tcBorders>
              <w:top w:val="nil"/>
              <w:left w:val="single" w:sz="4" w:space="0" w:color="auto"/>
              <w:bottom w:val="nil"/>
              <w:right w:val="single" w:sz="4" w:space="0" w:color="auto"/>
            </w:tcBorders>
          </w:tcPr>
          <w:p w14:paraId="75B3D891" w14:textId="77777777" w:rsidR="004B0021" w:rsidRPr="00591D17" w:rsidRDefault="004B0021" w:rsidP="00A52FA0">
            <w:pPr>
              <w:rPr>
                <w:rFonts w:ascii="Tw Cen MT" w:hAnsi="Tw Cen MT" w:cs="Arial"/>
              </w:rPr>
            </w:pPr>
          </w:p>
        </w:tc>
        <w:tc>
          <w:tcPr>
            <w:tcW w:w="3600" w:type="dxa"/>
            <w:tcBorders>
              <w:left w:val="single" w:sz="4" w:space="0" w:color="auto"/>
            </w:tcBorders>
          </w:tcPr>
          <w:p w14:paraId="0F882EFC" w14:textId="658612C7" w:rsidR="004B0021" w:rsidRPr="00591D17" w:rsidRDefault="000460D4" w:rsidP="00A52FA0">
            <w:pPr>
              <w:rPr>
                <w:rFonts w:ascii="Tw Cen MT" w:hAnsi="Tw Cen MT" w:cs="Arial"/>
              </w:rPr>
            </w:pPr>
            <w:r w:rsidRPr="00591D17">
              <w:rPr>
                <w:rFonts w:ascii="Tw Cen MT" w:hAnsi="Tw Cen MT" w:cs="Arial"/>
                <w:sz w:val="22"/>
                <w:szCs w:val="22"/>
              </w:rPr>
              <w:t>PVC TEE</w:t>
            </w:r>
            <w:r w:rsidR="004B0021" w:rsidRPr="00591D17">
              <w:rPr>
                <w:rFonts w:ascii="Tw Cen MT" w:hAnsi="Tw Cen MT" w:cs="Arial"/>
                <w:sz w:val="22"/>
                <w:szCs w:val="22"/>
              </w:rPr>
              <w:t xml:space="preserve"> 63</w:t>
            </w:r>
          </w:p>
        </w:tc>
      </w:tr>
      <w:tr w:rsidR="004B0021" w:rsidRPr="00591D17" w14:paraId="28265F53" w14:textId="77777777" w:rsidTr="00A52FA0">
        <w:tc>
          <w:tcPr>
            <w:tcW w:w="3168" w:type="dxa"/>
            <w:tcBorders>
              <w:right w:val="single" w:sz="4" w:space="0" w:color="auto"/>
            </w:tcBorders>
          </w:tcPr>
          <w:p w14:paraId="09E8FA18" w14:textId="77777777" w:rsidR="004B0021" w:rsidRPr="00591D17" w:rsidRDefault="004B0021" w:rsidP="00A52FA0">
            <w:pPr>
              <w:rPr>
                <w:rFonts w:ascii="Tw Cen MT" w:hAnsi="Tw Cen MT" w:cs="Arial"/>
              </w:rPr>
            </w:pPr>
            <w:r w:rsidRPr="00591D17">
              <w:rPr>
                <w:rFonts w:ascii="Tw Cen MT" w:hAnsi="Tw Cen MT" w:cs="Arial"/>
                <w:sz w:val="22"/>
                <w:szCs w:val="22"/>
              </w:rPr>
              <w:t>DEC VALVE 2”</w:t>
            </w:r>
          </w:p>
        </w:tc>
        <w:tc>
          <w:tcPr>
            <w:tcW w:w="1080" w:type="dxa"/>
            <w:tcBorders>
              <w:top w:val="nil"/>
              <w:left w:val="single" w:sz="4" w:space="0" w:color="auto"/>
              <w:bottom w:val="nil"/>
              <w:right w:val="single" w:sz="4" w:space="0" w:color="auto"/>
            </w:tcBorders>
          </w:tcPr>
          <w:p w14:paraId="49CF217E" w14:textId="77777777" w:rsidR="004B0021" w:rsidRPr="00591D17" w:rsidRDefault="004B0021" w:rsidP="00A52FA0">
            <w:pPr>
              <w:rPr>
                <w:rFonts w:ascii="Tw Cen MT" w:hAnsi="Tw Cen MT" w:cs="Arial"/>
              </w:rPr>
            </w:pPr>
          </w:p>
        </w:tc>
        <w:tc>
          <w:tcPr>
            <w:tcW w:w="3600" w:type="dxa"/>
            <w:tcBorders>
              <w:left w:val="single" w:sz="4" w:space="0" w:color="auto"/>
            </w:tcBorders>
          </w:tcPr>
          <w:p w14:paraId="2A44B026" w14:textId="01C04F92" w:rsidR="004B0021" w:rsidRPr="00591D17" w:rsidRDefault="000460D4" w:rsidP="00A52FA0">
            <w:pPr>
              <w:rPr>
                <w:rFonts w:ascii="Tw Cen MT" w:hAnsi="Tw Cen MT" w:cs="Arial"/>
              </w:rPr>
            </w:pPr>
            <w:r w:rsidRPr="00591D17">
              <w:rPr>
                <w:rFonts w:ascii="Tw Cen MT" w:hAnsi="Tw Cen MT" w:cs="Arial"/>
                <w:sz w:val="22"/>
                <w:szCs w:val="22"/>
              </w:rPr>
              <w:t>PVC TEE</w:t>
            </w:r>
            <w:r w:rsidR="004B0021" w:rsidRPr="00591D17">
              <w:rPr>
                <w:rFonts w:ascii="Tw Cen MT" w:hAnsi="Tw Cen MT" w:cs="Arial"/>
                <w:sz w:val="22"/>
                <w:szCs w:val="22"/>
              </w:rPr>
              <w:t xml:space="preserve"> 75</w:t>
            </w:r>
          </w:p>
        </w:tc>
      </w:tr>
      <w:tr w:rsidR="004B0021" w:rsidRPr="00591D17" w14:paraId="5920A1EC" w14:textId="77777777" w:rsidTr="00A52FA0">
        <w:tc>
          <w:tcPr>
            <w:tcW w:w="3168" w:type="dxa"/>
            <w:tcBorders>
              <w:right w:val="single" w:sz="4" w:space="0" w:color="auto"/>
            </w:tcBorders>
          </w:tcPr>
          <w:p w14:paraId="6323AB7F" w14:textId="77777777" w:rsidR="004B0021" w:rsidRPr="00591D17" w:rsidRDefault="004B0021" w:rsidP="00A52FA0">
            <w:pPr>
              <w:rPr>
                <w:rFonts w:ascii="Tw Cen MT" w:hAnsi="Tw Cen MT" w:cs="Arial"/>
              </w:rPr>
            </w:pPr>
            <w:r w:rsidRPr="00591D17">
              <w:rPr>
                <w:rFonts w:ascii="Tw Cen MT" w:hAnsi="Tw Cen MT" w:cs="Arial"/>
                <w:sz w:val="22"/>
                <w:szCs w:val="22"/>
              </w:rPr>
              <w:t>DEC VALVE 2½”</w:t>
            </w:r>
          </w:p>
        </w:tc>
        <w:tc>
          <w:tcPr>
            <w:tcW w:w="1080" w:type="dxa"/>
            <w:tcBorders>
              <w:top w:val="nil"/>
              <w:left w:val="single" w:sz="4" w:space="0" w:color="auto"/>
              <w:bottom w:val="nil"/>
              <w:right w:val="single" w:sz="4" w:space="0" w:color="auto"/>
            </w:tcBorders>
          </w:tcPr>
          <w:p w14:paraId="6A7717C0" w14:textId="77777777" w:rsidR="004B0021" w:rsidRPr="00591D17" w:rsidRDefault="004B0021" w:rsidP="00A52FA0">
            <w:pPr>
              <w:rPr>
                <w:rFonts w:ascii="Tw Cen MT" w:hAnsi="Tw Cen MT" w:cs="Arial"/>
              </w:rPr>
            </w:pPr>
          </w:p>
        </w:tc>
        <w:tc>
          <w:tcPr>
            <w:tcW w:w="3600" w:type="dxa"/>
            <w:tcBorders>
              <w:left w:val="single" w:sz="4" w:space="0" w:color="auto"/>
            </w:tcBorders>
          </w:tcPr>
          <w:p w14:paraId="75D7212D" w14:textId="77777777" w:rsidR="004B0021" w:rsidRPr="00591D17" w:rsidRDefault="004B0021" w:rsidP="00A52FA0">
            <w:pPr>
              <w:rPr>
                <w:rFonts w:ascii="Tw Cen MT" w:hAnsi="Tw Cen MT" w:cs="Arial"/>
              </w:rPr>
            </w:pPr>
            <w:r w:rsidRPr="00591D17">
              <w:rPr>
                <w:rFonts w:ascii="Tw Cen MT" w:hAnsi="Tw Cen MT" w:cs="Arial"/>
                <w:sz w:val="22"/>
                <w:szCs w:val="22"/>
              </w:rPr>
              <w:t>PVC VALVE 32</w:t>
            </w:r>
          </w:p>
        </w:tc>
      </w:tr>
      <w:tr w:rsidR="004B0021" w:rsidRPr="00591D17" w14:paraId="280FBFD2" w14:textId="77777777" w:rsidTr="00A52FA0">
        <w:tc>
          <w:tcPr>
            <w:tcW w:w="3168" w:type="dxa"/>
            <w:tcBorders>
              <w:right w:val="single" w:sz="4" w:space="0" w:color="auto"/>
            </w:tcBorders>
          </w:tcPr>
          <w:p w14:paraId="53F0CE33" w14:textId="77777777" w:rsidR="004B0021" w:rsidRPr="00591D17" w:rsidRDefault="004B0021" w:rsidP="00A52FA0">
            <w:pPr>
              <w:rPr>
                <w:rFonts w:ascii="Tw Cen MT" w:hAnsi="Tw Cen MT" w:cs="Arial"/>
              </w:rPr>
            </w:pPr>
            <w:r w:rsidRPr="00591D17">
              <w:rPr>
                <w:rFonts w:ascii="Tw Cen MT" w:hAnsi="Tw Cen MT" w:cs="Arial"/>
                <w:sz w:val="22"/>
                <w:szCs w:val="22"/>
              </w:rPr>
              <w:t>ELBOW  0¾”</w:t>
            </w:r>
          </w:p>
        </w:tc>
        <w:tc>
          <w:tcPr>
            <w:tcW w:w="1080" w:type="dxa"/>
            <w:tcBorders>
              <w:top w:val="nil"/>
              <w:left w:val="single" w:sz="4" w:space="0" w:color="auto"/>
              <w:bottom w:val="nil"/>
              <w:right w:val="single" w:sz="4" w:space="0" w:color="auto"/>
            </w:tcBorders>
          </w:tcPr>
          <w:p w14:paraId="582350D8" w14:textId="77777777" w:rsidR="004B0021" w:rsidRPr="00591D17" w:rsidRDefault="004B0021" w:rsidP="00A52FA0">
            <w:pPr>
              <w:rPr>
                <w:rFonts w:ascii="Tw Cen MT" w:hAnsi="Tw Cen MT" w:cs="Arial"/>
              </w:rPr>
            </w:pPr>
          </w:p>
        </w:tc>
        <w:tc>
          <w:tcPr>
            <w:tcW w:w="3600" w:type="dxa"/>
            <w:tcBorders>
              <w:left w:val="single" w:sz="4" w:space="0" w:color="auto"/>
            </w:tcBorders>
          </w:tcPr>
          <w:p w14:paraId="5DE151E6" w14:textId="77777777" w:rsidR="004B0021" w:rsidRPr="00591D17" w:rsidRDefault="004B0021" w:rsidP="00A52FA0">
            <w:pPr>
              <w:rPr>
                <w:rFonts w:ascii="Tw Cen MT" w:hAnsi="Tw Cen MT" w:cs="Arial"/>
              </w:rPr>
            </w:pPr>
            <w:r w:rsidRPr="00591D17">
              <w:rPr>
                <w:rFonts w:ascii="Tw Cen MT" w:hAnsi="Tw Cen MT" w:cs="Arial"/>
                <w:sz w:val="22"/>
                <w:szCs w:val="22"/>
              </w:rPr>
              <w:t>PVC VALVE 40</w:t>
            </w:r>
          </w:p>
        </w:tc>
      </w:tr>
      <w:tr w:rsidR="004B0021" w:rsidRPr="00591D17" w14:paraId="1FD95E2B" w14:textId="77777777" w:rsidTr="00A52FA0">
        <w:tc>
          <w:tcPr>
            <w:tcW w:w="3168" w:type="dxa"/>
            <w:tcBorders>
              <w:right w:val="single" w:sz="4" w:space="0" w:color="auto"/>
            </w:tcBorders>
          </w:tcPr>
          <w:p w14:paraId="7F3E97E7" w14:textId="77777777" w:rsidR="004B0021" w:rsidRPr="00591D17" w:rsidRDefault="004B0021" w:rsidP="00A52FA0">
            <w:pPr>
              <w:rPr>
                <w:rFonts w:ascii="Tw Cen MT" w:hAnsi="Tw Cen MT" w:cs="Arial"/>
              </w:rPr>
            </w:pPr>
            <w:r w:rsidRPr="00591D17">
              <w:rPr>
                <w:rFonts w:ascii="Tw Cen MT" w:hAnsi="Tw Cen MT" w:cs="Arial"/>
                <w:sz w:val="22"/>
                <w:szCs w:val="22"/>
              </w:rPr>
              <w:t>ELBOW 1 ¼”</w:t>
            </w:r>
          </w:p>
        </w:tc>
        <w:tc>
          <w:tcPr>
            <w:tcW w:w="1080" w:type="dxa"/>
            <w:tcBorders>
              <w:top w:val="nil"/>
              <w:left w:val="single" w:sz="4" w:space="0" w:color="auto"/>
              <w:bottom w:val="nil"/>
              <w:right w:val="single" w:sz="4" w:space="0" w:color="auto"/>
            </w:tcBorders>
          </w:tcPr>
          <w:p w14:paraId="1F567719" w14:textId="77777777" w:rsidR="004B0021" w:rsidRPr="00591D17" w:rsidRDefault="004B0021" w:rsidP="00A52FA0">
            <w:pPr>
              <w:rPr>
                <w:rFonts w:ascii="Tw Cen MT" w:hAnsi="Tw Cen MT" w:cs="Arial"/>
              </w:rPr>
            </w:pPr>
          </w:p>
        </w:tc>
        <w:tc>
          <w:tcPr>
            <w:tcW w:w="3600" w:type="dxa"/>
            <w:tcBorders>
              <w:left w:val="single" w:sz="4" w:space="0" w:color="auto"/>
            </w:tcBorders>
          </w:tcPr>
          <w:p w14:paraId="5323CF6D" w14:textId="77777777" w:rsidR="004B0021" w:rsidRPr="00591D17" w:rsidRDefault="004B0021" w:rsidP="00A52FA0">
            <w:pPr>
              <w:rPr>
                <w:rFonts w:ascii="Tw Cen MT" w:hAnsi="Tw Cen MT" w:cs="Arial"/>
              </w:rPr>
            </w:pPr>
            <w:r w:rsidRPr="00591D17">
              <w:rPr>
                <w:rFonts w:ascii="Tw Cen MT" w:hAnsi="Tw Cen MT" w:cs="Arial"/>
                <w:sz w:val="22"/>
                <w:szCs w:val="22"/>
              </w:rPr>
              <w:t>PVC VALVE 50</w:t>
            </w:r>
          </w:p>
        </w:tc>
      </w:tr>
      <w:tr w:rsidR="004B0021" w:rsidRPr="00591D17" w14:paraId="2398C81B" w14:textId="77777777" w:rsidTr="00A52FA0">
        <w:tc>
          <w:tcPr>
            <w:tcW w:w="3168" w:type="dxa"/>
            <w:tcBorders>
              <w:right w:val="single" w:sz="4" w:space="0" w:color="auto"/>
            </w:tcBorders>
          </w:tcPr>
          <w:p w14:paraId="70FE5BBA" w14:textId="77777777" w:rsidR="004B0021" w:rsidRPr="00591D17" w:rsidRDefault="004B0021" w:rsidP="00A52FA0">
            <w:pPr>
              <w:rPr>
                <w:rFonts w:ascii="Tw Cen MT" w:hAnsi="Tw Cen MT" w:cs="Arial"/>
              </w:rPr>
            </w:pPr>
            <w:r w:rsidRPr="00591D17">
              <w:rPr>
                <w:rFonts w:ascii="Tw Cen MT" w:hAnsi="Tw Cen MT" w:cs="Arial"/>
                <w:sz w:val="22"/>
                <w:szCs w:val="22"/>
              </w:rPr>
              <w:t>ELBOW 1 ½”</w:t>
            </w:r>
          </w:p>
        </w:tc>
        <w:tc>
          <w:tcPr>
            <w:tcW w:w="1080" w:type="dxa"/>
            <w:tcBorders>
              <w:top w:val="nil"/>
              <w:left w:val="single" w:sz="4" w:space="0" w:color="auto"/>
              <w:bottom w:val="nil"/>
              <w:right w:val="single" w:sz="4" w:space="0" w:color="auto"/>
            </w:tcBorders>
          </w:tcPr>
          <w:p w14:paraId="6911F30B" w14:textId="77777777" w:rsidR="004B0021" w:rsidRPr="00591D17" w:rsidRDefault="004B0021" w:rsidP="00A52FA0">
            <w:pPr>
              <w:rPr>
                <w:rFonts w:ascii="Tw Cen MT" w:hAnsi="Tw Cen MT" w:cs="Arial"/>
              </w:rPr>
            </w:pPr>
          </w:p>
        </w:tc>
        <w:tc>
          <w:tcPr>
            <w:tcW w:w="3600" w:type="dxa"/>
            <w:tcBorders>
              <w:left w:val="single" w:sz="4" w:space="0" w:color="auto"/>
            </w:tcBorders>
          </w:tcPr>
          <w:p w14:paraId="70A5CC3A" w14:textId="77777777" w:rsidR="004B0021" w:rsidRPr="00591D17" w:rsidRDefault="004B0021" w:rsidP="00A52FA0">
            <w:pPr>
              <w:rPr>
                <w:rFonts w:ascii="Tw Cen MT" w:hAnsi="Tw Cen MT" w:cs="Arial"/>
              </w:rPr>
            </w:pPr>
            <w:r w:rsidRPr="00591D17">
              <w:rPr>
                <w:rFonts w:ascii="Tw Cen MT" w:hAnsi="Tw Cen MT" w:cs="Arial"/>
                <w:sz w:val="22"/>
                <w:szCs w:val="22"/>
              </w:rPr>
              <w:t>PVC VALVE 63</w:t>
            </w:r>
          </w:p>
        </w:tc>
      </w:tr>
      <w:tr w:rsidR="004B0021" w:rsidRPr="00591D17" w14:paraId="43A9A2CB" w14:textId="77777777" w:rsidTr="00A52FA0">
        <w:tc>
          <w:tcPr>
            <w:tcW w:w="3168" w:type="dxa"/>
            <w:tcBorders>
              <w:right w:val="single" w:sz="4" w:space="0" w:color="auto"/>
            </w:tcBorders>
          </w:tcPr>
          <w:p w14:paraId="3741712D" w14:textId="77777777" w:rsidR="004B0021" w:rsidRPr="00591D17" w:rsidRDefault="004B0021" w:rsidP="00A52FA0">
            <w:pPr>
              <w:rPr>
                <w:rFonts w:ascii="Tw Cen MT" w:hAnsi="Tw Cen MT" w:cs="Arial"/>
              </w:rPr>
            </w:pPr>
            <w:r w:rsidRPr="00591D17">
              <w:rPr>
                <w:rFonts w:ascii="Tw Cen MT" w:hAnsi="Tw Cen MT" w:cs="Arial"/>
                <w:sz w:val="22"/>
                <w:szCs w:val="22"/>
              </w:rPr>
              <w:t xml:space="preserve">ELBOW 2” </w:t>
            </w:r>
          </w:p>
        </w:tc>
        <w:tc>
          <w:tcPr>
            <w:tcW w:w="1080" w:type="dxa"/>
            <w:tcBorders>
              <w:top w:val="nil"/>
              <w:left w:val="single" w:sz="4" w:space="0" w:color="auto"/>
              <w:bottom w:val="nil"/>
              <w:right w:val="single" w:sz="4" w:space="0" w:color="auto"/>
            </w:tcBorders>
          </w:tcPr>
          <w:p w14:paraId="649F9C1E" w14:textId="77777777" w:rsidR="004B0021" w:rsidRPr="00591D17" w:rsidRDefault="004B0021" w:rsidP="00A52FA0">
            <w:pPr>
              <w:rPr>
                <w:rFonts w:ascii="Tw Cen MT" w:hAnsi="Tw Cen MT" w:cs="Arial"/>
              </w:rPr>
            </w:pPr>
          </w:p>
        </w:tc>
        <w:tc>
          <w:tcPr>
            <w:tcW w:w="3600" w:type="dxa"/>
            <w:tcBorders>
              <w:left w:val="single" w:sz="4" w:space="0" w:color="auto"/>
            </w:tcBorders>
          </w:tcPr>
          <w:p w14:paraId="5A3523C2" w14:textId="77777777" w:rsidR="004B0021" w:rsidRPr="00591D17" w:rsidRDefault="004B0021" w:rsidP="00A52FA0">
            <w:pPr>
              <w:rPr>
                <w:rFonts w:ascii="Tw Cen MT" w:hAnsi="Tw Cen MT" w:cs="Arial"/>
              </w:rPr>
            </w:pPr>
            <w:r w:rsidRPr="00591D17">
              <w:rPr>
                <w:rFonts w:ascii="Tw Cen MT" w:hAnsi="Tw Cen MT" w:cs="Arial"/>
                <w:sz w:val="22"/>
                <w:szCs w:val="22"/>
              </w:rPr>
              <w:t>PVC VALVE 75</w:t>
            </w:r>
          </w:p>
        </w:tc>
      </w:tr>
      <w:tr w:rsidR="004B0021" w:rsidRPr="00591D17" w14:paraId="1AC2573F" w14:textId="77777777" w:rsidTr="00A52FA0">
        <w:tc>
          <w:tcPr>
            <w:tcW w:w="3168" w:type="dxa"/>
            <w:tcBorders>
              <w:right w:val="single" w:sz="4" w:space="0" w:color="auto"/>
            </w:tcBorders>
          </w:tcPr>
          <w:p w14:paraId="5DD70D00" w14:textId="77777777" w:rsidR="004B0021" w:rsidRPr="00591D17" w:rsidRDefault="004B0021" w:rsidP="00A52FA0">
            <w:pPr>
              <w:rPr>
                <w:rFonts w:ascii="Tw Cen MT" w:hAnsi="Tw Cen MT" w:cs="Arial"/>
              </w:rPr>
            </w:pPr>
            <w:r w:rsidRPr="00591D17">
              <w:rPr>
                <w:rFonts w:ascii="Tw Cen MT" w:hAnsi="Tw Cen MT" w:cs="Arial"/>
                <w:sz w:val="22"/>
                <w:szCs w:val="22"/>
              </w:rPr>
              <w:t>ELBOW 2 ½”</w:t>
            </w:r>
          </w:p>
        </w:tc>
        <w:tc>
          <w:tcPr>
            <w:tcW w:w="1080" w:type="dxa"/>
            <w:tcBorders>
              <w:top w:val="nil"/>
              <w:left w:val="single" w:sz="4" w:space="0" w:color="auto"/>
              <w:bottom w:val="nil"/>
              <w:right w:val="single" w:sz="4" w:space="0" w:color="auto"/>
            </w:tcBorders>
          </w:tcPr>
          <w:p w14:paraId="1E1AAF3D" w14:textId="77777777" w:rsidR="004B0021" w:rsidRPr="00591D17" w:rsidRDefault="004B0021" w:rsidP="00A52FA0">
            <w:pPr>
              <w:rPr>
                <w:rFonts w:ascii="Tw Cen MT" w:hAnsi="Tw Cen MT" w:cs="Arial"/>
              </w:rPr>
            </w:pPr>
          </w:p>
        </w:tc>
        <w:tc>
          <w:tcPr>
            <w:tcW w:w="3600" w:type="dxa"/>
            <w:tcBorders>
              <w:left w:val="single" w:sz="4" w:space="0" w:color="auto"/>
            </w:tcBorders>
          </w:tcPr>
          <w:p w14:paraId="00C182C4" w14:textId="77777777" w:rsidR="004B0021" w:rsidRPr="00591D17" w:rsidRDefault="004B0021" w:rsidP="00A52FA0">
            <w:pPr>
              <w:rPr>
                <w:rFonts w:ascii="Tw Cen MT" w:hAnsi="Tw Cen MT" w:cs="Arial"/>
              </w:rPr>
            </w:pPr>
            <w:r w:rsidRPr="00591D17">
              <w:rPr>
                <w:rFonts w:ascii="Tw Cen MT" w:hAnsi="Tw Cen MT" w:cs="Arial"/>
                <w:sz w:val="22"/>
                <w:szCs w:val="22"/>
              </w:rPr>
              <w:t>REDUCER G.I.1”-¾”</w:t>
            </w:r>
          </w:p>
        </w:tc>
      </w:tr>
      <w:tr w:rsidR="004B0021" w:rsidRPr="00591D17" w14:paraId="285E0800" w14:textId="77777777" w:rsidTr="00A52FA0">
        <w:tc>
          <w:tcPr>
            <w:tcW w:w="3168" w:type="dxa"/>
            <w:tcBorders>
              <w:right w:val="single" w:sz="4" w:space="0" w:color="auto"/>
            </w:tcBorders>
          </w:tcPr>
          <w:p w14:paraId="2C99CEA7" w14:textId="77777777" w:rsidR="004B0021" w:rsidRPr="00591D17" w:rsidRDefault="004B0021" w:rsidP="00A52FA0">
            <w:pPr>
              <w:rPr>
                <w:rFonts w:ascii="Tw Cen MT" w:hAnsi="Tw Cen MT" w:cs="Arial"/>
              </w:rPr>
            </w:pPr>
            <w:r w:rsidRPr="00591D17">
              <w:rPr>
                <w:rFonts w:ascii="Tw Cen MT" w:hAnsi="Tw Cen MT" w:cs="Arial"/>
                <w:sz w:val="22"/>
                <w:szCs w:val="22"/>
              </w:rPr>
              <w:t>FLOAT VALVE 63</w:t>
            </w:r>
          </w:p>
        </w:tc>
        <w:tc>
          <w:tcPr>
            <w:tcW w:w="1080" w:type="dxa"/>
            <w:tcBorders>
              <w:top w:val="nil"/>
              <w:left w:val="single" w:sz="4" w:space="0" w:color="auto"/>
              <w:bottom w:val="nil"/>
              <w:right w:val="single" w:sz="4" w:space="0" w:color="auto"/>
            </w:tcBorders>
          </w:tcPr>
          <w:p w14:paraId="23999594" w14:textId="77777777" w:rsidR="004B0021" w:rsidRPr="00591D17" w:rsidRDefault="004B0021" w:rsidP="00A52FA0">
            <w:pPr>
              <w:rPr>
                <w:rFonts w:ascii="Tw Cen MT" w:hAnsi="Tw Cen MT" w:cs="Arial"/>
              </w:rPr>
            </w:pPr>
          </w:p>
        </w:tc>
        <w:tc>
          <w:tcPr>
            <w:tcW w:w="3600" w:type="dxa"/>
            <w:tcBorders>
              <w:left w:val="single" w:sz="4" w:space="0" w:color="auto"/>
            </w:tcBorders>
          </w:tcPr>
          <w:p w14:paraId="560C13BC" w14:textId="1B50502C" w:rsidR="004B0021" w:rsidRPr="00591D17" w:rsidRDefault="00752D15" w:rsidP="00A52FA0">
            <w:pPr>
              <w:rPr>
                <w:rFonts w:ascii="Tw Cen MT" w:hAnsi="Tw Cen MT" w:cs="Arial"/>
              </w:rPr>
            </w:pPr>
            <w:r w:rsidRPr="00591D17">
              <w:rPr>
                <w:rFonts w:ascii="Tw Cen MT" w:hAnsi="Tw Cen MT" w:cs="Arial"/>
                <w:sz w:val="22"/>
                <w:szCs w:val="22"/>
              </w:rPr>
              <w:t>PVC RED</w:t>
            </w:r>
            <w:r w:rsidR="004B0021" w:rsidRPr="00591D17">
              <w:rPr>
                <w:rFonts w:ascii="Tw Cen MT" w:hAnsi="Tw Cen MT" w:cs="Arial"/>
                <w:sz w:val="22"/>
                <w:szCs w:val="22"/>
              </w:rPr>
              <w:t xml:space="preserve"> SOCKET 75-63</w:t>
            </w:r>
          </w:p>
        </w:tc>
      </w:tr>
      <w:tr w:rsidR="004B0021" w:rsidRPr="00591D17" w14:paraId="63E36EF4" w14:textId="77777777" w:rsidTr="00A52FA0">
        <w:tc>
          <w:tcPr>
            <w:tcW w:w="3168" w:type="dxa"/>
            <w:tcBorders>
              <w:right w:val="single" w:sz="4" w:space="0" w:color="auto"/>
            </w:tcBorders>
          </w:tcPr>
          <w:p w14:paraId="3A65AAFD" w14:textId="1ACADFB9" w:rsidR="004B0021" w:rsidRPr="00591D17" w:rsidRDefault="00752D15" w:rsidP="00A52FA0">
            <w:pPr>
              <w:rPr>
                <w:rFonts w:ascii="Tw Cen MT" w:hAnsi="Tw Cen MT" w:cs="Arial"/>
              </w:rPr>
            </w:pPr>
            <w:r w:rsidRPr="00591D17">
              <w:rPr>
                <w:rFonts w:ascii="Tw Cen MT" w:hAnsi="Tw Cen MT" w:cs="Arial"/>
                <w:sz w:val="22"/>
                <w:szCs w:val="22"/>
              </w:rPr>
              <w:t>G.I PIPE</w:t>
            </w:r>
            <w:r w:rsidR="004B0021" w:rsidRPr="00591D17">
              <w:rPr>
                <w:rFonts w:ascii="Tw Cen MT" w:hAnsi="Tw Cen MT" w:cs="Arial"/>
                <w:sz w:val="22"/>
                <w:szCs w:val="22"/>
              </w:rPr>
              <w:t xml:space="preserve"> 0¾”</w:t>
            </w:r>
          </w:p>
        </w:tc>
        <w:tc>
          <w:tcPr>
            <w:tcW w:w="1080" w:type="dxa"/>
            <w:tcBorders>
              <w:top w:val="nil"/>
              <w:left w:val="single" w:sz="4" w:space="0" w:color="auto"/>
              <w:bottom w:val="nil"/>
              <w:right w:val="single" w:sz="4" w:space="0" w:color="auto"/>
            </w:tcBorders>
          </w:tcPr>
          <w:p w14:paraId="695D6E38" w14:textId="77777777" w:rsidR="004B0021" w:rsidRPr="00591D17" w:rsidRDefault="004B0021" w:rsidP="00A52FA0">
            <w:pPr>
              <w:rPr>
                <w:rFonts w:ascii="Tw Cen MT" w:hAnsi="Tw Cen MT" w:cs="Arial"/>
              </w:rPr>
            </w:pPr>
          </w:p>
        </w:tc>
        <w:tc>
          <w:tcPr>
            <w:tcW w:w="3600" w:type="dxa"/>
            <w:tcBorders>
              <w:left w:val="single" w:sz="4" w:space="0" w:color="auto"/>
            </w:tcBorders>
          </w:tcPr>
          <w:p w14:paraId="405A5108" w14:textId="466C3E0D" w:rsidR="004B0021" w:rsidRPr="00591D17" w:rsidRDefault="00752D15" w:rsidP="00A52FA0">
            <w:pPr>
              <w:rPr>
                <w:rFonts w:ascii="Tw Cen MT" w:hAnsi="Tw Cen MT" w:cs="Arial"/>
              </w:rPr>
            </w:pPr>
            <w:r w:rsidRPr="00591D17">
              <w:rPr>
                <w:rFonts w:ascii="Tw Cen MT" w:hAnsi="Tw Cen MT" w:cs="Arial"/>
                <w:sz w:val="22"/>
                <w:szCs w:val="22"/>
              </w:rPr>
              <w:t>SADLE PIECE</w:t>
            </w:r>
            <w:r w:rsidR="004B0021" w:rsidRPr="00591D17">
              <w:rPr>
                <w:rFonts w:ascii="Tw Cen MT" w:hAnsi="Tw Cen MT" w:cs="Arial"/>
                <w:sz w:val="22"/>
                <w:szCs w:val="22"/>
              </w:rPr>
              <w:t xml:space="preserve">  32-1” </w:t>
            </w:r>
          </w:p>
        </w:tc>
      </w:tr>
      <w:tr w:rsidR="004B0021" w:rsidRPr="00591D17" w14:paraId="77ED677E" w14:textId="77777777" w:rsidTr="00A52FA0">
        <w:tc>
          <w:tcPr>
            <w:tcW w:w="3168" w:type="dxa"/>
            <w:tcBorders>
              <w:right w:val="single" w:sz="4" w:space="0" w:color="auto"/>
            </w:tcBorders>
          </w:tcPr>
          <w:p w14:paraId="272478AF" w14:textId="7091531D" w:rsidR="004B0021" w:rsidRPr="00591D17" w:rsidRDefault="00752D15" w:rsidP="00A52FA0">
            <w:pPr>
              <w:rPr>
                <w:rFonts w:ascii="Tw Cen MT" w:hAnsi="Tw Cen MT" w:cs="Arial"/>
              </w:rPr>
            </w:pPr>
            <w:r w:rsidRPr="00591D17">
              <w:rPr>
                <w:rFonts w:ascii="Tw Cen MT" w:hAnsi="Tw Cen MT" w:cs="Arial"/>
                <w:sz w:val="22"/>
                <w:szCs w:val="22"/>
              </w:rPr>
              <w:t>G.I PIPE</w:t>
            </w:r>
            <w:r w:rsidR="004B0021" w:rsidRPr="00591D17">
              <w:rPr>
                <w:rFonts w:ascii="Tw Cen MT" w:hAnsi="Tw Cen MT" w:cs="Arial"/>
                <w:sz w:val="22"/>
                <w:szCs w:val="22"/>
              </w:rPr>
              <w:t xml:space="preserve"> 1”</w:t>
            </w:r>
          </w:p>
        </w:tc>
        <w:tc>
          <w:tcPr>
            <w:tcW w:w="1080" w:type="dxa"/>
            <w:tcBorders>
              <w:top w:val="nil"/>
              <w:left w:val="single" w:sz="4" w:space="0" w:color="auto"/>
              <w:bottom w:val="nil"/>
              <w:right w:val="single" w:sz="4" w:space="0" w:color="auto"/>
            </w:tcBorders>
          </w:tcPr>
          <w:p w14:paraId="3D369695" w14:textId="77777777" w:rsidR="004B0021" w:rsidRPr="00591D17" w:rsidRDefault="004B0021" w:rsidP="00A52FA0">
            <w:pPr>
              <w:rPr>
                <w:rFonts w:ascii="Tw Cen MT" w:hAnsi="Tw Cen MT" w:cs="Arial"/>
              </w:rPr>
            </w:pPr>
          </w:p>
        </w:tc>
        <w:tc>
          <w:tcPr>
            <w:tcW w:w="3600" w:type="dxa"/>
            <w:tcBorders>
              <w:left w:val="single" w:sz="4" w:space="0" w:color="auto"/>
            </w:tcBorders>
          </w:tcPr>
          <w:p w14:paraId="723BB721" w14:textId="3C8AD07A" w:rsidR="004B0021" w:rsidRPr="00591D17" w:rsidRDefault="00752D15" w:rsidP="00A52FA0">
            <w:pPr>
              <w:rPr>
                <w:rFonts w:ascii="Tw Cen MT" w:hAnsi="Tw Cen MT" w:cs="Arial"/>
              </w:rPr>
            </w:pPr>
            <w:r w:rsidRPr="00591D17">
              <w:rPr>
                <w:rFonts w:ascii="Tw Cen MT" w:hAnsi="Tw Cen MT" w:cs="Arial"/>
                <w:sz w:val="22"/>
                <w:szCs w:val="22"/>
              </w:rPr>
              <w:t>SADLE PIECE</w:t>
            </w:r>
            <w:r w:rsidR="004B0021" w:rsidRPr="00591D17">
              <w:rPr>
                <w:rFonts w:ascii="Tw Cen MT" w:hAnsi="Tw Cen MT" w:cs="Arial"/>
                <w:sz w:val="22"/>
                <w:szCs w:val="22"/>
              </w:rPr>
              <w:t xml:space="preserve">  40-1 </w:t>
            </w:r>
          </w:p>
        </w:tc>
      </w:tr>
      <w:tr w:rsidR="004B0021" w:rsidRPr="00591D17" w14:paraId="608BF4E6" w14:textId="77777777" w:rsidTr="00A52FA0">
        <w:tc>
          <w:tcPr>
            <w:tcW w:w="3168" w:type="dxa"/>
            <w:tcBorders>
              <w:right w:val="single" w:sz="4" w:space="0" w:color="auto"/>
            </w:tcBorders>
          </w:tcPr>
          <w:p w14:paraId="69A84C60" w14:textId="2BE3E610" w:rsidR="004B0021" w:rsidRPr="00591D17" w:rsidRDefault="00752D15" w:rsidP="00A52FA0">
            <w:pPr>
              <w:rPr>
                <w:rFonts w:ascii="Tw Cen MT" w:hAnsi="Tw Cen MT" w:cs="Arial"/>
              </w:rPr>
            </w:pPr>
            <w:r w:rsidRPr="00591D17">
              <w:rPr>
                <w:rFonts w:ascii="Tw Cen MT" w:hAnsi="Tw Cen MT" w:cs="Arial"/>
                <w:sz w:val="22"/>
                <w:szCs w:val="22"/>
              </w:rPr>
              <w:t>G.I PIPE</w:t>
            </w:r>
            <w:r w:rsidR="004B0021" w:rsidRPr="00591D17">
              <w:rPr>
                <w:rFonts w:ascii="Tw Cen MT" w:hAnsi="Tw Cen MT" w:cs="Arial"/>
                <w:sz w:val="22"/>
                <w:szCs w:val="22"/>
              </w:rPr>
              <w:t xml:space="preserve"> 1¼”</w:t>
            </w:r>
          </w:p>
        </w:tc>
        <w:tc>
          <w:tcPr>
            <w:tcW w:w="1080" w:type="dxa"/>
            <w:tcBorders>
              <w:top w:val="nil"/>
              <w:left w:val="single" w:sz="4" w:space="0" w:color="auto"/>
              <w:bottom w:val="nil"/>
              <w:right w:val="single" w:sz="4" w:space="0" w:color="auto"/>
            </w:tcBorders>
          </w:tcPr>
          <w:p w14:paraId="7886E599" w14:textId="77777777" w:rsidR="004B0021" w:rsidRPr="00591D17" w:rsidRDefault="004B0021" w:rsidP="00A52FA0">
            <w:pPr>
              <w:rPr>
                <w:rFonts w:ascii="Tw Cen MT" w:hAnsi="Tw Cen MT" w:cs="Arial"/>
              </w:rPr>
            </w:pPr>
          </w:p>
        </w:tc>
        <w:tc>
          <w:tcPr>
            <w:tcW w:w="3600" w:type="dxa"/>
            <w:tcBorders>
              <w:left w:val="single" w:sz="4" w:space="0" w:color="auto"/>
            </w:tcBorders>
          </w:tcPr>
          <w:p w14:paraId="6A231FE8" w14:textId="1955079D" w:rsidR="004B0021" w:rsidRPr="00591D17" w:rsidRDefault="00752D15" w:rsidP="00A52FA0">
            <w:pPr>
              <w:rPr>
                <w:rFonts w:ascii="Tw Cen MT" w:hAnsi="Tw Cen MT" w:cs="Arial"/>
              </w:rPr>
            </w:pPr>
            <w:r w:rsidRPr="00591D17">
              <w:rPr>
                <w:rFonts w:ascii="Tw Cen MT" w:hAnsi="Tw Cen MT" w:cs="Arial"/>
                <w:sz w:val="22"/>
                <w:szCs w:val="22"/>
              </w:rPr>
              <w:t>SADLE PIECE</w:t>
            </w:r>
            <w:r w:rsidR="004B0021" w:rsidRPr="00591D17">
              <w:rPr>
                <w:rFonts w:ascii="Tw Cen MT" w:hAnsi="Tw Cen MT" w:cs="Arial"/>
                <w:sz w:val="22"/>
                <w:szCs w:val="22"/>
              </w:rPr>
              <w:t xml:space="preserve">  50</w:t>
            </w:r>
          </w:p>
        </w:tc>
      </w:tr>
      <w:tr w:rsidR="004B0021" w:rsidRPr="00591D17" w14:paraId="2B5B8B4B" w14:textId="77777777" w:rsidTr="00A52FA0">
        <w:tc>
          <w:tcPr>
            <w:tcW w:w="3168" w:type="dxa"/>
            <w:tcBorders>
              <w:right w:val="single" w:sz="4" w:space="0" w:color="auto"/>
            </w:tcBorders>
          </w:tcPr>
          <w:p w14:paraId="743F11CA" w14:textId="033797CF" w:rsidR="004B0021" w:rsidRPr="00591D17" w:rsidRDefault="00752D15" w:rsidP="00A52FA0">
            <w:pPr>
              <w:rPr>
                <w:rFonts w:ascii="Tw Cen MT" w:hAnsi="Tw Cen MT" w:cs="Arial"/>
              </w:rPr>
            </w:pPr>
            <w:r w:rsidRPr="00591D17">
              <w:rPr>
                <w:rFonts w:ascii="Tw Cen MT" w:hAnsi="Tw Cen MT" w:cs="Arial"/>
                <w:sz w:val="22"/>
                <w:szCs w:val="22"/>
              </w:rPr>
              <w:t>G.I PIPE</w:t>
            </w:r>
            <w:r w:rsidR="004B0021" w:rsidRPr="00591D17">
              <w:rPr>
                <w:rFonts w:ascii="Tw Cen MT" w:hAnsi="Tw Cen MT" w:cs="Arial"/>
                <w:sz w:val="22"/>
                <w:szCs w:val="22"/>
              </w:rPr>
              <w:t xml:space="preserve"> 1½”</w:t>
            </w:r>
          </w:p>
        </w:tc>
        <w:tc>
          <w:tcPr>
            <w:tcW w:w="1080" w:type="dxa"/>
            <w:tcBorders>
              <w:top w:val="nil"/>
              <w:left w:val="single" w:sz="4" w:space="0" w:color="auto"/>
              <w:bottom w:val="nil"/>
              <w:right w:val="single" w:sz="4" w:space="0" w:color="auto"/>
            </w:tcBorders>
          </w:tcPr>
          <w:p w14:paraId="329A645A" w14:textId="77777777" w:rsidR="004B0021" w:rsidRPr="00591D17" w:rsidRDefault="004B0021" w:rsidP="00A52FA0">
            <w:pPr>
              <w:rPr>
                <w:rFonts w:ascii="Tw Cen MT" w:hAnsi="Tw Cen MT" w:cs="Arial"/>
              </w:rPr>
            </w:pPr>
          </w:p>
        </w:tc>
        <w:tc>
          <w:tcPr>
            <w:tcW w:w="3600" w:type="dxa"/>
            <w:tcBorders>
              <w:left w:val="single" w:sz="4" w:space="0" w:color="auto"/>
            </w:tcBorders>
          </w:tcPr>
          <w:p w14:paraId="68088ECF" w14:textId="338A0DBA" w:rsidR="004B0021" w:rsidRPr="00591D17" w:rsidRDefault="00752D15" w:rsidP="00A52FA0">
            <w:pPr>
              <w:rPr>
                <w:rFonts w:ascii="Tw Cen MT" w:hAnsi="Tw Cen MT" w:cs="Arial"/>
              </w:rPr>
            </w:pPr>
            <w:r w:rsidRPr="00591D17">
              <w:rPr>
                <w:rFonts w:ascii="Tw Cen MT" w:hAnsi="Tw Cen MT" w:cs="Arial"/>
                <w:sz w:val="22"/>
                <w:szCs w:val="22"/>
              </w:rPr>
              <w:t>SADLE PIECE</w:t>
            </w:r>
            <w:r w:rsidR="004B0021" w:rsidRPr="00591D17">
              <w:rPr>
                <w:rFonts w:ascii="Tw Cen MT" w:hAnsi="Tw Cen MT" w:cs="Arial"/>
                <w:sz w:val="22"/>
                <w:szCs w:val="22"/>
              </w:rPr>
              <w:t xml:space="preserve">  50-1”</w:t>
            </w:r>
          </w:p>
        </w:tc>
      </w:tr>
      <w:tr w:rsidR="004B0021" w:rsidRPr="00591D17" w14:paraId="18F57E33" w14:textId="77777777" w:rsidTr="00A52FA0">
        <w:tc>
          <w:tcPr>
            <w:tcW w:w="3168" w:type="dxa"/>
            <w:tcBorders>
              <w:right w:val="single" w:sz="4" w:space="0" w:color="auto"/>
            </w:tcBorders>
          </w:tcPr>
          <w:p w14:paraId="71FB8BE4" w14:textId="5E2D4233" w:rsidR="004B0021" w:rsidRPr="00591D17" w:rsidRDefault="00752D15" w:rsidP="00A52FA0">
            <w:pPr>
              <w:rPr>
                <w:rFonts w:ascii="Tw Cen MT" w:hAnsi="Tw Cen MT" w:cs="Arial"/>
              </w:rPr>
            </w:pPr>
            <w:r w:rsidRPr="00591D17">
              <w:rPr>
                <w:rFonts w:ascii="Tw Cen MT" w:hAnsi="Tw Cen MT" w:cs="Arial"/>
                <w:sz w:val="22"/>
                <w:szCs w:val="22"/>
              </w:rPr>
              <w:t>G.I PIPE</w:t>
            </w:r>
            <w:r w:rsidR="004B0021" w:rsidRPr="00591D17">
              <w:rPr>
                <w:rFonts w:ascii="Tw Cen MT" w:hAnsi="Tw Cen MT" w:cs="Arial"/>
                <w:sz w:val="22"/>
                <w:szCs w:val="22"/>
              </w:rPr>
              <w:t xml:space="preserve">  2”</w:t>
            </w:r>
          </w:p>
        </w:tc>
        <w:tc>
          <w:tcPr>
            <w:tcW w:w="1080" w:type="dxa"/>
            <w:tcBorders>
              <w:top w:val="nil"/>
              <w:left w:val="single" w:sz="4" w:space="0" w:color="auto"/>
              <w:bottom w:val="nil"/>
              <w:right w:val="single" w:sz="4" w:space="0" w:color="auto"/>
            </w:tcBorders>
          </w:tcPr>
          <w:p w14:paraId="5A32AD40" w14:textId="77777777" w:rsidR="004B0021" w:rsidRPr="00591D17" w:rsidRDefault="004B0021" w:rsidP="00A52FA0">
            <w:pPr>
              <w:rPr>
                <w:rFonts w:ascii="Tw Cen MT" w:hAnsi="Tw Cen MT" w:cs="Arial"/>
              </w:rPr>
            </w:pPr>
          </w:p>
        </w:tc>
        <w:tc>
          <w:tcPr>
            <w:tcW w:w="3600" w:type="dxa"/>
            <w:tcBorders>
              <w:left w:val="single" w:sz="4" w:space="0" w:color="auto"/>
            </w:tcBorders>
          </w:tcPr>
          <w:p w14:paraId="652D612A" w14:textId="57D6876B" w:rsidR="004B0021" w:rsidRPr="00591D17" w:rsidRDefault="00752D15" w:rsidP="00A52FA0">
            <w:pPr>
              <w:rPr>
                <w:rFonts w:ascii="Tw Cen MT" w:hAnsi="Tw Cen MT" w:cs="Arial"/>
              </w:rPr>
            </w:pPr>
            <w:r w:rsidRPr="00591D17">
              <w:rPr>
                <w:rFonts w:ascii="Tw Cen MT" w:hAnsi="Tw Cen MT" w:cs="Arial"/>
                <w:sz w:val="22"/>
                <w:szCs w:val="22"/>
              </w:rPr>
              <w:t>SADLE PIECE</w:t>
            </w:r>
            <w:r w:rsidR="004B0021" w:rsidRPr="00591D17">
              <w:rPr>
                <w:rFonts w:ascii="Tw Cen MT" w:hAnsi="Tw Cen MT" w:cs="Arial"/>
                <w:sz w:val="22"/>
                <w:szCs w:val="22"/>
              </w:rPr>
              <w:t xml:space="preserve">  63</w:t>
            </w:r>
          </w:p>
        </w:tc>
      </w:tr>
      <w:tr w:rsidR="004B0021" w:rsidRPr="00591D17" w14:paraId="185CEF7C" w14:textId="77777777" w:rsidTr="00A52FA0">
        <w:tc>
          <w:tcPr>
            <w:tcW w:w="3168" w:type="dxa"/>
            <w:tcBorders>
              <w:right w:val="single" w:sz="4" w:space="0" w:color="auto"/>
            </w:tcBorders>
          </w:tcPr>
          <w:p w14:paraId="1CF71A42" w14:textId="35A051CE" w:rsidR="004B0021" w:rsidRPr="00591D17" w:rsidRDefault="00752D15" w:rsidP="00A52FA0">
            <w:pPr>
              <w:rPr>
                <w:rFonts w:ascii="Tw Cen MT" w:hAnsi="Tw Cen MT" w:cs="Arial"/>
              </w:rPr>
            </w:pPr>
            <w:r w:rsidRPr="00591D17">
              <w:rPr>
                <w:rFonts w:ascii="Tw Cen MT" w:hAnsi="Tw Cen MT" w:cs="Arial"/>
                <w:sz w:val="22"/>
                <w:szCs w:val="22"/>
              </w:rPr>
              <w:t>G.I PIPE</w:t>
            </w:r>
            <w:r w:rsidR="004B0021" w:rsidRPr="00591D17">
              <w:rPr>
                <w:rFonts w:ascii="Tw Cen MT" w:hAnsi="Tw Cen MT" w:cs="Arial"/>
                <w:sz w:val="22"/>
                <w:szCs w:val="22"/>
              </w:rPr>
              <w:t xml:space="preserve">  2½”</w:t>
            </w:r>
          </w:p>
        </w:tc>
        <w:tc>
          <w:tcPr>
            <w:tcW w:w="1080" w:type="dxa"/>
            <w:tcBorders>
              <w:top w:val="nil"/>
              <w:left w:val="single" w:sz="4" w:space="0" w:color="auto"/>
              <w:bottom w:val="nil"/>
              <w:right w:val="single" w:sz="4" w:space="0" w:color="auto"/>
            </w:tcBorders>
          </w:tcPr>
          <w:p w14:paraId="4EB72480" w14:textId="77777777" w:rsidR="004B0021" w:rsidRPr="00591D17" w:rsidRDefault="004B0021" w:rsidP="00A52FA0">
            <w:pPr>
              <w:rPr>
                <w:rFonts w:ascii="Tw Cen MT" w:hAnsi="Tw Cen MT" w:cs="Arial"/>
              </w:rPr>
            </w:pPr>
          </w:p>
        </w:tc>
        <w:tc>
          <w:tcPr>
            <w:tcW w:w="3600" w:type="dxa"/>
            <w:tcBorders>
              <w:left w:val="single" w:sz="4" w:space="0" w:color="auto"/>
            </w:tcBorders>
          </w:tcPr>
          <w:p w14:paraId="63002A20" w14:textId="53E22788" w:rsidR="004B0021" w:rsidRPr="00591D17" w:rsidRDefault="00752D15" w:rsidP="00A52FA0">
            <w:pPr>
              <w:rPr>
                <w:rFonts w:ascii="Tw Cen MT" w:hAnsi="Tw Cen MT" w:cs="Arial"/>
              </w:rPr>
            </w:pPr>
            <w:r w:rsidRPr="00591D17">
              <w:rPr>
                <w:rFonts w:ascii="Tw Cen MT" w:hAnsi="Tw Cen MT" w:cs="Arial"/>
                <w:sz w:val="22"/>
                <w:szCs w:val="22"/>
              </w:rPr>
              <w:t>SADLE PIECE</w:t>
            </w:r>
            <w:r w:rsidR="004B0021" w:rsidRPr="00591D17">
              <w:rPr>
                <w:rFonts w:ascii="Tw Cen MT" w:hAnsi="Tw Cen MT" w:cs="Arial"/>
                <w:sz w:val="22"/>
                <w:szCs w:val="22"/>
              </w:rPr>
              <w:t xml:space="preserve">  63-1”</w:t>
            </w:r>
          </w:p>
        </w:tc>
      </w:tr>
      <w:tr w:rsidR="004B0021" w:rsidRPr="00591D17" w14:paraId="7CE82C54" w14:textId="77777777" w:rsidTr="00A52FA0">
        <w:tc>
          <w:tcPr>
            <w:tcW w:w="3168" w:type="dxa"/>
            <w:tcBorders>
              <w:right w:val="single" w:sz="4" w:space="0" w:color="auto"/>
            </w:tcBorders>
          </w:tcPr>
          <w:p w14:paraId="405C2411" w14:textId="375C0DA7" w:rsidR="004B0021" w:rsidRPr="00591D17" w:rsidRDefault="00752D15" w:rsidP="00A52FA0">
            <w:pPr>
              <w:rPr>
                <w:rFonts w:ascii="Tw Cen MT" w:hAnsi="Tw Cen MT" w:cs="Arial"/>
              </w:rPr>
            </w:pPr>
            <w:r w:rsidRPr="00591D17">
              <w:rPr>
                <w:rFonts w:ascii="Tw Cen MT" w:hAnsi="Tw Cen MT" w:cs="Arial"/>
                <w:sz w:val="22"/>
                <w:szCs w:val="22"/>
              </w:rPr>
              <w:t>G.I SOCKET</w:t>
            </w:r>
            <w:r w:rsidR="004B0021" w:rsidRPr="00591D17">
              <w:rPr>
                <w:rFonts w:ascii="Tw Cen MT" w:hAnsi="Tw Cen MT" w:cs="Arial"/>
                <w:sz w:val="22"/>
                <w:szCs w:val="22"/>
              </w:rPr>
              <w:t xml:space="preserve">  0¾”</w:t>
            </w:r>
          </w:p>
        </w:tc>
        <w:tc>
          <w:tcPr>
            <w:tcW w:w="1080" w:type="dxa"/>
            <w:tcBorders>
              <w:top w:val="nil"/>
              <w:left w:val="single" w:sz="4" w:space="0" w:color="auto"/>
              <w:bottom w:val="nil"/>
              <w:right w:val="single" w:sz="4" w:space="0" w:color="auto"/>
            </w:tcBorders>
          </w:tcPr>
          <w:p w14:paraId="29E0669C" w14:textId="77777777" w:rsidR="004B0021" w:rsidRPr="00591D17" w:rsidRDefault="004B0021" w:rsidP="00A52FA0">
            <w:pPr>
              <w:rPr>
                <w:rFonts w:ascii="Tw Cen MT" w:hAnsi="Tw Cen MT" w:cs="Arial"/>
              </w:rPr>
            </w:pPr>
          </w:p>
        </w:tc>
        <w:tc>
          <w:tcPr>
            <w:tcW w:w="3600" w:type="dxa"/>
            <w:tcBorders>
              <w:left w:val="single" w:sz="4" w:space="0" w:color="auto"/>
            </w:tcBorders>
          </w:tcPr>
          <w:p w14:paraId="20CD3E9F" w14:textId="556B00D6" w:rsidR="004B0021" w:rsidRPr="00591D17" w:rsidRDefault="00752D15" w:rsidP="00A52FA0">
            <w:pPr>
              <w:rPr>
                <w:rFonts w:ascii="Tw Cen MT" w:hAnsi="Tw Cen MT" w:cs="Arial"/>
              </w:rPr>
            </w:pPr>
            <w:r w:rsidRPr="00591D17">
              <w:rPr>
                <w:rFonts w:ascii="Tw Cen MT" w:hAnsi="Tw Cen MT" w:cs="Arial"/>
                <w:sz w:val="22"/>
                <w:szCs w:val="22"/>
              </w:rPr>
              <w:t>SADLE PIECE</w:t>
            </w:r>
            <w:r w:rsidR="004B0021" w:rsidRPr="00591D17">
              <w:rPr>
                <w:rFonts w:ascii="Tw Cen MT" w:hAnsi="Tw Cen MT" w:cs="Arial"/>
                <w:sz w:val="22"/>
                <w:szCs w:val="22"/>
              </w:rPr>
              <w:t xml:space="preserve">  75-1”</w:t>
            </w:r>
          </w:p>
        </w:tc>
      </w:tr>
      <w:tr w:rsidR="004B0021" w:rsidRPr="00591D17" w14:paraId="22411465" w14:textId="77777777" w:rsidTr="00A52FA0">
        <w:tc>
          <w:tcPr>
            <w:tcW w:w="3168" w:type="dxa"/>
            <w:tcBorders>
              <w:right w:val="single" w:sz="4" w:space="0" w:color="auto"/>
            </w:tcBorders>
          </w:tcPr>
          <w:p w14:paraId="71F99929" w14:textId="151364DE" w:rsidR="004B0021" w:rsidRPr="00591D17" w:rsidRDefault="00752D15" w:rsidP="00A52FA0">
            <w:pPr>
              <w:rPr>
                <w:rFonts w:ascii="Tw Cen MT" w:hAnsi="Tw Cen MT" w:cs="Arial"/>
              </w:rPr>
            </w:pPr>
            <w:r w:rsidRPr="00591D17">
              <w:rPr>
                <w:rFonts w:ascii="Tw Cen MT" w:hAnsi="Tw Cen MT" w:cs="Arial"/>
                <w:sz w:val="22"/>
                <w:szCs w:val="22"/>
              </w:rPr>
              <w:lastRenderedPageBreak/>
              <w:t>G.I SOCKET</w:t>
            </w:r>
            <w:r w:rsidR="004B0021" w:rsidRPr="00591D17">
              <w:rPr>
                <w:rFonts w:ascii="Tw Cen MT" w:hAnsi="Tw Cen MT" w:cs="Arial"/>
                <w:sz w:val="22"/>
                <w:szCs w:val="22"/>
              </w:rPr>
              <w:t xml:space="preserve">  1¼”</w:t>
            </w:r>
          </w:p>
        </w:tc>
        <w:tc>
          <w:tcPr>
            <w:tcW w:w="1080" w:type="dxa"/>
            <w:tcBorders>
              <w:top w:val="nil"/>
              <w:left w:val="single" w:sz="4" w:space="0" w:color="auto"/>
              <w:bottom w:val="nil"/>
              <w:right w:val="single" w:sz="4" w:space="0" w:color="auto"/>
            </w:tcBorders>
          </w:tcPr>
          <w:p w14:paraId="0F75A379" w14:textId="77777777" w:rsidR="004B0021" w:rsidRPr="00591D17" w:rsidRDefault="004B0021" w:rsidP="00A52FA0">
            <w:pPr>
              <w:rPr>
                <w:rFonts w:ascii="Tw Cen MT" w:hAnsi="Tw Cen MT" w:cs="Arial"/>
              </w:rPr>
            </w:pPr>
          </w:p>
        </w:tc>
        <w:tc>
          <w:tcPr>
            <w:tcW w:w="3600" w:type="dxa"/>
            <w:tcBorders>
              <w:left w:val="single" w:sz="4" w:space="0" w:color="auto"/>
            </w:tcBorders>
          </w:tcPr>
          <w:p w14:paraId="2F0D09E3" w14:textId="77777777" w:rsidR="004B0021" w:rsidRPr="00591D17" w:rsidRDefault="004B0021" w:rsidP="00A52FA0">
            <w:pPr>
              <w:rPr>
                <w:rFonts w:ascii="Tw Cen MT" w:hAnsi="Tw Cen MT" w:cs="Arial"/>
              </w:rPr>
            </w:pPr>
            <w:r w:rsidRPr="00591D17">
              <w:rPr>
                <w:rFonts w:ascii="Tw Cen MT" w:hAnsi="Tw Cen MT" w:cs="Arial"/>
                <w:sz w:val="22"/>
                <w:szCs w:val="22"/>
              </w:rPr>
              <w:t>TAP 0¾”</w:t>
            </w:r>
          </w:p>
        </w:tc>
      </w:tr>
      <w:tr w:rsidR="004B0021" w:rsidRPr="00591D17" w14:paraId="066F1907" w14:textId="77777777" w:rsidTr="00A52FA0">
        <w:tc>
          <w:tcPr>
            <w:tcW w:w="3168" w:type="dxa"/>
            <w:tcBorders>
              <w:right w:val="single" w:sz="4" w:space="0" w:color="auto"/>
            </w:tcBorders>
          </w:tcPr>
          <w:p w14:paraId="35B832BF" w14:textId="47A7CD87" w:rsidR="004B0021" w:rsidRPr="00591D17" w:rsidRDefault="00752D15" w:rsidP="00A52FA0">
            <w:pPr>
              <w:rPr>
                <w:rFonts w:ascii="Tw Cen MT" w:hAnsi="Tw Cen MT" w:cs="Arial"/>
              </w:rPr>
            </w:pPr>
            <w:r w:rsidRPr="00591D17">
              <w:rPr>
                <w:rFonts w:ascii="Tw Cen MT" w:hAnsi="Tw Cen MT" w:cs="Arial"/>
                <w:sz w:val="22"/>
                <w:szCs w:val="22"/>
              </w:rPr>
              <w:t>G.I SOCKET</w:t>
            </w:r>
            <w:r w:rsidR="004B0021" w:rsidRPr="00591D17">
              <w:rPr>
                <w:rFonts w:ascii="Tw Cen MT" w:hAnsi="Tw Cen MT" w:cs="Arial"/>
                <w:sz w:val="22"/>
                <w:szCs w:val="22"/>
              </w:rPr>
              <w:t xml:space="preserve">  1½”</w:t>
            </w:r>
          </w:p>
        </w:tc>
        <w:tc>
          <w:tcPr>
            <w:tcW w:w="1080" w:type="dxa"/>
            <w:tcBorders>
              <w:top w:val="nil"/>
              <w:left w:val="single" w:sz="4" w:space="0" w:color="auto"/>
              <w:bottom w:val="nil"/>
              <w:right w:val="single" w:sz="4" w:space="0" w:color="auto"/>
            </w:tcBorders>
          </w:tcPr>
          <w:p w14:paraId="767F8ADF" w14:textId="77777777" w:rsidR="004B0021" w:rsidRPr="00591D17" w:rsidRDefault="004B0021" w:rsidP="00A52FA0">
            <w:pPr>
              <w:rPr>
                <w:rFonts w:ascii="Tw Cen MT" w:hAnsi="Tw Cen MT" w:cs="Arial"/>
              </w:rPr>
            </w:pPr>
          </w:p>
        </w:tc>
        <w:tc>
          <w:tcPr>
            <w:tcW w:w="3600" w:type="dxa"/>
            <w:tcBorders>
              <w:left w:val="single" w:sz="4" w:space="0" w:color="auto"/>
            </w:tcBorders>
          </w:tcPr>
          <w:p w14:paraId="15FF83C7" w14:textId="77777777" w:rsidR="004B0021" w:rsidRPr="00591D17" w:rsidRDefault="004B0021" w:rsidP="00A52FA0">
            <w:pPr>
              <w:rPr>
                <w:rFonts w:ascii="Tw Cen MT" w:hAnsi="Tw Cen MT" w:cs="Arial"/>
              </w:rPr>
            </w:pPr>
            <w:r w:rsidRPr="00591D17">
              <w:rPr>
                <w:rFonts w:ascii="Tw Cen MT" w:hAnsi="Tw Cen MT" w:cs="Arial"/>
                <w:sz w:val="22"/>
                <w:szCs w:val="22"/>
              </w:rPr>
              <w:t>UNION  0¾”</w:t>
            </w:r>
          </w:p>
        </w:tc>
      </w:tr>
      <w:tr w:rsidR="004B0021" w:rsidRPr="00591D17" w14:paraId="3D56DDF4" w14:textId="77777777" w:rsidTr="00A52FA0">
        <w:tc>
          <w:tcPr>
            <w:tcW w:w="3168" w:type="dxa"/>
            <w:tcBorders>
              <w:right w:val="single" w:sz="4" w:space="0" w:color="auto"/>
            </w:tcBorders>
          </w:tcPr>
          <w:p w14:paraId="6F1FC9B4" w14:textId="787D3AAC" w:rsidR="004B0021" w:rsidRPr="00591D17" w:rsidRDefault="00752D15" w:rsidP="00A52FA0">
            <w:pPr>
              <w:rPr>
                <w:rFonts w:ascii="Tw Cen MT" w:hAnsi="Tw Cen MT" w:cs="Arial"/>
              </w:rPr>
            </w:pPr>
            <w:r w:rsidRPr="00591D17">
              <w:rPr>
                <w:rFonts w:ascii="Tw Cen MT" w:hAnsi="Tw Cen MT" w:cs="Arial"/>
                <w:sz w:val="22"/>
                <w:szCs w:val="22"/>
              </w:rPr>
              <w:t>G.I SOCKET</w:t>
            </w:r>
            <w:r w:rsidR="004B0021" w:rsidRPr="00591D17">
              <w:rPr>
                <w:rFonts w:ascii="Tw Cen MT" w:hAnsi="Tw Cen MT" w:cs="Arial"/>
                <w:sz w:val="22"/>
                <w:szCs w:val="22"/>
              </w:rPr>
              <w:t xml:space="preserve">  2”</w:t>
            </w:r>
          </w:p>
        </w:tc>
        <w:tc>
          <w:tcPr>
            <w:tcW w:w="1080" w:type="dxa"/>
            <w:tcBorders>
              <w:top w:val="nil"/>
              <w:left w:val="single" w:sz="4" w:space="0" w:color="auto"/>
              <w:bottom w:val="nil"/>
              <w:right w:val="single" w:sz="4" w:space="0" w:color="auto"/>
            </w:tcBorders>
          </w:tcPr>
          <w:p w14:paraId="3189E605" w14:textId="77777777" w:rsidR="004B0021" w:rsidRPr="00591D17" w:rsidRDefault="004B0021" w:rsidP="00A52FA0">
            <w:pPr>
              <w:rPr>
                <w:rFonts w:ascii="Tw Cen MT" w:hAnsi="Tw Cen MT" w:cs="Arial"/>
              </w:rPr>
            </w:pPr>
          </w:p>
        </w:tc>
        <w:tc>
          <w:tcPr>
            <w:tcW w:w="3600" w:type="dxa"/>
            <w:tcBorders>
              <w:left w:val="single" w:sz="4" w:space="0" w:color="auto"/>
            </w:tcBorders>
          </w:tcPr>
          <w:p w14:paraId="124A0963" w14:textId="77777777" w:rsidR="004B0021" w:rsidRPr="00591D17" w:rsidRDefault="004B0021" w:rsidP="00A52FA0">
            <w:pPr>
              <w:rPr>
                <w:rFonts w:ascii="Tw Cen MT" w:hAnsi="Tw Cen MT" w:cs="Arial"/>
              </w:rPr>
            </w:pPr>
            <w:r w:rsidRPr="00591D17">
              <w:rPr>
                <w:rFonts w:ascii="Tw Cen MT" w:hAnsi="Tw Cen MT" w:cs="Arial"/>
                <w:sz w:val="22"/>
                <w:szCs w:val="22"/>
              </w:rPr>
              <w:t>UNION 1”</w:t>
            </w:r>
          </w:p>
        </w:tc>
      </w:tr>
      <w:tr w:rsidR="004B0021" w:rsidRPr="00591D17" w14:paraId="1BF07569" w14:textId="77777777" w:rsidTr="00A52FA0">
        <w:tc>
          <w:tcPr>
            <w:tcW w:w="3168" w:type="dxa"/>
            <w:tcBorders>
              <w:right w:val="single" w:sz="4" w:space="0" w:color="auto"/>
            </w:tcBorders>
          </w:tcPr>
          <w:p w14:paraId="488D9BF4" w14:textId="77777777" w:rsidR="004B0021" w:rsidRPr="00591D17" w:rsidRDefault="004B0021" w:rsidP="00A52FA0">
            <w:pPr>
              <w:rPr>
                <w:rFonts w:ascii="Tw Cen MT" w:hAnsi="Tw Cen MT" w:cs="Arial"/>
              </w:rPr>
            </w:pPr>
            <w:r w:rsidRPr="00591D17">
              <w:rPr>
                <w:rFonts w:ascii="Tw Cen MT" w:hAnsi="Tw Cen MT" w:cs="Arial"/>
                <w:sz w:val="22"/>
                <w:szCs w:val="22"/>
              </w:rPr>
              <w:t>G.I TEE  1”</w:t>
            </w:r>
          </w:p>
        </w:tc>
        <w:tc>
          <w:tcPr>
            <w:tcW w:w="1080" w:type="dxa"/>
            <w:tcBorders>
              <w:top w:val="nil"/>
              <w:left w:val="single" w:sz="4" w:space="0" w:color="auto"/>
              <w:bottom w:val="nil"/>
              <w:right w:val="single" w:sz="4" w:space="0" w:color="auto"/>
            </w:tcBorders>
          </w:tcPr>
          <w:p w14:paraId="7BA4AFF6" w14:textId="77777777" w:rsidR="004B0021" w:rsidRPr="00591D17" w:rsidRDefault="004B0021" w:rsidP="00A52FA0">
            <w:pPr>
              <w:rPr>
                <w:rFonts w:ascii="Tw Cen MT" w:hAnsi="Tw Cen MT" w:cs="Arial"/>
              </w:rPr>
            </w:pPr>
          </w:p>
        </w:tc>
        <w:tc>
          <w:tcPr>
            <w:tcW w:w="3600" w:type="dxa"/>
            <w:tcBorders>
              <w:left w:val="single" w:sz="4" w:space="0" w:color="auto"/>
            </w:tcBorders>
          </w:tcPr>
          <w:p w14:paraId="77FF65C7" w14:textId="77777777" w:rsidR="004B0021" w:rsidRPr="00591D17" w:rsidRDefault="004B0021" w:rsidP="00A52FA0">
            <w:pPr>
              <w:rPr>
                <w:rFonts w:ascii="Tw Cen MT" w:hAnsi="Tw Cen MT" w:cs="Arial"/>
              </w:rPr>
            </w:pPr>
            <w:r w:rsidRPr="00591D17">
              <w:rPr>
                <w:rFonts w:ascii="Tw Cen MT" w:hAnsi="Tw Cen MT" w:cs="Arial"/>
                <w:sz w:val="22"/>
                <w:szCs w:val="22"/>
              </w:rPr>
              <w:t>UNION 1 ¼”</w:t>
            </w:r>
          </w:p>
        </w:tc>
      </w:tr>
      <w:tr w:rsidR="004B0021" w:rsidRPr="00591D17" w14:paraId="712BA907" w14:textId="77777777" w:rsidTr="00A52FA0">
        <w:trPr>
          <w:trHeight w:val="350"/>
        </w:trPr>
        <w:tc>
          <w:tcPr>
            <w:tcW w:w="3168" w:type="dxa"/>
            <w:tcBorders>
              <w:right w:val="single" w:sz="4" w:space="0" w:color="auto"/>
            </w:tcBorders>
          </w:tcPr>
          <w:p w14:paraId="72D50932" w14:textId="0F60B745" w:rsidR="004B0021" w:rsidRPr="00591D17" w:rsidRDefault="00752D15" w:rsidP="00A52FA0">
            <w:pPr>
              <w:rPr>
                <w:rFonts w:ascii="Tw Cen MT" w:hAnsi="Tw Cen MT" w:cs="Arial"/>
              </w:rPr>
            </w:pPr>
            <w:r w:rsidRPr="00591D17">
              <w:rPr>
                <w:rFonts w:ascii="Tw Cen MT" w:hAnsi="Tw Cen MT" w:cs="Arial"/>
                <w:sz w:val="22"/>
                <w:szCs w:val="22"/>
              </w:rPr>
              <w:t>G.I TEE</w:t>
            </w:r>
            <w:r w:rsidR="004B0021" w:rsidRPr="00591D17">
              <w:rPr>
                <w:rFonts w:ascii="Tw Cen MT" w:hAnsi="Tw Cen MT" w:cs="Arial"/>
                <w:sz w:val="22"/>
                <w:szCs w:val="22"/>
              </w:rPr>
              <w:t xml:space="preserve">  1¼”</w:t>
            </w:r>
          </w:p>
        </w:tc>
        <w:tc>
          <w:tcPr>
            <w:tcW w:w="1080" w:type="dxa"/>
            <w:tcBorders>
              <w:top w:val="nil"/>
              <w:left w:val="single" w:sz="4" w:space="0" w:color="auto"/>
              <w:bottom w:val="nil"/>
              <w:right w:val="single" w:sz="4" w:space="0" w:color="auto"/>
            </w:tcBorders>
          </w:tcPr>
          <w:p w14:paraId="71CEAB03" w14:textId="77777777" w:rsidR="004B0021" w:rsidRPr="00591D17" w:rsidRDefault="004B0021" w:rsidP="00A52FA0">
            <w:pPr>
              <w:rPr>
                <w:rFonts w:ascii="Tw Cen MT" w:hAnsi="Tw Cen MT" w:cs="Arial"/>
              </w:rPr>
            </w:pPr>
          </w:p>
        </w:tc>
        <w:tc>
          <w:tcPr>
            <w:tcW w:w="3600" w:type="dxa"/>
            <w:tcBorders>
              <w:left w:val="single" w:sz="4" w:space="0" w:color="auto"/>
            </w:tcBorders>
          </w:tcPr>
          <w:p w14:paraId="20838901" w14:textId="77777777" w:rsidR="004B0021" w:rsidRPr="00591D17" w:rsidRDefault="004B0021" w:rsidP="00A52FA0">
            <w:pPr>
              <w:rPr>
                <w:rFonts w:ascii="Tw Cen MT" w:hAnsi="Tw Cen MT" w:cs="Arial"/>
              </w:rPr>
            </w:pPr>
            <w:r w:rsidRPr="00591D17">
              <w:rPr>
                <w:rFonts w:ascii="Tw Cen MT" w:hAnsi="Tw Cen MT" w:cs="Arial"/>
                <w:sz w:val="22"/>
                <w:szCs w:val="22"/>
              </w:rPr>
              <w:t>UNION 1 ½”</w:t>
            </w:r>
          </w:p>
        </w:tc>
      </w:tr>
      <w:tr w:rsidR="004B0021" w:rsidRPr="00591D17" w14:paraId="6238BB30" w14:textId="77777777" w:rsidTr="00A52FA0">
        <w:tc>
          <w:tcPr>
            <w:tcW w:w="3168" w:type="dxa"/>
            <w:tcBorders>
              <w:right w:val="single" w:sz="4" w:space="0" w:color="auto"/>
            </w:tcBorders>
          </w:tcPr>
          <w:p w14:paraId="33005E31" w14:textId="60FB77AF" w:rsidR="004B0021" w:rsidRPr="00591D17" w:rsidRDefault="00752D15" w:rsidP="00A52FA0">
            <w:pPr>
              <w:rPr>
                <w:rFonts w:ascii="Tw Cen MT" w:hAnsi="Tw Cen MT" w:cs="Arial"/>
              </w:rPr>
            </w:pPr>
            <w:r w:rsidRPr="00591D17">
              <w:rPr>
                <w:rFonts w:ascii="Tw Cen MT" w:hAnsi="Tw Cen MT" w:cs="Arial"/>
                <w:sz w:val="22"/>
                <w:szCs w:val="22"/>
              </w:rPr>
              <w:t>G.I TEE</w:t>
            </w:r>
            <w:r w:rsidR="004B0021" w:rsidRPr="00591D17">
              <w:rPr>
                <w:rFonts w:ascii="Tw Cen MT" w:hAnsi="Tw Cen MT" w:cs="Arial"/>
                <w:sz w:val="22"/>
                <w:szCs w:val="22"/>
              </w:rPr>
              <w:t xml:space="preserve">  1½”</w:t>
            </w:r>
          </w:p>
        </w:tc>
        <w:tc>
          <w:tcPr>
            <w:tcW w:w="1080" w:type="dxa"/>
            <w:tcBorders>
              <w:top w:val="nil"/>
              <w:left w:val="single" w:sz="4" w:space="0" w:color="auto"/>
              <w:bottom w:val="nil"/>
              <w:right w:val="single" w:sz="4" w:space="0" w:color="auto"/>
            </w:tcBorders>
          </w:tcPr>
          <w:p w14:paraId="302A3FF7" w14:textId="77777777" w:rsidR="004B0021" w:rsidRPr="00591D17" w:rsidRDefault="004B0021" w:rsidP="00A52FA0">
            <w:pPr>
              <w:rPr>
                <w:rFonts w:ascii="Tw Cen MT" w:hAnsi="Tw Cen MT" w:cs="Arial"/>
              </w:rPr>
            </w:pPr>
          </w:p>
        </w:tc>
        <w:tc>
          <w:tcPr>
            <w:tcW w:w="3600" w:type="dxa"/>
            <w:tcBorders>
              <w:left w:val="single" w:sz="4" w:space="0" w:color="auto"/>
            </w:tcBorders>
          </w:tcPr>
          <w:p w14:paraId="5FE4A91E" w14:textId="77777777" w:rsidR="004B0021" w:rsidRPr="00591D17" w:rsidRDefault="004B0021" w:rsidP="00A52FA0">
            <w:pPr>
              <w:rPr>
                <w:rFonts w:ascii="Tw Cen MT" w:hAnsi="Tw Cen MT" w:cs="Arial"/>
              </w:rPr>
            </w:pPr>
            <w:r w:rsidRPr="00591D17">
              <w:rPr>
                <w:rFonts w:ascii="Tw Cen MT" w:hAnsi="Tw Cen MT" w:cs="Arial"/>
                <w:sz w:val="22"/>
                <w:szCs w:val="22"/>
              </w:rPr>
              <w:t>UNION 2 “</w:t>
            </w:r>
          </w:p>
        </w:tc>
      </w:tr>
      <w:tr w:rsidR="004B0021" w:rsidRPr="00591D17" w14:paraId="11C1A69B" w14:textId="77777777" w:rsidTr="00A52FA0">
        <w:tc>
          <w:tcPr>
            <w:tcW w:w="3168" w:type="dxa"/>
            <w:tcBorders>
              <w:right w:val="single" w:sz="4" w:space="0" w:color="auto"/>
            </w:tcBorders>
          </w:tcPr>
          <w:p w14:paraId="357211BB" w14:textId="5CD32E81" w:rsidR="004B0021" w:rsidRPr="00591D17" w:rsidRDefault="00752D15" w:rsidP="00A52FA0">
            <w:pPr>
              <w:rPr>
                <w:rFonts w:ascii="Tw Cen MT" w:hAnsi="Tw Cen MT" w:cs="Arial"/>
              </w:rPr>
            </w:pPr>
            <w:r w:rsidRPr="00591D17">
              <w:rPr>
                <w:rFonts w:ascii="Tw Cen MT" w:hAnsi="Tw Cen MT" w:cs="Arial"/>
                <w:sz w:val="22"/>
                <w:szCs w:val="22"/>
              </w:rPr>
              <w:t>G.I TEE</w:t>
            </w:r>
            <w:r w:rsidR="004B0021" w:rsidRPr="00591D17">
              <w:rPr>
                <w:rFonts w:ascii="Tw Cen MT" w:hAnsi="Tw Cen MT" w:cs="Arial"/>
                <w:sz w:val="22"/>
                <w:szCs w:val="22"/>
              </w:rPr>
              <w:t xml:space="preserve">   2”</w:t>
            </w:r>
          </w:p>
        </w:tc>
        <w:tc>
          <w:tcPr>
            <w:tcW w:w="1080" w:type="dxa"/>
            <w:tcBorders>
              <w:top w:val="nil"/>
              <w:left w:val="single" w:sz="4" w:space="0" w:color="auto"/>
              <w:bottom w:val="nil"/>
              <w:right w:val="single" w:sz="4" w:space="0" w:color="auto"/>
            </w:tcBorders>
          </w:tcPr>
          <w:p w14:paraId="741EFEFC" w14:textId="77777777" w:rsidR="004B0021" w:rsidRPr="00591D17" w:rsidRDefault="004B0021" w:rsidP="00A52FA0">
            <w:pPr>
              <w:rPr>
                <w:rFonts w:ascii="Tw Cen MT" w:hAnsi="Tw Cen MT" w:cs="Arial"/>
              </w:rPr>
            </w:pPr>
          </w:p>
        </w:tc>
        <w:tc>
          <w:tcPr>
            <w:tcW w:w="3600" w:type="dxa"/>
            <w:tcBorders>
              <w:left w:val="single" w:sz="4" w:space="0" w:color="auto"/>
            </w:tcBorders>
          </w:tcPr>
          <w:p w14:paraId="6428F165" w14:textId="77777777" w:rsidR="004B0021" w:rsidRPr="00591D17" w:rsidRDefault="004B0021" w:rsidP="00A52FA0">
            <w:pPr>
              <w:rPr>
                <w:rFonts w:ascii="Tw Cen MT" w:hAnsi="Tw Cen MT" w:cs="Arial"/>
              </w:rPr>
            </w:pPr>
            <w:r w:rsidRPr="00591D17">
              <w:rPr>
                <w:rFonts w:ascii="Tw Cen MT" w:hAnsi="Tw Cen MT" w:cs="Arial"/>
                <w:sz w:val="22"/>
                <w:szCs w:val="22"/>
              </w:rPr>
              <w:t>UNION 2½”</w:t>
            </w:r>
          </w:p>
        </w:tc>
      </w:tr>
      <w:tr w:rsidR="004B0021" w:rsidRPr="00591D17" w14:paraId="3E71B9E6" w14:textId="77777777" w:rsidTr="00A52FA0">
        <w:tc>
          <w:tcPr>
            <w:tcW w:w="3168" w:type="dxa"/>
            <w:tcBorders>
              <w:right w:val="single" w:sz="4" w:space="0" w:color="auto"/>
            </w:tcBorders>
          </w:tcPr>
          <w:p w14:paraId="4D2145E6" w14:textId="59719F10" w:rsidR="004B0021" w:rsidRPr="00591D17" w:rsidRDefault="00752D15" w:rsidP="00A52FA0">
            <w:pPr>
              <w:rPr>
                <w:rFonts w:ascii="Tw Cen MT" w:hAnsi="Tw Cen MT" w:cs="Arial"/>
              </w:rPr>
            </w:pPr>
            <w:r w:rsidRPr="00591D17">
              <w:rPr>
                <w:rFonts w:ascii="Tw Cen MT" w:hAnsi="Tw Cen MT" w:cs="Arial"/>
                <w:sz w:val="22"/>
                <w:szCs w:val="22"/>
              </w:rPr>
              <w:t>G.I TEE</w:t>
            </w:r>
            <w:r w:rsidR="004B0021" w:rsidRPr="00591D17">
              <w:rPr>
                <w:rFonts w:ascii="Tw Cen MT" w:hAnsi="Tw Cen MT" w:cs="Arial"/>
                <w:sz w:val="22"/>
                <w:szCs w:val="22"/>
              </w:rPr>
              <w:t xml:space="preserve">  2½</w:t>
            </w:r>
          </w:p>
        </w:tc>
        <w:tc>
          <w:tcPr>
            <w:tcW w:w="1080" w:type="dxa"/>
            <w:tcBorders>
              <w:top w:val="nil"/>
              <w:left w:val="single" w:sz="4" w:space="0" w:color="auto"/>
              <w:bottom w:val="nil"/>
              <w:right w:val="single" w:sz="4" w:space="0" w:color="auto"/>
            </w:tcBorders>
          </w:tcPr>
          <w:p w14:paraId="10836E3C" w14:textId="77777777" w:rsidR="004B0021" w:rsidRPr="00591D17" w:rsidRDefault="004B0021" w:rsidP="00A52FA0">
            <w:pPr>
              <w:rPr>
                <w:rFonts w:ascii="Tw Cen MT" w:hAnsi="Tw Cen MT" w:cs="Arial"/>
              </w:rPr>
            </w:pPr>
          </w:p>
        </w:tc>
        <w:tc>
          <w:tcPr>
            <w:tcW w:w="3600" w:type="dxa"/>
            <w:tcBorders>
              <w:left w:val="single" w:sz="4" w:space="0" w:color="auto"/>
            </w:tcBorders>
          </w:tcPr>
          <w:p w14:paraId="1D28B9EF" w14:textId="57479317" w:rsidR="004B0021" w:rsidRPr="00591D17" w:rsidRDefault="000460D4" w:rsidP="00A52FA0">
            <w:pPr>
              <w:rPr>
                <w:rFonts w:ascii="Tw Cen MT" w:hAnsi="Tw Cen MT" w:cs="Arial"/>
              </w:rPr>
            </w:pPr>
            <w:r w:rsidRPr="00591D17">
              <w:rPr>
                <w:rFonts w:ascii="Tw Cen MT" w:hAnsi="Tw Cen MT" w:cs="Arial"/>
                <w:sz w:val="22"/>
                <w:szCs w:val="22"/>
              </w:rPr>
              <w:t>NON-RETURN</w:t>
            </w:r>
            <w:r w:rsidR="004B0021" w:rsidRPr="00591D17">
              <w:rPr>
                <w:rFonts w:ascii="Tw Cen MT" w:hAnsi="Tw Cen MT" w:cs="Arial"/>
                <w:sz w:val="22"/>
                <w:szCs w:val="22"/>
              </w:rPr>
              <w:t xml:space="preserve"> VALVE 2”</w:t>
            </w:r>
          </w:p>
        </w:tc>
      </w:tr>
      <w:tr w:rsidR="004B0021" w:rsidRPr="00591D17" w14:paraId="19E14C84" w14:textId="77777777" w:rsidTr="00A52FA0">
        <w:tc>
          <w:tcPr>
            <w:tcW w:w="3168" w:type="dxa"/>
            <w:tcBorders>
              <w:right w:val="single" w:sz="4" w:space="0" w:color="auto"/>
            </w:tcBorders>
          </w:tcPr>
          <w:p w14:paraId="2BF58F9D" w14:textId="77777777" w:rsidR="004B0021" w:rsidRPr="00591D17" w:rsidRDefault="004B0021" w:rsidP="00A52FA0">
            <w:pPr>
              <w:rPr>
                <w:rFonts w:ascii="Tw Cen MT" w:hAnsi="Tw Cen MT" w:cs="Arial"/>
              </w:rPr>
            </w:pPr>
            <w:r w:rsidRPr="00591D17">
              <w:rPr>
                <w:rFonts w:ascii="Tw Cen MT" w:hAnsi="Tw Cen MT" w:cs="Arial"/>
                <w:sz w:val="22"/>
                <w:szCs w:val="22"/>
              </w:rPr>
              <w:t>NIPPLE  0¾”</w:t>
            </w:r>
          </w:p>
        </w:tc>
        <w:tc>
          <w:tcPr>
            <w:tcW w:w="1080" w:type="dxa"/>
            <w:tcBorders>
              <w:top w:val="nil"/>
              <w:left w:val="single" w:sz="4" w:space="0" w:color="auto"/>
              <w:bottom w:val="nil"/>
              <w:right w:val="single" w:sz="4" w:space="0" w:color="auto"/>
            </w:tcBorders>
          </w:tcPr>
          <w:p w14:paraId="06933276" w14:textId="77777777" w:rsidR="004B0021" w:rsidRPr="00591D17" w:rsidRDefault="004B0021" w:rsidP="00A52FA0">
            <w:pPr>
              <w:rPr>
                <w:rFonts w:ascii="Tw Cen MT" w:hAnsi="Tw Cen MT" w:cs="Arial"/>
              </w:rPr>
            </w:pPr>
          </w:p>
        </w:tc>
        <w:tc>
          <w:tcPr>
            <w:tcW w:w="3600" w:type="dxa"/>
            <w:tcBorders>
              <w:left w:val="single" w:sz="4" w:space="0" w:color="auto"/>
            </w:tcBorders>
          </w:tcPr>
          <w:p w14:paraId="580383BA" w14:textId="77777777" w:rsidR="004B0021" w:rsidRPr="00591D17" w:rsidRDefault="004B0021" w:rsidP="00A52FA0">
            <w:pPr>
              <w:rPr>
                <w:rFonts w:ascii="Tw Cen MT" w:hAnsi="Tw Cen MT" w:cs="Arial"/>
              </w:rPr>
            </w:pPr>
            <w:r w:rsidRPr="00591D17">
              <w:rPr>
                <w:rFonts w:ascii="Tw Cen MT" w:hAnsi="Tw Cen MT" w:cs="Arial"/>
                <w:sz w:val="22"/>
                <w:szCs w:val="22"/>
              </w:rPr>
              <w:t>GEBAJOINT</w:t>
            </w:r>
          </w:p>
        </w:tc>
      </w:tr>
      <w:tr w:rsidR="004B0021" w:rsidRPr="00591D17" w14:paraId="2998541B" w14:textId="77777777" w:rsidTr="00A52FA0">
        <w:tc>
          <w:tcPr>
            <w:tcW w:w="3168" w:type="dxa"/>
            <w:tcBorders>
              <w:right w:val="single" w:sz="4" w:space="0" w:color="auto"/>
            </w:tcBorders>
          </w:tcPr>
          <w:p w14:paraId="7341248A" w14:textId="77777777" w:rsidR="004B0021" w:rsidRPr="00591D17" w:rsidRDefault="004B0021" w:rsidP="00A52FA0">
            <w:pPr>
              <w:rPr>
                <w:rFonts w:ascii="Tw Cen MT" w:hAnsi="Tw Cen MT" w:cs="Arial"/>
              </w:rPr>
            </w:pPr>
            <w:r w:rsidRPr="00591D17">
              <w:rPr>
                <w:rFonts w:ascii="Tw Cen MT" w:hAnsi="Tw Cen MT" w:cs="Arial"/>
                <w:sz w:val="22"/>
                <w:szCs w:val="22"/>
              </w:rPr>
              <w:t>NIPPLE  1”</w:t>
            </w:r>
          </w:p>
        </w:tc>
        <w:tc>
          <w:tcPr>
            <w:tcW w:w="1080" w:type="dxa"/>
            <w:tcBorders>
              <w:top w:val="nil"/>
              <w:left w:val="single" w:sz="4" w:space="0" w:color="auto"/>
              <w:bottom w:val="nil"/>
              <w:right w:val="single" w:sz="4" w:space="0" w:color="auto"/>
            </w:tcBorders>
          </w:tcPr>
          <w:p w14:paraId="2523B201" w14:textId="77777777" w:rsidR="004B0021" w:rsidRPr="00591D17" w:rsidRDefault="004B0021" w:rsidP="00A52FA0">
            <w:pPr>
              <w:rPr>
                <w:rFonts w:ascii="Tw Cen MT" w:hAnsi="Tw Cen MT" w:cs="Arial"/>
              </w:rPr>
            </w:pPr>
          </w:p>
        </w:tc>
        <w:tc>
          <w:tcPr>
            <w:tcW w:w="3600" w:type="dxa"/>
            <w:tcBorders>
              <w:left w:val="single" w:sz="4" w:space="0" w:color="auto"/>
            </w:tcBorders>
          </w:tcPr>
          <w:p w14:paraId="65708B2E" w14:textId="77777777" w:rsidR="004B0021" w:rsidRPr="00591D17" w:rsidRDefault="004B0021" w:rsidP="00A52FA0">
            <w:pPr>
              <w:rPr>
                <w:rFonts w:ascii="Tw Cen MT" w:hAnsi="Tw Cen MT" w:cs="Arial"/>
              </w:rPr>
            </w:pPr>
            <w:r w:rsidRPr="00591D17">
              <w:rPr>
                <w:rFonts w:ascii="Tw Cen MT" w:hAnsi="Tw Cen MT" w:cs="Arial"/>
                <w:sz w:val="22"/>
                <w:szCs w:val="22"/>
              </w:rPr>
              <w:t>GLUE 1 kg</w:t>
            </w:r>
          </w:p>
        </w:tc>
      </w:tr>
      <w:tr w:rsidR="004B0021" w:rsidRPr="00591D17" w14:paraId="519F83E1" w14:textId="77777777" w:rsidTr="00A52FA0">
        <w:tc>
          <w:tcPr>
            <w:tcW w:w="3168" w:type="dxa"/>
            <w:tcBorders>
              <w:right w:val="single" w:sz="4" w:space="0" w:color="auto"/>
            </w:tcBorders>
          </w:tcPr>
          <w:p w14:paraId="53DF54F7" w14:textId="77777777" w:rsidR="004B0021" w:rsidRPr="00591D17" w:rsidRDefault="004B0021" w:rsidP="00A52FA0">
            <w:pPr>
              <w:rPr>
                <w:rFonts w:ascii="Tw Cen MT" w:hAnsi="Tw Cen MT" w:cs="Arial"/>
              </w:rPr>
            </w:pPr>
            <w:r w:rsidRPr="00591D17">
              <w:rPr>
                <w:rFonts w:ascii="Tw Cen MT" w:hAnsi="Tw Cen MT" w:cs="Arial"/>
                <w:sz w:val="22"/>
                <w:szCs w:val="22"/>
              </w:rPr>
              <w:t>NIPPLE  1¼”</w:t>
            </w:r>
          </w:p>
        </w:tc>
        <w:tc>
          <w:tcPr>
            <w:tcW w:w="1080" w:type="dxa"/>
            <w:tcBorders>
              <w:top w:val="nil"/>
              <w:left w:val="single" w:sz="4" w:space="0" w:color="auto"/>
              <w:bottom w:val="nil"/>
              <w:right w:val="single" w:sz="4" w:space="0" w:color="auto"/>
            </w:tcBorders>
          </w:tcPr>
          <w:p w14:paraId="39CB7AAC" w14:textId="77777777" w:rsidR="004B0021" w:rsidRPr="00591D17" w:rsidRDefault="004B0021" w:rsidP="00A52FA0">
            <w:pPr>
              <w:rPr>
                <w:rFonts w:ascii="Tw Cen MT" w:hAnsi="Tw Cen MT" w:cs="Arial"/>
              </w:rPr>
            </w:pPr>
          </w:p>
        </w:tc>
        <w:tc>
          <w:tcPr>
            <w:tcW w:w="3600" w:type="dxa"/>
            <w:tcBorders>
              <w:left w:val="single" w:sz="4" w:space="0" w:color="auto"/>
            </w:tcBorders>
          </w:tcPr>
          <w:p w14:paraId="4E2DE463" w14:textId="77777777" w:rsidR="004B0021" w:rsidRPr="00591D17" w:rsidRDefault="004B0021" w:rsidP="00A52FA0">
            <w:pPr>
              <w:rPr>
                <w:rFonts w:ascii="Tw Cen MT" w:hAnsi="Tw Cen MT" w:cs="Arial"/>
              </w:rPr>
            </w:pPr>
            <w:r w:rsidRPr="00591D17">
              <w:rPr>
                <w:rFonts w:ascii="Tw Cen MT" w:hAnsi="Tw Cen MT" w:cs="Arial"/>
                <w:sz w:val="22"/>
                <w:szCs w:val="22"/>
              </w:rPr>
              <w:t>HERM (ROLL)</w:t>
            </w:r>
          </w:p>
        </w:tc>
      </w:tr>
      <w:tr w:rsidR="004B0021" w:rsidRPr="00591D17" w14:paraId="28FD6311" w14:textId="77777777" w:rsidTr="00A52FA0">
        <w:tc>
          <w:tcPr>
            <w:tcW w:w="3168" w:type="dxa"/>
            <w:tcBorders>
              <w:right w:val="single" w:sz="4" w:space="0" w:color="auto"/>
            </w:tcBorders>
          </w:tcPr>
          <w:p w14:paraId="6F932760" w14:textId="77777777" w:rsidR="004B0021" w:rsidRPr="00591D17" w:rsidRDefault="004B0021" w:rsidP="00A52FA0">
            <w:pPr>
              <w:rPr>
                <w:rFonts w:ascii="Tw Cen MT" w:hAnsi="Tw Cen MT" w:cs="Arial"/>
              </w:rPr>
            </w:pPr>
            <w:r w:rsidRPr="00591D17">
              <w:rPr>
                <w:rFonts w:ascii="Tw Cen MT" w:hAnsi="Tw Cen MT" w:cs="Arial"/>
                <w:sz w:val="22"/>
                <w:szCs w:val="22"/>
              </w:rPr>
              <w:t>NIPPLE  1½”</w:t>
            </w:r>
          </w:p>
        </w:tc>
        <w:tc>
          <w:tcPr>
            <w:tcW w:w="1080" w:type="dxa"/>
            <w:tcBorders>
              <w:top w:val="nil"/>
              <w:left w:val="single" w:sz="4" w:space="0" w:color="auto"/>
              <w:bottom w:val="nil"/>
              <w:right w:val="single" w:sz="4" w:space="0" w:color="auto"/>
            </w:tcBorders>
          </w:tcPr>
          <w:p w14:paraId="7B5A8981" w14:textId="77777777" w:rsidR="004B0021" w:rsidRPr="00591D17" w:rsidRDefault="004B0021" w:rsidP="00A52FA0">
            <w:pPr>
              <w:rPr>
                <w:rFonts w:ascii="Tw Cen MT" w:hAnsi="Tw Cen MT" w:cs="Arial"/>
              </w:rPr>
            </w:pPr>
          </w:p>
        </w:tc>
        <w:tc>
          <w:tcPr>
            <w:tcW w:w="3600" w:type="dxa"/>
            <w:tcBorders>
              <w:left w:val="single" w:sz="4" w:space="0" w:color="auto"/>
            </w:tcBorders>
          </w:tcPr>
          <w:p w14:paraId="5B5A0EFA" w14:textId="77777777" w:rsidR="004B0021" w:rsidRPr="00591D17" w:rsidRDefault="004B0021" w:rsidP="00A52FA0">
            <w:pPr>
              <w:rPr>
                <w:rFonts w:ascii="Tw Cen MT" w:hAnsi="Tw Cen MT" w:cs="Arial"/>
              </w:rPr>
            </w:pPr>
            <w:r w:rsidRPr="00591D17">
              <w:rPr>
                <w:rFonts w:ascii="Tw Cen MT" w:hAnsi="Tw Cen MT" w:cs="Arial"/>
                <w:sz w:val="22"/>
                <w:szCs w:val="22"/>
              </w:rPr>
              <w:t>SAND PAPER ( ml)</w:t>
            </w:r>
          </w:p>
        </w:tc>
      </w:tr>
    </w:tbl>
    <w:p w14:paraId="1BCE3947" w14:textId="77777777" w:rsidR="004B0021" w:rsidRPr="00591D17" w:rsidRDefault="004B0021" w:rsidP="004B0021">
      <w:pPr>
        <w:jc w:val="both"/>
        <w:rPr>
          <w:rFonts w:ascii="Tw Cen MT" w:hAnsi="Tw Cen MT" w:cs="Arial"/>
          <w:b/>
          <w:sz w:val="22"/>
          <w:szCs w:val="22"/>
        </w:rPr>
      </w:pPr>
    </w:p>
    <w:p w14:paraId="517811D0" w14:textId="77777777" w:rsidR="004B0021" w:rsidRPr="00591D17" w:rsidRDefault="004B0021" w:rsidP="004B0021">
      <w:pPr>
        <w:jc w:val="both"/>
        <w:rPr>
          <w:rFonts w:ascii="Tw Cen MT" w:hAnsi="Tw Cen MT" w:cs="Arial"/>
          <w:b/>
          <w:i/>
          <w:sz w:val="22"/>
          <w:szCs w:val="22"/>
        </w:rPr>
      </w:pPr>
      <w:r w:rsidRPr="00591D17">
        <w:rPr>
          <w:rFonts w:ascii="Tw Cen MT" w:hAnsi="Tw Cen MT" w:cs="Arial"/>
          <w:b/>
          <w:sz w:val="22"/>
          <w:szCs w:val="22"/>
        </w:rPr>
        <w:t xml:space="preserve">Article 22: </w:t>
      </w:r>
      <w:r w:rsidRPr="00591D17">
        <w:rPr>
          <w:rFonts w:ascii="Tw Cen MT" w:hAnsi="Tw Cen MT" w:cs="Arial"/>
          <w:b/>
          <w:i/>
          <w:sz w:val="22"/>
          <w:szCs w:val="22"/>
        </w:rPr>
        <w:t>Piping</w:t>
      </w:r>
    </w:p>
    <w:p w14:paraId="06503B2C" w14:textId="77777777" w:rsidR="004B0021" w:rsidRPr="00591D17" w:rsidRDefault="004B0021" w:rsidP="004B0021">
      <w:pPr>
        <w:jc w:val="both"/>
        <w:rPr>
          <w:rFonts w:ascii="Tw Cen MT" w:hAnsi="Tw Cen MT" w:cs="Arial"/>
          <w:b/>
          <w:i/>
          <w:sz w:val="22"/>
          <w:szCs w:val="22"/>
        </w:rPr>
      </w:pPr>
      <w:r w:rsidRPr="00591D17">
        <w:rPr>
          <w:rFonts w:ascii="Tw Cen MT" w:hAnsi="Tw Cen MT" w:cs="Arial"/>
          <w:b/>
          <w:sz w:val="22"/>
          <w:szCs w:val="22"/>
        </w:rPr>
        <w:t xml:space="preserve">            22.1 </w:t>
      </w:r>
      <w:r w:rsidRPr="00591D17">
        <w:rPr>
          <w:rFonts w:ascii="Tw Cen MT" w:hAnsi="Tw Cen MT" w:cs="Arial"/>
          <w:b/>
          <w:i/>
          <w:sz w:val="22"/>
          <w:szCs w:val="22"/>
        </w:rPr>
        <w:t>Description</w:t>
      </w:r>
    </w:p>
    <w:p w14:paraId="4EFABBF5" w14:textId="77777777" w:rsidR="004B0021" w:rsidRPr="00591D17" w:rsidRDefault="004B0021" w:rsidP="004B0021">
      <w:pPr>
        <w:jc w:val="both"/>
        <w:rPr>
          <w:rFonts w:ascii="Tw Cen MT" w:hAnsi="Tw Cen MT" w:cs="Arial"/>
          <w:sz w:val="22"/>
          <w:szCs w:val="22"/>
          <w:lang w:val="en-US"/>
        </w:rPr>
      </w:pPr>
      <w:r w:rsidRPr="00591D17">
        <w:rPr>
          <w:rFonts w:ascii="Tw Cen MT" w:hAnsi="Tw Cen MT" w:cs="Arial"/>
          <w:sz w:val="22"/>
          <w:szCs w:val="22"/>
          <w:lang w:val="en-US"/>
        </w:rPr>
        <w:t>This item shall consist of the supply and lying of all pipes, including the installation of accessories like couplings, tees, reducers, etc. etc. to entirely complete this item as per these specifications and plans provided.</w:t>
      </w:r>
    </w:p>
    <w:p w14:paraId="04098FF5" w14:textId="77777777" w:rsidR="004B0021" w:rsidRPr="00591D17" w:rsidRDefault="004B0021" w:rsidP="004B0021">
      <w:pPr>
        <w:jc w:val="both"/>
        <w:rPr>
          <w:rFonts w:ascii="Tw Cen MT" w:hAnsi="Tw Cen MT" w:cs="Arial"/>
          <w:sz w:val="22"/>
          <w:szCs w:val="22"/>
          <w:lang w:val="en-US"/>
        </w:rPr>
      </w:pPr>
    </w:p>
    <w:p w14:paraId="7DE45755" w14:textId="77777777" w:rsidR="004B0021" w:rsidRPr="00591D17" w:rsidRDefault="004B0021" w:rsidP="004B0021">
      <w:pPr>
        <w:jc w:val="both"/>
        <w:rPr>
          <w:rFonts w:ascii="Tw Cen MT" w:hAnsi="Tw Cen MT" w:cs="Arial"/>
          <w:b/>
          <w:sz w:val="22"/>
          <w:szCs w:val="22"/>
          <w:lang w:val="en-US"/>
        </w:rPr>
      </w:pPr>
      <w:r w:rsidRPr="00591D17">
        <w:rPr>
          <w:rFonts w:ascii="Tw Cen MT" w:hAnsi="Tw Cen MT" w:cs="Arial"/>
          <w:b/>
          <w:sz w:val="22"/>
          <w:szCs w:val="22"/>
          <w:lang w:val="en-US"/>
        </w:rPr>
        <w:t xml:space="preserve">        22.2 </w:t>
      </w:r>
      <w:r w:rsidRPr="00591D17">
        <w:rPr>
          <w:rFonts w:ascii="Tw Cen MT" w:hAnsi="Tw Cen MT" w:cs="Arial"/>
          <w:b/>
          <w:i/>
          <w:sz w:val="22"/>
          <w:szCs w:val="22"/>
          <w:lang w:val="en-US"/>
        </w:rPr>
        <w:t>Care/Laying of Pipes</w:t>
      </w:r>
    </w:p>
    <w:p w14:paraId="3BF753F6" w14:textId="77777777" w:rsidR="004B0021" w:rsidRPr="00591D17" w:rsidRDefault="004B0021" w:rsidP="004B0021">
      <w:pPr>
        <w:jc w:val="both"/>
        <w:rPr>
          <w:rFonts w:ascii="Tw Cen MT" w:hAnsi="Tw Cen MT" w:cs="Arial"/>
          <w:sz w:val="22"/>
          <w:szCs w:val="22"/>
          <w:lang w:val="en-US"/>
        </w:rPr>
      </w:pPr>
      <w:r w:rsidRPr="00591D17">
        <w:rPr>
          <w:rFonts w:ascii="Tw Cen MT" w:hAnsi="Tw Cen MT" w:cs="Arial"/>
          <w:sz w:val="22"/>
          <w:szCs w:val="22"/>
          <w:lang w:val="en-US"/>
        </w:rPr>
        <w:t>The soil in the bottom of the trench shall be lightly scarified before laying the pipes or other hydraulic elements.</w:t>
      </w:r>
    </w:p>
    <w:p w14:paraId="1A5CD66B" w14:textId="77777777" w:rsidR="004B0021" w:rsidRPr="00591D17" w:rsidRDefault="004B0021" w:rsidP="004B0021">
      <w:pPr>
        <w:jc w:val="both"/>
        <w:rPr>
          <w:rFonts w:ascii="Tw Cen MT" w:hAnsi="Tw Cen MT" w:cs="Arial"/>
          <w:sz w:val="22"/>
          <w:szCs w:val="22"/>
          <w:lang w:val="en-US"/>
        </w:rPr>
      </w:pPr>
      <w:r w:rsidRPr="00591D17">
        <w:rPr>
          <w:rFonts w:ascii="Tw Cen MT" w:hAnsi="Tw Cen MT" w:cs="Arial"/>
          <w:sz w:val="22"/>
          <w:szCs w:val="22"/>
          <w:lang w:val="en-US"/>
        </w:rPr>
        <w:t>During transport, storage, and assembling of piping element care shall be taken to avoid soil and other contamination from entering the system.</w:t>
      </w:r>
    </w:p>
    <w:p w14:paraId="769A765F" w14:textId="77777777" w:rsidR="004B0021" w:rsidRPr="00591D17" w:rsidRDefault="004B0021" w:rsidP="004B0021">
      <w:pPr>
        <w:jc w:val="both"/>
        <w:rPr>
          <w:rFonts w:ascii="Tw Cen MT" w:hAnsi="Tw Cen MT" w:cs="Arial"/>
          <w:sz w:val="22"/>
          <w:szCs w:val="22"/>
          <w:lang w:val="en-US"/>
        </w:rPr>
      </w:pPr>
      <w:r w:rsidRPr="00591D17">
        <w:rPr>
          <w:rFonts w:ascii="Tw Cen MT" w:hAnsi="Tw Cen MT" w:cs="Arial"/>
          <w:sz w:val="22"/>
          <w:szCs w:val="22"/>
          <w:lang w:val="en-US"/>
        </w:rPr>
        <w:t>Lying of pipes, assembling of pipes and all other works directly related to piping works, shall only be executed during dry weather conditions.</w:t>
      </w:r>
    </w:p>
    <w:p w14:paraId="1EBC20DC" w14:textId="77777777" w:rsidR="004B0021" w:rsidRPr="00591D17" w:rsidRDefault="004B0021" w:rsidP="004B0021">
      <w:pPr>
        <w:jc w:val="both"/>
        <w:rPr>
          <w:rFonts w:ascii="Tw Cen MT" w:hAnsi="Tw Cen MT" w:cs="Arial"/>
          <w:sz w:val="22"/>
          <w:szCs w:val="22"/>
          <w:lang w:val="en-US"/>
        </w:rPr>
      </w:pPr>
      <w:r w:rsidRPr="00591D17">
        <w:rPr>
          <w:rFonts w:ascii="Tw Cen MT" w:hAnsi="Tw Cen MT" w:cs="Arial"/>
          <w:sz w:val="22"/>
          <w:szCs w:val="22"/>
          <w:lang w:val="en-US"/>
        </w:rPr>
        <w:t>Pipe elements and connecting accessories shall be assembled in such a way that no tension can occur in the separate elements.</w:t>
      </w:r>
    </w:p>
    <w:p w14:paraId="324565A0" w14:textId="77777777" w:rsidR="004B0021" w:rsidRPr="00591D17" w:rsidRDefault="004B0021" w:rsidP="004B0021">
      <w:pPr>
        <w:jc w:val="both"/>
        <w:rPr>
          <w:rFonts w:ascii="Tw Cen MT" w:hAnsi="Tw Cen MT" w:cs="Arial"/>
          <w:sz w:val="22"/>
          <w:szCs w:val="22"/>
          <w:lang w:val="en-US"/>
        </w:rPr>
      </w:pPr>
      <w:r w:rsidRPr="00591D17">
        <w:rPr>
          <w:rFonts w:ascii="Tw Cen MT" w:hAnsi="Tw Cen MT" w:cs="Arial"/>
          <w:sz w:val="22"/>
          <w:szCs w:val="22"/>
          <w:lang w:val="en-US"/>
        </w:rPr>
        <w:t>Only skilled plumbers shall be employed on any plumbing work.</w:t>
      </w:r>
    </w:p>
    <w:p w14:paraId="2B586C77" w14:textId="77777777" w:rsidR="004B0021" w:rsidRPr="00591D17" w:rsidRDefault="004B0021" w:rsidP="004B0021">
      <w:pPr>
        <w:jc w:val="both"/>
        <w:rPr>
          <w:rFonts w:ascii="Tw Cen MT" w:hAnsi="Tw Cen MT" w:cs="Arial"/>
          <w:sz w:val="22"/>
          <w:szCs w:val="22"/>
          <w:lang w:val="en-US"/>
        </w:rPr>
      </w:pPr>
      <w:r w:rsidRPr="00591D17">
        <w:rPr>
          <w:rFonts w:ascii="Tw Cen MT" w:hAnsi="Tw Cen MT" w:cs="Arial"/>
          <w:sz w:val="22"/>
          <w:szCs w:val="22"/>
          <w:lang w:val="en-US"/>
        </w:rPr>
        <w:t>Pipe joints, reducers, tees, etc shall be connected in conformity with the manufacturer’s prescriptions</w:t>
      </w:r>
    </w:p>
    <w:p w14:paraId="7A45D3B0" w14:textId="77777777" w:rsidR="004B0021" w:rsidRPr="00591D17" w:rsidRDefault="004B0021" w:rsidP="004B0021">
      <w:pPr>
        <w:jc w:val="both"/>
        <w:rPr>
          <w:rFonts w:ascii="Tw Cen MT" w:hAnsi="Tw Cen MT" w:cs="Arial"/>
          <w:sz w:val="22"/>
          <w:szCs w:val="22"/>
          <w:lang w:val="en-US"/>
        </w:rPr>
      </w:pPr>
    </w:p>
    <w:p w14:paraId="63D70B8F" w14:textId="77777777" w:rsidR="004B0021" w:rsidRPr="00591D17" w:rsidRDefault="004B0021" w:rsidP="004B0021">
      <w:pPr>
        <w:jc w:val="both"/>
        <w:rPr>
          <w:rFonts w:ascii="Tw Cen MT" w:hAnsi="Tw Cen MT" w:cs="Arial"/>
          <w:b/>
          <w:sz w:val="22"/>
          <w:szCs w:val="22"/>
          <w:lang w:val="en-US"/>
        </w:rPr>
      </w:pPr>
      <w:r w:rsidRPr="00591D17">
        <w:rPr>
          <w:rFonts w:ascii="Tw Cen MT" w:hAnsi="Tw Cen MT" w:cs="Arial"/>
          <w:b/>
          <w:sz w:val="22"/>
          <w:szCs w:val="22"/>
          <w:lang w:val="en-US"/>
        </w:rPr>
        <w:t xml:space="preserve">      22.3 </w:t>
      </w:r>
      <w:r w:rsidRPr="00591D17">
        <w:rPr>
          <w:rFonts w:ascii="Tw Cen MT" w:hAnsi="Tw Cen MT" w:cs="Arial"/>
          <w:b/>
          <w:i/>
          <w:sz w:val="22"/>
          <w:szCs w:val="22"/>
          <w:lang w:val="en-US"/>
        </w:rPr>
        <w:t>Method of Determining Quantity of G.I and PVC Piping Laid</w:t>
      </w:r>
    </w:p>
    <w:p w14:paraId="4BE35A45" w14:textId="77777777" w:rsidR="004B0021" w:rsidRPr="00591D17" w:rsidRDefault="004B0021" w:rsidP="004B0021">
      <w:pPr>
        <w:jc w:val="both"/>
        <w:rPr>
          <w:rFonts w:ascii="Tw Cen MT" w:hAnsi="Tw Cen MT" w:cs="Arial"/>
          <w:sz w:val="22"/>
          <w:szCs w:val="22"/>
          <w:lang w:val="en-US"/>
        </w:rPr>
      </w:pPr>
      <w:r w:rsidRPr="00591D17">
        <w:rPr>
          <w:rFonts w:ascii="Tw Cen MT" w:hAnsi="Tw Cen MT" w:cs="Arial"/>
          <w:sz w:val="22"/>
          <w:szCs w:val="22"/>
          <w:lang w:val="en-US"/>
        </w:rPr>
        <w:t>The quantity of PVC and G.I piping laid shall be measured per linear meter of laid pipe. Measurements shall be made for each class of pipe and each diameter of pipe separately.</w:t>
      </w:r>
    </w:p>
    <w:p w14:paraId="6C0AE36D" w14:textId="77777777" w:rsidR="004B0021" w:rsidRPr="00591D17" w:rsidRDefault="004B0021" w:rsidP="004B0021">
      <w:pPr>
        <w:jc w:val="both"/>
        <w:rPr>
          <w:rFonts w:ascii="Tw Cen MT" w:hAnsi="Tw Cen MT" w:cs="Arial"/>
          <w:b/>
          <w:sz w:val="22"/>
          <w:szCs w:val="22"/>
          <w:lang w:val="en-US"/>
        </w:rPr>
      </w:pPr>
    </w:p>
    <w:p w14:paraId="78C3CF0B" w14:textId="77777777" w:rsidR="004B0021" w:rsidRPr="00591D17" w:rsidRDefault="004B0021" w:rsidP="004B0021">
      <w:pPr>
        <w:jc w:val="both"/>
        <w:rPr>
          <w:rFonts w:ascii="Tw Cen MT" w:hAnsi="Tw Cen MT" w:cs="Arial"/>
          <w:b/>
          <w:sz w:val="22"/>
          <w:szCs w:val="22"/>
          <w:lang w:val="en-US"/>
        </w:rPr>
      </w:pPr>
      <w:r w:rsidRPr="00591D17">
        <w:rPr>
          <w:rFonts w:ascii="Tw Cen MT" w:hAnsi="Tw Cen MT" w:cs="Arial"/>
          <w:b/>
          <w:sz w:val="22"/>
          <w:szCs w:val="22"/>
          <w:lang w:val="en-US"/>
        </w:rPr>
        <w:t xml:space="preserve">      22.4 </w:t>
      </w:r>
      <w:r w:rsidRPr="00591D17">
        <w:rPr>
          <w:rFonts w:ascii="Tw Cen MT" w:hAnsi="Tw Cen MT" w:cs="Arial"/>
          <w:b/>
          <w:i/>
          <w:sz w:val="22"/>
          <w:szCs w:val="22"/>
          <w:lang w:val="en-US"/>
        </w:rPr>
        <w:t>Pipeline Indicators</w:t>
      </w:r>
    </w:p>
    <w:p w14:paraId="0AEAE258" w14:textId="77777777" w:rsidR="004B0021" w:rsidRPr="00591D17" w:rsidRDefault="004B0021" w:rsidP="004B0021">
      <w:pPr>
        <w:jc w:val="both"/>
        <w:rPr>
          <w:rFonts w:ascii="Tw Cen MT" w:hAnsi="Tw Cen MT" w:cs="Arial"/>
          <w:sz w:val="22"/>
          <w:szCs w:val="22"/>
          <w:lang w:val="en-US"/>
        </w:rPr>
      </w:pPr>
      <w:r w:rsidRPr="00591D17">
        <w:rPr>
          <w:rFonts w:ascii="Tw Cen MT" w:hAnsi="Tw Cen MT" w:cs="Arial"/>
          <w:sz w:val="22"/>
          <w:szCs w:val="22"/>
          <w:lang w:val="en-US"/>
        </w:rPr>
        <w:t>Concrete indicators shall be implanted along the pipeline at an interval of 50m so as to locate the passage of the one meter (1m) buried pipes.</w:t>
      </w:r>
    </w:p>
    <w:p w14:paraId="6FF9FB7E" w14:textId="77777777" w:rsidR="004B0021" w:rsidRPr="00591D17" w:rsidRDefault="004B0021" w:rsidP="004B0021">
      <w:pPr>
        <w:jc w:val="both"/>
        <w:rPr>
          <w:rFonts w:ascii="Tw Cen MT" w:hAnsi="Tw Cen MT" w:cs="Arial"/>
          <w:sz w:val="22"/>
          <w:szCs w:val="22"/>
          <w:lang w:val="en-US"/>
        </w:rPr>
      </w:pPr>
      <w:r w:rsidRPr="00591D17">
        <w:rPr>
          <w:rFonts w:ascii="Tw Cen MT" w:hAnsi="Tw Cen MT" w:cs="Arial"/>
          <w:sz w:val="22"/>
          <w:szCs w:val="22"/>
          <w:lang w:val="en-US"/>
        </w:rPr>
        <w:t xml:space="preserve"> </w:t>
      </w:r>
    </w:p>
    <w:p w14:paraId="64321372" w14:textId="77777777" w:rsidR="004B0021" w:rsidRPr="00591D17" w:rsidRDefault="004B0021" w:rsidP="004B0021">
      <w:pPr>
        <w:jc w:val="center"/>
        <w:rPr>
          <w:rFonts w:ascii="Tw Cen MT" w:hAnsi="Tw Cen MT" w:cs="Arial"/>
          <w:b/>
          <w:sz w:val="22"/>
          <w:szCs w:val="22"/>
          <w:lang w:val="en-US"/>
        </w:rPr>
      </w:pPr>
      <w:r w:rsidRPr="00591D17">
        <w:rPr>
          <w:rFonts w:ascii="Tw Cen MT" w:hAnsi="Tw Cen MT" w:cs="Arial"/>
          <w:b/>
          <w:sz w:val="22"/>
          <w:szCs w:val="22"/>
          <w:lang w:val="en-US"/>
        </w:rPr>
        <w:t>CHAPTER VII: CONSTRUCTION METHODS</w:t>
      </w:r>
    </w:p>
    <w:p w14:paraId="7020F439" w14:textId="77777777" w:rsidR="004B0021" w:rsidRPr="00591D17" w:rsidRDefault="004B0021" w:rsidP="004B0021">
      <w:pPr>
        <w:jc w:val="both"/>
        <w:rPr>
          <w:rFonts w:ascii="Tw Cen MT" w:hAnsi="Tw Cen MT" w:cs="Arial"/>
          <w:b/>
          <w:i/>
          <w:sz w:val="22"/>
          <w:szCs w:val="22"/>
          <w:lang w:val="en-US"/>
        </w:rPr>
      </w:pPr>
      <w:r w:rsidRPr="00591D17">
        <w:rPr>
          <w:rFonts w:ascii="Tw Cen MT" w:hAnsi="Tw Cen MT" w:cs="Arial"/>
          <w:b/>
          <w:sz w:val="22"/>
          <w:szCs w:val="22"/>
          <w:lang w:val="en-US"/>
        </w:rPr>
        <w:t xml:space="preserve">Article 23: </w:t>
      </w:r>
      <w:r w:rsidRPr="00591D17">
        <w:rPr>
          <w:rFonts w:ascii="Tw Cen MT" w:hAnsi="Tw Cen MT" w:cs="Arial"/>
          <w:b/>
          <w:i/>
          <w:sz w:val="22"/>
          <w:szCs w:val="22"/>
          <w:lang w:val="en-US"/>
        </w:rPr>
        <w:t>Setting out of Works</w:t>
      </w:r>
    </w:p>
    <w:p w14:paraId="3B46198E" w14:textId="77777777" w:rsidR="004B0021" w:rsidRPr="00591D17" w:rsidRDefault="004B0021" w:rsidP="004B0021">
      <w:pPr>
        <w:jc w:val="both"/>
        <w:rPr>
          <w:rFonts w:ascii="Tw Cen MT" w:hAnsi="Tw Cen MT" w:cs="Arial"/>
          <w:sz w:val="22"/>
          <w:szCs w:val="22"/>
          <w:lang w:val="en-US"/>
        </w:rPr>
      </w:pPr>
      <w:r w:rsidRPr="00591D17">
        <w:rPr>
          <w:rFonts w:ascii="Tw Cen MT" w:hAnsi="Tw Cen MT" w:cs="Arial"/>
          <w:sz w:val="22"/>
          <w:szCs w:val="22"/>
          <w:lang w:val="en-US"/>
        </w:rPr>
        <w:t>The Contractor shall be responsible for the setting out of all pertinent lines, works, grades, reference points and levels that may be required for the proper and accurate positioning of all the structures on the work site. The works so set out shall be received by the Supervising Engineer before construction work actually begins</w:t>
      </w:r>
    </w:p>
    <w:p w14:paraId="0B4F3754" w14:textId="77777777" w:rsidR="004B0021" w:rsidRPr="00591D17" w:rsidRDefault="004B0021" w:rsidP="004B0021">
      <w:pPr>
        <w:jc w:val="both"/>
        <w:rPr>
          <w:rFonts w:ascii="Tw Cen MT" w:hAnsi="Tw Cen MT" w:cs="Arial"/>
          <w:b/>
          <w:sz w:val="22"/>
          <w:szCs w:val="22"/>
          <w:lang w:val="en-US"/>
        </w:rPr>
      </w:pPr>
    </w:p>
    <w:p w14:paraId="790A43B7" w14:textId="77777777" w:rsidR="004B0021" w:rsidRPr="00591D17" w:rsidRDefault="004B0021" w:rsidP="004B0021">
      <w:pPr>
        <w:jc w:val="both"/>
        <w:rPr>
          <w:rFonts w:ascii="Tw Cen MT" w:hAnsi="Tw Cen MT" w:cs="Arial"/>
          <w:b/>
          <w:sz w:val="22"/>
          <w:szCs w:val="22"/>
          <w:lang w:val="en-US"/>
        </w:rPr>
      </w:pPr>
      <w:r w:rsidRPr="00591D17">
        <w:rPr>
          <w:rFonts w:ascii="Tw Cen MT" w:hAnsi="Tw Cen MT" w:cs="Arial"/>
          <w:b/>
          <w:sz w:val="22"/>
          <w:szCs w:val="22"/>
          <w:lang w:val="en-US"/>
        </w:rPr>
        <w:t xml:space="preserve">Article 24: </w:t>
      </w:r>
      <w:r w:rsidRPr="00591D17">
        <w:rPr>
          <w:rFonts w:ascii="Tw Cen MT" w:hAnsi="Tw Cen MT" w:cs="Arial"/>
          <w:b/>
          <w:i/>
          <w:sz w:val="22"/>
          <w:szCs w:val="22"/>
          <w:lang w:val="en-US"/>
        </w:rPr>
        <w:t>Excavation of Trenches</w:t>
      </w:r>
    </w:p>
    <w:p w14:paraId="19D4B825" w14:textId="77777777" w:rsidR="004B0021" w:rsidRPr="00591D17" w:rsidRDefault="004B0021" w:rsidP="004B0021">
      <w:pPr>
        <w:jc w:val="both"/>
        <w:rPr>
          <w:rFonts w:ascii="Tw Cen MT" w:hAnsi="Tw Cen MT" w:cs="Arial"/>
          <w:sz w:val="22"/>
          <w:szCs w:val="22"/>
          <w:lang w:val="en-US"/>
        </w:rPr>
      </w:pPr>
      <w:r w:rsidRPr="00591D17">
        <w:rPr>
          <w:rFonts w:ascii="Tw Cen MT" w:hAnsi="Tw Cen MT" w:cs="Arial"/>
          <w:sz w:val="22"/>
          <w:szCs w:val="22"/>
          <w:lang w:val="en-US"/>
        </w:rPr>
        <w:t>Pipe trenches shall be excavated to a depth of at least 60cm and at most 100cm and width of 40cm.</w:t>
      </w:r>
      <w:r>
        <w:rPr>
          <w:rFonts w:ascii="Tw Cen MT" w:hAnsi="Tw Cen MT" w:cs="Arial"/>
          <w:sz w:val="22"/>
          <w:szCs w:val="22"/>
          <w:lang w:val="en-US"/>
        </w:rPr>
        <w:t xml:space="preserve"> </w:t>
      </w:r>
      <w:r w:rsidRPr="00591D17">
        <w:rPr>
          <w:rFonts w:ascii="Tw Cen MT" w:hAnsi="Tw Cen MT" w:cs="Arial"/>
          <w:sz w:val="22"/>
          <w:szCs w:val="22"/>
          <w:lang w:val="en-US"/>
        </w:rPr>
        <w:t>The bottom of each trench shall be free of any stones or other materials which could damage the pipes.</w:t>
      </w:r>
    </w:p>
    <w:p w14:paraId="10A9363E" w14:textId="77777777" w:rsidR="004B0021" w:rsidRPr="00591D17" w:rsidRDefault="004B0021" w:rsidP="004B0021">
      <w:pPr>
        <w:jc w:val="both"/>
        <w:rPr>
          <w:rFonts w:ascii="Tw Cen MT" w:hAnsi="Tw Cen MT" w:cs="Arial"/>
          <w:b/>
          <w:sz w:val="22"/>
          <w:szCs w:val="22"/>
          <w:lang w:val="en-US"/>
        </w:rPr>
      </w:pPr>
    </w:p>
    <w:p w14:paraId="469290FC" w14:textId="77777777" w:rsidR="004B0021" w:rsidRPr="00591D17" w:rsidRDefault="004B0021" w:rsidP="004B0021">
      <w:pPr>
        <w:jc w:val="both"/>
        <w:rPr>
          <w:rFonts w:ascii="Tw Cen MT" w:hAnsi="Tw Cen MT" w:cs="Arial"/>
          <w:b/>
          <w:i/>
          <w:sz w:val="22"/>
          <w:szCs w:val="22"/>
          <w:lang w:val="en-US"/>
        </w:rPr>
      </w:pPr>
      <w:r w:rsidRPr="00591D17">
        <w:rPr>
          <w:rFonts w:ascii="Tw Cen MT" w:hAnsi="Tw Cen MT" w:cs="Arial"/>
          <w:b/>
          <w:sz w:val="22"/>
          <w:szCs w:val="22"/>
          <w:lang w:val="en-US"/>
        </w:rPr>
        <w:t xml:space="preserve">Article 25: </w:t>
      </w:r>
      <w:r w:rsidRPr="00591D17">
        <w:rPr>
          <w:rFonts w:ascii="Tw Cen MT" w:hAnsi="Tw Cen MT" w:cs="Arial"/>
          <w:b/>
          <w:i/>
          <w:sz w:val="22"/>
          <w:szCs w:val="22"/>
          <w:lang w:val="en-US"/>
        </w:rPr>
        <w:t>Backfill</w:t>
      </w:r>
    </w:p>
    <w:p w14:paraId="7FD0F0AE" w14:textId="77777777" w:rsidR="004B0021" w:rsidRPr="00591D17" w:rsidRDefault="004B0021" w:rsidP="004B0021">
      <w:pPr>
        <w:jc w:val="both"/>
        <w:rPr>
          <w:rFonts w:ascii="Tw Cen MT" w:hAnsi="Tw Cen MT" w:cs="Arial"/>
          <w:b/>
          <w:sz w:val="22"/>
          <w:szCs w:val="22"/>
          <w:lang w:val="en-US"/>
        </w:rPr>
      </w:pPr>
      <w:r w:rsidRPr="00591D17">
        <w:rPr>
          <w:rFonts w:ascii="Tw Cen MT" w:hAnsi="Tw Cen MT" w:cs="Arial"/>
          <w:sz w:val="22"/>
          <w:szCs w:val="22"/>
          <w:lang w:val="en-US"/>
        </w:rPr>
        <w:t>The Contractor shall be responsible for all backfill operations. However, such operations shall only be carried out after the dimensions of the trenches have been approved by the Supervising Engineer.</w:t>
      </w:r>
    </w:p>
    <w:p w14:paraId="0DAE3AF3" w14:textId="77777777" w:rsidR="004B0021" w:rsidRPr="00591D17" w:rsidRDefault="004B0021" w:rsidP="004B0021">
      <w:pPr>
        <w:jc w:val="both"/>
        <w:rPr>
          <w:rFonts w:ascii="Tw Cen MT" w:hAnsi="Tw Cen MT" w:cs="Arial"/>
          <w:sz w:val="22"/>
          <w:szCs w:val="22"/>
          <w:lang w:val="en-US"/>
        </w:rPr>
      </w:pPr>
      <w:r w:rsidRPr="00591D17">
        <w:rPr>
          <w:rFonts w:ascii="Tw Cen MT" w:hAnsi="Tw Cen MT" w:cs="Arial"/>
          <w:sz w:val="22"/>
          <w:szCs w:val="22"/>
          <w:lang w:val="en-US"/>
        </w:rPr>
        <w:t>After the pipes have been laid in the trenches by qualified plumbers, and the successful hydraulic tests conducted, they shall be carefully covered with soil and rammed in, in soil layers of 20cm thick.</w:t>
      </w:r>
    </w:p>
    <w:p w14:paraId="701839F1" w14:textId="77777777" w:rsidR="004B0021" w:rsidRPr="00591D17" w:rsidRDefault="004B0021" w:rsidP="004B0021">
      <w:pPr>
        <w:jc w:val="both"/>
        <w:rPr>
          <w:rFonts w:ascii="Tw Cen MT" w:hAnsi="Tw Cen MT" w:cs="Arial"/>
          <w:sz w:val="22"/>
          <w:szCs w:val="22"/>
          <w:lang w:val="en-US"/>
        </w:rPr>
      </w:pPr>
      <w:r w:rsidRPr="00591D17">
        <w:rPr>
          <w:rFonts w:ascii="Tw Cen MT" w:hAnsi="Tw Cen MT" w:cs="Arial"/>
          <w:sz w:val="22"/>
          <w:szCs w:val="22"/>
          <w:lang w:val="en-US"/>
        </w:rPr>
        <w:t>The backfilling of pipes crossing motor able roads shall be done in conformity with laid down norms. The compaction requirement for backfill shall be at least 90% of the dry modified optimum proctor density.</w:t>
      </w:r>
    </w:p>
    <w:p w14:paraId="6C73BF32" w14:textId="77777777" w:rsidR="004B0021" w:rsidRDefault="004B0021" w:rsidP="004B0021">
      <w:pPr>
        <w:rPr>
          <w:rFonts w:ascii="Tw Cen MT" w:hAnsi="Tw Cen MT"/>
          <w:lang w:val="en-US"/>
        </w:rPr>
      </w:pPr>
    </w:p>
    <w:p w14:paraId="4B878F03" w14:textId="77777777" w:rsidR="004B0021" w:rsidRPr="00591D17" w:rsidRDefault="004B0021" w:rsidP="004B0021">
      <w:pPr>
        <w:rPr>
          <w:rFonts w:ascii="Tw Cen MT" w:hAnsi="Tw Cen MT"/>
          <w:lang w:val="en-US"/>
        </w:rPr>
      </w:pPr>
    </w:p>
    <w:tbl>
      <w:tblPr>
        <w:tblW w:w="99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42"/>
        <w:gridCol w:w="649"/>
        <w:gridCol w:w="1885"/>
        <w:gridCol w:w="1630"/>
        <w:gridCol w:w="814"/>
        <w:gridCol w:w="660"/>
        <w:gridCol w:w="1150"/>
        <w:gridCol w:w="20"/>
        <w:gridCol w:w="685"/>
        <w:gridCol w:w="574"/>
        <w:gridCol w:w="1165"/>
      </w:tblGrid>
      <w:tr w:rsidR="004B0021" w:rsidRPr="009D55FE" w14:paraId="7D3DC8E3" w14:textId="77777777" w:rsidTr="00A52FA0">
        <w:trPr>
          <w:trHeight w:val="261"/>
        </w:trPr>
        <w:tc>
          <w:tcPr>
            <w:tcW w:w="9974" w:type="dxa"/>
            <w:gridSpan w:val="11"/>
            <w:vAlign w:val="center"/>
          </w:tcPr>
          <w:p w14:paraId="2A864CD1" w14:textId="4886EE14" w:rsidR="004B0021" w:rsidRPr="009D55FE" w:rsidRDefault="004B0021" w:rsidP="00A52FA0">
            <w:pPr>
              <w:jc w:val="center"/>
              <w:rPr>
                <w:b/>
                <w:lang w:val="en-US" w:eastAsia="en-US"/>
              </w:rPr>
            </w:pPr>
            <w:r w:rsidRPr="009D55FE">
              <w:rPr>
                <w:b/>
                <w:lang w:val="en-US" w:eastAsia="en-US"/>
              </w:rPr>
              <w:t>PIB 20</w:t>
            </w:r>
            <w:r>
              <w:rPr>
                <w:b/>
                <w:lang w:val="en-US" w:eastAsia="en-US"/>
              </w:rPr>
              <w:t>2</w:t>
            </w:r>
            <w:r w:rsidR="00E749CF">
              <w:rPr>
                <w:b/>
                <w:lang w:val="en-US" w:eastAsia="en-US"/>
              </w:rPr>
              <w:t>6</w:t>
            </w:r>
          </w:p>
        </w:tc>
      </w:tr>
      <w:tr w:rsidR="004B0021" w:rsidRPr="009D55FE" w14:paraId="7AC41141" w14:textId="77777777" w:rsidTr="00A52FA0">
        <w:trPr>
          <w:trHeight w:val="349"/>
        </w:trPr>
        <w:tc>
          <w:tcPr>
            <w:tcW w:w="4906" w:type="dxa"/>
            <w:gridSpan w:val="4"/>
            <w:vMerge w:val="restart"/>
            <w:vAlign w:val="center"/>
          </w:tcPr>
          <w:p w14:paraId="465099EF" w14:textId="77777777" w:rsidR="004B0021" w:rsidRPr="009D55FE" w:rsidRDefault="004B0021" w:rsidP="00A52FA0">
            <w:pPr>
              <w:rPr>
                <w:b/>
                <w:lang w:val="en-US" w:eastAsia="en-US"/>
              </w:rPr>
            </w:pPr>
            <w:r w:rsidRPr="009D55FE">
              <w:rPr>
                <w:b/>
                <w:lang w:val="en-US" w:eastAsia="en-US"/>
              </w:rPr>
              <w:t>CONTRACTOR:……………………………</w:t>
            </w:r>
          </w:p>
          <w:p w14:paraId="1D2E4E34" w14:textId="77777777" w:rsidR="004B0021" w:rsidRPr="009D55FE" w:rsidRDefault="004B0021" w:rsidP="00A52FA0">
            <w:pPr>
              <w:rPr>
                <w:b/>
                <w:lang w:val="en-US" w:eastAsia="en-US"/>
              </w:rPr>
            </w:pPr>
            <w:r w:rsidRPr="009D55FE">
              <w:rPr>
                <w:b/>
                <w:lang w:val="en-US" w:eastAsia="en-US"/>
              </w:rPr>
              <w:lastRenderedPageBreak/>
              <w:t>P</w:t>
            </w:r>
            <w:r>
              <w:rPr>
                <w:b/>
                <w:lang w:val="en-US" w:eastAsia="en-US"/>
              </w:rPr>
              <w:t>.O.</w:t>
            </w:r>
            <w:r w:rsidRPr="009D55FE">
              <w:rPr>
                <w:b/>
                <w:lang w:val="en-US" w:eastAsia="en-US"/>
              </w:rPr>
              <w:t xml:space="preserve"> </w:t>
            </w:r>
            <w:r>
              <w:rPr>
                <w:b/>
                <w:lang w:val="en-US" w:eastAsia="en-US"/>
              </w:rPr>
              <w:t xml:space="preserve">Box                        </w:t>
            </w:r>
            <w:r w:rsidRPr="009D55FE">
              <w:rPr>
                <w:b/>
                <w:lang w:val="en-US" w:eastAsia="en-US"/>
              </w:rPr>
              <w:t xml:space="preserve">Phone N°                            </w:t>
            </w:r>
          </w:p>
          <w:p w14:paraId="147AD558" w14:textId="7B684F8D" w:rsidR="004B0021" w:rsidRPr="009D55FE" w:rsidRDefault="004B0021" w:rsidP="00A52FA0">
            <w:pPr>
              <w:rPr>
                <w:lang w:val="en-US" w:eastAsia="en-US"/>
              </w:rPr>
            </w:pPr>
            <w:r w:rsidRPr="009D55FE">
              <w:rPr>
                <w:b/>
                <w:lang w:val="en-US" w:eastAsia="en-US"/>
              </w:rPr>
              <w:t>BOREHOLE CONSTRUCTION PROJECT</w:t>
            </w:r>
          </w:p>
        </w:tc>
        <w:tc>
          <w:tcPr>
            <w:tcW w:w="5068" w:type="dxa"/>
            <w:gridSpan w:val="7"/>
            <w:vAlign w:val="center"/>
          </w:tcPr>
          <w:p w14:paraId="47574A24" w14:textId="77777777" w:rsidR="004B0021" w:rsidRPr="009D55FE" w:rsidRDefault="004B0021" w:rsidP="00A52FA0">
            <w:pPr>
              <w:jc w:val="center"/>
              <w:rPr>
                <w:rFonts w:ascii="Algerian" w:hAnsi="Algerian"/>
                <w:b/>
                <w:sz w:val="28"/>
                <w:szCs w:val="28"/>
                <w:lang w:val="en-US" w:eastAsia="en-US"/>
              </w:rPr>
            </w:pPr>
            <w:r w:rsidRPr="009D55FE">
              <w:rPr>
                <w:rFonts w:ascii="Algerian" w:hAnsi="Algerian"/>
                <w:b/>
                <w:sz w:val="28"/>
                <w:szCs w:val="28"/>
                <w:lang w:val="en-US" w:eastAsia="en-US"/>
              </w:rPr>
              <w:lastRenderedPageBreak/>
              <w:t>CROSS – SECTION OF BOREHOLE</w:t>
            </w:r>
          </w:p>
        </w:tc>
      </w:tr>
      <w:tr w:rsidR="004B0021" w:rsidRPr="009D55FE" w14:paraId="63885152" w14:textId="77777777" w:rsidTr="00A52FA0">
        <w:trPr>
          <w:trHeight w:val="437"/>
        </w:trPr>
        <w:tc>
          <w:tcPr>
            <w:tcW w:w="4906" w:type="dxa"/>
            <w:gridSpan w:val="4"/>
            <w:vMerge/>
            <w:vAlign w:val="center"/>
          </w:tcPr>
          <w:p w14:paraId="4ED6E412" w14:textId="77777777" w:rsidR="004B0021" w:rsidRPr="009D55FE" w:rsidRDefault="004B0021" w:rsidP="00A52FA0">
            <w:pPr>
              <w:rPr>
                <w:lang w:val="en-US" w:eastAsia="en-US"/>
              </w:rPr>
            </w:pPr>
          </w:p>
        </w:tc>
        <w:tc>
          <w:tcPr>
            <w:tcW w:w="2644" w:type="dxa"/>
            <w:gridSpan w:val="4"/>
            <w:vAlign w:val="center"/>
          </w:tcPr>
          <w:p w14:paraId="24F87150" w14:textId="77777777" w:rsidR="004B0021" w:rsidRPr="009D55FE" w:rsidRDefault="004B0021" w:rsidP="00A52FA0">
            <w:pPr>
              <w:rPr>
                <w:i/>
                <w:sz w:val="18"/>
                <w:szCs w:val="18"/>
                <w:lang w:val="en-US" w:eastAsia="en-US"/>
              </w:rPr>
            </w:pPr>
            <w:r w:rsidRPr="009D55FE">
              <w:rPr>
                <w:i/>
                <w:sz w:val="18"/>
                <w:szCs w:val="18"/>
                <w:lang w:val="en-US" w:eastAsia="en-US"/>
              </w:rPr>
              <w:t>Locality:</w:t>
            </w:r>
          </w:p>
        </w:tc>
        <w:tc>
          <w:tcPr>
            <w:tcW w:w="2424" w:type="dxa"/>
            <w:gridSpan w:val="3"/>
            <w:vAlign w:val="center"/>
          </w:tcPr>
          <w:p w14:paraId="6A1FDDAE" w14:textId="5369C479" w:rsidR="004B0021" w:rsidRPr="009D55FE" w:rsidRDefault="004B0021" w:rsidP="00A52FA0">
            <w:pPr>
              <w:jc w:val="center"/>
              <w:rPr>
                <w:b/>
                <w:sz w:val="16"/>
                <w:szCs w:val="16"/>
                <w:lang w:val="en-US" w:eastAsia="en-US"/>
              </w:rPr>
            </w:pPr>
            <w:r w:rsidRPr="009D55FE">
              <w:rPr>
                <w:b/>
                <w:sz w:val="16"/>
                <w:szCs w:val="16"/>
                <w:lang w:val="en-US" w:eastAsia="en-US"/>
              </w:rPr>
              <w:t xml:space="preserve">Borehole with </w:t>
            </w:r>
            <w:r w:rsidR="00E749CF">
              <w:rPr>
                <w:b/>
                <w:sz w:val="16"/>
                <w:szCs w:val="16"/>
                <w:lang w:val="en-US" w:eastAsia="en-US"/>
              </w:rPr>
              <w:t>solar</w:t>
            </w:r>
            <w:r w:rsidRPr="009D55FE">
              <w:rPr>
                <w:b/>
                <w:sz w:val="16"/>
                <w:szCs w:val="16"/>
                <w:lang w:val="en-US" w:eastAsia="en-US"/>
              </w:rPr>
              <w:t xml:space="preserve"> pump</w:t>
            </w:r>
          </w:p>
        </w:tc>
      </w:tr>
      <w:tr w:rsidR="004B0021" w:rsidRPr="009D55FE" w14:paraId="65C9C92B" w14:textId="77777777" w:rsidTr="00A52FA0">
        <w:trPr>
          <w:trHeight w:val="775"/>
        </w:trPr>
        <w:tc>
          <w:tcPr>
            <w:tcW w:w="3276" w:type="dxa"/>
            <w:gridSpan w:val="3"/>
            <w:vAlign w:val="center"/>
          </w:tcPr>
          <w:p w14:paraId="7FA4B351" w14:textId="77777777" w:rsidR="004B0021" w:rsidRPr="009D55FE" w:rsidRDefault="004B0021" w:rsidP="00A52FA0">
            <w:pPr>
              <w:jc w:val="center"/>
              <w:rPr>
                <w:b/>
                <w:lang w:val="en-US" w:eastAsia="en-US"/>
              </w:rPr>
            </w:pPr>
            <w:r w:rsidRPr="009D55FE">
              <w:rPr>
                <w:b/>
                <w:lang w:val="en-US" w:eastAsia="en-US"/>
              </w:rPr>
              <w:t>DEPTH</w:t>
            </w:r>
          </w:p>
          <w:p w14:paraId="6C802648" w14:textId="77777777" w:rsidR="004B0021" w:rsidRPr="009D55FE" w:rsidRDefault="004B0021" w:rsidP="00A52FA0">
            <w:pPr>
              <w:rPr>
                <w:i/>
                <w:sz w:val="16"/>
                <w:szCs w:val="16"/>
                <w:lang w:val="en-US" w:eastAsia="en-US"/>
              </w:rPr>
            </w:pPr>
            <w:r w:rsidRPr="009D55FE">
              <w:rPr>
                <w:i/>
                <w:sz w:val="16"/>
                <w:szCs w:val="16"/>
                <w:lang w:val="en-US" w:eastAsia="en-US"/>
              </w:rPr>
              <w:t>Drilled:</w:t>
            </w:r>
          </w:p>
          <w:p w14:paraId="0B497BBD" w14:textId="77777777" w:rsidR="004B0021" w:rsidRPr="009D55FE" w:rsidRDefault="004B0021" w:rsidP="00A52FA0">
            <w:pPr>
              <w:rPr>
                <w:i/>
                <w:sz w:val="16"/>
                <w:szCs w:val="16"/>
                <w:lang w:val="en-US" w:eastAsia="en-US"/>
              </w:rPr>
            </w:pPr>
            <w:r w:rsidRPr="009D55FE">
              <w:rPr>
                <w:i/>
                <w:sz w:val="16"/>
                <w:szCs w:val="16"/>
                <w:lang w:val="en-US" w:eastAsia="en-US"/>
              </w:rPr>
              <w:t>Designed:</w:t>
            </w:r>
          </w:p>
          <w:p w14:paraId="1D1CC493" w14:textId="77777777" w:rsidR="004B0021" w:rsidRPr="009D55FE" w:rsidRDefault="004B0021" w:rsidP="00A52FA0">
            <w:pPr>
              <w:rPr>
                <w:lang w:val="en-US" w:eastAsia="en-US"/>
              </w:rPr>
            </w:pPr>
            <w:r w:rsidRPr="009D55FE">
              <w:rPr>
                <w:i/>
                <w:sz w:val="16"/>
                <w:szCs w:val="16"/>
                <w:lang w:val="en-US" w:eastAsia="en-US"/>
              </w:rPr>
              <w:t>Hardrock:</w:t>
            </w:r>
          </w:p>
        </w:tc>
        <w:tc>
          <w:tcPr>
            <w:tcW w:w="1629" w:type="dxa"/>
            <w:vMerge w:val="restart"/>
            <w:vAlign w:val="center"/>
          </w:tcPr>
          <w:p w14:paraId="73ADF6BE" w14:textId="77777777" w:rsidR="004B0021" w:rsidRPr="009D55FE" w:rsidRDefault="004B0021" w:rsidP="00A52FA0">
            <w:pPr>
              <w:jc w:val="center"/>
              <w:rPr>
                <w:b/>
                <w:lang w:val="en-US" w:eastAsia="en-US"/>
              </w:rPr>
            </w:pPr>
            <w:r w:rsidRPr="009D55FE">
              <w:rPr>
                <w:b/>
                <w:lang w:val="en-US" w:eastAsia="en-US"/>
              </w:rPr>
              <w:t>DESIGN</w:t>
            </w:r>
          </w:p>
          <w:p w14:paraId="73DFD1D4" w14:textId="77777777" w:rsidR="004B0021" w:rsidRPr="009D55FE" w:rsidRDefault="004B0021" w:rsidP="00A52FA0">
            <w:pPr>
              <w:rPr>
                <w:i/>
                <w:sz w:val="16"/>
                <w:szCs w:val="16"/>
                <w:lang w:val="en-US" w:eastAsia="en-US"/>
              </w:rPr>
            </w:pPr>
            <w:r w:rsidRPr="009D55FE">
              <w:rPr>
                <w:i/>
                <w:sz w:val="16"/>
                <w:szCs w:val="16"/>
                <w:lang w:val="en-US" w:eastAsia="en-US"/>
              </w:rPr>
              <w:t>Nature:</w:t>
            </w:r>
          </w:p>
          <w:p w14:paraId="6C81A720" w14:textId="77777777" w:rsidR="004B0021" w:rsidRPr="009D55FE" w:rsidRDefault="004B0021" w:rsidP="00A52FA0">
            <w:pPr>
              <w:rPr>
                <w:i/>
                <w:sz w:val="16"/>
                <w:szCs w:val="16"/>
                <w:lang w:val="en-US" w:eastAsia="en-US"/>
              </w:rPr>
            </w:pPr>
            <w:r w:rsidRPr="009D55FE">
              <w:rPr>
                <w:rFonts w:cs="Calibri"/>
                <w:i/>
                <w:sz w:val="16"/>
                <w:szCs w:val="16"/>
                <w:lang w:val="en-US" w:eastAsia="en-US"/>
              </w:rPr>
              <w:t>Ø</w:t>
            </w:r>
            <w:r w:rsidRPr="009D55FE">
              <w:rPr>
                <w:i/>
                <w:sz w:val="16"/>
                <w:szCs w:val="16"/>
                <w:lang w:val="en-US" w:eastAsia="en-US"/>
              </w:rPr>
              <w:t>internal:</w:t>
            </w:r>
          </w:p>
          <w:p w14:paraId="44F5733B" w14:textId="77777777" w:rsidR="004B0021" w:rsidRPr="009D55FE" w:rsidRDefault="004B0021" w:rsidP="00A52FA0">
            <w:pPr>
              <w:rPr>
                <w:i/>
                <w:sz w:val="16"/>
                <w:szCs w:val="16"/>
                <w:lang w:val="en-US" w:eastAsia="en-US"/>
              </w:rPr>
            </w:pPr>
            <w:r w:rsidRPr="009D55FE">
              <w:rPr>
                <w:rFonts w:cs="Calibri"/>
                <w:i/>
                <w:sz w:val="16"/>
                <w:szCs w:val="16"/>
                <w:lang w:val="en-US" w:eastAsia="en-US"/>
              </w:rPr>
              <w:t>Ø</w:t>
            </w:r>
            <w:r w:rsidRPr="009D55FE">
              <w:rPr>
                <w:i/>
                <w:sz w:val="16"/>
                <w:szCs w:val="16"/>
                <w:lang w:val="en-US" w:eastAsia="en-US"/>
              </w:rPr>
              <w:t>external:</w:t>
            </w:r>
          </w:p>
          <w:p w14:paraId="17527AF9" w14:textId="77777777" w:rsidR="004B0021" w:rsidRPr="009D55FE" w:rsidRDefault="004B0021" w:rsidP="00A52FA0">
            <w:pPr>
              <w:rPr>
                <w:i/>
                <w:sz w:val="16"/>
                <w:szCs w:val="16"/>
                <w:lang w:val="en-US" w:eastAsia="en-US"/>
              </w:rPr>
            </w:pPr>
            <w:r w:rsidRPr="009D55FE">
              <w:rPr>
                <w:i/>
                <w:sz w:val="16"/>
                <w:szCs w:val="16"/>
                <w:lang w:val="en-US" w:eastAsia="en-US"/>
              </w:rPr>
              <w:t>Length of Casing:</w:t>
            </w:r>
          </w:p>
          <w:p w14:paraId="52446272" w14:textId="77777777" w:rsidR="004B0021" w:rsidRPr="009D55FE" w:rsidRDefault="004B0021" w:rsidP="00A52FA0">
            <w:pPr>
              <w:rPr>
                <w:i/>
                <w:sz w:val="16"/>
                <w:szCs w:val="16"/>
                <w:lang w:val="en-US" w:eastAsia="en-US"/>
              </w:rPr>
            </w:pPr>
            <w:r w:rsidRPr="009D55FE">
              <w:rPr>
                <w:i/>
                <w:sz w:val="16"/>
                <w:szCs w:val="16"/>
                <w:lang w:val="en-US" w:eastAsia="en-US"/>
              </w:rPr>
              <w:t>Length of screen:</w:t>
            </w:r>
          </w:p>
          <w:p w14:paraId="24818DE7" w14:textId="77777777" w:rsidR="004B0021" w:rsidRPr="009D55FE" w:rsidRDefault="004B0021" w:rsidP="00A52FA0">
            <w:pPr>
              <w:rPr>
                <w:i/>
                <w:sz w:val="16"/>
                <w:szCs w:val="16"/>
                <w:lang w:val="en-US" w:eastAsia="en-US"/>
              </w:rPr>
            </w:pPr>
            <w:r w:rsidRPr="009D55FE">
              <w:rPr>
                <w:i/>
                <w:sz w:val="16"/>
                <w:szCs w:val="16"/>
                <w:lang w:val="en-US" w:eastAsia="en-US"/>
              </w:rPr>
              <w:t>Slot opening:</w:t>
            </w:r>
          </w:p>
          <w:p w14:paraId="192D8C45" w14:textId="77777777" w:rsidR="004B0021" w:rsidRPr="009D55FE" w:rsidRDefault="004B0021" w:rsidP="00A52FA0">
            <w:pPr>
              <w:rPr>
                <w:i/>
                <w:sz w:val="16"/>
                <w:szCs w:val="16"/>
                <w:lang w:val="en-US" w:eastAsia="en-US"/>
              </w:rPr>
            </w:pPr>
            <w:r w:rsidRPr="009D55FE">
              <w:rPr>
                <w:i/>
                <w:sz w:val="16"/>
                <w:szCs w:val="16"/>
                <w:lang w:val="en-US" w:eastAsia="en-US"/>
              </w:rPr>
              <w:t>Type of joining:</w:t>
            </w:r>
          </w:p>
        </w:tc>
        <w:tc>
          <w:tcPr>
            <w:tcW w:w="2644" w:type="dxa"/>
            <w:gridSpan w:val="4"/>
            <w:vAlign w:val="center"/>
          </w:tcPr>
          <w:p w14:paraId="036AF322" w14:textId="77777777" w:rsidR="004B0021" w:rsidRPr="009D55FE" w:rsidRDefault="004B0021" w:rsidP="00A52FA0">
            <w:pPr>
              <w:rPr>
                <w:i/>
                <w:sz w:val="16"/>
                <w:szCs w:val="16"/>
                <w:lang w:val="en-US" w:eastAsia="en-US"/>
              </w:rPr>
            </w:pPr>
            <w:r w:rsidRPr="009D55FE">
              <w:rPr>
                <w:i/>
                <w:sz w:val="16"/>
                <w:szCs w:val="16"/>
                <w:lang w:val="en-US" w:eastAsia="en-US"/>
              </w:rPr>
              <w:t>Date:                           to</w:t>
            </w:r>
          </w:p>
        </w:tc>
        <w:tc>
          <w:tcPr>
            <w:tcW w:w="2424" w:type="dxa"/>
            <w:gridSpan w:val="3"/>
            <w:vAlign w:val="center"/>
          </w:tcPr>
          <w:p w14:paraId="38FE1E71" w14:textId="77777777" w:rsidR="004B0021" w:rsidRPr="009D55FE" w:rsidRDefault="004B0021" w:rsidP="00A52FA0">
            <w:pPr>
              <w:rPr>
                <w:i/>
                <w:sz w:val="16"/>
                <w:szCs w:val="16"/>
                <w:lang w:val="en-US" w:eastAsia="en-US"/>
              </w:rPr>
            </w:pPr>
            <w:r w:rsidRPr="009D55FE">
              <w:rPr>
                <w:i/>
                <w:sz w:val="16"/>
                <w:szCs w:val="16"/>
                <w:lang w:val="en-US" w:eastAsia="en-US"/>
              </w:rPr>
              <w:t>Region:</w:t>
            </w:r>
          </w:p>
          <w:p w14:paraId="07E2ACA5" w14:textId="77777777" w:rsidR="004B0021" w:rsidRPr="009D55FE" w:rsidRDefault="004B0021" w:rsidP="00A52FA0">
            <w:pPr>
              <w:rPr>
                <w:i/>
                <w:sz w:val="16"/>
                <w:szCs w:val="16"/>
                <w:lang w:val="en-US" w:eastAsia="en-US"/>
              </w:rPr>
            </w:pPr>
            <w:r w:rsidRPr="009D55FE">
              <w:rPr>
                <w:i/>
                <w:sz w:val="16"/>
                <w:szCs w:val="16"/>
                <w:lang w:val="en-US" w:eastAsia="en-US"/>
              </w:rPr>
              <w:t>Division:</w:t>
            </w:r>
          </w:p>
          <w:p w14:paraId="1E05F662" w14:textId="77777777" w:rsidR="004B0021" w:rsidRPr="009D55FE" w:rsidRDefault="004B0021" w:rsidP="00A52FA0">
            <w:pPr>
              <w:rPr>
                <w:lang w:val="en-US" w:eastAsia="en-US"/>
              </w:rPr>
            </w:pPr>
            <w:r w:rsidRPr="009D55FE">
              <w:rPr>
                <w:i/>
                <w:sz w:val="16"/>
                <w:szCs w:val="16"/>
                <w:lang w:val="en-US" w:eastAsia="en-US"/>
              </w:rPr>
              <w:t>Council:</w:t>
            </w:r>
          </w:p>
        </w:tc>
      </w:tr>
      <w:tr w:rsidR="004B0021" w:rsidRPr="009D55FE" w14:paraId="3F14D7E1" w14:textId="77777777" w:rsidTr="00A52FA0">
        <w:trPr>
          <w:trHeight w:val="174"/>
        </w:trPr>
        <w:tc>
          <w:tcPr>
            <w:tcW w:w="3276" w:type="dxa"/>
            <w:gridSpan w:val="3"/>
            <w:vMerge w:val="restart"/>
            <w:vAlign w:val="center"/>
          </w:tcPr>
          <w:p w14:paraId="09375FF9" w14:textId="77777777" w:rsidR="004B0021" w:rsidRPr="009D55FE" w:rsidRDefault="004B0021" w:rsidP="00A52FA0">
            <w:pPr>
              <w:rPr>
                <w:i/>
                <w:sz w:val="16"/>
                <w:szCs w:val="16"/>
                <w:lang w:val="en-US" w:eastAsia="en-US"/>
              </w:rPr>
            </w:pPr>
            <w:r w:rsidRPr="009D55FE">
              <w:rPr>
                <w:i/>
                <w:sz w:val="16"/>
                <w:szCs w:val="16"/>
                <w:lang w:val="en-US" w:eastAsia="en-US"/>
              </w:rPr>
              <w:t>Yield at the end of drilling:</w:t>
            </w:r>
          </w:p>
        </w:tc>
        <w:tc>
          <w:tcPr>
            <w:tcW w:w="1629" w:type="dxa"/>
            <w:vMerge/>
            <w:vAlign w:val="center"/>
          </w:tcPr>
          <w:p w14:paraId="2C6995C5" w14:textId="77777777" w:rsidR="004B0021" w:rsidRPr="009D55FE" w:rsidRDefault="004B0021" w:rsidP="00A52FA0">
            <w:pPr>
              <w:rPr>
                <w:lang w:val="en-US" w:eastAsia="en-US"/>
              </w:rPr>
            </w:pPr>
          </w:p>
        </w:tc>
        <w:tc>
          <w:tcPr>
            <w:tcW w:w="5068" w:type="dxa"/>
            <w:gridSpan w:val="7"/>
            <w:vAlign w:val="center"/>
          </w:tcPr>
          <w:p w14:paraId="69A376E3" w14:textId="77777777" w:rsidR="004B0021" w:rsidRPr="009D55FE" w:rsidRDefault="004B0021" w:rsidP="00A52FA0">
            <w:pPr>
              <w:rPr>
                <w:i/>
                <w:sz w:val="16"/>
                <w:szCs w:val="16"/>
                <w:lang w:val="en-US" w:eastAsia="en-US"/>
              </w:rPr>
            </w:pPr>
            <w:r w:rsidRPr="009D55FE">
              <w:rPr>
                <w:i/>
                <w:sz w:val="16"/>
                <w:szCs w:val="16"/>
                <w:lang w:val="en-US" w:eastAsia="en-US"/>
              </w:rPr>
              <w:t>GPS Coordinates of locality: x=                          y=                             z=</w:t>
            </w:r>
          </w:p>
        </w:tc>
      </w:tr>
      <w:tr w:rsidR="004B0021" w:rsidRPr="009D55FE" w14:paraId="5BDBBEC9" w14:textId="77777777" w:rsidTr="00A52FA0">
        <w:trPr>
          <w:trHeight w:val="56"/>
        </w:trPr>
        <w:tc>
          <w:tcPr>
            <w:tcW w:w="3276" w:type="dxa"/>
            <w:gridSpan w:val="3"/>
            <w:vMerge/>
            <w:vAlign w:val="center"/>
          </w:tcPr>
          <w:p w14:paraId="1DAA9E6B" w14:textId="77777777" w:rsidR="004B0021" w:rsidRPr="009D55FE" w:rsidRDefault="004B0021" w:rsidP="00A52FA0">
            <w:pPr>
              <w:rPr>
                <w:i/>
                <w:sz w:val="16"/>
                <w:szCs w:val="16"/>
                <w:lang w:val="en-US" w:eastAsia="en-US"/>
              </w:rPr>
            </w:pPr>
          </w:p>
        </w:tc>
        <w:tc>
          <w:tcPr>
            <w:tcW w:w="1629" w:type="dxa"/>
            <w:vMerge/>
            <w:vAlign w:val="center"/>
          </w:tcPr>
          <w:p w14:paraId="358C33E2" w14:textId="77777777" w:rsidR="004B0021" w:rsidRPr="009D55FE" w:rsidRDefault="004B0021" w:rsidP="00A52FA0">
            <w:pPr>
              <w:rPr>
                <w:lang w:val="en-US" w:eastAsia="en-US"/>
              </w:rPr>
            </w:pPr>
          </w:p>
        </w:tc>
        <w:tc>
          <w:tcPr>
            <w:tcW w:w="5068" w:type="dxa"/>
            <w:gridSpan w:val="7"/>
            <w:vAlign w:val="center"/>
          </w:tcPr>
          <w:p w14:paraId="5EAF23BD" w14:textId="77777777" w:rsidR="004B0021" w:rsidRPr="009D55FE" w:rsidRDefault="004B0021" w:rsidP="00A52FA0">
            <w:pPr>
              <w:rPr>
                <w:i/>
                <w:sz w:val="16"/>
                <w:szCs w:val="16"/>
                <w:lang w:val="en-US" w:eastAsia="en-US"/>
              </w:rPr>
            </w:pPr>
            <w:r w:rsidRPr="009D55FE">
              <w:rPr>
                <w:i/>
                <w:sz w:val="16"/>
                <w:szCs w:val="16"/>
                <w:lang w:val="en-US" w:eastAsia="en-US"/>
              </w:rPr>
              <w:t>Geophysics:</w:t>
            </w:r>
          </w:p>
          <w:p w14:paraId="7FFB042A" w14:textId="77777777" w:rsidR="004B0021" w:rsidRPr="009D55FE" w:rsidRDefault="004B0021" w:rsidP="00A52FA0">
            <w:pPr>
              <w:rPr>
                <w:lang w:val="en-US" w:eastAsia="en-US"/>
              </w:rPr>
            </w:pPr>
            <w:r w:rsidRPr="009D55FE">
              <w:rPr>
                <w:i/>
                <w:sz w:val="16"/>
                <w:szCs w:val="16"/>
                <w:lang w:val="en-US" w:eastAsia="en-US"/>
              </w:rPr>
              <w:t>Development: Yield:                                              Duration:</w:t>
            </w:r>
          </w:p>
        </w:tc>
      </w:tr>
      <w:tr w:rsidR="004B0021" w:rsidRPr="009D55FE" w14:paraId="5B7EC915" w14:textId="77777777" w:rsidTr="00A52FA0">
        <w:trPr>
          <w:trHeight w:val="349"/>
        </w:trPr>
        <w:tc>
          <w:tcPr>
            <w:tcW w:w="3276" w:type="dxa"/>
            <w:gridSpan w:val="3"/>
            <w:vAlign w:val="center"/>
          </w:tcPr>
          <w:p w14:paraId="183304DB" w14:textId="77777777" w:rsidR="004B0021" w:rsidRPr="009D55FE" w:rsidRDefault="004B0021" w:rsidP="00A52FA0">
            <w:pPr>
              <w:rPr>
                <w:i/>
                <w:sz w:val="16"/>
                <w:szCs w:val="16"/>
                <w:lang w:val="en-US" w:eastAsia="en-US"/>
              </w:rPr>
            </w:pPr>
            <w:r w:rsidRPr="009D55FE">
              <w:rPr>
                <w:i/>
                <w:sz w:val="16"/>
                <w:szCs w:val="16"/>
                <w:lang w:val="en-US" w:eastAsia="en-US"/>
              </w:rPr>
              <w:t>Quantity of gravel pack:</w:t>
            </w:r>
          </w:p>
        </w:tc>
        <w:tc>
          <w:tcPr>
            <w:tcW w:w="1629" w:type="dxa"/>
            <w:vMerge/>
            <w:vAlign w:val="center"/>
          </w:tcPr>
          <w:p w14:paraId="784E053F" w14:textId="77777777" w:rsidR="004B0021" w:rsidRPr="009D55FE" w:rsidRDefault="004B0021" w:rsidP="00A52FA0">
            <w:pPr>
              <w:rPr>
                <w:lang w:val="en-US" w:eastAsia="en-US"/>
              </w:rPr>
            </w:pPr>
          </w:p>
        </w:tc>
        <w:tc>
          <w:tcPr>
            <w:tcW w:w="2624" w:type="dxa"/>
            <w:gridSpan w:val="3"/>
            <w:vAlign w:val="center"/>
          </w:tcPr>
          <w:p w14:paraId="642C2ADC" w14:textId="77777777" w:rsidR="004B0021" w:rsidRPr="009D55FE" w:rsidRDefault="004B0021" w:rsidP="00A52FA0">
            <w:pPr>
              <w:rPr>
                <w:i/>
                <w:sz w:val="16"/>
                <w:szCs w:val="16"/>
                <w:lang w:val="en-US" w:eastAsia="en-US"/>
              </w:rPr>
            </w:pPr>
            <w:r w:rsidRPr="009D55FE">
              <w:rPr>
                <w:i/>
                <w:sz w:val="16"/>
                <w:szCs w:val="16"/>
                <w:lang w:val="en-US" w:eastAsia="en-US"/>
              </w:rPr>
              <w:t>Date of Provisional Reception:</w:t>
            </w:r>
          </w:p>
        </w:tc>
        <w:tc>
          <w:tcPr>
            <w:tcW w:w="2443" w:type="dxa"/>
            <w:gridSpan w:val="4"/>
            <w:vAlign w:val="center"/>
          </w:tcPr>
          <w:p w14:paraId="0D752632" w14:textId="77777777" w:rsidR="004B0021" w:rsidRPr="009D55FE" w:rsidRDefault="004B0021" w:rsidP="00A52FA0">
            <w:pPr>
              <w:rPr>
                <w:i/>
                <w:sz w:val="16"/>
                <w:szCs w:val="16"/>
                <w:lang w:val="en-US" w:eastAsia="en-US"/>
              </w:rPr>
            </w:pPr>
            <w:r w:rsidRPr="009D55FE">
              <w:rPr>
                <w:i/>
                <w:sz w:val="16"/>
                <w:szCs w:val="16"/>
                <w:lang w:val="en-US" w:eastAsia="en-US"/>
              </w:rPr>
              <w:t>Casing Length above the surface:</w:t>
            </w:r>
          </w:p>
          <w:p w14:paraId="624711B2" w14:textId="77777777" w:rsidR="004B0021" w:rsidRPr="009D55FE" w:rsidRDefault="004B0021" w:rsidP="00A52FA0">
            <w:pPr>
              <w:rPr>
                <w:i/>
                <w:sz w:val="16"/>
                <w:szCs w:val="16"/>
                <w:lang w:val="en-US" w:eastAsia="en-US"/>
              </w:rPr>
            </w:pPr>
            <w:r w:rsidRPr="009D55FE">
              <w:rPr>
                <w:i/>
                <w:sz w:val="16"/>
                <w:szCs w:val="16"/>
                <w:lang w:val="en-US" w:eastAsia="en-US"/>
              </w:rPr>
              <w:t>Nature of casing:</w:t>
            </w:r>
          </w:p>
        </w:tc>
      </w:tr>
      <w:tr w:rsidR="004B0021" w:rsidRPr="009D55FE" w14:paraId="12688C54" w14:textId="77777777" w:rsidTr="00A52FA0">
        <w:trPr>
          <w:trHeight w:val="349"/>
        </w:trPr>
        <w:tc>
          <w:tcPr>
            <w:tcW w:w="3276" w:type="dxa"/>
            <w:gridSpan w:val="3"/>
            <w:vAlign w:val="center"/>
          </w:tcPr>
          <w:p w14:paraId="29F5084A" w14:textId="77777777" w:rsidR="004B0021" w:rsidRPr="009D55FE" w:rsidRDefault="004B0021" w:rsidP="00A52FA0">
            <w:pPr>
              <w:rPr>
                <w:b/>
                <w:sz w:val="16"/>
                <w:szCs w:val="16"/>
                <w:lang w:val="en-US" w:eastAsia="en-US"/>
              </w:rPr>
            </w:pPr>
            <w:r w:rsidRPr="009D55FE">
              <w:rPr>
                <w:b/>
                <w:sz w:val="16"/>
                <w:szCs w:val="16"/>
                <w:lang w:val="en-US" w:eastAsia="en-US"/>
              </w:rPr>
              <w:t>OBSERVATIONS:</w:t>
            </w:r>
          </w:p>
        </w:tc>
        <w:tc>
          <w:tcPr>
            <w:tcW w:w="1629" w:type="dxa"/>
            <w:vAlign w:val="center"/>
          </w:tcPr>
          <w:p w14:paraId="384BDAAC" w14:textId="77777777" w:rsidR="004B0021" w:rsidRPr="009D55FE" w:rsidRDefault="004B0021" w:rsidP="00A52FA0">
            <w:pPr>
              <w:rPr>
                <w:i/>
                <w:sz w:val="16"/>
                <w:szCs w:val="16"/>
                <w:lang w:val="en-US" w:eastAsia="en-US"/>
              </w:rPr>
            </w:pPr>
            <w:r w:rsidRPr="009D55FE">
              <w:rPr>
                <w:i/>
                <w:sz w:val="16"/>
                <w:szCs w:val="16"/>
                <w:lang w:val="en-US" w:eastAsia="en-US"/>
              </w:rPr>
              <w:t>Direction of Fractures:</w:t>
            </w:r>
          </w:p>
        </w:tc>
        <w:tc>
          <w:tcPr>
            <w:tcW w:w="2624" w:type="dxa"/>
            <w:gridSpan w:val="3"/>
            <w:vAlign w:val="center"/>
          </w:tcPr>
          <w:p w14:paraId="5110BF84" w14:textId="77777777" w:rsidR="004B0021" w:rsidRPr="009D55FE" w:rsidRDefault="004B0021" w:rsidP="00A52FA0">
            <w:pPr>
              <w:rPr>
                <w:i/>
                <w:sz w:val="16"/>
                <w:szCs w:val="16"/>
                <w:lang w:val="en-US" w:eastAsia="en-US"/>
              </w:rPr>
            </w:pPr>
            <w:r w:rsidRPr="009D55FE">
              <w:rPr>
                <w:i/>
                <w:sz w:val="16"/>
                <w:szCs w:val="16"/>
                <w:lang w:val="en-US" w:eastAsia="en-US"/>
              </w:rPr>
              <w:t>Nature of gravel pack:</w:t>
            </w:r>
          </w:p>
          <w:p w14:paraId="0A900C4A" w14:textId="77777777" w:rsidR="004B0021" w:rsidRPr="009D55FE" w:rsidRDefault="004B0021" w:rsidP="00A52FA0">
            <w:pPr>
              <w:rPr>
                <w:lang w:val="en-US" w:eastAsia="en-US"/>
              </w:rPr>
            </w:pPr>
            <w:r w:rsidRPr="009D55FE">
              <w:rPr>
                <w:i/>
                <w:sz w:val="16"/>
                <w:szCs w:val="16"/>
                <w:lang w:val="en-US" w:eastAsia="en-US"/>
              </w:rPr>
              <w:t>Grain size:</w:t>
            </w:r>
          </w:p>
        </w:tc>
        <w:tc>
          <w:tcPr>
            <w:tcW w:w="2443" w:type="dxa"/>
            <w:gridSpan w:val="4"/>
            <w:vAlign w:val="center"/>
          </w:tcPr>
          <w:p w14:paraId="5334247C" w14:textId="77777777" w:rsidR="004B0021" w:rsidRPr="009D55FE" w:rsidRDefault="004B0021" w:rsidP="00A52FA0">
            <w:pPr>
              <w:rPr>
                <w:i/>
                <w:sz w:val="16"/>
                <w:szCs w:val="16"/>
                <w:lang w:val="en-US" w:eastAsia="en-US"/>
              </w:rPr>
            </w:pPr>
            <w:r w:rsidRPr="009D55FE">
              <w:rPr>
                <w:i/>
                <w:sz w:val="16"/>
                <w:szCs w:val="16"/>
                <w:lang w:val="en-US" w:eastAsia="en-US"/>
              </w:rPr>
              <w:t>Type of relief:</w:t>
            </w:r>
          </w:p>
        </w:tc>
      </w:tr>
      <w:tr w:rsidR="004B0021" w:rsidRPr="009D55FE" w14:paraId="2E1670FD" w14:textId="77777777" w:rsidTr="00A52FA0">
        <w:trPr>
          <w:trHeight w:val="512"/>
        </w:trPr>
        <w:tc>
          <w:tcPr>
            <w:tcW w:w="742" w:type="dxa"/>
            <w:vAlign w:val="center"/>
          </w:tcPr>
          <w:p w14:paraId="4FDC3FD7" w14:textId="77777777" w:rsidR="004B0021" w:rsidRPr="009D55FE" w:rsidRDefault="004B0021" w:rsidP="00A52FA0">
            <w:pPr>
              <w:jc w:val="center"/>
              <w:rPr>
                <w:b/>
                <w:sz w:val="16"/>
                <w:szCs w:val="16"/>
                <w:lang w:val="en-US" w:eastAsia="en-US"/>
              </w:rPr>
            </w:pPr>
            <w:r w:rsidRPr="009D55FE">
              <w:rPr>
                <w:rFonts w:cs="Calibri"/>
                <w:b/>
                <w:sz w:val="16"/>
                <w:szCs w:val="16"/>
                <w:lang w:val="en-US" w:eastAsia="en-US"/>
              </w:rPr>
              <w:t>ø</w:t>
            </w:r>
            <w:r w:rsidRPr="009D55FE">
              <w:rPr>
                <w:b/>
                <w:sz w:val="16"/>
                <w:szCs w:val="16"/>
                <w:lang w:val="en-US" w:eastAsia="en-US"/>
              </w:rPr>
              <w:t xml:space="preserve"> (mm)</w:t>
            </w:r>
          </w:p>
        </w:tc>
        <w:tc>
          <w:tcPr>
            <w:tcW w:w="649" w:type="dxa"/>
            <w:vAlign w:val="center"/>
          </w:tcPr>
          <w:p w14:paraId="4F8A0654" w14:textId="77777777" w:rsidR="004B0021" w:rsidRPr="009D55FE" w:rsidRDefault="004B0021" w:rsidP="00A52FA0">
            <w:pPr>
              <w:rPr>
                <w:b/>
                <w:sz w:val="16"/>
                <w:szCs w:val="16"/>
                <w:lang w:val="en-US" w:eastAsia="en-US"/>
              </w:rPr>
            </w:pPr>
            <w:r w:rsidRPr="009D55FE">
              <w:rPr>
                <w:b/>
                <w:sz w:val="16"/>
                <w:szCs w:val="16"/>
                <w:lang w:val="en-US" w:eastAsia="en-US"/>
              </w:rPr>
              <w:t>Depth</w:t>
            </w:r>
          </w:p>
          <w:p w14:paraId="7D219B94" w14:textId="77777777" w:rsidR="004B0021" w:rsidRPr="009D55FE" w:rsidRDefault="004B0021" w:rsidP="00A52FA0">
            <w:pPr>
              <w:jc w:val="center"/>
              <w:rPr>
                <w:b/>
                <w:sz w:val="16"/>
                <w:szCs w:val="16"/>
                <w:lang w:val="en-US" w:eastAsia="en-US"/>
              </w:rPr>
            </w:pPr>
            <w:r w:rsidRPr="009D55FE">
              <w:rPr>
                <w:b/>
                <w:sz w:val="16"/>
                <w:szCs w:val="16"/>
                <w:lang w:val="en-US" w:eastAsia="en-US"/>
              </w:rPr>
              <w:t>(m)</w:t>
            </w:r>
          </w:p>
        </w:tc>
        <w:tc>
          <w:tcPr>
            <w:tcW w:w="1884" w:type="dxa"/>
            <w:vAlign w:val="center"/>
          </w:tcPr>
          <w:p w14:paraId="0D5A7F85" w14:textId="77777777" w:rsidR="004B0021" w:rsidRPr="009D55FE" w:rsidRDefault="004B0021" w:rsidP="00A52FA0">
            <w:pPr>
              <w:jc w:val="center"/>
              <w:rPr>
                <w:b/>
                <w:sz w:val="16"/>
                <w:szCs w:val="16"/>
                <w:lang w:val="en-US" w:eastAsia="en-US"/>
              </w:rPr>
            </w:pPr>
            <w:r w:rsidRPr="009D55FE">
              <w:rPr>
                <w:b/>
                <w:sz w:val="16"/>
                <w:szCs w:val="16"/>
                <w:lang w:val="en-US" w:eastAsia="en-US"/>
              </w:rPr>
              <w:t>Technical C.S.</w:t>
            </w:r>
          </w:p>
        </w:tc>
        <w:tc>
          <w:tcPr>
            <w:tcW w:w="1629" w:type="dxa"/>
            <w:vAlign w:val="center"/>
          </w:tcPr>
          <w:p w14:paraId="63DAC371" w14:textId="77777777" w:rsidR="004B0021" w:rsidRPr="009D55FE" w:rsidRDefault="004B0021" w:rsidP="00A52FA0">
            <w:pPr>
              <w:jc w:val="center"/>
              <w:rPr>
                <w:b/>
                <w:sz w:val="16"/>
                <w:szCs w:val="16"/>
                <w:lang w:val="en-US" w:eastAsia="en-US"/>
              </w:rPr>
            </w:pPr>
            <w:r w:rsidRPr="009D55FE">
              <w:rPr>
                <w:b/>
                <w:sz w:val="16"/>
                <w:szCs w:val="16"/>
                <w:lang w:val="en-US" w:eastAsia="en-US"/>
              </w:rPr>
              <w:t>Water level &amp; Yield</w:t>
            </w:r>
          </w:p>
        </w:tc>
        <w:tc>
          <w:tcPr>
            <w:tcW w:w="814" w:type="dxa"/>
            <w:vAlign w:val="center"/>
          </w:tcPr>
          <w:p w14:paraId="5A88B3BF" w14:textId="77777777" w:rsidR="004B0021" w:rsidRPr="009D55FE" w:rsidRDefault="004B0021" w:rsidP="00A52FA0">
            <w:pPr>
              <w:jc w:val="center"/>
              <w:rPr>
                <w:b/>
                <w:sz w:val="16"/>
                <w:szCs w:val="16"/>
                <w:lang w:val="en-US" w:eastAsia="en-US"/>
              </w:rPr>
            </w:pPr>
            <w:r w:rsidRPr="009D55FE">
              <w:rPr>
                <w:b/>
                <w:sz w:val="16"/>
                <w:szCs w:val="16"/>
                <w:lang w:val="en-US" w:eastAsia="en-US"/>
              </w:rPr>
              <w:t>Drilling</w:t>
            </w:r>
          </w:p>
          <w:p w14:paraId="49647D3A" w14:textId="77777777" w:rsidR="004B0021" w:rsidRPr="009D55FE" w:rsidRDefault="004B0021" w:rsidP="00A52FA0">
            <w:pPr>
              <w:jc w:val="center"/>
              <w:rPr>
                <w:b/>
                <w:sz w:val="16"/>
                <w:szCs w:val="16"/>
                <w:lang w:val="en-US" w:eastAsia="en-US"/>
              </w:rPr>
            </w:pPr>
            <w:r w:rsidRPr="009D55FE">
              <w:rPr>
                <w:b/>
                <w:sz w:val="16"/>
                <w:szCs w:val="16"/>
                <w:lang w:val="en-US" w:eastAsia="en-US"/>
              </w:rPr>
              <w:t>Speed</w:t>
            </w:r>
          </w:p>
          <w:p w14:paraId="2F2507EB" w14:textId="77777777" w:rsidR="004B0021" w:rsidRPr="009D55FE" w:rsidRDefault="004B0021" w:rsidP="00A52FA0">
            <w:pPr>
              <w:jc w:val="center"/>
              <w:rPr>
                <w:b/>
                <w:sz w:val="16"/>
                <w:szCs w:val="16"/>
                <w:lang w:val="en-US" w:eastAsia="en-US"/>
              </w:rPr>
            </w:pPr>
            <w:r w:rsidRPr="009D55FE">
              <w:rPr>
                <w:b/>
                <w:sz w:val="16"/>
                <w:szCs w:val="16"/>
                <w:lang w:val="en-US" w:eastAsia="en-US"/>
              </w:rPr>
              <w:t>(m/h)</w:t>
            </w:r>
          </w:p>
        </w:tc>
        <w:tc>
          <w:tcPr>
            <w:tcW w:w="660" w:type="dxa"/>
            <w:vAlign w:val="center"/>
          </w:tcPr>
          <w:p w14:paraId="3AAD80C9" w14:textId="77777777" w:rsidR="004B0021" w:rsidRPr="009D55FE" w:rsidRDefault="004B0021" w:rsidP="00A52FA0">
            <w:pPr>
              <w:jc w:val="center"/>
              <w:rPr>
                <w:b/>
                <w:sz w:val="16"/>
                <w:szCs w:val="16"/>
                <w:lang w:val="en-US" w:eastAsia="en-US"/>
              </w:rPr>
            </w:pPr>
            <w:r w:rsidRPr="009D55FE">
              <w:rPr>
                <w:b/>
                <w:sz w:val="16"/>
                <w:szCs w:val="16"/>
                <w:lang w:val="en-US" w:eastAsia="en-US"/>
              </w:rPr>
              <w:t>Depth (m)</w:t>
            </w:r>
          </w:p>
        </w:tc>
        <w:tc>
          <w:tcPr>
            <w:tcW w:w="1149" w:type="dxa"/>
            <w:vAlign w:val="center"/>
          </w:tcPr>
          <w:p w14:paraId="2D3284A0" w14:textId="77777777" w:rsidR="004B0021" w:rsidRPr="009D55FE" w:rsidRDefault="004B0021" w:rsidP="00A52FA0">
            <w:pPr>
              <w:jc w:val="center"/>
              <w:rPr>
                <w:b/>
                <w:sz w:val="16"/>
                <w:szCs w:val="16"/>
                <w:lang w:val="en-US" w:eastAsia="en-US"/>
              </w:rPr>
            </w:pPr>
            <w:r w:rsidRPr="009D55FE">
              <w:rPr>
                <w:b/>
                <w:sz w:val="16"/>
                <w:szCs w:val="16"/>
                <w:lang w:val="en-US" w:eastAsia="en-US"/>
              </w:rPr>
              <w:t>Geological C.S.</w:t>
            </w:r>
          </w:p>
        </w:tc>
        <w:tc>
          <w:tcPr>
            <w:tcW w:w="1279" w:type="dxa"/>
            <w:gridSpan w:val="3"/>
            <w:vAlign w:val="center"/>
          </w:tcPr>
          <w:p w14:paraId="0616AD4B" w14:textId="77777777" w:rsidR="004B0021" w:rsidRPr="009D55FE" w:rsidRDefault="004B0021" w:rsidP="00A52FA0">
            <w:pPr>
              <w:jc w:val="center"/>
              <w:rPr>
                <w:b/>
                <w:sz w:val="16"/>
                <w:szCs w:val="16"/>
                <w:lang w:val="en-US" w:eastAsia="en-US"/>
              </w:rPr>
            </w:pPr>
            <w:r w:rsidRPr="009D55FE">
              <w:rPr>
                <w:b/>
                <w:sz w:val="16"/>
                <w:szCs w:val="16"/>
                <w:lang w:val="en-US" w:eastAsia="en-US"/>
              </w:rPr>
              <w:t>Geological description</w:t>
            </w:r>
          </w:p>
        </w:tc>
        <w:tc>
          <w:tcPr>
            <w:tcW w:w="1164" w:type="dxa"/>
            <w:vAlign w:val="center"/>
          </w:tcPr>
          <w:p w14:paraId="2F02CE72" w14:textId="77777777" w:rsidR="004B0021" w:rsidRPr="009D55FE" w:rsidRDefault="004B0021" w:rsidP="00A52FA0">
            <w:pPr>
              <w:jc w:val="center"/>
              <w:rPr>
                <w:b/>
                <w:sz w:val="16"/>
                <w:szCs w:val="16"/>
                <w:lang w:val="en-US" w:eastAsia="en-US"/>
              </w:rPr>
            </w:pPr>
            <w:r w:rsidRPr="009D55FE">
              <w:rPr>
                <w:b/>
                <w:sz w:val="16"/>
                <w:szCs w:val="16"/>
                <w:lang w:val="en-US" w:eastAsia="en-US"/>
              </w:rPr>
              <w:t>Nature</w:t>
            </w:r>
          </w:p>
          <w:p w14:paraId="19B6A7BC" w14:textId="77777777" w:rsidR="004B0021" w:rsidRPr="009D55FE" w:rsidRDefault="004B0021" w:rsidP="00A52FA0">
            <w:pPr>
              <w:jc w:val="center"/>
              <w:rPr>
                <w:b/>
                <w:sz w:val="16"/>
                <w:szCs w:val="16"/>
                <w:lang w:val="en-US" w:eastAsia="en-US"/>
              </w:rPr>
            </w:pPr>
            <w:r w:rsidRPr="009D55FE">
              <w:rPr>
                <w:b/>
                <w:sz w:val="16"/>
                <w:szCs w:val="16"/>
                <w:lang w:val="en-US" w:eastAsia="en-US"/>
              </w:rPr>
              <w:t>of</w:t>
            </w:r>
          </w:p>
          <w:p w14:paraId="0F4D933E" w14:textId="77777777" w:rsidR="004B0021" w:rsidRPr="009D55FE" w:rsidRDefault="004B0021" w:rsidP="00A52FA0">
            <w:pPr>
              <w:jc w:val="center"/>
              <w:rPr>
                <w:b/>
                <w:sz w:val="16"/>
                <w:szCs w:val="16"/>
                <w:lang w:val="en-US" w:eastAsia="en-US"/>
              </w:rPr>
            </w:pPr>
            <w:r w:rsidRPr="009D55FE">
              <w:rPr>
                <w:b/>
                <w:sz w:val="16"/>
                <w:szCs w:val="16"/>
                <w:lang w:val="en-US" w:eastAsia="en-US"/>
              </w:rPr>
              <w:t>Aquifer:</w:t>
            </w:r>
          </w:p>
        </w:tc>
      </w:tr>
      <w:tr w:rsidR="004B0021" w:rsidRPr="009D55FE" w14:paraId="0CFF761F" w14:textId="77777777" w:rsidTr="00A52FA0">
        <w:trPr>
          <w:trHeight w:val="7647"/>
        </w:trPr>
        <w:tc>
          <w:tcPr>
            <w:tcW w:w="742" w:type="dxa"/>
            <w:vAlign w:val="center"/>
          </w:tcPr>
          <w:p w14:paraId="2DF96DFB" w14:textId="77777777" w:rsidR="004B0021" w:rsidRPr="009D55FE" w:rsidRDefault="004B0021" w:rsidP="00A52FA0">
            <w:pPr>
              <w:rPr>
                <w:sz w:val="22"/>
                <w:lang w:val="en-US" w:eastAsia="en-US"/>
              </w:rPr>
            </w:pPr>
          </w:p>
        </w:tc>
        <w:tc>
          <w:tcPr>
            <w:tcW w:w="649" w:type="dxa"/>
            <w:vAlign w:val="center"/>
          </w:tcPr>
          <w:p w14:paraId="54FD0861" w14:textId="77777777" w:rsidR="004B0021" w:rsidRPr="009D55FE" w:rsidRDefault="004B0021" w:rsidP="00A52FA0">
            <w:pPr>
              <w:rPr>
                <w:sz w:val="22"/>
                <w:lang w:val="en-US" w:eastAsia="en-US"/>
              </w:rPr>
            </w:pPr>
          </w:p>
        </w:tc>
        <w:tc>
          <w:tcPr>
            <w:tcW w:w="1884" w:type="dxa"/>
            <w:vAlign w:val="center"/>
          </w:tcPr>
          <w:p w14:paraId="0A37550C" w14:textId="77777777" w:rsidR="004B0021" w:rsidRPr="009D55FE" w:rsidRDefault="004B0021" w:rsidP="00A52FA0">
            <w:pPr>
              <w:rPr>
                <w:sz w:val="22"/>
                <w:lang w:val="en-US" w:eastAsia="en-US"/>
              </w:rPr>
            </w:pPr>
          </w:p>
        </w:tc>
        <w:tc>
          <w:tcPr>
            <w:tcW w:w="1629" w:type="dxa"/>
            <w:vAlign w:val="center"/>
          </w:tcPr>
          <w:p w14:paraId="07C65EBE" w14:textId="77777777" w:rsidR="004B0021" w:rsidRPr="009D55FE" w:rsidRDefault="004B0021" w:rsidP="00A52FA0">
            <w:pPr>
              <w:rPr>
                <w:sz w:val="22"/>
                <w:lang w:val="en-US" w:eastAsia="en-US"/>
              </w:rPr>
            </w:pPr>
          </w:p>
        </w:tc>
        <w:tc>
          <w:tcPr>
            <w:tcW w:w="814" w:type="dxa"/>
            <w:vAlign w:val="center"/>
          </w:tcPr>
          <w:p w14:paraId="602D4709" w14:textId="77777777" w:rsidR="004B0021" w:rsidRPr="009D55FE" w:rsidRDefault="004B0021" w:rsidP="00A52FA0">
            <w:pPr>
              <w:rPr>
                <w:sz w:val="22"/>
                <w:lang w:val="en-US" w:eastAsia="en-US"/>
              </w:rPr>
            </w:pPr>
          </w:p>
        </w:tc>
        <w:tc>
          <w:tcPr>
            <w:tcW w:w="660" w:type="dxa"/>
            <w:vAlign w:val="center"/>
          </w:tcPr>
          <w:p w14:paraId="440AFDF5" w14:textId="77777777" w:rsidR="004B0021" w:rsidRPr="009D55FE" w:rsidRDefault="004B0021" w:rsidP="00A52FA0">
            <w:pPr>
              <w:rPr>
                <w:sz w:val="22"/>
                <w:lang w:val="en-US" w:eastAsia="en-US"/>
              </w:rPr>
            </w:pPr>
          </w:p>
        </w:tc>
        <w:tc>
          <w:tcPr>
            <w:tcW w:w="1149" w:type="dxa"/>
            <w:vAlign w:val="center"/>
          </w:tcPr>
          <w:p w14:paraId="74BD8A19" w14:textId="77777777" w:rsidR="004B0021" w:rsidRPr="009D55FE" w:rsidRDefault="004B0021" w:rsidP="00A52FA0">
            <w:pPr>
              <w:rPr>
                <w:sz w:val="22"/>
                <w:lang w:val="en-US" w:eastAsia="en-US"/>
              </w:rPr>
            </w:pPr>
          </w:p>
        </w:tc>
        <w:tc>
          <w:tcPr>
            <w:tcW w:w="2443" w:type="dxa"/>
            <w:gridSpan w:val="4"/>
            <w:vAlign w:val="center"/>
          </w:tcPr>
          <w:p w14:paraId="2667E914" w14:textId="77777777" w:rsidR="004B0021" w:rsidRPr="009D55FE" w:rsidRDefault="004B0021" w:rsidP="00A52FA0">
            <w:pPr>
              <w:rPr>
                <w:sz w:val="22"/>
                <w:lang w:val="en-US" w:eastAsia="en-US"/>
              </w:rPr>
            </w:pPr>
          </w:p>
          <w:p w14:paraId="7B6571D0" w14:textId="77777777" w:rsidR="004B0021" w:rsidRPr="009D55FE" w:rsidRDefault="004B0021" w:rsidP="00A52FA0">
            <w:pPr>
              <w:rPr>
                <w:sz w:val="22"/>
                <w:lang w:val="en-US" w:eastAsia="en-US"/>
              </w:rPr>
            </w:pPr>
          </w:p>
          <w:p w14:paraId="7DCC38B0" w14:textId="77777777" w:rsidR="004B0021" w:rsidRPr="009D55FE" w:rsidRDefault="004B0021" w:rsidP="00A52FA0">
            <w:pPr>
              <w:rPr>
                <w:sz w:val="22"/>
                <w:lang w:val="en-US" w:eastAsia="en-US"/>
              </w:rPr>
            </w:pPr>
          </w:p>
          <w:p w14:paraId="1EA7A928" w14:textId="77777777" w:rsidR="004B0021" w:rsidRPr="009D55FE" w:rsidRDefault="004B0021" w:rsidP="00A52FA0">
            <w:pPr>
              <w:rPr>
                <w:sz w:val="22"/>
                <w:lang w:val="en-US" w:eastAsia="en-US"/>
              </w:rPr>
            </w:pPr>
          </w:p>
          <w:p w14:paraId="211128B1" w14:textId="77777777" w:rsidR="004B0021" w:rsidRPr="009D55FE" w:rsidRDefault="004B0021" w:rsidP="00A52FA0">
            <w:pPr>
              <w:rPr>
                <w:sz w:val="22"/>
                <w:lang w:val="en-US" w:eastAsia="en-US"/>
              </w:rPr>
            </w:pPr>
          </w:p>
          <w:p w14:paraId="2A52DAE1" w14:textId="77777777" w:rsidR="004B0021" w:rsidRPr="009D55FE" w:rsidRDefault="004B0021" w:rsidP="00A52FA0">
            <w:pPr>
              <w:rPr>
                <w:sz w:val="22"/>
                <w:lang w:val="en-US" w:eastAsia="en-US"/>
              </w:rPr>
            </w:pPr>
          </w:p>
          <w:p w14:paraId="47A3B5A4" w14:textId="77777777" w:rsidR="004B0021" w:rsidRPr="009D55FE" w:rsidRDefault="004B0021" w:rsidP="00A52FA0">
            <w:pPr>
              <w:rPr>
                <w:sz w:val="22"/>
                <w:lang w:val="en-US" w:eastAsia="en-US"/>
              </w:rPr>
            </w:pPr>
          </w:p>
          <w:p w14:paraId="6E7C2E7D" w14:textId="77777777" w:rsidR="004B0021" w:rsidRPr="009D55FE" w:rsidRDefault="004B0021" w:rsidP="00A52FA0">
            <w:pPr>
              <w:rPr>
                <w:sz w:val="22"/>
                <w:lang w:val="en-US" w:eastAsia="en-US"/>
              </w:rPr>
            </w:pPr>
          </w:p>
          <w:p w14:paraId="2D10706A" w14:textId="77777777" w:rsidR="004B0021" w:rsidRPr="009D55FE" w:rsidRDefault="004B0021" w:rsidP="00A52FA0">
            <w:pPr>
              <w:rPr>
                <w:sz w:val="22"/>
                <w:lang w:val="en-US" w:eastAsia="en-US"/>
              </w:rPr>
            </w:pPr>
          </w:p>
          <w:p w14:paraId="6AB567D9" w14:textId="77777777" w:rsidR="004B0021" w:rsidRPr="009D55FE" w:rsidRDefault="004B0021" w:rsidP="00A52FA0">
            <w:pPr>
              <w:rPr>
                <w:sz w:val="22"/>
                <w:lang w:val="en-US" w:eastAsia="en-US"/>
              </w:rPr>
            </w:pPr>
          </w:p>
          <w:p w14:paraId="4C5DEBC3" w14:textId="77777777" w:rsidR="004B0021" w:rsidRPr="009D55FE" w:rsidRDefault="004B0021" w:rsidP="00A52FA0">
            <w:pPr>
              <w:rPr>
                <w:sz w:val="22"/>
                <w:lang w:val="en-US" w:eastAsia="en-US"/>
              </w:rPr>
            </w:pPr>
          </w:p>
          <w:p w14:paraId="4A2A8250" w14:textId="77777777" w:rsidR="004B0021" w:rsidRPr="009D55FE" w:rsidRDefault="004B0021" w:rsidP="00A52FA0">
            <w:pPr>
              <w:rPr>
                <w:sz w:val="22"/>
                <w:lang w:val="en-US" w:eastAsia="en-US"/>
              </w:rPr>
            </w:pPr>
          </w:p>
          <w:p w14:paraId="5BD6152C" w14:textId="77777777" w:rsidR="004B0021" w:rsidRPr="009D55FE" w:rsidRDefault="004B0021" w:rsidP="00A52FA0">
            <w:pPr>
              <w:rPr>
                <w:sz w:val="22"/>
                <w:lang w:val="en-US" w:eastAsia="en-US"/>
              </w:rPr>
            </w:pPr>
          </w:p>
          <w:p w14:paraId="3EF71838" w14:textId="77777777" w:rsidR="004B0021" w:rsidRPr="009D55FE" w:rsidRDefault="004B0021" w:rsidP="00A52FA0">
            <w:pPr>
              <w:rPr>
                <w:sz w:val="22"/>
                <w:lang w:val="en-US" w:eastAsia="en-US"/>
              </w:rPr>
            </w:pPr>
          </w:p>
          <w:p w14:paraId="2868F104" w14:textId="77777777" w:rsidR="004B0021" w:rsidRPr="009D55FE" w:rsidRDefault="004B0021" w:rsidP="00A52FA0">
            <w:pPr>
              <w:rPr>
                <w:sz w:val="22"/>
                <w:lang w:val="en-US" w:eastAsia="en-US"/>
              </w:rPr>
            </w:pPr>
          </w:p>
          <w:p w14:paraId="5CF2E3AB" w14:textId="77777777" w:rsidR="004B0021" w:rsidRPr="009D55FE" w:rsidRDefault="004B0021" w:rsidP="00A52FA0">
            <w:pPr>
              <w:rPr>
                <w:sz w:val="22"/>
                <w:lang w:val="en-US" w:eastAsia="en-US"/>
              </w:rPr>
            </w:pPr>
          </w:p>
          <w:p w14:paraId="6D150051" w14:textId="77777777" w:rsidR="004B0021" w:rsidRPr="009D55FE" w:rsidRDefault="004B0021" w:rsidP="00A52FA0">
            <w:pPr>
              <w:rPr>
                <w:sz w:val="22"/>
                <w:lang w:val="en-US" w:eastAsia="en-US"/>
              </w:rPr>
            </w:pPr>
          </w:p>
          <w:p w14:paraId="59BA2487" w14:textId="77777777" w:rsidR="004B0021" w:rsidRPr="009D55FE" w:rsidRDefault="004B0021" w:rsidP="00A52FA0">
            <w:pPr>
              <w:rPr>
                <w:sz w:val="22"/>
                <w:lang w:val="en-US" w:eastAsia="en-US"/>
              </w:rPr>
            </w:pPr>
          </w:p>
          <w:p w14:paraId="551827AF" w14:textId="77777777" w:rsidR="004B0021" w:rsidRPr="009D55FE" w:rsidRDefault="004B0021" w:rsidP="00A52FA0">
            <w:pPr>
              <w:rPr>
                <w:sz w:val="22"/>
                <w:lang w:val="en-US" w:eastAsia="en-US"/>
              </w:rPr>
            </w:pPr>
          </w:p>
          <w:p w14:paraId="1AB739D8" w14:textId="77777777" w:rsidR="004B0021" w:rsidRPr="009D55FE" w:rsidRDefault="004B0021" w:rsidP="00A52FA0">
            <w:pPr>
              <w:rPr>
                <w:sz w:val="22"/>
                <w:lang w:val="en-US" w:eastAsia="en-US"/>
              </w:rPr>
            </w:pPr>
          </w:p>
          <w:p w14:paraId="0232E213" w14:textId="77777777" w:rsidR="004B0021" w:rsidRPr="009D55FE" w:rsidRDefault="004B0021" w:rsidP="00A52FA0">
            <w:pPr>
              <w:rPr>
                <w:sz w:val="22"/>
                <w:lang w:val="en-US" w:eastAsia="en-US"/>
              </w:rPr>
            </w:pPr>
          </w:p>
          <w:p w14:paraId="751794C4" w14:textId="77777777" w:rsidR="004B0021" w:rsidRPr="009D55FE" w:rsidRDefault="004B0021" w:rsidP="00A52FA0">
            <w:pPr>
              <w:rPr>
                <w:sz w:val="22"/>
                <w:lang w:val="en-US" w:eastAsia="en-US"/>
              </w:rPr>
            </w:pPr>
          </w:p>
          <w:p w14:paraId="24B3274E" w14:textId="77777777" w:rsidR="004B0021" w:rsidRPr="009D55FE" w:rsidRDefault="004B0021" w:rsidP="00A52FA0">
            <w:pPr>
              <w:rPr>
                <w:sz w:val="22"/>
                <w:lang w:val="en-US" w:eastAsia="en-US"/>
              </w:rPr>
            </w:pPr>
          </w:p>
          <w:p w14:paraId="07F7AEBC" w14:textId="77777777" w:rsidR="004B0021" w:rsidRPr="009D55FE" w:rsidRDefault="004B0021" w:rsidP="00A52FA0">
            <w:pPr>
              <w:rPr>
                <w:sz w:val="22"/>
                <w:lang w:val="en-US" w:eastAsia="en-US"/>
              </w:rPr>
            </w:pPr>
          </w:p>
          <w:p w14:paraId="43F71C24" w14:textId="77777777" w:rsidR="004B0021" w:rsidRPr="009D55FE" w:rsidRDefault="004B0021" w:rsidP="00A52FA0">
            <w:pPr>
              <w:rPr>
                <w:sz w:val="22"/>
                <w:lang w:val="en-US" w:eastAsia="en-US"/>
              </w:rPr>
            </w:pPr>
          </w:p>
          <w:p w14:paraId="79FF739B" w14:textId="77777777" w:rsidR="004B0021" w:rsidRPr="009D55FE" w:rsidRDefault="004B0021" w:rsidP="00A52FA0">
            <w:pPr>
              <w:rPr>
                <w:sz w:val="22"/>
                <w:lang w:val="en-US" w:eastAsia="en-US"/>
              </w:rPr>
            </w:pPr>
          </w:p>
          <w:p w14:paraId="5802FC0A" w14:textId="77777777" w:rsidR="004B0021" w:rsidRPr="009D55FE" w:rsidRDefault="004B0021" w:rsidP="00A52FA0">
            <w:pPr>
              <w:rPr>
                <w:sz w:val="22"/>
                <w:lang w:val="en-US" w:eastAsia="en-US"/>
              </w:rPr>
            </w:pPr>
          </w:p>
          <w:p w14:paraId="058BF9DB" w14:textId="77777777" w:rsidR="004B0021" w:rsidRPr="009D55FE" w:rsidRDefault="004B0021" w:rsidP="00A52FA0">
            <w:pPr>
              <w:rPr>
                <w:sz w:val="22"/>
                <w:lang w:val="en-US" w:eastAsia="en-US"/>
              </w:rPr>
            </w:pPr>
          </w:p>
          <w:p w14:paraId="65FD0173" w14:textId="77777777" w:rsidR="004B0021" w:rsidRPr="009D55FE" w:rsidRDefault="004B0021" w:rsidP="00A52FA0">
            <w:pPr>
              <w:rPr>
                <w:sz w:val="22"/>
                <w:lang w:val="en-US" w:eastAsia="en-US"/>
              </w:rPr>
            </w:pPr>
          </w:p>
          <w:p w14:paraId="362D9024" w14:textId="77777777" w:rsidR="004B0021" w:rsidRPr="009D55FE" w:rsidRDefault="004B0021" w:rsidP="00A52FA0">
            <w:pPr>
              <w:rPr>
                <w:sz w:val="22"/>
                <w:lang w:val="en-US" w:eastAsia="en-US"/>
              </w:rPr>
            </w:pPr>
          </w:p>
        </w:tc>
      </w:tr>
      <w:tr w:rsidR="004B0021" w:rsidRPr="009D55FE" w14:paraId="5862126A" w14:textId="77777777" w:rsidTr="00A52FA0">
        <w:trPr>
          <w:trHeight w:val="524"/>
        </w:trPr>
        <w:tc>
          <w:tcPr>
            <w:tcW w:w="8235" w:type="dxa"/>
            <w:gridSpan w:val="9"/>
            <w:vAlign w:val="center"/>
          </w:tcPr>
          <w:p w14:paraId="3F6329DA" w14:textId="2DD968AB" w:rsidR="004B0021" w:rsidRPr="009D55FE" w:rsidRDefault="004B0021" w:rsidP="00A52FA0">
            <w:pPr>
              <w:rPr>
                <w:sz w:val="16"/>
                <w:szCs w:val="16"/>
                <w:lang w:val="en-US" w:eastAsia="en-US"/>
              </w:rPr>
            </w:pPr>
            <w:r w:rsidRPr="009D55FE">
              <w:rPr>
                <w:b/>
                <w:noProof/>
                <w:sz w:val="16"/>
                <w:szCs w:val="16"/>
                <w:lang w:val="en-US" w:eastAsia="en-US"/>
              </w:rPr>
              <mc:AlternateContent>
                <mc:Choice Requires="wps">
                  <w:drawing>
                    <wp:anchor distT="0" distB="0" distL="114300" distR="114300" simplePos="0" relativeHeight="251979776" behindDoc="0" locked="0" layoutInCell="1" allowOverlap="1" wp14:anchorId="16C48A15" wp14:editId="7B05F01C">
                      <wp:simplePos x="0" y="0"/>
                      <wp:positionH relativeFrom="column">
                        <wp:posOffset>87630</wp:posOffset>
                      </wp:positionH>
                      <wp:positionV relativeFrom="paragraph">
                        <wp:posOffset>180340</wp:posOffset>
                      </wp:positionV>
                      <wp:extent cx="206375" cy="8255"/>
                      <wp:effectExtent l="8255" t="44450" r="23495" b="61595"/>
                      <wp:wrapNone/>
                      <wp:docPr id="140885380"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6375" cy="82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0A688E6" id="_x0000_t32" coordsize="21600,21600" o:spt="32" o:oned="t" path="m,l21600,21600e" filled="f">
                      <v:path arrowok="t" fillok="f" o:connecttype="none"/>
                      <o:lock v:ext="edit" shapetype="t"/>
                    </v:shapetype>
                    <v:shape id="Straight Arrow Connector 18" o:spid="_x0000_s1026" type="#_x0000_t32" style="position:absolute;margin-left:6.9pt;margin-top:14.2pt;width:16.25pt;height:.65pt;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">
                      <v:stroke endarrow="block"/>
                    </v:shape>
                  </w:pict>
                </mc:Fallback>
              </mc:AlternateContent>
            </w:r>
            <w:r w:rsidRPr="009D55FE">
              <w:rPr>
                <w:b/>
                <w:sz w:val="16"/>
                <w:szCs w:val="16"/>
                <w:lang w:val="en-US" w:eastAsia="en-US"/>
              </w:rPr>
              <w:t>DRILLING:  R</w:t>
            </w:r>
            <w:r w:rsidRPr="009D55FE">
              <w:rPr>
                <w:sz w:val="16"/>
                <w:szCs w:val="16"/>
                <w:lang w:val="en-US" w:eastAsia="en-US"/>
              </w:rPr>
              <w:t xml:space="preserve">=Rotary using:  </w:t>
            </w:r>
            <w:r w:rsidRPr="009D55FE">
              <w:rPr>
                <w:b/>
                <w:sz w:val="16"/>
                <w:szCs w:val="16"/>
                <w:lang w:val="en-US" w:eastAsia="en-US"/>
              </w:rPr>
              <w:t>a</w:t>
            </w:r>
            <w:r w:rsidRPr="009D55FE">
              <w:rPr>
                <w:sz w:val="16"/>
                <w:szCs w:val="16"/>
                <w:lang w:val="en-US" w:eastAsia="en-US"/>
              </w:rPr>
              <w:t xml:space="preserve">=air, m=mud.                              </w:t>
            </w:r>
            <w:r w:rsidRPr="009D55FE">
              <w:rPr>
                <w:b/>
                <w:sz w:val="16"/>
                <w:szCs w:val="16"/>
                <w:lang w:val="en-US" w:eastAsia="en-US"/>
              </w:rPr>
              <w:t>H:</w:t>
            </w:r>
            <w:r w:rsidRPr="009D55FE">
              <w:rPr>
                <w:sz w:val="16"/>
                <w:szCs w:val="16"/>
                <w:lang w:val="en-US" w:eastAsia="en-US"/>
              </w:rPr>
              <w:t xml:space="preserve"> Percussion Rotary using the down-the-hole hammer. </w:t>
            </w:r>
          </w:p>
          <w:p w14:paraId="5A495893" w14:textId="77777777" w:rsidR="004B0021" w:rsidRPr="009D55FE" w:rsidRDefault="004B0021" w:rsidP="00A52FA0">
            <w:pPr>
              <w:rPr>
                <w:sz w:val="16"/>
                <w:szCs w:val="16"/>
                <w:lang w:val="en-US" w:eastAsia="en-US"/>
              </w:rPr>
            </w:pPr>
            <w:r w:rsidRPr="009D55FE">
              <w:rPr>
                <w:b/>
                <w:sz w:val="16"/>
                <w:szCs w:val="16"/>
                <w:lang w:val="en-US" w:eastAsia="en-US"/>
              </w:rPr>
              <w:t xml:space="preserve">F </w:t>
            </w:r>
            <w:r w:rsidRPr="009D55FE">
              <w:rPr>
                <w:sz w:val="16"/>
                <w:szCs w:val="16"/>
                <w:lang w:val="en-US" w:eastAsia="en-US"/>
              </w:rPr>
              <w:t xml:space="preserve">           Fracture                    </w:t>
            </w:r>
            <w:r w:rsidRPr="009D55FE">
              <w:rPr>
                <w:b/>
                <w:sz w:val="16"/>
                <w:szCs w:val="16"/>
                <w:lang w:val="en-US" w:eastAsia="en-US"/>
              </w:rPr>
              <w:t>AW</w:t>
            </w:r>
            <w:r w:rsidRPr="009D55FE">
              <w:rPr>
                <w:rFonts w:ascii="Cambria Math" w:hAnsi="Cambria Math" w:cs="Cambria Math"/>
                <w:b/>
                <w:sz w:val="16"/>
                <w:szCs w:val="16"/>
                <w:lang w:val="en-US" w:eastAsia="en-US"/>
              </w:rPr>
              <w:t>⁺</w:t>
            </w:r>
            <w:r w:rsidRPr="009D55FE">
              <w:rPr>
                <w:rFonts w:cs="Calibri"/>
                <w:sz w:val="16"/>
                <w:szCs w:val="16"/>
                <w:lang w:val="en-US" w:eastAsia="en-US"/>
              </w:rPr>
              <w:t xml:space="preserve">=Arrival of Water             </w:t>
            </w:r>
            <w:r w:rsidRPr="009D55FE">
              <w:rPr>
                <w:rFonts w:cs="Calibri"/>
                <w:b/>
                <w:sz w:val="16"/>
                <w:szCs w:val="16"/>
                <w:lang w:val="en-US" w:eastAsia="en-US"/>
              </w:rPr>
              <w:t>WL</w:t>
            </w:r>
            <w:r w:rsidRPr="009D55FE">
              <w:rPr>
                <w:rFonts w:cs="Calibri"/>
                <w:sz w:val="16"/>
                <w:szCs w:val="16"/>
                <w:lang w:val="en-US" w:eastAsia="en-US"/>
              </w:rPr>
              <w:t>= Water level                           ●(          )=Water yield measured</w:t>
            </w:r>
          </w:p>
        </w:tc>
        <w:tc>
          <w:tcPr>
            <w:tcW w:w="1739" w:type="dxa"/>
            <w:gridSpan w:val="2"/>
            <w:vMerge w:val="restart"/>
            <w:vAlign w:val="center"/>
          </w:tcPr>
          <w:p w14:paraId="4AD7EB13" w14:textId="77777777" w:rsidR="004B0021" w:rsidRPr="009D55FE" w:rsidRDefault="004B0021" w:rsidP="00A52FA0">
            <w:pPr>
              <w:rPr>
                <w:b/>
                <w:sz w:val="16"/>
                <w:szCs w:val="16"/>
                <w:lang w:val="en-US" w:eastAsia="en-US"/>
              </w:rPr>
            </w:pPr>
            <w:r w:rsidRPr="009D55FE">
              <w:rPr>
                <w:b/>
                <w:sz w:val="16"/>
                <w:szCs w:val="16"/>
                <w:lang w:val="en-US" w:eastAsia="en-US"/>
              </w:rPr>
              <w:t>CONTROLER:</w:t>
            </w:r>
          </w:p>
        </w:tc>
      </w:tr>
      <w:tr w:rsidR="004B0021" w:rsidRPr="00262FDB" w14:paraId="5FEFCF36" w14:textId="77777777" w:rsidTr="00A52FA0">
        <w:trPr>
          <w:trHeight w:val="360"/>
        </w:trPr>
        <w:tc>
          <w:tcPr>
            <w:tcW w:w="8235" w:type="dxa"/>
            <w:gridSpan w:val="9"/>
            <w:vAlign w:val="center"/>
          </w:tcPr>
          <w:p w14:paraId="45695688" w14:textId="77777777" w:rsidR="004B0021" w:rsidRPr="009D55FE" w:rsidRDefault="004B0021" w:rsidP="00A52FA0">
            <w:pPr>
              <w:rPr>
                <w:sz w:val="16"/>
                <w:szCs w:val="16"/>
                <w:lang w:val="en-US" w:eastAsia="en-US"/>
              </w:rPr>
            </w:pPr>
            <w:r w:rsidRPr="009D55FE">
              <w:rPr>
                <w:b/>
                <w:sz w:val="16"/>
                <w:szCs w:val="16"/>
                <w:lang w:val="en-US" w:eastAsia="en-US"/>
              </w:rPr>
              <w:t>BOREHOLE DESIGN:       PVC:  tc</w:t>
            </w:r>
            <w:r w:rsidRPr="009D55FE">
              <w:rPr>
                <w:sz w:val="16"/>
                <w:szCs w:val="16"/>
                <w:lang w:val="en-US" w:eastAsia="en-US"/>
              </w:rPr>
              <w:t xml:space="preserve">=Temporal casing,   </w:t>
            </w:r>
            <w:r w:rsidRPr="009D55FE">
              <w:rPr>
                <w:b/>
                <w:sz w:val="16"/>
                <w:szCs w:val="16"/>
                <w:lang w:val="en-US" w:eastAsia="en-US"/>
              </w:rPr>
              <w:t xml:space="preserve">c = </w:t>
            </w:r>
            <w:r w:rsidRPr="009D55FE">
              <w:rPr>
                <w:sz w:val="16"/>
                <w:szCs w:val="16"/>
                <w:lang w:val="en-US" w:eastAsia="en-US"/>
              </w:rPr>
              <w:t xml:space="preserve">Casing,   </w:t>
            </w:r>
            <w:r w:rsidRPr="009D55FE">
              <w:rPr>
                <w:b/>
                <w:sz w:val="16"/>
                <w:szCs w:val="16"/>
                <w:lang w:val="en-US" w:eastAsia="en-US"/>
              </w:rPr>
              <w:t>s</w:t>
            </w:r>
            <w:r w:rsidRPr="009D55FE">
              <w:rPr>
                <w:sz w:val="16"/>
                <w:szCs w:val="16"/>
                <w:lang w:val="en-US" w:eastAsia="en-US"/>
              </w:rPr>
              <w:t xml:space="preserve">= Screen with slot openings.   </w:t>
            </w:r>
          </w:p>
          <w:p w14:paraId="75297A11" w14:textId="77777777" w:rsidR="004B0021" w:rsidRPr="005A2421" w:rsidRDefault="004B0021" w:rsidP="00A52FA0">
            <w:pPr>
              <w:rPr>
                <w:b/>
                <w:sz w:val="16"/>
                <w:szCs w:val="16"/>
                <w:lang w:val="es-MX" w:eastAsia="en-US"/>
              </w:rPr>
            </w:pPr>
            <w:r w:rsidRPr="009D55FE">
              <w:rPr>
                <w:sz w:val="16"/>
                <w:szCs w:val="16"/>
                <w:lang w:val="en-US" w:eastAsia="en-US"/>
              </w:rPr>
              <w:t xml:space="preserve">                                            </w:t>
            </w:r>
            <w:r w:rsidRPr="005A2421">
              <w:rPr>
                <w:b/>
                <w:sz w:val="16"/>
                <w:szCs w:val="16"/>
                <w:lang w:val="es-MX" w:eastAsia="en-US"/>
              </w:rPr>
              <w:t>p</w:t>
            </w:r>
            <w:r w:rsidRPr="005A2421">
              <w:rPr>
                <w:sz w:val="16"/>
                <w:szCs w:val="16"/>
                <w:lang w:val="es-MX" w:eastAsia="en-US"/>
              </w:rPr>
              <w:t xml:space="preserve">= Packer.   </w:t>
            </w:r>
            <w:r w:rsidRPr="005A2421">
              <w:rPr>
                <w:b/>
                <w:sz w:val="16"/>
                <w:szCs w:val="16"/>
                <w:lang w:val="es-MX" w:eastAsia="en-US"/>
              </w:rPr>
              <w:t>al.</w:t>
            </w:r>
            <w:r w:rsidRPr="005A2421">
              <w:rPr>
                <w:sz w:val="16"/>
                <w:szCs w:val="16"/>
                <w:lang w:val="es-MX" w:eastAsia="en-US"/>
              </w:rPr>
              <w:t xml:space="preserve"> =Alluvium.  </w:t>
            </w:r>
            <w:r w:rsidRPr="005A2421">
              <w:rPr>
                <w:b/>
                <w:sz w:val="16"/>
                <w:szCs w:val="16"/>
                <w:lang w:val="es-MX" w:eastAsia="en-US"/>
              </w:rPr>
              <w:t>c</w:t>
            </w:r>
            <w:r w:rsidRPr="005A2421">
              <w:rPr>
                <w:rFonts w:ascii="Cambria Math" w:hAnsi="Cambria Math" w:cs="Cambria Math"/>
                <w:b/>
                <w:sz w:val="16"/>
                <w:szCs w:val="16"/>
                <w:lang w:val="es-MX" w:eastAsia="en-US"/>
              </w:rPr>
              <w:t>⁺</w:t>
            </w:r>
            <w:r w:rsidRPr="005A2421">
              <w:rPr>
                <w:sz w:val="16"/>
                <w:szCs w:val="16"/>
                <w:lang w:val="es-MX" w:eastAsia="en-US"/>
              </w:rPr>
              <w:t>=Concrete</w:t>
            </w:r>
          </w:p>
        </w:tc>
        <w:tc>
          <w:tcPr>
            <w:tcW w:w="1739" w:type="dxa"/>
            <w:gridSpan w:val="2"/>
            <w:vMerge/>
            <w:vAlign w:val="center"/>
          </w:tcPr>
          <w:p w14:paraId="533CD623" w14:textId="77777777" w:rsidR="004B0021" w:rsidRPr="005A2421" w:rsidRDefault="004B0021" w:rsidP="00A52FA0">
            <w:pPr>
              <w:rPr>
                <w:lang w:val="es-MX" w:eastAsia="en-US"/>
              </w:rPr>
            </w:pPr>
          </w:p>
        </w:tc>
      </w:tr>
    </w:tbl>
    <w:p w14:paraId="0DED23EF" w14:textId="77777777" w:rsidR="004B0021" w:rsidRPr="005A2421" w:rsidRDefault="004B0021" w:rsidP="004B0021">
      <w:pPr>
        <w:rPr>
          <w:rFonts w:ascii="Tw Cen MT" w:hAnsi="Tw Cen MT"/>
          <w:lang w:val="es-MX"/>
        </w:rPr>
      </w:pPr>
    </w:p>
    <w:p w14:paraId="5D884F14" w14:textId="77777777" w:rsidR="004B0021" w:rsidRDefault="004B0021" w:rsidP="004B0021">
      <w:pPr>
        <w:rPr>
          <w:rFonts w:ascii="Tw Cen MT" w:hAnsi="Tw Cen MT"/>
          <w:lang w:val="es-MX"/>
        </w:rPr>
      </w:pPr>
    </w:p>
    <w:p w14:paraId="514EA880" w14:textId="77777777" w:rsidR="004B0021" w:rsidRDefault="004B0021" w:rsidP="004B0021">
      <w:pPr>
        <w:rPr>
          <w:rFonts w:ascii="Tw Cen MT" w:hAnsi="Tw Cen MT"/>
          <w:lang w:val="es-MX"/>
        </w:rPr>
      </w:pPr>
    </w:p>
    <w:p w14:paraId="51A32877" w14:textId="77777777" w:rsidR="004B0021" w:rsidRDefault="004B0021" w:rsidP="004B0021">
      <w:pPr>
        <w:rPr>
          <w:rFonts w:ascii="Tw Cen MT" w:hAnsi="Tw Cen MT"/>
          <w:lang w:val="es-MX"/>
        </w:rPr>
      </w:pPr>
    </w:p>
    <w:p w14:paraId="7B5441A2" w14:textId="77777777" w:rsidR="004B0021" w:rsidRDefault="004B0021" w:rsidP="004B0021">
      <w:pPr>
        <w:rPr>
          <w:rFonts w:ascii="Tw Cen MT" w:hAnsi="Tw Cen MT"/>
          <w:lang w:val="es-MX"/>
        </w:rPr>
      </w:pPr>
    </w:p>
    <w:p w14:paraId="6A66CCF9" w14:textId="77777777" w:rsidR="004B0021" w:rsidRDefault="004B0021" w:rsidP="004B0021">
      <w:pPr>
        <w:rPr>
          <w:rFonts w:ascii="Tw Cen MT" w:hAnsi="Tw Cen MT"/>
          <w:lang w:val="es-MX"/>
        </w:rPr>
      </w:pPr>
    </w:p>
    <w:p w14:paraId="04D266AB" w14:textId="77777777" w:rsidR="004B0021" w:rsidRDefault="004B0021" w:rsidP="004B0021">
      <w:pPr>
        <w:rPr>
          <w:rFonts w:ascii="Tw Cen MT" w:hAnsi="Tw Cen MT"/>
          <w:lang w:val="es-MX"/>
        </w:rPr>
      </w:pPr>
    </w:p>
    <w:p w14:paraId="16B96B6A" w14:textId="77777777" w:rsidR="004B0021" w:rsidRDefault="004B0021" w:rsidP="004B0021">
      <w:pPr>
        <w:rPr>
          <w:rFonts w:ascii="Tw Cen MT" w:hAnsi="Tw Cen MT"/>
          <w:lang w:val="es-MX"/>
        </w:rPr>
      </w:pPr>
    </w:p>
    <w:p w14:paraId="469F52AE" w14:textId="77777777" w:rsidR="004B0021" w:rsidRPr="005A2421" w:rsidRDefault="004B0021" w:rsidP="004B0021">
      <w:pPr>
        <w:rPr>
          <w:rFonts w:ascii="Tw Cen MT" w:hAnsi="Tw Cen MT"/>
          <w:lang w:val="es-MX"/>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92"/>
        <w:gridCol w:w="3756"/>
        <w:gridCol w:w="2628"/>
      </w:tblGrid>
      <w:tr w:rsidR="004B0021" w:rsidRPr="009D55FE" w14:paraId="22CBC2C2" w14:textId="77777777" w:rsidTr="00A52FA0">
        <w:tc>
          <w:tcPr>
            <w:tcW w:w="3192" w:type="dxa"/>
          </w:tcPr>
          <w:p w14:paraId="6933B626" w14:textId="77777777" w:rsidR="004B0021" w:rsidRPr="009D55FE" w:rsidRDefault="004B0021" w:rsidP="00A52FA0">
            <w:pPr>
              <w:rPr>
                <w:rFonts w:ascii="Tw Cen MT" w:hAnsi="Tw Cen MT"/>
                <w:b/>
              </w:rPr>
            </w:pPr>
            <w:r w:rsidRPr="009D55FE">
              <w:rPr>
                <w:rFonts w:ascii="Tw Cen MT" w:hAnsi="Tw Cen MT"/>
                <w:b/>
              </w:rPr>
              <w:lastRenderedPageBreak/>
              <w:t>CONTRACTOR:</w:t>
            </w:r>
          </w:p>
          <w:p w14:paraId="7FDFC0F1" w14:textId="77777777" w:rsidR="004B0021" w:rsidRPr="009D55FE" w:rsidRDefault="004B0021" w:rsidP="00A52FA0">
            <w:pPr>
              <w:rPr>
                <w:rFonts w:ascii="Tw Cen MT" w:hAnsi="Tw Cen MT"/>
                <w:b/>
              </w:rPr>
            </w:pPr>
            <w:r w:rsidRPr="009D55FE">
              <w:rPr>
                <w:rFonts w:ascii="Tw Cen MT" w:hAnsi="Tw Cen MT"/>
                <w:b/>
              </w:rPr>
              <w:t>BP                     PHONE N°</w:t>
            </w:r>
          </w:p>
        </w:tc>
        <w:tc>
          <w:tcPr>
            <w:tcW w:w="3756" w:type="dxa"/>
          </w:tcPr>
          <w:p w14:paraId="45F9E865" w14:textId="603F21D4" w:rsidR="004B0021" w:rsidRPr="009D55FE" w:rsidRDefault="004B0021" w:rsidP="00A52FA0">
            <w:pPr>
              <w:jc w:val="center"/>
              <w:rPr>
                <w:rFonts w:ascii="Tw Cen MT" w:hAnsi="Tw Cen MT"/>
                <w:b/>
              </w:rPr>
            </w:pPr>
            <w:r w:rsidRPr="009D55FE">
              <w:rPr>
                <w:rFonts w:ascii="Tw Cen MT" w:hAnsi="Tw Cen MT"/>
                <w:b/>
              </w:rPr>
              <w:t>…….………COUNCIL/ PIB 202</w:t>
            </w:r>
            <w:r w:rsidR="00E749CF">
              <w:rPr>
                <w:rFonts w:ascii="Tw Cen MT" w:hAnsi="Tw Cen MT"/>
                <w:b/>
              </w:rPr>
              <w:t>6</w:t>
            </w:r>
          </w:p>
        </w:tc>
        <w:tc>
          <w:tcPr>
            <w:tcW w:w="2628" w:type="dxa"/>
          </w:tcPr>
          <w:p w14:paraId="1F553480" w14:textId="77777777" w:rsidR="004B0021" w:rsidRPr="009D55FE" w:rsidRDefault="004B0021" w:rsidP="00A52FA0">
            <w:pPr>
              <w:jc w:val="center"/>
              <w:rPr>
                <w:rFonts w:ascii="Tw Cen MT" w:hAnsi="Tw Cen MT"/>
                <w:b/>
                <w:sz w:val="28"/>
                <w:szCs w:val="28"/>
              </w:rPr>
            </w:pPr>
            <w:r w:rsidRPr="009D55FE">
              <w:rPr>
                <w:rFonts w:ascii="Tw Cen MT" w:hAnsi="Tw Cen MT"/>
                <w:b/>
                <w:sz w:val="28"/>
                <w:szCs w:val="28"/>
              </w:rPr>
              <w:t>SITE SELECTION FORM</w:t>
            </w:r>
          </w:p>
        </w:tc>
      </w:tr>
      <w:tr w:rsidR="004B0021" w:rsidRPr="00262FDB" w14:paraId="4387B6C3" w14:textId="77777777" w:rsidTr="00A52FA0">
        <w:trPr>
          <w:trHeight w:val="1601"/>
        </w:trPr>
        <w:tc>
          <w:tcPr>
            <w:tcW w:w="6948" w:type="dxa"/>
            <w:gridSpan w:val="2"/>
          </w:tcPr>
          <w:p w14:paraId="7DFB3F0D" w14:textId="77777777" w:rsidR="004B0021" w:rsidRPr="009D55FE" w:rsidRDefault="004B0021" w:rsidP="00A52FA0">
            <w:pPr>
              <w:jc w:val="center"/>
              <w:rPr>
                <w:rFonts w:ascii="Tw Cen MT" w:hAnsi="Tw Cen MT"/>
                <w:b/>
                <w:lang w:val="en-US"/>
              </w:rPr>
            </w:pPr>
            <w:r w:rsidRPr="009D55FE">
              <w:rPr>
                <w:rFonts w:ascii="Tw Cen MT" w:hAnsi="Tw Cen MT"/>
                <w:b/>
                <w:lang w:val="en-US"/>
              </w:rPr>
              <w:t>SITE SELECTION OF BOREHOLE</w:t>
            </w:r>
          </w:p>
          <w:p w14:paraId="2AAEC6DE" w14:textId="77777777" w:rsidR="004B0021" w:rsidRPr="009D55FE" w:rsidRDefault="004B0021" w:rsidP="00A52FA0">
            <w:pPr>
              <w:rPr>
                <w:rFonts w:ascii="Tw Cen MT" w:hAnsi="Tw Cen MT"/>
                <w:sz w:val="20"/>
                <w:szCs w:val="20"/>
                <w:lang w:val="en-US"/>
              </w:rPr>
            </w:pPr>
            <w:r w:rsidRPr="009D55FE">
              <w:rPr>
                <w:rFonts w:ascii="Tw Cen MT" w:hAnsi="Tw Cen MT" w:cs="Calibri"/>
                <w:sz w:val="20"/>
                <w:szCs w:val="20"/>
                <w:lang w:val="en-US"/>
              </w:rPr>
              <w:t>¤</w:t>
            </w:r>
            <w:r w:rsidRPr="009D55FE">
              <w:rPr>
                <w:rFonts w:ascii="Tw Cen MT" w:hAnsi="Tw Cen MT"/>
                <w:sz w:val="20"/>
                <w:szCs w:val="20"/>
                <w:lang w:val="en-US"/>
              </w:rPr>
              <w:t xml:space="preserve"> : Hydro-geologic site and serial n°</w:t>
            </w:r>
          </w:p>
          <w:p w14:paraId="0E0FF0EB" w14:textId="77777777" w:rsidR="004B0021" w:rsidRPr="009D55FE" w:rsidRDefault="004B0021" w:rsidP="00A52FA0">
            <w:pPr>
              <w:rPr>
                <w:rFonts w:ascii="Tw Cen MT" w:hAnsi="Tw Cen MT"/>
                <w:sz w:val="20"/>
                <w:szCs w:val="20"/>
                <w:lang w:val="en-US"/>
              </w:rPr>
            </w:pPr>
            <w:r w:rsidRPr="009D55FE">
              <w:rPr>
                <w:rFonts w:ascii="Tw Cen MT" w:hAnsi="Tw Cen MT" w:cs="Calibri"/>
                <w:sz w:val="20"/>
                <w:szCs w:val="20"/>
                <w:lang w:val="en-US"/>
              </w:rPr>
              <w:t>*</w:t>
            </w:r>
            <w:r w:rsidRPr="009D55FE">
              <w:rPr>
                <w:rFonts w:ascii="Tw Cen MT" w:hAnsi="Tw Cen MT"/>
                <w:sz w:val="20"/>
                <w:szCs w:val="20"/>
                <w:lang w:val="en-US"/>
              </w:rPr>
              <w:t>: Geophysical site and serial n°</w:t>
            </w:r>
          </w:p>
          <w:p w14:paraId="149A18AD" w14:textId="6158AD72" w:rsidR="004B0021" w:rsidRPr="009D55FE" w:rsidRDefault="004B0021" w:rsidP="00A52FA0">
            <w:pPr>
              <w:rPr>
                <w:rFonts w:ascii="Tw Cen MT" w:hAnsi="Tw Cen MT"/>
                <w:sz w:val="20"/>
                <w:szCs w:val="20"/>
                <w:lang w:val="en-US"/>
              </w:rPr>
            </w:pPr>
            <w:r w:rsidRPr="009D55FE">
              <w:rPr>
                <w:rFonts w:ascii="Tw Cen MT" w:hAnsi="Tw Cen MT" w:cs="Calibri"/>
                <w:noProof/>
                <w:sz w:val="20"/>
                <w:szCs w:val="20"/>
              </w:rPr>
              <mc:AlternateContent>
                <mc:Choice Requires="wps">
                  <w:drawing>
                    <wp:anchor distT="0" distB="0" distL="114300" distR="114300" simplePos="0" relativeHeight="251980800" behindDoc="0" locked="0" layoutInCell="1" allowOverlap="1" wp14:anchorId="0CF21423" wp14:editId="23F3F708">
                      <wp:simplePos x="0" y="0"/>
                      <wp:positionH relativeFrom="column">
                        <wp:posOffset>2592070</wp:posOffset>
                      </wp:positionH>
                      <wp:positionV relativeFrom="paragraph">
                        <wp:posOffset>48260</wp:posOffset>
                      </wp:positionV>
                      <wp:extent cx="358140" cy="40005"/>
                      <wp:effectExtent l="7620" t="53340" r="15240" b="20955"/>
                      <wp:wrapNone/>
                      <wp:docPr id="307180270" name="Connector: Curved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58140" cy="40005"/>
                              </a:xfrm>
                              <a:prstGeom prst="curvedConnector3">
                                <a:avLst>
                                  <a:gd name="adj1" fmla="val 50000"/>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DE01D48"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onnector: Curved 17" o:spid="_x0000_s1026" type="#_x0000_t38" style="position:absolute;margin-left:204.1pt;margin-top:3.8pt;width:28.2pt;height:3.15pt;flip:y;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" adj="10800">
                      <v:stroke endarrow="block"/>
                    </v:shape>
                  </w:pict>
                </mc:Fallback>
              </mc:AlternateContent>
            </w:r>
            <w:r w:rsidRPr="009D55FE">
              <w:rPr>
                <w:rFonts w:ascii="Tw Cen MT" w:hAnsi="Tw Cen MT" w:cs="Calibri"/>
                <w:sz w:val="20"/>
                <w:szCs w:val="20"/>
                <w:lang w:val="en-US"/>
              </w:rPr>
              <w:t>•</w:t>
            </w:r>
            <w:r w:rsidRPr="009D55FE">
              <w:rPr>
                <w:rFonts w:ascii="Tw Cen MT" w:hAnsi="Tw Cen MT"/>
                <w:sz w:val="20"/>
                <w:szCs w:val="20"/>
                <w:lang w:val="en-US"/>
              </w:rPr>
              <w:t xml:space="preserve">: Existent Borehole.       </w:t>
            </w:r>
            <w:r w:rsidRPr="009D55FE">
              <w:rPr>
                <w:rFonts w:ascii="Tw Cen MT" w:hAnsi="Tw Cen MT" w:cs="Calibri"/>
                <w:sz w:val="20"/>
                <w:szCs w:val="20"/>
                <w:lang w:val="en-US"/>
              </w:rPr>
              <w:t xml:space="preserve">± </w:t>
            </w:r>
            <w:r w:rsidRPr="009D55FE">
              <w:rPr>
                <w:rFonts w:ascii="Tw Cen MT" w:hAnsi="Tw Cen MT"/>
                <w:sz w:val="20"/>
                <w:szCs w:val="20"/>
                <w:lang w:val="en-US"/>
              </w:rPr>
              <w:t>= Existent Well.                     =  Stream or River</w:t>
            </w:r>
          </w:p>
          <w:p w14:paraId="76B16C40" w14:textId="2A8EE910" w:rsidR="004B0021" w:rsidRPr="009D55FE" w:rsidRDefault="004B0021" w:rsidP="00A52FA0">
            <w:pPr>
              <w:rPr>
                <w:rFonts w:ascii="Tw Cen MT" w:hAnsi="Tw Cen MT"/>
                <w:sz w:val="20"/>
                <w:szCs w:val="20"/>
                <w:lang w:val="en-US"/>
              </w:rPr>
            </w:pPr>
            <w:r w:rsidRPr="009D55FE">
              <w:rPr>
                <w:rFonts w:ascii="Tw Cen MT" w:hAnsi="Tw Cen MT"/>
                <w:noProof/>
                <w:sz w:val="20"/>
                <w:szCs w:val="20"/>
              </w:rPr>
              <mc:AlternateContent>
                <mc:Choice Requires="wps">
                  <w:drawing>
                    <wp:anchor distT="0" distB="0" distL="114300" distR="114300" simplePos="0" relativeHeight="251983872" behindDoc="0" locked="0" layoutInCell="1" allowOverlap="1" wp14:anchorId="3DFB2FA7" wp14:editId="49A06D53">
                      <wp:simplePos x="0" y="0"/>
                      <wp:positionH relativeFrom="column">
                        <wp:posOffset>2353310</wp:posOffset>
                      </wp:positionH>
                      <wp:positionV relativeFrom="paragraph">
                        <wp:posOffset>53340</wp:posOffset>
                      </wp:positionV>
                      <wp:extent cx="374015" cy="71755"/>
                      <wp:effectExtent l="6985" t="6350" r="9525" b="7620"/>
                      <wp:wrapNone/>
                      <wp:docPr id="116889633"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74015" cy="717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931571" id="Straight Arrow Connector 16" o:spid="_x0000_s1026" type="#_x0000_t32" style="position:absolute;margin-left:185.3pt;margin-top:4.2pt;width:29.45pt;height:5.65pt;flip:y;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"/>
                  </w:pict>
                </mc:Fallback>
              </mc:AlternateContent>
            </w:r>
            <w:r w:rsidRPr="009D55FE">
              <w:rPr>
                <w:rFonts w:ascii="Tw Cen MT" w:hAnsi="Tw Cen MT"/>
                <w:noProof/>
                <w:sz w:val="20"/>
                <w:szCs w:val="20"/>
              </w:rPr>
              <mc:AlternateContent>
                <mc:Choice Requires="wps">
                  <w:drawing>
                    <wp:anchor distT="0" distB="0" distL="114300" distR="114300" simplePos="0" relativeHeight="251982848" behindDoc="0" locked="0" layoutInCell="1" allowOverlap="1" wp14:anchorId="685FFAC1" wp14:editId="44AE5DE8">
                      <wp:simplePos x="0" y="0"/>
                      <wp:positionH relativeFrom="column">
                        <wp:posOffset>879475</wp:posOffset>
                      </wp:positionH>
                      <wp:positionV relativeFrom="paragraph">
                        <wp:posOffset>10160</wp:posOffset>
                      </wp:positionV>
                      <wp:extent cx="416560" cy="186055"/>
                      <wp:effectExtent l="28575" t="20320" r="40640" b="22225"/>
                      <wp:wrapNone/>
                      <wp:docPr id="1194825610" name="Explosion: 14 Points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560" cy="186055"/>
                              </a:xfrm>
                              <a:prstGeom prst="irregularSeal2">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4BC80E" id="_x0000_t72" coordsize="21600,21600" o:spt="72" path="m11462,4342l9722,1887,8550,6382,4502,3625r870,4192l1172,8270r2763,3322l,12877r3330,2493l1285,17825r3520,415l4917,21600,7527,18125r1173,1587l9872,17370r1740,1472l12180,15935r2762,1435l14640,14350r4237,1282l16380,12310r1890,-1020l16985,9402,21600,6645,16380,6532,18007,3172,14525,5777,14790,xe">
                      <v:stroke joinstyle="miter"/>
                      <v:path gradientshapeok="t" o:connecttype="custom" o:connectlocs="9722,1887;0,12877;11612,18842;21600,6645" o:connectangles="270,180,90,0" textboxrect="5372,6382,14640,15935"/>
                    </v:shapetype>
                    <v:shape id="Explosion: 14 Points 15" o:spid="_x0000_s1026" type="#_x0000_t72" style="position:absolute;margin-left:69.25pt;margin-top:.8pt;width:32.8pt;height:14.65pt;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"/>
                  </w:pict>
                </mc:Fallback>
              </mc:AlternateContent>
            </w:r>
            <w:r w:rsidRPr="009D55FE">
              <w:rPr>
                <w:rFonts w:ascii="Tw Cen MT" w:hAnsi="Tw Cen MT"/>
                <w:noProof/>
                <w:sz w:val="20"/>
                <w:szCs w:val="20"/>
              </w:rPr>
              <mc:AlternateContent>
                <mc:Choice Requires="wps">
                  <w:drawing>
                    <wp:anchor distT="0" distB="0" distL="114300" distR="114300" simplePos="0" relativeHeight="251981824" behindDoc="0" locked="0" layoutInCell="1" allowOverlap="1" wp14:anchorId="4523AF68" wp14:editId="7A30D927">
                      <wp:simplePos x="0" y="0"/>
                      <wp:positionH relativeFrom="column">
                        <wp:posOffset>56515</wp:posOffset>
                      </wp:positionH>
                      <wp:positionV relativeFrom="paragraph">
                        <wp:posOffset>100965</wp:posOffset>
                      </wp:positionV>
                      <wp:extent cx="198755" cy="24130"/>
                      <wp:effectExtent l="5715" t="53975" r="14605" b="36195"/>
                      <wp:wrapNone/>
                      <wp:docPr id="1830257808" name="Connector: Elbow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8755" cy="24130"/>
                              </a:xfrm>
                              <a:prstGeom prst="bentConnector3">
                                <a:avLst>
                                  <a:gd name="adj1" fmla="val 49838"/>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B41829F"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14" o:spid="_x0000_s1026" type="#_x0000_t34" style="position:absolute;margin-left:4.45pt;margin-top:7.95pt;width:15.65pt;height:1.9pt;flip:y;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" adj="10765">
                      <v:stroke endarrow="block"/>
                    </v:shape>
                  </w:pict>
                </mc:Fallback>
              </mc:AlternateContent>
            </w:r>
            <w:r w:rsidRPr="009D55FE">
              <w:rPr>
                <w:rFonts w:ascii="Tw Cen MT" w:hAnsi="Tw Cen MT"/>
                <w:sz w:val="20"/>
                <w:szCs w:val="20"/>
                <w:lang w:val="en-US"/>
              </w:rPr>
              <w:t xml:space="preserve">  S      =Spring                    = Trees (Forest)                      =Road </w:t>
            </w:r>
          </w:p>
          <w:p w14:paraId="0F92D76D" w14:textId="27F12EDC" w:rsidR="004B0021" w:rsidRPr="009D55FE" w:rsidRDefault="004B0021" w:rsidP="00A52FA0">
            <w:pPr>
              <w:rPr>
                <w:rFonts w:ascii="Tw Cen MT" w:hAnsi="Tw Cen MT"/>
                <w:lang w:val="en-US"/>
              </w:rPr>
            </w:pPr>
            <w:r w:rsidRPr="009D55FE">
              <w:rPr>
                <w:rFonts w:ascii="Tw Cen MT" w:hAnsi="Tw Cen MT"/>
                <w:noProof/>
                <w:sz w:val="20"/>
                <w:szCs w:val="20"/>
              </w:rPr>
              <mc:AlternateContent>
                <mc:Choice Requires="wps">
                  <w:drawing>
                    <wp:anchor distT="0" distB="0" distL="114300" distR="114300" simplePos="0" relativeHeight="251984896" behindDoc="0" locked="0" layoutInCell="1" allowOverlap="1" wp14:anchorId="050CF4D6" wp14:editId="3E4CEB71">
                      <wp:simplePos x="0" y="0"/>
                      <wp:positionH relativeFrom="column">
                        <wp:posOffset>120015</wp:posOffset>
                      </wp:positionH>
                      <wp:positionV relativeFrom="paragraph">
                        <wp:posOffset>25400</wp:posOffset>
                      </wp:positionV>
                      <wp:extent cx="238125" cy="133985"/>
                      <wp:effectExtent l="12065" t="12065" r="6985" b="6350"/>
                      <wp:wrapNone/>
                      <wp:docPr id="2084576668"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339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269414" id="Rectangle 13" o:spid="_x0000_s1026" style="position:absolute;margin-left:9.45pt;margin-top:2pt;width:18.75pt;height:10.55pt;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"/>
                  </w:pict>
                </mc:Fallback>
              </mc:AlternateContent>
            </w:r>
            <w:r w:rsidRPr="009D55FE">
              <w:rPr>
                <w:rFonts w:ascii="Tw Cen MT" w:hAnsi="Tw Cen MT"/>
                <w:sz w:val="20"/>
                <w:szCs w:val="20"/>
                <w:lang w:val="en-US"/>
              </w:rPr>
              <w:t xml:space="preserve">              = Habitat</w:t>
            </w:r>
          </w:p>
        </w:tc>
        <w:tc>
          <w:tcPr>
            <w:tcW w:w="2628" w:type="dxa"/>
          </w:tcPr>
          <w:p w14:paraId="0F5F33F6" w14:textId="77777777" w:rsidR="004B0021" w:rsidRPr="004B0021" w:rsidRDefault="004B0021" w:rsidP="00A52FA0">
            <w:pPr>
              <w:rPr>
                <w:rFonts w:ascii="Tw Cen MT" w:hAnsi="Tw Cen MT"/>
                <w:b/>
                <w:sz w:val="20"/>
                <w:szCs w:val="20"/>
                <w:lang w:val="fr-FR"/>
              </w:rPr>
            </w:pPr>
            <w:r w:rsidRPr="004B0021">
              <w:rPr>
                <w:rFonts w:ascii="Tw Cen MT" w:hAnsi="Tw Cen MT"/>
                <w:b/>
                <w:sz w:val="20"/>
                <w:szCs w:val="20"/>
                <w:lang w:val="fr-FR"/>
              </w:rPr>
              <w:t>Village:</w:t>
            </w:r>
          </w:p>
          <w:p w14:paraId="52592328" w14:textId="77777777" w:rsidR="004B0021" w:rsidRPr="004B0021" w:rsidRDefault="004B0021" w:rsidP="00A52FA0">
            <w:pPr>
              <w:rPr>
                <w:rFonts w:ascii="Tw Cen MT" w:hAnsi="Tw Cen MT"/>
                <w:b/>
                <w:sz w:val="20"/>
                <w:szCs w:val="20"/>
                <w:lang w:val="fr-FR"/>
              </w:rPr>
            </w:pPr>
            <w:r w:rsidRPr="004B0021">
              <w:rPr>
                <w:rFonts w:ascii="Tw Cen MT" w:hAnsi="Tw Cen MT"/>
                <w:b/>
                <w:sz w:val="20"/>
                <w:szCs w:val="20"/>
                <w:lang w:val="fr-FR"/>
              </w:rPr>
              <w:t>Region:</w:t>
            </w:r>
          </w:p>
          <w:p w14:paraId="40A6979D" w14:textId="77777777" w:rsidR="004B0021" w:rsidRPr="004B0021" w:rsidRDefault="004B0021" w:rsidP="00A52FA0">
            <w:pPr>
              <w:rPr>
                <w:rFonts w:ascii="Tw Cen MT" w:hAnsi="Tw Cen MT"/>
                <w:b/>
                <w:sz w:val="20"/>
                <w:szCs w:val="20"/>
                <w:lang w:val="fr-FR"/>
              </w:rPr>
            </w:pPr>
            <w:r w:rsidRPr="004B0021">
              <w:rPr>
                <w:rFonts w:ascii="Tw Cen MT" w:hAnsi="Tw Cen MT"/>
                <w:b/>
                <w:sz w:val="20"/>
                <w:szCs w:val="20"/>
                <w:lang w:val="fr-FR"/>
              </w:rPr>
              <w:t>Division:</w:t>
            </w:r>
          </w:p>
          <w:p w14:paraId="521332F5" w14:textId="77777777" w:rsidR="004B0021" w:rsidRPr="004B0021" w:rsidRDefault="004B0021" w:rsidP="00A52FA0">
            <w:pPr>
              <w:rPr>
                <w:rFonts w:ascii="Tw Cen MT" w:hAnsi="Tw Cen MT"/>
                <w:b/>
                <w:sz w:val="20"/>
                <w:szCs w:val="20"/>
                <w:lang w:val="fr-FR"/>
              </w:rPr>
            </w:pPr>
            <w:r w:rsidRPr="004B0021">
              <w:rPr>
                <w:rFonts w:ascii="Tw Cen MT" w:hAnsi="Tw Cen MT"/>
                <w:b/>
                <w:sz w:val="20"/>
                <w:szCs w:val="20"/>
                <w:lang w:val="fr-FR"/>
              </w:rPr>
              <w:t>Council:</w:t>
            </w:r>
          </w:p>
          <w:p w14:paraId="4596C170" w14:textId="77777777" w:rsidR="004B0021" w:rsidRPr="004B0021" w:rsidRDefault="004B0021" w:rsidP="00A52FA0">
            <w:pPr>
              <w:rPr>
                <w:rFonts w:ascii="Tw Cen MT" w:hAnsi="Tw Cen MT"/>
                <w:lang w:val="fr-FR"/>
              </w:rPr>
            </w:pPr>
            <w:r w:rsidRPr="004B0021">
              <w:rPr>
                <w:rFonts w:ascii="Tw Cen MT" w:hAnsi="Tw Cen MT"/>
                <w:b/>
                <w:sz w:val="20"/>
                <w:szCs w:val="20"/>
                <w:lang w:val="fr-FR"/>
              </w:rPr>
              <w:t>Code N°:</w:t>
            </w:r>
          </w:p>
        </w:tc>
      </w:tr>
      <w:tr w:rsidR="004B0021" w:rsidRPr="00262FDB" w14:paraId="64FF7B4C" w14:textId="77777777" w:rsidTr="00A52FA0">
        <w:tc>
          <w:tcPr>
            <w:tcW w:w="9576" w:type="dxa"/>
            <w:gridSpan w:val="3"/>
          </w:tcPr>
          <w:p w14:paraId="487B1ED9" w14:textId="77777777" w:rsidR="004B0021" w:rsidRPr="004B0021" w:rsidRDefault="004B0021" w:rsidP="00A52FA0">
            <w:pPr>
              <w:rPr>
                <w:rFonts w:ascii="Tw Cen MT" w:hAnsi="Tw Cen MT"/>
                <w:b/>
                <w:sz w:val="20"/>
                <w:szCs w:val="20"/>
                <w:lang w:val="fr-FR"/>
              </w:rPr>
            </w:pPr>
          </w:p>
          <w:p w14:paraId="365B33AA" w14:textId="77777777" w:rsidR="004B0021" w:rsidRPr="004B0021" w:rsidRDefault="004B0021" w:rsidP="00A52FA0">
            <w:pPr>
              <w:rPr>
                <w:rFonts w:ascii="Tw Cen MT" w:hAnsi="Tw Cen MT"/>
                <w:b/>
                <w:sz w:val="20"/>
                <w:szCs w:val="20"/>
                <w:lang w:val="fr-FR"/>
              </w:rPr>
            </w:pPr>
          </w:p>
          <w:p w14:paraId="63D9C983" w14:textId="77777777" w:rsidR="004B0021" w:rsidRPr="004B0021" w:rsidRDefault="004B0021" w:rsidP="00A52FA0">
            <w:pPr>
              <w:rPr>
                <w:rFonts w:ascii="Tw Cen MT" w:hAnsi="Tw Cen MT"/>
                <w:b/>
                <w:sz w:val="20"/>
                <w:szCs w:val="20"/>
                <w:lang w:val="fr-FR"/>
              </w:rPr>
            </w:pPr>
          </w:p>
          <w:p w14:paraId="35148EBE" w14:textId="77777777" w:rsidR="004B0021" w:rsidRPr="004B0021" w:rsidRDefault="004B0021" w:rsidP="00A52FA0">
            <w:pPr>
              <w:rPr>
                <w:rFonts w:ascii="Tw Cen MT" w:hAnsi="Tw Cen MT"/>
                <w:b/>
                <w:sz w:val="20"/>
                <w:szCs w:val="20"/>
                <w:lang w:val="fr-FR"/>
              </w:rPr>
            </w:pPr>
          </w:p>
          <w:p w14:paraId="70B4D4EE" w14:textId="77777777" w:rsidR="004B0021" w:rsidRPr="004B0021" w:rsidRDefault="004B0021" w:rsidP="00A52FA0">
            <w:pPr>
              <w:rPr>
                <w:rFonts w:ascii="Tw Cen MT" w:hAnsi="Tw Cen MT"/>
                <w:b/>
                <w:sz w:val="20"/>
                <w:szCs w:val="20"/>
                <w:lang w:val="fr-FR"/>
              </w:rPr>
            </w:pPr>
          </w:p>
          <w:p w14:paraId="64599A5B" w14:textId="77777777" w:rsidR="004B0021" w:rsidRPr="004B0021" w:rsidRDefault="004B0021" w:rsidP="00A52FA0">
            <w:pPr>
              <w:rPr>
                <w:rFonts w:ascii="Tw Cen MT" w:hAnsi="Tw Cen MT"/>
                <w:b/>
                <w:sz w:val="20"/>
                <w:szCs w:val="20"/>
                <w:lang w:val="fr-FR"/>
              </w:rPr>
            </w:pPr>
          </w:p>
          <w:p w14:paraId="5C83847A" w14:textId="77777777" w:rsidR="004B0021" w:rsidRPr="004B0021" w:rsidRDefault="004B0021" w:rsidP="00A52FA0">
            <w:pPr>
              <w:rPr>
                <w:rFonts w:ascii="Tw Cen MT" w:hAnsi="Tw Cen MT"/>
                <w:b/>
                <w:sz w:val="20"/>
                <w:szCs w:val="20"/>
                <w:lang w:val="fr-FR"/>
              </w:rPr>
            </w:pPr>
          </w:p>
          <w:p w14:paraId="3C7E19FB" w14:textId="77777777" w:rsidR="004B0021" w:rsidRPr="004B0021" w:rsidRDefault="004B0021" w:rsidP="00A52FA0">
            <w:pPr>
              <w:rPr>
                <w:rFonts w:ascii="Tw Cen MT" w:hAnsi="Tw Cen MT"/>
                <w:b/>
                <w:sz w:val="20"/>
                <w:szCs w:val="20"/>
                <w:lang w:val="fr-FR"/>
              </w:rPr>
            </w:pPr>
          </w:p>
          <w:p w14:paraId="4CB78DF8" w14:textId="77777777" w:rsidR="004B0021" w:rsidRPr="004B0021" w:rsidRDefault="004B0021" w:rsidP="00A52FA0">
            <w:pPr>
              <w:rPr>
                <w:rFonts w:ascii="Tw Cen MT" w:hAnsi="Tw Cen MT"/>
                <w:b/>
                <w:sz w:val="20"/>
                <w:szCs w:val="20"/>
                <w:lang w:val="fr-FR"/>
              </w:rPr>
            </w:pPr>
          </w:p>
          <w:p w14:paraId="38CE507D" w14:textId="77777777" w:rsidR="004B0021" w:rsidRPr="004B0021" w:rsidRDefault="004B0021" w:rsidP="00A52FA0">
            <w:pPr>
              <w:rPr>
                <w:rFonts w:ascii="Tw Cen MT" w:hAnsi="Tw Cen MT"/>
                <w:b/>
                <w:sz w:val="20"/>
                <w:szCs w:val="20"/>
                <w:lang w:val="fr-FR"/>
              </w:rPr>
            </w:pPr>
          </w:p>
          <w:p w14:paraId="5DF2ACBE" w14:textId="77777777" w:rsidR="004B0021" w:rsidRPr="004B0021" w:rsidRDefault="004B0021" w:rsidP="00A52FA0">
            <w:pPr>
              <w:rPr>
                <w:rFonts w:ascii="Tw Cen MT" w:hAnsi="Tw Cen MT"/>
                <w:b/>
                <w:sz w:val="20"/>
                <w:szCs w:val="20"/>
                <w:lang w:val="fr-FR"/>
              </w:rPr>
            </w:pPr>
          </w:p>
          <w:p w14:paraId="41D9CCFD" w14:textId="77777777" w:rsidR="004B0021" w:rsidRPr="004B0021" w:rsidRDefault="004B0021" w:rsidP="00A52FA0">
            <w:pPr>
              <w:rPr>
                <w:rFonts w:ascii="Tw Cen MT" w:hAnsi="Tw Cen MT"/>
                <w:b/>
                <w:sz w:val="20"/>
                <w:szCs w:val="20"/>
                <w:lang w:val="fr-FR"/>
              </w:rPr>
            </w:pPr>
          </w:p>
          <w:p w14:paraId="5B99E930" w14:textId="77777777" w:rsidR="004B0021" w:rsidRPr="004B0021" w:rsidRDefault="004B0021" w:rsidP="00A52FA0">
            <w:pPr>
              <w:rPr>
                <w:rFonts w:ascii="Tw Cen MT" w:hAnsi="Tw Cen MT"/>
                <w:b/>
                <w:sz w:val="20"/>
                <w:szCs w:val="20"/>
                <w:lang w:val="fr-FR"/>
              </w:rPr>
            </w:pPr>
          </w:p>
          <w:p w14:paraId="3A93CA21" w14:textId="77777777" w:rsidR="004B0021" w:rsidRPr="004B0021" w:rsidRDefault="004B0021" w:rsidP="00A52FA0">
            <w:pPr>
              <w:rPr>
                <w:rFonts w:ascii="Tw Cen MT" w:hAnsi="Tw Cen MT"/>
                <w:b/>
                <w:sz w:val="20"/>
                <w:szCs w:val="20"/>
                <w:lang w:val="fr-FR"/>
              </w:rPr>
            </w:pPr>
          </w:p>
          <w:p w14:paraId="52BE18D9" w14:textId="77777777" w:rsidR="004B0021" w:rsidRPr="004B0021" w:rsidRDefault="004B0021" w:rsidP="00A52FA0">
            <w:pPr>
              <w:rPr>
                <w:rFonts w:ascii="Tw Cen MT" w:hAnsi="Tw Cen MT"/>
                <w:b/>
                <w:sz w:val="20"/>
                <w:szCs w:val="20"/>
                <w:lang w:val="fr-FR"/>
              </w:rPr>
            </w:pPr>
          </w:p>
          <w:p w14:paraId="61CC13E6" w14:textId="77777777" w:rsidR="004B0021" w:rsidRPr="004B0021" w:rsidRDefault="004B0021" w:rsidP="00A52FA0">
            <w:pPr>
              <w:rPr>
                <w:rFonts w:ascii="Tw Cen MT" w:hAnsi="Tw Cen MT"/>
                <w:b/>
                <w:sz w:val="20"/>
                <w:szCs w:val="20"/>
                <w:lang w:val="fr-FR"/>
              </w:rPr>
            </w:pPr>
          </w:p>
          <w:p w14:paraId="6D243AF0" w14:textId="77777777" w:rsidR="004B0021" w:rsidRPr="004B0021" w:rsidRDefault="004B0021" w:rsidP="00A52FA0">
            <w:pPr>
              <w:rPr>
                <w:rFonts w:ascii="Tw Cen MT" w:hAnsi="Tw Cen MT"/>
                <w:b/>
                <w:sz w:val="20"/>
                <w:szCs w:val="20"/>
                <w:lang w:val="fr-FR"/>
              </w:rPr>
            </w:pPr>
          </w:p>
          <w:p w14:paraId="21F607F8" w14:textId="77777777" w:rsidR="004B0021" w:rsidRPr="004B0021" w:rsidRDefault="004B0021" w:rsidP="00A52FA0">
            <w:pPr>
              <w:rPr>
                <w:rFonts w:ascii="Tw Cen MT" w:hAnsi="Tw Cen MT"/>
                <w:b/>
                <w:sz w:val="20"/>
                <w:szCs w:val="20"/>
                <w:lang w:val="fr-FR"/>
              </w:rPr>
            </w:pPr>
          </w:p>
          <w:p w14:paraId="769C7574" w14:textId="77777777" w:rsidR="004B0021" w:rsidRPr="004B0021" w:rsidRDefault="004B0021" w:rsidP="00A52FA0">
            <w:pPr>
              <w:rPr>
                <w:rFonts w:ascii="Tw Cen MT" w:hAnsi="Tw Cen MT"/>
                <w:b/>
                <w:sz w:val="20"/>
                <w:szCs w:val="20"/>
                <w:lang w:val="fr-FR"/>
              </w:rPr>
            </w:pPr>
          </w:p>
          <w:p w14:paraId="6B52E477" w14:textId="77777777" w:rsidR="004B0021" w:rsidRPr="004B0021" w:rsidRDefault="004B0021" w:rsidP="00A52FA0">
            <w:pPr>
              <w:rPr>
                <w:rFonts w:ascii="Tw Cen MT" w:hAnsi="Tw Cen MT"/>
                <w:b/>
                <w:sz w:val="20"/>
                <w:szCs w:val="20"/>
                <w:lang w:val="fr-FR"/>
              </w:rPr>
            </w:pPr>
          </w:p>
          <w:p w14:paraId="661396D9" w14:textId="77777777" w:rsidR="004B0021" w:rsidRPr="004B0021" w:rsidRDefault="004B0021" w:rsidP="00A52FA0">
            <w:pPr>
              <w:rPr>
                <w:rFonts w:ascii="Tw Cen MT" w:hAnsi="Tw Cen MT"/>
                <w:b/>
                <w:sz w:val="20"/>
                <w:szCs w:val="20"/>
                <w:lang w:val="fr-FR"/>
              </w:rPr>
            </w:pPr>
          </w:p>
          <w:p w14:paraId="188EF926" w14:textId="77777777" w:rsidR="004B0021" w:rsidRPr="004B0021" w:rsidRDefault="004B0021" w:rsidP="00A52FA0">
            <w:pPr>
              <w:rPr>
                <w:rFonts w:ascii="Tw Cen MT" w:hAnsi="Tw Cen MT"/>
                <w:b/>
                <w:sz w:val="20"/>
                <w:szCs w:val="20"/>
                <w:lang w:val="fr-FR"/>
              </w:rPr>
            </w:pPr>
          </w:p>
          <w:p w14:paraId="3FF8D303" w14:textId="77777777" w:rsidR="004B0021" w:rsidRPr="004B0021" w:rsidRDefault="004B0021" w:rsidP="00A52FA0">
            <w:pPr>
              <w:rPr>
                <w:rFonts w:ascii="Tw Cen MT" w:hAnsi="Tw Cen MT"/>
                <w:b/>
                <w:sz w:val="20"/>
                <w:szCs w:val="20"/>
                <w:lang w:val="fr-FR"/>
              </w:rPr>
            </w:pPr>
          </w:p>
          <w:p w14:paraId="47C3FA5F" w14:textId="77777777" w:rsidR="004B0021" w:rsidRPr="004B0021" w:rsidRDefault="004B0021" w:rsidP="00A52FA0">
            <w:pPr>
              <w:rPr>
                <w:rFonts w:ascii="Tw Cen MT" w:hAnsi="Tw Cen MT"/>
                <w:b/>
                <w:sz w:val="20"/>
                <w:szCs w:val="20"/>
                <w:lang w:val="fr-FR"/>
              </w:rPr>
            </w:pPr>
          </w:p>
          <w:p w14:paraId="4468F803" w14:textId="77777777" w:rsidR="004B0021" w:rsidRPr="004B0021" w:rsidRDefault="004B0021" w:rsidP="00A52FA0">
            <w:pPr>
              <w:rPr>
                <w:rFonts w:ascii="Tw Cen MT" w:hAnsi="Tw Cen MT"/>
                <w:b/>
                <w:sz w:val="20"/>
                <w:szCs w:val="20"/>
                <w:lang w:val="fr-FR"/>
              </w:rPr>
            </w:pPr>
          </w:p>
          <w:p w14:paraId="09FF5B57" w14:textId="77777777" w:rsidR="004B0021" w:rsidRPr="004B0021" w:rsidRDefault="004B0021" w:rsidP="00A52FA0">
            <w:pPr>
              <w:rPr>
                <w:rFonts w:ascii="Tw Cen MT" w:hAnsi="Tw Cen MT"/>
                <w:b/>
                <w:sz w:val="20"/>
                <w:szCs w:val="20"/>
                <w:lang w:val="fr-FR"/>
              </w:rPr>
            </w:pPr>
          </w:p>
          <w:p w14:paraId="245FE0B0" w14:textId="77777777" w:rsidR="004B0021" w:rsidRPr="004B0021" w:rsidRDefault="004B0021" w:rsidP="00A52FA0">
            <w:pPr>
              <w:rPr>
                <w:rFonts w:ascii="Tw Cen MT" w:hAnsi="Tw Cen MT"/>
                <w:b/>
                <w:sz w:val="20"/>
                <w:szCs w:val="20"/>
                <w:lang w:val="fr-FR"/>
              </w:rPr>
            </w:pPr>
          </w:p>
          <w:p w14:paraId="0D3B8FBD" w14:textId="77777777" w:rsidR="004B0021" w:rsidRPr="004B0021" w:rsidRDefault="004B0021" w:rsidP="00A52FA0">
            <w:pPr>
              <w:rPr>
                <w:rFonts w:ascii="Tw Cen MT" w:hAnsi="Tw Cen MT"/>
                <w:b/>
                <w:sz w:val="20"/>
                <w:szCs w:val="20"/>
                <w:lang w:val="fr-FR"/>
              </w:rPr>
            </w:pPr>
          </w:p>
          <w:p w14:paraId="41060A4B" w14:textId="77777777" w:rsidR="004B0021" w:rsidRPr="004B0021" w:rsidRDefault="004B0021" w:rsidP="00A52FA0">
            <w:pPr>
              <w:rPr>
                <w:rFonts w:ascii="Tw Cen MT" w:hAnsi="Tw Cen MT"/>
                <w:b/>
                <w:sz w:val="20"/>
                <w:szCs w:val="20"/>
                <w:lang w:val="fr-FR"/>
              </w:rPr>
            </w:pPr>
          </w:p>
          <w:p w14:paraId="1FC5C7C6" w14:textId="77777777" w:rsidR="004B0021" w:rsidRPr="004B0021" w:rsidRDefault="004B0021" w:rsidP="00A52FA0">
            <w:pPr>
              <w:rPr>
                <w:rFonts w:ascii="Tw Cen MT" w:hAnsi="Tw Cen MT"/>
                <w:b/>
                <w:sz w:val="20"/>
                <w:szCs w:val="20"/>
                <w:lang w:val="fr-FR"/>
              </w:rPr>
            </w:pPr>
          </w:p>
          <w:p w14:paraId="018DB952" w14:textId="77777777" w:rsidR="004B0021" w:rsidRPr="004B0021" w:rsidRDefault="004B0021" w:rsidP="00A52FA0">
            <w:pPr>
              <w:rPr>
                <w:rFonts w:ascii="Tw Cen MT" w:hAnsi="Tw Cen MT"/>
                <w:b/>
                <w:sz w:val="20"/>
                <w:szCs w:val="20"/>
                <w:lang w:val="fr-FR"/>
              </w:rPr>
            </w:pPr>
          </w:p>
          <w:p w14:paraId="350B2FB8" w14:textId="77777777" w:rsidR="004B0021" w:rsidRPr="004B0021" w:rsidRDefault="004B0021" w:rsidP="00A52FA0">
            <w:pPr>
              <w:rPr>
                <w:rFonts w:ascii="Tw Cen MT" w:hAnsi="Tw Cen MT"/>
                <w:b/>
                <w:sz w:val="20"/>
                <w:szCs w:val="20"/>
                <w:lang w:val="fr-FR"/>
              </w:rPr>
            </w:pPr>
          </w:p>
          <w:p w14:paraId="093270C7" w14:textId="77777777" w:rsidR="004B0021" w:rsidRPr="004B0021" w:rsidRDefault="004B0021" w:rsidP="00A52FA0">
            <w:pPr>
              <w:rPr>
                <w:rFonts w:ascii="Tw Cen MT" w:hAnsi="Tw Cen MT"/>
                <w:b/>
                <w:sz w:val="20"/>
                <w:szCs w:val="20"/>
                <w:lang w:val="fr-FR"/>
              </w:rPr>
            </w:pPr>
          </w:p>
          <w:p w14:paraId="6F1D337B" w14:textId="77777777" w:rsidR="004B0021" w:rsidRPr="004B0021" w:rsidRDefault="004B0021" w:rsidP="00A52FA0">
            <w:pPr>
              <w:rPr>
                <w:rFonts w:ascii="Tw Cen MT" w:hAnsi="Tw Cen MT"/>
                <w:b/>
                <w:sz w:val="20"/>
                <w:szCs w:val="20"/>
                <w:lang w:val="fr-FR"/>
              </w:rPr>
            </w:pPr>
          </w:p>
          <w:p w14:paraId="4E4CEC2F" w14:textId="77777777" w:rsidR="004B0021" w:rsidRPr="004B0021" w:rsidRDefault="004B0021" w:rsidP="00A52FA0">
            <w:pPr>
              <w:rPr>
                <w:rFonts w:ascii="Tw Cen MT" w:hAnsi="Tw Cen MT"/>
                <w:b/>
                <w:sz w:val="20"/>
                <w:szCs w:val="20"/>
                <w:lang w:val="fr-FR"/>
              </w:rPr>
            </w:pPr>
          </w:p>
          <w:p w14:paraId="780D97EB" w14:textId="77777777" w:rsidR="004B0021" w:rsidRPr="004B0021" w:rsidRDefault="004B0021" w:rsidP="00A52FA0">
            <w:pPr>
              <w:rPr>
                <w:rFonts w:ascii="Tw Cen MT" w:hAnsi="Tw Cen MT"/>
                <w:b/>
                <w:sz w:val="20"/>
                <w:szCs w:val="20"/>
                <w:lang w:val="fr-FR"/>
              </w:rPr>
            </w:pPr>
          </w:p>
          <w:p w14:paraId="3C8A1233" w14:textId="77777777" w:rsidR="004B0021" w:rsidRPr="004B0021" w:rsidRDefault="004B0021" w:rsidP="00A52FA0">
            <w:pPr>
              <w:rPr>
                <w:rFonts w:ascii="Tw Cen MT" w:hAnsi="Tw Cen MT"/>
                <w:b/>
                <w:sz w:val="20"/>
                <w:szCs w:val="20"/>
                <w:lang w:val="fr-FR"/>
              </w:rPr>
            </w:pPr>
          </w:p>
          <w:p w14:paraId="17E903E0" w14:textId="77777777" w:rsidR="004B0021" w:rsidRPr="004B0021" w:rsidRDefault="004B0021" w:rsidP="00A52FA0">
            <w:pPr>
              <w:rPr>
                <w:rFonts w:ascii="Tw Cen MT" w:hAnsi="Tw Cen MT"/>
                <w:b/>
                <w:sz w:val="20"/>
                <w:szCs w:val="20"/>
                <w:lang w:val="fr-FR"/>
              </w:rPr>
            </w:pPr>
          </w:p>
          <w:p w14:paraId="61465794" w14:textId="77777777" w:rsidR="004B0021" w:rsidRPr="004B0021" w:rsidRDefault="004B0021" w:rsidP="00A52FA0">
            <w:pPr>
              <w:rPr>
                <w:rFonts w:ascii="Tw Cen MT" w:hAnsi="Tw Cen MT"/>
                <w:b/>
                <w:sz w:val="20"/>
                <w:szCs w:val="20"/>
                <w:lang w:val="fr-FR"/>
              </w:rPr>
            </w:pPr>
          </w:p>
          <w:p w14:paraId="629AB33D" w14:textId="77777777" w:rsidR="004B0021" w:rsidRPr="004B0021" w:rsidRDefault="004B0021" w:rsidP="00A52FA0">
            <w:pPr>
              <w:rPr>
                <w:rFonts w:ascii="Tw Cen MT" w:hAnsi="Tw Cen MT"/>
                <w:b/>
                <w:sz w:val="20"/>
                <w:szCs w:val="20"/>
                <w:lang w:val="fr-FR"/>
              </w:rPr>
            </w:pPr>
          </w:p>
          <w:p w14:paraId="63DB0945" w14:textId="77777777" w:rsidR="004B0021" w:rsidRPr="004B0021" w:rsidRDefault="004B0021" w:rsidP="00A52FA0">
            <w:pPr>
              <w:rPr>
                <w:rFonts w:ascii="Tw Cen MT" w:hAnsi="Tw Cen MT"/>
                <w:b/>
                <w:sz w:val="20"/>
                <w:szCs w:val="20"/>
                <w:lang w:val="fr-FR"/>
              </w:rPr>
            </w:pPr>
          </w:p>
        </w:tc>
      </w:tr>
      <w:tr w:rsidR="004B0021" w:rsidRPr="009D55FE" w14:paraId="5EF657BB" w14:textId="77777777" w:rsidTr="00A52FA0">
        <w:tc>
          <w:tcPr>
            <w:tcW w:w="9576" w:type="dxa"/>
            <w:gridSpan w:val="3"/>
          </w:tcPr>
          <w:p w14:paraId="382A0DA4" w14:textId="77777777" w:rsidR="004B0021" w:rsidRPr="009D55FE" w:rsidRDefault="004B0021" w:rsidP="00A52FA0">
            <w:pPr>
              <w:rPr>
                <w:rFonts w:ascii="Tw Cen MT" w:hAnsi="Tw Cen MT"/>
                <w:sz w:val="20"/>
                <w:szCs w:val="20"/>
                <w:lang w:val="en-US"/>
              </w:rPr>
            </w:pPr>
            <w:r w:rsidRPr="009D55FE">
              <w:rPr>
                <w:rFonts w:ascii="Tw Cen MT" w:hAnsi="Tw Cen MT"/>
                <w:b/>
                <w:sz w:val="20"/>
                <w:szCs w:val="20"/>
                <w:lang w:val="en-US"/>
              </w:rPr>
              <w:t>HYDRO-GEOLOGIC SITE SELECTION :</w:t>
            </w:r>
            <w:r w:rsidRPr="009D55FE">
              <w:rPr>
                <w:rFonts w:ascii="Tw Cen MT" w:hAnsi="Tw Cen MT"/>
                <w:sz w:val="20"/>
                <w:szCs w:val="20"/>
                <w:lang w:val="en-US"/>
              </w:rPr>
              <w:t xml:space="preserve">                                                                               Date :</w:t>
            </w:r>
          </w:p>
          <w:p w14:paraId="405A3028" w14:textId="77777777" w:rsidR="004B0021" w:rsidRPr="009D55FE" w:rsidRDefault="004B0021" w:rsidP="00A52FA0">
            <w:pPr>
              <w:rPr>
                <w:rFonts w:ascii="Tw Cen MT" w:hAnsi="Tw Cen MT"/>
                <w:sz w:val="20"/>
                <w:szCs w:val="20"/>
              </w:rPr>
            </w:pPr>
            <w:r w:rsidRPr="009D55FE">
              <w:rPr>
                <w:rFonts w:ascii="Tw Cen MT" w:hAnsi="Tw Cen MT"/>
                <w:sz w:val="20"/>
                <w:szCs w:val="20"/>
                <w:lang w:val="en-US"/>
              </w:rPr>
              <w:t xml:space="preserve"> </w:t>
            </w:r>
            <w:r w:rsidRPr="009D55FE">
              <w:rPr>
                <w:rFonts w:ascii="Tw Cen MT" w:hAnsi="Tw Cen MT"/>
                <w:sz w:val="20"/>
                <w:szCs w:val="20"/>
              </w:rPr>
              <w:t>Resource persons met with:</w:t>
            </w:r>
          </w:p>
        </w:tc>
      </w:tr>
      <w:tr w:rsidR="004B0021" w:rsidRPr="009D55FE" w14:paraId="57F01706" w14:textId="77777777" w:rsidTr="00A52FA0">
        <w:tc>
          <w:tcPr>
            <w:tcW w:w="9576" w:type="dxa"/>
            <w:gridSpan w:val="3"/>
          </w:tcPr>
          <w:p w14:paraId="2B907BAC" w14:textId="77777777" w:rsidR="004B0021" w:rsidRPr="009D55FE" w:rsidRDefault="004B0021" w:rsidP="00A52FA0">
            <w:pPr>
              <w:rPr>
                <w:rFonts w:ascii="Tw Cen MT" w:hAnsi="Tw Cen MT"/>
                <w:sz w:val="20"/>
                <w:szCs w:val="20"/>
                <w:lang w:val="en-US"/>
              </w:rPr>
            </w:pPr>
            <w:r w:rsidRPr="009D55FE">
              <w:rPr>
                <w:rFonts w:ascii="Tw Cen MT" w:hAnsi="Tw Cen MT"/>
                <w:b/>
                <w:sz w:val="20"/>
                <w:szCs w:val="20"/>
                <w:lang w:val="en-US"/>
              </w:rPr>
              <w:t xml:space="preserve">GEOPHYSICAL SITE SELECTION :  </w:t>
            </w:r>
            <w:r w:rsidRPr="009D55FE">
              <w:rPr>
                <w:rFonts w:ascii="Tw Cen MT" w:hAnsi="Tw Cen MT"/>
                <w:sz w:val="20"/>
                <w:szCs w:val="20"/>
                <w:lang w:val="en-US"/>
              </w:rPr>
              <w:t xml:space="preserve">                                                                                     Date :</w:t>
            </w:r>
          </w:p>
          <w:p w14:paraId="60E54E0C" w14:textId="77777777" w:rsidR="004B0021" w:rsidRPr="009D55FE" w:rsidRDefault="004B0021" w:rsidP="00A52FA0">
            <w:pPr>
              <w:rPr>
                <w:rFonts w:ascii="Tw Cen MT" w:hAnsi="Tw Cen MT"/>
                <w:sz w:val="20"/>
                <w:szCs w:val="20"/>
                <w:lang w:val="en-US"/>
              </w:rPr>
            </w:pPr>
            <w:r w:rsidRPr="009D55FE">
              <w:rPr>
                <w:rFonts w:ascii="Tw Cen MT" w:hAnsi="Tw Cen MT"/>
                <w:sz w:val="20"/>
                <w:szCs w:val="20"/>
                <w:lang w:val="en-US"/>
              </w:rPr>
              <w:t xml:space="preserve"> Resource persons met with:</w:t>
            </w:r>
          </w:p>
        </w:tc>
      </w:tr>
    </w:tbl>
    <w:p w14:paraId="30B013E7" w14:textId="77777777" w:rsidR="004B0021" w:rsidRPr="00591D17" w:rsidRDefault="004B0021" w:rsidP="004B0021">
      <w:pPr>
        <w:rPr>
          <w:rFonts w:ascii="Tw Cen MT" w:hAnsi="Tw Cen MT"/>
          <w:lang w:val="en-US"/>
        </w:rPr>
      </w:pPr>
    </w:p>
    <w:p w14:paraId="6DF84CC6" w14:textId="77777777" w:rsidR="004B0021" w:rsidRPr="00591D17" w:rsidRDefault="004B0021" w:rsidP="004B0021">
      <w:pPr>
        <w:rPr>
          <w:rFonts w:ascii="Tw Cen MT" w:hAnsi="Tw Cen MT"/>
          <w:lang w:val="en-US"/>
        </w:rPr>
      </w:pPr>
    </w:p>
    <w:p w14:paraId="69A6292F" w14:textId="77777777" w:rsidR="004B0021" w:rsidRPr="00591D17" w:rsidRDefault="004B0021" w:rsidP="004B0021">
      <w:pPr>
        <w:rPr>
          <w:rFonts w:ascii="Tw Cen MT" w:hAnsi="Tw Cen MT"/>
          <w:lang w:val="en-US"/>
        </w:rPr>
      </w:pPr>
    </w:p>
    <w:p w14:paraId="2686E796" w14:textId="77777777" w:rsidR="004B0021" w:rsidRPr="00591D17" w:rsidRDefault="004B0021" w:rsidP="004B0021">
      <w:pPr>
        <w:rPr>
          <w:rFonts w:ascii="Tw Cen MT" w:hAnsi="Tw Cen MT"/>
          <w:lang w:val="en-US"/>
        </w:rPr>
      </w:pPr>
    </w:p>
    <w:p w14:paraId="206F3478" w14:textId="77777777" w:rsidR="004B0021" w:rsidRPr="00591D17" w:rsidRDefault="004B0021" w:rsidP="004B0021">
      <w:pPr>
        <w:rPr>
          <w:rFonts w:ascii="Tw Cen MT" w:hAnsi="Tw Cen MT"/>
          <w:lang w:val="en-US"/>
        </w:rPr>
      </w:pPr>
    </w:p>
    <w:p w14:paraId="653CA44D" w14:textId="77777777" w:rsidR="004B0021" w:rsidRPr="00591D17" w:rsidRDefault="004B0021" w:rsidP="004B0021">
      <w:pPr>
        <w:rPr>
          <w:rFonts w:ascii="Tw Cen MT" w:hAnsi="Tw Cen MT"/>
          <w:lang w:val="en-US"/>
        </w:rPr>
      </w:pPr>
    </w:p>
    <w:p w14:paraId="62780D77" w14:textId="77777777" w:rsidR="004B0021" w:rsidRPr="00591D17" w:rsidRDefault="004B0021" w:rsidP="004B0021">
      <w:pPr>
        <w:rPr>
          <w:rFonts w:ascii="Tw Cen MT" w:hAnsi="Tw Cen MT"/>
          <w:lang w:val="en-US"/>
        </w:rPr>
      </w:pPr>
    </w:p>
    <w:p w14:paraId="32A972DC" w14:textId="77777777" w:rsidR="004B0021" w:rsidRPr="00591D17" w:rsidRDefault="004B0021" w:rsidP="004B0021">
      <w:pPr>
        <w:rPr>
          <w:rFonts w:ascii="Tw Cen MT" w:hAnsi="Tw Cen MT"/>
          <w:lang w:val="en-US"/>
        </w:rPr>
      </w:pPr>
    </w:p>
    <w:p w14:paraId="29A83997" w14:textId="77777777" w:rsidR="004B0021" w:rsidRPr="00591D17" w:rsidRDefault="004B0021" w:rsidP="004B0021">
      <w:pPr>
        <w:rPr>
          <w:rFonts w:ascii="Tw Cen MT" w:hAnsi="Tw Cen MT"/>
          <w:lang w:val="en-US"/>
        </w:rPr>
      </w:pPr>
    </w:p>
    <w:p w14:paraId="35B61D43" w14:textId="77777777" w:rsidR="004B0021" w:rsidRPr="00591D17" w:rsidRDefault="004B0021" w:rsidP="004B0021">
      <w:pPr>
        <w:rPr>
          <w:rFonts w:ascii="Tw Cen MT" w:hAnsi="Tw Cen MT"/>
          <w:lang w:val="en-US"/>
        </w:rPr>
      </w:pPr>
    </w:p>
    <w:p w14:paraId="268D7127" w14:textId="77777777" w:rsidR="004B0021" w:rsidRDefault="004B0021" w:rsidP="004B0021">
      <w:pPr>
        <w:rPr>
          <w:rFonts w:ascii="Tw Cen MT" w:hAnsi="Tw Cen MT"/>
          <w:lang w:val="en-US"/>
        </w:rPr>
      </w:pPr>
    </w:p>
    <w:p w14:paraId="1B3AA888" w14:textId="77777777" w:rsidR="004B0021" w:rsidRPr="00591D17" w:rsidRDefault="004B0021" w:rsidP="004B0021">
      <w:pPr>
        <w:rPr>
          <w:rFonts w:ascii="Tw Cen MT" w:hAnsi="Tw Cen MT"/>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88"/>
        <w:gridCol w:w="1260"/>
        <w:gridCol w:w="1350"/>
        <w:gridCol w:w="990"/>
        <w:gridCol w:w="360"/>
        <w:gridCol w:w="1890"/>
        <w:gridCol w:w="2538"/>
      </w:tblGrid>
      <w:tr w:rsidR="004B0021" w:rsidRPr="009D55FE" w14:paraId="6CC489CF" w14:textId="77777777" w:rsidTr="00A52FA0">
        <w:tc>
          <w:tcPr>
            <w:tcW w:w="4788" w:type="dxa"/>
            <w:gridSpan w:val="4"/>
            <w:vAlign w:val="center"/>
          </w:tcPr>
          <w:p w14:paraId="34602832" w14:textId="70F6DC48" w:rsidR="004B0021" w:rsidRPr="009D55FE" w:rsidRDefault="004B0021" w:rsidP="00A52FA0">
            <w:pPr>
              <w:rPr>
                <w:rFonts w:ascii="Tw Cen MT" w:hAnsi="Tw Cen MT"/>
                <w:b/>
              </w:rPr>
            </w:pPr>
            <w:r w:rsidRPr="009D55FE">
              <w:rPr>
                <w:rFonts w:ascii="Tw Cen MT" w:hAnsi="Tw Cen MT"/>
                <w:b/>
              </w:rPr>
              <w:t>………………………COUNCIL/ PIB 20</w:t>
            </w:r>
            <w:r>
              <w:rPr>
                <w:rFonts w:ascii="Tw Cen MT" w:hAnsi="Tw Cen MT"/>
                <w:b/>
              </w:rPr>
              <w:t>2</w:t>
            </w:r>
            <w:r w:rsidR="006C3FB8">
              <w:rPr>
                <w:rFonts w:ascii="Tw Cen MT" w:hAnsi="Tw Cen MT"/>
                <w:b/>
              </w:rPr>
              <w:t>6</w:t>
            </w:r>
            <w:r w:rsidRPr="009D55FE">
              <w:rPr>
                <w:rFonts w:ascii="Tw Cen MT" w:hAnsi="Tw Cen MT"/>
                <w:b/>
              </w:rPr>
              <w:t xml:space="preserve"> NORTH-WEST</w:t>
            </w:r>
          </w:p>
        </w:tc>
        <w:tc>
          <w:tcPr>
            <w:tcW w:w="4788" w:type="dxa"/>
            <w:gridSpan w:val="3"/>
            <w:vAlign w:val="center"/>
          </w:tcPr>
          <w:p w14:paraId="67F2E83E" w14:textId="77777777" w:rsidR="004B0021" w:rsidRPr="009D55FE" w:rsidRDefault="004B0021" w:rsidP="00A52FA0">
            <w:pPr>
              <w:jc w:val="center"/>
              <w:rPr>
                <w:rFonts w:ascii="Tw Cen MT" w:hAnsi="Tw Cen MT"/>
                <w:b/>
                <w:sz w:val="28"/>
                <w:szCs w:val="28"/>
                <w:lang w:val="en-US"/>
              </w:rPr>
            </w:pPr>
            <w:r w:rsidRPr="009D55FE">
              <w:rPr>
                <w:rFonts w:ascii="Tw Cen MT" w:hAnsi="Tw Cen MT"/>
                <w:b/>
                <w:sz w:val="28"/>
                <w:szCs w:val="28"/>
                <w:lang w:val="en-US"/>
              </w:rPr>
              <w:t>REPORT ON BOREHOLE CLEANING AND DEVELOPMENT</w:t>
            </w:r>
          </w:p>
        </w:tc>
      </w:tr>
      <w:tr w:rsidR="004B0021" w:rsidRPr="009D55FE" w14:paraId="7A74892E" w14:textId="77777777" w:rsidTr="00A52FA0">
        <w:tc>
          <w:tcPr>
            <w:tcW w:w="4788" w:type="dxa"/>
            <w:gridSpan w:val="4"/>
            <w:vAlign w:val="center"/>
          </w:tcPr>
          <w:p w14:paraId="4AE7AAA2" w14:textId="77777777" w:rsidR="004B0021" w:rsidRPr="009D55FE" w:rsidRDefault="004B0021" w:rsidP="00A52FA0">
            <w:pPr>
              <w:rPr>
                <w:rFonts w:ascii="Tw Cen MT" w:hAnsi="Tw Cen MT"/>
                <w:b/>
                <w:sz w:val="20"/>
                <w:szCs w:val="20"/>
              </w:rPr>
            </w:pPr>
            <w:r w:rsidRPr="009D55FE">
              <w:rPr>
                <w:rFonts w:ascii="Tw Cen MT" w:hAnsi="Tw Cen MT"/>
                <w:b/>
                <w:sz w:val="20"/>
                <w:szCs w:val="20"/>
              </w:rPr>
              <w:t>CONTRACTOR:</w:t>
            </w:r>
          </w:p>
          <w:p w14:paraId="3489DA00" w14:textId="77777777" w:rsidR="004B0021" w:rsidRPr="009D55FE" w:rsidRDefault="004B0021" w:rsidP="00A52FA0">
            <w:pPr>
              <w:rPr>
                <w:rFonts w:ascii="Tw Cen MT" w:hAnsi="Tw Cen MT"/>
                <w:b/>
                <w:sz w:val="20"/>
                <w:szCs w:val="20"/>
              </w:rPr>
            </w:pPr>
            <w:r w:rsidRPr="009D55FE">
              <w:rPr>
                <w:rFonts w:ascii="Tw Cen MT" w:hAnsi="Tw Cen MT"/>
                <w:b/>
                <w:sz w:val="20"/>
                <w:szCs w:val="20"/>
              </w:rPr>
              <w:t xml:space="preserve">BP                              </w:t>
            </w:r>
          </w:p>
          <w:p w14:paraId="277D00FA" w14:textId="77777777" w:rsidR="004B0021" w:rsidRPr="009D55FE" w:rsidRDefault="004B0021" w:rsidP="00A52FA0">
            <w:pPr>
              <w:rPr>
                <w:rFonts w:ascii="Tw Cen MT" w:hAnsi="Tw Cen MT"/>
                <w:b/>
                <w:sz w:val="20"/>
                <w:szCs w:val="20"/>
              </w:rPr>
            </w:pPr>
            <w:r w:rsidRPr="009D55FE">
              <w:rPr>
                <w:rFonts w:ascii="Tw Cen MT" w:hAnsi="Tw Cen MT"/>
                <w:b/>
                <w:sz w:val="20"/>
                <w:szCs w:val="20"/>
              </w:rPr>
              <w:t>PHONE N°</w:t>
            </w:r>
          </w:p>
        </w:tc>
        <w:tc>
          <w:tcPr>
            <w:tcW w:w="4788" w:type="dxa"/>
            <w:gridSpan w:val="3"/>
            <w:vAlign w:val="center"/>
          </w:tcPr>
          <w:p w14:paraId="019B3B89" w14:textId="77777777" w:rsidR="004B0021" w:rsidRPr="009D55FE" w:rsidRDefault="004B0021" w:rsidP="00A52FA0">
            <w:pPr>
              <w:rPr>
                <w:rFonts w:ascii="Tw Cen MT" w:hAnsi="Tw Cen MT"/>
                <w:b/>
                <w:sz w:val="20"/>
                <w:szCs w:val="20"/>
              </w:rPr>
            </w:pPr>
            <w:r w:rsidRPr="009D55FE">
              <w:rPr>
                <w:rFonts w:ascii="Tw Cen MT" w:hAnsi="Tw Cen MT"/>
                <w:b/>
                <w:sz w:val="20"/>
                <w:szCs w:val="20"/>
              </w:rPr>
              <w:t>LOCALITY:</w:t>
            </w:r>
          </w:p>
          <w:p w14:paraId="3B479989" w14:textId="77777777" w:rsidR="004B0021" w:rsidRPr="009D55FE" w:rsidRDefault="004B0021" w:rsidP="00A52FA0">
            <w:pPr>
              <w:rPr>
                <w:rFonts w:ascii="Tw Cen MT" w:hAnsi="Tw Cen MT"/>
                <w:b/>
                <w:sz w:val="20"/>
                <w:szCs w:val="20"/>
              </w:rPr>
            </w:pPr>
            <w:r w:rsidRPr="009D55FE">
              <w:rPr>
                <w:rFonts w:ascii="Tw Cen MT" w:hAnsi="Tw Cen MT"/>
                <w:b/>
                <w:sz w:val="20"/>
                <w:szCs w:val="20"/>
              </w:rPr>
              <w:t>COUNCIL:</w:t>
            </w:r>
          </w:p>
          <w:p w14:paraId="44DA0166" w14:textId="77777777" w:rsidR="004B0021" w:rsidRPr="009D55FE" w:rsidRDefault="004B0021" w:rsidP="00A52FA0">
            <w:pPr>
              <w:rPr>
                <w:rFonts w:ascii="Tw Cen MT" w:hAnsi="Tw Cen MT"/>
                <w:b/>
                <w:sz w:val="20"/>
                <w:szCs w:val="20"/>
              </w:rPr>
            </w:pPr>
            <w:r w:rsidRPr="009D55FE">
              <w:rPr>
                <w:rFonts w:ascii="Tw Cen MT" w:hAnsi="Tw Cen MT"/>
                <w:b/>
                <w:sz w:val="20"/>
                <w:szCs w:val="20"/>
              </w:rPr>
              <w:t>DIVISION:                             REGION:</w:t>
            </w:r>
          </w:p>
        </w:tc>
      </w:tr>
      <w:tr w:rsidR="004B0021" w:rsidRPr="009D55FE" w14:paraId="727B0130" w14:textId="77777777" w:rsidTr="00A52FA0">
        <w:tc>
          <w:tcPr>
            <w:tcW w:w="9576" w:type="dxa"/>
            <w:gridSpan w:val="7"/>
            <w:vAlign w:val="center"/>
          </w:tcPr>
          <w:p w14:paraId="63BFB5D3" w14:textId="77777777" w:rsidR="004B0021" w:rsidRPr="009D55FE" w:rsidRDefault="004B0021" w:rsidP="00A52FA0">
            <w:pPr>
              <w:rPr>
                <w:rFonts w:ascii="Tw Cen MT" w:hAnsi="Tw Cen MT"/>
                <w:sz w:val="20"/>
                <w:szCs w:val="20"/>
                <w:lang w:val="en-US"/>
              </w:rPr>
            </w:pPr>
            <w:r w:rsidRPr="009D55FE">
              <w:rPr>
                <w:rFonts w:ascii="Tw Cen MT" w:hAnsi="Tw Cen MT"/>
                <w:sz w:val="20"/>
                <w:szCs w:val="20"/>
                <w:lang w:val="en-US"/>
              </w:rPr>
              <w:t xml:space="preserve">Depth Drilled:………………………….m/surface                Designed Depth: :………………………….m/surface  </w:t>
            </w:r>
          </w:p>
          <w:p w14:paraId="4CAF5344" w14:textId="77777777" w:rsidR="004B0021" w:rsidRPr="009D55FE" w:rsidRDefault="004B0021" w:rsidP="00A52FA0">
            <w:pPr>
              <w:rPr>
                <w:rFonts w:ascii="Tw Cen MT" w:hAnsi="Tw Cen MT"/>
                <w:sz w:val="20"/>
                <w:szCs w:val="20"/>
                <w:lang w:val="en-US"/>
              </w:rPr>
            </w:pPr>
            <w:r w:rsidRPr="009D55FE">
              <w:rPr>
                <w:rFonts w:ascii="Tw Cen MT" w:hAnsi="Tw Cen MT"/>
                <w:sz w:val="20"/>
                <w:szCs w:val="20"/>
                <w:lang w:val="en-US"/>
              </w:rPr>
              <w:t>1</w:t>
            </w:r>
            <w:r w:rsidRPr="009D55FE">
              <w:rPr>
                <w:rFonts w:ascii="Tw Cen MT" w:hAnsi="Tw Cen MT"/>
                <w:sz w:val="20"/>
                <w:szCs w:val="20"/>
                <w:vertAlign w:val="superscript"/>
                <w:lang w:val="en-US"/>
              </w:rPr>
              <w:t>st</w:t>
            </w:r>
            <w:r w:rsidRPr="009D55FE">
              <w:rPr>
                <w:rFonts w:ascii="Tw Cen MT" w:hAnsi="Tw Cen MT"/>
                <w:sz w:val="20"/>
                <w:szCs w:val="20"/>
                <w:lang w:val="en-US"/>
              </w:rPr>
              <w:t xml:space="preserve"> Arrival of Water:…….…m.   Yield measured at the end of Drilling:………..m</w:t>
            </w:r>
            <w:r w:rsidRPr="009D55FE">
              <w:rPr>
                <w:rFonts w:ascii="Tw Cen MT" w:hAnsi="Tw Cen MT" w:cs="Calibri"/>
                <w:sz w:val="20"/>
                <w:szCs w:val="20"/>
                <w:lang w:val="en-US"/>
              </w:rPr>
              <w:t>³</w:t>
            </w:r>
            <w:r w:rsidRPr="009D55FE">
              <w:rPr>
                <w:rFonts w:ascii="Tw Cen MT" w:hAnsi="Tw Cen MT"/>
                <w:sz w:val="20"/>
                <w:szCs w:val="20"/>
                <w:lang w:val="en-US"/>
              </w:rPr>
              <w:t xml:space="preserve">/h  </w:t>
            </w:r>
          </w:p>
          <w:p w14:paraId="7D1A3BF4" w14:textId="77777777" w:rsidR="004B0021" w:rsidRPr="009D55FE" w:rsidRDefault="004B0021" w:rsidP="00A52FA0">
            <w:pPr>
              <w:rPr>
                <w:rFonts w:ascii="Tw Cen MT" w:hAnsi="Tw Cen MT"/>
                <w:lang w:val="en-US"/>
              </w:rPr>
            </w:pPr>
            <w:r w:rsidRPr="009D55FE">
              <w:rPr>
                <w:rFonts w:ascii="Tw Cen MT" w:hAnsi="Tw Cen MT"/>
                <w:sz w:val="20"/>
                <w:szCs w:val="20"/>
                <w:lang w:val="en-US"/>
              </w:rPr>
              <w:t xml:space="preserve">Static Water level: ………..m/surface                           </w:t>
            </w:r>
          </w:p>
        </w:tc>
      </w:tr>
      <w:tr w:rsidR="004B0021" w:rsidRPr="009D55FE" w14:paraId="1474835B" w14:textId="77777777" w:rsidTr="00A52FA0">
        <w:tc>
          <w:tcPr>
            <w:tcW w:w="1188" w:type="dxa"/>
            <w:vAlign w:val="center"/>
          </w:tcPr>
          <w:p w14:paraId="73E990E3" w14:textId="77777777" w:rsidR="004B0021" w:rsidRPr="009D55FE" w:rsidRDefault="004B0021" w:rsidP="00A52FA0">
            <w:pPr>
              <w:jc w:val="center"/>
              <w:rPr>
                <w:rFonts w:ascii="Tw Cen MT" w:hAnsi="Tw Cen MT"/>
                <w:b/>
                <w:sz w:val="18"/>
                <w:szCs w:val="18"/>
              </w:rPr>
            </w:pPr>
            <w:r w:rsidRPr="009D55FE">
              <w:rPr>
                <w:rFonts w:ascii="Tw Cen MT" w:hAnsi="Tw Cen MT"/>
                <w:b/>
                <w:sz w:val="18"/>
                <w:szCs w:val="18"/>
              </w:rPr>
              <w:t>DATE</w:t>
            </w:r>
          </w:p>
        </w:tc>
        <w:tc>
          <w:tcPr>
            <w:tcW w:w="1260" w:type="dxa"/>
            <w:vAlign w:val="center"/>
          </w:tcPr>
          <w:p w14:paraId="62683771" w14:textId="77777777" w:rsidR="004B0021" w:rsidRPr="009D55FE" w:rsidRDefault="004B0021" w:rsidP="00A52FA0">
            <w:pPr>
              <w:jc w:val="center"/>
              <w:rPr>
                <w:rFonts w:ascii="Tw Cen MT" w:hAnsi="Tw Cen MT"/>
                <w:b/>
                <w:sz w:val="18"/>
                <w:szCs w:val="18"/>
              </w:rPr>
            </w:pPr>
            <w:r w:rsidRPr="009D55FE">
              <w:rPr>
                <w:rFonts w:ascii="Tw Cen MT" w:hAnsi="Tw Cen MT"/>
                <w:b/>
                <w:sz w:val="18"/>
                <w:szCs w:val="18"/>
              </w:rPr>
              <w:t>TIME</w:t>
            </w:r>
          </w:p>
        </w:tc>
        <w:tc>
          <w:tcPr>
            <w:tcW w:w="1350" w:type="dxa"/>
            <w:vAlign w:val="center"/>
          </w:tcPr>
          <w:p w14:paraId="5323E84E" w14:textId="77777777" w:rsidR="004B0021" w:rsidRPr="009D55FE" w:rsidRDefault="004B0021" w:rsidP="00A52FA0">
            <w:pPr>
              <w:jc w:val="center"/>
              <w:rPr>
                <w:rFonts w:ascii="Tw Cen MT" w:hAnsi="Tw Cen MT"/>
                <w:b/>
                <w:sz w:val="18"/>
                <w:szCs w:val="18"/>
              </w:rPr>
            </w:pPr>
            <w:r w:rsidRPr="009D55FE">
              <w:rPr>
                <w:rFonts w:ascii="Tw Cen MT" w:hAnsi="Tw Cen MT"/>
                <w:b/>
                <w:sz w:val="18"/>
                <w:szCs w:val="18"/>
              </w:rPr>
              <w:t>DURATION</w:t>
            </w:r>
          </w:p>
          <w:p w14:paraId="2393D4A6" w14:textId="77777777" w:rsidR="004B0021" w:rsidRPr="009D55FE" w:rsidRDefault="004B0021" w:rsidP="00A52FA0">
            <w:pPr>
              <w:jc w:val="center"/>
              <w:rPr>
                <w:rFonts w:ascii="Tw Cen MT" w:hAnsi="Tw Cen MT"/>
                <w:b/>
                <w:sz w:val="18"/>
                <w:szCs w:val="18"/>
              </w:rPr>
            </w:pPr>
            <w:r w:rsidRPr="009D55FE">
              <w:rPr>
                <w:rFonts w:ascii="Tw Cen MT" w:hAnsi="Tw Cen MT"/>
                <w:b/>
                <w:sz w:val="18"/>
                <w:szCs w:val="18"/>
              </w:rPr>
              <w:t>(in minutes)</w:t>
            </w:r>
          </w:p>
        </w:tc>
        <w:tc>
          <w:tcPr>
            <w:tcW w:w="1350" w:type="dxa"/>
            <w:gridSpan w:val="2"/>
            <w:vAlign w:val="center"/>
          </w:tcPr>
          <w:p w14:paraId="7951B5C0" w14:textId="77777777" w:rsidR="004B0021" w:rsidRPr="009D55FE" w:rsidRDefault="004B0021" w:rsidP="00A52FA0">
            <w:pPr>
              <w:jc w:val="center"/>
              <w:rPr>
                <w:rFonts w:ascii="Tw Cen MT" w:hAnsi="Tw Cen MT"/>
                <w:b/>
                <w:sz w:val="18"/>
                <w:szCs w:val="18"/>
              </w:rPr>
            </w:pPr>
            <w:r w:rsidRPr="009D55FE">
              <w:rPr>
                <w:rFonts w:ascii="Tw Cen MT" w:hAnsi="Tw Cen MT"/>
                <w:b/>
                <w:sz w:val="18"/>
                <w:szCs w:val="18"/>
              </w:rPr>
              <w:t>MESURED WATER YIELD</w:t>
            </w:r>
          </w:p>
        </w:tc>
        <w:tc>
          <w:tcPr>
            <w:tcW w:w="1890" w:type="dxa"/>
            <w:vAlign w:val="center"/>
          </w:tcPr>
          <w:p w14:paraId="4EB67199" w14:textId="77777777" w:rsidR="004B0021" w:rsidRPr="009D55FE" w:rsidRDefault="004B0021" w:rsidP="00A52FA0">
            <w:pPr>
              <w:jc w:val="center"/>
              <w:rPr>
                <w:rFonts w:ascii="Tw Cen MT" w:hAnsi="Tw Cen MT"/>
                <w:b/>
                <w:sz w:val="18"/>
                <w:szCs w:val="18"/>
              </w:rPr>
            </w:pPr>
            <w:r w:rsidRPr="009D55FE">
              <w:rPr>
                <w:rFonts w:ascii="Tw Cen MT" w:hAnsi="Tw Cen MT"/>
                <w:b/>
                <w:sz w:val="18"/>
                <w:szCs w:val="18"/>
              </w:rPr>
              <w:t>WATER QUALITY</w:t>
            </w:r>
          </w:p>
        </w:tc>
        <w:tc>
          <w:tcPr>
            <w:tcW w:w="2538" w:type="dxa"/>
            <w:vAlign w:val="center"/>
          </w:tcPr>
          <w:p w14:paraId="4830D552" w14:textId="77777777" w:rsidR="004B0021" w:rsidRPr="009D55FE" w:rsidRDefault="004B0021" w:rsidP="00A52FA0">
            <w:pPr>
              <w:jc w:val="center"/>
              <w:rPr>
                <w:rFonts w:ascii="Tw Cen MT" w:hAnsi="Tw Cen MT"/>
                <w:b/>
                <w:sz w:val="18"/>
                <w:szCs w:val="18"/>
              </w:rPr>
            </w:pPr>
            <w:r w:rsidRPr="009D55FE">
              <w:rPr>
                <w:rFonts w:ascii="Tw Cen MT" w:hAnsi="Tw Cen MT"/>
                <w:b/>
                <w:sz w:val="18"/>
                <w:szCs w:val="18"/>
              </w:rPr>
              <w:t>OBSERVATIONS</w:t>
            </w:r>
          </w:p>
        </w:tc>
      </w:tr>
      <w:tr w:rsidR="004B0021" w:rsidRPr="009D55FE" w14:paraId="19E241EC" w14:textId="77777777" w:rsidTr="00A52FA0">
        <w:tc>
          <w:tcPr>
            <w:tcW w:w="1188" w:type="dxa"/>
            <w:vAlign w:val="center"/>
          </w:tcPr>
          <w:p w14:paraId="54E0085C" w14:textId="77777777" w:rsidR="004B0021" w:rsidRPr="009D55FE" w:rsidRDefault="004B0021" w:rsidP="00A52FA0">
            <w:pPr>
              <w:jc w:val="center"/>
              <w:rPr>
                <w:rFonts w:ascii="Tw Cen MT" w:hAnsi="Tw Cen MT"/>
                <w:sz w:val="20"/>
                <w:szCs w:val="20"/>
              </w:rPr>
            </w:pPr>
          </w:p>
        </w:tc>
        <w:tc>
          <w:tcPr>
            <w:tcW w:w="1260" w:type="dxa"/>
            <w:vAlign w:val="center"/>
          </w:tcPr>
          <w:p w14:paraId="31AD8425" w14:textId="77777777" w:rsidR="004B0021" w:rsidRPr="009D55FE" w:rsidRDefault="004B0021" w:rsidP="00A52FA0">
            <w:pPr>
              <w:jc w:val="center"/>
              <w:rPr>
                <w:rFonts w:ascii="Tw Cen MT" w:hAnsi="Tw Cen MT"/>
                <w:sz w:val="20"/>
                <w:szCs w:val="20"/>
              </w:rPr>
            </w:pPr>
          </w:p>
        </w:tc>
        <w:tc>
          <w:tcPr>
            <w:tcW w:w="1350" w:type="dxa"/>
            <w:vAlign w:val="center"/>
          </w:tcPr>
          <w:p w14:paraId="68B3474C" w14:textId="77777777" w:rsidR="004B0021" w:rsidRPr="009D55FE" w:rsidRDefault="004B0021" w:rsidP="00A52FA0">
            <w:pPr>
              <w:jc w:val="center"/>
              <w:rPr>
                <w:rFonts w:ascii="Tw Cen MT" w:hAnsi="Tw Cen MT"/>
                <w:sz w:val="20"/>
                <w:szCs w:val="20"/>
              </w:rPr>
            </w:pPr>
            <w:r w:rsidRPr="009D55FE">
              <w:rPr>
                <w:rFonts w:ascii="Tw Cen MT" w:hAnsi="Tw Cen MT"/>
                <w:sz w:val="20"/>
                <w:szCs w:val="20"/>
              </w:rPr>
              <w:t>0</w:t>
            </w:r>
          </w:p>
        </w:tc>
        <w:tc>
          <w:tcPr>
            <w:tcW w:w="1350" w:type="dxa"/>
            <w:gridSpan w:val="2"/>
            <w:vAlign w:val="center"/>
          </w:tcPr>
          <w:p w14:paraId="40C30FDE" w14:textId="77777777" w:rsidR="004B0021" w:rsidRPr="009D55FE" w:rsidRDefault="004B0021" w:rsidP="00A52FA0">
            <w:pPr>
              <w:jc w:val="center"/>
              <w:rPr>
                <w:rFonts w:ascii="Tw Cen MT" w:hAnsi="Tw Cen MT"/>
                <w:sz w:val="20"/>
                <w:szCs w:val="20"/>
              </w:rPr>
            </w:pPr>
          </w:p>
        </w:tc>
        <w:tc>
          <w:tcPr>
            <w:tcW w:w="1890" w:type="dxa"/>
            <w:vAlign w:val="center"/>
          </w:tcPr>
          <w:p w14:paraId="164488A6" w14:textId="77777777" w:rsidR="004B0021" w:rsidRPr="009D55FE" w:rsidRDefault="004B0021" w:rsidP="00A52FA0">
            <w:pPr>
              <w:jc w:val="center"/>
              <w:rPr>
                <w:rFonts w:ascii="Tw Cen MT" w:hAnsi="Tw Cen MT"/>
                <w:sz w:val="20"/>
                <w:szCs w:val="20"/>
              </w:rPr>
            </w:pPr>
          </w:p>
        </w:tc>
        <w:tc>
          <w:tcPr>
            <w:tcW w:w="2538" w:type="dxa"/>
            <w:vAlign w:val="center"/>
          </w:tcPr>
          <w:p w14:paraId="5E3B0957" w14:textId="77777777" w:rsidR="004B0021" w:rsidRPr="009D55FE" w:rsidRDefault="004B0021" w:rsidP="00A52FA0">
            <w:pPr>
              <w:jc w:val="center"/>
              <w:rPr>
                <w:rFonts w:ascii="Tw Cen MT" w:hAnsi="Tw Cen MT"/>
                <w:sz w:val="20"/>
                <w:szCs w:val="20"/>
              </w:rPr>
            </w:pPr>
          </w:p>
        </w:tc>
      </w:tr>
      <w:tr w:rsidR="004B0021" w:rsidRPr="009D55FE" w14:paraId="6FCA569C" w14:textId="77777777" w:rsidTr="00A52FA0">
        <w:tc>
          <w:tcPr>
            <w:tcW w:w="1188" w:type="dxa"/>
            <w:vAlign w:val="center"/>
          </w:tcPr>
          <w:p w14:paraId="1807C31E" w14:textId="77777777" w:rsidR="004B0021" w:rsidRPr="009D55FE" w:rsidRDefault="004B0021" w:rsidP="00A52FA0">
            <w:pPr>
              <w:jc w:val="center"/>
              <w:rPr>
                <w:rFonts w:ascii="Tw Cen MT" w:hAnsi="Tw Cen MT"/>
                <w:sz w:val="20"/>
                <w:szCs w:val="20"/>
              </w:rPr>
            </w:pPr>
          </w:p>
        </w:tc>
        <w:tc>
          <w:tcPr>
            <w:tcW w:w="1260" w:type="dxa"/>
            <w:vAlign w:val="center"/>
          </w:tcPr>
          <w:p w14:paraId="7CD51B34" w14:textId="77777777" w:rsidR="004B0021" w:rsidRPr="009D55FE" w:rsidRDefault="004B0021" w:rsidP="00A52FA0">
            <w:pPr>
              <w:jc w:val="center"/>
              <w:rPr>
                <w:rFonts w:ascii="Tw Cen MT" w:hAnsi="Tw Cen MT"/>
                <w:sz w:val="20"/>
                <w:szCs w:val="20"/>
              </w:rPr>
            </w:pPr>
          </w:p>
        </w:tc>
        <w:tc>
          <w:tcPr>
            <w:tcW w:w="1350" w:type="dxa"/>
            <w:vAlign w:val="center"/>
          </w:tcPr>
          <w:p w14:paraId="16819AC5" w14:textId="77777777" w:rsidR="004B0021" w:rsidRPr="009D55FE" w:rsidRDefault="004B0021" w:rsidP="00A52FA0">
            <w:pPr>
              <w:jc w:val="center"/>
              <w:rPr>
                <w:rFonts w:ascii="Tw Cen MT" w:hAnsi="Tw Cen MT"/>
                <w:sz w:val="20"/>
                <w:szCs w:val="20"/>
              </w:rPr>
            </w:pPr>
            <w:r w:rsidRPr="009D55FE">
              <w:rPr>
                <w:rFonts w:ascii="Tw Cen MT" w:hAnsi="Tw Cen MT"/>
                <w:sz w:val="20"/>
                <w:szCs w:val="20"/>
              </w:rPr>
              <w:t>5</w:t>
            </w:r>
          </w:p>
        </w:tc>
        <w:tc>
          <w:tcPr>
            <w:tcW w:w="1350" w:type="dxa"/>
            <w:gridSpan w:val="2"/>
            <w:vAlign w:val="center"/>
          </w:tcPr>
          <w:p w14:paraId="051B3B3B" w14:textId="77777777" w:rsidR="004B0021" w:rsidRPr="009D55FE" w:rsidRDefault="004B0021" w:rsidP="00A52FA0">
            <w:pPr>
              <w:jc w:val="center"/>
              <w:rPr>
                <w:rFonts w:ascii="Tw Cen MT" w:hAnsi="Tw Cen MT"/>
                <w:sz w:val="20"/>
                <w:szCs w:val="20"/>
              </w:rPr>
            </w:pPr>
          </w:p>
        </w:tc>
        <w:tc>
          <w:tcPr>
            <w:tcW w:w="1890" w:type="dxa"/>
            <w:vAlign w:val="center"/>
          </w:tcPr>
          <w:p w14:paraId="00BBFABD" w14:textId="77777777" w:rsidR="004B0021" w:rsidRPr="009D55FE" w:rsidRDefault="004B0021" w:rsidP="00A52FA0">
            <w:pPr>
              <w:jc w:val="center"/>
              <w:rPr>
                <w:rFonts w:ascii="Tw Cen MT" w:hAnsi="Tw Cen MT"/>
                <w:sz w:val="20"/>
                <w:szCs w:val="20"/>
              </w:rPr>
            </w:pPr>
          </w:p>
        </w:tc>
        <w:tc>
          <w:tcPr>
            <w:tcW w:w="2538" w:type="dxa"/>
            <w:vAlign w:val="center"/>
          </w:tcPr>
          <w:p w14:paraId="468ECFE5" w14:textId="77777777" w:rsidR="004B0021" w:rsidRPr="009D55FE" w:rsidRDefault="004B0021" w:rsidP="00A52FA0">
            <w:pPr>
              <w:jc w:val="center"/>
              <w:rPr>
                <w:rFonts w:ascii="Tw Cen MT" w:hAnsi="Tw Cen MT"/>
                <w:sz w:val="20"/>
                <w:szCs w:val="20"/>
              </w:rPr>
            </w:pPr>
          </w:p>
        </w:tc>
      </w:tr>
      <w:tr w:rsidR="004B0021" w:rsidRPr="009D55FE" w14:paraId="4CE5544E" w14:textId="77777777" w:rsidTr="00A52FA0">
        <w:tc>
          <w:tcPr>
            <w:tcW w:w="1188" w:type="dxa"/>
            <w:vAlign w:val="center"/>
          </w:tcPr>
          <w:p w14:paraId="4069A2D8" w14:textId="77777777" w:rsidR="004B0021" w:rsidRPr="009D55FE" w:rsidRDefault="004B0021" w:rsidP="00A52FA0">
            <w:pPr>
              <w:jc w:val="center"/>
              <w:rPr>
                <w:rFonts w:ascii="Tw Cen MT" w:hAnsi="Tw Cen MT"/>
                <w:sz w:val="20"/>
                <w:szCs w:val="20"/>
              </w:rPr>
            </w:pPr>
          </w:p>
        </w:tc>
        <w:tc>
          <w:tcPr>
            <w:tcW w:w="1260" w:type="dxa"/>
            <w:vAlign w:val="center"/>
          </w:tcPr>
          <w:p w14:paraId="2F992232" w14:textId="77777777" w:rsidR="004B0021" w:rsidRPr="009D55FE" w:rsidRDefault="004B0021" w:rsidP="00A52FA0">
            <w:pPr>
              <w:jc w:val="center"/>
              <w:rPr>
                <w:rFonts w:ascii="Tw Cen MT" w:hAnsi="Tw Cen MT"/>
                <w:sz w:val="20"/>
                <w:szCs w:val="20"/>
              </w:rPr>
            </w:pPr>
          </w:p>
        </w:tc>
        <w:tc>
          <w:tcPr>
            <w:tcW w:w="1350" w:type="dxa"/>
            <w:vAlign w:val="center"/>
          </w:tcPr>
          <w:p w14:paraId="20C196F5" w14:textId="77777777" w:rsidR="004B0021" w:rsidRPr="009D55FE" w:rsidRDefault="004B0021" w:rsidP="00A52FA0">
            <w:pPr>
              <w:jc w:val="center"/>
              <w:rPr>
                <w:rFonts w:ascii="Tw Cen MT" w:hAnsi="Tw Cen MT"/>
                <w:sz w:val="20"/>
                <w:szCs w:val="20"/>
              </w:rPr>
            </w:pPr>
            <w:r w:rsidRPr="009D55FE">
              <w:rPr>
                <w:rFonts w:ascii="Tw Cen MT" w:hAnsi="Tw Cen MT"/>
                <w:sz w:val="20"/>
                <w:szCs w:val="20"/>
              </w:rPr>
              <w:t>10</w:t>
            </w:r>
          </w:p>
        </w:tc>
        <w:tc>
          <w:tcPr>
            <w:tcW w:w="1350" w:type="dxa"/>
            <w:gridSpan w:val="2"/>
            <w:vAlign w:val="center"/>
          </w:tcPr>
          <w:p w14:paraId="3DC8F0B9" w14:textId="77777777" w:rsidR="004B0021" w:rsidRPr="009D55FE" w:rsidRDefault="004B0021" w:rsidP="00A52FA0">
            <w:pPr>
              <w:jc w:val="center"/>
              <w:rPr>
                <w:rFonts w:ascii="Tw Cen MT" w:hAnsi="Tw Cen MT"/>
                <w:sz w:val="20"/>
                <w:szCs w:val="20"/>
              </w:rPr>
            </w:pPr>
          </w:p>
        </w:tc>
        <w:tc>
          <w:tcPr>
            <w:tcW w:w="1890" w:type="dxa"/>
            <w:vAlign w:val="center"/>
          </w:tcPr>
          <w:p w14:paraId="60C7BA21" w14:textId="77777777" w:rsidR="004B0021" w:rsidRPr="009D55FE" w:rsidRDefault="004B0021" w:rsidP="00A52FA0">
            <w:pPr>
              <w:jc w:val="center"/>
              <w:rPr>
                <w:rFonts w:ascii="Tw Cen MT" w:hAnsi="Tw Cen MT"/>
                <w:sz w:val="20"/>
                <w:szCs w:val="20"/>
              </w:rPr>
            </w:pPr>
          </w:p>
        </w:tc>
        <w:tc>
          <w:tcPr>
            <w:tcW w:w="2538" w:type="dxa"/>
            <w:vAlign w:val="center"/>
          </w:tcPr>
          <w:p w14:paraId="693C646B" w14:textId="77777777" w:rsidR="004B0021" w:rsidRPr="009D55FE" w:rsidRDefault="004B0021" w:rsidP="00A52FA0">
            <w:pPr>
              <w:jc w:val="center"/>
              <w:rPr>
                <w:rFonts w:ascii="Tw Cen MT" w:hAnsi="Tw Cen MT"/>
                <w:sz w:val="20"/>
                <w:szCs w:val="20"/>
              </w:rPr>
            </w:pPr>
          </w:p>
        </w:tc>
      </w:tr>
      <w:tr w:rsidR="004B0021" w:rsidRPr="009D55FE" w14:paraId="3A1BF53D" w14:textId="77777777" w:rsidTr="00A52FA0">
        <w:tc>
          <w:tcPr>
            <w:tcW w:w="1188" w:type="dxa"/>
            <w:vAlign w:val="center"/>
          </w:tcPr>
          <w:p w14:paraId="14E022B5" w14:textId="77777777" w:rsidR="004B0021" w:rsidRPr="009D55FE" w:rsidRDefault="004B0021" w:rsidP="00A52FA0">
            <w:pPr>
              <w:jc w:val="center"/>
              <w:rPr>
                <w:rFonts w:ascii="Tw Cen MT" w:hAnsi="Tw Cen MT"/>
                <w:sz w:val="20"/>
                <w:szCs w:val="20"/>
              </w:rPr>
            </w:pPr>
          </w:p>
        </w:tc>
        <w:tc>
          <w:tcPr>
            <w:tcW w:w="1260" w:type="dxa"/>
            <w:vAlign w:val="center"/>
          </w:tcPr>
          <w:p w14:paraId="75A04295" w14:textId="77777777" w:rsidR="004B0021" w:rsidRPr="009D55FE" w:rsidRDefault="004B0021" w:rsidP="00A52FA0">
            <w:pPr>
              <w:jc w:val="center"/>
              <w:rPr>
                <w:rFonts w:ascii="Tw Cen MT" w:hAnsi="Tw Cen MT"/>
                <w:sz w:val="20"/>
                <w:szCs w:val="20"/>
              </w:rPr>
            </w:pPr>
          </w:p>
        </w:tc>
        <w:tc>
          <w:tcPr>
            <w:tcW w:w="1350" w:type="dxa"/>
            <w:vAlign w:val="center"/>
          </w:tcPr>
          <w:p w14:paraId="20273D40" w14:textId="77777777" w:rsidR="004B0021" w:rsidRPr="009D55FE" w:rsidRDefault="004B0021" w:rsidP="00A52FA0">
            <w:pPr>
              <w:jc w:val="center"/>
              <w:rPr>
                <w:rFonts w:ascii="Tw Cen MT" w:hAnsi="Tw Cen MT"/>
                <w:sz w:val="20"/>
                <w:szCs w:val="20"/>
              </w:rPr>
            </w:pPr>
            <w:r w:rsidRPr="009D55FE">
              <w:rPr>
                <w:rFonts w:ascii="Tw Cen MT" w:hAnsi="Tw Cen MT"/>
                <w:sz w:val="20"/>
                <w:szCs w:val="20"/>
              </w:rPr>
              <w:t>15</w:t>
            </w:r>
          </w:p>
        </w:tc>
        <w:tc>
          <w:tcPr>
            <w:tcW w:w="1350" w:type="dxa"/>
            <w:gridSpan w:val="2"/>
            <w:vAlign w:val="center"/>
          </w:tcPr>
          <w:p w14:paraId="1C65821D" w14:textId="77777777" w:rsidR="004B0021" w:rsidRPr="009D55FE" w:rsidRDefault="004B0021" w:rsidP="00A52FA0">
            <w:pPr>
              <w:jc w:val="center"/>
              <w:rPr>
                <w:rFonts w:ascii="Tw Cen MT" w:hAnsi="Tw Cen MT"/>
                <w:sz w:val="20"/>
                <w:szCs w:val="20"/>
              </w:rPr>
            </w:pPr>
          </w:p>
        </w:tc>
        <w:tc>
          <w:tcPr>
            <w:tcW w:w="1890" w:type="dxa"/>
            <w:vAlign w:val="center"/>
          </w:tcPr>
          <w:p w14:paraId="7D3D5F68" w14:textId="77777777" w:rsidR="004B0021" w:rsidRPr="009D55FE" w:rsidRDefault="004B0021" w:rsidP="00A52FA0">
            <w:pPr>
              <w:jc w:val="center"/>
              <w:rPr>
                <w:rFonts w:ascii="Tw Cen MT" w:hAnsi="Tw Cen MT"/>
                <w:sz w:val="20"/>
                <w:szCs w:val="20"/>
              </w:rPr>
            </w:pPr>
          </w:p>
        </w:tc>
        <w:tc>
          <w:tcPr>
            <w:tcW w:w="2538" w:type="dxa"/>
            <w:vAlign w:val="center"/>
          </w:tcPr>
          <w:p w14:paraId="368226EC" w14:textId="77777777" w:rsidR="004B0021" w:rsidRPr="009D55FE" w:rsidRDefault="004B0021" w:rsidP="00A52FA0">
            <w:pPr>
              <w:jc w:val="center"/>
              <w:rPr>
                <w:rFonts w:ascii="Tw Cen MT" w:hAnsi="Tw Cen MT"/>
                <w:sz w:val="20"/>
                <w:szCs w:val="20"/>
              </w:rPr>
            </w:pPr>
          </w:p>
        </w:tc>
      </w:tr>
      <w:tr w:rsidR="004B0021" w:rsidRPr="009D55FE" w14:paraId="2D1BBE3B" w14:textId="77777777" w:rsidTr="00A52FA0">
        <w:tc>
          <w:tcPr>
            <w:tcW w:w="1188" w:type="dxa"/>
            <w:vAlign w:val="center"/>
          </w:tcPr>
          <w:p w14:paraId="5D9C0644" w14:textId="77777777" w:rsidR="004B0021" w:rsidRPr="009D55FE" w:rsidRDefault="004B0021" w:rsidP="00A52FA0">
            <w:pPr>
              <w:jc w:val="center"/>
              <w:rPr>
                <w:rFonts w:ascii="Tw Cen MT" w:hAnsi="Tw Cen MT"/>
                <w:sz w:val="20"/>
                <w:szCs w:val="20"/>
              </w:rPr>
            </w:pPr>
          </w:p>
        </w:tc>
        <w:tc>
          <w:tcPr>
            <w:tcW w:w="1260" w:type="dxa"/>
            <w:vAlign w:val="center"/>
          </w:tcPr>
          <w:p w14:paraId="45A94821" w14:textId="77777777" w:rsidR="004B0021" w:rsidRPr="009D55FE" w:rsidRDefault="004B0021" w:rsidP="00A52FA0">
            <w:pPr>
              <w:jc w:val="center"/>
              <w:rPr>
                <w:rFonts w:ascii="Tw Cen MT" w:hAnsi="Tw Cen MT"/>
                <w:sz w:val="20"/>
                <w:szCs w:val="20"/>
              </w:rPr>
            </w:pPr>
          </w:p>
        </w:tc>
        <w:tc>
          <w:tcPr>
            <w:tcW w:w="1350" w:type="dxa"/>
            <w:vAlign w:val="center"/>
          </w:tcPr>
          <w:p w14:paraId="0A40E346" w14:textId="77777777" w:rsidR="004B0021" w:rsidRPr="009D55FE" w:rsidRDefault="004B0021" w:rsidP="00A52FA0">
            <w:pPr>
              <w:jc w:val="center"/>
              <w:rPr>
                <w:rFonts w:ascii="Tw Cen MT" w:hAnsi="Tw Cen MT"/>
                <w:sz w:val="20"/>
                <w:szCs w:val="20"/>
              </w:rPr>
            </w:pPr>
            <w:r w:rsidRPr="009D55FE">
              <w:rPr>
                <w:rFonts w:ascii="Tw Cen MT" w:hAnsi="Tw Cen MT"/>
                <w:sz w:val="20"/>
                <w:szCs w:val="20"/>
              </w:rPr>
              <w:t>30</w:t>
            </w:r>
          </w:p>
        </w:tc>
        <w:tc>
          <w:tcPr>
            <w:tcW w:w="1350" w:type="dxa"/>
            <w:gridSpan w:val="2"/>
            <w:vAlign w:val="center"/>
          </w:tcPr>
          <w:p w14:paraId="765B9A44" w14:textId="77777777" w:rsidR="004B0021" w:rsidRPr="009D55FE" w:rsidRDefault="004B0021" w:rsidP="00A52FA0">
            <w:pPr>
              <w:jc w:val="center"/>
              <w:rPr>
                <w:rFonts w:ascii="Tw Cen MT" w:hAnsi="Tw Cen MT"/>
                <w:sz w:val="20"/>
                <w:szCs w:val="20"/>
              </w:rPr>
            </w:pPr>
          </w:p>
        </w:tc>
        <w:tc>
          <w:tcPr>
            <w:tcW w:w="1890" w:type="dxa"/>
            <w:vAlign w:val="center"/>
          </w:tcPr>
          <w:p w14:paraId="333A187E" w14:textId="77777777" w:rsidR="004B0021" w:rsidRPr="009D55FE" w:rsidRDefault="004B0021" w:rsidP="00A52FA0">
            <w:pPr>
              <w:jc w:val="center"/>
              <w:rPr>
                <w:rFonts w:ascii="Tw Cen MT" w:hAnsi="Tw Cen MT"/>
                <w:sz w:val="20"/>
                <w:szCs w:val="20"/>
              </w:rPr>
            </w:pPr>
          </w:p>
        </w:tc>
        <w:tc>
          <w:tcPr>
            <w:tcW w:w="2538" w:type="dxa"/>
            <w:vAlign w:val="center"/>
          </w:tcPr>
          <w:p w14:paraId="56CA61EE" w14:textId="77777777" w:rsidR="004B0021" w:rsidRPr="009D55FE" w:rsidRDefault="004B0021" w:rsidP="00A52FA0">
            <w:pPr>
              <w:jc w:val="center"/>
              <w:rPr>
                <w:rFonts w:ascii="Tw Cen MT" w:hAnsi="Tw Cen MT"/>
                <w:sz w:val="20"/>
                <w:szCs w:val="20"/>
              </w:rPr>
            </w:pPr>
          </w:p>
        </w:tc>
      </w:tr>
      <w:tr w:rsidR="004B0021" w:rsidRPr="009D55FE" w14:paraId="13DB19E1" w14:textId="77777777" w:rsidTr="00A52FA0">
        <w:tc>
          <w:tcPr>
            <w:tcW w:w="1188" w:type="dxa"/>
            <w:vAlign w:val="center"/>
          </w:tcPr>
          <w:p w14:paraId="1C5D9DF3" w14:textId="77777777" w:rsidR="004B0021" w:rsidRPr="009D55FE" w:rsidRDefault="004B0021" w:rsidP="00A52FA0">
            <w:pPr>
              <w:jc w:val="center"/>
              <w:rPr>
                <w:rFonts w:ascii="Tw Cen MT" w:hAnsi="Tw Cen MT"/>
                <w:sz w:val="20"/>
                <w:szCs w:val="20"/>
              </w:rPr>
            </w:pPr>
          </w:p>
        </w:tc>
        <w:tc>
          <w:tcPr>
            <w:tcW w:w="1260" w:type="dxa"/>
            <w:vAlign w:val="center"/>
          </w:tcPr>
          <w:p w14:paraId="4E8135D0" w14:textId="77777777" w:rsidR="004B0021" w:rsidRPr="009D55FE" w:rsidRDefault="004B0021" w:rsidP="00A52FA0">
            <w:pPr>
              <w:jc w:val="center"/>
              <w:rPr>
                <w:rFonts w:ascii="Tw Cen MT" w:hAnsi="Tw Cen MT"/>
                <w:sz w:val="20"/>
                <w:szCs w:val="20"/>
              </w:rPr>
            </w:pPr>
          </w:p>
        </w:tc>
        <w:tc>
          <w:tcPr>
            <w:tcW w:w="1350" w:type="dxa"/>
            <w:vAlign w:val="center"/>
          </w:tcPr>
          <w:p w14:paraId="4DFA51CA" w14:textId="77777777" w:rsidR="004B0021" w:rsidRPr="009D55FE" w:rsidRDefault="004B0021" w:rsidP="00A52FA0">
            <w:pPr>
              <w:jc w:val="center"/>
              <w:rPr>
                <w:rFonts w:ascii="Tw Cen MT" w:hAnsi="Tw Cen MT"/>
                <w:sz w:val="20"/>
                <w:szCs w:val="20"/>
              </w:rPr>
            </w:pPr>
            <w:r w:rsidRPr="009D55FE">
              <w:rPr>
                <w:rFonts w:ascii="Tw Cen MT" w:hAnsi="Tw Cen MT"/>
                <w:sz w:val="20"/>
                <w:szCs w:val="20"/>
              </w:rPr>
              <w:t>45</w:t>
            </w:r>
          </w:p>
        </w:tc>
        <w:tc>
          <w:tcPr>
            <w:tcW w:w="1350" w:type="dxa"/>
            <w:gridSpan w:val="2"/>
            <w:vAlign w:val="center"/>
          </w:tcPr>
          <w:p w14:paraId="17209B6F" w14:textId="77777777" w:rsidR="004B0021" w:rsidRPr="009D55FE" w:rsidRDefault="004B0021" w:rsidP="00A52FA0">
            <w:pPr>
              <w:jc w:val="center"/>
              <w:rPr>
                <w:rFonts w:ascii="Tw Cen MT" w:hAnsi="Tw Cen MT"/>
                <w:sz w:val="20"/>
                <w:szCs w:val="20"/>
              </w:rPr>
            </w:pPr>
          </w:p>
        </w:tc>
        <w:tc>
          <w:tcPr>
            <w:tcW w:w="1890" w:type="dxa"/>
            <w:vAlign w:val="center"/>
          </w:tcPr>
          <w:p w14:paraId="58F7BE20" w14:textId="77777777" w:rsidR="004B0021" w:rsidRPr="009D55FE" w:rsidRDefault="004B0021" w:rsidP="00A52FA0">
            <w:pPr>
              <w:jc w:val="center"/>
              <w:rPr>
                <w:rFonts w:ascii="Tw Cen MT" w:hAnsi="Tw Cen MT"/>
                <w:sz w:val="20"/>
                <w:szCs w:val="20"/>
              </w:rPr>
            </w:pPr>
          </w:p>
        </w:tc>
        <w:tc>
          <w:tcPr>
            <w:tcW w:w="2538" w:type="dxa"/>
            <w:vAlign w:val="center"/>
          </w:tcPr>
          <w:p w14:paraId="3345B26F" w14:textId="77777777" w:rsidR="004B0021" w:rsidRPr="009D55FE" w:rsidRDefault="004B0021" w:rsidP="00A52FA0">
            <w:pPr>
              <w:jc w:val="center"/>
              <w:rPr>
                <w:rFonts w:ascii="Tw Cen MT" w:hAnsi="Tw Cen MT"/>
                <w:sz w:val="20"/>
                <w:szCs w:val="20"/>
              </w:rPr>
            </w:pPr>
          </w:p>
        </w:tc>
      </w:tr>
      <w:tr w:rsidR="004B0021" w:rsidRPr="009D55FE" w14:paraId="54A67D76" w14:textId="77777777" w:rsidTr="00A52FA0">
        <w:tc>
          <w:tcPr>
            <w:tcW w:w="1188" w:type="dxa"/>
            <w:vAlign w:val="center"/>
          </w:tcPr>
          <w:p w14:paraId="577C8023" w14:textId="77777777" w:rsidR="004B0021" w:rsidRPr="009D55FE" w:rsidRDefault="004B0021" w:rsidP="00A52FA0">
            <w:pPr>
              <w:jc w:val="center"/>
              <w:rPr>
                <w:rFonts w:ascii="Tw Cen MT" w:hAnsi="Tw Cen MT"/>
                <w:sz w:val="20"/>
                <w:szCs w:val="20"/>
              </w:rPr>
            </w:pPr>
          </w:p>
        </w:tc>
        <w:tc>
          <w:tcPr>
            <w:tcW w:w="1260" w:type="dxa"/>
            <w:vAlign w:val="center"/>
          </w:tcPr>
          <w:p w14:paraId="5E4CAFC8" w14:textId="77777777" w:rsidR="004B0021" w:rsidRPr="009D55FE" w:rsidRDefault="004B0021" w:rsidP="00A52FA0">
            <w:pPr>
              <w:jc w:val="center"/>
              <w:rPr>
                <w:rFonts w:ascii="Tw Cen MT" w:hAnsi="Tw Cen MT"/>
                <w:sz w:val="20"/>
                <w:szCs w:val="20"/>
              </w:rPr>
            </w:pPr>
          </w:p>
        </w:tc>
        <w:tc>
          <w:tcPr>
            <w:tcW w:w="1350" w:type="dxa"/>
            <w:vAlign w:val="center"/>
          </w:tcPr>
          <w:p w14:paraId="3F00692B" w14:textId="77777777" w:rsidR="004B0021" w:rsidRPr="009D55FE" w:rsidRDefault="004B0021" w:rsidP="00A52FA0">
            <w:pPr>
              <w:jc w:val="center"/>
              <w:rPr>
                <w:rFonts w:ascii="Tw Cen MT" w:hAnsi="Tw Cen MT"/>
                <w:sz w:val="20"/>
                <w:szCs w:val="20"/>
              </w:rPr>
            </w:pPr>
            <w:r w:rsidRPr="009D55FE">
              <w:rPr>
                <w:rFonts w:ascii="Tw Cen MT" w:hAnsi="Tw Cen MT"/>
                <w:sz w:val="20"/>
                <w:szCs w:val="20"/>
              </w:rPr>
              <w:t>60</w:t>
            </w:r>
          </w:p>
        </w:tc>
        <w:tc>
          <w:tcPr>
            <w:tcW w:w="1350" w:type="dxa"/>
            <w:gridSpan w:val="2"/>
            <w:vAlign w:val="center"/>
          </w:tcPr>
          <w:p w14:paraId="0DCF647A" w14:textId="77777777" w:rsidR="004B0021" w:rsidRPr="009D55FE" w:rsidRDefault="004B0021" w:rsidP="00A52FA0">
            <w:pPr>
              <w:jc w:val="center"/>
              <w:rPr>
                <w:rFonts w:ascii="Tw Cen MT" w:hAnsi="Tw Cen MT"/>
                <w:sz w:val="20"/>
                <w:szCs w:val="20"/>
              </w:rPr>
            </w:pPr>
          </w:p>
        </w:tc>
        <w:tc>
          <w:tcPr>
            <w:tcW w:w="1890" w:type="dxa"/>
            <w:vAlign w:val="center"/>
          </w:tcPr>
          <w:p w14:paraId="684E453B" w14:textId="77777777" w:rsidR="004B0021" w:rsidRPr="009D55FE" w:rsidRDefault="004B0021" w:rsidP="00A52FA0">
            <w:pPr>
              <w:jc w:val="center"/>
              <w:rPr>
                <w:rFonts w:ascii="Tw Cen MT" w:hAnsi="Tw Cen MT"/>
                <w:sz w:val="20"/>
                <w:szCs w:val="20"/>
              </w:rPr>
            </w:pPr>
          </w:p>
        </w:tc>
        <w:tc>
          <w:tcPr>
            <w:tcW w:w="2538" w:type="dxa"/>
            <w:vAlign w:val="center"/>
          </w:tcPr>
          <w:p w14:paraId="1DC2C905" w14:textId="77777777" w:rsidR="004B0021" w:rsidRPr="009D55FE" w:rsidRDefault="004B0021" w:rsidP="00A52FA0">
            <w:pPr>
              <w:jc w:val="center"/>
              <w:rPr>
                <w:rFonts w:ascii="Tw Cen MT" w:hAnsi="Tw Cen MT"/>
                <w:sz w:val="20"/>
                <w:szCs w:val="20"/>
              </w:rPr>
            </w:pPr>
          </w:p>
        </w:tc>
      </w:tr>
      <w:tr w:rsidR="004B0021" w:rsidRPr="009D55FE" w14:paraId="0E70CC41" w14:textId="77777777" w:rsidTr="00A52FA0">
        <w:tc>
          <w:tcPr>
            <w:tcW w:w="1188" w:type="dxa"/>
            <w:vAlign w:val="center"/>
          </w:tcPr>
          <w:p w14:paraId="1227FDFF" w14:textId="77777777" w:rsidR="004B0021" w:rsidRPr="009D55FE" w:rsidRDefault="004B0021" w:rsidP="00A52FA0">
            <w:pPr>
              <w:jc w:val="center"/>
              <w:rPr>
                <w:rFonts w:ascii="Tw Cen MT" w:hAnsi="Tw Cen MT"/>
                <w:sz w:val="20"/>
                <w:szCs w:val="20"/>
              </w:rPr>
            </w:pPr>
          </w:p>
        </w:tc>
        <w:tc>
          <w:tcPr>
            <w:tcW w:w="1260" w:type="dxa"/>
            <w:vAlign w:val="center"/>
          </w:tcPr>
          <w:p w14:paraId="2347E938" w14:textId="77777777" w:rsidR="004B0021" w:rsidRPr="009D55FE" w:rsidRDefault="004B0021" w:rsidP="00A52FA0">
            <w:pPr>
              <w:jc w:val="center"/>
              <w:rPr>
                <w:rFonts w:ascii="Tw Cen MT" w:hAnsi="Tw Cen MT"/>
                <w:sz w:val="20"/>
                <w:szCs w:val="20"/>
              </w:rPr>
            </w:pPr>
          </w:p>
        </w:tc>
        <w:tc>
          <w:tcPr>
            <w:tcW w:w="1350" w:type="dxa"/>
            <w:vAlign w:val="center"/>
          </w:tcPr>
          <w:p w14:paraId="18CACB0F" w14:textId="77777777" w:rsidR="004B0021" w:rsidRPr="009D55FE" w:rsidRDefault="004B0021" w:rsidP="00A52FA0">
            <w:pPr>
              <w:jc w:val="center"/>
              <w:rPr>
                <w:rFonts w:ascii="Tw Cen MT" w:hAnsi="Tw Cen MT"/>
                <w:sz w:val="20"/>
                <w:szCs w:val="20"/>
              </w:rPr>
            </w:pPr>
            <w:r w:rsidRPr="009D55FE">
              <w:rPr>
                <w:rFonts w:ascii="Tw Cen MT" w:hAnsi="Tw Cen MT"/>
                <w:sz w:val="20"/>
                <w:szCs w:val="20"/>
              </w:rPr>
              <w:t>90</w:t>
            </w:r>
          </w:p>
        </w:tc>
        <w:tc>
          <w:tcPr>
            <w:tcW w:w="1350" w:type="dxa"/>
            <w:gridSpan w:val="2"/>
            <w:vAlign w:val="center"/>
          </w:tcPr>
          <w:p w14:paraId="36DCBD64" w14:textId="77777777" w:rsidR="004B0021" w:rsidRPr="009D55FE" w:rsidRDefault="004B0021" w:rsidP="00A52FA0">
            <w:pPr>
              <w:jc w:val="center"/>
              <w:rPr>
                <w:rFonts w:ascii="Tw Cen MT" w:hAnsi="Tw Cen MT"/>
                <w:sz w:val="20"/>
                <w:szCs w:val="20"/>
              </w:rPr>
            </w:pPr>
          </w:p>
        </w:tc>
        <w:tc>
          <w:tcPr>
            <w:tcW w:w="1890" w:type="dxa"/>
            <w:vAlign w:val="center"/>
          </w:tcPr>
          <w:p w14:paraId="4D5A6EFB" w14:textId="77777777" w:rsidR="004B0021" w:rsidRPr="009D55FE" w:rsidRDefault="004B0021" w:rsidP="00A52FA0">
            <w:pPr>
              <w:jc w:val="center"/>
              <w:rPr>
                <w:rFonts w:ascii="Tw Cen MT" w:hAnsi="Tw Cen MT"/>
                <w:sz w:val="20"/>
                <w:szCs w:val="20"/>
              </w:rPr>
            </w:pPr>
          </w:p>
        </w:tc>
        <w:tc>
          <w:tcPr>
            <w:tcW w:w="2538" w:type="dxa"/>
            <w:vAlign w:val="center"/>
          </w:tcPr>
          <w:p w14:paraId="2160823B" w14:textId="77777777" w:rsidR="004B0021" w:rsidRPr="009D55FE" w:rsidRDefault="004B0021" w:rsidP="00A52FA0">
            <w:pPr>
              <w:jc w:val="center"/>
              <w:rPr>
                <w:rFonts w:ascii="Tw Cen MT" w:hAnsi="Tw Cen MT"/>
                <w:sz w:val="20"/>
                <w:szCs w:val="20"/>
              </w:rPr>
            </w:pPr>
          </w:p>
        </w:tc>
      </w:tr>
      <w:tr w:rsidR="004B0021" w:rsidRPr="009D55FE" w14:paraId="57746DFB" w14:textId="77777777" w:rsidTr="00A52FA0">
        <w:tc>
          <w:tcPr>
            <w:tcW w:w="1188" w:type="dxa"/>
            <w:vAlign w:val="center"/>
          </w:tcPr>
          <w:p w14:paraId="1858A3A5" w14:textId="77777777" w:rsidR="004B0021" w:rsidRPr="009D55FE" w:rsidRDefault="004B0021" w:rsidP="00A52FA0">
            <w:pPr>
              <w:jc w:val="center"/>
              <w:rPr>
                <w:rFonts w:ascii="Tw Cen MT" w:hAnsi="Tw Cen MT"/>
                <w:sz w:val="20"/>
                <w:szCs w:val="20"/>
              </w:rPr>
            </w:pPr>
          </w:p>
        </w:tc>
        <w:tc>
          <w:tcPr>
            <w:tcW w:w="1260" w:type="dxa"/>
            <w:vAlign w:val="center"/>
          </w:tcPr>
          <w:p w14:paraId="1B8AB61A" w14:textId="77777777" w:rsidR="004B0021" w:rsidRPr="009D55FE" w:rsidRDefault="004B0021" w:rsidP="00A52FA0">
            <w:pPr>
              <w:jc w:val="center"/>
              <w:rPr>
                <w:rFonts w:ascii="Tw Cen MT" w:hAnsi="Tw Cen MT"/>
                <w:sz w:val="20"/>
                <w:szCs w:val="20"/>
              </w:rPr>
            </w:pPr>
          </w:p>
        </w:tc>
        <w:tc>
          <w:tcPr>
            <w:tcW w:w="1350" w:type="dxa"/>
            <w:vAlign w:val="center"/>
          </w:tcPr>
          <w:p w14:paraId="3378D006" w14:textId="77777777" w:rsidR="004B0021" w:rsidRPr="009D55FE" w:rsidRDefault="004B0021" w:rsidP="00A52FA0">
            <w:pPr>
              <w:jc w:val="center"/>
              <w:rPr>
                <w:rFonts w:ascii="Tw Cen MT" w:hAnsi="Tw Cen MT"/>
                <w:sz w:val="20"/>
                <w:szCs w:val="20"/>
              </w:rPr>
            </w:pPr>
            <w:r w:rsidRPr="009D55FE">
              <w:rPr>
                <w:rFonts w:ascii="Tw Cen MT" w:hAnsi="Tw Cen MT"/>
                <w:sz w:val="20"/>
                <w:szCs w:val="20"/>
              </w:rPr>
              <w:t>120</w:t>
            </w:r>
          </w:p>
        </w:tc>
        <w:tc>
          <w:tcPr>
            <w:tcW w:w="1350" w:type="dxa"/>
            <w:gridSpan w:val="2"/>
            <w:vAlign w:val="center"/>
          </w:tcPr>
          <w:p w14:paraId="3CD14215" w14:textId="77777777" w:rsidR="004B0021" w:rsidRPr="009D55FE" w:rsidRDefault="004B0021" w:rsidP="00A52FA0">
            <w:pPr>
              <w:jc w:val="center"/>
              <w:rPr>
                <w:rFonts w:ascii="Tw Cen MT" w:hAnsi="Tw Cen MT"/>
                <w:sz w:val="20"/>
                <w:szCs w:val="20"/>
              </w:rPr>
            </w:pPr>
          </w:p>
        </w:tc>
        <w:tc>
          <w:tcPr>
            <w:tcW w:w="1890" w:type="dxa"/>
            <w:vAlign w:val="center"/>
          </w:tcPr>
          <w:p w14:paraId="42E0F98B" w14:textId="77777777" w:rsidR="004B0021" w:rsidRPr="009D55FE" w:rsidRDefault="004B0021" w:rsidP="00A52FA0">
            <w:pPr>
              <w:jc w:val="center"/>
              <w:rPr>
                <w:rFonts w:ascii="Tw Cen MT" w:hAnsi="Tw Cen MT"/>
                <w:sz w:val="20"/>
                <w:szCs w:val="20"/>
              </w:rPr>
            </w:pPr>
          </w:p>
        </w:tc>
        <w:tc>
          <w:tcPr>
            <w:tcW w:w="2538" w:type="dxa"/>
            <w:vAlign w:val="center"/>
          </w:tcPr>
          <w:p w14:paraId="4BD22223" w14:textId="77777777" w:rsidR="004B0021" w:rsidRPr="009D55FE" w:rsidRDefault="004B0021" w:rsidP="00A52FA0">
            <w:pPr>
              <w:jc w:val="center"/>
              <w:rPr>
                <w:rFonts w:ascii="Tw Cen MT" w:hAnsi="Tw Cen MT"/>
                <w:sz w:val="20"/>
                <w:szCs w:val="20"/>
              </w:rPr>
            </w:pPr>
          </w:p>
        </w:tc>
      </w:tr>
      <w:tr w:rsidR="004B0021" w:rsidRPr="009D55FE" w14:paraId="1B6780F4" w14:textId="77777777" w:rsidTr="00A52FA0">
        <w:tc>
          <w:tcPr>
            <w:tcW w:w="1188" w:type="dxa"/>
            <w:vAlign w:val="center"/>
          </w:tcPr>
          <w:p w14:paraId="28AC2B26" w14:textId="77777777" w:rsidR="004B0021" w:rsidRPr="009D55FE" w:rsidRDefault="004B0021" w:rsidP="00A52FA0">
            <w:pPr>
              <w:jc w:val="center"/>
              <w:rPr>
                <w:rFonts w:ascii="Tw Cen MT" w:hAnsi="Tw Cen MT"/>
                <w:sz w:val="20"/>
                <w:szCs w:val="20"/>
              </w:rPr>
            </w:pPr>
          </w:p>
        </w:tc>
        <w:tc>
          <w:tcPr>
            <w:tcW w:w="1260" w:type="dxa"/>
            <w:vAlign w:val="center"/>
          </w:tcPr>
          <w:p w14:paraId="70001908" w14:textId="77777777" w:rsidR="004B0021" w:rsidRPr="009D55FE" w:rsidRDefault="004B0021" w:rsidP="00A52FA0">
            <w:pPr>
              <w:jc w:val="center"/>
              <w:rPr>
                <w:rFonts w:ascii="Tw Cen MT" w:hAnsi="Tw Cen MT"/>
                <w:sz w:val="20"/>
                <w:szCs w:val="20"/>
              </w:rPr>
            </w:pPr>
          </w:p>
        </w:tc>
        <w:tc>
          <w:tcPr>
            <w:tcW w:w="1350" w:type="dxa"/>
            <w:vAlign w:val="center"/>
          </w:tcPr>
          <w:p w14:paraId="4ECD4C01" w14:textId="77777777" w:rsidR="004B0021" w:rsidRPr="009D55FE" w:rsidRDefault="004B0021" w:rsidP="00A52FA0">
            <w:pPr>
              <w:jc w:val="center"/>
              <w:rPr>
                <w:rFonts w:ascii="Tw Cen MT" w:hAnsi="Tw Cen MT"/>
                <w:sz w:val="20"/>
                <w:szCs w:val="20"/>
              </w:rPr>
            </w:pPr>
            <w:r w:rsidRPr="009D55FE">
              <w:rPr>
                <w:rFonts w:ascii="Tw Cen MT" w:hAnsi="Tw Cen MT"/>
                <w:sz w:val="20"/>
                <w:szCs w:val="20"/>
              </w:rPr>
              <w:t>150</w:t>
            </w:r>
          </w:p>
        </w:tc>
        <w:tc>
          <w:tcPr>
            <w:tcW w:w="1350" w:type="dxa"/>
            <w:gridSpan w:val="2"/>
            <w:vAlign w:val="center"/>
          </w:tcPr>
          <w:p w14:paraId="34E9A532" w14:textId="77777777" w:rsidR="004B0021" w:rsidRPr="009D55FE" w:rsidRDefault="004B0021" w:rsidP="00A52FA0">
            <w:pPr>
              <w:jc w:val="center"/>
              <w:rPr>
                <w:rFonts w:ascii="Tw Cen MT" w:hAnsi="Tw Cen MT"/>
                <w:sz w:val="20"/>
                <w:szCs w:val="20"/>
              </w:rPr>
            </w:pPr>
          </w:p>
        </w:tc>
        <w:tc>
          <w:tcPr>
            <w:tcW w:w="1890" w:type="dxa"/>
            <w:vAlign w:val="center"/>
          </w:tcPr>
          <w:p w14:paraId="0273390C" w14:textId="77777777" w:rsidR="004B0021" w:rsidRPr="009D55FE" w:rsidRDefault="004B0021" w:rsidP="00A52FA0">
            <w:pPr>
              <w:jc w:val="center"/>
              <w:rPr>
                <w:rFonts w:ascii="Tw Cen MT" w:hAnsi="Tw Cen MT"/>
                <w:sz w:val="20"/>
                <w:szCs w:val="20"/>
              </w:rPr>
            </w:pPr>
          </w:p>
        </w:tc>
        <w:tc>
          <w:tcPr>
            <w:tcW w:w="2538" w:type="dxa"/>
            <w:vAlign w:val="center"/>
          </w:tcPr>
          <w:p w14:paraId="19603896" w14:textId="77777777" w:rsidR="004B0021" w:rsidRPr="009D55FE" w:rsidRDefault="004B0021" w:rsidP="00A52FA0">
            <w:pPr>
              <w:jc w:val="center"/>
              <w:rPr>
                <w:rFonts w:ascii="Tw Cen MT" w:hAnsi="Tw Cen MT"/>
                <w:sz w:val="20"/>
                <w:szCs w:val="20"/>
              </w:rPr>
            </w:pPr>
          </w:p>
        </w:tc>
      </w:tr>
      <w:tr w:rsidR="004B0021" w:rsidRPr="009D55FE" w14:paraId="3B2EB7B1" w14:textId="77777777" w:rsidTr="00A52FA0">
        <w:tc>
          <w:tcPr>
            <w:tcW w:w="1188" w:type="dxa"/>
            <w:vAlign w:val="center"/>
          </w:tcPr>
          <w:p w14:paraId="6CCACC6E" w14:textId="77777777" w:rsidR="004B0021" w:rsidRPr="009D55FE" w:rsidRDefault="004B0021" w:rsidP="00A52FA0">
            <w:pPr>
              <w:jc w:val="center"/>
              <w:rPr>
                <w:rFonts w:ascii="Tw Cen MT" w:hAnsi="Tw Cen MT"/>
                <w:sz w:val="20"/>
                <w:szCs w:val="20"/>
              </w:rPr>
            </w:pPr>
          </w:p>
        </w:tc>
        <w:tc>
          <w:tcPr>
            <w:tcW w:w="1260" w:type="dxa"/>
            <w:vAlign w:val="center"/>
          </w:tcPr>
          <w:p w14:paraId="3B119637" w14:textId="77777777" w:rsidR="004B0021" w:rsidRPr="009D55FE" w:rsidRDefault="004B0021" w:rsidP="00A52FA0">
            <w:pPr>
              <w:jc w:val="center"/>
              <w:rPr>
                <w:rFonts w:ascii="Tw Cen MT" w:hAnsi="Tw Cen MT"/>
                <w:sz w:val="20"/>
                <w:szCs w:val="20"/>
              </w:rPr>
            </w:pPr>
          </w:p>
        </w:tc>
        <w:tc>
          <w:tcPr>
            <w:tcW w:w="1350" w:type="dxa"/>
            <w:vAlign w:val="center"/>
          </w:tcPr>
          <w:p w14:paraId="2CBC985E" w14:textId="77777777" w:rsidR="004B0021" w:rsidRPr="009D55FE" w:rsidRDefault="004B0021" w:rsidP="00A52FA0">
            <w:pPr>
              <w:jc w:val="center"/>
              <w:rPr>
                <w:rFonts w:ascii="Tw Cen MT" w:hAnsi="Tw Cen MT"/>
                <w:sz w:val="20"/>
                <w:szCs w:val="20"/>
              </w:rPr>
            </w:pPr>
            <w:r w:rsidRPr="009D55FE">
              <w:rPr>
                <w:rFonts w:ascii="Tw Cen MT" w:hAnsi="Tw Cen MT"/>
                <w:sz w:val="20"/>
                <w:szCs w:val="20"/>
              </w:rPr>
              <w:t>180</w:t>
            </w:r>
          </w:p>
        </w:tc>
        <w:tc>
          <w:tcPr>
            <w:tcW w:w="1350" w:type="dxa"/>
            <w:gridSpan w:val="2"/>
            <w:vAlign w:val="center"/>
          </w:tcPr>
          <w:p w14:paraId="5A2E2690" w14:textId="77777777" w:rsidR="004B0021" w:rsidRPr="009D55FE" w:rsidRDefault="004B0021" w:rsidP="00A52FA0">
            <w:pPr>
              <w:jc w:val="center"/>
              <w:rPr>
                <w:rFonts w:ascii="Tw Cen MT" w:hAnsi="Tw Cen MT"/>
                <w:sz w:val="20"/>
                <w:szCs w:val="20"/>
              </w:rPr>
            </w:pPr>
          </w:p>
        </w:tc>
        <w:tc>
          <w:tcPr>
            <w:tcW w:w="1890" w:type="dxa"/>
            <w:vAlign w:val="center"/>
          </w:tcPr>
          <w:p w14:paraId="378A490A" w14:textId="77777777" w:rsidR="004B0021" w:rsidRPr="009D55FE" w:rsidRDefault="004B0021" w:rsidP="00A52FA0">
            <w:pPr>
              <w:jc w:val="center"/>
              <w:rPr>
                <w:rFonts w:ascii="Tw Cen MT" w:hAnsi="Tw Cen MT"/>
                <w:sz w:val="20"/>
                <w:szCs w:val="20"/>
              </w:rPr>
            </w:pPr>
          </w:p>
        </w:tc>
        <w:tc>
          <w:tcPr>
            <w:tcW w:w="2538" w:type="dxa"/>
            <w:vAlign w:val="center"/>
          </w:tcPr>
          <w:p w14:paraId="4F20DF98" w14:textId="77777777" w:rsidR="004B0021" w:rsidRPr="009D55FE" w:rsidRDefault="004B0021" w:rsidP="00A52FA0">
            <w:pPr>
              <w:jc w:val="center"/>
              <w:rPr>
                <w:rFonts w:ascii="Tw Cen MT" w:hAnsi="Tw Cen MT"/>
                <w:sz w:val="20"/>
                <w:szCs w:val="20"/>
              </w:rPr>
            </w:pPr>
          </w:p>
        </w:tc>
      </w:tr>
      <w:tr w:rsidR="004B0021" w:rsidRPr="009D55FE" w14:paraId="59EF3D7D" w14:textId="77777777" w:rsidTr="00A52FA0">
        <w:tc>
          <w:tcPr>
            <w:tcW w:w="1188" w:type="dxa"/>
            <w:vAlign w:val="center"/>
          </w:tcPr>
          <w:p w14:paraId="0A49C33E" w14:textId="77777777" w:rsidR="004B0021" w:rsidRPr="009D55FE" w:rsidRDefault="004B0021" w:rsidP="00A52FA0">
            <w:pPr>
              <w:jc w:val="center"/>
              <w:rPr>
                <w:rFonts w:ascii="Tw Cen MT" w:hAnsi="Tw Cen MT"/>
                <w:sz w:val="20"/>
                <w:szCs w:val="20"/>
              </w:rPr>
            </w:pPr>
          </w:p>
        </w:tc>
        <w:tc>
          <w:tcPr>
            <w:tcW w:w="1260" w:type="dxa"/>
            <w:vAlign w:val="center"/>
          </w:tcPr>
          <w:p w14:paraId="4AD3CF01" w14:textId="77777777" w:rsidR="004B0021" w:rsidRPr="009D55FE" w:rsidRDefault="004B0021" w:rsidP="00A52FA0">
            <w:pPr>
              <w:jc w:val="center"/>
              <w:rPr>
                <w:rFonts w:ascii="Tw Cen MT" w:hAnsi="Tw Cen MT"/>
                <w:sz w:val="20"/>
                <w:szCs w:val="20"/>
              </w:rPr>
            </w:pPr>
          </w:p>
        </w:tc>
        <w:tc>
          <w:tcPr>
            <w:tcW w:w="1350" w:type="dxa"/>
            <w:vAlign w:val="center"/>
          </w:tcPr>
          <w:p w14:paraId="3AB93D05" w14:textId="77777777" w:rsidR="004B0021" w:rsidRPr="009D55FE" w:rsidRDefault="004B0021" w:rsidP="00A52FA0">
            <w:pPr>
              <w:jc w:val="center"/>
              <w:rPr>
                <w:rFonts w:ascii="Tw Cen MT" w:hAnsi="Tw Cen MT"/>
                <w:sz w:val="20"/>
                <w:szCs w:val="20"/>
              </w:rPr>
            </w:pPr>
            <w:r w:rsidRPr="009D55FE">
              <w:rPr>
                <w:rFonts w:ascii="Tw Cen MT" w:hAnsi="Tw Cen MT"/>
                <w:sz w:val="20"/>
                <w:szCs w:val="20"/>
              </w:rPr>
              <w:t>210</w:t>
            </w:r>
          </w:p>
        </w:tc>
        <w:tc>
          <w:tcPr>
            <w:tcW w:w="1350" w:type="dxa"/>
            <w:gridSpan w:val="2"/>
            <w:vAlign w:val="center"/>
          </w:tcPr>
          <w:p w14:paraId="6F66B29E" w14:textId="77777777" w:rsidR="004B0021" w:rsidRPr="009D55FE" w:rsidRDefault="004B0021" w:rsidP="00A52FA0">
            <w:pPr>
              <w:jc w:val="center"/>
              <w:rPr>
                <w:rFonts w:ascii="Tw Cen MT" w:hAnsi="Tw Cen MT"/>
                <w:sz w:val="20"/>
                <w:szCs w:val="20"/>
              </w:rPr>
            </w:pPr>
          </w:p>
        </w:tc>
        <w:tc>
          <w:tcPr>
            <w:tcW w:w="1890" w:type="dxa"/>
            <w:vAlign w:val="center"/>
          </w:tcPr>
          <w:p w14:paraId="51DF5461" w14:textId="77777777" w:rsidR="004B0021" w:rsidRPr="009D55FE" w:rsidRDefault="004B0021" w:rsidP="00A52FA0">
            <w:pPr>
              <w:jc w:val="center"/>
              <w:rPr>
                <w:rFonts w:ascii="Tw Cen MT" w:hAnsi="Tw Cen MT"/>
                <w:sz w:val="20"/>
                <w:szCs w:val="20"/>
              </w:rPr>
            </w:pPr>
          </w:p>
        </w:tc>
        <w:tc>
          <w:tcPr>
            <w:tcW w:w="2538" w:type="dxa"/>
            <w:vAlign w:val="center"/>
          </w:tcPr>
          <w:p w14:paraId="7FB4E62D" w14:textId="77777777" w:rsidR="004B0021" w:rsidRPr="009D55FE" w:rsidRDefault="004B0021" w:rsidP="00A52FA0">
            <w:pPr>
              <w:jc w:val="center"/>
              <w:rPr>
                <w:rFonts w:ascii="Tw Cen MT" w:hAnsi="Tw Cen MT"/>
                <w:sz w:val="20"/>
                <w:szCs w:val="20"/>
              </w:rPr>
            </w:pPr>
          </w:p>
        </w:tc>
      </w:tr>
      <w:tr w:rsidR="004B0021" w:rsidRPr="009D55FE" w14:paraId="758BB2BC" w14:textId="77777777" w:rsidTr="00A52FA0">
        <w:tc>
          <w:tcPr>
            <w:tcW w:w="1188" w:type="dxa"/>
            <w:vAlign w:val="center"/>
          </w:tcPr>
          <w:p w14:paraId="4A16C90A" w14:textId="77777777" w:rsidR="004B0021" w:rsidRPr="009D55FE" w:rsidRDefault="004B0021" w:rsidP="00A52FA0">
            <w:pPr>
              <w:jc w:val="center"/>
              <w:rPr>
                <w:rFonts w:ascii="Tw Cen MT" w:hAnsi="Tw Cen MT"/>
                <w:sz w:val="20"/>
                <w:szCs w:val="20"/>
              </w:rPr>
            </w:pPr>
          </w:p>
        </w:tc>
        <w:tc>
          <w:tcPr>
            <w:tcW w:w="1260" w:type="dxa"/>
            <w:vAlign w:val="center"/>
          </w:tcPr>
          <w:p w14:paraId="672B5C4C" w14:textId="77777777" w:rsidR="004B0021" w:rsidRPr="009D55FE" w:rsidRDefault="004B0021" w:rsidP="00A52FA0">
            <w:pPr>
              <w:jc w:val="center"/>
              <w:rPr>
                <w:rFonts w:ascii="Tw Cen MT" w:hAnsi="Tw Cen MT"/>
                <w:sz w:val="20"/>
                <w:szCs w:val="20"/>
              </w:rPr>
            </w:pPr>
          </w:p>
        </w:tc>
        <w:tc>
          <w:tcPr>
            <w:tcW w:w="1350" w:type="dxa"/>
            <w:vAlign w:val="center"/>
          </w:tcPr>
          <w:p w14:paraId="0580BD62" w14:textId="77777777" w:rsidR="004B0021" w:rsidRPr="009D55FE" w:rsidRDefault="004B0021" w:rsidP="00A52FA0">
            <w:pPr>
              <w:jc w:val="center"/>
              <w:rPr>
                <w:rFonts w:ascii="Tw Cen MT" w:hAnsi="Tw Cen MT"/>
                <w:sz w:val="20"/>
                <w:szCs w:val="20"/>
              </w:rPr>
            </w:pPr>
            <w:r w:rsidRPr="009D55FE">
              <w:rPr>
                <w:rFonts w:ascii="Tw Cen MT" w:hAnsi="Tw Cen MT"/>
                <w:sz w:val="20"/>
                <w:szCs w:val="20"/>
              </w:rPr>
              <w:t>240</w:t>
            </w:r>
          </w:p>
        </w:tc>
        <w:tc>
          <w:tcPr>
            <w:tcW w:w="1350" w:type="dxa"/>
            <w:gridSpan w:val="2"/>
            <w:vAlign w:val="center"/>
          </w:tcPr>
          <w:p w14:paraId="36EE100D" w14:textId="77777777" w:rsidR="004B0021" w:rsidRPr="009D55FE" w:rsidRDefault="004B0021" w:rsidP="00A52FA0">
            <w:pPr>
              <w:jc w:val="center"/>
              <w:rPr>
                <w:rFonts w:ascii="Tw Cen MT" w:hAnsi="Tw Cen MT"/>
                <w:sz w:val="20"/>
                <w:szCs w:val="20"/>
              </w:rPr>
            </w:pPr>
          </w:p>
        </w:tc>
        <w:tc>
          <w:tcPr>
            <w:tcW w:w="1890" w:type="dxa"/>
            <w:vAlign w:val="center"/>
          </w:tcPr>
          <w:p w14:paraId="65EA8615" w14:textId="77777777" w:rsidR="004B0021" w:rsidRPr="009D55FE" w:rsidRDefault="004B0021" w:rsidP="00A52FA0">
            <w:pPr>
              <w:jc w:val="center"/>
              <w:rPr>
                <w:rFonts w:ascii="Tw Cen MT" w:hAnsi="Tw Cen MT"/>
                <w:sz w:val="20"/>
                <w:szCs w:val="20"/>
              </w:rPr>
            </w:pPr>
          </w:p>
        </w:tc>
        <w:tc>
          <w:tcPr>
            <w:tcW w:w="2538" w:type="dxa"/>
            <w:vAlign w:val="center"/>
          </w:tcPr>
          <w:p w14:paraId="7126B8C8" w14:textId="77777777" w:rsidR="004B0021" w:rsidRPr="009D55FE" w:rsidRDefault="004B0021" w:rsidP="00A52FA0">
            <w:pPr>
              <w:jc w:val="center"/>
              <w:rPr>
                <w:rFonts w:ascii="Tw Cen MT" w:hAnsi="Tw Cen MT"/>
                <w:sz w:val="20"/>
                <w:szCs w:val="20"/>
              </w:rPr>
            </w:pPr>
          </w:p>
        </w:tc>
      </w:tr>
      <w:tr w:rsidR="004B0021" w:rsidRPr="009D55FE" w14:paraId="32B9AB6D" w14:textId="77777777" w:rsidTr="00A52FA0">
        <w:tc>
          <w:tcPr>
            <w:tcW w:w="1188" w:type="dxa"/>
            <w:vAlign w:val="center"/>
          </w:tcPr>
          <w:p w14:paraId="0B54CDA9" w14:textId="77777777" w:rsidR="004B0021" w:rsidRPr="009D55FE" w:rsidRDefault="004B0021" w:rsidP="00A52FA0">
            <w:pPr>
              <w:jc w:val="center"/>
              <w:rPr>
                <w:rFonts w:ascii="Tw Cen MT" w:hAnsi="Tw Cen MT"/>
                <w:sz w:val="20"/>
                <w:szCs w:val="20"/>
              </w:rPr>
            </w:pPr>
          </w:p>
        </w:tc>
        <w:tc>
          <w:tcPr>
            <w:tcW w:w="1260" w:type="dxa"/>
            <w:vAlign w:val="center"/>
          </w:tcPr>
          <w:p w14:paraId="4F628D82" w14:textId="77777777" w:rsidR="004B0021" w:rsidRPr="009D55FE" w:rsidRDefault="004B0021" w:rsidP="00A52FA0">
            <w:pPr>
              <w:jc w:val="center"/>
              <w:rPr>
                <w:rFonts w:ascii="Tw Cen MT" w:hAnsi="Tw Cen MT"/>
                <w:sz w:val="20"/>
                <w:szCs w:val="20"/>
              </w:rPr>
            </w:pPr>
          </w:p>
        </w:tc>
        <w:tc>
          <w:tcPr>
            <w:tcW w:w="1350" w:type="dxa"/>
            <w:vAlign w:val="center"/>
          </w:tcPr>
          <w:p w14:paraId="12DB8826" w14:textId="77777777" w:rsidR="004B0021" w:rsidRPr="009D55FE" w:rsidRDefault="004B0021" w:rsidP="00A52FA0">
            <w:pPr>
              <w:jc w:val="center"/>
              <w:rPr>
                <w:rFonts w:ascii="Tw Cen MT" w:hAnsi="Tw Cen MT"/>
                <w:sz w:val="20"/>
                <w:szCs w:val="20"/>
              </w:rPr>
            </w:pPr>
            <w:r w:rsidRPr="009D55FE">
              <w:rPr>
                <w:rFonts w:ascii="Tw Cen MT" w:hAnsi="Tw Cen MT"/>
                <w:sz w:val="20"/>
                <w:szCs w:val="20"/>
              </w:rPr>
              <w:t>270</w:t>
            </w:r>
          </w:p>
        </w:tc>
        <w:tc>
          <w:tcPr>
            <w:tcW w:w="1350" w:type="dxa"/>
            <w:gridSpan w:val="2"/>
            <w:vAlign w:val="center"/>
          </w:tcPr>
          <w:p w14:paraId="0B02DE11" w14:textId="77777777" w:rsidR="004B0021" w:rsidRPr="009D55FE" w:rsidRDefault="004B0021" w:rsidP="00A52FA0">
            <w:pPr>
              <w:jc w:val="center"/>
              <w:rPr>
                <w:rFonts w:ascii="Tw Cen MT" w:hAnsi="Tw Cen MT"/>
                <w:sz w:val="20"/>
                <w:szCs w:val="20"/>
              </w:rPr>
            </w:pPr>
          </w:p>
        </w:tc>
        <w:tc>
          <w:tcPr>
            <w:tcW w:w="1890" w:type="dxa"/>
            <w:vAlign w:val="center"/>
          </w:tcPr>
          <w:p w14:paraId="080DF7DD" w14:textId="77777777" w:rsidR="004B0021" w:rsidRPr="009D55FE" w:rsidRDefault="004B0021" w:rsidP="00A52FA0">
            <w:pPr>
              <w:jc w:val="center"/>
              <w:rPr>
                <w:rFonts w:ascii="Tw Cen MT" w:hAnsi="Tw Cen MT"/>
                <w:sz w:val="20"/>
                <w:szCs w:val="20"/>
              </w:rPr>
            </w:pPr>
          </w:p>
        </w:tc>
        <w:tc>
          <w:tcPr>
            <w:tcW w:w="2538" w:type="dxa"/>
            <w:vAlign w:val="center"/>
          </w:tcPr>
          <w:p w14:paraId="1AEA89EB" w14:textId="77777777" w:rsidR="004B0021" w:rsidRPr="009D55FE" w:rsidRDefault="004B0021" w:rsidP="00A52FA0">
            <w:pPr>
              <w:jc w:val="center"/>
              <w:rPr>
                <w:rFonts w:ascii="Tw Cen MT" w:hAnsi="Tw Cen MT"/>
                <w:sz w:val="20"/>
                <w:szCs w:val="20"/>
              </w:rPr>
            </w:pPr>
          </w:p>
        </w:tc>
      </w:tr>
      <w:tr w:rsidR="004B0021" w:rsidRPr="009D55FE" w14:paraId="3155969E" w14:textId="77777777" w:rsidTr="00A52FA0">
        <w:tc>
          <w:tcPr>
            <w:tcW w:w="1188" w:type="dxa"/>
            <w:vAlign w:val="center"/>
          </w:tcPr>
          <w:p w14:paraId="17F25123" w14:textId="77777777" w:rsidR="004B0021" w:rsidRPr="009D55FE" w:rsidRDefault="004B0021" w:rsidP="00A52FA0">
            <w:pPr>
              <w:jc w:val="center"/>
              <w:rPr>
                <w:rFonts w:ascii="Tw Cen MT" w:hAnsi="Tw Cen MT"/>
                <w:sz w:val="20"/>
                <w:szCs w:val="20"/>
              </w:rPr>
            </w:pPr>
          </w:p>
        </w:tc>
        <w:tc>
          <w:tcPr>
            <w:tcW w:w="1260" w:type="dxa"/>
            <w:vAlign w:val="center"/>
          </w:tcPr>
          <w:p w14:paraId="461F6BB4" w14:textId="77777777" w:rsidR="004B0021" w:rsidRPr="009D55FE" w:rsidRDefault="004B0021" w:rsidP="00A52FA0">
            <w:pPr>
              <w:jc w:val="center"/>
              <w:rPr>
                <w:rFonts w:ascii="Tw Cen MT" w:hAnsi="Tw Cen MT"/>
                <w:sz w:val="20"/>
                <w:szCs w:val="20"/>
              </w:rPr>
            </w:pPr>
          </w:p>
        </w:tc>
        <w:tc>
          <w:tcPr>
            <w:tcW w:w="1350" w:type="dxa"/>
            <w:vAlign w:val="center"/>
          </w:tcPr>
          <w:p w14:paraId="3E73B6E0" w14:textId="77777777" w:rsidR="004B0021" w:rsidRPr="009D55FE" w:rsidRDefault="004B0021" w:rsidP="00A52FA0">
            <w:pPr>
              <w:jc w:val="center"/>
              <w:rPr>
                <w:rFonts w:ascii="Tw Cen MT" w:hAnsi="Tw Cen MT"/>
                <w:sz w:val="20"/>
                <w:szCs w:val="20"/>
              </w:rPr>
            </w:pPr>
            <w:r w:rsidRPr="009D55FE">
              <w:rPr>
                <w:rFonts w:ascii="Tw Cen MT" w:hAnsi="Tw Cen MT"/>
                <w:sz w:val="20"/>
                <w:szCs w:val="20"/>
              </w:rPr>
              <w:t>300</w:t>
            </w:r>
          </w:p>
        </w:tc>
        <w:tc>
          <w:tcPr>
            <w:tcW w:w="1350" w:type="dxa"/>
            <w:gridSpan w:val="2"/>
            <w:vAlign w:val="center"/>
          </w:tcPr>
          <w:p w14:paraId="783B8B16" w14:textId="77777777" w:rsidR="004B0021" w:rsidRPr="009D55FE" w:rsidRDefault="004B0021" w:rsidP="00A52FA0">
            <w:pPr>
              <w:jc w:val="center"/>
              <w:rPr>
                <w:rFonts w:ascii="Tw Cen MT" w:hAnsi="Tw Cen MT"/>
                <w:sz w:val="20"/>
                <w:szCs w:val="20"/>
              </w:rPr>
            </w:pPr>
          </w:p>
        </w:tc>
        <w:tc>
          <w:tcPr>
            <w:tcW w:w="1890" w:type="dxa"/>
            <w:vAlign w:val="center"/>
          </w:tcPr>
          <w:p w14:paraId="1F53B16C" w14:textId="77777777" w:rsidR="004B0021" w:rsidRPr="009D55FE" w:rsidRDefault="004B0021" w:rsidP="00A52FA0">
            <w:pPr>
              <w:jc w:val="center"/>
              <w:rPr>
                <w:rFonts w:ascii="Tw Cen MT" w:hAnsi="Tw Cen MT"/>
                <w:sz w:val="20"/>
                <w:szCs w:val="20"/>
              </w:rPr>
            </w:pPr>
          </w:p>
        </w:tc>
        <w:tc>
          <w:tcPr>
            <w:tcW w:w="2538" w:type="dxa"/>
            <w:vAlign w:val="center"/>
          </w:tcPr>
          <w:p w14:paraId="68CA3B66" w14:textId="77777777" w:rsidR="004B0021" w:rsidRPr="009D55FE" w:rsidRDefault="004B0021" w:rsidP="00A52FA0">
            <w:pPr>
              <w:jc w:val="center"/>
              <w:rPr>
                <w:rFonts w:ascii="Tw Cen MT" w:hAnsi="Tw Cen MT"/>
                <w:sz w:val="20"/>
                <w:szCs w:val="20"/>
              </w:rPr>
            </w:pPr>
          </w:p>
        </w:tc>
      </w:tr>
      <w:tr w:rsidR="004B0021" w:rsidRPr="009D55FE" w14:paraId="42E33221" w14:textId="77777777" w:rsidTr="00A52FA0">
        <w:tc>
          <w:tcPr>
            <w:tcW w:w="1188" w:type="dxa"/>
            <w:vAlign w:val="center"/>
          </w:tcPr>
          <w:p w14:paraId="3B7FE7B7" w14:textId="77777777" w:rsidR="004B0021" w:rsidRPr="009D55FE" w:rsidRDefault="004B0021" w:rsidP="00A52FA0">
            <w:pPr>
              <w:jc w:val="center"/>
              <w:rPr>
                <w:rFonts w:ascii="Tw Cen MT" w:hAnsi="Tw Cen MT"/>
                <w:sz w:val="20"/>
                <w:szCs w:val="20"/>
              </w:rPr>
            </w:pPr>
          </w:p>
        </w:tc>
        <w:tc>
          <w:tcPr>
            <w:tcW w:w="1260" w:type="dxa"/>
            <w:vAlign w:val="center"/>
          </w:tcPr>
          <w:p w14:paraId="34E939CA" w14:textId="77777777" w:rsidR="004B0021" w:rsidRPr="009D55FE" w:rsidRDefault="004B0021" w:rsidP="00A52FA0">
            <w:pPr>
              <w:jc w:val="center"/>
              <w:rPr>
                <w:rFonts w:ascii="Tw Cen MT" w:hAnsi="Tw Cen MT"/>
                <w:sz w:val="20"/>
                <w:szCs w:val="20"/>
              </w:rPr>
            </w:pPr>
          </w:p>
        </w:tc>
        <w:tc>
          <w:tcPr>
            <w:tcW w:w="1350" w:type="dxa"/>
            <w:vAlign w:val="center"/>
          </w:tcPr>
          <w:p w14:paraId="725AB9D8" w14:textId="77777777" w:rsidR="004B0021" w:rsidRPr="009D55FE" w:rsidRDefault="004B0021" w:rsidP="00A52FA0">
            <w:pPr>
              <w:jc w:val="center"/>
              <w:rPr>
                <w:rFonts w:ascii="Tw Cen MT" w:hAnsi="Tw Cen MT"/>
                <w:sz w:val="20"/>
                <w:szCs w:val="20"/>
              </w:rPr>
            </w:pPr>
            <w:r w:rsidRPr="009D55FE">
              <w:rPr>
                <w:rFonts w:ascii="Tw Cen MT" w:hAnsi="Tw Cen MT"/>
                <w:sz w:val="20"/>
                <w:szCs w:val="20"/>
              </w:rPr>
              <w:t>330</w:t>
            </w:r>
          </w:p>
        </w:tc>
        <w:tc>
          <w:tcPr>
            <w:tcW w:w="1350" w:type="dxa"/>
            <w:gridSpan w:val="2"/>
            <w:vAlign w:val="center"/>
          </w:tcPr>
          <w:p w14:paraId="1D988DE7" w14:textId="77777777" w:rsidR="004B0021" w:rsidRPr="009D55FE" w:rsidRDefault="004B0021" w:rsidP="00A52FA0">
            <w:pPr>
              <w:jc w:val="center"/>
              <w:rPr>
                <w:rFonts w:ascii="Tw Cen MT" w:hAnsi="Tw Cen MT"/>
                <w:sz w:val="20"/>
                <w:szCs w:val="20"/>
              </w:rPr>
            </w:pPr>
          </w:p>
        </w:tc>
        <w:tc>
          <w:tcPr>
            <w:tcW w:w="1890" w:type="dxa"/>
            <w:vAlign w:val="center"/>
          </w:tcPr>
          <w:p w14:paraId="0088A945" w14:textId="77777777" w:rsidR="004B0021" w:rsidRPr="009D55FE" w:rsidRDefault="004B0021" w:rsidP="00A52FA0">
            <w:pPr>
              <w:jc w:val="center"/>
              <w:rPr>
                <w:rFonts w:ascii="Tw Cen MT" w:hAnsi="Tw Cen MT"/>
                <w:sz w:val="20"/>
                <w:szCs w:val="20"/>
              </w:rPr>
            </w:pPr>
          </w:p>
        </w:tc>
        <w:tc>
          <w:tcPr>
            <w:tcW w:w="2538" w:type="dxa"/>
            <w:vAlign w:val="center"/>
          </w:tcPr>
          <w:p w14:paraId="15D26115" w14:textId="77777777" w:rsidR="004B0021" w:rsidRPr="009D55FE" w:rsidRDefault="004B0021" w:rsidP="00A52FA0">
            <w:pPr>
              <w:jc w:val="center"/>
              <w:rPr>
                <w:rFonts w:ascii="Tw Cen MT" w:hAnsi="Tw Cen MT"/>
                <w:sz w:val="20"/>
                <w:szCs w:val="20"/>
              </w:rPr>
            </w:pPr>
          </w:p>
        </w:tc>
      </w:tr>
      <w:tr w:rsidR="004B0021" w:rsidRPr="009D55FE" w14:paraId="1C880A45" w14:textId="77777777" w:rsidTr="00A52FA0">
        <w:tc>
          <w:tcPr>
            <w:tcW w:w="1188" w:type="dxa"/>
            <w:vAlign w:val="center"/>
          </w:tcPr>
          <w:p w14:paraId="2106F69E" w14:textId="77777777" w:rsidR="004B0021" w:rsidRPr="009D55FE" w:rsidRDefault="004B0021" w:rsidP="00A52FA0">
            <w:pPr>
              <w:jc w:val="center"/>
              <w:rPr>
                <w:rFonts w:ascii="Tw Cen MT" w:hAnsi="Tw Cen MT"/>
                <w:sz w:val="20"/>
                <w:szCs w:val="20"/>
              </w:rPr>
            </w:pPr>
          </w:p>
        </w:tc>
        <w:tc>
          <w:tcPr>
            <w:tcW w:w="1260" w:type="dxa"/>
            <w:vAlign w:val="center"/>
          </w:tcPr>
          <w:p w14:paraId="232FC64B" w14:textId="77777777" w:rsidR="004B0021" w:rsidRPr="009D55FE" w:rsidRDefault="004B0021" w:rsidP="00A52FA0">
            <w:pPr>
              <w:jc w:val="center"/>
              <w:rPr>
                <w:rFonts w:ascii="Tw Cen MT" w:hAnsi="Tw Cen MT"/>
                <w:sz w:val="20"/>
                <w:szCs w:val="20"/>
              </w:rPr>
            </w:pPr>
          </w:p>
        </w:tc>
        <w:tc>
          <w:tcPr>
            <w:tcW w:w="1350" w:type="dxa"/>
            <w:vAlign w:val="center"/>
          </w:tcPr>
          <w:p w14:paraId="7AD6FC3E" w14:textId="77777777" w:rsidR="004B0021" w:rsidRPr="009D55FE" w:rsidRDefault="004B0021" w:rsidP="00A52FA0">
            <w:pPr>
              <w:jc w:val="center"/>
              <w:rPr>
                <w:rFonts w:ascii="Tw Cen MT" w:hAnsi="Tw Cen MT"/>
                <w:sz w:val="20"/>
                <w:szCs w:val="20"/>
              </w:rPr>
            </w:pPr>
            <w:r w:rsidRPr="009D55FE">
              <w:rPr>
                <w:rFonts w:ascii="Tw Cen MT" w:hAnsi="Tw Cen MT"/>
                <w:sz w:val="20"/>
                <w:szCs w:val="20"/>
              </w:rPr>
              <w:t>360</w:t>
            </w:r>
          </w:p>
        </w:tc>
        <w:tc>
          <w:tcPr>
            <w:tcW w:w="1350" w:type="dxa"/>
            <w:gridSpan w:val="2"/>
            <w:vAlign w:val="center"/>
          </w:tcPr>
          <w:p w14:paraId="2497BDED" w14:textId="77777777" w:rsidR="004B0021" w:rsidRPr="009D55FE" w:rsidRDefault="004B0021" w:rsidP="00A52FA0">
            <w:pPr>
              <w:jc w:val="center"/>
              <w:rPr>
                <w:rFonts w:ascii="Tw Cen MT" w:hAnsi="Tw Cen MT"/>
                <w:sz w:val="20"/>
                <w:szCs w:val="20"/>
              </w:rPr>
            </w:pPr>
          </w:p>
        </w:tc>
        <w:tc>
          <w:tcPr>
            <w:tcW w:w="1890" w:type="dxa"/>
            <w:vAlign w:val="center"/>
          </w:tcPr>
          <w:p w14:paraId="6C5DFA0C" w14:textId="77777777" w:rsidR="004B0021" w:rsidRPr="009D55FE" w:rsidRDefault="004B0021" w:rsidP="00A52FA0">
            <w:pPr>
              <w:jc w:val="center"/>
              <w:rPr>
                <w:rFonts w:ascii="Tw Cen MT" w:hAnsi="Tw Cen MT"/>
                <w:sz w:val="20"/>
                <w:szCs w:val="20"/>
              </w:rPr>
            </w:pPr>
          </w:p>
        </w:tc>
        <w:tc>
          <w:tcPr>
            <w:tcW w:w="2538" w:type="dxa"/>
            <w:vAlign w:val="center"/>
          </w:tcPr>
          <w:p w14:paraId="6C4E8D1A" w14:textId="77777777" w:rsidR="004B0021" w:rsidRPr="009D55FE" w:rsidRDefault="004B0021" w:rsidP="00A52FA0">
            <w:pPr>
              <w:jc w:val="center"/>
              <w:rPr>
                <w:rFonts w:ascii="Tw Cen MT" w:hAnsi="Tw Cen MT"/>
                <w:sz w:val="20"/>
                <w:szCs w:val="20"/>
              </w:rPr>
            </w:pPr>
          </w:p>
        </w:tc>
      </w:tr>
      <w:tr w:rsidR="004B0021" w:rsidRPr="009D55FE" w14:paraId="55FCF018" w14:textId="77777777" w:rsidTr="00A52FA0">
        <w:tc>
          <w:tcPr>
            <w:tcW w:w="1188" w:type="dxa"/>
            <w:vAlign w:val="center"/>
          </w:tcPr>
          <w:p w14:paraId="29FEBB3B" w14:textId="77777777" w:rsidR="004B0021" w:rsidRPr="009D55FE" w:rsidRDefault="004B0021" w:rsidP="00A52FA0">
            <w:pPr>
              <w:jc w:val="center"/>
              <w:rPr>
                <w:rFonts w:ascii="Tw Cen MT" w:hAnsi="Tw Cen MT"/>
                <w:sz w:val="20"/>
                <w:szCs w:val="20"/>
              </w:rPr>
            </w:pPr>
          </w:p>
        </w:tc>
        <w:tc>
          <w:tcPr>
            <w:tcW w:w="1260" w:type="dxa"/>
            <w:vAlign w:val="center"/>
          </w:tcPr>
          <w:p w14:paraId="2C6188D2" w14:textId="77777777" w:rsidR="004B0021" w:rsidRPr="009D55FE" w:rsidRDefault="004B0021" w:rsidP="00A52FA0">
            <w:pPr>
              <w:jc w:val="center"/>
              <w:rPr>
                <w:rFonts w:ascii="Tw Cen MT" w:hAnsi="Tw Cen MT"/>
                <w:sz w:val="20"/>
                <w:szCs w:val="20"/>
              </w:rPr>
            </w:pPr>
          </w:p>
        </w:tc>
        <w:tc>
          <w:tcPr>
            <w:tcW w:w="1350" w:type="dxa"/>
            <w:vAlign w:val="center"/>
          </w:tcPr>
          <w:p w14:paraId="34CAB795" w14:textId="77777777" w:rsidR="004B0021" w:rsidRPr="009D55FE" w:rsidRDefault="004B0021" w:rsidP="00A52FA0">
            <w:pPr>
              <w:jc w:val="center"/>
              <w:rPr>
                <w:rFonts w:ascii="Tw Cen MT" w:hAnsi="Tw Cen MT"/>
                <w:sz w:val="20"/>
                <w:szCs w:val="20"/>
              </w:rPr>
            </w:pPr>
            <w:r w:rsidRPr="009D55FE">
              <w:rPr>
                <w:rFonts w:ascii="Tw Cen MT" w:hAnsi="Tw Cen MT"/>
                <w:sz w:val="20"/>
                <w:szCs w:val="20"/>
              </w:rPr>
              <w:t>390</w:t>
            </w:r>
          </w:p>
        </w:tc>
        <w:tc>
          <w:tcPr>
            <w:tcW w:w="1350" w:type="dxa"/>
            <w:gridSpan w:val="2"/>
            <w:vAlign w:val="center"/>
          </w:tcPr>
          <w:p w14:paraId="5FF19A0E" w14:textId="77777777" w:rsidR="004B0021" w:rsidRPr="009D55FE" w:rsidRDefault="004B0021" w:rsidP="00A52FA0">
            <w:pPr>
              <w:jc w:val="center"/>
              <w:rPr>
                <w:rFonts w:ascii="Tw Cen MT" w:hAnsi="Tw Cen MT"/>
                <w:sz w:val="20"/>
                <w:szCs w:val="20"/>
              </w:rPr>
            </w:pPr>
          </w:p>
        </w:tc>
        <w:tc>
          <w:tcPr>
            <w:tcW w:w="1890" w:type="dxa"/>
            <w:vAlign w:val="center"/>
          </w:tcPr>
          <w:p w14:paraId="52AFFD80" w14:textId="77777777" w:rsidR="004B0021" w:rsidRPr="009D55FE" w:rsidRDefault="004B0021" w:rsidP="00A52FA0">
            <w:pPr>
              <w:jc w:val="center"/>
              <w:rPr>
                <w:rFonts w:ascii="Tw Cen MT" w:hAnsi="Tw Cen MT"/>
                <w:sz w:val="20"/>
                <w:szCs w:val="20"/>
              </w:rPr>
            </w:pPr>
          </w:p>
        </w:tc>
        <w:tc>
          <w:tcPr>
            <w:tcW w:w="2538" w:type="dxa"/>
            <w:vAlign w:val="center"/>
          </w:tcPr>
          <w:p w14:paraId="449CFF5A" w14:textId="77777777" w:rsidR="004B0021" w:rsidRPr="009D55FE" w:rsidRDefault="004B0021" w:rsidP="00A52FA0">
            <w:pPr>
              <w:jc w:val="center"/>
              <w:rPr>
                <w:rFonts w:ascii="Tw Cen MT" w:hAnsi="Tw Cen MT"/>
                <w:sz w:val="20"/>
                <w:szCs w:val="20"/>
              </w:rPr>
            </w:pPr>
          </w:p>
        </w:tc>
      </w:tr>
      <w:tr w:rsidR="004B0021" w:rsidRPr="009D55FE" w14:paraId="3C7AD056" w14:textId="77777777" w:rsidTr="00A52FA0">
        <w:tc>
          <w:tcPr>
            <w:tcW w:w="1188" w:type="dxa"/>
            <w:vAlign w:val="center"/>
          </w:tcPr>
          <w:p w14:paraId="63939EBC" w14:textId="77777777" w:rsidR="004B0021" w:rsidRPr="009D55FE" w:rsidRDefault="004B0021" w:rsidP="00A52FA0">
            <w:pPr>
              <w:jc w:val="center"/>
              <w:rPr>
                <w:rFonts w:ascii="Tw Cen MT" w:hAnsi="Tw Cen MT"/>
                <w:sz w:val="20"/>
                <w:szCs w:val="20"/>
              </w:rPr>
            </w:pPr>
          </w:p>
        </w:tc>
        <w:tc>
          <w:tcPr>
            <w:tcW w:w="1260" w:type="dxa"/>
            <w:vAlign w:val="center"/>
          </w:tcPr>
          <w:p w14:paraId="313D8038" w14:textId="77777777" w:rsidR="004B0021" w:rsidRPr="009D55FE" w:rsidRDefault="004B0021" w:rsidP="00A52FA0">
            <w:pPr>
              <w:jc w:val="center"/>
              <w:rPr>
                <w:rFonts w:ascii="Tw Cen MT" w:hAnsi="Tw Cen MT"/>
                <w:sz w:val="20"/>
                <w:szCs w:val="20"/>
              </w:rPr>
            </w:pPr>
          </w:p>
        </w:tc>
        <w:tc>
          <w:tcPr>
            <w:tcW w:w="1350" w:type="dxa"/>
            <w:vAlign w:val="center"/>
          </w:tcPr>
          <w:p w14:paraId="1F6CA9BB" w14:textId="77777777" w:rsidR="004B0021" w:rsidRPr="009D55FE" w:rsidRDefault="004B0021" w:rsidP="00A52FA0">
            <w:pPr>
              <w:jc w:val="center"/>
              <w:rPr>
                <w:rFonts w:ascii="Tw Cen MT" w:hAnsi="Tw Cen MT"/>
                <w:sz w:val="20"/>
                <w:szCs w:val="20"/>
              </w:rPr>
            </w:pPr>
            <w:r w:rsidRPr="009D55FE">
              <w:rPr>
                <w:rFonts w:ascii="Tw Cen MT" w:hAnsi="Tw Cen MT"/>
                <w:sz w:val="20"/>
                <w:szCs w:val="20"/>
              </w:rPr>
              <w:t>420</w:t>
            </w:r>
          </w:p>
        </w:tc>
        <w:tc>
          <w:tcPr>
            <w:tcW w:w="1350" w:type="dxa"/>
            <w:gridSpan w:val="2"/>
            <w:vAlign w:val="center"/>
          </w:tcPr>
          <w:p w14:paraId="26B8260E" w14:textId="77777777" w:rsidR="004B0021" w:rsidRPr="009D55FE" w:rsidRDefault="004B0021" w:rsidP="00A52FA0">
            <w:pPr>
              <w:jc w:val="center"/>
              <w:rPr>
                <w:rFonts w:ascii="Tw Cen MT" w:hAnsi="Tw Cen MT"/>
                <w:sz w:val="20"/>
                <w:szCs w:val="20"/>
              </w:rPr>
            </w:pPr>
          </w:p>
        </w:tc>
        <w:tc>
          <w:tcPr>
            <w:tcW w:w="1890" w:type="dxa"/>
            <w:vAlign w:val="center"/>
          </w:tcPr>
          <w:p w14:paraId="0198A6A1" w14:textId="77777777" w:rsidR="004B0021" w:rsidRPr="009D55FE" w:rsidRDefault="004B0021" w:rsidP="00A52FA0">
            <w:pPr>
              <w:jc w:val="center"/>
              <w:rPr>
                <w:rFonts w:ascii="Tw Cen MT" w:hAnsi="Tw Cen MT"/>
                <w:sz w:val="20"/>
                <w:szCs w:val="20"/>
              </w:rPr>
            </w:pPr>
          </w:p>
        </w:tc>
        <w:tc>
          <w:tcPr>
            <w:tcW w:w="2538" w:type="dxa"/>
            <w:vAlign w:val="center"/>
          </w:tcPr>
          <w:p w14:paraId="583D2329" w14:textId="77777777" w:rsidR="004B0021" w:rsidRPr="009D55FE" w:rsidRDefault="004B0021" w:rsidP="00A52FA0">
            <w:pPr>
              <w:jc w:val="center"/>
              <w:rPr>
                <w:rFonts w:ascii="Tw Cen MT" w:hAnsi="Tw Cen MT"/>
                <w:sz w:val="20"/>
                <w:szCs w:val="20"/>
              </w:rPr>
            </w:pPr>
          </w:p>
        </w:tc>
      </w:tr>
      <w:tr w:rsidR="004B0021" w:rsidRPr="009D55FE" w14:paraId="3C80270D" w14:textId="77777777" w:rsidTr="00A52FA0">
        <w:tc>
          <w:tcPr>
            <w:tcW w:w="1188" w:type="dxa"/>
            <w:vAlign w:val="center"/>
          </w:tcPr>
          <w:p w14:paraId="4E973C86" w14:textId="77777777" w:rsidR="004B0021" w:rsidRPr="009D55FE" w:rsidRDefault="004B0021" w:rsidP="00A52FA0">
            <w:pPr>
              <w:jc w:val="center"/>
              <w:rPr>
                <w:rFonts w:ascii="Tw Cen MT" w:hAnsi="Tw Cen MT"/>
                <w:sz w:val="20"/>
                <w:szCs w:val="20"/>
              </w:rPr>
            </w:pPr>
          </w:p>
        </w:tc>
        <w:tc>
          <w:tcPr>
            <w:tcW w:w="1260" w:type="dxa"/>
            <w:vAlign w:val="center"/>
          </w:tcPr>
          <w:p w14:paraId="1AF9ACE2" w14:textId="77777777" w:rsidR="004B0021" w:rsidRPr="009D55FE" w:rsidRDefault="004B0021" w:rsidP="00A52FA0">
            <w:pPr>
              <w:jc w:val="center"/>
              <w:rPr>
                <w:rFonts w:ascii="Tw Cen MT" w:hAnsi="Tw Cen MT"/>
                <w:sz w:val="20"/>
                <w:szCs w:val="20"/>
              </w:rPr>
            </w:pPr>
          </w:p>
        </w:tc>
        <w:tc>
          <w:tcPr>
            <w:tcW w:w="1350" w:type="dxa"/>
            <w:vAlign w:val="center"/>
          </w:tcPr>
          <w:p w14:paraId="776A2986" w14:textId="77777777" w:rsidR="004B0021" w:rsidRPr="009D55FE" w:rsidRDefault="004B0021" w:rsidP="00A52FA0">
            <w:pPr>
              <w:jc w:val="center"/>
              <w:rPr>
                <w:rFonts w:ascii="Tw Cen MT" w:hAnsi="Tw Cen MT"/>
                <w:sz w:val="20"/>
                <w:szCs w:val="20"/>
              </w:rPr>
            </w:pPr>
            <w:r w:rsidRPr="009D55FE">
              <w:rPr>
                <w:rFonts w:ascii="Tw Cen MT" w:hAnsi="Tw Cen MT"/>
                <w:sz w:val="20"/>
                <w:szCs w:val="20"/>
              </w:rPr>
              <w:t>450</w:t>
            </w:r>
          </w:p>
        </w:tc>
        <w:tc>
          <w:tcPr>
            <w:tcW w:w="1350" w:type="dxa"/>
            <w:gridSpan w:val="2"/>
            <w:vAlign w:val="center"/>
          </w:tcPr>
          <w:p w14:paraId="3EC7E833" w14:textId="77777777" w:rsidR="004B0021" w:rsidRPr="009D55FE" w:rsidRDefault="004B0021" w:rsidP="00A52FA0">
            <w:pPr>
              <w:jc w:val="center"/>
              <w:rPr>
                <w:rFonts w:ascii="Tw Cen MT" w:hAnsi="Tw Cen MT"/>
                <w:sz w:val="20"/>
                <w:szCs w:val="20"/>
              </w:rPr>
            </w:pPr>
          </w:p>
        </w:tc>
        <w:tc>
          <w:tcPr>
            <w:tcW w:w="1890" w:type="dxa"/>
            <w:vAlign w:val="center"/>
          </w:tcPr>
          <w:p w14:paraId="1623C35F" w14:textId="77777777" w:rsidR="004B0021" w:rsidRPr="009D55FE" w:rsidRDefault="004B0021" w:rsidP="00A52FA0">
            <w:pPr>
              <w:jc w:val="center"/>
              <w:rPr>
                <w:rFonts w:ascii="Tw Cen MT" w:hAnsi="Tw Cen MT"/>
                <w:sz w:val="20"/>
                <w:szCs w:val="20"/>
              </w:rPr>
            </w:pPr>
          </w:p>
        </w:tc>
        <w:tc>
          <w:tcPr>
            <w:tcW w:w="2538" w:type="dxa"/>
            <w:vAlign w:val="center"/>
          </w:tcPr>
          <w:p w14:paraId="750ADAFE" w14:textId="77777777" w:rsidR="004B0021" w:rsidRPr="009D55FE" w:rsidRDefault="004B0021" w:rsidP="00A52FA0">
            <w:pPr>
              <w:jc w:val="center"/>
              <w:rPr>
                <w:rFonts w:ascii="Tw Cen MT" w:hAnsi="Tw Cen MT"/>
                <w:sz w:val="20"/>
                <w:szCs w:val="20"/>
              </w:rPr>
            </w:pPr>
          </w:p>
        </w:tc>
      </w:tr>
      <w:tr w:rsidR="004B0021" w:rsidRPr="009D55FE" w14:paraId="3331A17F" w14:textId="77777777" w:rsidTr="00A52FA0">
        <w:tc>
          <w:tcPr>
            <w:tcW w:w="1188" w:type="dxa"/>
            <w:vAlign w:val="center"/>
          </w:tcPr>
          <w:p w14:paraId="1B670367" w14:textId="77777777" w:rsidR="004B0021" w:rsidRPr="009D55FE" w:rsidRDefault="004B0021" w:rsidP="00A52FA0">
            <w:pPr>
              <w:jc w:val="center"/>
              <w:rPr>
                <w:rFonts w:ascii="Tw Cen MT" w:hAnsi="Tw Cen MT"/>
                <w:sz w:val="20"/>
                <w:szCs w:val="20"/>
              </w:rPr>
            </w:pPr>
          </w:p>
        </w:tc>
        <w:tc>
          <w:tcPr>
            <w:tcW w:w="1260" w:type="dxa"/>
            <w:vAlign w:val="center"/>
          </w:tcPr>
          <w:p w14:paraId="59FA4C8D" w14:textId="77777777" w:rsidR="004B0021" w:rsidRPr="009D55FE" w:rsidRDefault="004B0021" w:rsidP="00A52FA0">
            <w:pPr>
              <w:jc w:val="center"/>
              <w:rPr>
                <w:rFonts w:ascii="Tw Cen MT" w:hAnsi="Tw Cen MT"/>
                <w:sz w:val="20"/>
                <w:szCs w:val="20"/>
              </w:rPr>
            </w:pPr>
          </w:p>
        </w:tc>
        <w:tc>
          <w:tcPr>
            <w:tcW w:w="1350" w:type="dxa"/>
            <w:vAlign w:val="center"/>
          </w:tcPr>
          <w:p w14:paraId="725797A9" w14:textId="77777777" w:rsidR="004B0021" w:rsidRPr="009D55FE" w:rsidRDefault="004B0021" w:rsidP="00A52FA0">
            <w:pPr>
              <w:jc w:val="center"/>
              <w:rPr>
                <w:rFonts w:ascii="Tw Cen MT" w:hAnsi="Tw Cen MT"/>
                <w:sz w:val="20"/>
                <w:szCs w:val="20"/>
              </w:rPr>
            </w:pPr>
            <w:r w:rsidRPr="009D55FE">
              <w:rPr>
                <w:rFonts w:ascii="Tw Cen MT" w:hAnsi="Tw Cen MT"/>
                <w:sz w:val="20"/>
                <w:szCs w:val="20"/>
              </w:rPr>
              <w:t>480</w:t>
            </w:r>
          </w:p>
        </w:tc>
        <w:tc>
          <w:tcPr>
            <w:tcW w:w="1350" w:type="dxa"/>
            <w:gridSpan w:val="2"/>
            <w:vAlign w:val="center"/>
          </w:tcPr>
          <w:p w14:paraId="25621174" w14:textId="77777777" w:rsidR="004B0021" w:rsidRPr="009D55FE" w:rsidRDefault="004B0021" w:rsidP="00A52FA0">
            <w:pPr>
              <w:jc w:val="center"/>
              <w:rPr>
                <w:rFonts w:ascii="Tw Cen MT" w:hAnsi="Tw Cen MT"/>
                <w:sz w:val="20"/>
                <w:szCs w:val="20"/>
              </w:rPr>
            </w:pPr>
          </w:p>
        </w:tc>
        <w:tc>
          <w:tcPr>
            <w:tcW w:w="1890" w:type="dxa"/>
            <w:vAlign w:val="center"/>
          </w:tcPr>
          <w:p w14:paraId="3E4447B6" w14:textId="77777777" w:rsidR="004B0021" w:rsidRPr="009D55FE" w:rsidRDefault="004B0021" w:rsidP="00A52FA0">
            <w:pPr>
              <w:jc w:val="center"/>
              <w:rPr>
                <w:rFonts w:ascii="Tw Cen MT" w:hAnsi="Tw Cen MT"/>
                <w:sz w:val="20"/>
                <w:szCs w:val="20"/>
              </w:rPr>
            </w:pPr>
          </w:p>
        </w:tc>
        <w:tc>
          <w:tcPr>
            <w:tcW w:w="2538" w:type="dxa"/>
            <w:vAlign w:val="center"/>
          </w:tcPr>
          <w:p w14:paraId="5C7FF046" w14:textId="77777777" w:rsidR="004B0021" w:rsidRPr="009D55FE" w:rsidRDefault="004B0021" w:rsidP="00A52FA0">
            <w:pPr>
              <w:jc w:val="center"/>
              <w:rPr>
                <w:rFonts w:ascii="Tw Cen MT" w:hAnsi="Tw Cen MT"/>
                <w:sz w:val="20"/>
                <w:szCs w:val="20"/>
              </w:rPr>
            </w:pPr>
          </w:p>
        </w:tc>
      </w:tr>
      <w:tr w:rsidR="004B0021" w:rsidRPr="009D55FE" w14:paraId="24ACFC27" w14:textId="77777777" w:rsidTr="00A52FA0">
        <w:tc>
          <w:tcPr>
            <w:tcW w:w="1188" w:type="dxa"/>
            <w:vAlign w:val="center"/>
          </w:tcPr>
          <w:p w14:paraId="120D467A" w14:textId="77777777" w:rsidR="004B0021" w:rsidRPr="009D55FE" w:rsidRDefault="004B0021" w:rsidP="00A52FA0">
            <w:pPr>
              <w:jc w:val="center"/>
              <w:rPr>
                <w:rFonts w:ascii="Tw Cen MT" w:hAnsi="Tw Cen MT"/>
                <w:sz w:val="20"/>
                <w:szCs w:val="20"/>
              </w:rPr>
            </w:pPr>
          </w:p>
        </w:tc>
        <w:tc>
          <w:tcPr>
            <w:tcW w:w="1260" w:type="dxa"/>
            <w:vAlign w:val="center"/>
          </w:tcPr>
          <w:p w14:paraId="225578C9" w14:textId="77777777" w:rsidR="004B0021" w:rsidRPr="009D55FE" w:rsidRDefault="004B0021" w:rsidP="00A52FA0">
            <w:pPr>
              <w:jc w:val="center"/>
              <w:rPr>
                <w:rFonts w:ascii="Tw Cen MT" w:hAnsi="Tw Cen MT"/>
                <w:sz w:val="20"/>
                <w:szCs w:val="20"/>
              </w:rPr>
            </w:pPr>
          </w:p>
        </w:tc>
        <w:tc>
          <w:tcPr>
            <w:tcW w:w="1350" w:type="dxa"/>
            <w:vAlign w:val="center"/>
          </w:tcPr>
          <w:p w14:paraId="44076EEB" w14:textId="77777777" w:rsidR="004B0021" w:rsidRPr="009D55FE" w:rsidRDefault="004B0021" w:rsidP="00A52FA0">
            <w:pPr>
              <w:jc w:val="center"/>
              <w:rPr>
                <w:rFonts w:ascii="Tw Cen MT" w:hAnsi="Tw Cen MT"/>
                <w:sz w:val="20"/>
                <w:szCs w:val="20"/>
              </w:rPr>
            </w:pPr>
            <w:r w:rsidRPr="009D55FE">
              <w:rPr>
                <w:rFonts w:ascii="Tw Cen MT" w:hAnsi="Tw Cen MT"/>
                <w:sz w:val="20"/>
                <w:szCs w:val="20"/>
              </w:rPr>
              <w:t>510</w:t>
            </w:r>
          </w:p>
        </w:tc>
        <w:tc>
          <w:tcPr>
            <w:tcW w:w="1350" w:type="dxa"/>
            <w:gridSpan w:val="2"/>
            <w:vAlign w:val="center"/>
          </w:tcPr>
          <w:p w14:paraId="6C36F42D" w14:textId="77777777" w:rsidR="004B0021" w:rsidRPr="009D55FE" w:rsidRDefault="004B0021" w:rsidP="00A52FA0">
            <w:pPr>
              <w:jc w:val="center"/>
              <w:rPr>
                <w:rFonts w:ascii="Tw Cen MT" w:hAnsi="Tw Cen MT"/>
                <w:sz w:val="20"/>
                <w:szCs w:val="20"/>
              </w:rPr>
            </w:pPr>
          </w:p>
        </w:tc>
        <w:tc>
          <w:tcPr>
            <w:tcW w:w="1890" w:type="dxa"/>
            <w:vAlign w:val="center"/>
          </w:tcPr>
          <w:p w14:paraId="13425524" w14:textId="77777777" w:rsidR="004B0021" w:rsidRPr="009D55FE" w:rsidRDefault="004B0021" w:rsidP="00A52FA0">
            <w:pPr>
              <w:jc w:val="center"/>
              <w:rPr>
                <w:rFonts w:ascii="Tw Cen MT" w:hAnsi="Tw Cen MT"/>
                <w:sz w:val="20"/>
                <w:szCs w:val="20"/>
              </w:rPr>
            </w:pPr>
          </w:p>
        </w:tc>
        <w:tc>
          <w:tcPr>
            <w:tcW w:w="2538" w:type="dxa"/>
            <w:vAlign w:val="center"/>
          </w:tcPr>
          <w:p w14:paraId="72C9040B" w14:textId="77777777" w:rsidR="004B0021" w:rsidRPr="009D55FE" w:rsidRDefault="004B0021" w:rsidP="00A52FA0">
            <w:pPr>
              <w:jc w:val="center"/>
              <w:rPr>
                <w:rFonts w:ascii="Tw Cen MT" w:hAnsi="Tw Cen MT"/>
                <w:sz w:val="20"/>
                <w:szCs w:val="20"/>
              </w:rPr>
            </w:pPr>
          </w:p>
        </w:tc>
      </w:tr>
      <w:tr w:rsidR="004B0021" w:rsidRPr="009D55FE" w14:paraId="6E54B2BB" w14:textId="77777777" w:rsidTr="00A52FA0">
        <w:tc>
          <w:tcPr>
            <w:tcW w:w="1188" w:type="dxa"/>
            <w:vAlign w:val="center"/>
          </w:tcPr>
          <w:p w14:paraId="1B523C36" w14:textId="77777777" w:rsidR="004B0021" w:rsidRPr="009D55FE" w:rsidRDefault="004B0021" w:rsidP="00A52FA0">
            <w:pPr>
              <w:jc w:val="center"/>
              <w:rPr>
                <w:rFonts w:ascii="Tw Cen MT" w:hAnsi="Tw Cen MT"/>
                <w:sz w:val="20"/>
                <w:szCs w:val="20"/>
              </w:rPr>
            </w:pPr>
          </w:p>
        </w:tc>
        <w:tc>
          <w:tcPr>
            <w:tcW w:w="1260" w:type="dxa"/>
            <w:vAlign w:val="center"/>
          </w:tcPr>
          <w:p w14:paraId="3CDCA781" w14:textId="77777777" w:rsidR="004B0021" w:rsidRPr="009D55FE" w:rsidRDefault="004B0021" w:rsidP="00A52FA0">
            <w:pPr>
              <w:jc w:val="center"/>
              <w:rPr>
                <w:rFonts w:ascii="Tw Cen MT" w:hAnsi="Tw Cen MT"/>
                <w:sz w:val="20"/>
                <w:szCs w:val="20"/>
              </w:rPr>
            </w:pPr>
          </w:p>
        </w:tc>
        <w:tc>
          <w:tcPr>
            <w:tcW w:w="1350" w:type="dxa"/>
            <w:vAlign w:val="center"/>
          </w:tcPr>
          <w:p w14:paraId="7812C911" w14:textId="77777777" w:rsidR="004B0021" w:rsidRPr="009D55FE" w:rsidRDefault="004B0021" w:rsidP="00A52FA0">
            <w:pPr>
              <w:jc w:val="center"/>
              <w:rPr>
                <w:rFonts w:ascii="Tw Cen MT" w:hAnsi="Tw Cen MT"/>
                <w:sz w:val="20"/>
                <w:szCs w:val="20"/>
              </w:rPr>
            </w:pPr>
            <w:r w:rsidRPr="009D55FE">
              <w:rPr>
                <w:rFonts w:ascii="Tw Cen MT" w:hAnsi="Tw Cen MT"/>
                <w:sz w:val="20"/>
                <w:szCs w:val="20"/>
              </w:rPr>
              <w:t>540</w:t>
            </w:r>
          </w:p>
        </w:tc>
        <w:tc>
          <w:tcPr>
            <w:tcW w:w="1350" w:type="dxa"/>
            <w:gridSpan w:val="2"/>
            <w:vAlign w:val="center"/>
          </w:tcPr>
          <w:p w14:paraId="03B87CC7" w14:textId="77777777" w:rsidR="004B0021" w:rsidRPr="009D55FE" w:rsidRDefault="004B0021" w:rsidP="00A52FA0">
            <w:pPr>
              <w:jc w:val="center"/>
              <w:rPr>
                <w:rFonts w:ascii="Tw Cen MT" w:hAnsi="Tw Cen MT"/>
                <w:sz w:val="20"/>
                <w:szCs w:val="20"/>
              </w:rPr>
            </w:pPr>
          </w:p>
        </w:tc>
        <w:tc>
          <w:tcPr>
            <w:tcW w:w="1890" w:type="dxa"/>
            <w:vAlign w:val="center"/>
          </w:tcPr>
          <w:p w14:paraId="57978B79" w14:textId="77777777" w:rsidR="004B0021" w:rsidRPr="009D55FE" w:rsidRDefault="004B0021" w:rsidP="00A52FA0">
            <w:pPr>
              <w:jc w:val="center"/>
              <w:rPr>
                <w:rFonts w:ascii="Tw Cen MT" w:hAnsi="Tw Cen MT"/>
                <w:sz w:val="20"/>
                <w:szCs w:val="20"/>
              </w:rPr>
            </w:pPr>
          </w:p>
        </w:tc>
        <w:tc>
          <w:tcPr>
            <w:tcW w:w="2538" w:type="dxa"/>
            <w:vAlign w:val="center"/>
          </w:tcPr>
          <w:p w14:paraId="6BCE8F19" w14:textId="77777777" w:rsidR="004B0021" w:rsidRPr="009D55FE" w:rsidRDefault="004B0021" w:rsidP="00A52FA0">
            <w:pPr>
              <w:jc w:val="center"/>
              <w:rPr>
                <w:rFonts w:ascii="Tw Cen MT" w:hAnsi="Tw Cen MT"/>
                <w:sz w:val="20"/>
                <w:szCs w:val="20"/>
              </w:rPr>
            </w:pPr>
          </w:p>
        </w:tc>
      </w:tr>
      <w:tr w:rsidR="004B0021" w:rsidRPr="009D55FE" w14:paraId="654064FE" w14:textId="77777777" w:rsidTr="00A52FA0">
        <w:tc>
          <w:tcPr>
            <w:tcW w:w="1188" w:type="dxa"/>
            <w:vAlign w:val="center"/>
          </w:tcPr>
          <w:p w14:paraId="4259AB7E" w14:textId="77777777" w:rsidR="004B0021" w:rsidRPr="009D55FE" w:rsidRDefault="004B0021" w:rsidP="00A52FA0">
            <w:pPr>
              <w:jc w:val="center"/>
              <w:rPr>
                <w:rFonts w:ascii="Tw Cen MT" w:hAnsi="Tw Cen MT"/>
                <w:sz w:val="20"/>
                <w:szCs w:val="20"/>
              </w:rPr>
            </w:pPr>
          </w:p>
        </w:tc>
        <w:tc>
          <w:tcPr>
            <w:tcW w:w="1260" w:type="dxa"/>
            <w:vAlign w:val="center"/>
          </w:tcPr>
          <w:p w14:paraId="0514C87C" w14:textId="77777777" w:rsidR="004B0021" w:rsidRPr="009D55FE" w:rsidRDefault="004B0021" w:rsidP="00A52FA0">
            <w:pPr>
              <w:jc w:val="center"/>
              <w:rPr>
                <w:rFonts w:ascii="Tw Cen MT" w:hAnsi="Tw Cen MT"/>
                <w:sz w:val="20"/>
                <w:szCs w:val="20"/>
              </w:rPr>
            </w:pPr>
          </w:p>
        </w:tc>
        <w:tc>
          <w:tcPr>
            <w:tcW w:w="1350" w:type="dxa"/>
            <w:vAlign w:val="center"/>
          </w:tcPr>
          <w:p w14:paraId="095BEA02" w14:textId="77777777" w:rsidR="004B0021" w:rsidRPr="009D55FE" w:rsidRDefault="004B0021" w:rsidP="00A52FA0">
            <w:pPr>
              <w:jc w:val="center"/>
              <w:rPr>
                <w:rFonts w:ascii="Tw Cen MT" w:hAnsi="Tw Cen MT"/>
                <w:sz w:val="20"/>
                <w:szCs w:val="20"/>
              </w:rPr>
            </w:pPr>
            <w:r w:rsidRPr="009D55FE">
              <w:rPr>
                <w:rFonts w:ascii="Tw Cen MT" w:hAnsi="Tw Cen MT"/>
                <w:sz w:val="20"/>
                <w:szCs w:val="20"/>
              </w:rPr>
              <w:t>570</w:t>
            </w:r>
          </w:p>
        </w:tc>
        <w:tc>
          <w:tcPr>
            <w:tcW w:w="1350" w:type="dxa"/>
            <w:gridSpan w:val="2"/>
            <w:vAlign w:val="center"/>
          </w:tcPr>
          <w:p w14:paraId="262D019B" w14:textId="77777777" w:rsidR="004B0021" w:rsidRPr="009D55FE" w:rsidRDefault="004B0021" w:rsidP="00A52FA0">
            <w:pPr>
              <w:jc w:val="center"/>
              <w:rPr>
                <w:rFonts w:ascii="Tw Cen MT" w:hAnsi="Tw Cen MT"/>
                <w:sz w:val="20"/>
                <w:szCs w:val="20"/>
              </w:rPr>
            </w:pPr>
          </w:p>
        </w:tc>
        <w:tc>
          <w:tcPr>
            <w:tcW w:w="1890" w:type="dxa"/>
            <w:vAlign w:val="center"/>
          </w:tcPr>
          <w:p w14:paraId="27A35799" w14:textId="77777777" w:rsidR="004B0021" w:rsidRPr="009D55FE" w:rsidRDefault="004B0021" w:rsidP="00A52FA0">
            <w:pPr>
              <w:jc w:val="center"/>
              <w:rPr>
                <w:rFonts w:ascii="Tw Cen MT" w:hAnsi="Tw Cen MT"/>
                <w:sz w:val="20"/>
                <w:szCs w:val="20"/>
              </w:rPr>
            </w:pPr>
          </w:p>
        </w:tc>
        <w:tc>
          <w:tcPr>
            <w:tcW w:w="2538" w:type="dxa"/>
            <w:vAlign w:val="center"/>
          </w:tcPr>
          <w:p w14:paraId="40645C94" w14:textId="77777777" w:rsidR="004B0021" w:rsidRPr="009D55FE" w:rsidRDefault="004B0021" w:rsidP="00A52FA0">
            <w:pPr>
              <w:jc w:val="center"/>
              <w:rPr>
                <w:rFonts w:ascii="Tw Cen MT" w:hAnsi="Tw Cen MT"/>
                <w:sz w:val="20"/>
                <w:szCs w:val="20"/>
              </w:rPr>
            </w:pPr>
          </w:p>
        </w:tc>
      </w:tr>
      <w:tr w:rsidR="004B0021" w:rsidRPr="009D55FE" w14:paraId="0CBA54BA" w14:textId="77777777" w:rsidTr="00A52FA0">
        <w:tc>
          <w:tcPr>
            <w:tcW w:w="1188" w:type="dxa"/>
            <w:vAlign w:val="center"/>
          </w:tcPr>
          <w:p w14:paraId="726F4C32" w14:textId="77777777" w:rsidR="004B0021" w:rsidRPr="009D55FE" w:rsidRDefault="004B0021" w:rsidP="00A52FA0">
            <w:pPr>
              <w:jc w:val="center"/>
              <w:rPr>
                <w:rFonts w:ascii="Tw Cen MT" w:hAnsi="Tw Cen MT"/>
                <w:sz w:val="20"/>
                <w:szCs w:val="20"/>
              </w:rPr>
            </w:pPr>
          </w:p>
        </w:tc>
        <w:tc>
          <w:tcPr>
            <w:tcW w:w="1260" w:type="dxa"/>
            <w:vAlign w:val="center"/>
          </w:tcPr>
          <w:p w14:paraId="32CB17E5" w14:textId="77777777" w:rsidR="004B0021" w:rsidRPr="009D55FE" w:rsidRDefault="004B0021" w:rsidP="00A52FA0">
            <w:pPr>
              <w:jc w:val="center"/>
              <w:rPr>
                <w:rFonts w:ascii="Tw Cen MT" w:hAnsi="Tw Cen MT"/>
                <w:sz w:val="20"/>
                <w:szCs w:val="20"/>
              </w:rPr>
            </w:pPr>
          </w:p>
        </w:tc>
        <w:tc>
          <w:tcPr>
            <w:tcW w:w="1350" w:type="dxa"/>
            <w:vAlign w:val="center"/>
          </w:tcPr>
          <w:p w14:paraId="34607E3D" w14:textId="77777777" w:rsidR="004B0021" w:rsidRPr="009D55FE" w:rsidRDefault="004B0021" w:rsidP="00A52FA0">
            <w:pPr>
              <w:jc w:val="center"/>
              <w:rPr>
                <w:rFonts w:ascii="Tw Cen MT" w:hAnsi="Tw Cen MT"/>
                <w:sz w:val="20"/>
                <w:szCs w:val="20"/>
              </w:rPr>
            </w:pPr>
            <w:r w:rsidRPr="009D55FE">
              <w:rPr>
                <w:rFonts w:ascii="Tw Cen MT" w:hAnsi="Tw Cen MT"/>
                <w:sz w:val="20"/>
                <w:szCs w:val="20"/>
              </w:rPr>
              <w:t>600</w:t>
            </w:r>
          </w:p>
        </w:tc>
        <w:tc>
          <w:tcPr>
            <w:tcW w:w="1350" w:type="dxa"/>
            <w:gridSpan w:val="2"/>
            <w:vAlign w:val="center"/>
          </w:tcPr>
          <w:p w14:paraId="74D7C006" w14:textId="77777777" w:rsidR="004B0021" w:rsidRPr="009D55FE" w:rsidRDefault="004B0021" w:rsidP="00A52FA0">
            <w:pPr>
              <w:jc w:val="center"/>
              <w:rPr>
                <w:rFonts w:ascii="Tw Cen MT" w:hAnsi="Tw Cen MT"/>
                <w:sz w:val="20"/>
                <w:szCs w:val="20"/>
              </w:rPr>
            </w:pPr>
          </w:p>
        </w:tc>
        <w:tc>
          <w:tcPr>
            <w:tcW w:w="1890" w:type="dxa"/>
            <w:vAlign w:val="center"/>
          </w:tcPr>
          <w:p w14:paraId="13EEAC87" w14:textId="77777777" w:rsidR="004B0021" w:rsidRPr="009D55FE" w:rsidRDefault="004B0021" w:rsidP="00A52FA0">
            <w:pPr>
              <w:jc w:val="center"/>
              <w:rPr>
                <w:rFonts w:ascii="Tw Cen MT" w:hAnsi="Tw Cen MT"/>
                <w:sz w:val="20"/>
                <w:szCs w:val="20"/>
              </w:rPr>
            </w:pPr>
          </w:p>
        </w:tc>
        <w:tc>
          <w:tcPr>
            <w:tcW w:w="2538" w:type="dxa"/>
            <w:vAlign w:val="center"/>
          </w:tcPr>
          <w:p w14:paraId="465D84BE" w14:textId="77777777" w:rsidR="004B0021" w:rsidRPr="009D55FE" w:rsidRDefault="004B0021" w:rsidP="00A52FA0">
            <w:pPr>
              <w:jc w:val="center"/>
              <w:rPr>
                <w:rFonts w:ascii="Tw Cen MT" w:hAnsi="Tw Cen MT"/>
                <w:sz w:val="20"/>
                <w:szCs w:val="20"/>
              </w:rPr>
            </w:pPr>
          </w:p>
        </w:tc>
      </w:tr>
      <w:tr w:rsidR="004B0021" w:rsidRPr="009D55FE" w14:paraId="72EA274E" w14:textId="77777777" w:rsidTr="00A52FA0">
        <w:tc>
          <w:tcPr>
            <w:tcW w:w="1188" w:type="dxa"/>
            <w:vAlign w:val="center"/>
          </w:tcPr>
          <w:p w14:paraId="63512608" w14:textId="77777777" w:rsidR="004B0021" w:rsidRPr="009D55FE" w:rsidRDefault="004B0021" w:rsidP="00A52FA0">
            <w:pPr>
              <w:jc w:val="center"/>
              <w:rPr>
                <w:rFonts w:ascii="Tw Cen MT" w:hAnsi="Tw Cen MT"/>
                <w:sz w:val="20"/>
                <w:szCs w:val="20"/>
              </w:rPr>
            </w:pPr>
          </w:p>
        </w:tc>
        <w:tc>
          <w:tcPr>
            <w:tcW w:w="1260" w:type="dxa"/>
            <w:vAlign w:val="center"/>
          </w:tcPr>
          <w:p w14:paraId="3B2CDF2B" w14:textId="77777777" w:rsidR="004B0021" w:rsidRPr="009D55FE" w:rsidRDefault="004B0021" w:rsidP="00A52FA0">
            <w:pPr>
              <w:jc w:val="center"/>
              <w:rPr>
                <w:rFonts w:ascii="Tw Cen MT" w:hAnsi="Tw Cen MT"/>
                <w:sz w:val="20"/>
                <w:szCs w:val="20"/>
              </w:rPr>
            </w:pPr>
          </w:p>
        </w:tc>
        <w:tc>
          <w:tcPr>
            <w:tcW w:w="1350" w:type="dxa"/>
            <w:vAlign w:val="center"/>
          </w:tcPr>
          <w:p w14:paraId="437A3B6E" w14:textId="77777777" w:rsidR="004B0021" w:rsidRPr="009D55FE" w:rsidRDefault="004B0021" w:rsidP="00A52FA0">
            <w:pPr>
              <w:jc w:val="center"/>
              <w:rPr>
                <w:rFonts w:ascii="Tw Cen MT" w:hAnsi="Tw Cen MT"/>
                <w:sz w:val="20"/>
                <w:szCs w:val="20"/>
              </w:rPr>
            </w:pPr>
            <w:r w:rsidRPr="009D55FE">
              <w:rPr>
                <w:rFonts w:ascii="Tw Cen MT" w:hAnsi="Tw Cen MT"/>
                <w:sz w:val="20"/>
                <w:szCs w:val="20"/>
              </w:rPr>
              <w:t>630</w:t>
            </w:r>
          </w:p>
        </w:tc>
        <w:tc>
          <w:tcPr>
            <w:tcW w:w="1350" w:type="dxa"/>
            <w:gridSpan w:val="2"/>
            <w:vAlign w:val="center"/>
          </w:tcPr>
          <w:p w14:paraId="4346B763" w14:textId="77777777" w:rsidR="004B0021" w:rsidRPr="009D55FE" w:rsidRDefault="004B0021" w:rsidP="00A52FA0">
            <w:pPr>
              <w:jc w:val="center"/>
              <w:rPr>
                <w:rFonts w:ascii="Tw Cen MT" w:hAnsi="Tw Cen MT"/>
                <w:sz w:val="20"/>
                <w:szCs w:val="20"/>
              </w:rPr>
            </w:pPr>
          </w:p>
        </w:tc>
        <w:tc>
          <w:tcPr>
            <w:tcW w:w="1890" w:type="dxa"/>
            <w:vAlign w:val="center"/>
          </w:tcPr>
          <w:p w14:paraId="0AF6354C" w14:textId="77777777" w:rsidR="004B0021" w:rsidRPr="009D55FE" w:rsidRDefault="004B0021" w:rsidP="00A52FA0">
            <w:pPr>
              <w:jc w:val="center"/>
              <w:rPr>
                <w:rFonts w:ascii="Tw Cen MT" w:hAnsi="Tw Cen MT"/>
                <w:sz w:val="20"/>
                <w:szCs w:val="20"/>
              </w:rPr>
            </w:pPr>
          </w:p>
        </w:tc>
        <w:tc>
          <w:tcPr>
            <w:tcW w:w="2538" w:type="dxa"/>
            <w:vAlign w:val="center"/>
          </w:tcPr>
          <w:p w14:paraId="22676067" w14:textId="77777777" w:rsidR="004B0021" w:rsidRPr="009D55FE" w:rsidRDefault="004B0021" w:rsidP="00A52FA0">
            <w:pPr>
              <w:jc w:val="center"/>
              <w:rPr>
                <w:rFonts w:ascii="Tw Cen MT" w:hAnsi="Tw Cen MT"/>
                <w:sz w:val="20"/>
                <w:szCs w:val="20"/>
              </w:rPr>
            </w:pPr>
          </w:p>
        </w:tc>
      </w:tr>
      <w:tr w:rsidR="004B0021" w:rsidRPr="009D55FE" w14:paraId="1D495DD2" w14:textId="77777777" w:rsidTr="00A52FA0">
        <w:tc>
          <w:tcPr>
            <w:tcW w:w="1188" w:type="dxa"/>
            <w:vAlign w:val="center"/>
          </w:tcPr>
          <w:p w14:paraId="1BF2DE03" w14:textId="77777777" w:rsidR="004B0021" w:rsidRPr="009D55FE" w:rsidRDefault="004B0021" w:rsidP="00A52FA0">
            <w:pPr>
              <w:jc w:val="center"/>
              <w:rPr>
                <w:rFonts w:ascii="Tw Cen MT" w:hAnsi="Tw Cen MT"/>
                <w:sz w:val="20"/>
                <w:szCs w:val="20"/>
              </w:rPr>
            </w:pPr>
          </w:p>
        </w:tc>
        <w:tc>
          <w:tcPr>
            <w:tcW w:w="1260" w:type="dxa"/>
            <w:vAlign w:val="center"/>
          </w:tcPr>
          <w:p w14:paraId="4F3BEA89" w14:textId="77777777" w:rsidR="004B0021" w:rsidRPr="009D55FE" w:rsidRDefault="004B0021" w:rsidP="00A52FA0">
            <w:pPr>
              <w:jc w:val="center"/>
              <w:rPr>
                <w:rFonts w:ascii="Tw Cen MT" w:hAnsi="Tw Cen MT"/>
                <w:sz w:val="20"/>
                <w:szCs w:val="20"/>
              </w:rPr>
            </w:pPr>
          </w:p>
        </w:tc>
        <w:tc>
          <w:tcPr>
            <w:tcW w:w="1350" w:type="dxa"/>
            <w:vAlign w:val="center"/>
          </w:tcPr>
          <w:p w14:paraId="48A1749E" w14:textId="77777777" w:rsidR="004B0021" w:rsidRPr="009D55FE" w:rsidRDefault="004B0021" w:rsidP="00A52FA0">
            <w:pPr>
              <w:jc w:val="center"/>
              <w:rPr>
                <w:rFonts w:ascii="Tw Cen MT" w:hAnsi="Tw Cen MT"/>
                <w:sz w:val="20"/>
                <w:szCs w:val="20"/>
              </w:rPr>
            </w:pPr>
            <w:r w:rsidRPr="009D55FE">
              <w:rPr>
                <w:rFonts w:ascii="Tw Cen MT" w:hAnsi="Tw Cen MT"/>
                <w:sz w:val="20"/>
                <w:szCs w:val="20"/>
              </w:rPr>
              <w:t>660</w:t>
            </w:r>
          </w:p>
        </w:tc>
        <w:tc>
          <w:tcPr>
            <w:tcW w:w="1350" w:type="dxa"/>
            <w:gridSpan w:val="2"/>
            <w:vAlign w:val="center"/>
          </w:tcPr>
          <w:p w14:paraId="7503ABFC" w14:textId="77777777" w:rsidR="004B0021" w:rsidRPr="009D55FE" w:rsidRDefault="004B0021" w:rsidP="00A52FA0">
            <w:pPr>
              <w:jc w:val="center"/>
              <w:rPr>
                <w:rFonts w:ascii="Tw Cen MT" w:hAnsi="Tw Cen MT"/>
                <w:sz w:val="20"/>
                <w:szCs w:val="20"/>
              </w:rPr>
            </w:pPr>
          </w:p>
        </w:tc>
        <w:tc>
          <w:tcPr>
            <w:tcW w:w="1890" w:type="dxa"/>
            <w:vAlign w:val="center"/>
          </w:tcPr>
          <w:p w14:paraId="28E9D38A" w14:textId="77777777" w:rsidR="004B0021" w:rsidRPr="009D55FE" w:rsidRDefault="004B0021" w:rsidP="00A52FA0">
            <w:pPr>
              <w:jc w:val="center"/>
              <w:rPr>
                <w:rFonts w:ascii="Tw Cen MT" w:hAnsi="Tw Cen MT"/>
                <w:sz w:val="20"/>
                <w:szCs w:val="20"/>
              </w:rPr>
            </w:pPr>
          </w:p>
        </w:tc>
        <w:tc>
          <w:tcPr>
            <w:tcW w:w="2538" w:type="dxa"/>
            <w:vAlign w:val="center"/>
          </w:tcPr>
          <w:p w14:paraId="2D652BAD" w14:textId="77777777" w:rsidR="004B0021" w:rsidRPr="009D55FE" w:rsidRDefault="004B0021" w:rsidP="00A52FA0">
            <w:pPr>
              <w:jc w:val="center"/>
              <w:rPr>
                <w:rFonts w:ascii="Tw Cen MT" w:hAnsi="Tw Cen MT"/>
                <w:sz w:val="20"/>
                <w:szCs w:val="20"/>
              </w:rPr>
            </w:pPr>
          </w:p>
        </w:tc>
      </w:tr>
      <w:tr w:rsidR="004B0021" w:rsidRPr="009D55FE" w14:paraId="0275BBDA" w14:textId="77777777" w:rsidTr="00A52FA0">
        <w:tc>
          <w:tcPr>
            <w:tcW w:w="1188" w:type="dxa"/>
            <w:vAlign w:val="center"/>
          </w:tcPr>
          <w:p w14:paraId="22A11031" w14:textId="77777777" w:rsidR="004B0021" w:rsidRPr="009D55FE" w:rsidRDefault="004B0021" w:rsidP="00A52FA0">
            <w:pPr>
              <w:jc w:val="center"/>
              <w:rPr>
                <w:rFonts w:ascii="Tw Cen MT" w:hAnsi="Tw Cen MT"/>
                <w:sz w:val="20"/>
                <w:szCs w:val="20"/>
              </w:rPr>
            </w:pPr>
          </w:p>
        </w:tc>
        <w:tc>
          <w:tcPr>
            <w:tcW w:w="1260" w:type="dxa"/>
            <w:vAlign w:val="center"/>
          </w:tcPr>
          <w:p w14:paraId="17F6E58B" w14:textId="77777777" w:rsidR="004B0021" w:rsidRPr="009D55FE" w:rsidRDefault="004B0021" w:rsidP="00A52FA0">
            <w:pPr>
              <w:jc w:val="center"/>
              <w:rPr>
                <w:rFonts w:ascii="Tw Cen MT" w:hAnsi="Tw Cen MT"/>
                <w:sz w:val="20"/>
                <w:szCs w:val="20"/>
              </w:rPr>
            </w:pPr>
          </w:p>
        </w:tc>
        <w:tc>
          <w:tcPr>
            <w:tcW w:w="1350" w:type="dxa"/>
            <w:vAlign w:val="center"/>
          </w:tcPr>
          <w:p w14:paraId="75D0D2BF" w14:textId="77777777" w:rsidR="004B0021" w:rsidRPr="009D55FE" w:rsidRDefault="004B0021" w:rsidP="00A52FA0">
            <w:pPr>
              <w:jc w:val="center"/>
              <w:rPr>
                <w:rFonts w:ascii="Tw Cen MT" w:hAnsi="Tw Cen MT"/>
                <w:sz w:val="20"/>
                <w:szCs w:val="20"/>
              </w:rPr>
            </w:pPr>
            <w:r w:rsidRPr="009D55FE">
              <w:rPr>
                <w:rFonts w:ascii="Tw Cen MT" w:hAnsi="Tw Cen MT"/>
                <w:sz w:val="20"/>
                <w:szCs w:val="20"/>
              </w:rPr>
              <w:t>690</w:t>
            </w:r>
          </w:p>
        </w:tc>
        <w:tc>
          <w:tcPr>
            <w:tcW w:w="1350" w:type="dxa"/>
            <w:gridSpan w:val="2"/>
            <w:vAlign w:val="center"/>
          </w:tcPr>
          <w:p w14:paraId="6731CDA4" w14:textId="77777777" w:rsidR="004B0021" w:rsidRPr="009D55FE" w:rsidRDefault="004B0021" w:rsidP="00A52FA0">
            <w:pPr>
              <w:jc w:val="center"/>
              <w:rPr>
                <w:rFonts w:ascii="Tw Cen MT" w:hAnsi="Tw Cen MT"/>
                <w:sz w:val="20"/>
                <w:szCs w:val="20"/>
              </w:rPr>
            </w:pPr>
          </w:p>
        </w:tc>
        <w:tc>
          <w:tcPr>
            <w:tcW w:w="1890" w:type="dxa"/>
            <w:vAlign w:val="center"/>
          </w:tcPr>
          <w:p w14:paraId="7CAAE7EA" w14:textId="77777777" w:rsidR="004B0021" w:rsidRPr="009D55FE" w:rsidRDefault="004B0021" w:rsidP="00A52FA0">
            <w:pPr>
              <w:jc w:val="center"/>
              <w:rPr>
                <w:rFonts w:ascii="Tw Cen MT" w:hAnsi="Tw Cen MT"/>
                <w:sz w:val="20"/>
                <w:szCs w:val="20"/>
              </w:rPr>
            </w:pPr>
          </w:p>
        </w:tc>
        <w:tc>
          <w:tcPr>
            <w:tcW w:w="2538" w:type="dxa"/>
            <w:vAlign w:val="center"/>
          </w:tcPr>
          <w:p w14:paraId="438FE5F5" w14:textId="77777777" w:rsidR="004B0021" w:rsidRPr="009D55FE" w:rsidRDefault="004B0021" w:rsidP="00A52FA0">
            <w:pPr>
              <w:jc w:val="center"/>
              <w:rPr>
                <w:rFonts w:ascii="Tw Cen MT" w:hAnsi="Tw Cen MT"/>
                <w:sz w:val="20"/>
                <w:szCs w:val="20"/>
              </w:rPr>
            </w:pPr>
          </w:p>
        </w:tc>
      </w:tr>
      <w:tr w:rsidR="004B0021" w:rsidRPr="009D55FE" w14:paraId="6666F88E" w14:textId="77777777" w:rsidTr="00A52FA0">
        <w:tc>
          <w:tcPr>
            <w:tcW w:w="1188" w:type="dxa"/>
            <w:vAlign w:val="center"/>
          </w:tcPr>
          <w:p w14:paraId="79B4577C" w14:textId="77777777" w:rsidR="004B0021" w:rsidRPr="009D55FE" w:rsidRDefault="004B0021" w:rsidP="00A52FA0">
            <w:pPr>
              <w:jc w:val="center"/>
              <w:rPr>
                <w:rFonts w:ascii="Tw Cen MT" w:hAnsi="Tw Cen MT"/>
                <w:sz w:val="20"/>
                <w:szCs w:val="20"/>
              </w:rPr>
            </w:pPr>
          </w:p>
        </w:tc>
        <w:tc>
          <w:tcPr>
            <w:tcW w:w="1260" w:type="dxa"/>
            <w:vAlign w:val="center"/>
          </w:tcPr>
          <w:p w14:paraId="168D2038" w14:textId="77777777" w:rsidR="004B0021" w:rsidRPr="009D55FE" w:rsidRDefault="004B0021" w:rsidP="00A52FA0">
            <w:pPr>
              <w:jc w:val="center"/>
              <w:rPr>
                <w:rFonts w:ascii="Tw Cen MT" w:hAnsi="Tw Cen MT"/>
                <w:sz w:val="20"/>
                <w:szCs w:val="20"/>
              </w:rPr>
            </w:pPr>
          </w:p>
        </w:tc>
        <w:tc>
          <w:tcPr>
            <w:tcW w:w="1350" w:type="dxa"/>
            <w:vAlign w:val="center"/>
          </w:tcPr>
          <w:p w14:paraId="3F19CB9A" w14:textId="77777777" w:rsidR="004B0021" w:rsidRPr="009D55FE" w:rsidRDefault="004B0021" w:rsidP="00A52FA0">
            <w:pPr>
              <w:jc w:val="center"/>
              <w:rPr>
                <w:rFonts w:ascii="Tw Cen MT" w:hAnsi="Tw Cen MT"/>
                <w:sz w:val="20"/>
                <w:szCs w:val="20"/>
              </w:rPr>
            </w:pPr>
            <w:r w:rsidRPr="009D55FE">
              <w:rPr>
                <w:rFonts w:ascii="Tw Cen MT" w:hAnsi="Tw Cen MT"/>
                <w:sz w:val="20"/>
                <w:szCs w:val="20"/>
              </w:rPr>
              <w:t>720</w:t>
            </w:r>
          </w:p>
        </w:tc>
        <w:tc>
          <w:tcPr>
            <w:tcW w:w="1350" w:type="dxa"/>
            <w:gridSpan w:val="2"/>
            <w:vAlign w:val="center"/>
          </w:tcPr>
          <w:p w14:paraId="5BA4A2D1" w14:textId="77777777" w:rsidR="004B0021" w:rsidRPr="009D55FE" w:rsidRDefault="004B0021" w:rsidP="00A52FA0">
            <w:pPr>
              <w:jc w:val="center"/>
              <w:rPr>
                <w:rFonts w:ascii="Tw Cen MT" w:hAnsi="Tw Cen MT"/>
                <w:sz w:val="20"/>
                <w:szCs w:val="20"/>
              </w:rPr>
            </w:pPr>
          </w:p>
        </w:tc>
        <w:tc>
          <w:tcPr>
            <w:tcW w:w="1890" w:type="dxa"/>
            <w:vAlign w:val="center"/>
          </w:tcPr>
          <w:p w14:paraId="56071DE4" w14:textId="77777777" w:rsidR="004B0021" w:rsidRPr="009D55FE" w:rsidRDefault="004B0021" w:rsidP="00A52FA0">
            <w:pPr>
              <w:jc w:val="center"/>
              <w:rPr>
                <w:rFonts w:ascii="Tw Cen MT" w:hAnsi="Tw Cen MT"/>
                <w:sz w:val="20"/>
                <w:szCs w:val="20"/>
              </w:rPr>
            </w:pPr>
          </w:p>
        </w:tc>
        <w:tc>
          <w:tcPr>
            <w:tcW w:w="2538" w:type="dxa"/>
            <w:vAlign w:val="center"/>
          </w:tcPr>
          <w:p w14:paraId="6A12983B" w14:textId="77777777" w:rsidR="004B0021" w:rsidRPr="009D55FE" w:rsidRDefault="004B0021" w:rsidP="00A52FA0">
            <w:pPr>
              <w:jc w:val="center"/>
              <w:rPr>
                <w:rFonts w:ascii="Tw Cen MT" w:hAnsi="Tw Cen MT"/>
                <w:sz w:val="20"/>
                <w:szCs w:val="20"/>
              </w:rPr>
            </w:pPr>
          </w:p>
        </w:tc>
      </w:tr>
      <w:tr w:rsidR="004B0021" w:rsidRPr="009D55FE" w14:paraId="60AB2177" w14:textId="77777777" w:rsidTr="00A52FA0">
        <w:tc>
          <w:tcPr>
            <w:tcW w:w="1188" w:type="dxa"/>
            <w:vAlign w:val="center"/>
          </w:tcPr>
          <w:p w14:paraId="175A59B9" w14:textId="77777777" w:rsidR="004B0021" w:rsidRPr="009D55FE" w:rsidRDefault="004B0021" w:rsidP="00A52FA0">
            <w:pPr>
              <w:jc w:val="center"/>
              <w:rPr>
                <w:rFonts w:ascii="Tw Cen MT" w:hAnsi="Tw Cen MT"/>
                <w:sz w:val="20"/>
                <w:szCs w:val="20"/>
              </w:rPr>
            </w:pPr>
          </w:p>
        </w:tc>
        <w:tc>
          <w:tcPr>
            <w:tcW w:w="1260" w:type="dxa"/>
            <w:vAlign w:val="center"/>
          </w:tcPr>
          <w:p w14:paraId="0030C489" w14:textId="77777777" w:rsidR="004B0021" w:rsidRPr="009D55FE" w:rsidRDefault="004B0021" w:rsidP="00A52FA0">
            <w:pPr>
              <w:jc w:val="center"/>
              <w:rPr>
                <w:rFonts w:ascii="Tw Cen MT" w:hAnsi="Tw Cen MT"/>
                <w:sz w:val="20"/>
                <w:szCs w:val="20"/>
              </w:rPr>
            </w:pPr>
          </w:p>
        </w:tc>
        <w:tc>
          <w:tcPr>
            <w:tcW w:w="1350" w:type="dxa"/>
            <w:vAlign w:val="center"/>
          </w:tcPr>
          <w:p w14:paraId="69F06354" w14:textId="77777777" w:rsidR="004B0021" w:rsidRPr="009D55FE" w:rsidRDefault="004B0021" w:rsidP="00A52FA0">
            <w:pPr>
              <w:jc w:val="center"/>
              <w:rPr>
                <w:rFonts w:ascii="Tw Cen MT" w:hAnsi="Tw Cen MT"/>
                <w:sz w:val="20"/>
                <w:szCs w:val="20"/>
              </w:rPr>
            </w:pPr>
          </w:p>
        </w:tc>
        <w:tc>
          <w:tcPr>
            <w:tcW w:w="1350" w:type="dxa"/>
            <w:gridSpan w:val="2"/>
            <w:vAlign w:val="center"/>
          </w:tcPr>
          <w:p w14:paraId="461F8A1F" w14:textId="77777777" w:rsidR="004B0021" w:rsidRPr="009D55FE" w:rsidRDefault="004B0021" w:rsidP="00A52FA0">
            <w:pPr>
              <w:jc w:val="center"/>
              <w:rPr>
                <w:rFonts w:ascii="Tw Cen MT" w:hAnsi="Tw Cen MT"/>
                <w:sz w:val="20"/>
                <w:szCs w:val="20"/>
              </w:rPr>
            </w:pPr>
          </w:p>
        </w:tc>
        <w:tc>
          <w:tcPr>
            <w:tcW w:w="1890" w:type="dxa"/>
            <w:vAlign w:val="center"/>
          </w:tcPr>
          <w:p w14:paraId="4302B21C" w14:textId="77777777" w:rsidR="004B0021" w:rsidRPr="009D55FE" w:rsidRDefault="004B0021" w:rsidP="00A52FA0">
            <w:pPr>
              <w:jc w:val="center"/>
              <w:rPr>
                <w:rFonts w:ascii="Tw Cen MT" w:hAnsi="Tw Cen MT"/>
                <w:sz w:val="20"/>
                <w:szCs w:val="20"/>
              </w:rPr>
            </w:pPr>
          </w:p>
        </w:tc>
        <w:tc>
          <w:tcPr>
            <w:tcW w:w="2538" w:type="dxa"/>
            <w:vAlign w:val="center"/>
          </w:tcPr>
          <w:p w14:paraId="5977B6C2" w14:textId="77777777" w:rsidR="004B0021" w:rsidRPr="009D55FE" w:rsidRDefault="004B0021" w:rsidP="00A52FA0">
            <w:pPr>
              <w:jc w:val="center"/>
              <w:rPr>
                <w:rFonts w:ascii="Tw Cen MT" w:hAnsi="Tw Cen MT"/>
                <w:sz w:val="20"/>
                <w:szCs w:val="20"/>
              </w:rPr>
            </w:pPr>
          </w:p>
        </w:tc>
      </w:tr>
      <w:tr w:rsidR="004B0021" w:rsidRPr="009D55FE" w14:paraId="4B92BE70" w14:textId="77777777" w:rsidTr="00A52FA0">
        <w:tc>
          <w:tcPr>
            <w:tcW w:w="1188" w:type="dxa"/>
            <w:vAlign w:val="center"/>
          </w:tcPr>
          <w:p w14:paraId="202FCF23" w14:textId="77777777" w:rsidR="004B0021" w:rsidRPr="009D55FE" w:rsidRDefault="004B0021" w:rsidP="00A52FA0">
            <w:pPr>
              <w:jc w:val="center"/>
              <w:rPr>
                <w:rFonts w:ascii="Tw Cen MT" w:hAnsi="Tw Cen MT"/>
                <w:sz w:val="20"/>
                <w:szCs w:val="20"/>
              </w:rPr>
            </w:pPr>
          </w:p>
        </w:tc>
        <w:tc>
          <w:tcPr>
            <w:tcW w:w="1260" w:type="dxa"/>
            <w:vAlign w:val="center"/>
          </w:tcPr>
          <w:p w14:paraId="652A43AF" w14:textId="77777777" w:rsidR="004B0021" w:rsidRPr="009D55FE" w:rsidRDefault="004B0021" w:rsidP="00A52FA0">
            <w:pPr>
              <w:jc w:val="center"/>
              <w:rPr>
                <w:rFonts w:ascii="Tw Cen MT" w:hAnsi="Tw Cen MT"/>
                <w:sz w:val="20"/>
                <w:szCs w:val="20"/>
              </w:rPr>
            </w:pPr>
          </w:p>
        </w:tc>
        <w:tc>
          <w:tcPr>
            <w:tcW w:w="1350" w:type="dxa"/>
            <w:vAlign w:val="center"/>
          </w:tcPr>
          <w:p w14:paraId="217385D7" w14:textId="77777777" w:rsidR="004B0021" w:rsidRPr="009D55FE" w:rsidRDefault="004B0021" w:rsidP="00A52FA0">
            <w:pPr>
              <w:jc w:val="center"/>
              <w:rPr>
                <w:rFonts w:ascii="Tw Cen MT" w:hAnsi="Tw Cen MT"/>
                <w:sz w:val="20"/>
                <w:szCs w:val="20"/>
              </w:rPr>
            </w:pPr>
          </w:p>
        </w:tc>
        <w:tc>
          <w:tcPr>
            <w:tcW w:w="1350" w:type="dxa"/>
            <w:gridSpan w:val="2"/>
            <w:vAlign w:val="center"/>
          </w:tcPr>
          <w:p w14:paraId="67E246D8" w14:textId="77777777" w:rsidR="004B0021" w:rsidRPr="009D55FE" w:rsidRDefault="004B0021" w:rsidP="00A52FA0">
            <w:pPr>
              <w:jc w:val="center"/>
              <w:rPr>
                <w:rFonts w:ascii="Tw Cen MT" w:hAnsi="Tw Cen MT"/>
                <w:sz w:val="20"/>
                <w:szCs w:val="20"/>
              </w:rPr>
            </w:pPr>
          </w:p>
        </w:tc>
        <w:tc>
          <w:tcPr>
            <w:tcW w:w="1890" w:type="dxa"/>
            <w:vAlign w:val="center"/>
          </w:tcPr>
          <w:p w14:paraId="6EC4C015" w14:textId="77777777" w:rsidR="004B0021" w:rsidRPr="009D55FE" w:rsidRDefault="004B0021" w:rsidP="00A52FA0">
            <w:pPr>
              <w:jc w:val="center"/>
              <w:rPr>
                <w:rFonts w:ascii="Tw Cen MT" w:hAnsi="Tw Cen MT"/>
                <w:sz w:val="20"/>
                <w:szCs w:val="20"/>
              </w:rPr>
            </w:pPr>
          </w:p>
        </w:tc>
        <w:tc>
          <w:tcPr>
            <w:tcW w:w="2538" w:type="dxa"/>
            <w:vAlign w:val="center"/>
          </w:tcPr>
          <w:p w14:paraId="0D09C9E3" w14:textId="77777777" w:rsidR="004B0021" w:rsidRPr="009D55FE" w:rsidRDefault="004B0021" w:rsidP="00A52FA0">
            <w:pPr>
              <w:jc w:val="center"/>
              <w:rPr>
                <w:rFonts w:ascii="Tw Cen MT" w:hAnsi="Tw Cen MT"/>
                <w:sz w:val="20"/>
                <w:szCs w:val="20"/>
              </w:rPr>
            </w:pPr>
          </w:p>
        </w:tc>
      </w:tr>
      <w:tr w:rsidR="004B0021" w:rsidRPr="009D55FE" w14:paraId="44018EA3" w14:textId="77777777" w:rsidTr="00A52FA0">
        <w:tc>
          <w:tcPr>
            <w:tcW w:w="1188" w:type="dxa"/>
            <w:vAlign w:val="center"/>
          </w:tcPr>
          <w:p w14:paraId="57A0B8A3" w14:textId="77777777" w:rsidR="004B0021" w:rsidRPr="009D55FE" w:rsidRDefault="004B0021" w:rsidP="00A52FA0">
            <w:pPr>
              <w:jc w:val="center"/>
              <w:rPr>
                <w:rFonts w:ascii="Tw Cen MT" w:hAnsi="Tw Cen MT"/>
                <w:sz w:val="20"/>
                <w:szCs w:val="20"/>
              </w:rPr>
            </w:pPr>
          </w:p>
        </w:tc>
        <w:tc>
          <w:tcPr>
            <w:tcW w:w="1260" w:type="dxa"/>
            <w:vAlign w:val="center"/>
          </w:tcPr>
          <w:p w14:paraId="4BD818E9" w14:textId="77777777" w:rsidR="004B0021" w:rsidRPr="009D55FE" w:rsidRDefault="004B0021" w:rsidP="00A52FA0">
            <w:pPr>
              <w:jc w:val="center"/>
              <w:rPr>
                <w:rFonts w:ascii="Tw Cen MT" w:hAnsi="Tw Cen MT"/>
                <w:sz w:val="20"/>
                <w:szCs w:val="20"/>
              </w:rPr>
            </w:pPr>
          </w:p>
        </w:tc>
        <w:tc>
          <w:tcPr>
            <w:tcW w:w="1350" w:type="dxa"/>
            <w:vAlign w:val="center"/>
          </w:tcPr>
          <w:p w14:paraId="3C40785D" w14:textId="77777777" w:rsidR="004B0021" w:rsidRPr="009D55FE" w:rsidRDefault="004B0021" w:rsidP="00A52FA0">
            <w:pPr>
              <w:jc w:val="center"/>
              <w:rPr>
                <w:rFonts w:ascii="Tw Cen MT" w:hAnsi="Tw Cen MT"/>
                <w:sz w:val="20"/>
                <w:szCs w:val="20"/>
              </w:rPr>
            </w:pPr>
          </w:p>
        </w:tc>
        <w:tc>
          <w:tcPr>
            <w:tcW w:w="1350" w:type="dxa"/>
            <w:gridSpan w:val="2"/>
            <w:vAlign w:val="center"/>
          </w:tcPr>
          <w:p w14:paraId="105659D6" w14:textId="77777777" w:rsidR="004B0021" w:rsidRPr="009D55FE" w:rsidRDefault="004B0021" w:rsidP="00A52FA0">
            <w:pPr>
              <w:jc w:val="center"/>
              <w:rPr>
                <w:rFonts w:ascii="Tw Cen MT" w:hAnsi="Tw Cen MT"/>
                <w:sz w:val="20"/>
                <w:szCs w:val="20"/>
              </w:rPr>
            </w:pPr>
          </w:p>
        </w:tc>
        <w:tc>
          <w:tcPr>
            <w:tcW w:w="1890" w:type="dxa"/>
            <w:vAlign w:val="center"/>
          </w:tcPr>
          <w:p w14:paraId="5BC1163F" w14:textId="77777777" w:rsidR="004B0021" w:rsidRPr="009D55FE" w:rsidRDefault="004B0021" w:rsidP="00A52FA0">
            <w:pPr>
              <w:jc w:val="center"/>
              <w:rPr>
                <w:rFonts w:ascii="Tw Cen MT" w:hAnsi="Tw Cen MT"/>
                <w:sz w:val="20"/>
                <w:szCs w:val="20"/>
              </w:rPr>
            </w:pPr>
          </w:p>
        </w:tc>
        <w:tc>
          <w:tcPr>
            <w:tcW w:w="2538" w:type="dxa"/>
            <w:vAlign w:val="center"/>
          </w:tcPr>
          <w:p w14:paraId="197F4EDF" w14:textId="77777777" w:rsidR="004B0021" w:rsidRPr="009D55FE" w:rsidRDefault="004B0021" w:rsidP="00A52FA0">
            <w:pPr>
              <w:jc w:val="center"/>
              <w:rPr>
                <w:rFonts w:ascii="Tw Cen MT" w:hAnsi="Tw Cen MT"/>
                <w:sz w:val="20"/>
                <w:szCs w:val="20"/>
              </w:rPr>
            </w:pPr>
          </w:p>
        </w:tc>
      </w:tr>
      <w:tr w:rsidR="004B0021" w:rsidRPr="009D55FE" w14:paraId="2B4680CF" w14:textId="77777777" w:rsidTr="00A52FA0">
        <w:trPr>
          <w:trHeight w:val="1007"/>
        </w:trPr>
        <w:tc>
          <w:tcPr>
            <w:tcW w:w="9576" w:type="dxa"/>
            <w:gridSpan w:val="7"/>
            <w:vAlign w:val="center"/>
          </w:tcPr>
          <w:p w14:paraId="0AC9E3F3" w14:textId="77777777" w:rsidR="004B0021" w:rsidRPr="009D55FE" w:rsidRDefault="004B0021" w:rsidP="00A52FA0">
            <w:pPr>
              <w:rPr>
                <w:rFonts w:ascii="Tw Cen MT" w:hAnsi="Tw Cen MT"/>
                <w:sz w:val="20"/>
                <w:szCs w:val="20"/>
                <w:lang w:val="en-US"/>
              </w:rPr>
            </w:pPr>
            <w:r w:rsidRPr="009D55FE">
              <w:rPr>
                <w:rFonts w:ascii="Tw Cen MT" w:hAnsi="Tw Cen MT"/>
                <w:b/>
                <w:sz w:val="20"/>
                <w:szCs w:val="20"/>
                <w:lang w:val="en-US"/>
              </w:rPr>
              <w:t>“</w:t>
            </w:r>
            <w:r w:rsidRPr="009D55FE">
              <w:rPr>
                <w:rFonts w:ascii="Tw Cen MT" w:hAnsi="Tw Cen MT"/>
                <w:b/>
                <w:sz w:val="20"/>
                <w:szCs w:val="20"/>
                <w:u w:val="single"/>
                <w:lang w:val="en-US"/>
              </w:rPr>
              <w:t>SAND GRAIN TEST</w:t>
            </w:r>
            <w:r w:rsidRPr="009D55FE">
              <w:rPr>
                <w:rFonts w:ascii="Tw Cen MT" w:hAnsi="Tw Cen MT"/>
                <w:b/>
                <w:sz w:val="20"/>
                <w:szCs w:val="20"/>
                <w:lang w:val="en-US"/>
              </w:rPr>
              <w:t xml:space="preserve">”: </w:t>
            </w:r>
            <w:r w:rsidRPr="009D55FE">
              <w:rPr>
                <w:rFonts w:ascii="Tw Cen MT" w:hAnsi="Tw Cen MT"/>
                <w:sz w:val="20"/>
                <w:szCs w:val="20"/>
                <w:lang w:val="en-US"/>
              </w:rPr>
              <w:t>Sediments at the bottom of the container have a Ø ≤ 1cm.</w:t>
            </w:r>
          </w:p>
          <w:p w14:paraId="7E3AA7DB" w14:textId="77777777" w:rsidR="004B0021" w:rsidRPr="009D55FE" w:rsidRDefault="004B0021" w:rsidP="00A52FA0">
            <w:pPr>
              <w:rPr>
                <w:rFonts w:ascii="Tw Cen MT" w:hAnsi="Tw Cen MT"/>
                <w:b/>
                <w:sz w:val="20"/>
                <w:szCs w:val="20"/>
                <w:lang w:val="en-US"/>
              </w:rPr>
            </w:pPr>
            <w:r w:rsidRPr="009D55FE">
              <w:rPr>
                <w:rFonts w:ascii="Tw Cen MT" w:hAnsi="Tw Cen MT"/>
                <w:sz w:val="20"/>
                <w:szCs w:val="20"/>
                <w:lang w:val="en-US"/>
              </w:rPr>
              <w:t xml:space="preserve">        </w:t>
            </w:r>
            <w:r>
              <w:rPr>
                <w:rFonts w:ascii="Tw Cen MT" w:hAnsi="Tw Cen MT"/>
                <w:sz w:val="20"/>
                <w:szCs w:val="20"/>
                <w:lang w:val="en-US"/>
              </w:rPr>
              <w:t xml:space="preserve">                          </w:t>
            </w:r>
            <w:r w:rsidRPr="009D55FE">
              <w:rPr>
                <w:rFonts w:ascii="Tw Cen MT" w:hAnsi="Tw Cen MT"/>
                <w:sz w:val="20"/>
                <w:szCs w:val="20"/>
                <w:lang w:val="en-US"/>
              </w:rPr>
              <w:t xml:space="preserve">Sediments at the bottom of the container have a Ø &gt; 1cm.        </w:t>
            </w:r>
          </w:p>
        </w:tc>
      </w:tr>
    </w:tbl>
    <w:p w14:paraId="4AC84F9A" w14:textId="77777777" w:rsidR="004B0021" w:rsidRDefault="004B0021" w:rsidP="004B0021">
      <w:pPr>
        <w:rPr>
          <w:b/>
          <w:sz w:val="20"/>
          <w:szCs w:val="20"/>
          <w:lang w:val="en-US"/>
        </w:rPr>
      </w:pPr>
    </w:p>
    <w:p w14:paraId="01A2AEF3" w14:textId="77777777" w:rsidR="004B0021" w:rsidRPr="004B3E81" w:rsidRDefault="004B0021" w:rsidP="004B0021">
      <w:pPr>
        <w:rPr>
          <w:rFonts w:ascii="Tw Cen MT" w:hAnsi="Tw Cen MT"/>
          <w:b/>
          <w:sz w:val="20"/>
          <w:szCs w:val="20"/>
          <w:lang w:val="en-US"/>
        </w:rPr>
      </w:pPr>
      <w:r w:rsidRPr="004B3E81">
        <w:rPr>
          <w:rFonts w:ascii="Tw Cen MT" w:hAnsi="Tw Cen MT"/>
          <w:b/>
          <w:sz w:val="20"/>
          <w:szCs w:val="20"/>
          <w:lang w:val="en-US"/>
        </w:rPr>
        <w:t xml:space="preserve">NAME AND SIGNATURE OF THE OPERATOR: </w:t>
      </w:r>
    </w:p>
    <w:p w14:paraId="591E583F" w14:textId="77777777" w:rsidR="004B0021" w:rsidRPr="004B3E81" w:rsidRDefault="004B0021" w:rsidP="004B0021">
      <w:pPr>
        <w:rPr>
          <w:rFonts w:ascii="Tw Cen MT" w:hAnsi="Tw Cen MT"/>
          <w:b/>
          <w:sz w:val="20"/>
          <w:szCs w:val="20"/>
          <w:lang w:val="en-US"/>
        </w:rPr>
      </w:pPr>
    </w:p>
    <w:p w14:paraId="7C2C5D06" w14:textId="77777777" w:rsidR="004B0021" w:rsidRPr="004B3E81" w:rsidRDefault="004B0021" w:rsidP="004B0021">
      <w:pPr>
        <w:rPr>
          <w:rFonts w:ascii="Tw Cen MT" w:hAnsi="Tw Cen MT"/>
          <w:b/>
          <w:sz w:val="20"/>
          <w:szCs w:val="20"/>
          <w:lang w:val="en-US"/>
        </w:rPr>
      </w:pPr>
    </w:p>
    <w:p w14:paraId="4CF9A950" w14:textId="77777777" w:rsidR="004B0021" w:rsidRPr="004B3E81" w:rsidRDefault="004B0021" w:rsidP="004B0021">
      <w:pPr>
        <w:rPr>
          <w:rFonts w:ascii="Tw Cen MT" w:hAnsi="Tw Cen MT"/>
          <w:b/>
          <w:sz w:val="20"/>
          <w:szCs w:val="20"/>
          <w:lang w:val="en-US"/>
        </w:rPr>
      </w:pPr>
      <w:r w:rsidRPr="004B3E81">
        <w:rPr>
          <w:rFonts w:ascii="Tw Cen MT" w:hAnsi="Tw Cen MT"/>
          <w:b/>
          <w:sz w:val="20"/>
          <w:szCs w:val="20"/>
          <w:lang w:val="en-US"/>
        </w:rPr>
        <w:t xml:space="preserve">NAME AND SIGNATURE OF THE CONTROLER: </w:t>
      </w:r>
    </w:p>
    <w:p w14:paraId="20E13EE7" w14:textId="77777777" w:rsidR="004B0021" w:rsidRPr="00591D17" w:rsidRDefault="004B0021" w:rsidP="004B0021">
      <w:pPr>
        <w:rPr>
          <w:rFonts w:ascii="Tw Cen MT" w:hAnsi="Tw Cen MT"/>
          <w:lang w:val="en-US"/>
        </w:rPr>
      </w:pPr>
    </w:p>
    <w:p w14:paraId="7C36D96A" w14:textId="77777777" w:rsidR="004B0021" w:rsidRPr="00591D17" w:rsidRDefault="004B0021" w:rsidP="004B0021">
      <w:pPr>
        <w:rPr>
          <w:rFonts w:ascii="Tw Cen MT" w:hAnsi="Tw Cen MT"/>
          <w:lang w:val="en-US"/>
        </w:rPr>
      </w:pPr>
    </w:p>
    <w:p w14:paraId="5F3FABDF" w14:textId="77777777" w:rsidR="004B0021" w:rsidRPr="00591D17" w:rsidRDefault="004B0021" w:rsidP="004B0021">
      <w:pPr>
        <w:rPr>
          <w:rFonts w:ascii="Tw Cen MT" w:hAnsi="Tw Cen MT"/>
          <w:lang w:val="en-US"/>
        </w:rPr>
      </w:pPr>
    </w:p>
    <w:p w14:paraId="28B1674D" w14:textId="77777777" w:rsidR="004B0021" w:rsidRPr="00591D17" w:rsidRDefault="004B0021" w:rsidP="004B0021">
      <w:pPr>
        <w:rPr>
          <w:rFonts w:ascii="Tw Cen MT" w:hAnsi="Tw Cen MT"/>
          <w:lang w:val="en-US"/>
        </w:rPr>
      </w:pPr>
    </w:p>
    <w:p w14:paraId="38D4ADEB" w14:textId="77777777" w:rsidR="004B0021" w:rsidRPr="00591D17" w:rsidRDefault="004B0021" w:rsidP="004B0021">
      <w:pPr>
        <w:rPr>
          <w:rFonts w:ascii="Tw Cen MT" w:hAnsi="Tw Cen MT"/>
          <w:lang w:val="en-US"/>
        </w:rPr>
      </w:pPr>
    </w:p>
    <w:p w14:paraId="5220EC02" w14:textId="77777777" w:rsidR="004B0021" w:rsidRPr="00591D17" w:rsidRDefault="004B0021" w:rsidP="004B0021">
      <w:pPr>
        <w:rPr>
          <w:rFonts w:ascii="Tw Cen MT" w:hAnsi="Tw Cen MT"/>
          <w:lang w:val="en-US"/>
        </w:rPr>
      </w:pPr>
    </w:p>
    <w:p w14:paraId="540AE82F" w14:textId="77777777" w:rsidR="004B0021" w:rsidRPr="00591D17" w:rsidRDefault="004B0021" w:rsidP="004B0021">
      <w:pPr>
        <w:rPr>
          <w:rFonts w:ascii="Tw Cen MT" w:hAnsi="Tw Cen MT"/>
          <w:lang w:val="en-US"/>
        </w:rPr>
      </w:pPr>
    </w:p>
    <w:p w14:paraId="417A3CA6" w14:textId="77777777" w:rsidR="004B0021" w:rsidRPr="00591D17" w:rsidRDefault="004B0021" w:rsidP="004B0021">
      <w:pPr>
        <w:rPr>
          <w:rFonts w:ascii="Tw Cen MT" w:hAnsi="Tw Cen MT"/>
          <w:lang w:val="en-US"/>
        </w:rPr>
      </w:pPr>
    </w:p>
    <w:p w14:paraId="09758386" w14:textId="77777777" w:rsidR="004B0021" w:rsidRPr="00591D17" w:rsidRDefault="004B0021" w:rsidP="004B0021">
      <w:pPr>
        <w:rPr>
          <w:rFonts w:ascii="Tw Cen MT" w:hAnsi="Tw Cen MT"/>
          <w:lang w:val="en-US"/>
        </w:rPr>
      </w:pPr>
    </w:p>
    <w:p w14:paraId="7C436FA3" w14:textId="77777777" w:rsidR="004B0021" w:rsidRPr="00591D17" w:rsidRDefault="004B0021" w:rsidP="004B0021">
      <w:pPr>
        <w:rPr>
          <w:rFonts w:ascii="Tw Cen MT" w:hAnsi="Tw Cen MT"/>
          <w:lang w:val="en-US"/>
        </w:rPr>
      </w:pPr>
    </w:p>
    <w:p w14:paraId="421EB6C0" w14:textId="77777777" w:rsidR="004B0021" w:rsidRPr="00591D17" w:rsidRDefault="004B0021" w:rsidP="004B0021">
      <w:pPr>
        <w:rPr>
          <w:rFonts w:ascii="Tw Cen MT" w:hAnsi="Tw Cen MT"/>
          <w:lang w:val="en-US"/>
        </w:rPr>
      </w:pPr>
    </w:p>
    <w:p w14:paraId="2F55CB61" w14:textId="77777777" w:rsidR="004B0021" w:rsidRPr="00591D17" w:rsidRDefault="004B0021" w:rsidP="004B0021">
      <w:pPr>
        <w:rPr>
          <w:rFonts w:ascii="Tw Cen MT" w:hAnsi="Tw Cen MT"/>
          <w:lang w:val="en-US"/>
        </w:rPr>
      </w:pPr>
    </w:p>
    <w:p w14:paraId="096803BC" w14:textId="77777777" w:rsidR="004B0021" w:rsidRPr="00591D17" w:rsidRDefault="004B0021" w:rsidP="004B0021">
      <w:pPr>
        <w:rPr>
          <w:rFonts w:ascii="Tw Cen MT" w:hAnsi="Tw Cen MT"/>
          <w:lang w:val="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88"/>
        <w:gridCol w:w="1260"/>
        <w:gridCol w:w="1350"/>
        <w:gridCol w:w="990"/>
        <w:gridCol w:w="540"/>
        <w:gridCol w:w="1980"/>
        <w:gridCol w:w="2268"/>
      </w:tblGrid>
      <w:tr w:rsidR="004B0021" w:rsidRPr="004B3E81" w14:paraId="2E96A3DF" w14:textId="77777777" w:rsidTr="00A52FA0">
        <w:tc>
          <w:tcPr>
            <w:tcW w:w="4788" w:type="dxa"/>
            <w:gridSpan w:val="4"/>
          </w:tcPr>
          <w:p w14:paraId="7663FF50" w14:textId="0F280E1F" w:rsidR="004B0021" w:rsidRPr="004B3E81" w:rsidRDefault="004B0021" w:rsidP="00A52FA0">
            <w:pPr>
              <w:rPr>
                <w:rFonts w:ascii="Tw Cen MT" w:hAnsi="Tw Cen MT"/>
                <w:b/>
              </w:rPr>
            </w:pPr>
            <w:r w:rsidRPr="004B3E81">
              <w:rPr>
                <w:rFonts w:ascii="Tw Cen MT" w:hAnsi="Tw Cen MT"/>
                <w:b/>
              </w:rPr>
              <w:t>………………………COUNCIL/ PIB 20</w:t>
            </w:r>
            <w:r>
              <w:rPr>
                <w:rFonts w:ascii="Tw Cen MT" w:hAnsi="Tw Cen MT"/>
                <w:b/>
              </w:rPr>
              <w:t>2</w:t>
            </w:r>
            <w:r w:rsidR="006C3FB8">
              <w:rPr>
                <w:rFonts w:ascii="Tw Cen MT" w:hAnsi="Tw Cen MT"/>
                <w:b/>
              </w:rPr>
              <w:t>6</w:t>
            </w:r>
            <w:r w:rsidRPr="004B3E81">
              <w:rPr>
                <w:rFonts w:ascii="Tw Cen MT" w:hAnsi="Tw Cen MT"/>
                <w:b/>
              </w:rPr>
              <w:t xml:space="preserve"> NORTH-WEST</w:t>
            </w:r>
          </w:p>
        </w:tc>
        <w:tc>
          <w:tcPr>
            <w:tcW w:w="4788" w:type="dxa"/>
            <w:gridSpan w:val="3"/>
          </w:tcPr>
          <w:p w14:paraId="75468CDB" w14:textId="77777777" w:rsidR="004B0021" w:rsidRPr="004B3E81" w:rsidRDefault="004B0021" w:rsidP="00A52FA0">
            <w:pPr>
              <w:jc w:val="center"/>
              <w:rPr>
                <w:rFonts w:ascii="Tw Cen MT" w:hAnsi="Tw Cen MT"/>
                <w:b/>
                <w:lang w:val="en-US"/>
              </w:rPr>
            </w:pPr>
            <w:r w:rsidRPr="004B3E81">
              <w:rPr>
                <w:rFonts w:ascii="Tw Cen MT" w:hAnsi="Tw Cen MT"/>
                <w:b/>
                <w:lang w:val="en-US"/>
              </w:rPr>
              <w:t>REPORT ON AQUIFER (YIELD) TEST</w:t>
            </w:r>
          </w:p>
        </w:tc>
      </w:tr>
      <w:tr w:rsidR="004B0021" w:rsidRPr="004B3E81" w14:paraId="0F6B31DC" w14:textId="77777777" w:rsidTr="00A52FA0">
        <w:tc>
          <w:tcPr>
            <w:tcW w:w="4788" w:type="dxa"/>
            <w:gridSpan w:val="4"/>
          </w:tcPr>
          <w:p w14:paraId="641974A8" w14:textId="77777777" w:rsidR="004B0021" w:rsidRPr="004B3E81" w:rsidRDefault="004B0021" w:rsidP="00A52FA0">
            <w:pPr>
              <w:rPr>
                <w:rFonts w:ascii="Tw Cen MT" w:hAnsi="Tw Cen MT"/>
                <w:b/>
                <w:sz w:val="20"/>
                <w:szCs w:val="20"/>
              </w:rPr>
            </w:pPr>
            <w:r w:rsidRPr="004B3E81">
              <w:rPr>
                <w:rFonts w:ascii="Tw Cen MT" w:hAnsi="Tw Cen MT"/>
                <w:b/>
                <w:sz w:val="20"/>
                <w:szCs w:val="20"/>
              </w:rPr>
              <w:t>CONTRACTOR:</w:t>
            </w:r>
          </w:p>
          <w:p w14:paraId="3F9D3848" w14:textId="77777777" w:rsidR="004B0021" w:rsidRPr="004B3E81" w:rsidRDefault="004B0021" w:rsidP="00A52FA0">
            <w:pPr>
              <w:rPr>
                <w:rFonts w:ascii="Tw Cen MT" w:hAnsi="Tw Cen MT"/>
                <w:b/>
                <w:sz w:val="20"/>
                <w:szCs w:val="20"/>
              </w:rPr>
            </w:pPr>
            <w:r w:rsidRPr="004B3E81">
              <w:rPr>
                <w:rFonts w:ascii="Tw Cen MT" w:hAnsi="Tw Cen MT"/>
                <w:b/>
                <w:sz w:val="20"/>
                <w:szCs w:val="20"/>
              </w:rPr>
              <w:t xml:space="preserve">BP                              </w:t>
            </w:r>
          </w:p>
          <w:p w14:paraId="0D85078A" w14:textId="77777777" w:rsidR="004B0021" w:rsidRPr="004B3E81" w:rsidRDefault="004B0021" w:rsidP="00A52FA0">
            <w:pPr>
              <w:rPr>
                <w:rFonts w:ascii="Tw Cen MT" w:hAnsi="Tw Cen MT"/>
                <w:b/>
                <w:sz w:val="20"/>
                <w:szCs w:val="20"/>
              </w:rPr>
            </w:pPr>
            <w:r w:rsidRPr="004B3E81">
              <w:rPr>
                <w:rFonts w:ascii="Tw Cen MT" w:hAnsi="Tw Cen MT"/>
                <w:b/>
                <w:sz w:val="20"/>
                <w:szCs w:val="20"/>
              </w:rPr>
              <w:t>PHONE N°</w:t>
            </w:r>
          </w:p>
        </w:tc>
        <w:tc>
          <w:tcPr>
            <w:tcW w:w="4788" w:type="dxa"/>
            <w:gridSpan w:val="3"/>
          </w:tcPr>
          <w:p w14:paraId="437EE364" w14:textId="77777777" w:rsidR="004B0021" w:rsidRPr="004B3E81" w:rsidRDefault="004B0021" w:rsidP="00A52FA0">
            <w:pPr>
              <w:rPr>
                <w:rFonts w:ascii="Tw Cen MT" w:hAnsi="Tw Cen MT"/>
                <w:b/>
                <w:sz w:val="20"/>
                <w:szCs w:val="20"/>
              </w:rPr>
            </w:pPr>
            <w:r w:rsidRPr="004B3E81">
              <w:rPr>
                <w:rFonts w:ascii="Tw Cen MT" w:hAnsi="Tw Cen MT"/>
                <w:b/>
                <w:sz w:val="20"/>
                <w:szCs w:val="20"/>
              </w:rPr>
              <w:t>LOCALITY:</w:t>
            </w:r>
          </w:p>
          <w:p w14:paraId="75E65E3F" w14:textId="77777777" w:rsidR="004B0021" w:rsidRPr="004B3E81" w:rsidRDefault="004B0021" w:rsidP="00A52FA0">
            <w:pPr>
              <w:rPr>
                <w:rFonts w:ascii="Tw Cen MT" w:hAnsi="Tw Cen MT"/>
                <w:b/>
                <w:sz w:val="20"/>
                <w:szCs w:val="20"/>
              </w:rPr>
            </w:pPr>
            <w:r w:rsidRPr="004B3E81">
              <w:rPr>
                <w:rFonts w:ascii="Tw Cen MT" w:hAnsi="Tw Cen MT"/>
                <w:b/>
                <w:sz w:val="20"/>
                <w:szCs w:val="20"/>
              </w:rPr>
              <w:t>COUNCIL:</w:t>
            </w:r>
          </w:p>
          <w:p w14:paraId="21BA9ECF" w14:textId="77777777" w:rsidR="004B0021" w:rsidRPr="004B3E81" w:rsidRDefault="004B0021" w:rsidP="00A52FA0">
            <w:pPr>
              <w:rPr>
                <w:rFonts w:ascii="Tw Cen MT" w:hAnsi="Tw Cen MT"/>
                <w:b/>
                <w:sz w:val="20"/>
                <w:szCs w:val="20"/>
              </w:rPr>
            </w:pPr>
            <w:r w:rsidRPr="004B3E81">
              <w:rPr>
                <w:rFonts w:ascii="Tw Cen MT" w:hAnsi="Tw Cen MT"/>
                <w:b/>
                <w:sz w:val="20"/>
                <w:szCs w:val="20"/>
              </w:rPr>
              <w:t>DIVISION:                             REGION:</w:t>
            </w:r>
          </w:p>
        </w:tc>
      </w:tr>
      <w:tr w:rsidR="004B0021" w:rsidRPr="004B3E81" w14:paraId="042330E4" w14:textId="77777777" w:rsidTr="00A52FA0">
        <w:tc>
          <w:tcPr>
            <w:tcW w:w="9576" w:type="dxa"/>
            <w:gridSpan w:val="7"/>
          </w:tcPr>
          <w:p w14:paraId="1E64836A" w14:textId="77777777" w:rsidR="004B0021" w:rsidRPr="004B3E81" w:rsidRDefault="004B0021" w:rsidP="00A52FA0">
            <w:pPr>
              <w:rPr>
                <w:rFonts w:ascii="Tw Cen MT" w:hAnsi="Tw Cen MT"/>
                <w:sz w:val="20"/>
                <w:szCs w:val="20"/>
                <w:lang w:val="en-US"/>
              </w:rPr>
            </w:pPr>
            <w:r w:rsidRPr="004B3E81">
              <w:rPr>
                <w:rFonts w:ascii="Tw Cen MT" w:hAnsi="Tw Cen MT"/>
                <w:sz w:val="20"/>
                <w:szCs w:val="20"/>
                <w:lang w:val="en-US"/>
              </w:rPr>
              <w:t xml:space="preserve">Date:………………………….                                                 Depth of Pump installation: :………………………….m/surface  </w:t>
            </w:r>
          </w:p>
          <w:p w14:paraId="11123FB8" w14:textId="77777777" w:rsidR="004B0021" w:rsidRPr="004B3E81" w:rsidRDefault="004B0021" w:rsidP="00A52FA0">
            <w:pPr>
              <w:rPr>
                <w:rFonts w:ascii="Tw Cen MT" w:hAnsi="Tw Cen MT"/>
                <w:lang w:val="en-US"/>
              </w:rPr>
            </w:pPr>
            <w:r w:rsidRPr="004B3E81">
              <w:rPr>
                <w:rFonts w:ascii="Tw Cen MT" w:hAnsi="Tw Cen MT"/>
                <w:sz w:val="20"/>
                <w:szCs w:val="20"/>
                <w:lang w:val="en-US"/>
              </w:rPr>
              <w:t xml:space="preserve">Static Water level: ………..m/surface                           Measuring Reference point:                        </w:t>
            </w:r>
          </w:p>
        </w:tc>
      </w:tr>
      <w:tr w:rsidR="004B0021" w:rsidRPr="004B3E81" w14:paraId="79E48B34" w14:textId="77777777" w:rsidTr="00A52FA0">
        <w:tc>
          <w:tcPr>
            <w:tcW w:w="1188" w:type="dxa"/>
          </w:tcPr>
          <w:p w14:paraId="55175366" w14:textId="77777777" w:rsidR="004B0021" w:rsidRPr="004B3E81" w:rsidRDefault="004B0021" w:rsidP="00A52FA0">
            <w:pPr>
              <w:jc w:val="center"/>
              <w:rPr>
                <w:rFonts w:ascii="Tw Cen MT" w:hAnsi="Tw Cen MT"/>
                <w:b/>
                <w:sz w:val="18"/>
                <w:szCs w:val="18"/>
              </w:rPr>
            </w:pPr>
            <w:r w:rsidRPr="004B3E81">
              <w:rPr>
                <w:rFonts w:ascii="Tw Cen MT" w:hAnsi="Tw Cen MT"/>
                <w:b/>
                <w:sz w:val="18"/>
                <w:szCs w:val="18"/>
              </w:rPr>
              <w:t>TIME</w:t>
            </w:r>
          </w:p>
          <w:p w14:paraId="7AE74F36" w14:textId="77777777" w:rsidR="004B0021" w:rsidRPr="004B3E81" w:rsidRDefault="004B0021" w:rsidP="00A52FA0">
            <w:pPr>
              <w:jc w:val="center"/>
              <w:rPr>
                <w:rFonts w:ascii="Tw Cen MT" w:hAnsi="Tw Cen MT"/>
                <w:b/>
                <w:sz w:val="18"/>
                <w:szCs w:val="18"/>
              </w:rPr>
            </w:pPr>
            <w:r w:rsidRPr="004B3E81">
              <w:rPr>
                <w:rFonts w:ascii="Tw Cen MT" w:hAnsi="Tw Cen MT"/>
                <w:b/>
                <w:sz w:val="18"/>
                <w:szCs w:val="18"/>
              </w:rPr>
              <w:t>(in minutes)</w:t>
            </w:r>
          </w:p>
        </w:tc>
        <w:tc>
          <w:tcPr>
            <w:tcW w:w="1260" w:type="dxa"/>
          </w:tcPr>
          <w:p w14:paraId="16D6BEAF" w14:textId="77777777" w:rsidR="004B0021" w:rsidRPr="004B3E81" w:rsidRDefault="004B0021" w:rsidP="00A52FA0">
            <w:pPr>
              <w:jc w:val="center"/>
              <w:rPr>
                <w:rFonts w:ascii="Tw Cen MT" w:hAnsi="Tw Cen MT"/>
                <w:b/>
                <w:sz w:val="18"/>
                <w:szCs w:val="18"/>
              </w:rPr>
            </w:pPr>
            <w:r w:rsidRPr="004B3E81">
              <w:rPr>
                <w:rFonts w:ascii="Tw Cen MT" w:hAnsi="Tw Cen MT"/>
                <w:b/>
                <w:sz w:val="18"/>
                <w:szCs w:val="18"/>
              </w:rPr>
              <w:t>DURATION</w:t>
            </w:r>
          </w:p>
          <w:p w14:paraId="475E00FD" w14:textId="77777777" w:rsidR="004B0021" w:rsidRPr="004B3E81" w:rsidRDefault="004B0021" w:rsidP="00A52FA0">
            <w:pPr>
              <w:jc w:val="center"/>
              <w:rPr>
                <w:rFonts w:ascii="Tw Cen MT" w:hAnsi="Tw Cen MT"/>
                <w:b/>
                <w:sz w:val="18"/>
                <w:szCs w:val="18"/>
              </w:rPr>
            </w:pPr>
            <w:r w:rsidRPr="004B3E81">
              <w:rPr>
                <w:rFonts w:ascii="Tw Cen MT" w:hAnsi="Tw Cen MT"/>
                <w:b/>
                <w:sz w:val="18"/>
                <w:szCs w:val="18"/>
              </w:rPr>
              <w:t>(in minutes)</w:t>
            </w:r>
          </w:p>
        </w:tc>
        <w:tc>
          <w:tcPr>
            <w:tcW w:w="1350" w:type="dxa"/>
          </w:tcPr>
          <w:p w14:paraId="7C58B356" w14:textId="77777777" w:rsidR="004B0021" w:rsidRPr="004B3E81" w:rsidRDefault="004B0021" w:rsidP="00A52FA0">
            <w:pPr>
              <w:jc w:val="center"/>
              <w:rPr>
                <w:rFonts w:ascii="Tw Cen MT" w:hAnsi="Tw Cen MT"/>
                <w:b/>
                <w:sz w:val="18"/>
                <w:szCs w:val="18"/>
              </w:rPr>
            </w:pPr>
            <w:r w:rsidRPr="004B3E81">
              <w:rPr>
                <w:rFonts w:ascii="Tw Cen MT" w:hAnsi="Tw Cen MT"/>
                <w:b/>
                <w:sz w:val="18"/>
                <w:szCs w:val="18"/>
              </w:rPr>
              <w:t>WATER YIELD</w:t>
            </w:r>
          </w:p>
          <w:p w14:paraId="71E4EABE" w14:textId="77777777" w:rsidR="004B0021" w:rsidRPr="004B3E81" w:rsidRDefault="004B0021" w:rsidP="00A52FA0">
            <w:pPr>
              <w:jc w:val="center"/>
              <w:rPr>
                <w:rFonts w:ascii="Tw Cen MT" w:hAnsi="Tw Cen MT"/>
                <w:b/>
                <w:sz w:val="18"/>
                <w:szCs w:val="18"/>
              </w:rPr>
            </w:pPr>
            <w:r w:rsidRPr="004B3E81">
              <w:rPr>
                <w:rFonts w:ascii="Tw Cen MT" w:hAnsi="Tw Cen MT"/>
                <w:b/>
                <w:sz w:val="18"/>
                <w:szCs w:val="18"/>
              </w:rPr>
              <w:t>(m</w:t>
            </w:r>
            <w:r w:rsidRPr="004B3E81">
              <w:rPr>
                <w:rFonts w:ascii="Tw Cen MT" w:hAnsi="Tw Cen MT" w:cs="Calibri"/>
                <w:b/>
                <w:sz w:val="18"/>
                <w:szCs w:val="18"/>
              </w:rPr>
              <w:t>³/h</w:t>
            </w:r>
            <w:r w:rsidRPr="004B3E81">
              <w:rPr>
                <w:rFonts w:ascii="Tw Cen MT" w:hAnsi="Tw Cen MT"/>
                <w:b/>
                <w:sz w:val="18"/>
                <w:szCs w:val="18"/>
              </w:rPr>
              <w:t>)</w:t>
            </w:r>
          </w:p>
        </w:tc>
        <w:tc>
          <w:tcPr>
            <w:tcW w:w="1530" w:type="dxa"/>
            <w:gridSpan w:val="2"/>
          </w:tcPr>
          <w:p w14:paraId="760E68A4" w14:textId="77777777" w:rsidR="004B0021" w:rsidRPr="004B3E81" w:rsidRDefault="004B0021" w:rsidP="00A52FA0">
            <w:pPr>
              <w:jc w:val="center"/>
              <w:rPr>
                <w:rFonts w:ascii="Tw Cen MT" w:hAnsi="Tw Cen MT"/>
                <w:b/>
                <w:sz w:val="18"/>
                <w:szCs w:val="18"/>
              </w:rPr>
            </w:pPr>
            <w:r w:rsidRPr="004B3E81">
              <w:rPr>
                <w:rFonts w:ascii="Tw Cen MT" w:hAnsi="Tw Cen MT"/>
                <w:b/>
                <w:sz w:val="18"/>
                <w:szCs w:val="18"/>
              </w:rPr>
              <w:t>Dynamic Water Level (m)</w:t>
            </w:r>
          </w:p>
        </w:tc>
        <w:tc>
          <w:tcPr>
            <w:tcW w:w="1980" w:type="dxa"/>
          </w:tcPr>
          <w:p w14:paraId="21D151E4" w14:textId="77777777" w:rsidR="004B0021" w:rsidRPr="004B3E81" w:rsidRDefault="004B0021" w:rsidP="00A52FA0">
            <w:pPr>
              <w:jc w:val="center"/>
              <w:rPr>
                <w:rFonts w:ascii="Tw Cen MT" w:hAnsi="Tw Cen MT"/>
                <w:b/>
                <w:sz w:val="18"/>
                <w:szCs w:val="18"/>
              </w:rPr>
            </w:pPr>
            <w:r w:rsidRPr="004B3E81">
              <w:rPr>
                <w:rFonts w:ascii="Tw Cen MT" w:hAnsi="Tw Cen MT"/>
                <w:b/>
                <w:sz w:val="18"/>
                <w:szCs w:val="18"/>
              </w:rPr>
              <w:t>Water Recharge (m)</w:t>
            </w:r>
          </w:p>
        </w:tc>
        <w:tc>
          <w:tcPr>
            <w:tcW w:w="2268" w:type="dxa"/>
          </w:tcPr>
          <w:p w14:paraId="763F6A79" w14:textId="77777777" w:rsidR="004B0021" w:rsidRPr="004B3E81" w:rsidRDefault="004B0021" w:rsidP="00A52FA0">
            <w:pPr>
              <w:jc w:val="center"/>
              <w:rPr>
                <w:rFonts w:ascii="Tw Cen MT" w:hAnsi="Tw Cen MT"/>
                <w:b/>
                <w:sz w:val="18"/>
                <w:szCs w:val="18"/>
              </w:rPr>
            </w:pPr>
            <w:r w:rsidRPr="004B3E81">
              <w:rPr>
                <w:rFonts w:ascii="Tw Cen MT" w:hAnsi="Tw Cen MT"/>
                <w:b/>
                <w:sz w:val="18"/>
                <w:szCs w:val="18"/>
              </w:rPr>
              <w:t>OBSERVATIONS</w:t>
            </w:r>
          </w:p>
        </w:tc>
      </w:tr>
      <w:tr w:rsidR="004B0021" w:rsidRPr="004B3E81" w14:paraId="29061FAB" w14:textId="77777777" w:rsidTr="00A52FA0">
        <w:tc>
          <w:tcPr>
            <w:tcW w:w="1188" w:type="dxa"/>
          </w:tcPr>
          <w:p w14:paraId="4FBD55C8" w14:textId="77777777" w:rsidR="004B0021" w:rsidRPr="004B3E81" w:rsidRDefault="004B0021" w:rsidP="00A52FA0">
            <w:pPr>
              <w:jc w:val="center"/>
              <w:rPr>
                <w:rFonts w:ascii="Tw Cen MT" w:hAnsi="Tw Cen MT"/>
                <w:sz w:val="18"/>
                <w:szCs w:val="18"/>
              </w:rPr>
            </w:pPr>
            <w:r w:rsidRPr="004B3E81">
              <w:rPr>
                <w:rFonts w:ascii="Tw Cen MT" w:hAnsi="Tw Cen MT"/>
                <w:sz w:val="18"/>
                <w:szCs w:val="18"/>
              </w:rPr>
              <w:t>1</w:t>
            </w:r>
          </w:p>
        </w:tc>
        <w:tc>
          <w:tcPr>
            <w:tcW w:w="1260" w:type="dxa"/>
          </w:tcPr>
          <w:p w14:paraId="2D90B84B" w14:textId="77777777" w:rsidR="004B0021" w:rsidRPr="004B3E81" w:rsidRDefault="004B0021" w:rsidP="00A52FA0">
            <w:pPr>
              <w:jc w:val="center"/>
              <w:rPr>
                <w:rFonts w:ascii="Tw Cen MT" w:hAnsi="Tw Cen MT"/>
                <w:sz w:val="18"/>
                <w:szCs w:val="18"/>
              </w:rPr>
            </w:pPr>
            <w:r w:rsidRPr="004B3E81">
              <w:rPr>
                <w:rFonts w:ascii="Tw Cen MT" w:hAnsi="Tw Cen MT"/>
                <w:sz w:val="18"/>
                <w:szCs w:val="18"/>
              </w:rPr>
              <w:t>1</w:t>
            </w:r>
          </w:p>
        </w:tc>
        <w:tc>
          <w:tcPr>
            <w:tcW w:w="1350" w:type="dxa"/>
          </w:tcPr>
          <w:p w14:paraId="23FAD889" w14:textId="77777777" w:rsidR="004B0021" w:rsidRPr="004B3E81" w:rsidRDefault="004B0021" w:rsidP="00A52FA0">
            <w:pPr>
              <w:jc w:val="center"/>
              <w:rPr>
                <w:rFonts w:ascii="Tw Cen MT" w:hAnsi="Tw Cen MT"/>
                <w:sz w:val="18"/>
                <w:szCs w:val="18"/>
              </w:rPr>
            </w:pPr>
          </w:p>
        </w:tc>
        <w:tc>
          <w:tcPr>
            <w:tcW w:w="1530" w:type="dxa"/>
            <w:gridSpan w:val="2"/>
          </w:tcPr>
          <w:p w14:paraId="6951B797" w14:textId="77777777" w:rsidR="004B0021" w:rsidRPr="004B3E81" w:rsidRDefault="004B0021" w:rsidP="00A52FA0">
            <w:pPr>
              <w:jc w:val="center"/>
              <w:rPr>
                <w:rFonts w:ascii="Tw Cen MT" w:hAnsi="Tw Cen MT"/>
                <w:sz w:val="18"/>
                <w:szCs w:val="18"/>
              </w:rPr>
            </w:pPr>
          </w:p>
        </w:tc>
        <w:tc>
          <w:tcPr>
            <w:tcW w:w="1980" w:type="dxa"/>
          </w:tcPr>
          <w:p w14:paraId="7EFD020E" w14:textId="77777777" w:rsidR="004B0021" w:rsidRPr="004B3E81" w:rsidRDefault="004B0021" w:rsidP="00A52FA0">
            <w:pPr>
              <w:jc w:val="center"/>
              <w:rPr>
                <w:rFonts w:ascii="Tw Cen MT" w:hAnsi="Tw Cen MT"/>
                <w:sz w:val="18"/>
                <w:szCs w:val="18"/>
              </w:rPr>
            </w:pPr>
          </w:p>
        </w:tc>
        <w:tc>
          <w:tcPr>
            <w:tcW w:w="2268" w:type="dxa"/>
          </w:tcPr>
          <w:p w14:paraId="4B44C9FF" w14:textId="77777777" w:rsidR="004B0021" w:rsidRPr="004B3E81" w:rsidRDefault="004B0021" w:rsidP="00A52FA0">
            <w:pPr>
              <w:jc w:val="center"/>
              <w:rPr>
                <w:rFonts w:ascii="Tw Cen MT" w:hAnsi="Tw Cen MT"/>
                <w:sz w:val="18"/>
                <w:szCs w:val="18"/>
              </w:rPr>
            </w:pPr>
          </w:p>
        </w:tc>
      </w:tr>
      <w:tr w:rsidR="004B0021" w:rsidRPr="004B3E81" w14:paraId="46082B32" w14:textId="77777777" w:rsidTr="00A52FA0">
        <w:tc>
          <w:tcPr>
            <w:tcW w:w="1188" w:type="dxa"/>
          </w:tcPr>
          <w:p w14:paraId="6AF9A967" w14:textId="77777777" w:rsidR="004B0021" w:rsidRPr="004B3E81" w:rsidRDefault="004B0021" w:rsidP="00A52FA0">
            <w:pPr>
              <w:jc w:val="center"/>
              <w:rPr>
                <w:rFonts w:ascii="Tw Cen MT" w:hAnsi="Tw Cen MT"/>
                <w:sz w:val="18"/>
                <w:szCs w:val="18"/>
              </w:rPr>
            </w:pPr>
            <w:r w:rsidRPr="004B3E81">
              <w:rPr>
                <w:rFonts w:ascii="Tw Cen MT" w:hAnsi="Tw Cen MT"/>
                <w:sz w:val="18"/>
                <w:szCs w:val="18"/>
              </w:rPr>
              <w:t>2</w:t>
            </w:r>
          </w:p>
        </w:tc>
        <w:tc>
          <w:tcPr>
            <w:tcW w:w="1260" w:type="dxa"/>
          </w:tcPr>
          <w:p w14:paraId="06E4BCCC" w14:textId="77777777" w:rsidR="004B0021" w:rsidRPr="004B3E81" w:rsidRDefault="004B0021" w:rsidP="00A52FA0">
            <w:pPr>
              <w:jc w:val="center"/>
              <w:rPr>
                <w:rFonts w:ascii="Tw Cen MT" w:hAnsi="Tw Cen MT"/>
                <w:sz w:val="18"/>
                <w:szCs w:val="18"/>
              </w:rPr>
            </w:pPr>
            <w:r w:rsidRPr="004B3E81">
              <w:rPr>
                <w:rFonts w:ascii="Tw Cen MT" w:hAnsi="Tw Cen MT"/>
                <w:sz w:val="18"/>
                <w:szCs w:val="18"/>
              </w:rPr>
              <w:t>1</w:t>
            </w:r>
          </w:p>
        </w:tc>
        <w:tc>
          <w:tcPr>
            <w:tcW w:w="1350" w:type="dxa"/>
          </w:tcPr>
          <w:p w14:paraId="102B92A3" w14:textId="77777777" w:rsidR="004B0021" w:rsidRPr="004B3E81" w:rsidRDefault="004B0021" w:rsidP="00A52FA0">
            <w:pPr>
              <w:jc w:val="center"/>
              <w:rPr>
                <w:rFonts w:ascii="Tw Cen MT" w:hAnsi="Tw Cen MT"/>
                <w:sz w:val="18"/>
                <w:szCs w:val="18"/>
              </w:rPr>
            </w:pPr>
          </w:p>
        </w:tc>
        <w:tc>
          <w:tcPr>
            <w:tcW w:w="1530" w:type="dxa"/>
            <w:gridSpan w:val="2"/>
          </w:tcPr>
          <w:p w14:paraId="72A5375A" w14:textId="77777777" w:rsidR="004B0021" w:rsidRPr="004B3E81" w:rsidRDefault="004B0021" w:rsidP="00A52FA0">
            <w:pPr>
              <w:jc w:val="center"/>
              <w:rPr>
                <w:rFonts w:ascii="Tw Cen MT" w:hAnsi="Tw Cen MT"/>
                <w:sz w:val="18"/>
                <w:szCs w:val="18"/>
              </w:rPr>
            </w:pPr>
          </w:p>
        </w:tc>
        <w:tc>
          <w:tcPr>
            <w:tcW w:w="1980" w:type="dxa"/>
          </w:tcPr>
          <w:p w14:paraId="4749641E" w14:textId="77777777" w:rsidR="004B0021" w:rsidRPr="004B3E81" w:rsidRDefault="004B0021" w:rsidP="00A52FA0">
            <w:pPr>
              <w:jc w:val="center"/>
              <w:rPr>
                <w:rFonts w:ascii="Tw Cen MT" w:hAnsi="Tw Cen MT"/>
                <w:sz w:val="18"/>
                <w:szCs w:val="18"/>
              </w:rPr>
            </w:pPr>
          </w:p>
        </w:tc>
        <w:tc>
          <w:tcPr>
            <w:tcW w:w="2268" w:type="dxa"/>
          </w:tcPr>
          <w:p w14:paraId="6592A671" w14:textId="77777777" w:rsidR="004B0021" w:rsidRPr="004B3E81" w:rsidRDefault="004B0021" w:rsidP="00A52FA0">
            <w:pPr>
              <w:jc w:val="center"/>
              <w:rPr>
                <w:rFonts w:ascii="Tw Cen MT" w:hAnsi="Tw Cen MT"/>
                <w:sz w:val="18"/>
                <w:szCs w:val="18"/>
              </w:rPr>
            </w:pPr>
          </w:p>
        </w:tc>
      </w:tr>
      <w:tr w:rsidR="004B0021" w:rsidRPr="004B3E81" w14:paraId="03427846" w14:textId="77777777" w:rsidTr="00A52FA0">
        <w:tc>
          <w:tcPr>
            <w:tcW w:w="1188" w:type="dxa"/>
          </w:tcPr>
          <w:p w14:paraId="426DF774" w14:textId="77777777" w:rsidR="004B0021" w:rsidRPr="004B3E81" w:rsidRDefault="004B0021" w:rsidP="00A52FA0">
            <w:pPr>
              <w:jc w:val="center"/>
              <w:rPr>
                <w:rFonts w:ascii="Tw Cen MT" w:hAnsi="Tw Cen MT"/>
                <w:sz w:val="18"/>
                <w:szCs w:val="18"/>
              </w:rPr>
            </w:pPr>
            <w:r w:rsidRPr="004B3E81">
              <w:rPr>
                <w:rFonts w:ascii="Tw Cen MT" w:hAnsi="Tw Cen MT"/>
                <w:sz w:val="18"/>
                <w:szCs w:val="18"/>
              </w:rPr>
              <w:t>3</w:t>
            </w:r>
          </w:p>
        </w:tc>
        <w:tc>
          <w:tcPr>
            <w:tcW w:w="1260" w:type="dxa"/>
          </w:tcPr>
          <w:p w14:paraId="0FBAF243" w14:textId="77777777" w:rsidR="004B0021" w:rsidRPr="004B3E81" w:rsidRDefault="004B0021" w:rsidP="00A52FA0">
            <w:pPr>
              <w:jc w:val="center"/>
              <w:rPr>
                <w:rFonts w:ascii="Tw Cen MT" w:hAnsi="Tw Cen MT"/>
                <w:sz w:val="18"/>
                <w:szCs w:val="18"/>
              </w:rPr>
            </w:pPr>
            <w:r w:rsidRPr="004B3E81">
              <w:rPr>
                <w:rFonts w:ascii="Tw Cen MT" w:hAnsi="Tw Cen MT"/>
                <w:sz w:val="18"/>
                <w:szCs w:val="18"/>
              </w:rPr>
              <w:t>1</w:t>
            </w:r>
          </w:p>
        </w:tc>
        <w:tc>
          <w:tcPr>
            <w:tcW w:w="1350" w:type="dxa"/>
          </w:tcPr>
          <w:p w14:paraId="11ECB502" w14:textId="77777777" w:rsidR="004B0021" w:rsidRPr="004B3E81" w:rsidRDefault="004B0021" w:rsidP="00A52FA0">
            <w:pPr>
              <w:jc w:val="center"/>
              <w:rPr>
                <w:rFonts w:ascii="Tw Cen MT" w:hAnsi="Tw Cen MT"/>
                <w:sz w:val="18"/>
                <w:szCs w:val="18"/>
              </w:rPr>
            </w:pPr>
          </w:p>
        </w:tc>
        <w:tc>
          <w:tcPr>
            <w:tcW w:w="1530" w:type="dxa"/>
            <w:gridSpan w:val="2"/>
          </w:tcPr>
          <w:p w14:paraId="40E8B7D6" w14:textId="77777777" w:rsidR="004B0021" w:rsidRPr="004B3E81" w:rsidRDefault="004B0021" w:rsidP="00A52FA0">
            <w:pPr>
              <w:jc w:val="center"/>
              <w:rPr>
                <w:rFonts w:ascii="Tw Cen MT" w:hAnsi="Tw Cen MT"/>
                <w:sz w:val="18"/>
                <w:szCs w:val="18"/>
              </w:rPr>
            </w:pPr>
          </w:p>
        </w:tc>
        <w:tc>
          <w:tcPr>
            <w:tcW w:w="1980" w:type="dxa"/>
          </w:tcPr>
          <w:p w14:paraId="3AE169BB" w14:textId="77777777" w:rsidR="004B0021" w:rsidRPr="004B3E81" w:rsidRDefault="004B0021" w:rsidP="00A52FA0">
            <w:pPr>
              <w:jc w:val="center"/>
              <w:rPr>
                <w:rFonts w:ascii="Tw Cen MT" w:hAnsi="Tw Cen MT"/>
                <w:sz w:val="18"/>
                <w:szCs w:val="18"/>
              </w:rPr>
            </w:pPr>
          </w:p>
        </w:tc>
        <w:tc>
          <w:tcPr>
            <w:tcW w:w="2268" w:type="dxa"/>
          </w:tcPr>
          <w:p w14:paraId="74A1EE5E" w14:textId="77777777" w:rsidR="004B0021" w:rsidRPr="004B3E81" w:rsidRDefault="004B0021" w:rsidP="00A52FA0">
            <w:pPr>
              <w:jc w:val="center"/>
              <w:rPr>
                <w:rFonts w:ascii="Tw Cen MT" w:hAnsi="Tw Cen MT"/>
                <w:sz w:val="18"/>
                <w:szCs w:val="18"/>
              </w:rPr>
            </w:pPr>
          </w:p>
        </w:tc>
      </w:tr>
      <w:tr w:rsidR="004B0021" w:rsidRPr="004B3E81" w14:paraId="184375E9" w14:textId="77777777" w:rsidTr="00A52FA0">
        <w:tc>
          <w:tcPr>
            <w:tcW w:w="1188" w:type="dxa"/>
          </w:tcPr>
          <w:p w14:paraId="280CCD1A" w14:textId="77777777" w:rsidR="004B0021" w:rsidRPr="004B3E81" w:rsidRDefault="004B0021" w:rsidP="00A52FA0">
            <w:pPr>
              <w:jc w:val="center"/>
              <w:rPr>
                <w:rFonts w:ascii="Tw Cen MT" w:hAnsi="Tw Cen MT"/>
                <w:sz w:val="18"/>
                <w:szCs w:val="18"/>
              </w:rPr>
            </w:pPr>
            <w:r w:rsidRPr="004B3E81">
              <w:rPr>
                <w:rFonts w:ascii="Tw Cen MT" w:hAnsi="Tw Cen MT"/>
                <w:sz w:val="18"/>
                <w:szCs w:val="18"/>
              </w:rPr>
              <w:t>4</w:t>
            </w:r>
          </w:p>
        </w:tc>
        <w:tc>
          <w:tcPr>
            <w:tcW w:w="1260" w:type="dxa"/>
          </w:tcPr>
          <w:p w14:paraId="0E2536B7" w14:textId="77777777" w:rsidR="004B0021" w:rsidRPr="004B3E81" w:rsidRDefault="004B0021" w:rsidP="00A52FA0">
            <w:pPr>
              <w:jc w:val="center"/>
              <w:rPr>
                <w:rFonts w:ascii="Tw Cen MT" w:hAnsi="Tw Cen MT"/>
                <w:sz w:val="18"/>
                <w:szCs w:val="18"/>
              </w:rPr>
            </w:pPr>
            <w:r w:rsidRPr="004B3E81">
              <w:rPr>
                <w:rFonts w:ascii="Tw Cen MT" w:hAnsi="Tw Cen MT"/>
                <w:sz w:val="18"/>
                <w:szCs w:val="18"/>
              </w:rPr>
              <w:t>1</w:t>
            </w:r>
          </w:p>
        </w:tc>
        <w:tc>
          <w:tcPr>
            <w:tcW w:w="1350" w:type="dxa"/>
          </w:tcPr>
          <w:p w14:paraId="44B0D3E9" w14:textId="77777777" w:rsidR="004B0021" w:rsidRPr="004B3E81" w:rsidRDefault="004B0021" w:rsidP="00A52FA0">
            <w:pPr>
              <w:jc w:val="center"/>
              <w:rPr>
                <w:rFonts w:ascii="Tw Cen MT" w:hAnsi="Tw Cen MT"/>
                <w:sz w:val="18"/>
                <w:szCs w:val="18"/>
              </w:rPr>
            </w:pPr>
          </w:p>
        </w:tc>
        <w:tc>
          <w:tcPr>
            <w:tcW w:w="1530" w:type="dxa"/>
            <w:gridSpan w:val="2"/>
          </w:tcPr>
          <w:p w14:paraId="4EBE6BC8" w14:textId="77777777" w:rsidR="004B0021" w:rsidRPr="004B3E81" w:rsidRDefault="004B0021" w:rsidP="00A52FA0">
            <w:pPr>
              <w:jc w:val="center"/>
              <w:rPr>
                <w:rFonts w:ascii="Tw Cen MT" w:hAnsi="Tw Cen MT"/>
                <w:sz w:val="18"/>
                <w:szCs w:val="18"/>
              </w:rPr>
            </w:pPr>
          </w:p>
        </w:tc>
        <w:tc>
          <w:tcPr>
            <w:tcW w:w="1980" w:type="dxa"/>
          </w:tcPr>
          <w:p w14:paraId="7A39C533" w14:textId="77777777" w:rsidR="004B0021" w:rsidRPr="004B3E81" w:rsidRDefault="004B0021" w:rsidP="00A52FA0">
            <w:pPr>
              <w:jc w:val="center"/>
              <w:rPr>
                <w:rFonts w:ascii="Tw Cen MT" w:hAnsi="Tw Cen MT"/>
                <w:sz w:val="18"/>
                <w:szCs w:val="18"/>
              </w:rPr>
            </w:pPr>
          </w:p>
        </w:tc>
        <w:tc>
          <w:tcPr>
            <w:tcW w:w="2268" w:type="dxa"/>
          </w:tcPr>
          <w:p w14:paraId="154F24CC" w14:textId="77777777" w:rsidR="004B0021" w:rsidRPr="004B3E81" w:rsidRDefault="004B0021" w:rsidP="00A52FA0">
            <w:pPr>
              <w:jc w:val="center"/>
              <w:rPr>
                <w:rFonts w:ascii="Tw Cen MT" w:hAnsi="Tw Cen MT"/>
                <w:sz w:val="18"/>
                <w:szCs w:val="18"/>
              </w:rPr>
            </w:pPr>
          </w:p>
        </w:tc>
      </w:tr>
      <w:tr w:rsidR="004B0021" w:rsidRPr="004B3E81" w14:paraId="4CE1FD03" w14:textId="77777777" w:rsidTr="00A52FA0">
        <w:tc>
          <w:tcPr>
            <w:tcW w:w="1188" w:type="dxa"/>
          </w:tcPr>
          <w:p w14:paraId="6F0F3047" w14:textId="77777777" w:rsidR="004B0021" w:rsidRPr="004B3E81" w:rsidRDefault="004B0021" w:rsidP="00A52FA0">
            <w:pPr>
              <w:jc w:val="center"/>
              <w:rPr>
                <w:rFonts w:ascii="Tw Cen MT" w:hAnsi="Tw Cen MT"/>
                <w:sz w:val="18"/>
                <w:szCs w:val="18"/>
              </w:rPr>
            </w:pPr>
            <w:r w:rsidRPr="004B3E81">
              <w:rPr>
                <w:rFonts w:ascii="Tw Cen MT" w:hAnsi="Tw Cen MT"/>
                <w:sz w:val="18"/>
                <w:szCs w:val="18"/>
              </w:rPr>
              <w:t>5</w:t>
            </w:r>
          </w:p>
        </w:tc>
        <w:tc>
          <w:tcPr>
            <w:tcW w:w="1260" w:type="dxa"/>
          </w:tcPr>
          <w:p w14:paraId="34BBFC52" w14:textId="77777777" w:rsidR="004B0021" w:rsidRPr="004B3E81" w:rsidRDefault="004B0021" w:rsidP="00A52FA0">
            <w:pPr>
              <w:jc w:val="center"/>
              <w:rPr>
                <w:rFonts w:ascii="Tw Cen MT" w:hAnsi="Tw Cen MT"/>
                <w:sz w:val="18"/>
                <w:szCs w:val="18"/>
              </w:rPr>
            </w:pPr>
            <w:r w:rsidRPr="004B3E81">
              <w:rPr>
                <w:rFonts w:ascii="Tw Cen MT" w:hAnsi="Tw Cen MT"/>
                <w:sz w:val="18"/>
                <w:szCs w:val="18"/>
              </w:rPr>
              <w:t>1</w:t>
            </w:r>
          </w:p>
        </w:tc>
        <w:tc>
          <w:tcPr>
            <w:tcW w:w="1350" w:type="dxa"/>
          </w:tcPr>
          <w:p w14:paraId="2ACB9841" w14:textId="77777777" w:rsidR="004B0021" w:rsidRPr="004B3E81" w:rsidRDefault="004B0021" w:rsidP="00A52FA0">
            <w:pPr>
              <w:jc w:val="center"/>
              <w:rPr>
                <w:rFonts w:ascii="Tw Cen MT" w:hAnsi="Tw Cen MT"/>
                <w:sz w:val="18"/>
                <w:szCs w:val="18"/>
              </w:rPr>
            </w:pPr>
          </w:p>
        </w:tc>
        <w:tc>
          <w:tcPr>
            <w:tcW w:w="1530" w:type="dxa"/>
            <w:gridSpan w:val="2"/>
          </w:tcPr>
          <w:p w14:paraId="5F9CAD82" w14:textId="77777777" w:rsidR="004B0021" w:rsidRPr="004B3E81" w:rsidRDefault="004B0021" w:rsidP="00A52FA0">
            <w:pPr>
              <w:jc w:val="center"/>
              <w:rPr>
                <w:rFonts w:ascii="Tw Cen MT" w:hAnsi="Tw Cen MT"/>
                <w:sz w:val="18"/>
                <w:szCs w:val="18"/>
              </w:rPr>
            </w:pPr>
          </w:p>
        </w:tc>
        <w:tc>
          <w:tcPr>
            <w:tcW w:w="1980" w:type="dxa"/>
          </w:tcPr>
          <w:p w14:paraId="18B94166" w14:textId="77777777" w:rsidR="004B0021" w:rsidRPr="004B3E81" w:rsidRDefault="004B0021" w:rsidP="00A52FA0">
            <w:pPr>
              <w:jc w:val="center"/>
              <w:rPr>
                <w:rFonts w:ascii="Tw Cen MT" w:hAnsi="Tw Cen MT"/>
                <w:sz w:val="18"/>
                <w:szCs w:val="18"/>
              </w:rPr>
            </w:pPr>
          </w:p>
        </w:tc>
        <w:tc>
          <w:tcPr>
            <w:tcW w:w="2268" w:type="dxa"/>
          </w:tcPr>
          <w:p w14:paraId="160EB27C" w14:textId="77777777" w:rsidR="004B0021" w:rsidRPr="004B3E81" w:rsidRDefault="004B0021" w:rsidP="00A52FA0">
            <w:pPr>
              <w:jc w:val="center"/>
              <w:rPr>
                <w:rFonts w:ascii="Tw Cen MT" w:hAnsi="Tw Cen MT"/>
                <w:sz w:val="18"/>
                <w:szCs w:val="18"/>
              </w:rPr>
            </w:pPr>
          </w:p>
        </w:tc>
      </w:tr>
      <w:tr w:rsidR="004B0021" w:rsidRPr="004B3E81" w14:paraId="27E2FDB6" w14:textId="77777777" w:rsidTr="00A52FA0">
        <w:tc>
          <w:tcPr>
            <w:tcW w:w="1188" w:type="dxa"/>
          </w:tcPr>
          <w:p w14:paraId="14B43E40" w14:textId="77777777" w:rsidR="004B0021" w:rsidRPr="004B3E81" w:rsidRDefault="004B0021" w:rsidP="00A52FA0">
            <w:pPr>
              <w:jc w:val="center"/>
              <w:rPr>
                <w:rFonts w:ascii="Tw Cen MT" w:hAnsi="Tw Cen MT"/>
                <w:sz w:val="18"/>
                <w:szCs w:val="18"/>
              </w:rPr>
            </w:pPr>
            <w:r w:rsidRPr="004B3E81">
              <w:rPr>
                <w:rFonts w:ascii="Tw Cen MT" w:hAnsi="Tw Cen MT"/>
                <w:sz w:val="18"/>
                <w:szCs w:val="18"/>
              </w:rPr>
              <w:t>6</w:t>
            </w:r>
          </w:p>
        </w:tc>
        <w:tc>
          <w:tcPr>
            <w:tcW w:w="1260" w:type="dxa"/>
          </w:tcPr>
          <w:p w14:paraId="61C4CEC7" w14:textId="77777777" w:rsidR="004B0021" w:rsidRPr="004B3E81" w:rsidRDefault="004B0021" w:rsidP="00A52FA0">
            <w:pPr>
              <w:jc w:val="center"/>
              <w:rPr>
                <w:rFonts w:ascii="Tw Cen MT" w:hAnsi="Tw Cen MT"/>
                <w:sz w:val="18"/>
                <w:szCs w:val="18"/>
              </w:rPr>
            </w:pPr>
            <w:r w:rsidRPr="004B3E81">
              <w:rPr>
                <w:rFonts w:ascii="Tw Cen MT" w:hAnsi="Tw Cen MT"/>
                <w:sz w:val="18"/>
                <w:szCs w:val="18"/>
              </w:rPr>
              <w:t>1</w:t>
            </w:r>
          </w:p>
        </w:tc>
        <w:tc>
          <w:tcPr>
            <w:tcW w:w="1350" w:type="dxa"/>
          </w:tcPr>
          <w:p w14:paraId="563D849B" w14:textId="77777777" w:rsidR="004B0021" w:rsidRPr="004B3E81" w:rsidRDefault="004B0021" w:rsidP="00A52FA0">
            <w:pPr>
              <w:jc w:val="center"/>
              <w:rPr>
                <w:rFonts w:ascii="Tw Cen MT" w:hAnsi="Tw Cen MT"/>
                <w:sz w:val="18"/>
                <w:szCs w:val="18"/>
              </w:rPr>
            </w:pPr>
          </w:p>
        </w:tc>
        <w:tc>
          <w:tcPr>
            <w:tcW w:w="1530" w:type="dxa"/>
            <w:gridSpan w:val="2"/>
          </w:tcPr>
          <w:p w14:paraId="1114FFC2" w14:textId="77777777" w:rsidR="004B0021" w:rsidRPr="004B3E81" w:rsidRDefault="004B0021" w:rsidP="00A52FA0">
            <w:pPr>
              <w:jc w:val="center"/>
              <w:rPr>
                <w:rFonts w:ascii="Tw Cen MT" w:hAnsi="Tw Cen MT"/>
                <w:sz w:val="18"/>
                <w:szCs w:val="18"/>
              </w:rPr>
            </w:pPr>
          </w:p>
        </w:tc>
        <w:tc>
          <w:tcPr>
            <w:tcW w:w="1980" w:type="dxa"/>
          </w:tcPr>
          <w:p w14:paraId="6DA479F5" w14:textId="77777777" w:rsidR="004B0021" w:rsidRPr="004B3E81" w:rsidRDefault="004B0021" w:rsidP="00A52FA0">
            <w:pPr>
              <w:jc w:val="center"/>
              <w:rPr>
                <w:rFonts w:ascii="Tw Cen MT" w:hAnsi="Tw Cen MT"/>
                <w:sz w:val="18"/>
                <w:szCs w:val="18"/>
              </w:rPr>
            </w:pPr>
          </w:p>
        </w:tc>
        <w:tc>
          <w:tcPr>
            <w:tcW w:w="2268" w:type="dxa"/>
          </w:tcPr>
          <w:p w14:paraId="59E7ACF4" w14:textId="77777777" w:rsidR="004B0021" w:rsidRPr="004B3E81" w:rsidRDefault="004B0021" w:rsidP="00A52FA0">
            <w:pPr>
              <w:jc w:val="center"/>
              <w:rPr>
                <w:rFonts w:ascii="Tw Cen MT" w:hAnsi="Tw Cen MT"/>
                <w:sz w:val="18"/>
                <w:szCs w:val="18"/>
              </w:rPr>
            </w:pPr>
          </w:p>
        </w:tc>
      </w:tr>
      <w:tr w:rsidR="004B0021" w:rsidRPr="004B3E81" w14:paraId="7A2870BB" w14:textId="77777777" w:rsidTr="00A52FA0">
        <w:tc>
          <w:tcPr>
            <w:tcW w:w="1188" w:type="dxa"/>
          </w:tcPr>
          <w:p w14:paraId="4A2BE644" w14:textId="77777777" w:rsidR="004B0021" w:rsidRPr="004B3E81" w:rsidRDefault="004B0021" w:rsidP="00A52FA0">
            <w:pPr>
              <w:jc w:val="center"/>
              <w:rPr>
                <w:rFonts w:ascii="Tw Cen MT" w:hAnsi="Tw Cen MT"/>
                <w:sz w:val="18"/>
                <w:szCs w:val="18"/>
              </w:rPr>
            </w:pPr>
            <w:r w:rsidRPr="004B3E81">
              <w:rPr>
                <w:rFonts w:ascii="Tw Cen MT" w:hAnsi="Tw Cen MT"/>
                <w:sz w:val="18"/>
                <w:szCs w:val="18"/>
              </w:rPr>
              <w:t>7</w:t>
            </w:r>
          </w:p>
        </w:tc>
        <w:tc>
          <w:tcPr>
            <w:tcW w:w="1260" w:type="dxa"/>
          </w:tcPr>
          <w:p w14:paraId="112D8C8F" w14:textId="77777777" w:rsidR="004B0021" w:rsidRPr="004B3E81" w:rsidRDefault="004B0021" w:rsidP="00A52FA0">
            <w:pPr>
              <w:jc w:val="center"/>
              <w:rPr>
                <w:rFonts w:ascii="Tw Cen MT" w:hAnsi="Tw Cen MT"/>
                <w:sz w:val="18"/>
                <w:szCs w:val="18"/>
              </w:rPr>
            </w:pPr>
            <w:r w:rsidRPr="004B3E81">
              <w:rPr>
                <w:rFonts w:ascii="Tw Cen MT" w:hAnsi="Tw Cen MT"/>
                <w:sz w:val="18"/>
                <w:szCs w:val="18"/>
              </w:rPr>
              <w:t>1</w:t>
            </w:r>
          </w:p>
        </w:tc>
        <w:tc>
          <w:tcPr>
            <w:tcW w:w="1350" w:type="dxa"/>
          </w:tcPr>
          <w:p w14:paraId="1B75F2DD" w14:textId="77777777" w:rsidR="004B0021" w:rsidRPr="004B3E81" w:rsidRDefault="004B0021" w:rsidP="00A52FA0">
            <w:pPr>
              <w:jc w:val="center"/>
              <w:rPr>
                <w:rFonts w:ascii="Tw Cen MT" w:hAnsi="Tw Cen MT"/>
                <w:sz w:val="18"/>
                <w:szCs w:val="18"/>
              </w:rPr>
            </w:pPr>
          </w:p>
        </w:tc>
        <w:tc>
          <w:tcPr>
            <w:tcW w:w="1530" w:type="dxa"/>
            <w:gridSpan w:val="2"/>
          </w:tcPr>
          <w:p w14:paraId="16F2C282" w14:textId="77777777" w:rsidR="004B0021" w:rsidRPr="004B3E81" w:rsidRDefault="004B0021" w:rsidP="00A52FA0">
            <w:pPr>
              <w:jc w:val="center"/>
              <w:rPr>
                <w:rFonts w:ascii="Tw Cen MT" w:hAnsi="Tw Cen MT"/>
                <w:sz w:val="18"/>
                <w:szCs w:val="18"/>
              </w:rPr>
            </w:pPr>
          </w:p>
        </w:tc>
        <w:tc>
          <w:tcPr>
            <w:tcW w:w="1980" w:type="dxa"/>
          </w:tcPr>
          <w:p w14:paraId="7A1CADDE" w14:textId="77777777" w:rsidR="004B0021" w:rsidRPr="004B3E81" w:rsidRDefault="004B0021" w:rsidP="00A52FA0">
            <w:pPr>
              <w:jc w:val="center"/>
              <w:rPr>
                <w:rFonts w:ascii="Tw Cen MT" w:hAnsi="Tw Cen MT"/>
                <w:sz w:val="18"/>
                <w:szCs w:val="18"/>
              </w:rPr>
            </w:pPr>
          </w:p>
        </w:tc>
        <w:tc>
          <w:tcPr>
            <w:tcW w:w="2268" w:type="dxa"/>
          </w:tcPr>
          <w:p w14:paraId="39472A24" w14:textId="77777777" w:rsidR="004B0021" w:rsidRPr="004B3E81" w:rsidRDefault="004B0021" w:rsidP="00A52FA0">
            <w:pPr>
              <w:jc w:val="center"/>
              <w:rPr>
                <w:rFonts w:ascii="Tw Cen MT" w:hAnsi="Tw Cen MT"/>
                <w:sz w:val="18"/>
                <w:szCs w:val="18"/>
              </w:rPr>
            </w:pPr>
          </w:p>
        </w:tc>
      </w:tr>
      <w:tr w:rsidR="004B0021" w:rsidRPr="004B3E81" w14:paraId="39BEBB7A" w14:textId="77777777" w:rsidTr="00A52FA0">
        <w:tc>
          <w:tcPr>
            <w:tcW w:w="1188" w:type="dxa"/>
          </w:tcPr>
          <w:p w14:paraId="7C79A4F9" w14:textId="77777777" w:rsidR="004B0021" w:rsidRPr="004B3E81" w:rsidRDefault="004B0021" w:rsidP="00A52FA0">
            <w:pPr>
              <w:jc w:val="center"/>
              <w:rPr>
                <w:rFonts w:ascii="Tw Cen MT" w:hAnsi="Tw Cen MT"/>
                <w:sz w:val="18"/>
                <w:szCs w:val="18"/>
              </w:rPr>
            </w:pPr>
            <w:r w:rsidRPr="004B3E81">
              <w:rPr>
                <w:rFonts w:ascii="Tw Cen MT" w:hAnsi="Tw Cen MT"/>
                <w:sz w:val="18"/>
                <w:szCs w:val="18"/>
              </w:rPr>
              <w:t>8</w:t>
            </w:r>
          </w:p>
        </w:tc>
        <w:tc>
          <w:tcPr>
            <w:tcW w:w="1260" w:type="dxa"/>
          </w:tcPr>
          <w:p w14:paraId="61BAEC27" w14:textId="77777777" w:rsidR="004B0021" w:rsidRPr="004B3E81" w:rsidRDefault="004B0021" w:rsidP="00A52FA0">
            <w:pPr>
              <w:jc w:val="center"/>
              <w:rPr>
                <w:rFonts w:ascii="Tw Cen MT" w:hAnsi="Tw Cen MT"/>
                <w:sz w:val="18"/>
                <w:szCs w:val="18"/>
              </w:rPr>
            </w:pPr>
            <w:r w:rsidRPr="004B3E81">
              <w:rPr>
                <w:rFonts w:ascii="Tw Cen MT" w:hAnsi="Tw Cen MT"/>
                <w:sz w:val="18"/>
                <w:szCs w:val="18"/>
              </w:rPr>
              <w:t>1</w:t>
            </w:r>
          </w:p>
        </w:tc>
        <w:tc>
          <w:tcPr>
            <w:tcW w:w="1350" w:type="dxa"/>
          </w:tcPr>
          <w:p w14:paraId="5B026C35" w14:textId="77777777" w:rsidR="004B0021" w:rsidRPr="004B3E81" w:rsidRDefault="004B0021" w:rsidP="00A52FA0">
            <w:pPr>
              <w:jc w:val="center"/>
              <w:rPr>
                <w:rFonts w:ascii="Tw Cen MT" w:hAnsi="Tw Cen MT"/>
                <w:sz w:val="18"/>
                <w:szCs w:val="18"/>
              </w:rPr>
            </w:pPr>
          </w:p>
        </w:tc>
        <w:tc>
          <w:tcPr>
            <w:tcW w:w="1530" w:type="dxa"/>
            <w:gridSpan w:val="2"/>
          </w:tcPr>
          <w:p w14:paraId="06FE1782" w14:textId="77777777" w:rsidR="004B0021" w:rsidRPr="004B3E81" w:rsidRDefault="004B0021" w:rsidP="00A52FA0">
            <w:pPr>
              <w:jc w:val="center"/>
              <w:rPr>
                <w:rFonts w:ascii="Tw Cen MT" w:hAnsi="Tw Cen MT"/>
                <w:sz w:val="18"/>
                <w:szCs w:val="18"/>
              </w:rPr>
            </w:pPr>
          </w:p>
        </w:tc>
        <w:tc>
          <w:tcPr>
            <w:tcW w:w="1980" w:type="dxa"/>
          </w:tcPr>
          <w:p w14:paraId="5CD87911" w14:textId="77777777" w:rsidR="004B0021" w:rsidRPr="004B3E81" w:rsidRDefault="004B0021" w:rsidP="00A52FA0">
            <w:pPr>
              <w:jc w:val="center"/>
              <w:rPr>
                <w:rFonts w:ascii="Tw Cen MT" w:hAnsi="Tw Cen MT"/>
                <w:sz w:val="18"/>
                <w:szCs w:val="18"/>
              </w:rPr>
            </w:pPr>
          </w:p>
        </w:tc>
        <w:tc>
          <w:tcPr>
            <w:tcW w:w="2268" w:type="dxa"/>
          </w:tcPr>
          <w:p w14:paraId="77A96CC5" w14:textId="77777777" w:rsidR="004B0021" w:rsidRPr="004B3E81" w:rsidRDefault="004B0021" w:rsidP="00A52FA0">
            <w:pPr>
              <w:jc w:val="center"/>
              <w:rPr>
                <w:rFonts w:ascii="Tw Cen MT" w:hAnsi="Tw Cen MT"/>
                <w:sz w:val="18"/>
                <w:szCs w:val="18"/>
              </w:rPr>
            </w:pPr>
          </w:p>
        </w:tc>
      </w:tr>
      <w:tr w:rsidR="004B0021" w:rsidRPr="004B3E81" w14:paraId="3DD4C00D" w14:textId="77777777" w:rsidTr="00A52FA0">
        <w:tc>
          <w:tcPr>
            <w:tcW w:w="1188" w:type="dxa"/>
          </w:tcPr>
          <w:p w14:paraId="652AFF2D" w14:textId="77777777" w:rsidR="004B0021" w:rsidRPr="004B3E81" w:rsidRDefault="004B0021" w:rsidP="00A52FA0">
            <w:pPr>
              <w:jc w:val="center"/>
              <w:rPr>
                <w:rFonts w:ascii="Tw Cen MT" w:hAnsi="Tw Cen MT"/>
                <w:sz w:val="18"/>
                <w:szCs w:val="18"/>
              </w:rPr>
            </w:pPr>
            <w:r w:rsidRPr="004B3E81">
              <w:rPr>
                <w:rFonts w:ascii="Tw Cen MT" w:hAnsi="Tw Cen MT"/>
                <w:sz w:val="18"/>
                <w:szCs w:val="18"/>
              </w:rPr>
              <w:t>9</w:t>
            </w:r>
          </w:p>
        </w:tc>
        <w:tc>
          <w:tcPr>
            <w:tcW w:w="1260" w:type="dxa"/>
          </w:tcPr>
          <w:p w14:paraId="3D8C429B" w14:textId="77777777" w:rsidR="004B0021" w:rsidRPr="004B3E81" w:rsidRDefault="004B0021" w:rsidP="00A52FA0">
            <w:pPr>
              <w:jc w:val="center"/>
              <w:rPr>
                <w:rFonts w:ascii="Tw Cen MT" w:hAnsi="Tw Cen MT"/>
                <w:sz w:val="18"/>
                <w:szCs w:val="18"/>
              </w:rPr>
            </w:pPr>
            <w:r w:rsidRPr="004B3E81">
              <w:rPr>
                <w:rFonts w:ascii="Tw Cen MT" w:hAnsi="Tw Cen MT"/>
                <w:sz w:val="18"/>
                <w:szCs w:val="18"/>
              </w:rPr>
              <w:t>1</w:t>
            </w:r>
          </w:p>
        </w:tc>
        <w:tc>
          <w:tcPr>
            <w:tcW w:w="1350" w:type="dxa"/>
          </w:tcPr>
          <w:p w14:paraId="48E4054E" w14:textId="77777777" w:rsidR="004B0021" w:rsidRPr="004B3E81" w:rsidRDefault="004B0021" w:rsidP="00A52FA0">
            <w:pPr>
              <w:jc w:val="center"/>
              <w:rPr>
                <w:rFonts w:ascii="Tw Cen MT" w:hAnsi="Tw Cen MT"/>
                <w:sz w:val="18"/>
                <w:szCs w:val="18"/>
              </w:rPr>
            </w:pPr>
          </w:p>
        </w:tc>
        <w:tc>
          <w:tcPr>
            <w:tcW w:w="1530" w:type="dxa"/>
            <w:gridSpan w:val="2"/>
          </w:tcPr>
          <w:p w14:paraId="6EAC68BC" w14:textId="77777777" w:rsidR="004B0021" w:rsidRPr="004B3E81" w:rsidRDefault="004B0021" w:rsidP="00A52FA0">
            <w:pPr>
              <w:jc w:val="center"/>
              <w:rPr>
                <w:rFonts w:ascii="Tw Cen MT" w:hAnsi="Tw Cen MT"/>
                <w:sz w:val="18"/>
                <w:szCs w:val="18"/>
              </w:rPr>
            </w:pPr>
          </w:p>
        </w:tc>
        <w:tc>
          <w:tcPr>
            <w:tcW w:w="1980" w:type="dxa"/>
          </w:tcPr>
          <w:p w14:paraId="673AE79C" w14:textId="77777777" w:rsidR="004B0021" w:rsidRPr="004B3E81" w:rsidRDefault="004B0021" w:rsidP="00A52FA0">
            <w:pPr>
              <w:jc w:val="center"/>
              <w:rPr>
                <w:rFonts w:ascii="Tw Cen MT" w:hAnsi="Tw Cen MT"/>
                <w:sz w:val="18"/>
                <w:szCs w:val="18"/>
              </w:rPr>
            </w:pPr>
          </w:p>
        </w:tc>
        <w:tc>
          <w:tcPr>
            <w:tcW w:w="2268" w:type="dxa"/>
          </w:tcPr>
          <w:p w14:paraId="59D43A7D" w14:textId="77777777" w:rsidR="004B0021" w:rsidRPr="004B3E81" w:rsidRDefault="004B0021" w:rsidP="00A52FA0">
            <w:pPr>
              <w:jc w:val="center"/>
              <w:rPr>
                <w:rFonts w:ascii="Tw Cen MT" w:hAnsi="Tw Cen MT"/>
                <w:sz w:val="18"/>
                <w:szCs w:val="18"/>
              </w:rPr>
            </w:pPr>
          </w:p>
        </w:tc>
      </w:tr>
      <w:tr w:rsidR="004B0021" w:rsidRPr="004B3E81" w14:paraId="7C8F8B67" w14:textId="77777777" w:rsidTr="00A52FA0">
        <w:tc>
          <w:tcPr>
            <w:tcW w:w="1188" w:type="dxa"/>
          </w:tcPr>
          <w:p w14:paraId="25D8891E" w14:textId="77777777" w:rsidR="004B0021" w:rsidRPr="004B3E81" w:rsidRDefault="004B0021" w:rsidP="00A52FA0">
            <w:pPr>
              <w:jc w:val="center"/>
              <w:rPr>
                <w:rFonts w:ascii="Tw Cen MT" w:hAnsi="Tw Cen MT"/>
                <w:sz w:val="18"/>
                <w:szCs w:val="18"/>
              </w:rPr>
            </w:pPr>
            <w:r w:rsidRPr="004B3E81">
              <w:rPr>
                <w:rFonts w:ascii="Tw Cen MT" w:hAnsi="Tw Cen MT"/>
                <w:sz w:val="18"/>
                <w:szCs w:val="18"/>
              </w:rPr>
              <w:t>10</w:t>
            </w:r>
          </w:p>
        </w:tc>
        <w:tc>
          <w:tcPr>
            <w:tcW w:w="1260" w:type="dxa"/>
          </w:tcPr>
          <w:p w14:paraId="7F1107EE" w14:textId="77777777" w:rsidR="004B0021" w:rsidRPr="004B3E81" w:rsidRDefault="004B0021" w:rsidP="00A52FA0">
            <w:pPr>
              <w:jc w:val="center"/>
              <w:rPr>
                <w:rFonts w:ascii="Tw Cen MT" w:hAnsi="Tw Cen MT"/>
                <w:sz w:val="18"/>
                <w:szCs w:val="18"/>
              </w:rPr>
            </w:pPr>
            <w:r w:rsidRPr="004B3E81">
              <w:rPr>
                <w:rFonts w:ascii="Tw Cen MT" w:hAnsi="Tw Cen MT"/>
                <w:sz w:val="18"/>
                <w:szCs w:val="18"/>
              </w:rPr>
              <w:t>1</w:t>
            </w:r>
          </w:p>
        </w:tc>
        <w:tc>
          <w:tcPr>
            <w:tcW w:w="1350" w:type="dxa"/>
          </w:tcPr>
          <w:p w14:paraId="4B6A32F7" w14:textId="77777777" w:rsidR="004B0021" w:rsidRPr="004B3E81" w:rsidRDefault="004B0021" w:rsidP="00A52FA0">
            <w:pPr>
              <w:jc w:val="center"/>
              <w:rPr>
                <w:rFonts w:ascii="Tw Cen MT" w:hAnsi="Tw Cen MT"/>
                <w:sz w:val="18"/>
                <w:szCs w:val="18"/>
              </w:rPr>
            </w:pPr>
          </w:p>
        </w:tc>
        <w:tc>
          <w:tcPr>
            <w:tcW w:w="1530" w:type="dxa"/>
            <w:gridSpan w:val="2"/>
          </w:tcPr>
          <w:p w14:paraId="44321129" w14:textId="77777777" w:rsidR="004B0021" w:rsidRPr="004B3E81" w:rsidRDefault="004B0021" w:rsidP="00A52FA0">
            <w:pPr>
              <w:jc w:val="center"/>
              <w:rPr>
                <w:rFonts w:ascii="Tw Cen MT" w:hAnsi="Tw Cen MT"/>
                <w:sz w:val="18"/>
                <w:szCs w:val="18"/>
              </w:rPr>
            </w:pPr>
          </w:p>
        </w:tc>
        <w:tc>
          <w:tcPr>
            <w:tcW w:w="1980" w:type="dxa"/>
          </w:tcPr>
          <w:p w14:paraId="4FC92D28" w14:textId="77777777" w:rsidR="004B0021" w:rsidRPr="004B3E81" w:rsidRDefault="004B0021" w:rsidP="00A52FA0">
            <w:pPr>
              <w:jc w:val="center"/>
              <w:rPr>
                <w:rFonts w:ascii="Tw Cen MT" w:hAnsi="Tw Cen MT"/>
                <w:sz w:val="18"/>
                <w:szCs w:val="18"/>
              </w:rPr>
            </w:pPr>
          </w:p>
        </w:tc>
        <w:tc>
          <w:tcPr>
            <w:tcW w:w="2268" w:type="dxa"/>
          </w:tcPr>
          <w:p w14:paraId="73D63A82" w14:textId="77777777" w:rsidR="004B0021" w:rsidRPr="004B3E81" w:rsidRDefault="004B0021" w:rsidP="00A52FA0">
            <w:pPr>
              <w:jc w:val="center"/>
              <w:rPr>
                <w:rFonts w:ascii="Tw Cen MT" w:hAnsi="Tw Cen MT"/>
                <w:sz w:val="18"/>
                <w:szCs w:val="18"/>
              </w:rPr>
            </w:pPr>
          </w:p>
        </w:tc>
      </w:tr>
      <w:tr w:rsidR="004B0021" w:rsidRPr="004B3E81" w14:paraId="111ABF6A" w14:textId="77777777" w:rsidTr="00A52FA0">
        <w:tc>
          <w:tcPr>
            <w:tcW w:w="1188" w:type="dxa"/>
          </w:tcPr>
          <w:p w14:paraId="29E3EA20" w14:textId="77777777" w:rsidR="004B0021" w:rsidRPr="004B3E81" w:rsidRDefault="004B0021" w:rsidP="00A52FA0">
            <w:pPr>
              <w:jc w:val="center"/>
              <w:rPr>
                <w:rFonts w:ascii="Tw Cen MT" w:hAnsi="Tw Cen MT"/>
                <w:sz w:val="18"/>
                <w:szCs w:val="18"/>
              </w:rPr>
            </w:pPr>
            <w:r w:rsidRPr="004B3E81">
              <w:rPr>
                <w:rFonts w:ascii="Tw Cen MT" w:hAnsi="Tw Cen MT"/>
                <w:sz w:val="18"/>
                <w:szCs w:val="18"/>
              </w:rPr>
              <w:t>11</w:t>
            </w:r>
          </w:p>
        </w:tc>
        <w:tc>
          <w:tcPr>
            <w:tcW w:w="1260" w:type="dxa"/>
          </w:tcPr>
          <w:p w14:paraId="2799A345" w14:textId="77777777" w:rsidR="004B0021" w:rsidRPr="004B3E81" w:rsidRDefault="004B0021" w:rsidP="00A52FA0">
            <w:pPr>
              <w:jc w:val="center"/>
              <w:rPr>
                <w:rFonts w:ascii="Tw Cen MT" w:hAnsi="Tw Cen MT"/>
                <w:sz w:val="18"/>
                <w:szCs w:val="18"/>
              </w:rPr>
            </w:pPr>
            <w:r w:rsidRPr="004B3E81">
              <w:rPr>
                <w:rFonts w:ascii="Tw Cen MT" w:hAnsi="Tw Cen MT"/>
                <w:sz w:val="18"/>
                <w:szCs w:val="18"/>
              </w:rPr>
              <w:t>1</w:t>
            </w:r>
          </w:p>
        </w:tc>
        <w:tc>
          <w:tcPr>
            <w:tcW w:w="1350" w:type="dxa"/>
          </w:tcPr>
          <w:p w14:paraId="4C195925" w14:textId="77777777" w:rsidR="004B0021" w:rsidRPr="004B3E81" w:rsidRDefault="004B0021" w:rsidP="00A52FA0">
            <w:pPr>
              <w:jc w:val="center"/>
              <w:rPr>
                <w:rFonts w:ascii="Tw Cen MT" w:hAnsi="Tw Cen MT"/>
                <w:sz w:val="18"/>
                <w:szCs w:val="18"/>
              </w:rPr>
            </w:pPr>
          </w:p>
        </w:tc>
        <w:tc>
          <w:tcPr>
            <w:tcW w:w="1530" w:type="dxa"/>
            <w:gridSpan w:val="2"/>
          </w:tcPr>
          <w:p w14:paraId="037DBA6F" w14:textId="77777777" w:rsidR="004B0021" w:rsidRPr="004B3E81" w:rsidRDefault="004B0021" w:rsidP="00A52FA0">
            <w:pPr>
              <w:jc w:val="center"/>
              <w:rPr>
                <w:rFonts w:ascii="Tw Cen MT" w:hAnsi="Tw Cen MT"/>
                <w:sz w:val="18"/>
                <w:szCs w:val="18"/>
              </w:rPr>
            </w:pPr>
          </w:p>
        </w:tc>
        <w:tc>
          <w:tcPr>
            <w:tcW w:w="1980" w:type="dxa"/>
          </w:tcPr>
          <w:p w14:paraId="0965ED93" w14:textId="77777777" w:rsidR="004B0021" w:rsidRPr="004B3E81" w:rsidRDefault="004B0021" w:rsidP="00A52FA0">
            <w:pPr>
              <w:jc w:val="center"/>
              <w:rPr>
                <w:rFonts w:ascii="Tw Cen MT" w:hAnsi="Tw Cen MT"/>
                <w:sz w:val="18"/>
                <w:szCs w:val="18"/>
              </w:rPr>
            </w:pPr>
          </w:p>
        </w:tc>
        <w:tc>
          <w:tcPr>
            <w:tcW w:w="2268" w:type="dxa"/>
          </w:tcPr>
          <w:p w14:paraId="2657CB30" w14:textId="77777777" w:rsidR="004B0021" w:rsidRPr="004B3E81" w:rsidRDefault="004B0021" w:rsidP="00A52FA0">
            <w:pPr>
              <w:jc w:val="center"/>
              <w:rPr>
                <w:rFonts w:ascii="Tw Cen MT" w:hAnsi="Tw Cen MT"/>
                <w:sz w:val="18"/>
                <w:szCs w:val="18"/>
              </w:rPr>
            </w:pPr>
          </w:p>
        </w:tc>
      </w:tr>
      <w:tr w:rsidR="004B0021" w:rsidRPr="004B3E81" w14:paraId="042DBC62" w14:textId="77777777" w:rsidTr="00A52FA0">
        <w:tc>
          <w:tcPr>
            <w:tcW w:w="1188" w:type="dxa"/>
          </w:tcPr>
          <w:p w14:paraId="4A2E0A37" w14:textId="77777777" w:rsidR="004B0021" w:rsidRPr="004B3E81" w:rsidRDefault="004B0021" w:rsidP="00A52FA0">
            <w:pPr>
              <w:jc w:val="center"/>
              <w:rPr>
                <w:rFonts w:ascii="Tw Cen MT" w:hAnsi="Tw Cen MT"/>
                <w:sz w:val="18"/>
                <w:szCs w:val="18"/>
              </w:rPr>
            </w:pPr>
            <w:r w:rsidRPr="004B3E81">
              <w:rPr>
                <w:rFonts w:ascii="Tw Cen MT" w:hAnsi="Tw Cen MT"/>
                <w:sz w:val="18"/>
                <w:szCs w:val="18"/>
              </w:rPr>
              <w:t>12</w:t>
            </w:r>
          </w:p>
        </w:tc>
        <w:tc>
          <w:tcPr>
            <w:tcW w:w="1260" w:type="dxa"/>
          </w:tcPr>
          <w:p w14:paraId="634ACF79" w14:textId="77777777" w:rsidR="004B0021" w:rsidRPr="004B3E81" w:rsidRDefault="004B0021" w:rsidP="00A52FA0">
            <w:pPr>
              <w:jc w:val="center"/>
              <w:rPr>
                <w:rFonts w:ascii="Tw Cen MT" w:hAnsi="Tw Cen MT"/>
                <w:sz w:val="18"/>
                <w:szCs w:val="18"/>
              </w:rPr>
            </w:pPr>
            <w:r w:rsidRPr="004B3E81">
              <w:rPr>
                <w:rFonts w:ascii="Tw Cen MT" w:hAnsi="Tw Cen MT"/>
                <w:sz w:val="18"/>
                <w:szCs w:val="18"/>
              </w:rPr>
              <w:t>1</w:t>
            </w:r>
          </w:p>
        </w:tc>
        <w:tc>
          <w:tcPr>
            <w:tcW w:w="1350" w:type="dxa"/>
          </w:tcPr>
          <w:p w14:paraId="48063996" w14:textId="77777777" w:rsidR="004B0021" w:rsidRPr="004B3E81" w:rsidRDefault="004B0021" w:rsidP="00A52FA0">
            <w:pPr>
              <w:jc w:val="center"/>
              <w:rPr>
                <w:rFonts w:ascii="Tw Cen MT" w:hAnsi="Tw Cen MT"/>
                <w:sz w:val="18"/>
                <w:szCs w:val="18"/>
              </w:rPr>
            </w:pPr>
          </w:p>
        </w:tc>
        <w:tc>
          <w:tcPr>
            <w:tcW w:w="1530" w:type="dxa"/>
            <w:gridSpan w:val="2"/>
          </w:tcPr>
          <w:p w14:paraId="31DC0729" w14:textId="77777777" w:rsidR="004B0021" w:rsidRPr="004B3E81" w:rsidRDefault="004B0021" w:rsidP="00A52FA0">
            <w:pPr>
              <w:jc w:val="center"/>
              <w:rPr>
                <w:rFonts w:ascii="Tw Cen MT" w:hAnsi="Tw Cen MT"/>
                <w:sz w:val="18"/>
                <w:szCs w:val="18"/>
              </w:rPr>
            </w:pPr>
          </w:p>
        </w:tc>
        <w:tc>
          <w:tcPr>
            <w:tcW w:w="1980" w:type="dxa"/>
          </w:tcPr>
          <w:p w14:paraId="610B774D" w14:textId="77777777" w:rsidR="004B0021" w:rsidRPr="004B3E81" w:rsidRDefault="004B0021" w:rsidP="00A52FA0">
            <w:pPr>
              <w:jc w:val="center"/>
              <w:rPr>
                <w:rFonts w:ascii="Tw Cen MT" w:hAnsi="Tw Cen MT"/>
                <w:sz w:val="18"/>
                <w:szCs w:val="18"/>
              </w:rPr>
            </w:pPr>
          </w:p>
        </w:tc>
        <w:tc>
          <w:tcPr>
            <w:tcW w:w="2268" w:type="dxa"/>
          </w:tcPr>
          <w:p w14:paraId="0FECA2C9" w14:textId="77777777" w:rsidR="004B0021" w:rsidRPr="004B3E81" w:rsidRDefault="004B0021" w:rsidP="00A52FA0">
            <w:pPr>
              <w:jc w:val="center"/>
              <w:rPr>
                <w:rFonts w:ascii="Tw Cen MT" w:hAnsi="Tw Cen MT"/>
                <w:sz w:val="18"/>
                <w:szCs w:val="18"/>
              </w:rPr>
            </w:pPr>
          </w:p>
        </w:tc>
      </w:tr>
      <w:tr w:rsidR="004B0021" w:rsidRPr="004B3E81" w14:paraId="77AC2269" w14:textId="77777777" w:rsidTr="00A52FA0">
        <w:tc>
          <w:tcPr>
            <w:tcW w:w="1188" w:type="dxa"/>
          </w:tcPr>
          <w:p w14:paraId="69A0BA64" w14:textId="77777777" w:rsidR="004B0021" w:rsidRPr="004B3E81" w:rsidRDefault="004B0021" w:rsidP="00A52FA0">
            <w:pPr>
              <w:jc w:val="center"/>
              <w:rPr>
                <w:rFonts w:ascii="Tw Cen MT" w:hAnsi="Tw Cen MT"/>
                <w:sz w:val="18"/>
                <w:szCs w:val="18"/>
              </w:rPr>
            </w:pPr>
            <w:r w:rsidRPr="004B3E81">
              <w:rPr>
                <w:rFonts w:ascii="Tw Cen MT" w:hAnsi="Tw Cen MT"/>
                <w:sz w:val="18"/>
                <w:szCs w:val="18"/>
              </w:rPr>
              <w:t>13</w:t>
            </w:r>
          </w:p>
        </w:tc>
        <w:tc>
          <w:tcPr>
            <w:tcW w:w="1260" w:type="dxa"/>
          </w:tcPr>
          <w:p w14:paraId="561B7069" w14:textId="77777777" w:rsidR="004B0021" w:rsidRPr="004B3E81" w:rsidRDefault="004B0021" w:rsidP="00A52FA0">
            <w:pPr>
              <w:jc w:val="center"/>
              <w:rPr>
                <w:rFonts w:ascii="Tw Cen MT" w:hAnsi="Tw Cen MT"/>
                <w:sz w:val="18"/>
                <w:szCs w:val="18"/>
              </w:rPr>
            </w:pPr>
            <w:r w:rsidRPr="004B3E81">
              <w:rPr>
                <w:rFonts w:ascii="Tw Cen MT" w:hAnsi="Tw Cen MT"/>
                <w:sz w:val="18"/>
                <w:szCs w:val="18"/>
              </w:rPr>
              <w:t>1</w:t>
            </w:r>
          </w:p>
        </w:tc>
        <w:tc>
          <w:tcPr>
            <w:tcW w:w="1350" w:type="dxa"/>
          </w:tcPr>
          <w:p w14:paraId="75B43D10" w14:textId="77777777" w:rsidR="004B0021" w:rsidRPr="004B3E81" w:rsidRDefault="004B0021" w:rsidP="00A52FA0">
            <w:pPr>
              <w:jc w:val="center"/>
              <w:rPr>
                <w:rFonts w:ascii="Tw Cen MT" w:hAnsi="Tw Cen MT"/>
                <w:sz w:val="18"/>
                <w:szCs w:val="18"/>
              </w:rPr>
            </w:pPr>
          </w:p>
        </w:tc>
        <w:tc>
          <w:tcPr>
            <w:tcW w:w="1530" w:type="dxa"/>
            <w:gridSpan w:val="2"/>
          </w:tcPr>
          <w:p w14:paraId="1E97959C" w14:textId="77777777" w:rsidR="004B0021" w:rsidRPr="004B3E81" w:rsidRDefault="004B0021" w:rsidP="00A52FA0">
            <w:pPr>
              <w:jc w:val="center"/>
              <w:rPr>
                <w:rFonts w:ascii="Tw Cen MT" w:hAnsi="Tw Cen MT"/>
                <w:sz w:val="18"/>
                <w:szCs w:val="18"/>
              </w:rPr>
            </w:pPr>
          </w:p>
        </w:tc>
        <w:tc>
          <w:tcPr>
            <w:tcW w:w="1980" w:type="dxa"/>
          </w:tcPr>
          <w:p w14:paraId="385352D2" w14:textId="77777777" w:rsidR="004B0021" w:rsidRPr="004B3E81" w:rsidRDefault="004B0021" w:rsidP="00A52FA0">
            <w:pPr>
              <w:jc w:val="center"/>
              <w:rPr>
                <w:rFonts w:ascii="Tw Cen MT" w:hAnsi="Tw Cen MT"/>
                <w:sz w:val="18"/>
                <w:szCs w:val="18"/>
              </w:rPr>
            </w:pPr>
          </w:p>
        </w:tc>
        <w:tc>
          <w:tcPr>
            <w:tcW w:w="2268" w:type="dxa"/>
          </w:tcPr>
          <w:p w14:paraId="6F9D1143" w14:textId="77777777" w:rsidR="004B0021" w:rsidRPr="004B3E81" w:rsidRDefault="004B0021" w:rsidP="00A52FA0">
            <w:pPr>
              <w:jc w:val="center"/>
              <w:rPr>
                <w:rFonts w:ascii="Tw Cen MT" w:hAnsi="Tw Cen MT"/>
                <w:sz w:val="18"/>
                <w:szCs w:val="18"/>
              </w:rPr>
            </w:pPr>
          </w:p>
        </w:tc>
      </w:tr>
      <w:tr w:rsidR="004B0021" w:rsidRPr="004B3E81" w14:paraId="6CEB332A" w14:textId="77777777" w:rsidTr="00A52FA0">
        <w:tc>
          <w:tcPr>
            <w:tcW w:w="1188" w:type="dxa"/>
          </w:tcPr>
          <w:p w14:paraId="21B105B7" w14:textId="77777777" w:rsidR="004B0021" w:rsidRPr="004B3E81" w:rsidRDefault="004B0021" w:rsidP="00A52FA0">
            <w:pPr>
              <w:jc w:val="center"/>
              <w:rPr>
                <w:rFonts w:ascii="Tw Cen MT" w:hAnsi="Tw Cen MT"/>
                <w:sz w:val="18"/>
                <w:szCs w:val="18"/>
              </w:rPr>
            </w:pPr>
            <w:r w:rsidRPr="004B3E81">
              <w:rPr>
                <w:rFonts w:ascii="Tw Cen MT" w:hAnsi="Tw Cen MT"/>
                <w:sz w:val="18"/>
                <w:szCs w:val="18"/>
              </w:rPr>
              <w:t>14</w:t>
            </w:r>
          </w:p>
        </w:tc>
        <w:tc>
          <w:tcPr>
            <w:tcW w:w="1260" w:type="dxa"/>
          </w:tcPr>
          <w:p w14:paraId="1F3502CB" w14:textId="77777777" w:rsidR="004B0021" w:rsidRPr="004B3E81" w:rsidRDefault="004B0021" w:rsidP="00A52FA0">
            <w:pPr>
              <w:jc w:val="center"/>
              <w:rPr>
                <w:rFonts w:ascii="Tw Cen MT" w:hAnsi="Tw Cen MT"/>
                <w:sz w:val="18"/>
                <w:szCs w:val="18"/>
              </w:rPr>
            </w:pPr>
            <w:r w:rsidRPr="004B3E81">
              <w:rPr>
                <w:rFonts w:ascii="Tw Cen MT" w:hAnsi="Tw Cen MT"/>
                <w:sz w:val="18"/>
                <w:szCs w:val="18"/>
              </w:rPr>
              <w:t>1</w:t>
            </w:r>
          </w:p>
        </w:tc>
        <w:tc>
          <w:tcPr>
            <w:tcW w:w="1350" w:type="dxa"/>
          </w:tcPr>
          <w:p w14:paraId="4FB8D9E5" w14:textId="77777777" w:rsidR="004B0021" w:rsidRPr="004B3E81" w:rsidRDefault="004B0021" w:rsidP="00A52FA0">
            <w:pPr>
              <w:jc w:val="center"/>
              <w:rPr>
                <w:rFonts w:ascii="Tw Cen MT" w:hAnsi="Tw Cen MT"/>
                <w:sz w:val="18"/>
                <w:szCs w:val="18"/>
              </w:rPr>
            </w:pPr>
          </w:p>
        </w:tc>
        <w:tc>
          <w:tcPr>
            <w:tcW w:w="1530" w:type="dxa"/>
            <w:gridSpan w:val="2"/>
          </w:tcPr>
          <w:p w14:paraId="018C1038" w14:textId="77777777" w:rsidR="004B0021" w:rsidRPr="004B3E81" w:rsidRDefault="004B0021" w:rsidP="00A52FA0">
            <w:pPr>
              <w:jc w:val="center"/>
              <w:rPr>
                <w:rFonts w:ascii="Tw Cen MT" w:hAnsi="Tw Cen MT"/>
                <w:sz w:val="18"/>
                <w:szCs w:val="18"/>
              </w:rPr>
            </w:pPr>
          </w:p>
        </w:tc>
        <w:tc>
          <w:tcPr>
            <w:tcW w:w="1980" w:type="dxa"/>
          </w:tcPr>
          <w:p w14:paraId="7556E8A4" w14:textId="77777777" w:rsidR="004B0021" w:rsidRPr="004B3E81" w:rsidRDefault="004B0021" w:rsidP="00A52FA0">
            <w:pPr>
              <w:jc w:val="center"/>
              <w:rPr>
                <w:rFonts w:ascii="Tw Cen MT" w:hAnsi="Tw Cen MT"/>
                <w:sz w:val="18"/>
                <w:szCs w:val="18"/>
              </w:rPr>
            </w:pPr>
          </w:p>
        </w:tc>
        <w:tc>
          <w:tcPr>
            <w:tcW w:w="2268" w:type="dxa"/>
          </w:tcPr>
          <w:p w14:paraId="2227D38B" w14:textId="77777777" w:rsidR="004B0021" w:rsidRPr="004B3E81" w:rsidRDefault="004B0021" w:rsidP="00A52FA0">
            <w:pPr>
              <w:jc w:val="center"/>
              <w:rPr>
                <w:rFonts w:ascii="Tw Cen MT" w:hAnsi="Tw Cen MT"/>
                <w:sz w:val="18"/>
                <w:szCs w:val="18"/>
              </w:rPr>
            </w:pPr>
          </w:p>
        </w:tc>
      </w:tr>
      <w:tr w:rsidR="004B0021" w:rsidRPr="004B3E81" w14:paraId="3674386A" w14:textId="77777777" w:rsidTr="00A52FA0">
        <w:tc>
          <w:tcPr>
            <w:tcW w:w="1188" w:type="dxa"/>
          </w:tcPr>
          <w:p w14:paraId="1616D0E4" w14:textId="77777777" w:rsidR="004B0021" w:rsidRPr="004B3E81" w:rsidRDefault="004B0021" w:rsidP="00A52FA0">
            <w:pPr>
              <w:jc w:val="center"/>
              <w:rPr>
                <w:rFonts w:ascii="Tw Cen MT" w:hAnsi="Tw Cen MT"/>
                <w:sz w:val="18"/>
                <w:szCs w:val="18"/>
              </w:rPr>
            </w:pPr>
            <w:r w:rsidRPr="004B3E81">
              <w:rPr>
                <w:rFonts w:ascii="Tw Cen MT" w:hAnsi="Tw Cen MT"/>
                <w:sz w:val="18"/>
                <w:szCs w:val="18"/>
              </w:rPr>
              <w:t>15</w:t>
            </w:r>
          </w:p>
        </w:tc>
        <w:tc>
          <w:tcPr>
            <w:tcW w:w="1260" w:type="dxa"/>
          </w:tcPr>
          <w:p w14:paraId="04586D69" w14:textId="77777777" w:rsidR="004B0021" w:rsidRPr="004B3E81" w:rsidRDefault="004B0021" w:rsidP="00A52FA0">
            <w:pPr>
              <w:jc w:val="center"/>
              <w:rPr>
                <w:rFonts w:ascii="Tw Cen MT" w:hAnsi="Tw Cen MT"/>
                <w:sz w:val="18"/>
                <w:szCs w:val="18"/>
              </w:rPr>
            </w:pPr>
            <w:r w:rsidRPr="004B3E81">
              <w:rPr>
                <w:rFonts w:ascii="Tw Cen MT" w:hAnsi="Tw Cen MT"/>
                <w:sz w:val="18"/>
                <w:szCs w:val="18"/>
              </w:rPr>
              <w:t>1</w:t>
            </w:r>
          </w:p>
        </w:tc>
        <w:tc>
          <w:tcPr>
            <w:tcW w:w="1350" w:type="dxa"/>
          </w:tcPr>
          <w:p w14:paraId="4F69F98F" w14:textId="77777777" w:rsidR="004B0021" w:rsidRPr="004B3E81" w:rsidRDefault="004B0021" w:rsidP="00A52FA0">
            <w:pPr>
              <w:jc w:val="center"/>
              <w:rPr>
                <w:rFonts w:ascii="Tw Cen MT" w:hAnsi="Tw Cen MT"/>
                <w:sz w:val="18"/>
                <w:szCs w:val="18"/>
              </w:rPr>
            </w:pPr>
          </w:p>
        </w:tc>
        <w:tc>
          <w:tcPr>
            <w:tcW w:w="1530" w:type="dxa"/>
            <w:gridSpan w:val="2"/>
          </w:tcPr>
          <w:p w14:paraId="2F97C76E" w14:textId="77777777" w:rsidR="004B0021" w:rsidRPr="004B3E81" w:rsidRDefault="004B0021" w:rsidP="00A52FA0">
            <w:pPr>
              <w:jc w:val="center"/>
              <w:rPr>
                <w:rFonts w:ascii="Tw Cen MT" w:hAnsi="Tw Cen MT"/>
                <w:sz w:val="18"/>
                <w:szCs w:val="18"/>
              </w:rPr>
            </w:pPr>
          </w:p>
        </w:tc>
        <w:tc>
          <w:tcPr>
            <w:tcW w:w="1980" w:type="dxa"/>
          </w:tcPr>
          <w:p w14:paraId="6CCA90B0" w14:textId="77777777" w:rsidR="004B0021" w:rsidRPr="004B3E81" w:rsidRDefault="004B0021" w:rsidP="00A52FA0">
            <w:pPr>
              <w:jc w:val="center"/>
              <w:rPr>
                <w:rFonts w:ascii="Tw Cen MT" w:hAnsi="Tw Cen MT"/>
                <w:sz w:val="18"/>
                <w:szCs w:val="18"/>
              </w:rPr>
            </w:pPr>
          </w:p>
        </w:tc>
        <w:tc>
          <w:tcPr>
            <w:tcW w:w="2268" w:type="dxa"/>
          </w:tcPr>
          <w:p w14:paraId="321DA5F3" w14:textId="77777777" w:rsidR="004B0021" w:rsidRPr="004B3E81" w:rsidRDefault="004B0021" w:rsidP="00A52FA0">
            <w:pPr>
              <w:jc w:val="center"/>
              <w:rPr>
                <w:rFonts w:ascii="Tw Cen MT" w:hAnsi="Tw Cen MT"/>
                <w:sz w:val="18"/>
                <w:szCs w:val="18"/>
              </w:rPr>
            </w:pPr>
          </w:p>
        </w:tc>
      </w:tr>
      <w:tr w:rsidR="004B0021" w:rsidRPr="004B3E81" w14:paraId="5FD7CD3E" w14:textId="77777777" w:rsidTr="00A52FA0">
        <w:tc>
          <w:tcPr>
            <w:tcW w:w="1188" w:type="dxa"/>
          </w:tcPr>
          <w:p w14:paraId="23A50BE2" w14:textId="77777777" w:rsidR="004B0021" w:rsidRPr="004B3E81" w:rsidRDefault="004B0021" w:rsidP="00A52FA0">
            <w:pPr>
              <w:jc w:val="center"/>
              <w:rPr>
                <w:rFonts w:ascii="Tw Cen MT" w:hAnsi="Tw Cen MT"/>
                <w:sz w:val="18"/>
                <w:szCs w:val="18"/>
              </w:rPr>
            </w:pPr>
            <w:r w:rsidRPr="004B3E81">
              <w:rPr>
                <w:rFonts w:ascii="Tw Cen MT" w:hAnsi="Tw Cen MT"/>
                <w:sz w:val="18"/>
                <w:szCs w:val="18"/>
              </w:rPr>
              <w:t>20</w:t>
            </w:r>
          </w:p>
        </w:tc>
        <w:tc>
          <w:tcPr>
            <w:tcW w:w="1260" w:type="dxa"/>
          </w:tcPr>
          <w:p w14:paraId="0DC59A9F" w14:textId="77777777" w:rsidR="004B0021" w:rsidRPr="004B3E81" w:rsidRDefault="004B0021" w:rsidP="00A52FA0">
            <w:pPr>
              <w:jc w:val="center"/>
              <w:rPr>
                <w:rFonts w:ascii="Tw Cen MT" w:hAnsi="Tw Cen MT"/>
                <w:sz w:val="18"/>
                <w:szCs w:val="18"/>
              </w:rPr>
            </w:pPr>
            <w:r w:rsidRPr="004B3E81">
              <w:rPr>
                <w:rFonts w:ascii="Tw Cen MT" w:hAnsi="Tw Cen MT"/>
                <w:sz w:val="18"/>
                <w:szCs w:val="18"/>
              </w:rPr>
              <w:t>5</w:t>
            </w:r>
          </w:p>
        </w:tc>
        <w:tc>
          <w:tcPr>
            <w:tcW w:w="1350" w:type="dxa"/>
          </w:tcPr>
          <w:p w14:paraId="70C97E1B" w14:textId="77777777" w:rsidR="004B0021" w:rsidRPr="004B3E81" w:rsidRDefault="004B0021" w:rsidP="00A52FA0">
            <w:pPr>
              <w:jc w:val="center"/>
              <w:rPr>
                <w:rFonts w:ascii="Tw Cen MT" w:hAnsi="Tw Cen MT"/>
                <w:sz w:val="18"/>
                <w:szCs w:val="18"/>
              </w:rPr>
            </w:pPr>
          </w:p>
        </w:tc>
        <w:tc>
          <w:tcPr>
            <w:tcW w:w="1530" w:type="dxa"/>
            <w:gridSpan w:val="2"/>
          </w:tcPr>
          <w:p w14:paraId="7CF7C26C" w14:textId="77777777" w:rsidR="004B0021" w:rsidRPr="004B3E81" w:rsidRDefault="004B0021" w:rsidP="00A52FA0">
            <w:pPr>
              <w:jc w:val="center"/>
              <w:rPr>
                <w:rFonts w:ascii="Tw Cen MT" w:hAnsi="Tw Cen MT"/>
                <w:sz w:val="18"/>
                <w:szCs w:val="18"/>
              </w:rPr>
            </w:pPr>
          </w:p>
        </w:tc>
        <w:tc>
          <w:tcPr>
            <w:tcW w:w="1980" w:type="dxa"/>
          </w:tcPr>
          <w:p w14:paraId="47EAA9BC" w14:textId="77777777" w:rsidR="004B0021" w:rsidRPr="004B3E81" w:rsidRDefault="004B0021" w:rsidP="00A52FA0">
            <w:pPr>
              <w:jc w:val="center"/>
              <w:rPr>
                <w:rFonts w:ascii="Tw Cen MT" w:hAnsi="Tw Cen MT"/>
                <w:sz w:val="18"/>
                <w:szCs w:val="18"/>
              </w:rPr>
            </w:pPr>
          </w:p>
        </w:tc>
        <w:tc>
          <w:tcPr>
            <w:tcW w:w="2268" w:type="dxa"/>
          </w:tcPr>
          <w:p w14:paraId="107E7EEC" w14:textId="77777777" w:rsidR="004B0021" w:rsidRPr="004B3E81" w:rsidRDefault="004B0021" w:rsidP="00A52FA0">
            <w:pPr>
              <w:jc w:val="center"/>
              <w:rPr>
                <w:rFonts w:ascii="Tw Cen MT" w:hAnsi="Tw Cen MT"/>
                <w:sz w:val="18"/>
                <w:szCs w:val="18"/>
              </w:rPr>
            </w:pPr>
          </w:p>
        </w:tc>
      </w:tr>
      <w:tr w:rsidR="004B0021" w:rsidRPr="004B3E81" w14:paraId="13E9A811" w14:textId="77777777" w:rsidTr="00A52FA0">
        <w:tc>
          <w:tcPr>
            <w:tcW w:w="1188" w:type="dxa"/>
          </w:tcPr>
          <w:p w14:paraId="74E9B57D" w14:textId="77777777" w:rsidR="004B0021" w:rsidRPr="004B3E81" w:rsidRDefault="004B0021" w:rsidP="00A52FA0">
            <w:pPr>
              <w:jc w:val="center"/>
              <w:rPr>
                <w:rFonts w:ascii="Tw Cen MT" w:hAnsi="Tw Cen MT"/>
                <w:sz w:val="18"/>
                <w:szCs w:val="18"/>
              </w:rPr>
            </w:pPr>
            <w:r w:rsidRPr="004B3E81">
              <w:rPr>
                <w:rFonts w:ascii="Tw Cen MT" w:hAnsi="Tw Cen MT"/>
                <w:sz w:val="18"/>
                <w:szCs w:val="18"/>
              </w:rPr>
              <w:t>25</w:t>
            </w:r>
          </w:p>
        </w:tc>
        <w:tc>
          <w:tcPr>
            <w:tcW w:w="1260" w:type="dxa"/>
          </w:tcPr>
          <w:p w14:paraId="44E460D0" w14:textId="77777777" w:rsidR="004B0021" w:rsidRPr="004B3E81" w:rsidRDefault="004B0021" w:rsidP="00A52FA0">
            <w:pPr>
              <w:jc w:val="center"/>
              <w:rPr>
                <w:rFonts w:ascii="Tw Cen MT" w:hAnsi="Tw Cen MT"/>
                <w:sz w:val="18"/>
                <w:szCs w:val="18"/>
              </w:rPr>
            </w:pPr>
            <w:r w:rsidRPr="004B3E81">
              <w:rPr>
                <w:rFonts w:ascii="Tw Cen MT" w:hAnsi="Tw Cen MT"/>
                <w:sz w:val="18"/>
                <w:szCs w:val="18"/>
              </w:rPr>
              <w:t>5</w:t>
            </w:r>
          </w:p>
        </w:tc>
        <w:tc>
          <w:tcPr>
            <w:tcW w:w="1350" w:type="dxa"/>
          </w:tcPr>
          <w:p w14:paraId="0862F4B1" w14:textId="77777777" w:rsidR="004B0021" w:rsidRPr="004B3E81" w:rsidRDefault="004B0021" w:rsidP="00A52FA0">
            <w:pPr>
              <w:jc w:val="center"/>
              <w:rPr>
                <w:rFonts w:ascii="Tw Cen MT" w:hAnsi="Tw Cen MT"/>
                <w:sz w:val="18"/>
                <w:szCs w:val="18"/>
              </w:rPr>
            </w:pPr>
          </w:p>
        </w:tc>
        <w:tc>
          <w:tcPr>
            <w:tcW w:w="1530" w:type="dxa"/>
            <w:gridSpan w:val="2"/>
          </w:tcPr>
          <w:p w14:paraId="5751D7B5" w14:textId="77777777" w:rsidR="004B0021" w:rsidRPr="004B3E81" w:rsidRDefault="004B0021" w:rsidP="00A52FA0">
            <w:pPr>
              <w:jc w:val="center"/>
              <w:rPr>
                <w:rFonts w:ascii="Tw Cen MT" w:hAnsi="Tw Cen MT"/>
                <w:sz w:val="18"/>
                <w:szCs w:val="18"/>
              </w:rPr>
            </w:pPr>
          </w:p>
        </w:tc>
        <w:tc>
          <w:tcPr>
            <w:tcW w:w="1980" w:type="dxa"/>
          </w:tcPr>
          <w:p w14:paraId="79CD1770" w14:textId="77777777" w:rsidR="004B0021" w:rsidRPr="004B3E81" w:rsidRDefault="004B0021" w:rsidP="00A52FA0">
            <w:pPr>
              <w:jc w:val="center"/>
              <w:rPr>
                <w:rFonts w:ascii="Tw Cen MT" w:hAnsi="Tw Cen MT"/>
                <w:sz w:val="18"/>
                <w:szCs w:val="18"/>
              </w:rPr>
            </w:pPr>
          </w:p>
        </w:tc>
        <w:tc>
          <w:tcPr>
            <w:tcW w:w="2268" w:type="dxa"/>
          </w:tcPr>
          <w:p w14:paraId="4C0917FA" w14:textId="77777777" w:rsidR="004B0021" w:rsidRPr="004B3E81" w:rsidRDefault="004B0021" w:rsidP="00A52FA0">
            <w:pPr>
              <w:jc w:val="center"/>
              <w:rPr>
                <w:rFonts w:ascii="Tw Cen MT" w:hAnsi="Tw Cen MT"/>
                <w:sz w:val="18"/>
                <w:szCs w:val="18"/>
              </w:rPr>
            </w:pPr>
          </w:p>
        </w:tc>
      </w:tr>
      <w:tr w:rsidR="004B0021" w:rsidRPr="004B3E81" w14:paraId="6AA3FCF5" w14:textId="77777777" w:rsidTr="00A52FA0">
        <w:tc>
          <w:tcPr>
            <w:tcW w:w="1188" w:type="dxa"/>
          </w:tcPr>
          <w:p w14:paraId="05E14A47" w14:textId="77777777" w:rsidR="004B0021" w:rsidRPr="004B3E81" w:rsidRDefault="004B0021" w:rsidP="00A52FA0">
            <w:pPr>
              <w:jc w:val="center"/>
              <w:rPr>
                <w:rFonts w:ascii="Tw Cen MT" w:hAnsi="Tw Cen MT"/>
                <w:sz w:val="18"/>
                <w:szCs w:val="18"/>
              </w:rPr>
            </w:pPr>
            <w:r w:rsidRPr="004B3E81">
              <w:rPr>
                <w:rFonts w:ascii="Tw Cen MT" w:hAnsi="Tw Cen MT"/>
                <w:sz w:val="18"/>
                <w:szCs w:val="18"/>
              </w:rPr>
              <w:t>30</w:t>
            </w:r>
          </w:p>
        </w:tc>
        <w:tc>
          <w:tcPr>
            <w:tcW w:w="1260" w:type="dxa"/>
          </w:tcPr>
          <w:p w14:paraId="2EEB3ED1" w14:textId="77777777" w:rsidR="004B0021" w:rsidRPr="004B3E81" w:rsidRDefault="004B0021" w:rsidP="00A52FA0">
            <w:pPr>
              <w:jc w:val="center"/>
              <w:rPr>
                <w:rFonts w:ascii="Tw Cen MT" w:hAnsi="Tw Cen MT"/>
                <w:sz w:val="18"/>
                <w:szCs w:val="18"/>
              </w:rPr>
            </w:pPr>
            <w:r w:rsidRPr="004B3E81">
              <w:rPr>
                <w:rFonts w:ascii="Tw Cen MT" w:hAnsi="Tw Cen MT"/>
                <w:sz w:val="18"/>
                <w:szCs w:val="18"/>
              </w:rPr>
              <w:t>5</w:t>
            </w:r>
          </w:p>
        </w:tc>
        <w:tc>
          <w:tcPr>
            <w:tcW w:w="1350" w:type="dxa"/>
          </w:tcPr>
          <w:p w14:paraId="11D5942C" w14:textId="77777777" w:rsidR="004B0021" w:rsidRPr="004B3E81" w:rsidRDefault="004B0021" w:rsidP="00A52FA0">
            <w:pPr>
              <w:jc w:val="center"/>
              <w:rPr>
                <w:rFonts w:ascii="Tw Cen MT" w:hAnsi="Tw Cen MT"/>
                <w:sz w:val="18"/>
                <w:szCs w:val="18"/>
              </w:rPr>
            </w:pPr>
          </w:p>
        </w:tc>
        <w:tc>
          <w:tcPr>
            <w:tcW w:w="1530" w:type="dxa"/>
            <w:gridSpan w:val="2"/>
          </w:tcPr>
          <w:p w14:paraId="49A210F5" w14:textId="77777777" w:rsidR="004B0021" w:rsidRPr="004B3E81" w:rsidRDefault="004B0021" w:rsidP="00A52FA0">
            <w:pPr>
              <w:jc w:val="center"/>
              <w:rPr>
                <w:rFonts w:ascii="Tw Cen MT" w:hAnsi="Tw Cen MT"/>
                <w:sz w:val="18"/>
                <w:szCs w:val="18"/>
              </w:rPr>
            </w:pPr>
          </w:p>
        </w:tc>
        <w:tc>
          <w:tcPr>
            <w:tcW w:w="1980" w:type="dxa"/>
          </w:tcPr>
          <w:p w14:paraId="697170F3" w14:textId="77777777" w:rsidR="004B0021" w:rsidRPr="004B3E81" w:rsidRDefault="004B0021" w:rsidP="00A52FA0">
            <w:pPr>
              <w:jc w:val="center"/>
              <w:rPr>
                <w:rFonts w:ascii="Tw Cen MT" w:hAnsi="Tw Cen MT"/>
                <w:sz w:val="18"/>
                <w:szCs w:val="18"/>
              </w:rPr>
            </w:pPr>
          </w:p>
        </w:tc>
        <w:tc>
          <w:tcPr>
            <w:tcW w:w="2268" w:type="dxa"/>
          </w:tcPr>
          <w:p w14:paraId="40071456" w14:textId="77777777" w:rsidR="004B0021" w:rsidRPr="004B3E81" w:rsidRDefault="004B0021" w:rsidP="00A52FA0">
            <w:pPr>
              <w:jc w:val="center"/>
              <w:rPr>
                <w:rFonts w:ascii="Tw Cen MT" w:hAnsi="Tw Cen MT"/>
                <w:sz w:val="18"/>
                <w:szCs w:val="18"/>
              </w:rPr>
            </w:pPr>
          </w:p>
        </w:tc>
      </w:tr>
      <w:tr w:rsidR="004B0021" w:rsidRPr="004B3E81" w14:paraId="7CDB985B" w14:textId="77777777" w:rsidTr="00A52FA0">
        <w:tc>
          <w:tcPr>
            <w:tcW w:w="1188" w:type="dxa"/>
          </w:tcPr>
          <w:p w14:paraId="302C3B6A" w14:textId="77777777" w:rsidR="004B0021" w:rsidRPr="004B3E81" w:rsidRDefault="004B0021" w:rsidP="00A52FA0">
            <w:pPr>
              <w:jc w:val="center"/>
              <w:rPr>
                <w:rFonts w:ascii="Tw Cen MT" w:hAnsi="Tw Cen MT"/>
                <w:sz w:val="18"/>
                <w:szCs w:val="18"/>
              </w:rPr>
            </w:pPr>
            <w:r w:rsidRPr="004B3E81">
              <w:rPr>
                <w:rFonts w:ascii="Tw Cen MT" w:hAnsi="Tw Cen MT"/>
                <w:sz w:val="18"/>
                <w:szCs w:val="18"/>
              </w:rPr>
              <w:t>35</w:t>
            </w:r>
          </w:p>
        </w:tc>
        <w:tc>
          <w:tcPr>
            <w:tcW w:w="1260" w:type="dxa"/>
          </w:tcPr>
          <w:p w14:paraId="2BF02761" w14:textId="77777777" w:rsidR="004B0021" w:rsidRPr="004B3E81" w:rsidRDefault="004B0021" w:rsidP="00A52FA0">
            <w:pPr>
              <w:jc w:val="center"/>
              <w:rPr>
                <w:rFonts w:ascii="Tw Cen MT" w:hAnsi="Tw Cen MT"/>
                <w:sz w:val="18"/>
                <w:szCs w:val="18"/>
              </w:rPr>
            </w:pPr>
            <w:r w:rsidRPr="004B3E81">
              <w:rPr>
                <w:rFonts w:ascii="Tw Cen MT" w:hAnsi="Tw Cen MT"/>
                <w:sz w:val="18"/>
                <w:szCs w:val="18"/>
              </w:rPr>
              <w:t>5</w:t>
            </w:r>
          </w:p>
        </w:tc>
        <w:tc>
          <w:tcPr>
            <w:tcW w:w="1350" w:type="dxa"/>
          </w:tcPr>
          <w:p w14:paraId="37236DDC" w14:textId="77777777" w:rsidR="004B0021" w:rsidRPr="004B3E81" w:rsidRDefault="004B0021" w:rsidP="00A52FA0">
            <w:pPr>
              <w:jc w:val="center"/>
              <w:rPr>
                <w:rFonts w:ascii="Tw Cen MT" w:hAnsi="Tw Cen MT"/>
                <w:sz w:val="18"/>
                <w:szCs w:val="18"/>
              </w:rPr>
            </w:pPr>
          </w:p>
        </w:tc>
        <w:tc>
          <w:tcPr>
            <w:tcW w:w="1530" w:type="dxa"/>
            <w:gridSpan w:val="2"/>
          </w:tcPr>
          <w:p w14:paraId="653A5E8C" w14:textId="77777777" w:rsidR="004B0021" w:rsidRPr="004B3E81" w:rsidRDefault="004B0021" w:rsidP="00A52FA0">
            <w:pPr>
              <w:jc w:val="center"/>
              <w:rPr>
                <w:rFonts w:ascii="Tw Cen MT" w:hAnsi="Tw Cen MT"/>
                <w:sz w:val="18"/>
                <w:szCs w:val="18"/>
              </w:rPr>
            </w:pPr>
          </w:p>
        </w:tc>
        <w:tc>
          <w:tcPr>
            <w:tcW w:w="1980" w:type="dxa"/>
          </w:tcPr>
          <w:p w14:paraId="0B4A0198" w14:textId="77777777" w:rsidR="004B0021" w:rsidRPr="004B3E81" w:rsidRDefault="004B0021" w:rsidP="00A52FA0">
            <w:pPr>
              <w:jc w:val="center"/>
              <w:rPr>
                <w:rFonts w:ascii="Tw Cen MT" w:hAnsi="Tw Cen MT"/>
                <w:sz w:val="18"/>
                <w:szCs w:val="18"/>
              </w:rPr>
            </w:pPr>
          </w:p>
        </w:tc>
        <w:tc>
          <w:tcPr>
            <w:tcW w:w="2268" w:type="dxa"/>
          </w:tcPr>
          <w:p w14:paraId="312BEACD" w14:textId="77777777" w:rsidR="004B0021" w:rsidRPr="004B3E81" w:rsidRDefault="004B0021" w:rsidP="00A52FA0">
            <w:pPr>
              <w:jc w:val="center"/>
              <w:rPr>
                <w:rFonts w:ascii="Tw Cen MT" w:hAnsi="Tw Cen MT"/>
                <w:sz w:val="18"/>
                <w:szCs w:val="18"/>
              </w:rPr>
            </w:pPr>
          </w:p>
        </w:tc>
      </w:tr>
      <w:tr w:rsidR="004B0021" w:rsidRPr="004B3E81" w14:paraId="321163E6" w14:textId="77777777" w:rsidTr="00A52FA0">
        <w:tc>
          <w:tcPr>
            <w:tcW w:w="1188" w:type="dxa"/>
          </w:tcPr>
          <w:p w14:paraId="0F70CBC1" w14:textId="77777777" w:rsidR="004B0021" w:rsidRPr="004B3E81" w:rsidRDefault="004B0021" w:rsidP="00A52FA0">
            <w:pPr>
              <w:jc w:val="center"/>
              <w:rPr>
                <w:rFonts w:ascii="Tw Cen MT" w:hAnsi="Tw Cen MT"/>
                <w:sz w:val="18"/>
                <w:szCs w:val="18"/>
              </w:rPr>
            </w:pPr>
            <w:r w:rsidRPr="004B3E81">
              <w:rPr>
                <w:rFonts w:ascii="Tw Cen MT" w:hAnsi="Tw Cen MT"/>
                <w:sz w:val="18"/>
                <w:szCs w:val="18"/>
              </w:rPr>
              <w:t>40</w:t>
            </w:r>
          </w:p>
        </w:tc>
        <w:tc>
          <w:tcPr>
            <w:tcW w:w="1260" w:type="dxa"/>
          </w:tcPr>
          <w:p w14:paraId="754565C7" w14:textId="77777777" w:rsidR="004B0021" w:rsidRPr="004B3E81" w:rsidRDefault="004B0021" w:rsidP="00A52FA0">
            <w:pPr>
              <w:jc w:val="center"/>
              <w:rPr>
                <w:rFonts w:ascii="Tw Cen MT" w:hAnsi="Tw Cen MT"/>
                <w:sz w:val="18"/>
                <w:szCs w:val="18"/>
              </w:rPr>
            </w:pPr>
            <w:r w:rsidRPr="004B3E81">
              <w:rPr>
                <w:rFonts w:ascii="Tw Cen MT" w:hAnsi="Tw Cen MT"/>
                <w:sz w:val="18"/>
                <w:szCs w:val="18"/>
              </w:rPr>
              <w:t>5</w:t>
            </w:r>
          </w:p>
        </w:tc>
        <w:tc>
          <w:tcPr>
            <w:tcW w:w="1350" w:type="dxa"/>
          </w:tcPr>
          <w:p w14:paraId="025E8C1E" w14:textId="77777777" w:rsidR="004B0021" w:rsidRPr="004B3E81" w:rsidRDefault="004B0021" w:rsidP="00A52FA0">
            <w:pPr>
              <w:jc w:val="center"/>
              <w:rPr>
                <w:rFonts w:ascii="Tw Cen MT" w:hAnsi="Tw Cen MT"/>
                <w:sz w:val="18"/>
                <w:szCs w:val="18"/>
              </w:rPr>
            </w:pPr>
          </w:p>
        </w:tc>
        <w:tc>
          <w:tcPr>
            <w:tcW w:w="1530" w:type="dxa"/>
            <w:gridSpan w:val="2"/>
          </w:tcPr>
          <w:p w14:paraId="00320217" w14:textId="77777777" w:rsidR="004B0021" w:rsidRPr="004B3E81" w:rsidRDefault="004B0021" w:rsidP="00A52FA0">
            <w:pPr>
              <w:jc w:val="center"/>
              <w:rPr>
                <w:rFonts w:ascii="Tw Cen MT" w:hAnsi="Tw Cen MT"/>
                <w:sz w:val="18"/>
                <w:szCs w:val="18"/>
              </w:rPr>
            </w:pPr>
          </w:p>
        </w:tc>
        <w:tc>
          <w:tcPr>
            <w:tcW w:w="1980" w:type="dxa"/>
          </w:tcPr>
          <w:p w14:paraId="1986DFC3" w14:textId="77777777" w:rsidR="004B0021" w:rsidRPr="004B3E81" w:rsidRDefault="004B0021" w:rsidP="00A52FA0">
            <w:pPr>
              <w:jc w:val="center"/>
              <w:rPr>
                <w:rFonts w:ascii="Tw Cen MT" w:hAnsi="Tw Cen MT"/>
                <w:sz w:val="18"/>
                <w:szCs w:val="18"/>
              </w:rPr>
            </w:pPr>
          </w:p>
        </w:tc>
        <w:tc>
          <w:tcPr>
            <w:tcW w:w="2268" w:type="dxa"/>
          </w:tcPr>
          <w:p w14:paraId="6642F72D" w14:textId="77777777" w:rsidR="004B0021" w:rsidRPr="004B3E81" w:rsidRDefault="004B0021" w:rsidP="00A52FA0">
            <w:pPr>
              <w:jc w:val="center"/>
              <w:rPr>
                <w:rFonts w:ascii="Tw Cen MT" w:hAnsi="Tw Cen MT"/>
                <w:sz w:val="18"/>
                <w:szCs w:val="18"/>
              </w:rPr>
            </w:pPr>
          </w:p>
        </w:tc>
      </w:tr>
      <w:tr w:rsidR="004B0021" w:rsidRPr="004B3E81" w14:paraId="7BFBC265" w14:textId="77777777" w:rsidTr="00A52FA0">
        <w:tc>
          <w:tcPr>
            <w:tcW w:w="1188" w:type="dxa"/>
          </w:tcPr>
          <w:p w14:paraId="60322D45" w14:textId="77777777" w:rsidR="004B0021" w:rsidRPr="004B3E81" w:rsidRDefault="004B0021" w:rsidP="00A52FA0">
            <w:pPr>
              <w:jc w:val="center"/>
              <w:rPr>
                <w:rFonts w:ascii="Tw Cen MT" w:hAnsi="Tw Cen MT"/>
                <w:sz w:val="18"/>
                <w:szCs w:val="18"/>
              </w:rPr>
            </w:pPr>
            <w:r w:rsidRPr="004B3E81">
              <w:rPr>
                <w:rFonts w:ascii="Tw Cen MT" w:hAnsi="Tw Cen MT"/>
                <w:sz w:val="18"/>
                <w:szCs w:val="18"/>
              </w:rPr>
              <w:t>45</w:t>
            </w:r>
          </w:p>
        </w:tc>
        <w:tc>
          <w:tcPr>
            <w:tcW w:w="1260" w:type="dxa"/>
          </w:tcPr>
          <w:p w14:paraId="7FFF8B2D" w14:textId="77777777" w:rsidR="004B0021" w:rsidRPr="004B3E81" w:rsidRDefault="004B0021" w:rsidP="00A52FA0">
            <w:pPr>
              <w:jc w:val="center"/>
              <w:rPr>
                <w:rFonts w:ascii="Tw Cen MT" w:hAnsi="Tw Cen MT"/>
                <w:sz w:val="18"/>
                <w:szCs w:val="18"/>
              </w:rPr>
            </w:pPr>
            <w:r w:rsidRPr="004B3E81">
              <w:rPr>
                <w:rFonts w:ascii="Tw Cen MT" w:hAnsi="Tw Cen MT"/>
                <w:sz w:val="18"/>
                <w:szCs w:val="18"/>
              </w:rPr>
              <w:t>5</w:t>
            </w:r>
          </w:p>
        </w:tc>
        <w:tc>
          <w:tcPr>
            <w:tcW w:w="1350" w:type="dxa"/>
          </w:tcPr>
          <w:p w14:paraId="098B38C2" w14:textId="77777777" w:rsidR="004B0021" w:rsidRPr="004B3E81" w:rsidRDefault="004B0021" w:rsidP="00A52FA0">
            <w:pPr>
              <w:jc w:val="center"/>
              <w:rPr>
                <w:rFonts w:ascii="Tw Cen MT" w:hAnsi="Tw Cen MT"/>
                <w:sz w:val="18"/>
                <w:szCs w:val="18"/>
              </w:rPr>
            </w:pPr>
          </w:p>
        </w:tc>
        <w:tc>
          <w:tcPr>
            <w:tcW w:w="1530" w:type="dxa"/>
            <w:gridSpan w:val="2"/>
          </w:tcPr>
          <w:p w14:paraId="3D0D243F" w14:textId="77777777" w:rsidR="004B0021" w:rsidRPr="004B3E81" w:rsidRDefault="004B0021" w:rsidP="00A52FA0">
            <w:pPr>
              <w:jc w:val="center"/>
              <w:rPr>
                <w:rFonts w:ascii="Tw Cen MT" w:hAnsi="Tw Cen MT"/>
                <w:sz w:val="18"/>
                <w:szCs w:val="18"/>
              </w:rPr>
            </w:pPr>
          </w:p>
        </w:tc>
        <w:tc>
          <w:tcPr>
            <w:tcW w:w="1980" w:type="dxa"/>
          </w:tcPr>
          <w:p w14:paraId="3C346073" w14:textId="77777777" w:rsidR="004B0021" w:rsidRPr="004B3E81" w:rsidRDefault="004B0021" w:rsidP="00A52FA0">
            <w:pPr>
              <w:jc w:val="center"/>
              <w:rPr>
                <w:rFonts w:ascii="Tw Cen MT" w:hAnsi="Tw Cen MT"/>
                <w:sz w:val="18"/>
                <w:szCs w:val="18"/>
              </w:rPr>
            </w:pPr>
          </w:p>
        </w:tc>
        <w:tc>
          <w:tcPr>
            <w:tcW w:w="2268" w:type="dxa"/>
          </w:tcPr>
          <w:p w14:paraId="4064F445" w14:textId="77777777" w:rsidR="004B0021" w:rsidRPr="004B3E81" w:rsidRDefault="004B0021" w:rsidP="00A52FA0">
            <w:pPr>
              <w:jc w:val="center"/>
              <w:rPr>
                <w:rFonts w:ascii="Tw Cen MT" w:hAnsi="Tw Cen MT"/>
                <w:sz w:val="18"/>
                <w:szCs w:val="18"/>
              </w:rPr>
            </w:pPr>
          </w:p>
        </w:tc>
      </w:tr>
      <w:tr w:rsidR="004B0021" w:rsidRPr="004B3E81" w14:paraId="3492A757" w14:textId="77777777" w:rsidTr="00A52FA0">
        <w:tc>
          <w:tcPr>
            <w:tcW w:w="1188" w:type="dxa"/>
          </w:tcPr>
          <w:p w14:paraId="045D99E7" w14:textId="77777777" w:rsidR="004B0021" w:rsidRPr="004B3E81" w:rsidRDefault="004B0021" w:rsidP="00A52FA0">
            <w:pPr>
              <w:jc w:val="center"/>
              <w:rPr>
                <w:rFonts w:ascii="Tw Cen MT" w:hAnsi="Tw Cen MT"/>
                <w:sz w:val="18"/>
                <w:szCs w:val="18"/>
              </w:rPr>
            </w:pPr>
            <w:r w:rsidRPr="004B3E81">
              <w:rPr>
                <w:rFonts w:ascii="Tw Cen MT" w:hAnsi="Tw Cen MT"/>
                <w:sz w:val="18"/>
                <w:szCs w:val="18"/>
              </w:rPr>
              <w:t>60</w:t>
            </w:r>
          </w:p>
        </w:tc>
        <w:tc>
          <w:tcPr>
            <w:tcW w:w="1260" w:type="dxa"/>
          </w:tcPr>
          <w:p w14:paraId="15E5D41D" w14:textId="77777777" w:rsidR="004B0021" w:rsidRPr="004B3E81" w:rsidRDefault="004B0021" w:rsidP="00A52FA0">
            <w:pPr>
              <w:jc w:val="center"/>
              <w:rPr>
                <w:rFonts w:ascii="Tw Cen MT" w:hAnsi="Tw Cen MT"/>
                <w:sz w:val="18"/>
                <w:szCs w:val="18"/>
              </w:rPr>
            </w:pPr>
            <w:r w:rsidRPr="004B3E81">
              <w:rPr>
                <w:rFonts w:ascii="Tw Cen MT" w:hAnsi="Tw Cen MT"/>
                <w:sz w:val="18"/>
                <w:szCs w:val="18"/>
              </w:rPr>
              <w:t>15</w:t>
            </w:r>
          </w:p>
        </w:tc>
        <w:tc>
          <w:tcPr>
            <w:tcW w:w="1350" w:type="dxa"/>
          </w:tcPr>
          <w:p w14:paraId="2D0721EC" w14:textId="77777777" w:rsidR="004B0021" w:rsidRPr="004B3E81" w:rsidRDefault="004B0021" w:rsidP="00A52FA0">
            <w:pPr>
              <w:jc w:val="center"/>
              <w:rPr>
                <w:rFonts w:ascii="Tw Cen MT" w:hAnsi="Tw Cen MT"/>
                <w:sz w:val="18"/>
                <w:szCs w:val="18"/>
              </w:rPr>
            </w:pPr>
          </w:p>
        </w:tc>
        <w:tc>
          <w:tcPr>
            <w:tcW w:w="1530" w:type="dxa"/>
            <w:gridSpan w:val="2"/>
          </w:tcPr>
          <w:p w14:paraId="05AD15DB" w14:textId="77777777" w:rsidR="004B0021" w:rsidRPr="004B3E81" w:rsidRDefault="004B0021" w:rsidP="00A52FA0">
            <w:pPr>
              <w:jc w:val="center"/>
              <w:rPr>
                <w:rFonts w:ascii="Tw Cen MT" w:hAnsi="Tw Cen MT"/>
                <w:sz w:val="18"/>
                <w:szCs w:val="18"/>
              </w:rPr>
            </w:pPr>
          </w:p>
        </w:tc>
        <w:tc>
          <w:tcPr>
            <w:tcW w:w="1980" w:type="dxa"/>
          </w:tcPr>
          <w:p w14:paraId="5C2C3219" w14:textId="77777777" w:rsidR="004B0021" w:rsidRPr="004B3E81" w:rsidRDefault="004B0021" w:rsidP="00A52FA0">
            <w:pPr>
              <w:jc w:val="center"/>
              <w:rPr>
                <w:rFonts w:ascii="Tw Cen MT" w:hAnsi="Tw Cen MT"/>
                <w:sz w:val="18"/>
                <w:szCs w:val="18"/>
              </w:rPr>
            </w:pPr>
          </w:p>
        </w:tc>
        <w:tc>
          <w:tcPr>
            <w:tcW w:w="2268" w:type="dxa"/>
          </w:tcPr>
          <w:p w14:paraId="268AC41F" w14:textId="77777777" w:rsidR="004B0021" w:rsidRPr="004B3E81" w:rsidRDefault="004B0021" w:rsidP="00A52FA0">
            <w:pPr>
              <w:jc w:val="center"/>
              <w:rPr>
                <w:rFonts w:ascii="Tw Cen MT" w:hAnsi="Tw Cen MT"/>
                <w:sz w:val="18"/>
                <w:szCs w:val="18"/>
              </w:rPr>
            </w:pPr>
          </w:p>
        </w:tc>
      </w:tr>
      <w:tr w:rsidR="004B0021" w:rsidRPr="004B3E81" w14:paraId="20ED27D1" w14:textId="77777777" w:rsidTr="00A52FA0">
        <w:tc>
          <w:tcPr>
            <w:tcW w:w="1188" w:type="dxa"/>
          </w:tcPr>
          <w:p w14:paraId="792A726B" w14:textId="77777777" w:rsidR="004B0021" w:rsidRPr="004B3E81" w:rsidRDefault="004B0021" w:rsidP="00A52FA0">
            <w:pPr>
              <w:jc w:val="center"/>
              <w:rPr>
                <w:rFonts w:ascii="Tw Cen MT" w:hAnsi="Tw Cen MT"/>
                <w:sz w:val="18"/>
                <w:szCs w:val="18"/>
              </w:rPr>
            </w:pPr>
            <w:r w:rsidRPr="004B3E81">
              <w:rPr>
                <w:rFonts w:ascii="Tw Cen MT" w:hAnsi="Tw Cen MT"/>
                <w:sz w:val="18"/>
                <w:szCs w:val="18"/>
              </w:rPr>
              <w:t>75</w:t>
            </w:r>
          </w:p>
        </w:tc>
        <w:tc>
          <w:tcPr>
            <w:tcW w:w="1260" w:type="dxa"/>
          </w:tcPr>
          <w:p w14:paraId="6C746D74" w14:textId="77777777" w:rsidR="004B0021" w:rsidRPr="004B3E81" w:rsidRDefault="004B0021" w:rsidP="00A52FA0">
            <w:pPr>
              <w:jc w:val="center"/>
              <w:rPr>
                <w:rFonts w:ascii="Tw Cen MT" w:hAnsi="Tw Cen MT"/>
                <w:sz w:val="18"/>
                <w:szCs w:val="18"/>
              </w:rPr>
            </w:pPr>
            <w:r w:rsidRPr="004B3E81">
              <w:rPr>
                <w:rFonts w:ascii="Tw Cen MT" w:hAnsi="Tw Cen MT"/>
                <w:sz w:val="18"/>
                <w:szCs w:val="18"/>
              </w:rPr>
              <w:t>15</w:t>
            </w:r>
          </w:p>
        </w:tc>
        <w:tc>
          <w:tcPr>
            <w:tcW w:w="1350" w:type="dxa"/>
          </w:tcPr>
          <w:p w14:paraId="4997DB46" w14:textId="77777777" w:rsidR="004B0021" w:rsidRPr="004B3E81" w:rsidRDefault="004B0021" w:rsidP="00A52FA0">
            <w:pPr>
              <w:jc w:val="center"/>
              <w:rPr>
                <w:rFonts w:ascii="Tw Cen MT" w:hAnsi="Tw Cen MT"/>
                <w:sz w:val="18"/>
                <w:szCs w:val="18"/>
              </w:rPr>
            </w:pPr>
          </w:p>
        </w:tc>
        <w:tc>
          <w:tcPr>
            <w:tcW w:w="1530" w:type="dxa"/>
            <w:gridSpan w:val="2"/>
          </w:tcPr>
          <w:p w14:paraId="61C3E811" w14:textId="77777777" w:rsidR="004B0021" w:rsidRPr="004B3E81" w:rsidRDefault="004B0021" w:rsidP="00A52FA0">
            <w:pPr>
              <w:jc w:val="center"/>
              <w:rPr>
                <w:rFonts w:ascii="Tw Cen MT" w:hAnsi="Tw Cen MT"/>
                <w:sz w:val="18"/>
                <w:szCs w:val="18"/>
              </w:rPr>
            </w:pPr>
          </w:p>
        </w:tc>
        <w:tc>
          <w:tcPr>
            <w:tcW w:w="1980" w:type="dxa"/>
          </w:tcPr>
          <w:p w14:paraId="33AAB3A3" w14:textId="77777777" w:rsidR="004B0021" w:rsidRPr="004B3E81" w:rsidRDefault="004B0021" w:rsidP="00A52FA0">
            <w:pPr>
              <w:jc w:val="center"/>
              <w:rPr>
                <w:rFonts w:ascii="Tw Cen MT" w:hAnsi="Tw Cen MT"/>
                <w:sz w:val="18"/>
                <w:szCs w:val="18"/>
              </w:rPr>
            </w:pPr>
          </w:p>
        </w:tc>
        <w:tc>
          <w:tcPr>
            <w:tcW w:w="2268" w:type="dxa"/>
          </w:tcPr>
          <w:p w14:paraId="36BA376D" w14:textId="77777777" w:rsidR="004B0021" w:rsidRPr="004B3E81" w:rsidRDefault="004B0021" w:rsidP="00A52FA0">
            <w:pPr>
              <w:jc w:val="center"/>
              <w:rPr>
                <w:rFonts w:ascii="Tw Cen MT" w:hAnsi="Tw Cen MT"/>
                <w:sz w:val="18"/>
                <w:szCs w:val="18"/>
              </w:rPr>
            </w:pPr>
          </w:p>
        </w:tc>
      </w:tr>
      <w:tr w:rsidR="004B0021" w:rsidRPr="004B3E81" w14:paraId="22589449" w14:textId="77777777" w:rsidTr="00A52FA0">
        <w:tc>
          <w:tcPr>
            <w:tcW w:w="1188" w:type="dxa"/>
          </w:tcPr>
          <w:p w14:paraId="451D40E3" w14:textId="77777777" w:rsidR="004B0021" w:rsidRPr="004B3E81" w:rsidRDefault="004B0021" w:rsidP="00A52FA0">
            <w:pPr>
              <w:jc w:val="center"/>
              <w:rPr>
                <w:rFonts w:ascii="Tw Cen MT" w:hAnsi="Tw Cen MT"/>
                <w:sz w:val="18"/>
                <w:szCs w:val="18"/>
              </w:rPr>
            </w:pPr>
            <w:r w:rsidRPr="004B3E81">
              <w:rPr>
                <w:rFonts w:ascii="Tw Cen MT" w:hAnsi="Tw Cen MT"/>
                <w:sz w:val="18"/>
                <w:szCs w:val="18"/>
              </w:rPr>
              <w:t>90</w:t>
            </w:r>
          </w:p>
        </w:tc>
        <w:tc>
          <w:tcPr>
            <w:tcW w:w="1260" w:type="dxa"/>
          </w:tcPr>
          <w:p w14:paraId="0E4F14A4" w14:textId="77777777" w:rsidR="004B0021" w:rsidRPr="004B3E81" w:rsidRDefault="004B0021" w:rsidP="00A52FA0">
            <w:pPr>
              <w:jc w:val="center"/>
              <w:rPr>
                <w:rFonts w:ascii="Tw Cen MT" w:hAnsi="Tw Cen MT"/>
                <w:sz w:val="18"/>
                <w:szCs w:val="18"/>
              </w:rPr>
            </w:pPr>
            <w:r w:rsidRPr="004B3E81">
              <w:rPr>
                <w:rFonts w:ascii="Tw Cen MT" w:hAnsi="Tw Cen MT"/>
                <w:sz w:val="18"/>
                <w:szCs w:val="18"/>
              </w:rPr>
              <w:t>15</w:t>
            </w:r>
          </w:p>
        </w:tc>
        <w:tc>
          <w:tcPr>
            <w:tcW w:w="1350" w:type="dxa"/>
          </w:tcPr>
          <w:p w14:paraId="0AD798B2" w14:textId="77777777" w:rsidR="004B0021" w:rsidRPr="004B3E81" w:rsidRDefault="004B0021" w:rsidP="00A52FA0">
            <w:pPr>
              <w:jc w:val="center"/>
              <w:rPr>
                <w:rFonts w:ascii="Tw Cen MT" w:hAnsi="Tw Cen MT"/>
                <w:sz w:val="18"/>
                <w:szCs w:val="18"/>
              </w:rPr>
            </w:pPr>
          </w:p>
        </w:tc>
        <w:tc>
          <w:tcPr>
            <w:tcW w:w="1530" w:type="dxa"/>
            <w:gridSpan w:val="2"/>
          </w:tcPr>
          <w:p w14:paraId="0C099239" w14:textId="77777777" w:rsidR="004B0021" w:rsidRPr="004B3E81" w:rsidRDefault="004B0021" w:rsidP="00A52FA0">
            <w:pPr>
              <w:jc w:val="center"/>
              <w:rPr>
                <w:rFonts w:ascii="Tw Cen MT" w:hAnsi="Tw Cen MT"/>
                <w:sz w:val="18"/>
                <w:szCs w:val="18"/>
              </w:rPr>
            </w:pPr>
          </w:p>
        </w:tc>
        <w:tc>
          <w:tcPr>
            <w:tcW w:w="1980" w:type="dxa"/>
          </w:tcPr>
          <w:p w14:paraId="663B58F7" w14:textId="77777777" w:rsidR="004B0021" w:rsidRPr="004B3E81" w:rsidRDefault="004B0021" w:rsidP="00A52FA0">
            <w:pPr>
              <w:jc w:val="center"/>
              <w:rPr>
                <w:rFonts w:ascii="Tw Cen MT" w:hAnsi="Tw Cen MT"/>
                <w:sz w:val="18"/>
                <w:szCs w:val="18"/>
              </w:rPr>
            </w:pPr>
          </w:p>
        </w:tc>
        <w:tc>
          <w:tcPr>
            <w:tcW w:w="2268" w:type="dxa"/>
          </w:tcPr>
          <w:p w14:paraId="0DD0E7C8" w14:textId="77777777" w:rsidR="004B0021" w:rsidRPr="004B3E81" w:rsidRDefault="004B0021" w:rsidP="00A52FA0">
            <w:pPr>
              <w:jc w:val="center"/>
              <w:rPr>
                <w:rFonts w:ascii="Tw Cen MT" w:hAnsi="Tw Cen MT"/>
                <w:sz w:val="18"/>
                <w:szCs w:val="18"/>
              </w:rPr>
            </w:pPr>
          </w:p>
        </w:tc>
      </w:tr>
      <w:tr w:rsidR="004B0021" w:rsidRPr="004B3E81" w14:paraId="6084661E" w14:textId="77777777" w:rsidTr="00A52FA0">
        <w:tc>
          <w:tcPr>
            <w:tcW w:w="1188" w:type="dxa"/>
          </w:tcPr>
          <w:p w14:paraId="3B3D89F0" w14:textId="77777777" w:rsidR="004B0021" w:rsidRPr="004B3E81" w:rsidRDefault="004B0021" w:rsidP="00A52FA0">
            <w:pPr>
              <w:jc w:val="center"/>
              <w:rPr>
                <w:rFonts w:ascii="Tw Cen MT" w:hAnsi="Tw Cen MT"/>
                <w:sz w:val="18"/>
                <w:szCs w:val="18"/>
              </w:rPr>
            </w:pPr>
            <w:r w:rsidRPr="004B3E81">
              <w:rPr>
                <w:rFonts w:ascii="Tw Cen MT" w:hAnsi="Tw Cen MT"/>
                <w:sz w:val="18"/>
                <w:szCs w:val="18"/>
              </w:rPr>
              <w:t>105</w:t>
            </w:r>
          </w:p>
        </w:tc>
        <w:tc>
          <w:tcPr>
            <w:tcW w:w="1260" w:type="dxa"/>
          </w:tcPr>
          <w:p w14:paraId="42E198B9" w14:textId="77777777" w:rsidR="004B0021" w:rsidRPr="004B3E81" w:rsidRDefault="004B0021" w:rsidP="00A52FA0">
            <w:pPr>
              <w:jc w:val="center"/>
              <w:rPr>
                <w:rFonts w:ascii="Tw Cen MT" w:hAnsi="Tw Cen MT"/>
                <w:sz w:val="18"/>
                <w:szCs w:val="18"/>
              </w:rPr>
            </w:pPr>
            <w:r w:rsidRPr="004B3E81">
              <w:rPr>
                <w:rFonts w:ascii="Tw Cen MT" w:hAnsi="Tw Cen MT"/>
                <w:sz w:val="18"/>
                <w:szCs w:val="18"/>
              </w:rPr>
              <w:t>15</w:t>
            </w:r>
          </w:p>
        </w:tc>
        <w:tc>
          <w:tcPr>
            <w:tcW w:w="1350" w:type="dxa"/>
          </w:tcPr>
          <w:p w14:paraId="63ACD78F" w14:textId="77777777" w:rsidR="004B0021" w:rsidRPr="004B3E81" w:rsidRDefault="004B0021" w:rsidP="00A52FA0">
            <w:pPr>
              <w:jc w:val="center"/>
              <w:rPr>
                <w:rFonts w:ascii="Tw Cen MT" w:hAnsi="Tw Cen MT"/>
                <w:sz w:val="18"/>
                <w:szCs w:val="18"/>
              </w:rPr>
            </w:pPr>
          </w:p>
        </w:tc>
        <w:tc>
          <w:tcPr>
            <w:tcW w:w="1530" w:type="dxa"/>
            <w:gridSpan w:val="2"/>
          </w:tcPr>
          <w:p w14:paraId="78D6676E" w14:textId="77777777" w:rsidR="004B0021" w:rsidRPr="004B3E81" w:rsidRDefault="004B0021" w:rsidP="00A52FA0">
            <w:pPr>
              <w:jc w:val="center"/>
              <w:rPr>
                <w:rFonts w:ascii="Tw Cen MT" w:hAnsi="Tw Cen MT"/>
                <w:sz w:val="18"/>
                <w:szCs w:val="18"/>
              </w:rPr>
            </w:pPr>
          </w:p>
        </w:tc>
        <w:tc>
          <w:tcPr>
            <w:tcW w:w="1980" w:type="dxa"/>
          </w:tcPr>
          <w:p w14:paraId="544AE909" w14:textId="77777777" w:rsidR="004B0021" w:rsidRPr="004B3E81" w:rsidRDefault="004B0021" w:rsidP="00A52FA0">
            <w:pPr>
              <w:jc w:val="center"/>
              <w:rPr>
                <w:rFonts w:ascii="Tw Cen MT" w:hAnsi="Tw Cen MT"/>
                <w:sz w:val="18"/>
                <w:szCs w:val="18"/>
              </w:rPr>
            </w:pPr>
          </w:p>
        </w:tc>
        <w:tc>
          <w:tcPr>
            <w:tcW w:w="2268" w:type="dxa"/>
          </w:tcPr>
          <w:p w14:paraId="58DAE4B2" w14:textId="77777777" w:rsidR="004B0021" w:rsidRPr="004B3E81" w:rsidRDefault="004B0021" w:rsidP="00A52FA0">
            <w:pPr>
              <w:jc w:val="center"/>
              <w:rPr>
                <w:rFonts w:ascii="Tw Cen MT" w:hAnsi="Tw Cen MT"/>
                <w:sz w:val="18"/>
                <w:szCs w:val="18"/>
              </w:rPr>
            </w:pPr>
          </w:p>
        </w:tc>
      </w:tr>
      <w:tr w:rsidR="004B0021" w:rsidRPr="004B3E81" w14:paraId="78B71C11" w14:textId="77777777" w:rsidTr="00A52FA0">
        <w:tc>
          <w:tcPr>
            <w:tcW w:w="1188" w:type="dxa"/>
          </w:tcPr>
          <w:p w14:paraId="524E647D" w14:textId="77777777" w:rsidR="004B0021" w:rsidRPr="004B3E81" w:rsidRDefault="004B0021" w:rsidP="00A52FA0">
            <w:pPr>
              <w:jc w:val="center"/>
              <w:rPr>
                <w:rFonts w:ascii="Tw Cen MT" w:hAnsi="Tw Cen MT"/>
                <w:sz w:val="18"/>
                <w:szCs w:val="18"/>
              </w:rPr>
            </w:pPr>
            <w:r w:rsidRPr="004B3E81">
              <w:rPr>
                <w:rFonts w:ascii="Tw Cen MT" w:hAnsi="Tw Cen MT"/>
                <w:sz w:val="18"/>
                <w:szCs w:val="18"/>
              </w:rPr>
              <w:t>120</w:t>
            </w:r>
          </w:p>
        </w:tc>
        <w:tc>
          <w:tcPr>
            <w:tcW w:w="1260" w:type="dxa"/>
          </w:tcPr>
          <w:p w14:paraId="2471F637" w14:textId="77777777" w:rsidR="004B0021" w:rsidRPr="004B3E81" w:rsidRDefault="004B0021" w:rsidP="00A52FA0">
            <w:pPr>
              <w:jc w:val="center"/>
              <w:rPr>
                <w:rFonts w:ascii="Tw Cen MT" w:hAnsi="Tw Cen MT"/>
                <w:sz w:val="18"/>
                <w:szCs w:val="18"/>
              </w:rPr>
            </w:pPr>
            <w:r w:rsidRPr="004B3E81">
              <w:rPr>
                <w:rFonts w:ascii="Tw Cen MT" w:hAnsi="Tw Cen MT"/>
                <w:sz w:val="18"/>
                <w:szCs w:val="18"/>
              </w:rPr>
              <w:t>15</w:t>
            </w:r>
          </w:p>
        </w:tc>
        <w:tc>
          <w:tcPr>
            <w:tcW w:w="1350" w:type="dxa"/>
          </w:tcPr>
          <w:p w14:paraId="42FF578C" w14:textId="77777777" w:rsidR="004B0021" w:rsidRPr="004B3E81" w:rsidRDefault="004B0021" w:rsidP="00A52FA0">
            <w:pPr>
              <w:jc w:val="center"/>
              <w:rPr>
                <w:rFonts w:ascii="Tw Cen MT" w:hAnsi="Tw Cen MT"/>
                <w:sz w:val="18"/>
                <w:szCs w:val="18"/>
              </w:rPr>
            </w:pPr>
          </w:p>
        </w:tc>
        <w:tc>
          <w:tcPr>
            <w:tcW w:w="1530" w:type="dxa"/>
            <w:gridSpan w:val="2"/>
          </w:tcPr>
          <w:p w14:paraId="58CE7F35" w14:textId="77777777" w:rsidR="004B0021" w:rsidRPr="004B3E81" w:rsidRDefault="004B0021" w:rsidP="00A52FA0">
            <w:pPr>
              <w:jc w:val="center"/>
              <w:rPr>
                <w:rFonts w:ascii="Tw Cen MT" w:hAnsi="Tw Cen MT"/>
                <w:sz w:val="18"/>
                <w:szCs w:val="18"/>
              </w:rPr>
            </w:pPr>
          </w:p>
        </w:tc>
        <w:tc>
          <w:tcPr>
            <w:tcW w:w="1980" w:type="dxa"/>
          </w:tcPr>
          <w:p w14:paraId="04F2FCEF" w14:textId="77777777" w:rsidR="004B0021" w:rsidRPr="004B3E81" w:rsidRDefault="004B0021" w:rsidP="00A52FA0">
            <w:pPr>
              <w:jc w:val="center"/>
              <w:rPr>
                <w:rFonts w:ascii="Tw Cen MT" w:hAnsi="Tw Cen MT"/>
                <w:sz w:val="18"/>
                <w:szCs w:val="18"/>
              </w:rPr>
            </w:pPr>
          </w:p>
        </w:tc>
        <w:tc>
          <w:tcPr>
            <w:tcW w:w="2268" w:type="dxa"/>
          </w:tcPr>
          <w:p w14:paraId="78DE06C8" w14:textId="77777777" w:rsidR="004B0021" w:rsidRPr="004B3E81" w:rsidRDefault="004B0021" w:rsidP="00A52FA0">
            <w:pPr>
              <w:jc w:val="center"/>
              <w:rPr>
                <w:rFonts w:ascii="Tw Cen MT" w:hAnsi="Tw Cen MT"/>
                <w:sz w:val="18"/>
                <w:szCs w:val="18"/>
              </w:rPr>
            </w:pPr>
          </w:p>
        </w:tc>
      </w:tr>
      <w:tr w:rsidR="004B0021" w:rsidRPr="004B3E81" w14:paraId="7A9DFF95" w14:textId="77777777" w:rsidTr="00A52FA0">
        <w:tc>
          <w:tcPr>
            <w:tcW w:w="1188" w:type="dxa"/>
          </w:tcPr>
          <w:p w14:paraId="23BCAA4B" w14:textId="77777777" w:rsidR="004B0021" w:rsidRPr="004B3E81" w:rsidRDefault="004B0021" w:rsidP="00A52FA0">
            <w:pPr>
              <w:jc w:val="center"/>
              <w:rPr>
                <w:rFonts w:ascii="Tw Cen MT" w:hAnsi="Tw Cen MT"/>
                <w:sz w:val="18"/>
                <w:szCs w:val="18"/>
              </w:rPr>
            </w:pPr>
            <w:r w:rsidRPr="004B3E81">
              <w:rPr>
                <w:rFonts w:ascii="Tw Cen MT" w:hAnsi="Tw Cen MT"/>
                <w:sz w:val="18"/>
                <w:szCs w:val="18"/>
              </w:rPr>
              <w:t>135</w:t>
            </w:r>
          </w:p>
        </w:tc>
        <w:tc>
          <w:tcPr>
            <w:tcW w:w="1260" w:type="dxa"/>
          </w:tcPr>
          <w:p w14:paraId="17DDCB4D" w14:textId="77777777" w:rsidR="004B0021" w:rsidRPr="004B3E81" w:rsidRDefault="004B0021" w:rsidP="00A52FA0">
            <w:pPr>
              <w:jc w:val="center"/>
              <w:rPr>
                <w:rFonts w:ascii="Tw Cen MT" w:hAnsi="Tw Cen MT"/>
                <w:sz w:val="18"/>
                <w:szCs w:val="18"/>
              </w:rPr>
            </w:pPr>
            <w:r w:rsidRPr="004B3E81">
              <w:rPr>
                <w:rFonts w:ascii="Tw Cen MT" w:hAnsi="Tw Cen MT"/>
                <w:sz w:val="18"/>
                <w:szCs w:val="18"/>
              </w:rPr>
              <w:t>15</w:t>
            </w:r>
          </w:p>
        </w:tc>
        <w:tc>
          <w:tcPr>
            <w:tcW w:w="1350" w:type="dxa"/>
          </w:tcPr>
          <w:p w14:paraId="32CD0A76" w14:textId="77777777" w:rsidR="004B0021" w:rsidRPr="004B3E81" w:rsidRDefault="004B0021" w:rsidP="00A52FA0">
            <w:pPr>
              <w:jc w:val="center"/>
              <w:rPr>
                <w:rFonts w:ascii="Tw Cen MT" w:hAnsi="Tw Cen MT"/>
                <w:sz w:val="18"/>
                <w:szCs w:val="18"/>
              </w:rPr>
            </w:pPr>
          </w:p>
        </w:tc>
        <w:tc>
          <w:tcPr>
            <w:tcW w:w="1530" w:type="dxa"/>
            <w:gridSpan w:val="2"/>
          </w:tcPr>
          <w:p w14:paraId="7F172143" w14:textId="77777777" w:rsidR="004B0021" w:rsidRPr="004B3E81" w:rsidRDefault="004B0021" w:rsidP="00A52FA0">
            <w:pPr>
              <w:jc w:val="center"/>
              <w:rPr>
                <w:rFonts w:ascii="Tw Cen MT" w:hAnsi="Tw Cen MT"/>
                <w:sz w:val="18"/>
                <w:szCs w:val="18"/>
              </w:rPr>
            </w:pPr>
          </w:p>
        </w:tc>
        <w:tc>
          <w:tcPr>
            <w:tcW w:w="1980" w:type="dxa"/>
          </w:tcPr>
          <w:p w14:paraId="356403B9" w14:textId="77777777" w:rsidR="004B0021" w:rsidRPr="004B3E81" w:rsidRDefault="004B0021" w:rsidP="00A52FA0">
            <w:pPr>
              <w:jc w:val="center"/>
              <w:rPr>
                <w:rFonts w:ascii="Tw Cen MT" w:hAnsi="Tw Cen MT"/>
                <w:sz w:val="18"/>
                <w:szCs w:val="18"/>
              </w:rPr>
            </w:pPr>
          </w:p>
        </w:tc>
        <w:tc>
          <w:tcPr>
            <w:tcW w:w="2268" w:type="dxa"/>
          </w:tcPr>
          <w:p w14:paraId="58EF97C3" w14:textId="77777777" w:rsidR="004B0021" w:rsidRPr="004B3E81" w:rsidRDefault="004B0021" w:rsidP="00A52FA0">
            <w:pPr>
              <w:jc w:val="center"/>
              <w:rPr>
                <w:rFonts w:ascii="Tw Cen MT" w:hAnsi="Tw Cen MT"/>
                <w:sz w:val="18"/>
                <w:szCs w:val="18"/>
              </w:rPr>
            </w:pPr>
          </w:p>
        </w:tc>
      </w:tr>
      <w:tr w:rsidR="004B0021" w:rsidRPr="004B3E81" w14:paraId="36461235" w14:textId="77777777" w:rsidTr="00A52FA0">
        <w:tc>
          <w:tcPr>
            <w:tcW w:w="1188" w:type="dxa"/>
          </w:tcPr>
          <w:p w14:paraId="1A62FEFA" w14:textId="77777777" w:rsidR="004B0021" w:rsidRPr="004B3E81" w:rsidRDefault="004B0021" w:rsidP="00A52FA0">
            <w:pPr>
              <w:jc w:val="center"/>
              <w:rPr>
                <w:rFonts w:ascii="Tw Cen MT" w:hAnsi="Tw Cen MT"/>
                <w:sz w:val="18"/>
                <w:szCs w:val="18"/>
              </w:rPr>
            </w:pPr>
            <w:r w:rsidRPr="004B3E81">
              <w:rPr>
                <w:rFonts w:ascii="Tw Cen MT" w:hAnsi="Tw Cen MT"/>
                <w:sz w:val="18"/>
                <w:szCs w:val="18"/>
              </w:rPr>
              <w:t>150</w:t>
            </w:r>
          </w:p>
        </w:tc>
        <w:tc>
          <w:tcPr>
            <w:tcW w:w="1260" w:type="dxa"/>
          </w:tcPr>
          <w:p w14:paraId="62DC7C6F" w14:textId="77777777" w:rsidR="004B0021" w:rsidRPr="004B3E81" w:rsidRDefault="004B0021" w:rsidP="00A52FA0">
            <w:pPr>
              <w:jc w:val="center"/>
              <w:rPr>
                <w:rFonts w:ascii="Tw Cen MT" w:hAnsi="Tw Cen MT"/>
                <w:sz w:val="18"/>
                <w:szCs w:val="18"/>
              </w:rPr>
            </w:pPr>
            <w:r w:rsidRPr="004B3E81">
              <w:rPr>
                <w:rFonts w:ascii="Tw Cen MT" w:hAnsi="Tw Cen MT"/>
                <w:sz w:val="18"/>
                <w:szCs w:val="18"/>
              </w:rPr>
              <w:t>15</w:t>
            </w:r>
          </w:p>
        </w:tc>
        <w:tc>
          <w:tcPr>
            <w:tcW w:w="1350" w:type="dxa"/>
          </w:tcPr>
          <w:p w14:paraId="3F9E9055" w14:textId="77777777" w:rsidR="004B0021" w:rsidRPr="004B3E81" w:rsidRDefault="004B0021" w:rsidP="00A52FA0">
            <w:pPr>
              <w:jc w:val="center"/>
              <w:rPr>
                <w:rFonts w:ascii="Tw Cen MT" w:hAnsi="Tw Cen MT"/>
                <w:sz w:val="18"/>
                <w:szCs w:val="18"/>
              </w:rPr>
            </w:pPr>
          </w:p>
        </w:tc>
        <w:tc>
          <w:tcPr>
            <w:tcW w:w="1530" w:type="dxa"/>
            <w:gridSpan w:val="2"/>
          </w:tcPr>
          <w:p w14:paraId="4113D6D5" w14:textId="77777777" w:rsidR="004B0021" w:rsidRPr="004B3E81" w:rsidRDefault="004B0021" w:rsidP="00A52FA0">
            <w:pPr>
              <w:jc w:val="center"/>
              <w:rPr>
                <w:rFonts w:ascii="Tw Cen MT" w:hAnsi="Tw Cen MT"/>
                <w:sz w:val="18"/>
                <w:szCs w:val="18"/>
              </w:rPr>
            </w:pPr>
          </w:p>
        </w:tc>
        <w:tc>
          <w:tcPr>
            <w:tcW w:w="1980" w:type="dxa"/>
          </w:tcPr>
          <w:p w14:paraId="31258DEF" w14:textId="77777777" w:rsidR="004B0021" w:rsidRPr="004B3E81" w:rsidRDefault="004B0021" w:rsidP="00A52FA0">
            <w:pPr>
              <w:jc w:val="center"/>
              <w:rPr>
                <w:rFonts w:ascii="Tw Cen MT" w:hAnsi="Tw Cen MT"/>
                <w:sz w:val="18"/>
                <w:szCs w:val="18"/>
              </w:rPr>
            </w:pPr>
          </w:p>
        </w:tc>
        <w:tc>
          <w:tcPr>
            <w:tcW w:w="2268" w:type="dxa"/>
          </w:tcPr>
          <w:p w14:paraId="08C2DA87" w14:textId="77777777" w:rsidR="004B0021" w:rsidRPr="004B3E81" w:rsidRDefault="004B0021" w:rsidP="00A52FA0">
            <w:pPr>
              <w:jc w:val="center"/>
              <w:rPr>
                <w:rFonts w:ascii="Tw Cen MT" w:hAnsi="Tw Cen MT"/>
                <w:sz w:val="18"/>
                <w:szCs w:val="18"/>
              </w:rPr>
            </w:pPr>
          </w:p>
        </w:tc>
      </w:tr>
      <w:tr w:rsidR="004B0021" w:rsidRPr="004B3E81" w14:paraId="008ABEF4" w14:textId="77777777" w:rsidTr="00A52FA0">
        <w:tc>
          <w:tcPr>
            <w:tcW w:w="1188" w:type="dxa"/>
          </w:tcPr>
          <w:p w14:paraId="393558B1" w14:textId="77777777" w:rsidR="004B0021" w:rsidRPr="004B3E81" w:rsidRDefault="004B0021" w:rsidP="00A52FA0">
            <w:pPr>
              <w:jc w:val="center"/>
              <w:rPr>
                <w:rFonts w:ascii="Tw Cen MT" w:hAnsi="Tw Cen MT"/>
                <w:sz w:val="18"/>
                <w:szCs w:val="18"/>
              </w:rPr>
            </w:pPr>
            <w:r w:rsidRPr="004B3E81">
              <w:rPr>
                <w:rFonts w:ascii="Tw Cen MT" w:hAnsi="Tw Cen MT"/>
                <w:sz w:val="18"/>
                <w:szCs w:val="18"/>
              </w:rPr>
              <w:t>165</w:t>
            </w:r>
          </w:p>
        </w:tc>
        <w:tc>
          <w:tcPr>
            <w:tcW w:w="1260" w:type="dxa"/>
          </w:tcPr>
          <w:p w14:paraId="4E98452F" w14:textId="77777777" w:rsidR="004B0021" w:rsidRPr="004B3E81" w:rsidRDefault="004B0021" w:rsidP="00A52FA0">
            <w:pPr>
              <w:jc w:val="center"/>
              <w:rPr>
                <w:rFonts w:ascii="Tw Cen MT" w:hAnsi="Tw Cen MT"/>
                <w:sz w:val="18"/>
                <w:szCs w:val="18"/>
              </w:rPr>
            </w:pPr>
            <w:r w:rsidRPr="004B3E81">
              <w:rPr>
                <w:rFonts w:ascii="Tw Cen MT" w:hAnsi="Tw Cen MT"/>
                <w:sz w:val="18"/>
                <w:szCs w:val="18"/>
              </w:rPr>
              <w:t>15</w:t>
            </w:r>
          </w:p>
        </w:tc>
        <w:tc>
          <w:tcPr>
            <w:tcW w:w="1350" w:type="dxa"/>
          </w:tcPr>
          <w:p w14:paraId="42A2EF78" w14:textId="77777777" w:rsidR="004B0021" w:rsidRPr="004B3E81" w:rsidRDefault="004B0021" w:rsidP="00A52FA0">
            <w:pPr>
              <w:jc w:val="center"/>
              <w:rPr>
                <w:rFonts w:ascii="Tw Cen MT" w:hAnsi="Tw Cen MT"/>
                <w:sz w:val="18"/>
                <w:szCs w:val="18"/>
              </w:rPr>
            </w:pPr>
          </w:p>
        </w:tc>
        <w:tc>
          <w:tcPr>
            <w:tcW w:w="1530" w:type="dxa"/>
            <w:gridSpan w:val="2"/>
          </w:tcPr>
          <w:p w14:paraId="7FC9AECC" w14:textId="77777777" w:rsidR="004B0021" w:rsidRPr="004B3E81" w:rsidRDefault="004B0021" w:rsidP="00A52FA0">
            <w:pPr>
              <w:jc w:val="center"/>
              <w:rPr>
                <w:rFonts w:ascii="Tw Cen MT" w:hAnsi="Tw Cen MT"/>
                <w:sz w:val="18"/>
                <w:szCs w:val="18"/>
              </w:rPr>
            </w:pPr>
          </w:p>
        </w:tc>
        <w:tc>
          <w:tcPr>
            <w:tcW w:w="1980" w:type="dxa"/>
          </w:tcPr>
          <w:p w14:paraId="7743D100" w14:textId="77777777" w:rsidR="004B0021" w:rsidRPr="004B3E81" w:rsidRDefault="004B0021" w:rsidP="00A52FA0">
            <w:pPr>
              <w:jc w:val="center"/>
              <w:rPr>
                <w:rFonts w:ascii="Tw Cen MT" w:hAnsi="Tw Cen MT"/>
                <w:sz w:val="18"/>
                <w:szCs w:val="18"/>
              </w:rPr>
            </w:pPr>
          </w:p>
        </w:tc>
        <w:tc>
          <w:tcPr>
            <w:tcW w:w="2268" w:type="dxa"/>
          </w:tcPr>
          <w:p w14:paraId="7FB5E7CE" w14:textId="77777777" w:rsidR="004B0021" w:rsidRPr="004B3E81" w:rsidRDefault="004B0021" w:rsidP="00A52FA0">
            <w:pPr>
              <w:jc w:val="center"/>
              <w:rPr>
                <w:rFonts w:ascii="Tw Cen MT" w:hAnsi="Tw Cen MT"/>
                <w:sz w:val="18"/>
                <w:szCs w:val="18"/>
              </w:rPr>
            </w:pPr>
          </w:p>
        </w:tc>
      </w:tr>
      <w:tr w:rsidR="004B0021" w:rsidRPr="004B3E81" w14:paraId="64D15537" w14:textId="77777777" w:rsidTr="00A52FA0">
        <w:tc>
          <w:tcPr>
            <w:tcW w:w="1188" w:type="dxa"/>
          </w:tcPr>
          <w:p w14:paraId="65CC4685" w14:textId="77777777" w:rsidR="004B0021" w:rsidRPr="004B3E81" w:rsidRDefault="004B0021" w:rsidP="00A52FA0">
            <w:pPr>
              <w:jc w:val="center"/>
              <w:rPr>
                <w:rFonts w:ascii="Tw Cen MT" w:hAnsi="Tw Cen MT"/>
                <w:sz w:val="18"/>
                <w:szCs w:val="18"/>
              </w:rPr>
            </w:pPr>
            <w:r w:rsidRPr="004B3E81">
              <w:rPr>
                <w:rFonts w:ascii="Tw Cen MT" w:hAnsi="Tw Cen MT"/>
                <w:sz w:val="18"/>
                <w:szCs w:val="18"/>
              </w:rPr>
              <w:t>180</w:t>
            </w:r>
          </w:p>
        </w:tc>
        <w:tc>
          <w:tcPr>
            <w:tcW w:w="1260" w:type="dxa"/>
          </w:tcPr>
          <w:p w14:paraId="68BA38C7" w14:textId="77777777" w:rsidR="004B0021" w:rsidRPr="004B3E81" w:rsidRDefault="004B0021" w:rsidP="00A52FA0">
            <w:pPr>
              <w:jc w:val="center"/>
              <w:rPr>
                <w:rFonts w:ascii="Tw Cen MT" w:hAnsi="Tw Cen MT"/>
                <w:sz w:val="18"/>
                <w:szCs w:val="18"/>
              </w:rPr>
            </w:pPr>
            <w:r w:rsidRPr="004B3E81">
              <w:rPr>
                <w:rFonts w:ascii="Tw Cen MT" w:hAnsi="Tw Cen MT"/>
                <w:sz w:val="18"/>
                <w:szCs w:val="18"/>
              </w:rPr>
              <w:t>15</w:t>
            </w:r>
          </w:p>
        </w:tc>
        <w:tc>
          <w:tcPr>
            <w:tcW w:w="1350" w:type="dxa"/>
          </w:tcPr>
          <w:p w14:paraId="4B211524" w14:textId="77777777" w:rsidR="004B0021" w:rsidRPr="004B3E81" w:rsidRDefault="004B0021" w:rsidP="00A52FA0">
            <w:pPr>
              <w:jc w:val="center"/>
              <w:rPr>
                <w:rFonts w:ascii="Tw Cen MT" w:hAnsi="Tw Cen MT"/>
                <w:sz w:val="18"/>
                <w:szCs w:val="18"/>
              </w:rPr>
            </w:pPr>
          </w:p>
        </w:tc>
        <w:tc>
          <w:tcPr>
            <w:tcW w:w="1530" w:type="dxa"/>
            <w:gridSpan w:val="2"/>
          </w:tcPr>
          <w:p w14:paraId="4F34E0AA" w14:textId="77777777" w:rsidR="004B0021" w:rsidRPr="004B3E81" w:rsidRDefault="004B0021" w:rsidP="00A52FA0">
            <w:pPr>
              <w:jc w:val="center"/>
              <w:rPr>
                <w:rFonts w:ascii="Tw Cen MT" w:hAnsi="Tw Cen MT"/>
                <w:sz w:val="18"/>
                <w:szCs w:val="18"/>
              </w:rPr>
            </w:pPr>
          </w:p>
        </w:tc>
        <w:tc>
          <w:tcPr>
            <w:tcW w:w="1980" w:type="dxa"/>
          </w:tcPr>
          <w:p w14:paraId="3A9BCAC0" w14:textId="77777777" w:rsidR="004B0021" w:rsidRPr="004B3E81" w:rsidRDefault="004B0021" w:rsidP="00A52FA0">
            <w:pPr>
              <w:jc w:val="center"/>
              <w:rPr>
                <w:rFonts w:ascii="Tw Cen MT" w:hAnsi="Tw Cen MT"/>
                <w:sz w:val="18"/>
                <w:szCs w:val="18"/>
              </w:rPr>
            </w:pPr>
          </w:p>
        </w:tc>
        <w:tc>
          <w:tcPr>
            <w:tcW w:w="2268" w:type="dxa"/>
          </w:tcPr>
          <w:p w14:paraId="05BDFE4C" w14:textId="77777777" w:rsidR="004B0021" w:rsidRPr="004B3E81" w:rsidRDefault="004B0021" w:rsidP="00A52FA0">
            <w:pPr>
              <w:jc w:val="center"/>
              <w:rPr>
                <w:rFonts w:ascii="Tw Cen MT" w:hAnsi="Tw Cen MT"/>
                <w:sz w:val="18"/>
                <w:szCs w:val="18"/>
              </w:rPr>
            </w:pPr>
          </w:p>
        </w:tc>
      </w:tr>
      <w:tr w:rsidR="004B0021" w:rsidRPr="004B3E81" w14:paraId="0268AD4A" w14:textId="77777777" w:rsidTr="00A52FA0">
        <w:tc>
          <w:tcPr>
            <w:tcW w:w="1188" w:type="dxa"/>
          </w:tcPr>
          <w:p w14:paraId="4DBF143E" w14:textId="77777777" w:rsidR="004B0021" w:rsidRPr="004B3E81" w:rsidRDefault="004B0021" w:rsidP="00A52FA0">
            <w:pPr>
              <w:jc w:val="center"/>
              <w:rPr>
                <w:rFonts w:ascii="Tw Cen MT" w:hAnsi="Tw Cen MT"/>
                <w:sz w:val="18"/>
                <w:szCs w:val="18"/>
              </w:rPr>
            </w:pPr>
            <w:r w:rsidRPr="004B3E81">
              <w:rPr>
                <w:rFonts w:ascii="Tw Cen MT" w:hAnsi="Tw Cen MT"/>
                <w:sz w:val="18"/>
                <w:szCs w:val="18"/>
              </w:rPr>
              <w:t>195</w:t>
            </w:r>
          </w:p>
        </w:tc>
        <w:tc>
          <w:tcPr>
            <w:tcW w:w="1260" w:type="dxa"/>
          </w:tcPr>
          <w:p w14:paraId="367872A1" w14:textId="77777777" w:rsidR="004B0021" w:rsidRPr="004B3E81" w:rsidRDefault="004B0021" w:rsidP="00A52FA0">
            <w:pPr>
              <w:jc w:val="center"/>
              <w:rPr>
                <w:rFonts w:ascii="Tw Cen MT" w:hAnsi="Tw Cen MT"/>
                <w:sz w:val="18"/>
                <w:szCs w:val="18"/>
              </w:rPr>
            </w:pPr>
            <w:r w:rsidRPr="004B3E81">
              <w:rPr>
                <w:rFonts w:ascii="Tw Cen MT" w:hAnsi="Tw Cen MT"/>
                <w:sz w:val="18"/>
                <w:szCs w:val="18"/>
              </w:rPr>
              <w:t>15</w:t>
            </w:r>
          </w:p>
        </w:tc>
        <w:tc>
          <w:tcPr>
            <w:tcW w:w="1350" w:type="dxa"/>
          </w:tcPr>
          <w:p w14:paraId="45D257BD" w14:textId="77777777" w:rsidR="004B0021" w:rsidRPr="004B3E81" w:rsidRDefault="004B0021" w:rsidP="00A52FA0">
            <w:pPr>
              <w:jc w:val="center"/>
              <w:rPr>
                <w:rFonts w:ascii="Tw Cen MT" w:hAnsi="Tw Cen MT"/>
                <w:sz w:val="18"/>
                <w:szCs w:val="18"/>
              </w:rPr>
            </w:pPr>
          </w:p>
        </w:tc>
        <w:tc>
          <w:tcPr>
            <w:tcW w:w="1530" w:type="dxa"/>
            <w:gridSpan w:val="2"/>
          </w:tcPr>
          <w:p w14:paraId="317CD1EA" w14:textId="77777777" w:rsidR="004B0021" w:rsidRPr="004B3E81" w:rsidRDefault="004B0021" w:rsidP="00A52FA0">
            <w:pPr>
              <w:jc w:val="center"/>
              <w:rPr>
                <w:rFonts w:ascii="Tw Cen MT" w:hAnsi="Tw Cen MT"/>
                <w:sz w:val="18"/>
                <w:szCs w:val="18"/>
              </w:rPr>
            </w:pPr>
          </w:p>
        </w:tc>
        <w:tc>
          <w:tcPr>
            <w:tcW w:w="1980" w:type="dxa"/>
          </w:tcPr>
          <w:p w14:paraId="1C8DD933" w14:textId="77777777" w:rsidR="004B0021" w:rsidRPr="004B3E81" w:rsidRDefault="004B0021" w:rsidP="00A52FA0">
            <w:pPr>
              <w:jc w:val="center"/>
              <w:rPr>
                <w:rFonts w:ascii="Tw Cen MT" w:hAnsi="Tw Cen MT"/>
                <w:sz w:val="18"/>
                <w:szCs w:val="18"/>
              </w:rPr>
            </w:pPr>
          </w:p>
        </w:tc>
        <w:tc>
          <w:tcPr>
            <w:tcW w:w="2268" w:type="dxa"/>
          </w:tcPr>
          <w:p w14:paraId="08D22F2E" w14:textId="77777777" w:rsidR="004B0021" w:rsidRPr="004B3E81" w:rsidRDefault="004B0021" w:rsidP="00A52FA0">
            <w:pPr>
              <w:jc w:val="center"/>
              <w:rPr>
                <w:rFonts w:ascii="Tw Cen MT" w:hAnsi="Tw Cen MT"/>
                <w:sz w:val="18"/>
                <w:szCs w:val="18"/>
              </w:rPr>
            </w:pPr>
          </w:p>
        </w:tc>
      </w:tr>
      <w:tr w:rsidR="004B0021" w:rsidRPr="004B3E81" w14:paraId="77E55F58" w14:textId="77777777" w:rsidTr="00A52FA0">
        <w:tc>
          <w:tcPr>
            <w:tcW w:w="1188" w:type="dxa"/>
          </w:tcPr>
          <w:p w14:paraId="04CC9E7E" w14:textId="77777777" w:rsidR="004B0021" w:rsidRPr="004B3E81" w:rsidRDefault="004B0021" w:rsidP="00A52FA0">
            <w:pPr>
              <w:jc w:val="center"/>
              <w:rPr>
                <w:rFonts w:ascii="Tw Cen MT" w:hAnsi="Tw Cen MT"/>
                <w:sz w:val="18"/>
                <w:szCs w:val="18"/>
              </w:rPr>
            </w:pPr>
            <w:r w:rsidRPr="004B3E81">
              <w:rPr>
                <w:rFonts w:ascii="Tw Cen MT" w:hAnsi="Tw Cen MT"/>
                <w:sz w:val="18"/>
                <w:szCs w:val="18"/>
              </w:rPr>
              <w:t>210</w:t>
            </w:r>
          </w:p>
        </w:tc>
        <w:tc>
          <w:tcPr>
            <w:tcW w:w="1260" w:type="dxa"/>
          </w:tcPr>
          <w:p w14:paraId="38E8FA81" w14:textId="77777777" w:rsidR="004B0021" w:rsidRPr="004B3E81" w:rsidRDefault="004B0021" w:rsidP="00A52FA0">
            <w:pPr>
              <w:jc w:val="center"/>
              <w:rPr>
                <w:rFonts w:ascii="Tw Cen MT" w:hAnsi="Tw Cen MT"/>
                <w:sz w:val="18"/>
                <w:szCs w:val="18"/>
              </w:rPr>
            </w:pPr>
            <w:r w:rsidRPr="004B3E81">
              <w:rPr>
                <w:rFonts w:ascii="Tw Cen MT" w:hAnsi="Tw Cen MT"/>
                <w:sz w:val="18"/>
                <w:szCs w:val="18"/>
              </w:rPr>
              <w:t>15</w:t>
            </w:r>
          </w:p>
        </w:tc>
        <w:tc>
          <w:tcPr>
            <w:tcW w:w="1350" w:type="dxa"/>
          </w:tcPr>
          <w:p w14:paraId="5CDEF035" w14:textId="77777777" w:rsidR="004B0021" w:rsidRPr="004B3E81" w:rsidRDefault="004B0021" w:rsidP="00A52FA0">
            <w:pPr>
              <w:jc w:val="center"/>
              <w:rPr>
                <w:rFonts w:ascii="Tw Cen MT" w:hAnsi="Tw Cen MT"/>
                <w:sz w:val="18"/>
                <w:szCs w:val="18"/>
              </w:rPr>
            </w:pPr>
          </w:p>
        </w:tc>
        <w:tc>
          <w:tcPr>
            <w:tcW w:w="1530" w:type="dxa"/>
            <w:gridSpan w:val="2"/>
          </w:tcPr>
          <w:p w14:paraId="6FB20B80" w14:textId="77777777" w:rsidR="004B0021" w:rsidRPr="004B3E81" w:rsidRDefault="004B0021" w:rsidP="00A52FA0">
            <w:pPr>
              <w:jc w:val="center"/>
              <w:rPr>
                <w:rFonts w:ascii="Tw Cen MT" w:hAnsi="Tw Cen MT"/>
                <w:sz w:val="18"/>
                <w:szCs w:val="18"/>
              </w:rPr>
            </w:pPr>
          </w:p>
        </w:tc>
        <w:tc>
          <w:tcPr>
            <w:tcW w:w="1980" w:type="dxa"/>
          </w:tcPr>
          <w:p w14:paraId="1C701D12" w14:textId="77777777" w:rsidR="004B0021" w:rsidRPr="004B3E81" w:rsidRDefault="004B0021" w:rsidP="00A52FA0">
            <w:pPr>
              <w:jc w:val="center"/>
              <w:rPr>
                <w:rFonts w:ascii="Tw Cen MT" w:hAnsi="Tw Cen MT"/>
                <w:sz w:val="18"/>
                <w:szCs w:val="18"/>
              </w:rPr>
            </w:pPr>
          </w:p>
        </w:tc>
        <w:tc>
          <w:tcPr>
            <w:tcW w:w="2268" w:type="dxa"/>
          </w:tcPr>
          <w:p w14:paraId="141800DA" w14:textId="77777777" w:rsidR="004B0021" w:rsidRPr="004B3E81" w:rsidRDefault="004B0021" w:rsidP="00A52FA0">
            <w:pPr>
              <w:jc w:val="center"/>
              <w:rPr>
                <w:rFonts w:ascii="Tw Cen MT" w:hAnsi="Tw Cen MT"/>
                <w:sz w:val="18"/>
                <w:szCs w:val="18"/>
              </w:rPr>
            </w:pPr>
          </w:p>
        </w:tc>
      </w:tr>
      <w:tr w:rsidR="004B0021" w:rsidRPr="004B3E81" w14:paraId="45EB5CBB" w14:textId="77777777" w:rsidTr="00A52FA0">
        <w:tc>
          <w:tcPr>
            <w:tcW w:w="1188" w:type="dxa"/>
          </w:tcPr>
          <w:p w14:paraId="35879CFE" w14:textId="77777777" w:rsidR="004B0021" w:rsidRPr="004B3E81" w:rsidRDefault="004B0021" w:rsidP="00A52FA0">
            <w:pPr>
              <w:jc w:val="center"/>
              <w:rPr>
                <w:rFonts w:ascii="Tw Cen MT" w:hAnsi="Tw Cen MT"/>
                <w:sz w:val="18"/>
                <w:szCs w:val="18"/>
              </w:rPr>
            </w:pPr>
            <w:r w:rsidRPr="004B3E81">
              <w:rPr>
                <w:rFonts w:ascii="Tw Cen MT" w:hAnsi="Tw Cen MT"/>
                <w:sz w:val="18"/>
                <w:szCs w:val="18"/>
              </w:rPr>
              <w:t>225</w:t>
            </w:r>
          </w:p>
        </w:tc>
        <w:tc>
          <w:tcPr>
            <w:tcW w:w="1260" w:type="dxa"/>
          </w:tcPr>
          <w:p w14:paraId="2E9E9703" w14:textId="77777777" w:rsidR="004B0021" w:rsidRPr="004B3E81" w:rsidRDefault="004B0021" w:rsidP="00A52FA0">
            <w:pPr>
              <w:jc w:val="center"/>
              <w:rPr>
                <w:rFonts w:ascii="Tw Cen MT" w:hAnsi="Tw Cen MT"/>
                <w:sz w:val="18"/>
                <w:szCs w:val="18"/>
              </w:rPr>
            </w:pPr>
            <w:r w:rsidRPr="004B3E81">
              <w:rPr>
                <w:rFonts w:ascii="Tw Cen MT" w:hAnsi="Tw Cen MT"/>
                <w:sz w:val="18"/>
                <w:szCs w:val="18"/>
              </w:rPr>
              <w:t>15</w:t>
            </w:r>
          </w:p>
        </w:tc>
        <w:tc>
          <w:tcPr>
            <w:tcW w:w="1350" w:type="dxa"/>
          </w:tcPr>
          <w:p w14:paraId="151426A8" w14:textId="77777777" w:rsidR="004B0021" w:rsidRPr="004B3E81" w:rsidRDefault="004B0021" w:rsidP="00A52FA0">
            <w:pPr>
              <w:jc w:val="center"/>
              <w:rPr>
                <w:rFonts w:ascii="Tw Cen MT" w:hAnsi="Tw Cen MT"/>
                <w:sz w:val="18"/>
                <w:szCs w:val="18"/>
              </w:rPr>
            </w:pPr>
          </w:p>
        </w:tc>
        <w:tc>
          <w:tcPr>
            <w:tcW w:w="1530" w:type="dxa"/>
            <w:gridSpan w:val="2"/>
          </w:tcPr>
          <w:p w14:paraId="411BC955" w14:textId="77777777" w:rsidR="004B0021" w:rsidRPr="004B3E81" w:rsidRDefault="004B0021" w:rsidP="00A52FA0">
            <w:pPr>
              <w:jc w:val="center"/>
              <w:rPr>
                <w:rFonts w:ascii="Tw Cen MT" w:hAnsi="Tw Cen MT"/>
                <w:sz w:val="18"/>
                <w:szCs w:val="18"/>
              </w:rPr>
            </w:pPr>
          </w:p>
        </w:tc>
        <w:tc>
          <w:tcPr>
            <w:tcW w:w="1980" w:type="dxa"/>
          </w:tcPr>
          <w:p w14:paraId="62079499" w14:textId="77777777" w:rsidR="004B0021" w:rsidRPr="004B3E81" w:rsidRDefault="004B0021" w:rsidP="00A52FA0">
            <w:pPr>
              <w:jc w:val="center"/>
              <w:rPr>
                <w:rFonts w:ascii="Tw Cen MT" w:hAnsi="Tw Cen MT"/>
                <w:sz w:val="18"/>
                <w:szCs w:val="18"/>
              </w:rPr>
            </w:pPr>
          </w:p>
        </w:tc>
        <w:tc>
          <w:tcPr>
            <w:tcW w:w="2268" w:type="dxa"/>
          </w:tcPr>
          <w:p w14:paraId="57DC9FCD" w14:textId="77777777" w:rsidR="004B0021" w:rsidRPr="004B3E81" w:rsidRDefault="004B0021" w:rsidP="00A52FA0">
            <w:pPr>
              <w:jc w:val="center"/>
              <w:rPr>
                <w:rFonts w:ascii="Tw Cen MT" w:hAnsi="Tw Cen MT"/>
                <w:sz w:val="18"/>
                <w:szCs w:val="18"/>
              </w:rPr>
            </w:pPr>
          </w:p>
        </w:tc>
      </w:tr>
      <w:tr w:rsidR="004B0021" w:rsidRPr="004B3E81" w14:paraId="34A1BC5B" w14:textId="77777777" w:rsidTr="00A52FA0">
        <w:tc>
          <w:tcPr>
            <w:tcW w:w="1188" w:type="dxa"/>
          </w:tcPr>
          <w:p w14:paraId="715142EE" w14:textId="77777777" w:rsidR="004B0021" w:rsidRPr="004B3E81" w:rsidRDefault="004B0021" w:rsidP="00A52FA0">
            <w:pPr>
              <w:jc w:val="center"/>
              <w:rPr>
                <w:rFonts w:ascii="Tw Cen MT" w:hAnsi="Tw Cen MT"/>
                <w:sz w:val="18"/>
                <w:szCs w:val="18"/>
              </w:rPr>
            </w:pPr>
            <w:r w:rsidRPr="004B3E81">
              <w:rPr>
                <w:rFonts w:ascii="Tw Cen MT" w:hAnsi="Tw Cen MT"/>
                <w:sz w:val="18"/>
                <w:szCs w:val="18"/>
              </w:rPr>
              <w:t>240</w:t>
            </w:r>
          </w:p>
        </w:tc>
        <w:tc>
          <w:tcPr>
            <w:tcW w:w="1260" w:type="dxa"/>
          </w:tcPr>
          <w:p w14:paraId="55818BDC" w14:textId="77777777" w:rsidR="004B0021" w:rsidRPr="004B3E81" w:rsidRDefault="004B0021" w:rsidP="00A52FA0">
            <w:pPr>
              <w:jc w:val="center"/>
              <w:rPr>
                <w:rFonts w:ascii="Tw Cen MT" w:hAnsi="Tw Cen MT"/>
                <w:sz w:val="18"/>
                <w:szCs w:val="18"/>
              </w:rPr>
            </w:pPr>
            <w:r w:rsidRPr="004B3E81">
              <w:rPr>
                <w:rFonts w:ascii="Tw Cen MT" w:hAnsi="Tw Cen MT"/>
                <w:sz w:val="18"/>
                <w:szCs w:val="18"/>
              </w:rPr>
              <w:t>15</w:t>
            </w:r>
          </w:p>
        </w:tc>
        <w:tc>
          <w:tcPr>
            <w:tcW w:w="1350" w:type="dxa"/>
          </w:tcPr>
          <w:p w14:paraId="65DF6A3C" w14:textId="77777777" w:rsidR="004B0021" w:rsidRPr="004B3E81" w:rsidRDefault="004B0021" w:rsidP="00A52FA0">
            <w:pPr>
              <w:jc w:val="center"/>
              <w:rPr>
                <w:rFonts w:ascii="Tw Cen MT" w:hAnsi="Tw Cen MT"/>
                <w:sz w:val="18"/>
                <w:szCs w:val="18"/>
              </w:rPr>
            </w:pPr>
          </w:p>
        </w:tc>
        <w:tc>
          <w:tcPr>
            <w:tcW w:w="1530" w:type="dxa"/>
            <w:gridSpan w:val="2"/>
          </w:tcPr>
          <w:p w14:paraId="46FB6E8A" w14:textId="77777777" w:rsidR="004B0021" w:rsidRPr="004B3E81" w:rsidRDefault="004B0021" w:rsidP="00A52FA0">
            <w:pPr>
              <w:jc w:val="center"/>
              <w:rPr>
                <w:rFonts w:ascii="Tw Cen MT" w:hAnsi="Tw Cen MT"/>
                <w:sz w:val="18"/>
                <w:szCs w:val="18"/>
              </w:rPr>
            </w:pPr>
          </w:p>
        </w:tc>
        <w:tc>
          <w:tcPr>
            <w:tcW w:w="1980" w:type="dxa"/>
          </w:tcPr>
          <w:p w14:paraId="36CC8FCE" w14:textId="77777777" w:rsidR="004B0021" w:rsidRPr="004B3E81" w:rsidRDefault="004B0021" w:rsidP="00A52FA0">
            <w:pPr>
              <w:jc w:val="center"/>
              <w:rPr>
                <w:rFonts w:ascii="Tw Cen MT" w:hAnsi="Tw Cen MT"/>
                <w:sz w:val="18"/>
                <w:szCs w:val="18"/>
              </w:rPr>
            </w:pPr>
          </w:p>
        </w:tc>
        <w:tc>
          <w:tcPr>
            <w:tcW w:w="2268" w:type="dxa"/>
          </w:tcPr>
          <w:p w14:paraId="60B5AC59" w14:textId="77777777" w:rsidR="004B0021" w:rsidRPr="004B3E81" w:rsidRDefault="004B0021" w:rsidP="00A52FA0">
            <w:pPr>
              <w:jc w:val="center"/>
              <w:rPr>
                <w:rFonts w:ascii="Tw Cen MT" w:hAnsi="Tw Cen MT"/>
                <w:sz w:val="18"/>
                <w:szCs w:val="18"/>
              </w:rPr>
            </w:pPr>
          </w:p>
        </w:tc>
      </w:tr>
      <w:tr w:rsidR="004B0021" w:rsidRPr="004B3E81" w14:paraId="74D8122A" w14:textId="77777777" w:rsidTr="00A52FA0">
        <w:tc>
          <w:tcPr>
            <w:tcW w:w="1188" w:type="dxa"/>
          </w:tcPr>
          <w:p w14:paraId="3BC3C9B9" w14:textId="77777777" w:rsidR="004B0021" w:rsidRPr="004B3E81" w:rsidRDefault="004B0021" w:rsidP="00A52FA0">
            <w:pPr>
              <w:jc w:val="center"/>
              <w:rPr>
                <w:rFonts w:ascii="Tw Cen MT" w:hAnsi="Tw Cen MT"/>
                <w:sz w:val="18"/>
                <w:szCs w:val="18"/>
              </w:rPr>
            </w:pPr>
            <w:r w:rsidRPr="004B3E81">
              <w:rPr>
                <w:rFonts w:ascii="Tw Cen MT" w:hAnsi="Tw Cen MT"/>
                <w:sz w:val="18"/>
                <w:szCs w:val="18"/>
              </w:rPr>
              <w:t>255</w:t>
            </w:r>
          </w:p>
        </w:tc>
        <w:tc>
          <w:tcPr>
            <w:tcW w:w="1260" w:type="dxa"/>
          </w:tcPr>
          <w:p w14:paraId="611E8FCD" w14:textId="77777777" w:rsidR="004B0021" w:rsidRPr="004B3E81" w:rsidRDefault="004B0021" w:rsidP="00A52FA0">
            <w:pPr>
              <w:jc w:val="center"/>
              <w:rPr>
                <w:rFonts w:ascii="Tw Cen MT" w:hAnsi="Tw Cen MT"/>
                <w:sz w:val="18"/>
                <w:szCs w:val="18"/>
              </w:rPr>
            </w:pPr>
            <w:r w:rsidRPr="004B3E81">
              <w:rPr>
                <w:rFonts w:ascii="Tw Cen MT" w:hAnsi="Tw Cen MT"/>
                <w:sz w:val="18"/>
                <w:szCs w:val="18"/>
              </w:rPr>
              <w:t>15</w:t>
            </w:r>
          </w:p>
        </w:tc>
        <w:tc>
          <w:tcPr>
            <w:tcW w:w="1350" w:type="dxa"/>
          </w:tcPr>
          <w:p w14:paraId="6C7FA441" w14:textId="77777777" w:rsidR="004B0021" w:rsidRPr="004B3E81" w:rsidRDefault="004B0021" w:rsidP="00A52FA0">
            <w:pPr>
              <w:jc w:val="center"/>
              <w:rPr>
                <w:rFonts w:ascii="Tw Cen MT" w:hAnsi="Tw Cen MT"/>
                <w:sz w:val="18"/>
                <w:szCs w:val="18"/>
              </w:rPr>
            </w:pPr>
          </w:p>
        </w:tc>
        <w:tc>
          <w:tcPr>
            <w:tcW w:w="1530" w:type="dxa"/>
            <w:gridSpan w:val="2"/>
          </w:tcPr>
          <w:p w14:paraId="77CD4A52" w14:textId="77777777" w:rsidR="004B0021" w:rsidRPr="004B3E81" w:rsidRDefault="004B0021" w:rsidP="00A52FA0">
            <w:pPr>
              <w:jc w:val="center"/>
              <w:rPr>
                <w:rFonts w:ascii="Tw Cen MT" w:hAnsi="Tw Cen MT"/>
                <w:sz w:val="18"/>
                <w:szCs w:val="18"/>
              </w:rPr>
            </w:pPr>
          </w:p>
        </w:tc>
        <w:tc>
          <w:tcPr>
            <w:tcW w:w="1980" w:type="dxa"/>
          </w:tcPr>
          <w:p w14:paraId="19A91D9C" w14:textId="77777777" w:rsidR="004B0021" w:rsidRPr="004B3E81" w:rsidRDefault="004B0021" w:rsidP="00A52FA0">
            <w:pPr>
              <w:jc w:val="center"/>
              <w:rPr>
                <w:rFonts w:ascii="Tw Cen MT" w:hAnsi="Tw Cen MT"/>
                <w:sz w:val="18"/>
                <w:szCs w:val="18"/>
              </w:rPr>
            </w:pPr>
          </w:p>
        </w:tc>
        <w:tc>
          <w:tcPr>
            <w:tcW w:w="2268" w:type="dxa"/>
          </w:tcPr>
          <w:p w14:paraId="07E199DB" w14:textId="77777777" w:rsidR="004B0021" w:rsidRPr="004B3E81" w:rsidRDefault="004B0021" w:rsidP="00A52FA0">
            <w:pPr>
              <w:jc w:val="center"/>
              <w:rPr>
                <w:rFonts w:ascii="Tw Cen MT" w:hAnsi="Tw Cen MT"/>
                <w:sz w:val="18"/>
                <w:szCs w:val="18"/>
              </w:rPr>
            </w:pPr>
          </w:p>
        </w:tc>
      </w:tr>
      <w:tr w:rsidR="004B0021" w:rsidRPr="004B3E81" w14:paraId="0271D705" w14:textId="77777777" w:rsidTr="00A52FA0">
        <w:tc>
          <w:tcPr>
            <w:tcW w:w="1188" w:type="dxa"/>
          </w:tcPr>
          <w:p w14:paraId="203DCA86" w14:textId="77777777" w:rsidR="004B0021" w:rsidRPr="004B3E81" w:rsidRDefault="004B0021" w:rsidP="00A52FA0">
            <w:pPr>
              <w:jc w:val="center"/>
              <w:rPr>
                <w:rFonts w:ascii="Tw Cen MT" w:hAnsi="Tw Cen MT"/>
                <w:sz w:val="18"/>
                <w:szCs w:val="18"/>
              </w:rPr>
            </w:pPr>
            <w:r w:rsidRPr="004B3E81">
              <w:rPr>
                <w:rFonts w:ascii="Tw Cen MT" w:hAnsi="Tw Cen MT"/>
                <w:sz w:val="18"/>
                <w:szCs w:val="18"/>
              </w:rPr>
              <w:t>270</w:t>
            </w:r>
          </w:p>
        </w:tc>
        <w:tc>
          <w:tcPr>
            <w:tcW w:w="1260" w:type="dxa"/>
          </w:tcPr>
          <w:p w14:paraId="7D8F347E" w14:textId="77777777" w:rsidR="004B0021" w:rsidRPr="004B3E81" w:rsidRDefault="004B0021" w:rsidP="00A52FA0">
            <w:pPr>
              <w:jc w:val="center"/>
              <w:rPr>
                <w:rFonts w:ascii="Tw Cen MT" w:hAnsi="Tw Cen MT"/>
                <w:sz w:val="18"/>
                <w:szCs w:val="18"/>
              </w:rPr>
            </w:pPr>
            <w:r w:rsidRPr="004B3E81">
              <w:rPr>
                <w:rFonts w:ascii="Tw Cen MT" w:hAnsi="Tw Cen MT"/>
                <w:sz w:val="18"/>
                <w:szCs w:val="18"/>
              </w:rPr>
              <w:t>15</w:t>
            </w:r>
          </w:p>
        </w:tc>
        <w:tc>
          <w:tcPr>
            <w:tcW w:w="1350" w:type="dxa"/>
          </w:tcPr>
          <w:p w14:paraId="79DDC05A" w14:textId="77777777" w:rsidR="004B0021" w:rsidRPr="004B3E81" w:rsidRDefault="004B0021" w:rsidP="00A52FA0">
            <w:pPr>
              <w:jc w:val="center"/>
              <w:rPr>
                <w:rFonts w:ascii="Tw Cen MT" w:hAnsi="Tw Cen MT"/>
                <w:sz w:val="18"/>
                <w:szCs w:val="18"/>
              </w:rPr>
            </w:pPr>
          </w:p>
        </w:tc>
        <w:tc>
          <w:tcPr>
            <w:tcW w:w="1530" w:type="dxa"/>
            <w:gridSpan w:val="2"/>
          </w:tcPr>
          <w:p w14:paraId="4B294331" w14:textId="77777777" w:rsidR="004B0021" w:rsidRPr="004B3E81" w:rsidRDefault="004B0021" w:rsidP="00A52FA0">
            <w:pPr>
              <w:jc w:val="center"/>
              <w:rPr>
                <w:rFonts w:ascii="Tw Cen MT" w:hAnsi="Tw Cen MT"/>
                <w:sz w:val="18"/>
                <w:szCs w:val="18"/>
              </w:rPr>
            </w:pPr>
          </w:p>
        </w:tc>
        <w:tc>
          <w:tcPr>
            <w:tcW w:w="1980" w:type="dxa"/>
          </w:tcPr>
          <w:p w14:paraId="09038A71" w14:textId="77777777" w:rsidR="004B0021" w:rsidRPr="004B3E81" w:rsidRDefault="004B0021" w:rsidP="00A52FA0">
            <w:pPr>
              <w:jc w:val="center"/>
              <w:rPr>
                <w:rFonts w:ascii="Tw Cen MT" w:hAnsi="Tw Cen MT"/>
                <w:sz w:val="18"/>
                <w:szCs w:val="18"/>
              </w:rPr>
            </w:pPr>
          </w:p>
        </w:tc>
        <w:tc>
          <w:tcPr>
            <w:tcW w:w="2268" w:type="dxa"/>
          </w:tcPr>
          <w:p w14:paraId="67E2CA25" w14:textId="77777777" w:rsidR="004B0021" w:rsidRPr="004B3E81" w:rsidRDefault="004B0021" w:rsidP="00A52FA0">
            <w:pPr>
              <w:jc w:val="center"/>
              <w:rPr>
                <w:rFonts w:ascii="Tw Cen MT" w:hAnsi="Tw Cen MT"/>
                <w:sz w:val="18"/>
                <w:szCs w:val="18"/>
              </w:rPr>
            </w:pPr>
          </w:p>
        </w:tc>
      </w:tr>
      <w:tr w:rsidR="004B0021" w:rsidRPr="004B3E81" w14:paraId="5B82DE72" w14:textId="77777777" w:rsidTr="00A52FA0">
        <w:tc>
          <w:tcPr>
            <w:tcW w:w="1188" w:type="dxa"/>
          </w:tcPr>
          <w:p w14:paraId="64528BAB" w14:textId="77777777" w:rsidR="004B0021" w:rsidRPr="004B3E81" w:rsidRDefault="004B0021" w:rsidP="00A52FA0">
            <w:pPr>
              <w:jc w:val="center"/>
              <w:rPr>
                <w:rFonts w:ascii="Tw Cen MT" w:hAnsi="Tw Cen MT"/>
                <w:sz w:val="18"/>
                <w:szCs w:val="18"/>
              </w:rPr>
            </w:pPr>
            <w:r w:rsidRPr="004B3E81">
              <w:rPr>
                <w:rFonts w:ascii="Tw Cen MT" w:hAnsi="Tw Cen MT"/>
                <w:sz w:val="18"/>
                <w:szCs w:val="18"/>
              </w:rPr>
              <w:t>285</w:t>
            </w:r>
          </w:p>
        </w:tc>
        <w:tc>
          <w:tcPr>
            <w:tcW w:w="1260" w:type="dxa"/>
          </w:tcPr>
          <w:p w14:paraId="4DC50972" w14:textId="77777777" w:rsidR="004B0021" w:rsidRPr="004B3E81" w:rsidRDefault="004B0021" w:rsidP="00A52FA0">
            <w:pPr>
              <w:jc w:val="center"/>
              <w:rPr>
                <w:rFonts w:ascii="Tw Cen MT" w:hAnsi="Tw Cen MT"/>
                <w:sz w:val="18"/>
                <w:szCs w:val="18"/>
              </w:rPr>
            </w:pPr>
            <w:r w:rsidRPr="004B3E81">
              <w:rPr>
                <w:rFonts w:ascii="Tw Cen MT" w:hAnsi="Tw Cen MT"/>
                <w:sz w:val="18"/>
                <w:szCs w:val="18"/>
              </w:rPr>
              <w:t>15</w:t>
            </w:r>
          </w:p>
        </w:tc>
        <w:tc>
          <w:tcPr>
            <w:tcW w:w="1350" w:type="dxa"/>
          </w:tcPr>
          <w:p w14:paraId="1B084198" w14:textId="77777777" w:rsidR="004B0021" w:rsidRPr="004B3E81" w:rsidRDefault="004B0021" w:rsidP="00A52FA0">
            <w:pPr>
              <w:jc w:val="center"/>
              <w:rPr>
                <w:rFonts w:ascii="Tw Cen MT" w:hAnsi="Tw Cen MT"/>
                <w:sz w:val="18"/>
                <w:szCs w:val="18"/>
              </w:rPr>
            </w:pPr>
          </w:p>
        </w:tc>
        <w:tc>
          <w:tcPr>
            <w:tcW w:w="1530" w:type="dxa"/>
            <w:gridSpan w:val="2"/>
          </w:tcPr>
          <w:p w14:paraId="26C91C44" w14:textId="77777777" w:rsidR="004B0021" w:rsidRPr="004B3E81" w:rsidRDefault="004B0021" w:rsidP="00A52FA0">
            <w:pPr>
              <w:jc w:val="center"/>
              <w:rPr>
                <w:rFonts w:ascii="Tw Cen MT" w:hAnsi="Tw Cen MT"/>
                <w:sz w:val="18"/>
                <w:szCs w:val="18"/>
              </w:rPr>
            </w:pPr>
          </w:p>
        </w:tc>
        <w:tc>
          <w:tcPr>
            <w:tcW w:w="1980" w:type="dxa"/>
          </w:tcPr>
          <w:p w14:paraId="0C4E3173" w14:textId="77777777" w:rsidR="004B0021" w:rsidRPr="004B3E81" w:rsidRDefault="004B0021" w:rsidP="00A52FA0">
            <w:pPr>
              <w:jc w:val="center"/>
              <w:rPr>
                <w:rFonts w:ascii="Tw Cen MT" w:hAnsi="Tw Cen MT"/>
                <w:sz w:val="18"/>
                <w:szCs w:val="18"/>
              </w:rPr>
            </w:pPr>
          </w:p>
        </w:tc>
        <w:tc>
          <w:tcPr>
            <w:tcW w:w="2268" w:type="dxa"/>
          </w:tcPr>
          <w:p w14:paraId="2ECBCCF7" w14:textId="77777777" w:rsidR="004B0021" w:rsidRPr="004B3E81" w:rsidRDefault="004B0021" w:rsidP="00A52FA0">
            <w:pPr>
              <w:jc w:val="center"/>
              <w:rPr>
                <w:rFonts w:ascii="Tw Cen MT" w:hAnsi="Tw Cen MT"/>
                <w:sz w:val="18"/>
                <w:szCs w:val="18"/>
              </w:rPr>
            </w:pPr>
          </w:p>
        </w:tc>
      </w:tr>
      <w:tr w:rsidR="004B0021" w:rsidRPr="004B3E81" w14:paraId="0257993B" w14:textId="77777777" w:rsidTr="00A52FA0">
        <w:tc>
          <w:tcPr>
            <w:tcW w:w="1188" w:type="dxa"/>
          </w:tcPr>
          <w:p w14:paraId="469C9687" w14:textId="77777777" w:rsidR="004B0021" w:rsidRPr="004B3E81" w:rsidRDefault="004B0021" w:rsidP="00A52FA0">
            <w:pPr>
              <w:jc w:val="center"/>
              <w:rPr>
                <w:rFonts w:ascii="Tw Cen MT" w:hAnsi="Tw Cen MT"/>
                <w:sz w:val="18"/>
                <w:szCs w:val="18"/>
              </w:rPr>
            </w:pPr>
            <w:r w:rsidRPr="004B3E81">
              <w:rPr>
                <w:rFonts w:ascii="Tw Cen MT" w:hAnsi="Tw Cen MT"/>
                <w:sz w:val="18"/>
                <w:szCs w:val="18"/>
              </w:rPr>
              <w:t>300</w:t>
            </w:r>
          </w:p>
        </w:tc>
        <w:tc>
          <w:tcPr>
            <w:tcW w:w="1260" w:type="dxa"/>
          </w:tcPr>
          <w:p w14:paraId="00478E17" w14:textId="77777777" w:rsidR="004B0021" w:rsidRPr="004B3E81" w:rsidRDefault="004B0021" w:rsidP="00A52FA0">
            <w:pPr>
              <w:jc w:val="center"/>
              <w:rPr>
                <w:rFonts w:ascii="Tw Cen MT" w:hAnsi="Tw Cen MT"/>
                <w:sz w:val="18"/>
                <w:szCs w:val="18"/>
              </w:rPr>
            </w:pPr>
            <w:r w:rsidRPr="004B3E81">
              <w:rPr>
                <w:rFonts w:ascii="Tw Cen MT" w:hAnsi="Tw Cen MT"/>
                <w:sz w:val="18"/>
                <w:szCs w:val="18"/>
              </w:rPr>
              <w:t>15</w:t>
            </w:r>
          </w:p>
        </w:tc>
        <w:tc>
          <w:tcPr>
            <w:tcW w:w="1350" w:type="dxa"/>
          </w:tcPr>
          <w:p w14:paraId="5422C20D" w14:textId="77777777" w:rsidR="004B0021" w:rsidRPr="004B3E81" w:rsidRDefault="004B0021" w:rsidP="00A52FA0">
            <w:pPr>
              <w:jc w:val="center"/>
              <w:rPr>
                <w:rFonts w:ascii="Tw Cen MT" w:hAnsi="Tw Cen MT"/>
                <w:sz w:val="18"/>
                <w:szCs w:val="18"/>
              </w:rPr>
            </w:pPr>
          </w:p>
        </w:tc>
        <w:tc>
          <w:tcPr>
            <w:tcW w:w="1530" w:type="dxa"/>
            <w:gridSpan w:val="2"/>
          </w:tcPr>
          <w:p w14:paraId="547B4151" w14:textId="77777777" w:rsidR="004B0021" w:rsidRPr="004B3E81" w:rsidRDefault="004B0021" w:rsidP="00A52FA0">
            <w:pPr>
              <w:jc w:val="center"/>
              <w:rPr>
                <w:rFonts w:ascii="Tw Cen MT" w:hAnsi="Tw Cen MT"/>
                <w:sz w:val="18"/>
                <w:szCs w:val="18"/>
              </w:rPr>
            </w:pPr>
          </w:p>
        </w:tc>
        <w:tc>
          <w:tcPr>
            <w:tcW w:w="1980" w:type="dxa"/>
          </w:tcPr>
          <w:p w14:paraId="1785AB6D" w14:textId="77777777" w:rsidR="004B0021" w:rsidRPr="004B3E81" w:rsidRDefault="004B0021" w:rsidP="00A52FA0">
            <w:pPr>
              <w:jc w:val="center"/>
              <w:rPr>
                <w:rFonts w:ascii="Tw Cen MT" w:hAnsi="Tw Cen MT"/>
                <w:sz w:val="18"/>
                <w:szCs w:val="18"/>
              </w:rPr>
            </w:pPr>
          </w:p>
        </w:tc>
        <w:tc>
          <w:tcPr>
            <w:tcW w:w="2268" w:type="dxa"/>
          </w:tcPr>
          <w:p w14:paraId="7E0E36C2" w14:textId="77777777" w:rsidR="004B0021" w:rsidRPr="004B3E81" w:rsidRDefault="004B0021" w:rsidP="00A52FA0">
            <w:pPr>
              <w:jc w:val="center"/>
              <w:rPr>
                <w:rFonts w:ascii="Tw Cen MT" w:hAnsi="Tw Cen MT"/>
                <w:sz w:val="18"/>
                <w:szCs w:val="18"/>
              </w:rPr>
            </w:pPr>
          </w:p>
        </w:tc>
      </w:tr>
      <w:tr w:rsidR="004B0021" w:rsidRPr="004B3E81" w14:paraId="792C6E93" w14:textId="77777777" w:rsidTr="00A52FA0">
        <w:tc>
          <w:tcPr>
            <w:tcW w:w="1188" w:type="dxa"/>
          </w:tcPr>
          <w:p w14:paraId="759E1D82" w14:textId="77777777" w:rsidR="004B0021" w:rsidRPr="004B3E81" w:rsidRDefault="004B0021" w:rsidP="00A52FA0">
            <w:pPr>
              <w:jc w:val="center"/>
              <w:rPr>
                <w:rFonts w:ascii="Tw Cen MT" w:hAnsi="Tw Cen MT"/>
                <w:sz w:val="18"/>
                <w:szCs w:val="18"/>
              </w:rPr>
            </w:pPr>
            <w:r w:rsidRPr="004B3E81">
              <w:rPr>
                <w:rFonts w:ascii="Tw Cen MT" w:hAnsi="Tw Cen MT"/>
                <w:sz w:val="18"/>
                <w:szCs w:val="18"/>
              </w:rPr>
              <w:t>315</w:t>
            </w:r>
          </w:p>
        </w:tc>
        <w:tc>
          <w:tcPr>
            <w:tcW w:w="1260" w:type="dxa"/>
          </w:tcPr>
          <w:p w14:paraId="4DDF0375" w14:textId="77777777" w:rsidR="004B0021" w:rsidRPr="004B3E81" w:rsidRDefault="004B0021" w:rsidP="00A52FA0">
            <w:pPr>
              <w:jc w:val="center"/>
              <w:rPr>
                <w:rFonts w:ascii="Tw Cen MT" w:hAnsi="Tw Cen MT"/>
                <w:sz w:val="18"/>
                <w:szCs w:val="18"/>
              </w:rPr>
            </w:pPr>
            <w:r w:rsidRPr="004B3E81">
              <w:rPr>
                <w:rFonts w:ascii="Tw Cen MT" w:hAnsi="Tw Cen MT"/>
                <w:sz w:val="18"/>
                <w:szCs w:val="18"/>
              </w:rPr>
              <w:t>15</w:t>
            </w:r>
          </w:p>
        </w:tc>
        <w:tc>
          <w:tcPr>
            <w:tcW w:w="1350" w:type="dxa"/>
          </w:tcPr>
          <w:p w14:paraId="7F947A63" w14:textId="77777777" w:rsidR="004B0021" w:rsidRPr="004B3E81" w:rsidRDefault="004B0021" w:rsidP="00A52FA0">
            <w:pPr>
              <w:jc w:val="center"/>
              <w:rPr>
                <w:rFonts w:ascii="Tw Cen MT" w:hAnsi="Tw Cen MT"/>
                <w:sz w:val="18"/>
                <w:szCs w:val="18"/>
              </w:rPr>
            </w:pPr>
          </w:p>
        </w:tc>
        <w:tc>
          <w:tcPr>
            <w:tcW w:w="1530" w:type="dxa"/>
            <w:gridSpan w:val="2"/>
          </w:tcPr>
          <w:p w14:paraId="7E2834D4" w14:textId="77777777" w:rsidR="004B0021" w:rsidRPr="004B3E81" w:rsidRDefault="004B0021" w:rsidP="00A52FA0">
            <w:pPr>
              <w:jc w:val="center"/>
              <w:rPr>
                <w:rFonts w:ascii="Tw Cen MT" w:hAnsi="Tw Cen MT"/>
                <w:sz w:val="18"/>
                <w:szCs w:val="18"/>
              </w:rPr>
            </w:pPr>
          </w:p>
        </w:tc>
        <w:tc>
          <w:tcPr>
            <w:tcW w:w="1980" w:type="dxa"/>
          </w:tcPr>
          <w:p w14:paraId="677F956F" w14:textId="77777777" w:rsidR="004B0021" w:rsidRPr="004B3E81" w:rsidRDefault="004B0021" w:rsidP="00A52FA0">
            <w:pPr>
              <w:jc w:val="center"/>
              <w:rPr>
                <w:rFonts w:ascii="Tw Cen MT" w:hAnsi="Tw Cen MT"/>
                <w:sz w:val="18"/>
                <w:szCs w:val="18"/>
              </w:rPr>
            </w:pPr>
          </w:p>
        </w:tc>
        <w:tc>
          <w:tcPr>
            <w:tcW w:w="2268" w:type="dxa"/>
          </w:tcPr>
          <w:p w14:paraId="2494BD3C" w14:textId="77777777" w:rsidR="004B0021" w:rsidRPr="004B3E81" w:rsidRDefault="004B0021" w:rsidP="00A52FA0">
            <w:pPr>
              <w:jc w:val="center"/>
              <w:rPr>
                <w:rFonts w:ascii="Tw Cen MT" w:hAnsi="Tw Cen MT"/>
                <w:sz w:val="18"/>
                <w:szCs w:val="18"/>
              </w:rPr>
            </w:pPr>
          </w:p>
        </w:tc>
      </w:tr>
      <w:tr w:rsidR="004B0021" w:rsidRPr="004B3E81" w14:paraId="116D8038" w14:textId="77777777" w:rsidTr="00A52FA0">
        <w:tc>
          <w:tcPr>
            <w:tcW w:w="1188" w:type="dxa"/>
          </w:tcPr>
          <w:p w14:paraId="389AFE0E" w14:textId="77777777" w:rsidR="004B0021" w:rsidRPr="004B3E81" w:rsidRDefault="004B0021" w:rsidP="00A52FA0">
            <w:pPr>
              <w:jc w:val="center"/>
              <w:rPr>
                <w:rFonts w:ascii="Tw Cen MT" w:hAnsi="Tw Cen MT"/>
                <w:sz w:val="18"/>
                <w:szCs w:val="18"/>
              </w:rPr>
            </w:pPr>
            <w:r w:rsidRPr="004B3E81">
              <w:rPr>
                <w:rFonts w:ascii="Tw Cen MT" w:hAnsi="Tw Cen MT"/>
                <w:sz w:val="18"/>
                <w:szCs w:val="18"/>
              </w:rPr>
              <w:t>330</w:t>
            </w:r>
          </w:p>
        </w:tc>
        <w:tc>
          <w:tcPr>
            <w:tcW w:w="1260" w:type="dxa"/>
          </w:tcPr>
          <w:p w14:paraId="2D113448" w14:textId="77777777" w:rsidR="004B0021" w:rsidRPr="004B3E81" w:rsidRDefault="004B0021" w:rsidP="00A52FA0">
            <w:pPr>
              <w:jc w:val="center"/>
              <w:rPr>
                <w:rFonts w:ascii="Tw Cen MT" w:hAnsi="Tw Cen MT"/>
                <w:sz w:val="18"/>
                <w:szCs w:val="18"/>
              </w:rPr>
            </w:pPr>
            <w:r w:rsidRPr="004B3E81">
              <w:rPr>
                <w:rFonts w:ascii="Tw Cen MT" w:hAnsi="Tw Cen MT"/>
                <w:sz w:val="18"/>
                <w:szCs w:val="18"/>
              </w:rPr>
              <w:t>15</w:t>
            </w:r>
          </w:p>
        </w:tc>
        <w:tc>
          <w:tcPr>
            <w:tcW w:w="1350" w:type="dxa"/>
          </w:tcPr>
          <w:p w14:paraId="080F75CB" w14:textId="77777777" w:rsidR="004B0021" w:rsidRPr="004B3E81" w:rsidRDefault="004B0021" w:rsidP="00A52FA0">
            <w:pPr>
              <w:jc w:val="center"/>
              <w:rPr>
                <w:rFonts w:ascii="Tw Cen MT" w:hAnsi="Tw Cen MT"/>
                <w:sz w:val="18"/>
                <w:szCs w:val="18"/>
              </w:rPr>
            </w:pPr>
          </w:p>
        </w:tc>
        <w:tc>
          <w:tcPr>
            <w:tcW w:w="1530" w:type="dxa"/>
            <w:gridSpan w:val="2"/>
          </w:tcPr>
          <w:p w14:paraId="542692BC" w14:textId="77777777" w:rsidR="004B0021" w:rsidRPr="004B3E81" w:rsidRDefault="004B0021" w:rsidP="00A52FA0">
            <w:pPr>
              <w:jc w:val="center"/>
              <w:rPr>
                <w:rFonts w:ascii="Tw Cen MT" w:hAnsi="Tw Cen MT"/>
                <w:sz w:val="18"/>
                <w:szCs w:val="18"/>
              </w:rPr>
            </w:pPr>
          </w:p>
        </w:tc>
        <w:tc>
          <w:tcPr>
            <w:tcW w:w="1980" w:type="dxa"/>
          </w:tcPr>
          <w:p w14:paraId="66D813A8" w14:textId="77777777" w:rsidR="004B0021" w:rsidRPr="004B3E81" w:rsidRDefault="004B0021" w:rsidP="00A52FA0">
            <w:pPr>
              <w:jc w:val="center"/>
              <w:rPr>
                <w:rFonts w:ascii="Tw Cen MT" w:hAnsi="Tw Cen MT"/>
                <w:sz w:val="18"/>
                <w:szCs w:val="18"/>
              </w:rPr>
            </w:pPr>
          </w:p>
        </w:tc>
        <w:tc>
          <w:tcPr>
            <w:tcW w:w="2268" w:type="dxa"/>
          </w:tcPr>
          <w:p w14:paraId="0A76FA50" w14:textId="77777777" w:rsidR="004B0021" w:rsidRPr="004B3E81" w:rsidRDefault="004B0021" w:rsidP="00A52FA0">
            <w:pPr>
              <w:jc w:val="center"/>
              <w:rPr>
                <w:rFonts w:ascii="Tw Cen MT" w:hAnsi="Tw Cen MT"/>
                <w:sz w:val="18"/>
                <w:szCs w:val="18"/>
              </w:rPr>
            </w:pPr>
          </w:p>
        </w:tc>
      </w:tr>
      <w:tr w:rsidR="004B0021" w:rsidRPr="004B3E81" w14:paraId="5B4E8842" w14:textId="77777777" w:rsidTr="00A52FA0">
        <w:tc>
          <w:tcPr>
            <w:tcW w:w="1188" w:type="dxa"/>
          </w:tcPr>
          <w:p w14:paraId="30DC9DD1" w14:textId="77777777" w:rsidR="004B0021" w:rsidRPr="004B3E81" w:rsidRDefault="004B0021" w:rsidP="00A52FA0">
            <w:pPr>
              <w:jc w:val="center"/>
              <w:rPr>
                <w:rFonts w:ascii="Tw Cen MT" w:hAnsi="Tw Cen MT"/>
                <w:sz w:val="18"/>
                <w:szCs w:val="18"/>
              </w:rPr>
            </w:pPr>
            <w:r w:rsidRPr="004B3E81">
              <w:rPr>
                <w:rFonts w:ascii="Tw Cen MT" w:hAnsi="Tw Cen MT"/>
                <w:sz w:val="18"/>
                <w:szCs w:val="18"/>
              </w:rPr>
              <w:t>345</w:t>
            </w:r>
          </w:p>
        </w:tc>
        <w:tc>
          <w:tcPr>
            <w:tcW w:w="1260" w:type="dxa"/>
          </w:tcPr>
          <w:p w14:paraId="1A9F1A9E" w14:textId="77777777" w:rsidR="004B0021" w:rsidRPr="004B3E81" w:rsidRDefault="004B0021" w:rsidP="00A52FA0">
            <w:pPr>
              <w:jc w:val="center"/>
              <w:rPr>
                <w:rFonts w:ascii="Tw Cen MT" w:hAnsi="Tw Cen MT"/>
                <w:sz w:val="18"/>
                <w:szCs w:val="18"/>
              </w:rPr>
            </w:pPr>
            <w:r w:rsidRPr="004B3E81">
              <w:rPr>
                <w:rFonts w:ascii="Tw Cen MT" w:hAnsi="Tw Cen MT"/>
                <w:sz w:val="18"/>
                <w:szCs w:val="18"/>
              </w:rPr>
              <w:t>15</w:t>
            </w:r>
          </w:p>
        </w:tc>
        <w:tc>
          <w:tcPr>
            <w:tcW w:w="1350" w:type="dxa"/>
          </w:tcPr>
          <w:p w14:paraId="64CCE202" w14:textId="77777777" w:rsidR="004B0021" w:rsidRPr="004B3E81" w:rsidRDefault="004B0021" w:rsidP="00A52FA0">
            <w:pPr>
              <w:jc w:val="center"/>
              <w:rPr>
                <w:rFonts w:ascii="Tw Cen MT" w:hAnsi="Tw Cen MT"/>
                <w:sz w:val="18"/>
                <w:szCs w:val="18"/>
              </w:rPr>
            </w:pPr>
          </w:p>
        </w:tc>
        <w:tc>
          <w:tcPr>
            <w:tcW w:w="1530" w:type="dxa"/>
            <w:gridSpan w:val="2"/>
          </w:tcPr>
          <w:p w14:paraId="230752ED" w14:textId="77777777" w:rsidR="004B0021" w:rsidRPr="004B3E81" w:rsidRDefault="004B0021" w:rsidP="00A52FA0">
            <w:pPr>
              <w:jc w:val="center"/>
              <w:rPr>
                <w:rFonts w:ascii="Tw Cen MT" w:hAnsi="Tw Cen MT"/>
                <w:sz w:val="18"/>
                <w:szCs w:val="18"/>
              </w:rPr>
            </w:pPr>
          </w:p>
        </w:tc>
        <w:tc>
          <w:tcPr>
            <w:tcW w:w="1980" w:type="dxa"/>
          </w:tcPr>
          <w:p w14:paraId="6B050CA9" w14:textId="77777777" w:rsidR="004B0021" w:rsidRPr="004B3E81" w:rsidRDefault="004B0021" w:rsidP="00A52FA0">
            <w:pPr>
              <w:jc w:val="center"/>
              <w:rPr>
                <w:rFonts w:ascii="Tw Cen MT" w:hAnsi="Tw Cen MT"/>
                <w:sz w:val="18"/>
                <w:szCs w:val="18"/>
              </w:rPr>
            </w:pPr>
          </w:p>
        </w:tc>
        <w:tc>
          <w:tcPr>
            <w:tcW w:w="2268" w:type="dxa"/>
          </w:tcPr>
          <w:p w14:paraId="3BC3A2EF" w14:textId="77777777" w:rsidR="004B0021" w:rsidRPr="004B3E81" w:rsidRDefault="004B0021" w:rsidP="00A52FA0">
            <w:pPr>
              <w:jc w:val="center"/>
              <w:rPr>
                <w:rFonts w:ascii="Tw Cen MT" w:hAnsi="Tw Cen MT"/>
                <w:sz w:val="18"/>
                <w:szCs w:val="18"/>
              </w:rPr>
            </w:pPr>
          </w:p>
        </w:tc>
      </w:tr>
      <w:tr w:rsidR="004B0021" w:rsidRPr="004B3E81" w14:paraId="3E2F193B" w14:textId="77777777" w:rsidTr="00A52FA0">
        <w:tc>
          <w:tcPr>
            <w:tcW w:w="1188" w:type="dxa"/>
          </w:tcPr>
          <w:p w14:paraId="6ECE3938" w14:textId="77777777" w:rsidR="004B0021" w:rsidRPr="004B3E81" w:rsidRDefault="004B0021" w:rsidP="00A52FA0">
            <w:pPr>
              <w:jc w:val="center"/>
              <w:rPr>
                <w:rFonts w:ascii="Tw Cen MT" w:hAnsi="Tw Cen MT"/>
                <w:sz w:val="18"/>
                <w:szCs w:val="18"/>
              </w:rPr>
            </w:pPr>
            <w:r w:rsidRPr="004B3E81">
              <w:rPr>
                <w:rFonts w:ascii="Tw Cen MT" w:hAnsi="Tw Cen MT"/>
                <w:sz w:val="18"/>
                <w:szCs w:val="18"/>
              </w:rPr>
              <w:t>360</w:t>
            </w:r>
          </w:p>
        </w:tc>
        <w:tc>
          <w:tcPr>
            <w:tcW w:w="1260" w:type="dxa"/>
          </w:tcPr>
          <w:p w14:paraId="78761319" w14:textId="77777777" w:rsidR="004B0021" w:rsidRPr="004B3E81" w:rsidRDefault="004B0021" w:rsidP="00A52FA0">
            <w:pPr>
              <w:jc w:val="center"/>
              <w:rPr>
                <w:rFonts w:ascii="Tw Cen MT" w:hAnsi="Tw Cen MT"/>
                <w:sz w:val="18"/>
                <w:szCs w:val="18"/>
              </w:rPr>
            </w:pPr>
            <w:r w:rsidRPr="004B3E81">
              <w:rPr>
                <w:rFonts w:ascii="Tw Cen MT" w:hAnsi="Tw Cen MT"/>
                <w:sz w:val="18"/>
                <w:szCs w:val="18"/>
              </w:rPr>
              <w:t>15</w:t>
            </w:r>
          </w:p>
        </w:tc>
        <w:tc>
          <w:tcPr>
            <w:tcW w:w="1350" w:type="dxa"/>
          </w:tcPr>
          <w:p w14:paraId="64C7ACBA" w14:textId="77777777" w:rsidR="004B0021" w:rsidRPr="004B3E81" w:rsidRDefault="004B0021" w:rsidP="00A52FA0">
            <w:pPr>
              <w:jc w:val="center"/>
              <w:rPr>
                <w:rFonts w:ascii="Tw Cen MT" w:hAnsi="Tw Cen MT"/>
                <w:sz w:val="18"/>
                <w:szCs w:val="18"/>
              </w:rPr>
            </w:pPr>
          </w:p>
        </w:tc>
        <w:tc>
          <w:tcPr>
            <w:tcW w:w="1530" w:type="dxa"/>
            <w:gridSpan w:val="2"/>
          </w:tcPr>
          <w:p w14:paraId="5B3A4525" w14:textId="77777777" w:rsidR="004B0021" w:rsidRPr="004B3E81" w:rsidRDefault="004B0021" w:rsidP="00A52FA0">
            <w:pPr>
              <w:jc w:val="center"/>
              <w:rPr>
                <w:rFonts w:ascii="Tw Cen MT" w:hAnsi="Tw Cen MT"/>
                <w:sz w:val="18"/>
                <w:szCs w:val="18"/>
              </w:rPr>
            </w:pPr>
          </w:p>
        </w:tc>
        <w:tc>
          <w:tcPr>
            <w:tcW w:w="1980" w:type="dxa"/>
          </w:tcPr>
          <w:p w14:paraId="657B73A8" w14:textId="77777777" w:rsidR="004B0021" w:rsidRPr="004B3E81" w:rsidRDefault="004B0021" w:rsidP="00A52FA0">
            <w:pPr>
              <w:jc w:val="center"/>
              <w:rPr>
                <w:rFonts w:ascii="Tw Cen MT" w:hAnsi="Tw Cen MT"/>
                <w:sz w:val="18"/>
                <w:szCs w:val="18"/>
              </w:rPr>
            </w:pPr>
          </w:p>
        </w:tc>
        <w:tc>
          <w:tcPr>
            <w:tcW w:w="2268" w:type="dxa"/>
          </w:tcPr>
          <w:p w14:paraId="4C10DE5B" w14:textId="77777777" w:rsidR="004B0021" w:rsidRPr="004B3E81" w:rsidRDefault="004B0021" w:rsidP="00A52FA0">
            <w:pPr>
              <w:jc w:val="center"/>
              <w:rPr>
                <w:rFonts w:ascii="Tw Cen MT" w:hAnsi="Tw Cen MT"/>
                <w:sz w:val="18"/>
                <w:szCs w:val="18"/>
              </w:rPr>
            </w:pPr>
          </w:p>
        </w:tc>
      </w:tr>
    </w:tbl>
    <w:p w14:paraId="2FE7D3E9" w14:textId="77777777" w:rsidR="004B0021" w:rsidRPr="004B3E81" w:rsidRDefault="004B0021" w:rsidP="004B0021">
      <w:pPr>
        <w:rPr>
          <w:rFonts w:ascii="Tw Cen MT" w:hAnsi="Tw Cen MT"/>
          <w:b/>
          <w:sz w:val="20"/>
          <w:szCs w:val="20"/>
        </w:rPr>
      </w:pPr>
      <w:r w:rsidRPr="004B3E81">
        <w:rPr>
          <w:rFonts w:ascii="Tw Cen MT" w:hAnsi="Tw Cen MT"/>
          <w:b/>
          <w:sz w:val="20"/>
          <w:szCs w:val="20"/>
        </w:rPr>
        <w:t>CONTROLER:                                                                                                                           OPERATOR:</w:t>
      </w:r>
    </w:p>
    <w:p w14:paraId="6BB96590" w14:textId="77777777" w:rsidR="004B0021" w:rsidRPr="006613A2" w:rsidRDefault="004B0021" w:rsidP="004B0021">
      <w:pPr>
        <w:rPr>
          <w:b/>
          <w:sz w:val="20"/>
          <w:szCs w:val="20"/>
        </w:rPr>
      </w:pPr>
    </w:p>
    <w:p w14:paraId="36461D3D" w14:textId="77777777" w:rsidR="007C0FFB" w:rsidRPr="00EC7CED" w:rsidRDefault="007C0FFB" w:rsidP="001676BA">
      <w:pPr>
        <w:widowControl w:val="0"/>
        <w:autoSpaceDE w:val="0"/>
        <w:jc w:val="center"/>
        <w:rPr>
          <w:rFonts w:ascii="Tw Cen MT" w:hAnsi="Tw Cen MT"/>
          <w:b/>
          <w:bCs/>
          <w:sz w:val="32"/>
        </w:rPr>
      </w:pPr>
    </w:p>
    <w:p w14:paraId="63EBAA7B" w14:textId="77777777" w:rsidR="007C0FFB" w:rsidRPr="00EC7CED" w:rsidRDefault="007C0FFB" w:rsidP="001676BA">
      <w:pPr>
        <w:widowControl w:val="0"/>
        <w:autoSpaceDE w:val="0"/>
        <w:jc w:val="center"/>
        <w:rPr>
          <w:rFonts w:ascii="Tw Cen MT" w:hAnsi="Tw Cen MT"/>
          <w:b/>
          <w:bCs/>
          <w:sz w:val="32"/>
        </w:rPr>
      </w:pPr>
    </w:p>
    <w:p w14:paraId="53FFC2D1" w14:textId="77777777" w:rsidR="007C0FFB" w:rsidRPr="00EC7CED" w:rsidRDefault="007C0FFB" w:rsidP="001676BA">
      <w:pPr>
        <w:widowControl w:val="0"/>
        <w:autoSpaceDE w:val="0"/>
        <w:jc w:val="center"/>
        <w:rPr>
          <w:rFonts w:ascii="Tw Cen MT" w:hAnsi="Tw Cen MT"/>
          <w:b/>
          <w:bCs/>
          <w:sz w:val="32"/>
        </w:rPr>
      </w:pPr>
    </w:p>
    <w:p w14:paraId="2F65ACD7" w14:textId="77777777" w:rsidR="007C0FFB" w:rsidRPr="00EC7CED" w:rsidRDefault="007C0FFB" w:rsidP="001676BA">
      <w:pPr>
        <w:widowControl w:val="0"/>
        <w:autoSpaceDE w:val="0"/>
        <w:jc w:val="center"/>
        <w:rPr>
          <w:rFonts w:ascii="Tw Cen MT" w:hAnsi="Tw Cen MT"/>
          <w:b/>
          <w:bCs/>
          <w:sz w:val="32"/>
        </w:rPr>
      </w:pPr>
    </w:p>
    <w:p w14:paraId="61597F60" w14:textId="77777777" w:rsidR="007C0FFB" w:rsidRPr="00EC7CED" w:rsidRDefault="007C0FFB" w:rsidP="001676BA">
      <w:pPr>
        <w:widowControl w:val="0"/>
        <w:autoSpaceDE w:val="0"/>
        <w:jc w:val="center"/>
        <w:rPr>
          <w:rFonts w:ascii="Tw Cen MT" w:hAnsi="Tw Cen MT"/>
          <w:b/>
          <w:bCs/>
          <w:sz w:val="32"/>
        </w:rPr>
      </w:pPr>
    </w:p>
    <w:p w14:paraId="3FDBC111" w14:textId="77777777" w:rsidR="007C0FFB" w:rsidRPr="00EC7CED" w:rsidRDefault="007C0FFB" w:rsidP="001676BA">
      <w:pPr>
        <w:widowControl w:val="0"/>
        <w:autoSpaceDE w:val="0"/>
        <w:jc w:val="center"/>
        <w:rPr>
          <w:rFonts w:ascii="Tw Cen MT" w:hAnsi="Tw Cen MT"/>
          <w:b/>
          <w:bCs/>
          <w:sz w:val="32"/>
        </w:rPr>
      </w:pPr>
    </w:p>
    <w:p w14:paraId="4D47C6E8" w14:textId="46675DF2" w:rsidR="001711D4" w:rsidRDefault="001711D4" w:rsidP="001711D4">
      <w:pPr>
        <w:pStyle w:val="Header"/>
        <w:numPr>
          <w:ilvl w:val="0"/>
          <w:numId w:val="209"/>
        </w:numPr>
        <w:jc w:val="center"/>
        <w:rPr>
          <w:rFonts w:ascii="Tw Cen MT" w:hAnsi="Tw Cen MT"/>
          <w:b/>
          <w:sz w:val="22"/>
          <w:szCs w:val="22"/>
          <w:lang w:val="en-US"/>
        </w:rPr>
      </w:pPr>
      <w:r w:rsidRPr="00591D17">
        <w:rPr>
          <w:rFonts w:ascii="Tw Cen MT" w:hAnsi="Tw Cen MT"/>
          <w:b/>
          <w:sz w:val="22"/>
          <w:szCs w:val="22"/>
          <w:lang w:val="en-US"/>
        </w:rPr>
        <w:lastRenderedPageBreak/>
        <w:t xml:space="preserve">TECHNICAL SPECIFICATIONS JOURNAL FOR THE CONSTRUCTION OF A </w:t>
      </w:r>
      <w:r>
        <w:rPr>
          <w:rFonts w:ascii="Tw Cen MT" w:hAnsi="Tw Cen MT"/>
          <w:b/>
          <w:sz w:val="22"/>
          <w:szCs w:val="22"/>
          <w:lang w:val="en-US"/>
        </w:rPr>
        <w:t xml:space="preserve">VIP LATRINE WITH THREE </w:t>
      </w:r>
      <w:r w:rsidR="006915B9">
        <w:rPr>
          <w:rFonts w:ascii="Tw Cen MT" w:hAnsi="Tw Cen MT"/>
          <w:b/>
          <w:sz w:val="22"/>
          <w:szCs w:val="22"/>
          <w:lang w:val="en-US"/>
        </w:rPr>
        <w:t>COMPARTMENTS</w:t>
      </w:r>
    </w:p>
    <w:p w14:paraId="45D025FF" w14:textId="77777777" w:rsidR="006915B9" w:rsidRPr="00BA16CF" w:rsidRDefault="006915B9" w:rsidP="006915B9">
      <w:pPr>
        <w:spacing w:line="360" w:lineRule="auto"/>
        <w:jc w:val="both"/>
        <w:rPr>
          <w:b/>
          <w:sz w:val="27"/>
          <w:szCs w:val="27"/>
        </w:rPr>
      </w:pPr>
    </w:p>
    <w:p w14:paraId="5D4E7D3E" w14:textId="77777777" w:rsidR="006915B9" w:rsidRPr="006915B9" w:rsidRDefault="006915B9" w:rsidP="006915B9">
      <w:pPr>
        <w:spacing w:line="276" w:lineRule="auto"/>
        <w:jc w:val="both"/>
        <w:rPr>
          <w:rFonts w:ascii="Tw Cen MT" w:hAnsi="Tw Cen MT"/>
          <w:b/>
        </w:rPr>
      </w:pPr>
      <w:r w:rsidRPr="006915B9">
        <w:rPr>
          <w:rFonts w:ascii="Tw Cen MT" w:hAnsi="Tw Cen MT"/>
          <w:b/>
        </w:rPr>
        <w:t>METHOD OF EXECUTION OF WORKS</w:t>
      </w:r>
    </w:p>
    <w:p w14:paraId="27278E57" w14:textId="77777777" w:rsidR="006915B9" w:rsidRPr="006915B9" w:rsidRDefault="006915B9" w:rsidP="006915B9">
      <w:pPr>
        <w:spacing w:line="276" w:lineRule="auto"/>
        <w:jc w:val="both"/>
        <w:rPr>
          <w:rFonts w:ascii="Tw Cen MT" w:hAnsi="Tw Cen MT"/>
          <w:b/>
          <w:bCs/>
        </w:rPr>
      </w:pPr>
      <w:r w:rsidRPr="006915B9">
        <w:rPr>
          <w:rFonts w:ascii="Tw Cen MT" w:hAnsi="Tw Cen MT"/>
          <w:b/>
          <w:bCs/>
        </w:rPr>
        <w:t xml:space="preserve">Setting out     </w:t>
      </w:r>
    </w:p>
    <w:p w14:paraId="338C58C7" w14:textId="77777777" w:rsidR="006915B9" w:rsidRPr="006915B9" w:rsidRDefault="006915B9" w:rsidP="006915B9">
      <w:pPr>
        <w:spacing w:line="276" w:lineRule="auto"/>
        <w:jc w:val="both"/>
        <w:rPr>
          <w:rFonts w:ascii="Tw Cen MT" w:hAnsi="Tw Cen MT"/>
        </w:rPr>
      </w:pPr>
      <w:r w:rsidRPr="006915B9">
        <w:rPr>
          <w:rFonts w:ascii="Tw Cen MT" w:hAnsi="Tw Cen MT"/>
        </w:rPr>
        <w:t>we shall satisfy our self as to accuracy in line, level and dimension of any basic survey information provided by the project owner. We shall set out the works from all the project owner’s established benchmarks as indicated to us by the control engineer and shall be responsible for all measurements in connection with the setting out. We shall furnish, install and maintain all markers.</w:t>
      </w:r>
    </w:p>
    <w:p w14:paraId="2A369479" w14:textId="77777777" w:rsidR="006915B9" w:rsidRPr="006915B9" w:rsidRDefault="006915B9" w:rsidP="006915B9">
      <w:pPr>
        <w:spacing w:line="276" w:lineRule="auto"/>
        <w:jc w:val="both"/>
        <w:rPr>
          <w:rFonts w:ascii="Tw Cen MT" w:hAnsi="Tw Cen MT"/>
        </w:rPr>
      </w:pPr>
      <w:r w:rsidRPr="006915B9">
        <w:rPr>
          <w:rFonts w:ascii="Tw Cen MT" w:hAnsi="Tw Cen MT"/>
        </w:rPr>
        <w:t>Before commencing construction work, we shall jointly check with the control engineer all survey stations and benchmarks to be used, to ensure that all survey stations and benchmarks are in their original positions.</w:t>
      </w:r>
    </w:p>
    <w:p w14:paraId="0AEAB90E" w14:textId="77777777" w:rsidR="006915B9" w:rsidRPr="006915B9" w:rsidRDefault="006915B9" w:rsidP="006915B9">
      <w:pPr>
        <w:spacing w:line="276" w:lineRule="auto"/>
        <w:jc w:val="both"/>
        <w:rPr>
          <w:rFonts w:ascii="Tw Cen MT" w:hAnsi="Tw Cen MT"/>
        </w:rPr>
      </w:pPr>
      <w:r w:rsidRPr="006915B9">
        <w:rPr>
          <w:rFonts w:ascii="Tw Cen MT" w:hAnsi="Tw Cen MT"/>
        </w:rPr>
        <w:t>In agreement with the control engineer, we shall establish reference points to define the building at fixed locations and temporal benchmarks. We shall maintain these reference points and temporal benchmarks shall until the taking over of the works. We shall provide the engineer with a schedule of the levels and the location of al the benchmarks and shall ensure that the information provided to the engineer is always kept up to date. We shall set out all pertinent lines, grades and levels as shown on the drawings and /or as otherwise required for the proper and accurate definition of the works of excavation and fills.</w:t>
      </w:r>
    </w:p>
    <w:p w14:paraId="69CA126B" w14:textId="77777777" w:rsidR="006915B9" w:rsidRPr="006915B9" w:rsidRDefault="006915B9" w:rsidP="006915B9">
      <w:pPr>
        <w:spacing w:line="276" w:lineRule="auto"/>
        <w:jc w:val="both"/>
        <w:rPr>
          <w:rFonts w:ascii="Tw Cen MT" w:hAnsi="Tw Cen MT"/>
        </w:rPr>
      </w:pPr>
    </w:p>
    <w:p w14:paraId="083185E4" w14:textId="77777777" w:rsidR="006915B9" w:rsidRPr="006915B9" w:rsidRDefault="006915B9" w:rsidP="006915B9">
      <w:pPr>
        <w:spacing w:line="276" w:lineRule="auto"/>
        <w:jc w:val="both"/>
        <w:rPr>
          <w:rFonts w:ascii="Tw Cen MT" w:hAnsi="Tw Cen MT"/>
          <w:b/>
          <w:bCs/>
        </w:rPr>
      </w:pPr>
      <w:r w:rsidRPr="006915B9">
        <w:rPr>
          <w:rFonts w:ascii="Tw Cen MT" w:hAnsi="Tw Cen MT"/>
          <w:b/>
          <w:bCs/>
        </w:rPr>
        <w:t xml:space="preserve">Excavation </w:t>
      </w:r>
    </w:p>
    <w:p w14:paraId="6EEA2855" w14:textId="77777777" w:rsidR="006915B9" w:rsidRPr="006915B9" w:rsidRDefault="006915B9" w:rsidP="006915B9">
      <w:pPr>
        <w:spacing w:line="276" w:lineRule="auto"/>
        <w:jc w:val="both"/>
        <w:rPr>
          <w:rFonts w:ascii="Tw Cen MT" w:hAnsi="Tw Cen MT"/>
        </w:rPr>
      </w:pPr>
      <w:r w:rsidRPr="006915B9">
        <w:rPr>
          <w:rFonts w:ascii="Tw Cen MT" w:hAnsi="Tw Cen MT"/>
        </w:rPr>
        <w:t>Excavation shall be made to depths and dimensions indicated on the plans or otherwise required by the work, plus enough space as directed by the supervising officer to permit erection of forms, shoring and inspection of foundations. Slopes shall be straight lines to minimize the quantity of fill material required. Shall remove all boulders, stumps and other obstructions encountered in the course of excavation. The bottom of all foundations shall be hand trimmed, level, and free from all loose and/or organic material.</w:t>
      </w:r>
    </w:p>
    <w:p w14:paraId="281A4109" w14:textId="77777777" w:rsidR="006915B9" w:rsidRPr="006915B9" w:rsidRDefault="006915B9" w:rsidP="006915B9">
      <w:pPr>
        <w:spacing w:line="276" w:lineRule="auto"/>
        <w:jc w:val="both"/>
        <w:rPr>
          <w:rFonts w:ascii="Tw Cen MT" w:hAnsi="Tw Cen MT"/>
        </w:rPr>
      </w:pPr>
      <w:r w:rsidRPr="006915B9">
        <w:rPr>
          <w:rFonts w:ascii="Tw Cen MT" w:hAnsi="Tw Cen MT"/>
        </w:rPr>
        <w:t>Channels shall be dug where required to facilitate the laying of underground pipework and earth-cabling. Channels bearing pipework shall be carefully filled and rammed to maintain slopes of pipes after laying and protection against damage with lea concrete mix. All excavation shall be timbered, where necessary to satisfaction of the project owner.</w:t>
      </w:r>
    </w:p>
    <w:p w14:paraId="123DCF5D" w14:textId="77777777" w:rsidR="006915B9" w:rsidRPr="006915B9" w:rsidRDefault="006915B9" w:rsidP="006915B9">
      <w:pPr>
        <w:spacing w:line="276" w:lineRule="auto"/>
        <w:jc w:val="both"/>
        <w:rPr>
          <w:rFonts w:ascii="Tw Cen MT" w:hAnsi="Tw Cen MT"/>
        </w:rPr>
      </w:pPr>
      <w:r w:rsidRPr="006915B9">
        <w:rPr>
          <w:rFonts w:ascii="Tw Cen MT" w:hAnsi="Tw Cen MT"/>
        </w:rPr>
        <w:t>Should any water accumulate in the trenches or other excavation, we shall execute such works as may be necessary to drain away the accumulated water and shall install pumps as may be required to keep the trenches and excavations dry.</w:t>
      </w:r>
    </w:p>
    <w:p w14:paraId="6848D523" w14:textId="77777777" w:rsidR="006915B9" w:rsidRPr="006915B9" w:rsidRDefault="006915B9" w:rsidP="006915B9">
      <w:pPr>
        <w:spacing w:line="276" w:lineRule="auto"/>
        <w:jc w:val="both"/>
        <w:rPr>
          <w:rFonts w:ascii="Tw Cen MT" w:hAnsi="Tw Cen MT"/>
          <w:b/>
          <w:bCs/>
        </w:rPr>
      </w:pPr>
    </w:p>
    <w:p w14:paraId="4D257BF3" w14:textId="77777777" w:rsidR="006915B9" w:rsidRPr="006915B9" w:rsidRDefault="006915B9" w:rsidP="006915B9">
      <w:pPr>
        <w:spacing w:line="276" w:lineRule="auto"/>
        <w:jc w:val="both"/>
        <w:rPr>
          <w:rFonts w:ascii="Tw Cen MT" w:hAnsi="Tw Cen MT"/>
          <w:b/>
          <w:bCs/>
        </w:rPr>
      </w:pPr>
      <w:r w:rsidRPr="006915B9">
        <w:rPr>
          <w:rFonts w:ascii="Tw Cen MT" w:hAnsi="Tw Cen MT"/>
          <w:b/>
          <w:bCs/>
        </w:rPr>
        <w:t xml:space="preserve">Concrete works </w:t>
      </w:r>
    </w:p>
    <w:p w14:paraId="32110A1F" w14:textId="77777777" w:rsidR="006915B9" w:rsidRPr="006915B9" w:rsidRDefault="006915B9" w:rsidP="006915B9">
      <w:pPr>
        <w:spacing w:line="276" w:lineRule="auto"/>
        <w:jc w:val="both"/>
        <w:rPr>
          <w:rFonts w:ascii="Tw Cen MT" w:hAnsi="Tw Cen MT"/>
        </w:rPr>
      </w:pPr>
      <w:r w:rsidRPr="006915B9">
        <w:rPr>
          <w:rFonts w:ascii="Tw Cen MT" w:hAnsi="Tw Cen MT"/>
          <w:b/>
          <w:bCs/>
        </w:rPr>
        <w:t xml:space="preserve">Materials: origin, quality and preparation of materials </w:t>
      </w:r>
    </w:p>
    <w:p w14:paraId="52BE0FDE" w14:textId="77777777" w:rsidR="006915B9" w:rsidRPr="006915B9" w:rsidRDefault="006915B9" w:rsidP="006915B9">
      <w:pPr>
        <w:spacing w:line="276" w:lineRule="auto"/>
        <w:jc w:val="both"/>
        <w:rPr>
          <w:rFonts w:ascii="Tw Cen MT" w:hAnsi="Tw Cen MT"/>
        </w:rPr>
      </w:pPr>
      <w:r w:rsidRPr="006915B9">
        <w:rPr>
          <w:rFonts w:ascii="Tw Cen MT" w:hAnsi="Tw Cen MT"/>
        </w:rPr>
        <w:t>The fine and coarse aggregates shall either be from the river or quarry crushed and shall be approved be the control engineer before any use on the site. The sand (0/5) shall have very fine elements settlements of less than 4%. The gravels 95/15 or 5/25) shall be clean and well graded with very fine elements settlement of less than 2%.</w:t>
      </w:r>
    </w:p>
    <w:p w14:paraId="607391DC" w14:textId="77777777" w:rsidR="006915B9" w:rsidRPr="006915B9" w:rsidRDefault="006915B9" w:rsidP="006915B9">
      <w:pPr>
        <w:spacing w:line="276" w:lineRule="auto"/>
        <w:jc w:val="both"/>
        <w:rPr>
          <w:rFonts w:ascii="Tw Cen MT" w:hAnsi="Tw Cen MT"/>
        </w:rPr>
      </w:pPr>
      <w:r w:rsidRPr="006915B9">
        <w:rPr>
          <w:rFonts w:ascii="Tw Cen MT" w:hAnsi="Tw Cen MT"/>
        </w:rPr>
        <w:t>The cement shall be CPA 325 class from CEMENCAM or from an approved factory.</w:t>
      </w:r>
    </w:p>
    <w:p w14:paraId="4CAF996F" w14:textId="77777777" w:rsidR="006915B9" w:rsidRPr="006915B9" w:rsidRDefault="006915B9" w:rsidP="006915B9">
      <w:pPr>
        <w:spacing w:line="276" w:lineRule="auto"/>
        <w:jc w:val="both"/>
        <w:rPr>
          <w:rFonts w:ascii="Tw Cen MT" w:hAnsi="Tw Cen MT"/>
        </w:rPr>
      </w:pPr>
      <w:r w:rsidRPr="006915B9">
        <w:rPr>
          <w:rFonts w:ascii="Tw Cen MT" w:hAnsi="Tw Cen MT"/>
        </w:rPr>
        <w:t>The reinforcement steel for reinforced concrete shall be of type HA FeE400 for the main reinforcement steel rods and round smooth RL E235 for the stirrup rings.</w:t>
      </w:r>
    </w:p>
    <w:p w14:paraId="079E227A" w14:textId="77777777" w:rsidR="006915B9" w:rsidRPr="006915B9" w:rsidRDefault="006915B9" w:rsidP="006915B9">
      <w:pPr>
        <w:spacing w:line="276" w:lineRule="auto"/>
        <w:jc w:val="both"/>
        <w:rPr>
          <w:rFonts w:ascii="Tw Cen MT" w:hAnsi="Tw Cen MT"/>
        </w:rPr>
      </w:pPr>
      <w:r w:rsidRPr="006915B9">
        <w:rPr>
          <w:rFonts w:ascii="Tw Cen MT" w:hAnsi="Tw Cen MT"/>
        </w:rPr>
        <w:t>Any fill material for the foundation and the surroundings structures shall have no particle dimension above 50mm and with plasticity index of less than 35.</w:t>
      </w:r>
    </w:p>
    <w:p w14:paraId="589D4C0E" w14:textId="77777777" w:rsidR="006915B9" w:rsidRPr="006915B9" w:rsidRDefault="006915B9" w:rsidP="006915B9">
      <w:pPr>
        <w:spacing w:line="276" w:lineRule="auto"/>
        <w:jc w:val="both"/>
        <w:rPr>
          <w:rFonts w:ascii="Tw Cen MT" w:hAnsi="Tw Cen MT"/>
        </w:rPr>
      </w:pPr>
      <w:r w:rsidRPr="006915B9">
        <w:rPr>
          <w:rFonts w:ascii="Tw Cen MT" w:hAnsi="Tw Cen MT"/>
        </w:rPr>
        <w:t>Fill materials shall also be free from organic elements and shall have good granularity grading. No black vegetable soil shall be used for backfilling, and the source shall be approved by the project engineer.</w:t>
      </w:r>
    </w:p>
    <w:p w14:paraId="257B9598" w14:textId="77777777" w:rsidR="006915B9" w:rsidRPr="006915B9" w:rsidRDefault="006915B9" w:rsidP="006915B9">
      <w:pPr>
        <w:spacing w:line="276" w:lineRule="auto"/>
        <w:jc w:val="both"/>
        <w:rPr>
          <w:rFonts w:ascii="Tw Cen MT" w:hAnsi="Tw Cen MT"/>
        </w:rPr>
      </w:pPr>
      <w:r w:rsidRPr="006915B9">
        <w:rPr>
          <w:rFonts w:ascii="Tw Cen MT" w:hAnsi="Tw Cen MT"/>
        </w:rPr>
        <w:t>Stones for masonry works shall be basalt, gneiss or granite type, be esthetical and shall be gotten from quarry or deposits approved by the control engineer with dimension sizes of not less than 20cm.</w:t>
      </w:r>
    </w:p>
    <w:p w14:paraId="1126C043" w14:textId="77777777" w:rsidR="006915B9" w:rsidRPr="006915B9" w:rsidRDefault="006915B9" w:rsidP="006915B9">
      <w:pPr>
        <w:spacing w:line="276" w:lineRule="auto"/>
        <w:jc w:val="both"/>
        <w:rPr>
          <w:rFonts w:ascii="Tw Cen MT" w:hAnsi="Tw Cen MT"/>
          <w:b/>
          <w:bCs/>
        </w:rPr>
      </w:pPr>
      <w:r w:rsidRPr="006915B9">
        <w:rPr>
          <w:rFonts w:ascii="Tw Cen MT" w:hAnsi="Tw Cen MT"/>
        </w:rPr>
        <w:t xml:space="preserve"> </w:t>
      </w:r>
      <w:r w:rsidRPr="006915B9">
        <w:rPr>
          <w:rFonts w:ascii="Tw Cen MT" w:hAnsi="Tw Cen MT"/>
          <w:b/>
          <w:bCs/>
        </w:rPr>
        <w:t>Concrete</w:t>
      </w:r>
    </w:p>
    <w:p w14:paraId="16AA8E3A" w14:textId="77777777" w:rsidR="006915B9" w:rsidRPr="006915B9" w:rsidRDefault="006915B9" w:rsidP="006915B9">
      <w:pPr>
        <w:pStyle w:val="ListParagraph"/>
        <w:numPr>
          <w:ilvl w:val="0"/>
          <w:numId w:val="211"/>
        </w:numPr>
        <w:suppressAutoHyphens w:val="0"/>
        <w:autoSpaceDN/>
        <w:spacing w:line="276" w:lineRule="auto"/>
        <w:contextualSpacing/>
        <w:jc w:val="both"/>
        <w:textAlignment w:val="auto"/>
        <w:rPr>
          <w:rFonts w:ascii="Tw Cen MT" w:hAnsi="Tw Cen MT"/>
          <w:b/>
          <w:bCs/>
          <w:i/>
          <w:iCs/>
          <w:sz w:val="24"/>
          <w:szCs w:val="24"/>
        </w:rPr>
      </w:pPr>
      <w:r w:rsidRPr="006915B9">
        <w:rPr>
          <w:rFonts w:ascii="Tw Cen MT" w:hAnsi="Tw Cen MT"/>
          <w:b/>
          <w:bCs/>
          <w:i/>
          <w:iCs/>
          <w:sz w:val="24"/>
          <w:szCs w:val="24"/>
        </w:rPr>
        <w:lastRenderedPageBreak/>
        <w:t xml:space="preserve">Ordinary concrete </w:t>
      </w:r>
      <w:r w:rsidRPr="006915B9">
        <w:rPr>
          <w:rFonts w:ascii="Tw Cen MT" w:hAnsi="Tw Cen MT"/>
          <w:sz w:val="24"/>
          <w:szCs w:val="24"/>
        </w:rPr>
        <w:t>specifically lean concrete shall be 5 cm thick and laid all-round the excavated foundation trenches before the stone/block work is carried out and dosed at 150kg/m</w:t>
      </w:r>
      <w:r w:rsidRPr="006915B9">
        <w:rPr>
          <w:rFonts w:ascii="Tw Cen MT" w:hAnsi="Tw Cen MT"/>
          <w:sz w:val="24"/>
          <w:szCs w:val="24"/>
          <w:vertAlign w:val="superscript"/>
        </w:rPr>
        <w:t>3.</w:t>
      </w:r>
    </w:p>
    <w:p w14:paraId="281F1047" w14:textId="77777777" w:rsidR="006915B9" w:rsidRPr="006915B9" w:rsidRDefault="006915B9" w:rsidP="006915B9">
      <w:pPr>
        <w:pStyle w:val="ListParagraph"/>
        <w:numPr>
          <w:ilvl w:val="0"/>
          <w:numId w:val="211"/>
        </w:numPr>
        <w:suppressAutoHyphens w:val="0"/>
        <w:autoSpaceDN/>
        <w:spacing w:line="276" w:lineRule="auto"/>
        <w:contextualSpacing/>
        <w:jc w:val="both"/>
        <w:textAlignment w:val="auto"/>
        <w:rPr>
          <w:rFonts w:ascii="Tw Cen MT" w:hAnsi="Tw Cen MT"/>
          <w:b/>
          <w:bCs/>
          <w:i/>
          <w:iCs/>
          <w:sz w:val="24"/>
          <w:szCs w:val="24"/>
        </w:rPr>
      </w:pPr>
      <w:r w:rsidRPr="006915B9">
        <w:rPr>
          <w:rFonts w:ascii="Tw Cen MT" w:hAnsi="Tw Cen MT"/>
          <w:b/>
          <w:bCs/>
          <w:i/>
          <w:iCs/>
          <w:sz w:val="24"/>
          <w:szCs w:val="24"/>
        </w:rPr>
        <w:t xml:space="preserve">Over-site concrete </w:t>
      </w:r>
      <w:r w:rsidRPr="006915B9">
        <w:rPr>
          <w:rFonts w:ascii="Tw Cen MT" w:hAnsi="Tw Cen MT"/>
          <w:sz w:val="24"/>
          <w:szCs w:val="24"/>
        </w:rPr>
        <w:t>shall be 8cm thick laid over the entire floors and paved area between walls and gutters dosed at 350kg/m</w:t>
      </w:r>
      <w:r w:rsidRPr="006915B9">
        <w:rPr>
          <w:rFonts w:ascii="Tw Cen MT" w:hAnsi="Tw Cen MT"/>
          <w:sz w:val="24"/>
          <w:szCs w:val="24"/>
          <w:vertAlign w:val="superscript"/>
        </w:rPr>
        <w:t>3.</w:t>
      </w:r>
    </w:p>
    <w:p w14:paraId="4AC03907" w14:textId="77777777" w:rsidR="006915B9" w:rsidRPr="006915B9" w:rsidRDefault="006915B9" w:rsidP="006915B9">
      <w:pPr>
        <w:pStyle w:val="ListParagraph"/>
        <w:numPr>
          <w:ilvl w:val="0"/>
          <w:numId w:val="211"/>
        </w:numPr>
        <w:suppressAutoHyphens w:val="0"/>
        <w:autoSpaceDN/>
        <w:spacing w:line="276" w:lineRule="auto"/>
        <w:contextualSpacing/>
        <w:jc w:val="both"/>
        <w:textAlignment w:val="auto"/>
        <w:rPr>
          <w:rFonts w:ascii="Tw Cen MT" w:hAnsi="Tw Cen MT"/>
          <w:b/>
          <w:bCs/>
          <w:i/>
          <w:iCs/>
          <w:sz w:val="24"/>
          <w:szCs w:val="24"/>
        </w:rPr>
      </w:pPr>
      <w:r w:rsidRPr="006915B9">
        <w:rPr>
          <w:rFonts w:ascii="Tw Cen MT" w:hAnsi="Tw Cen MT"/>
          <w:b/>
          <w:bCs/>
          <w:i/>
          <w:iCs/>
          <w:sz w:val="24"/>
          <w:szCs w:val="24"/>
        </w:rPr>
        <w:t xml:space="preserve">Reinforced concrete </w:t>
      </w:r>
      <w:r w:rsidRPr="006915B9">
        <w:rPr>
          <w:rFonts w:ascii="Tw Cen MT" w:hAnsi="Tw Cen MT"/>
          <w:sz w:val="24"/>
          <w:szCs w:val="24"/>
        </w:rPr>
        <w:t>shall be specifically for footings, pillars, beams damp proof course (DPC), Lintels and rings beams and their mixture shall be in a proportion of 350kg/m</w:t>
      </w:r>
      <w:r w:rsidRPr="006915B9">
        <w:rPr>
          <w:rFonts w:ascii="Tw Cen MT" w:hAnsi="Tw Cen MT"/>
          <w:sz w:val="24"/>
          <w:szCs w:val="24"/>
          <w:vertAlign w:val="superscript"/>
        </w:rPr>
        <w:t>3.</w:t>
      </w:r>
      <w:r w:rsidRPr="006915B9">
        <w:rPr>
          <w:rFonts w:ascii="Tw Cen MT" w:hAnsi="Tw Cen MT"/>
          <w:sz w:val="24"/>
          <w:szCs w:val="24"/>
        </w:rPr>
        <w:t xml:space="preserve"> NB:</w:t>
      </w:r>
    </w:p>
    <w:p w14:paraId="4B589516" w14:textId="77777777" w:rsidR="006915B9" w:rsidRPr="006915B9" w:rsidRDefault="006915B9" w:rsidP="006915B9">
      <w:pPr>
        <w:pStyle w:val="ListParagraph"/>
        <w:numPr>
          <w:ilvl w:val="0"/>
          <w:numId w:val="212"/>
        </w:numPr>
        <w:suppressAutoHyphens w:val="0"/>
        <w:autoSpaceDN/>
        <w:spacing w:line="276" w:lineRule="auto"/>
        <w:contextualSpacing/>
        <w:jc w:val="both"/>
        <w:textAlignment w:val="auto"/>
        <w:rPr>
          <w:rFonts w:ascii="Tw Cen MT" w:hAnsi="Tw Cen MT"/>
          <w:b/>
          <w:bCs/>
          <w:i/>
          <w:iCs/>
          <w:sz w:val="24"/>
          <w:szCs w:val="24"/>
        </w:rPr>
      </w:pPr>
      <w:r w:rsidRPr="006915B9">
        <w:rPr>
          <w:rFonts w:ascii="Tw Cen MT" w:hAnsi="Tw Cen MT"/>
          <w:sz w:val="24"/>
          <w:szCs w:val="24"/>
        </w:rPr>
        <w:t>All concrete works shall be properly cured and vibrated (i.e. water three times a day for seven days)</w:t>
      </w:r>
    </w:p>
    <w:p w14:paraId="205C5B24" w14:textId="77777777" w:rsidR="006915B9" w:rsidRPr="006915B9" w:rsidRDefault="006915B9" w:rsidP="006915B9">
      <w:pPr>
        <w:pStyle w:val="ListParagraph"/>
        <w:numPr>
          <w:ilvl w:val="0"/>
          <w:numId w:val="212"/>
        </w:numPr>
        <w:suppressAutoHyphens w:val="0"/>
        <w:autoSpaceDN/>
        <w:spacing w:line="276" w:lineRule="auto"/>
        <w:contextualSpacing/>
        <w:jc w:val="both"/>
        <w:textAlignment w:val="auto"/>
        <w:rPr>
          <w:rFonts w:ascii="Tw Cen MT" w:hAnsi="Tw Cen MT"/>
          <w:b/>
          <w:bCs/>
          <w:i/>
          <w:iCs/>
          <w:sz w:val="24"/>
          <w:szCs w:val="24"/>
        </w:rPr>
      </w:pPr>
      <w:r w:rsidRPr="006915B9">
        <w:rPr>
          <w:rFonts w:ascii="Tw Cen MT" w:hAnsi="Tw Cen MT"/>
          <w:sz w:val="24"/>
          <w:szCs w:val="24"/>
        </w:rPr>
        <w:t>Concrete shall not be poured from 1 m above, that is to avoid segregations.</w:t>
      </w:r>
    </w:p>
    <w:p w14:paraId="12212802" w14:textId="77777777" w:rsidR="006915B9" w:rsidRPr="006915B9" w:rsidRDefault="006915B9" w:rsidP="006915B9">
      <w:pPr>
        <w:pStyle w:val="ListParagraph"/>
        <w:numPr>
          <w:ilvl w:val="0"/>
          <w:numId w:val="211"/>
        </w:numPr>
        <w:suppressAutoHyphens w:val="0"/>
        <w:autoSpaceDN/>
        <w:spacing w:line="276" w:lineRule="auto"/>
        <w:contextualSpacing/>
        <w:jc w:val="both"/>
        <w:textAlignment w:val="auto"/>
        <w:rPr>
          <w:rFonts w:ascii="Tw Cen MT" w:hAnsi="Tw Cen MT"/>
          <w:b/>
          <w:bCs/>
          <w:i/>
          <w:iCs/>
          <w:sz w:val="24"/>
          <w:szCs w:val="24"/>
        </w:rPr>
      </w:pPr>
      <w:r w:rsidRPr="006915B9">
        <w:rPr>
          <w:rFonts w:ascii="Tw Cen MT" w:hAnsi="Tw Cen MT"/>
          <w:b/>
          <w:bCs/>
          <w:i/>
          <w:iCs/>
          <w:sz w:val="24"/>
          <w:szCs w:val="24"/>
        </w:rPr>
        <w:t xml:space="preserve">Water: </w:t>
      </w:r>
      <w:r w:rsidRPr="006915B9">
        <w:rPr>
          <w:rFonts w:ascii="Tw Cen MT" w:hAnsi="Tw Cen MT"/>
          <w:sz w:val="24"/>
          <w:szCs w:val="24"/>
        </w:rPr>
        <w:t>to be used for the mixture mortar; concrete and washing of aggregates. Shall be clean and free from impurities; meaning potable water, and the source shall be approved by the project engineer.</w:t>
      </w:r>
    </w:p>
    <w:p w14:paraId="1D08837C" w14:textId="77777777" w:rsidR="006915B9" w:rsidRPr="006915B9" w:rsidRDefault="006915B9" w:rsidP="006915B9">
      <w:pPr>
        <w:pStyle w:val="ListParagraph"/>
        <w:numPr>
          <w:ilvl w:val="0"/>
          <w:numId w:val="211"/>
        </w:numPr>
        <w:suppressAutoHyphens w:val="0"/>
        <w:autoSpaceDN/>
        <w:spacing w:line="276" w:lineRule="auto"/>
        <w:contextualSpacing/>
        <w:jc w:val="both"/>
        <w:textAlignment w:val="auto"/>
        <w:rPr>
          <w:rFonts w:ascii="Tw Cen MT" w:hAnsi="Tw Cen MT"/>
          <w:b/>
          <w:bCs/>
          <w:i/>
          <w:iCs/>
          <w:sz w:val="24"/>
          <w:szCs w:val="24"/>
        </w:rPr>
      </w:pPr>
      <w:r w:rsidRPr="006915B9">
        <w:rPr>
          <w:rFonts w:ascii="Tw Cen MT" w:hAnsi="Tw Cen MT"/>
          <w:b/>
          <w:bCs/>
          <w:i/>
          <w:iCs/>
          <w:sz w:val="24"/>
          <w:szCs w:val="24"/>
        </w:rPr>
        <w:t xml:space="preserve">Cement: </w:t>
      </w:r>
      <w:r w:rsidRPr="006915B9">
        <w:rPr>
          <w:rFonts w:ascii="Tw Cen MT" w:hAnsi="Tw Cen MT"/>
          <w:sz w:val="24"/>
          <w:szCs w:val="24"/>
        </w:rPr>
        <w:t>to be used mostly for cement mortar; all concrete mixtures shall satisfy the general conditions laid down by regulation in force. It will be type CPA 325 Portland cement and shall not show any trace of uneven mixture. Storage on the building site shall be done on a dry and ventilated floor. Any stock presenting an unsatisfactory pulverulent condition will be discarded and cleared away within four (04) days.</w:t>
      </w:r>
    </w:p>
    <w:p w14:paraId="6AA8ECB5" w14:textId="77777777" w:rsidR="006915B9" w:rsidRPr="006915B9" w:rsidRDefault="006915B9" w:rsidP="006915B9">
      <w:pPr>
        <w:pStyle w:val="ListParagraph"/>
        <w:numPr>
          <w:ilvl w:val="0"/>
          <w:numId w:val="211"/>
        </w:numPr>
        <w:suppressAutoHyphens w:val="0"/>
        <w:autoSpaceDN/>
        <w:spacing w:line="276" w:lineRule="auto"/>
        <w:contextualSpacing/>
        <w:jc w:val="both"/>
        <w:textAlignment w:val="auto"/>
        <w:rPr>
          <w:rFonts w:ascii="Tw Cen MT" w:hAnsi="Tw Cen MT"/>
          <w:b/>
          <w:bCs/>
          <w:i/>
          <w:iCs/>
          <w:sz w:val="24"/>
          <w:szCs w:val="24"/>
        </w:rPr>
      </w:pPr>
      <w:r w:rsidRPr="006915B9">
        <w:rPr>
          <w:rFonts w:ascii="Tw Cen MT" w:hAnsi="Tw Cen MT"/>
          <w:b/>
          <w:bCs/>
          <w:i/>
          <w:iCs/>
          <w:sz w:val="24"/>
          <w:szCs w:val="24"/>
        </w:rPr>
        <w:t xml:space="preserve">Rods: </w:t>
      </w:r>
      <w:r w:rsidRPr="006915B9">
        <w:rPr>
          <w:rFonts w:ascii="Tw Cen MT" w:hAnsi="Tw Cen MT"/>
          <w:sz w:val="24"/>
          <w:szCs w:val="24"/>
        </w:rPr>
        <w:t>shall be mild steel reinforcement, Tor or steel in accordance with the R/C &amp;3 rules. The steel shall be perfectly clean without any trace of rust, non-adhesive to paint or grease.</w:t>
      </w:r>
    </w:p>
    <w:p w14:paraId="6D8DD296" w14:textId="77777777" w:rsidR="006915B9" w:rsidRPr="006915B9" w:rsidRDefault="006915B9" w:rsidP="006915B9">
      <w:pPr>
        <w:pStyle w:val="ListParagraph"/>
        <w:numPr>
          <w:ilvl w:val="0"/>
          <w:numId w:val="211"/>
        </w:numPr>
        <w:suppressAutoHyphens w:val="0"/>
        <w:autoSpaceDN/>
        <w:spacing w:line="276" w:lineRule="auto"/>
        <w:contextualSpacing/>
        <w:jc w:val="both"/>
        <w:textAlignment w:val="auto"/>
        <w:rPr>
          <w:rFonts w:ascii="Tw Cen MT" w:hAnsi="Tw Cen MT"/>
          <w:b/>
          <w:bCs/>
          <w:i/>
          <w:iCs/>
          <w:sz w:val="24"/>
          <w:szCs w:val="24"/>
        </w:rPr>
      </w:pPr>
      <w:r w:rsidRPr="006915B9">
        <w:rPr>
          <w:rFonts w:ascii="Tw Cen MT" w:hAnsi="Tw Cen MT"/>
          <w:b/>
          <w:bCs/>
          <w:i/>
          <w:iCs/>
          <w:sz w:val="24"/>
          <w:szCs w:val="24"/>
        </w:rPr>
        <w:t xml:space="preserve">Shuttering: </w:t>
      </w:r>
      <w:r w:rsidRPr="006915B9">
        <w:rPr>
          <w:rFonts w:ascii="Tw Cen MT" w:hAnsi="Tw Cen MT"/>
          <w:sz w:val="24"/>
          <w:szCs w:val="24"/>
        </w:rPr>
        <w:t>hard wood, to bear without any noticeable distortion, the load and pressure of concrete, the effect of vibration and weight of workers involved in setting it up.</w:t>
      </w:r>
    </w:p>
    <w:p w14:paraId="74D4C7D7" w14:textId="77777777" w:rsidR="006915B9" w:rsidRPr="006915B9" w:rsidRDefault="006915B9" w:rsidP="006915B9">
      <w:pPr>
        <w:pStyle w:val="ListParagraph"/>
        <w:numPr>
          <w:ilvl w:val="0"/>
          <w:numId w:val="211"/>
        </w:numPr>
        <w:suppressAutoHyphens w:val="0"/>
        <w:autoSpaceDN/>
        <w:spacing w:line="276" w:lineRule="auto"/>
        <w:contextualSpacing/>
        <w:jc w:val="both"/>
        <w:textAlignment w:val="auto"/>
        <w:rPr>
          <w:rFonts w:ascii="Tw Cen MT" w:hAnsi="Tw Cen MT"/>
          <w:b/>
          <w:bCs/>
          <w:i/>
          <w:iCs/>
          <w:sz w:val="24"/>
          <w:szCs w:val="24"/>
        </w:rPr>
      </w:pPr>
      <w:r w:rsidRPr="006915B9">
        <w:rPr>
          <w:rFonts w:ascii="Tw Cen MT" w:hAnsi="Tw Cen MT"/>
          <w:b/>
          <w:bCs/>
          <w:i/>
          <w:iCs/>
          <w:sz w:val="24"/>
          <w:szCs w:val="24"/>
        </w:rPr>
        <w:t>Sand and coarse aggregate.</w:t>
      </w:r>
      <w:r w:rsidRPr="006915B9">
        <w:rPr>
          <w:rFonts w:ascii="Tw Cen MT" w:hAnsi="Tw Cen MT"/>
          <w:sz w:val="24"/>
          <w:szCs w:val="24"/>
        </w:rPr>
        <w:t xml:space="preserve"> All aggregate for concrete and mortar shall consist of naturally occurring sand and crushed rock. All sand shall be perfectly clean, uncoated grains free from injurious amounts of dusts, lumps, soft or flaky particles, shale, alkali, organic matter, loam or other deleterious substances, and the source shall be approved by the project engineer. Sand and aggregate shall meet the following grading requirements:</w:t>
      </w:r>
    </w:p>
    <w:p w14:paraId="22036CFB" w14:textId="77777777" w:rsidR="006915B9" w:rsidRPr="006915B9" w:rsidRDefault="006915B9" w:rsidP="006915B9">
      <w:pPr>
        <w:spacing w:line="276" w:lineRule="auto"/>
        <w:jc w:val="both"/>
        <w:rPr>
          <w:rFonts w:ascii="Tw Cen MT" w:hAnsi="Tw Cen M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6"/>
        <w:gridCol w:w="3117"/>
        <w:gridCol w:w="3117"/>
      </w:tblGrid>
      <w:tr w:rsidR="006915B9" w:rsidRPr="006915B9" w14:paraId="2314C8F5" w14:textId="77777777" w:rsidTr="00BD52F7">
        <w:trPr>
          <w:trHeight w:val="346"/>
        </w:trPr>
        <w:tc>
          <w:tcPr>
            <w:tcW w:w="3116" w:type="dxa"/>
            <w:vMerge w:val="restart"/>
          </w:tcPr>
          <w:p w14:paraId="4462919C" w14:textId="77777777" w:rsidR="006915B9" w:rsidRPr="006915B9" w:rsidRDefault="006915B9" w:rsidP="006915B9">
            <w:pPr>
              <w:spacing w:line="276" w:lineRule="auto"/>
              <w:jc w:val="both"/>
              <w:rPr>
                <w:rFonts w:ascii="Tw Cen MT" w:hAnsi="Tw Cen MT"/>
              </w:rPr>
            </w:pPr>
          </w:p>
          <w:p w14:paraId="1478E770" w14:textId="77777777" w:rsidR="006915B9" w:rsidRPr="006915B9" w:rsidRDefault="006915B9" w:rsidP="006915B9">
            <w:pPr>
              <w:spacing w:line="276" w:lineRule="auto"/>
              <w:jc w:val="both"/>
              <w:rPr>
                <w:rFonts w:ascii="Tw Cen MT" w:hAnsi="Tw Cen MT"/>
                <w:b/>
                <w:bCs/>
              </w:rPr>
            </w:pPr>
            <w:r w:rsidRPr="006915B9">
              <w:rPr>
                <w:rFonts w:ascii="Tw Cen MT" w:hAnsi="Tw Cen MT"/>
                <w:b/>
                <w:bCs/>
              </w:rPr>
              <w:t>Sieve Number</w:t>
            </w:r>
          </w:p>
        </w:tc>
        <w:tc>
          <w:tcPr>
            <w:tcW w:w="6234" w:type="dxa"/>
            <w:gridSpan w:val="2"/>
          </w:tcPr>
          <w:p w14:paraId="07249FD8" w14:textId="10C3A256" w:rsidR="006915B9" w:rsidRPr="006915B9" w:rsidRDefault="006915B9" w:rsidP="006915B9">
            <w:pPr>
              <w:spacing w:line="276" w:lineRule="auto"/>
              <w:jc w:val="both"/>
              <w:rPr>
                <w:rFonts w:ascii="Tw Cen MT" w:hAnsi="Tw Cen MT"/>
                <w:b/>
                <w:bCs/>
              </w:rPr>
            </w:pPr>
            <w:r w:rsidRPr="006915B9">
              <w:rPr>
                <w:rFonts w:ascii="Tw Cen MT" w:hAnsi="Tw Cen MT"/>
                <w:b/>
                <w:bCs/>
              </w:rPr>
              <w:t>Total percentage of weight</w:t>
            </w:r>
          </w:p>
        </w:tc>
      </w:tr>
      <w:tr w:rsidR="006915B9" w:rsidRPr="006915B9" w14:paraId="48BFCB2D" w14:textId="77777777" w:rsidTr="006915B9">
        <w:trPr>
          <w:trHeight w:val="206"/>
        </w:trPr>
        <w:tc>
          <w:tcPr>
            <w:tcW w:w="3116" w:type="dxa"/>
            <w:vMerge/>
          </w:tcPr>
          <w:p w14:paraId="6F6E2E47" w14:textId="77777777" w:rsidR="006915B9" w:rsidRPr="006915B9" w:rsidRDefault="006915B9" w:rsidP="006915B9">
            <w:pPr>
              <w:spacing w:line="276" w:lineRule="auto"/>
              <w:jc w:val="both"/>
              <w:rPr>
                <w:rFonts w:ascii="Tw Cen MT" w:hAnsi="Tw Cen MT"/>
              </w:rPr>
            </w:pPr>
          </w:p>
        </w:tc>
        <w:tc>
          <w:tcPr>
            <w:tcW w:w="3117" w:type="dxa"/>
          </w:tcPr>
          <w:p w14:paraId="70F23A5F" w14:textId="77777777" w:rsidR="006915B9" w:rsidRPr="006915B9" w:rsidRDefault="006915B9" w:rsidP="006915B9">
            <w:pPr>
              <w:spacing w:line="276" w:lineRule="auto"/>
              <w:jc w:val="both"/>
              <w:rPr>
                <w:rFonts w:ascii="Tw Cen MT" w:hAnsi="Tw Cen MT"/>
                <w:b/>
                <w:bCs/>
              </w:rPr>
            </w:pPr>
            <w:r w:rsidRPr="006915B9">
              <w:rPr>
                <w:rFonts w:ascii="Tw Cen MT" w:hAnsi="Tw Cen MT"/>
                <w:b/>
                <w:bCs/>
              </w:rPr>
              <w:t>Retained</w:t>
            </w:r>
          </w:p>
        </w:tc>
        <w:tc>
          <w:tcPr>
            <w:tcW w:w="3117" w:type="dxa"/>
          </w:tcPr>
          <w:p w14:paraId="17B653F6" w14:textId="77777777" w:rsidR="006915B9" w:rsidRPr="006915B9" w:rsidRDefault="006915B9" w:rsidP="006915B9">
            <w:pPr>
              <w:spacing w:line="276" w:lineRule="auto"/>
              <w:jc w:val="both"/>
              <w:rPr>
                <w:rFonts w:ascii="Tw Cen MT" w:hAnsi="Tw Cen MT"/>
                <w:b/>
                <w:bCs/>
              </w:rPr>
            </w:pPr>
            <w:r w:rsidRPr="006915B9">
              <w:rPr>
                <w:rFonts w:ascii="Tw Cen MT" w:hAnsi="Tw Cen MT"/>
                <w:b/>
                <w:bCs/>
              </w:rPr>
              <w:t>Passing</w:t>
            </w:r>
          </w:p>
        </w:tc>
      </w:tr>
      <w:tr w:rsidR="006915B9" w:rsidRPr="006915B9" w14:paraId="4B0F14ED" w14:textId="77777777" w:rsidTr="00BD52F7">
        <w:trPr>
          <w:trHeight w:val="1862"/>
        </w:trPr>
        <w:tc>
          <w:tcPr>
            <w:tcW w:w="3116" w:type="dxa"/>
          </w:tcPr>
          <w:p w14:paraId="00E249C7" w14:textId="77777777" w:rsidR="006915B9" w:rsidRPr="006915B9" w:rsidRDefault="006915B9" w:rsidP="006915B9">
            <w:pPr>
              <w:spacing w:line="276" w:lineRule="auto"/>
              <w:jc w:val="both"/>
              <w:rPr>
                <w:rFonts w:ascii="Tw Cen MT" w:hAnsi="Tw Cen MT"/>
              </w:rPr>
            </w:pPr>
            <w:r w:rsidRPr="006915B9">
              <w:rPr>
                <w:rFonts w:ascii="Tw Cen MT" w:hAnsi="Tw Cen MT"/>
              </w:rPr>
              <w:t>4</w:t>
            </w:r>
          </w:p>
          <w:p w14:paraId="04351543" w14:textId="77777777" w:rsidR="006915B9" w:rsidRPr="006915B9" w:rsidRDefault="006915B9" w:rsidP="006915B9">
            <w:pPr>
              <w:spacing w:line="276" w:lineRule="auto"/>
              <w:jc w:val="both"/>
              <w:rPr>
                <w:rFonts w:ascii="Tw Cen MT" w:hAnsi="Tw Cen MT"/>
              </w:rPr>
            </w:pPr>
            <w:r w:rsidRPr="006915B9">
              <w:rPr>
                <w:rFonts w:ascii="Tw Cen MT" w:hAnsi="Tw Cen MT"/>
              </w:rPr>
              <w:t>8</w:t>
            </w:r>
          </w:p>
          <w:p w14:paraId="037D6723" w14:textId="77777777" w:rsidR="006915B9" w:rsidRPr="006915B9" w:rsidRDefault="006915B9" w:rsidP="006915B9">
            <w:pPr>
              <w:spacing w:line="276" w:lineRule="auto"/>
              <w:jc w:val="both"/>
              <w:rPr>
                <w:rFonts w:ascii="Tw Cen MT" w:hAnsi="Tw Cen MT"/>
              </w:rPr>
            </w:pPr>
            <w:r w:rsidRPr="006915B9">
              <w:rPr>
                <w:rFonts w:ascii="Tw Cen MT" w:hAnsi="Tw Cen MT"/>
              </w:rPr>
              <w:t>16</w:t>
            </w:r>
          </w:p>
          <w:p w14:paraId="7CEA66BC" w14:textId="77777777" w:rsidR="006915B9" w:rsidRPr="006915B9" w:rsidRDefault="006915B9" w:rsidP="006915B9">
            <w:pPr>
              <w:spacing w:line="276" w:lineRule="auto"/>
              <w:jc w:val="both"/>
              <w:rPr>
                <w:rFonts w:ascii="Tw Cen MT" w:hAnsi="Tw Cen MT"/>
              </w:rPr>
            </w:pPr>
            <w:r w:rsidRPr="006915B9">
              <w:rPr>
                <w:rFonts w:ascii="Tw Cen MT" w:hAnsi="Tw Cen MT"/>
              </w:rPr>
              <w:t>30</w:t>
            </w:r>
          </w:p>
          <w:p w14:paraId="477443FE" w14:textId="77777777" w:rsidR="006915B9" w:rsidRPr="006915B9" w:rsidRDefault="006915B9" w:rsidP="006915B9">
            <w:pPr>
              <w:spacing w:line="276" w:lineRule="auto"/>
              <w:jc w:val="both"/>
              <w:rPr>
                <w:rFonts w:ascii="Tw Cen MT" w:hAnsi="Tw Cen MT"/>
              </w:rPr>
            </w:pPr>
            <w:r w:rsidRPr="006915B9">
              <w:rPr>
                <w:rFonts w:ascii="Tw Cen MT" w:hAnsi="Tw Cen MT"/>
              </w:rPr>
              <w:t>50</w:t>
            </w:r>
          </w:p>
          <w:p w14:paraId="52613BDE" w14:textId="77777777" w:rsidR="006915B9" w:rsidRPr="006915B9" w:rsidRDefault="006915B9" w:rsidP="006915B9">
            <w:pPr>
              <w:spacing w:line="276" w:lineRule="auto"/>
              <w:jc w:val="both"/>
              <w:rPr>
                <w:rFonts w:ascii="Tw Cen MT" w:hAnsi="Tw Cen MT"/>
              </w:rPr>
            </w:pPr>
            <w:r w:rsidRPr="006915B9">
              <w:rPr>
                <w:rFonts w:ascii="Tw Cen MT" w:hAnsi="Tw Cen MT"/>
              </w:rPr>
              <w:t>100</w:t>
            </w:r>
          </w:p>
        </w:tc>
        <w:tc>
          <w:tcPr>
            <w:tcW w:w="3117" w:type="dxa"/>
          </w:tcPr>
          <w:p w14:paraId="77429042" w14:textId="77777777" w:rsidR="006915B9" w:rsidRPr="006915B9" w:rsidRDefault="006915B9" w:rsidP="006915B9">
            <w:pPr>
              <w:spacing w:line="276" w:lineRule="auto"/>
              <w:jc w:val="both"/>
              <w:rPr>
                <w:rFonts w:ascii="Tw Cen MT" w:hAnsi="Tw Cen MT"/>
              </w:rPr>
            </w:pPr>
            <w:r w:rsidRPr="006915B9">
              <w:rPr>
                <w:rFonts w:ascii="Tw Cen MT" w:hAnsi="Tw Cen MT"/>
              </w:rPr>
              <w:t>0-5</w:t>
            </w:r>
          </w:p>
          <w:p w14:paraId="4FA5214C" w14:textId="77777777" w:rsidR="006915B9" w:rsidRPr="006915B9" w:rsidRDefault="006915B9" w:rsidP="006915B9">
            <w:pPr>
              <w:spacing w:line="276" w:lineRule="auto"/>
              <w:jc w:val="both"/>
              <w:rPr>
                <w:rFonts w:ascii="Tw Cen MT" w:hAnsi="Tw Cen MT"/>
              </w:rPr>
            </w:pPr>
            <w:r w:rsidRPr="006915B9">
              <w:rPr>
                <w:rFonts w:ascii="Tw Cen MT" w:hAnsi="Tw Cen MT"/>
              </w:rPr>
              <w:t>10-20</w:t>
            </w:r>
          </w:p>
          <w:p w14:paraId="0CFB3B0D" w14:textId="77777777" w:rsidR="006915B9" w:rsidRPr="006915B9" w:rsidRDefault="006915B9" w:rsidP="006915B9">
            <w:pPr>
              <w:spacing w:line="276" w:lineRule="auto"/>
              <w:jc w:val="both"/>
              <w:rPr>
                <w:rFonts w:ascii="Tw Cen MT" w:hAnsi="Tw Cen MT"/>
              </w:rPr>
            </w:pPr>
            <w:r w:rsidRPr="006915B9">
              <w:rPr>
                <w:rFonts w:ascii="Tw Cen MT" w:hAnsi="Tw Cen MT"/>
              </w:rPr>
              <w:t>20-40</w:t>
            </w:r>
          </w:p>
          <w:p w14:paraId="1D151E6B" w14:textId="77777777" w:rsidR="006915B9" w:rsidRPr="006915B9" w:rsidRDefault="006915B9" w:rsidP="006915B9">
            <w:pPr>
              <w:spacing w:line="276" w:lineRule="auto"/>
              <w:jc w:val="both"/>
              <w:rPr>
                <w:rFonts w:ascii="Tw Cen MT" w:hAnsi="Tw Cen MT"/>
              </w:rPr>
            </w:pPr>
            <w:r w:rsidRPr="006915B9">
              <w:rPr>
                <w:rFonts w:ascii="Tw Cen MT" w:hAnsi="Tw Cen MT"/>
              </w:rPr>
              <w:t>40-70</w:t>
            </w:r>
          </w:p>
          <w:p w14:paraId="4E3CA74B" w14:textId="77777777" w:rsidR="006915B9" w:rsidRPr="006915B9" w:rsidRDefault="006915B9" w:rsidP="006915B9">
            <w:pPr>
              <w:spacing w:line="276" w:lineRule="auto"/>
              <w:jc w:val="both"/>
              <w:rPr>
                <w:rFonts w:ascii="Tw Cen MT" w:hAnsi="Tw Cen MT"/>
              </w:rPr>
            </w:pPr>
            <w:r w:rsidRPr="006915B9">
              <w:rPr>
                <w:rFonts w:ascii="Tw Cen MT" w:hAnsi="Tw Cen MT"/>
              </w:rPr>
              <w:t>70-88</w:t>
            </w:r>
          </w:p>
          <w:p w14:paraId="07EAB979" w14:textId="77777777" w:rsidR="006915B9" w:rsidRPr="006915B9" w:rsidRDefault="006915B9" w:rsidP="006915B9">
            <w:pPr>
              <w:spacing w:line="276" w:lineRule="auto"/>
              <w:jc w:val="both"/>
              <w:rPr>
                <w:rFonts w:ascii="Tw Cen MT" w:hAnsi="Tw Cen MT"/>
              </w:rPr>
            </w:pPr>
            <w:r w:rsidRPr="006915B9">
              <w:rPr>
                <w:rFonts w:ascii="Tw Cen MT" w:hAnsi="Tw Cen MT"/>
              </w:rPr>
              <w:t>92-98</w:t>
            </w:r>
          </w:p>
        </w:tc>
        <w:tc>
          <w:tcPr>
            <w:tcW w:w="3117" w:type="dxa"/>
          </w:tcPr>
          <w:p w14:paraId="52DA0689" w14:textId="77777777" w:rsidR="006915B9" w:rsidRPr="006915B9" w:rsidRDefault="006915B9" w:rsidP="006915B9">
            <w:pPr>
              <w:spacing w:line="276" w:lineRule="auto"/>
              <w:jc w:val="both"/>
              <w:rPr>
                <w:rFonts w:ascii="Tw Cen MT" w:hAnsi="Tw Cen MT"/>
              </w:rPr>
            </w:pPr>
            <w:r w:rsidRPr="006915B9">
              <w:rPr>
                <w:rFonts w:ascii="Tw Cen MT" w:hAnsi="Tw Cen MT"/>
              </w:rPr>
              <w:t>95-100</w:t>
            </w:r>
          </w:p>
          <w:p w14:paraId="11399CB9" w14:textId="77777777" w:rsidR="006915B9" w:rsidRPr="006915B9" w:rsidRDefault="006915B9" w:rsidP="006915B9">
            <w:pPr>
              <w:spacing w:line="276" w:lineRule="auto"/>
              <w:jc w:val="both"/>
              <w:rPr>
                <w:rFonts w:ascii="Tw Cen MT" w:hAnsi="Tw Cen MT"/>
              </w:rPr>
            </w:pPr>
            <w:r w:rsidRPr="006915B9">
              <w:rPr>
                <w:rFonts w:ascii="Tw Cen MT" w:hAnsi="Tw Cen MT"/>
              </w:rPr>
              <w:t>80-90</w:t>
            </w:r>
          </w:p>
          <w:p w14:paraId="6A3E2EB6" w14:textId="77777777" w:rsidR="006915B9" w:rsidRPr="006915B9" w:rsidRDefault="006915B9" w:rsidP="006915B9">
            <w:pPr>
              <w:spacing w:line="276" w:lineRule="auto"/>
              <w:jc w:val="both"/>
              <w:rPr>
                <w:rFonts w:ascii="Tw Cen MT" w:hAnsi="Tw Cen MT"/>
              </w:rPr>
            </w:pPr>
            <w:r w:rsidRPr="006915B9">
              <w:rPr>
                <w:rFonts w:ascii="Tw Cen MT" w:hAnsi="Tw Cen MT"/>
              </w:rPr>
              <w:t>60-80</w:t>
            </w:r>
          </w:p>
          <w:p w14:paraId="6E92DD39" w14:textId="77777777" w:rsidR="006915B9" w:rsidRPr="006915B9" w:rsidRDefault="006915B9" w:rsidP="006915B9">
            <w:pPr>
              <w:spacing w:line="276" w:lineRule="auto"/>
              <w:jc w:val="both"/>
              <w:rPr>
                <w:rFonts w:ascii="Tw Cen MT" w:hAnsi="Tw Cen MT"/>
              </w:rPr>
            </w:pPr>
            <w:r w:rsidRPr="006915B9">
              <w:rPr>
                <w:rFonts w:ascii="Tw Cen MT" w:hAnsi="Tw Cen MT"/>
              </w:rPr>
              <w:t>30-60</w:t>
            </w:r>
          </w:p>
          <w:p w14:paraId="133DBD22" w14:textId="77777777" w:rsidR="006915B9" w:rsidRPr="006915B9" w:rsidRDefault="006915B9" w:rsidP="006915B9">
            <w:pPr>
              <w:spacing w:line="276" w:lineRule="auto"/>
              <w:jc w:val="both"/>
              <w:rPr>
                <w:rFonts w:ascii="Tw Cen MT" w:hAnsi="Tw Cen MT"/>
              </w:rPr>
            </w:pPr>
            <w:r w:rsidRPr="006915B9">
              <w:rPr>
                <w:rFonts w:ascii="Tw Cen MT" w:hAnsi="Tw Cen MT"/>
              </w:rPr>
              <w:t>12-30</w:t>
            </w:r>
          </w:p>
          <w:p w14:paraId="428D8AB5" w14:textId="77777777" w:rsidR="006915B9" w:rsidRPr="006915B9" w:rsidRDefault="006915B9" w:rsidP="006915B9">
            <w:pPr>
              <w:spacing w:line="276" w:lineRule="auto"/>
              <w:jc w:val="both"/>
              <w:rPr>
                <w:rFonts w:ascii="Tw Cen MT" w:hAnsi="Tw Cen MT"/>
              </w:rPr>
            </w:pPr>
            <w:r w:rsidRPr="006915B9">
              <w:rPr>
                <w:rFonts w:ascii="Tw Cen MT" w:hAnsi="Tw Cen MT"/>
              </w:rPr>
              <w:t>2-30</w:t>
            </w:r>
          </w:p>
        </w:tc>
      </w:tr>
    </w:tbl>
    <w:p w14:paraId="72796C57" w14:textId="77777777" w:rsidR="006915B9" w:rsidRPr="006915B9" w:rsidRDefault="006915B9" w:rsidP="006915B9">
      <w:pPr>
        <w:spacing w:line="276" w:lineRule="auto"/>
        <w:jc w:val="both"/>
        <w:rPr>
          <w:rFonts w:ascii="Tw Cen MT" w:hAnsi="Tw Cen MT"/>
        </w:rPr>
      </w:pPr>
      <w:r w:rsidRPr="006915B9">
        <w:rPr>
          <w:rFonts w:ascii="Tw Cen MT" w:hAnsi="Tw Cen MT"/>
        </w:rPr>
        <w:t>Sand for mortar shall meet the following grading requirements:</w:t>
      </w:r>
    </w:p>
    <w:p w14:paraId="373E3AB8" w14:textId="77777777" w:rsidR="006915B9" w:rsidRPr="006915B9" w:rsidRDefault="006915B9" w:rsidP="006915B9">
      <w:pPr>
        <w:spacing w:line="276" w:lineRule="auto"/>
        <w:jc w:val="both"/>
        <w:rPr>
          <w:rFonts w:ascii="Tw Cen MT" w:hAnsi="Tw Cen MT"/>
        </w:rPr>
      </w:pPr>
      <w:r w:rsidRPr="006915B9">
        <w:rPr>
          <w:rFonts w:ascii="Tw Cen MT" w:hAnsi="Tw Cen MT"/>
        </w:rPr>
        <w:t xml:space="preserve">                              </w:t>
      </w:r>
    </w:p>
    <w:tbl>
      <w:tblPr>
        <w:tblW w:w="0" w:type="auto"/>
        <w:tblInd w:w="2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0"/>
        <w:gridCol w:w="2520"/>
      </w:tblGrid>
      <w:tr w:rsidR="006915B9" w:rsidRPr="006915B9" w14:paraId="7C29CC52" w14:textId="77777777" w:rsidTr="00BD52F7">
        <w:trPr>
          <w:trHeight w:val="2061"/>
        </w:trPr>
        <w:tc>
          <w:tcPr>
            <w:tcW w:w="2430" w:type="dxa"/>
            <w:tcBorders>
              <w:top w:val="nil"/>
              <w:left w:val="nil"/>
              <w:bottom w:val="nil"/>
              <w:right w:val="nil"/>
            </w:tcBorders>
          </w:tcPr>
          <w:p w14:paraId="695F7B16" w14:textId="77777777" w:rsidR="006915B9" w:rsidRPr="006915B9" w:rsidRDefault="006915B9" w:rsidP="006915B9">
            <w:pPr>
              <w:spacing w:line="276" w:lineRule="auto"/>
              <w:jc w:val="both"/>
              <w:rPr>
                <w:rFonts w:ascii="Tw Cen MT" w:hAnsi="Tw Cen MT"/>
                <w:b/>
                <w:bCs/>
              </w:rPr>
            </w:pPr>
            <w:bookmarkStart w:id="327" w:name="_Hlk171409883"/>
            <w:r w:rsidRPr="006915B9">
              <w:rPr>
                <w:rFonts w:ascii="Tw Cen MT" w:hAnsi="Tw Cen MT"/>
                <w:b/>
                <w:bCs/>
              </w:rPr>
              <w:t>Sieve Number</w:t>
            </w:r>
          </w:p>
          <w:p w14:paraId="0F01D775" w14:textId="77777777" w:rsidR="006915B9" w:rsidRPr="006915B9" w:rsidRDefault="006915B9" w:rsidP="006915B9">
            <w:pPr>
              <w:spacing w:line="276" w:lineRule="auto"/>
              <w:jc w:val="both"/>
              <w:rPr>
                <w:rFonts w:ascii="Tw Cen MT" w:hAnsi="Tw Cen MT"/>
              </w:rPr>
            </w:pPr>
            <w:r w:rsidRPr="006915B9">
              <w:rPr>
                <w:rFonts w:ascii="Tw Cen MT" w:hAnsi="Tw Cen MT"/>
              </w:rPr>
              <w:t>4</w:t>
            </w:r>
          </w:p>
          <w:p w14:paraId="54B35C86" w14:textId="77777777" w:rsidR="006915B9" w:rsidRPr="006915B9" w:rsidRDefault="006915B9" w:rsidP="006915B9">
            <w:pPr>
              <w:spacing w:line="276" w:lineRule="auto"/>
              <w:jc w:val="both"/>
              <w:rPr>
                <w:rFonts w:ascii="Tw Cen MT" w:hAnsi="Tw Cen MT"/>
              </w:rPr>
            </w:pPr>
            <w:r w:rsidRPr="006915B9">
              <w:rPr>
                <w:rFonts w:ascii="Tw Cen MT" w:hAnsi="Tw Cen MT"/>
              </w:rPr>
              <w:t>8</w:t>
            </w:r>
          </w:p>
          <w:p w14:paraId="7FF16348" w14:textId="77777777" w:rsidR="006915B9" w:rsidRPr="006915B9" w:rsidRDefault="006915B9" w:rsidP="006915B9">
            <w:pPr>
              <w:spacing w:line="276" w:lineRule="auto"/>
              <w:jc w:val="both"/>
              <w:rPr>
                <w:rFonts w:ascii="Tw Cen MT" w:hAnsi="Tw Cen MT"/>
              </w:rPr>
            </w:pPr>
            <w:r w:rsidRPr="006915B9">
              <w:rPr>
                <w:rFonts w:ascii="Tw Cen MT" w:hAnsi="Tw Cen MT"/>
              </w:rPr>
              <w:t>16</w:t>
            </w:r>
          </w:p>
          <w:p w14:paraId="6A7AC2DB" w14:textId="77777777" w:rsidR="006915B9" w:rsidRPr="006915B9" w:rsidRDefault="006915B9" w:rsidP="006915B9">
            <w:pPr>
              <w:spacing w:line="276" w:lineRule="auto"/>
              <w:jc w:val="both"/>
              <w:rPr>
                <w:rFonts w:ascii="Tw Cen MT" w:hAnsi="Tw Cen MT"/>
              </w:rPr>
            </w:pPr>
            <w:r w:rsidRPr="006915B9">
              <w:rPr>
                <w:rFonts w:ascii="Tw Cen MT" w:hAnsi="Tw Cen MT"/>
              </w:rPr>
              <w:t>30</w:t>
            </w:r>
          </w:p>
          <w:p w14:paraId="02923596" w14:textId="77777777" w:rsidR="006915B9" w:rsidRPr="006915B9" w:rsidRDefault="006915B9" w:rsidP="006915B9">
            <w:pPr>
              <w:spacing w:line="276" w:lineRule="auto"/>
              <w:jc w:val="both"/>
              <w:rPr>
                <w:rFonts w:ascii="Tw Cen MT" w:hAnsi="Tw Cen MT"/>
              </w:rPr>
            </w:pPr>
            <w:r w:rsidRPr="006915B9">
              <w:rPr>
                <w:rFonts w:ascii="Tw Cen MT" w:hAnsi="Tw Cen MT"/>
              </w:rPr>
              <w:t>50</w:t>
            </w:r>
          </w:p>
          <w:p w14:paraId="3E1E6FCB" w14:textId="77777777" w:rsidR="006915B9" w:rsidRPr="006915B9" w:rsidRDefault="006915B9" w:rsidP="006915B9">
            <w:pPr>
              <w:spacing w:line="276" w:lineRule="auto"/>
              <w:jc w:val="both"/>
              <w:rPr>
                <w:rFonts w:ascii="Tw Cen MT" w:hAnsi="Tw Cen MT"/>
                <w:b/>
                <w:bCs/>
              </w:rPr>
            </w:pPr>
            <w:r w:rsidRPr="006915B9">
              <w:rPr>
                <w:rFonts w:ascii="Tw Cen MT" w:hAnsi="Tw Cen MT"/>
              </w:rPr>
              <w:t>100</w:t>
            </w:r>
          </w:p>
        </w:tc>
        <w:tc>
          <w:tcPr>
            <w:tcW w:w="2520" w:type="dxa"/>
            <w:tcBorders>
              <w:top w:val="nil"/>
              <w:left w:val="nil"/>
              <w:bottom w:val="nil"/>
              <w:right w:val="nil"/>
            </w:tcBorders>
          </w:tcPr>
          <w:p w14:paraId="30B39059" w14:textId="77777777" w:rsidR="006915B9" w:rsidRPr="006915B9" w:rsidRDefault="006915B9" w:rsidP="006915B9">
            <w:pPr>
              <w:spacing w:line="276" w:lineRule="auto"/>
              <w:jc w:val="both"/>
              <w:rPr>
                <w:rFonts w:ascii="Tw Cen MT" w:hAnsi="Tw Cen MT"/>
                <w:b/>
                <w:bCs/>
              </w:rPr>
            </w:pPr>
            <w:r w:rsidRPr="006915B9">
              <w:rPr>
                <w:rFonts w:ascii="Tw Cen MT" w:hAnsi="Tw Cen MT"/>
                <w:b/>
                <w:bCs/>
              </w:rPr>
              <w:t>Total % by weight</w:t>
            </w:r>
          </w:p>
          <w:p w14:paraId="73B56964" w14:textId="77777777" w:rsidR="006915B9" w:rsidRPr="006915B9" w:rsidRDefault="006915B9" w:rsidP="006915B9">
            <w:pPr>
              <w:spacing w:line="276" w:lineRule="auto"/>
              <w:jc w:val="both"/>
              <w:rPr>
                <w:rFonts w:ascii="Tw Cen MT" w:hAnsi="Tw Cen MT"/>
              </w:rPr>
            </w:pPr>
            <w:r w:rsidRPr="006915B9">
              <w:rPr>
                <w:rFonts w:ascii="Tw Cen MT" w:hAnsi="Tw Cen MT"/>
              </w:rPr>
              <w:t>0-</w:t>
            </w:r>
          </w:p>
          <w:p w14:paraId="119910F9" w14:textId="77777777" w:rsidR="006915B9" w:rsidRPr="006915B9" w:rsidRDefault="006915B9" w:rsidP="006915B9">
            <w:pPr>
              <w:spacing w:line="276" w:lineRule="auto"/>
              <w:jc w:val="both"/>
              <w:rPr>
                <w:rFonts w:ascii="Tw Cen MT" w:hAnsi="Tw Cen MT"/>
              </w:rPr>
            </w:pPr>
            <w:r w:rsidRPr="006915B9">
              <w:rPr>
                <w:rFonts w:ascii="Tw Cen MT" w:hAnsi="Tw Cen MT"/>
              </w:rPr>
              <w:t>0-5</w:t>
            </w:r>
          </w:p>
          <w:p w14:paraId="382CECCF" w14:textId="77777777" w:rsidR="006915B9" w:rsidRPr="006915B9" w:rsidRDefault="006915B9" w:rsidP="006915B9">
            <w:pPr>
              <w:spacing w:line="276" w:lineRule="auto"/>
              <w:jc w:val="both"/>
              <w:rPr>
                <w:rFonts w:ascii="Tw Cen MT" w:hAnsi="Tw Cen MT"/>
              </w:rPr>
            </w:pPr>
            <w:r w:rsidRPr="006915B9">
              <w:rPr>
                <w:rFonts w:ascii="Tw Cen MT" w:hAnsi="Tw Cen MT"/>
              </w:rPr>
              <w:t>0-5</w:t>
            </w:r>
          </w:p>
          <w:p w14:paraId="2E859E90" w14:textId="77777777" w:rsidR="006915B9" w:rsidRPr="006915B9" w:rsidRDefault="006915B9" w:rsidP="006915B9">
            <w:pPr>
              <w:spacing w:line="276" w:lineRule="auto"/>
              <w:jc w:val="both"/>
              <w:rPr>
                <w:rFonts w:ascii="Tw Cen MT" w:hAnsi="Tw Cen MT"/>
              </w:rPr>
            </w:pPr>
            <w:r w:rsidRPr="006915B9">
              <w:rPr>
                <w:rFonts w:ascii="Tw Cen MT" w:hAnsi="Tw Cen MT"/>
              </w:rPr>
              <w:t>25-5</w:t>
            </w:r>
          </w:p>
          <w:p w14:paraId="5720BA3A" w14:textId="77777777" w:rsidR="006915B9" w:rsidRPr="006915B9" w:rsidRDefault="006915B9" w:rsidP="006915B9">
            <w:pPr>
              <w:spacing w:line="276" w:lineRule="auto"/>
              <w:jc w:val="both"/>
              <w:rPr>
                <w:rFonts w:ascii="Tw Cen MT" w:hAnsi="Tw Cen MT"/>
              </w:rPr>
            </w:pPr>
            <w:r w:rsidRPr="006915B9">
              <w:rPr>
                <w:rFonts w:ascii="Tw Cen MT" w:hAnsi="Tw Cen MT"/>
              </w:rPr>
              <w:t>65-80</w:t>
            </w:r>
          </w:p>
          <w:p w14:paraId="1D951A97" w14:textId="77777777" w:rsidR="006915B9" w:rsidRPr="006915B9" w:rsidRDefault="006915B9" w:rsidP="006915B9">
            <w:pPr>
              <w:spacing w:line="276" w:lineRule="auto"/>
              <w:jc w:val="both"/>
              <w:rPr>
                <w:rFonts w:ascii="Tw Cen MT" w:hAnsi="Tw Cen MT"/>
                <w:b/>
                <w:bCs/>
              </w:rPr>
            </w:pPr>
            <w:r w:rsidRPr="006915B9">
              <w:rPr>
                <w:rFonts w:ascii="Tw Cen MT" w:hAnsi="Tw Cen MT"/>
              </w:rPr>
              <w:t>85-95</w:t>
            </w:r>
          </w:p>
        </w:tc>
      </w:tr>
    </w:tbl>
    <w:bookmarkEnd w:id="327"/>
    <w:p w14:paraId="6A907234" w14:textId="77777777" w:rsidR="006915B9" w:rsidRPr="006915B9" w:rsidRDefault="006915B9" w:rsidP="006915B9">
      <w:pPr>
        <w:spacing w:line="276" w:lineRule="auto"/>
        <w:jc w:val="both"/>
        <w:rPr>
          <w:rFonts w:ascii="Tw Cen MT" w:hAnsi="Tw Cen MT"/>
        </w:rPr>
      </w:pPr>
      <w:r w:rsidRPr="006915B9">
        <w:rPr>
          <w:rFonts w:ascii="Tw Cen MT" w:hAnsi="Tw Cen MT"/>
        </w:rPr>
        <w:t xml:space="preserve">The coarse aggregate shall be clean and angular in shape and shall have agranular, crystalline or smooth (but not glossy) non- powder surfaces. As far as possible, only crushed stone shall be used as the </w:t>
      </w:r>
      <w:r w:rsidRPr="006915B9">
        <w:rPr>
          <w:rFonts w:ascii="Tw Cen MT" w:hAnsi="Tw Cen MT"/>
        </w:rPr>
        <w:lastRenderedPageBreak/>
        <w:t>coarse aggregate for the reinforced concrete part of the work. Crushed stones and gravel shall meet following grading requirements:</w:t>
      </w:r>
    </w:p>
    <w:tbl>
      <w:tblPr>
        <w:tblW w:w="0" w:type="auto"/>
        <w:tblInd w:w="2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0"/>
        <w:gridCol w:w="2520"/>
      </w:tblGrid>
      <w:tr w:rsidR="006915B9" w:rsidRPr="006915B9" w14:paraId="0F5D70D5" w14:textId="77777777" w:rsidTr="00BD52F7">
        <w:trPr>
          <w:trHeight w:val="2061"/>
        </w:trPr>
        <w:tc>
          <w:tcPr>
            <w:tcW w:w="2430" w:type="dxa"/>
            <w:tcBorders>
              <w:top w:val="nil"/>
              <w:left w:val="nil"/>
              <w:bottom w:val="nil"/>
              <w:right w:val="nil"/>
            </w:tcBorders>
          </w:tcPr>
          <w:p w14:paraId="427A1E04" w14:textId="77777777" w:rsidR="006915B9" w:rsidRPr="006915B9" w:rsidRDefault="006915B9" w:rsidP="006915B9">
            <w:pPr>
              <w:spacing w:line="276" w:lineRule="auto"/>
              <w:jc w:val="both"/>
              <w:rPr>
                <w:rFonts w:ascii="Tw Cen MT" w:hAnsi="Tw Cen MT"/>
                <w:b/>
                <w:bCs/>
              </w:rPr>
            </w:pPr>
            <w:r w:rsidRPr="006915B9">
              <w:rPr>
                <w:rFonts w:ascii="Tw Cen MT" w:hAnsi="Tw Cen MT"/>
                <w:b/>
                <w:bCs/>
              </w:rPr>
              <w:t>Sieve Number</w:t>
            </w:r>
          </w:p>
          <w:p w14:paraId="61DE5339" w14:textId="77777777" w:rsidR="006915B9" w:rsidRPr="006915B9" w:rsidRDefault="006915B9" w:rsidP="006915B9">
            <w:pPr>
              <w:spacing w:line="276" w:lineRule="auto"/>
              <w:jc w:val="both"/>
              <w:rPr>
                <w:rFonts w:ascii="Tw Cen MT" w:hAnsi="Tw Cen MT"/>
              </w:rPr>
            </w:pPr>
          </w:p>
          <w:p w14:paraId="292B8E65" w14:textId="77777777" w:rsidR="006915B9" w:rsidRPr="006915B9" w:rsidRDefault="006915B9" w:rsidP="006915B9">
            <w:pPr>
              <w:spacing w:line="276" w:lineRule="auto"/>
              <w:jc w:val="both"/>
              <w:rPr>
                <w:rFonts w:ascii="Tw Cen MT" w:hAnsi="Tw Cen MT"/>
              </w:rPr>
            </w:pPr>
            <w:r w:rsidRPr="006915B9">
              <w:rPr>
                <w:rFonts w:ascii="Tw Cen MT" w:hAnsi="Tw Cen MT"/>
              </w:rPr>
              <w:t>25mm</w:t>
            </w:r>
          </w:p>
          <w:p w14:paraId="0702869F" w14:textId="77777777" w:rsidR="006915B9" w:rsidRPr="006915B9" w:rsidRDefault="006915B9" w:rsidP="006915B9">
            <w:pPr>
              <w:spacing w:line="276" w:lineRule="auto"/>
              <w:jc w:val="both"/>
              <w:rPr>
                <w:rFonts w:ascii="Tw Cen MT" w:hAnsi="Tw Cen MT"/>
              </w:rPr>
            </w:pPr>
            <w:r w:rsidRPr="006915B9">
              <w:rPr>
                <w:rFonts w:ascii="Tw Cen MT" w:hAnsi="Tw Cen MT"/>
              </w:rPr>
              <w:t>20mm</w:t>
            </w:r>
          </w:p>
          <w:p w14:paraId="06F331A5" w14:textId="77777777" w:rsidR="006915B9" w:rsidRPr="006915B9" w:rsidRDefault="006915B9" w:rsidP="006915B9">
            <w:pPr>
              <w:spacing w:line="276" w:lineRule="auto"/>
              <w:jc w:val="both"/>
              <w:rPr>
                <w:rFonts w:ascii="Tw Cen MT" w:hAnsi="Tw Cen MT"/>
              </w:rPr>
            </w:pPr>
            <w:r w:rsidRPr="006915B9">
              <w:rPr>
                <w:rFonts w:ascii="Tw Cen MT" w:hAnsi="Tw Cen MT"/>
              </w:rPr>
              <w:t>10mm</w:t>
            </w:r>
          </w:p>
          <w:p w14:paraId="3AC43D0A" w14:textId="77777777" w:rsidR="006915B9" w:rsidRPr="006915B9" w:rsidRDefault="006915B9" w:rsidP="006915B9">
            <w:pPr>
              <w:spacing w:line="276" w:lineRule="auto"/>
              <w:jc w:val="both"/>
              <w:rPr>
                <w:rFonts w:ascii="Tw Cen MT" w:hAnsi="Tw Cen MT"/>
              </w:rPr>
            </w:pPr>
            <w:r w:rsidRPr="006915B9">
              <w:rPr>
                <w:rFonts w:ascii="Tw Cen MT" w:hAnsi="Tw Cen MT"/>
              </w:rPr>
              <w:t>04mm</w:t>
            </w:r>
          </w:p>
          <w:p w14:paraId="15668805" w14:textId="77777777" w:rsidR="006915B9" w:rsidRPr="006915B9" w:rsidRDefault="006915B9" w:rsidP="006915B9">
            <w:pPr>
              <w:spacing w:line="276" w:lineRule="auto"/>
              <w:jc w:val="both"/>
              <w:rPr>
                <w:rFonts w:ascii="Tw Cen MT" w:hAnsi="Tw Cen MT"/>
                <w:b/>
                <w:bCs/>
              </w:rPr>
            </w:pPr>
          </w:p>
        </w:tc>
        <w:tc>
          <w:tcPr>
            <w:tcW w:w="2520" w:type="dxa"/>
            <w:tcBorders>
              <w:top w:val="nil"/>
              <w:left w:val="nil"/>
              <w:bottom w:val="nil"/>
              <w:right w:val="nil"/>
            </w:tcBorders>
          </w:tcPr>
          <w:p w14:paraId="197CE410" w14:textId="77777777" w:rsidR="006915B9" w:rsidRPr="006915B9" w:rsidRDefault="006915B9" w:rsidP="006915B9">
            <w:pPr>
              <w:spacing w:line="276" w:lineRule="auto"/>
              <w:jc w:val="both"/>
              <w:rPr>
                <w:rFonts w:ascii="Tw Cen MT" w:hAnsi="Tw Cen MT"/>
                <w:b/>
                <w:bCs/>
              </w:rPr>
            </w:pPr>
            <w:r w:rsidRPr="006915B9">
              <w:rPr>
                <w:rFonts w:ascii="Tw Cen MT" w:hAnsi="Tw Cen MT"/>
                <w:b/>
                <w:bCs/>
              </w:rPr>
              <w:t>Total % by weight retained</w:t>
            </w:r>
          </w:p>
          <w:p w14:paraId="6745EEC9" w14:textId="77777777" w:rsidR="006915B9" w:rsidRPr="006915B9" w:rsidRDefault="006915B9" w:rsidP="006915B9">
            <w:pPr>
              <w:spacing w:line="276" w:lineRule="auto"/>
              <w:jc w:val="both"/>
              <w:rPr>
                <w:rFonts w:ascii="Tw Cen MT" w:hAnsi="Tw Cen MT"/>
              </w:rPr>
            </w:pPr>
            <w:r w:rsidRPr="006915B9">
              <w:rPr>
                <w:rFonts w:ascii="Tw Cen MT" w:hAnsi="Tw Cen MT"/>
              </w:rPr>
              <w:t>00</w:t>
            </w:r>
          </w:p>
          <w:p w14:paraId="00E67EF9" w14:textId="77777777" w:rsidR="006915B9" w:rsidRPr="006915B9" w:rsidRDefault="006915B9" w:rsidP="006915B9">
            <w:pPr>
              <w:spacing w:line="276" w:lineRule="auto"/>
              <w:jc w:val="both"/>
              <w:rPr>
                <w:rFonts w:ascii="Tw Cen MT" w:hAnsi="Tw Cen MT"/>
              </w:rPr>
            </w:pPr>
            <w:r w:rsidRPr="006915B9">
              <w:rPr>
                <w:rFonts w:ascii="Tw Cen MT" w:hAnsi="Tw Cen MT"/>
              </w:rPr>
              <w:t>00-10</w:t>
            </w:r>
          </w:p>
          <w:p w14:paraId="25A1C3CA" w14:textId="77777777" w:rsidR="006915B9" w:rsidRPr="006915B9" w:rsidRDefault="006915B9" w:rsidP="006915B9">
            <w:pPr>
              <w:spacing w:line="276" w:lineRule="auto"/>
              <w:jc w:val="both"/>
              <w:rPr>
                <w:rFonts w:ascii="Tw Cen MT" w:hAnsi="Tw Cen MT"/>
              </w:rPr>
            </w:pPr>
            <w:r w:rsidRPr="006915B9">
              <w:rPr>
                <w:rFonts w:ascii="Tw Cen MT" w:hAnsi="Tw Cen MT"/>
              </w:rPr>
              <w:t>45-80</w:t>
            </w:r>
          </w:p>
          <w:p w14:paraId="49E0F21A" w14:textId="77777777" w:rsidR="006915B9" w:rsidRPr="006915B9" w:rsidRDefault="006915B9" w:rsidP="006915B9">
            <w:pPr>
              <w:spacing w:line="276" w:lineRule="auto"/>
              <w:jc w:val="both"/>
              <w:rPr>
                <w:rFonts w:ascii="Tw Cen MT" w:hAnsi="Tw Cen MT"/>
              </w:rPr>
            </w:pPr>
            <w:r w:rsidRPr="006915B9">
              <w:rPr>
                <w:rFonts w:ascii="Tw Cen MT" w:hAnsi="Tw Cen MT"/>
              </w:rPr>
              <w:t>90-100</w:t>
            </w:r>
          </w:p>
          <w:p w14:paraId="55B4ACFE" w14:textId="77777777" w:rsidR="006915B9" w:rsidRPr="006915B9" w:rsidRDefault="006915B9" w:rsidP="006915B9">
            <w:pPr>
              <w:spacing w:line="276" w:lineRule="auto"/>
              <w:jc w:val="both"/>
              <w:rPr>
                <w:rFonts w:ascii="Tw Cen MT" w:hAnsi="Tw Cen MT"/>
                <w:b/>
                <w:bCs/>
              </w:rPr>
            </w:pPr>
          </w:p>
        </w:tc>
      </w:tr>
    </w:tbl>
    <w:p w14:paraId="0EBE45B7" w14:textId="77777777" w:rsidR="006915B9" w:rsidRPr="006915B9" w:rsidRDefault="006915B9" w:rsidP="006915B9">
      <w:pPr>
        <w:spacing w:line="276" w:lineRule="auto"/>
        <w:jc w:val="both"/>
        <w:rPr>
          <w:rFonts w:ascii="Tw Cen MT" w:hAnsi="Tw Cen MT"/>
        </w:rPr>
      </w:pPr>
      <w:r w:rsidRPr="006915B9">
        <w:rPr>
          <w:rFonts w:ascii="Tw Cen MT" w:hAnsi="Tw Cen MT"/>
        </w:rPr>
        <w:t>The maximum normal size of stones for reinforced concrete shall be 2.5 cm and for mass concrete 4 cm.</w:t>
      </w:r>
    </w:p>
    <w:p w14:paraId="34854902" w14:textId="77777777" w:rsidR="006915B9" w:rsidRPr="006915B9" w:rsidRDefault="006915B9" w:rsidP="006915B9">
      <w:pPr>
        <w:spacing w:line="276" w:lineRule="auto"/>
        <w:jc w:val="both"/>
        <w:rPr>
          <w:rFonts w:ascii="Tw Cen MT" w:hAnsi="Tw Cen MT"/>
        </w:rPr>
      </w:pPr>
      <w:r w:rsidRPr="006915B9">
        <w:rPr>
          <w:rFonts w:ascii="Tw Cen MT" w:hAnsi="Tw Cen MT"/>
        </w:rPr>
        <w:t>The sources of aggregates shall be approved by the project engineer and approval for change of the source of supply of an aggregate shall only be granted if it can be shown that the new material is sufficiently similar in all respects to the one previously approved to produce concrete of the required finish, color and strength.</w:t>
      </w:r>
    </w:p>
    <w:p w14:paraId="784EAF29" w14:textId="77777777" w:rsidR="006915B9" w:rsidRPr="006915B9" w:rsidRDefault="006915B9" w:rsidP="006915B9">
      <w:pPr>
        <w:spacing w:line="276" w:lineRule="auto"/>
        <w:jc w:val="both"/>
        <w:rPr>
          <w:rFonts w:ascii="Tw Cen MT" w:hAnsi="Tw Cen MT"/>
        </w:rPr>
      </w:pPr>
      <w:r w:rsidRPr="006915B9">
        <w:rPr>
          <w:rFonts w:ascii="Tw Cen MT" w:hAnsi="Tw Cen MT"/>
        </w:rPr>
        <w:t>The grading, once approved, shall be adhered to throughout the works and may not be varied without the approval of the project manager.</w:t>
      </w:r>
    </w:p>
    <w:p w14:paraId="7DA2A523" w14:textId="77777777" w:rsidR="006915B9" w:rsidRPr="006915B9" w:rsidRDefault="006915B9" w:rsidP="006915B9">
      <w:pPr>
        <w:spacing w:line="276" w:lineRule="auto"/>
        <w:jc w:val="both"/>
        <w:rPr>
          <w:rFonts w:ascii="Tw Cen MT" w:hAnsi="Tw Cen MT"/>
          <w:b/>
          <w:bCs/>
          <w:i/>
          <w:iCs/>
        </w:rPr>
      </w:pPr>
      <w:r w:rsidRPr="006915B9">
        <w:rPr>
          <w:rFonts w:ascii="Tw Cen MT" w:hAnsi="Tw Cen MT"/>
          <w:b/>
          <w:bCs/>
          <w:i/>
          <w:iCs/>
        </w:rPr>
        <w:t>Storage of aggregate</w:t>
      </w:r>
    </w:p>
    <w:p w14:paraId="63A6299F" w14:textId="77777777" w:rsidR="006915B9" w:rsidRPr="006915B9" w:rsidRDefault="006915B9" w:rsidP="006915B9">
      <w:pPr>
        <w:spacing w:line="276" w:lineRule="auto"/>
        <w:jc w:val="both"/>
        <w:rPr>
          <w:rFonts w:ascii="Tw Cen MT" w:hAnsi="Tw Cen MT"/>
          <w:b/>
          <w:bCs/>
          <w:i/>
          <w:iCs/>
        </w:rPr>
      </w:pPr>
      <w:r w:rsidRPr="006915B9">
        <w:rPr>
          <w:rFonts w:ascii="Tw Cen MT" w:hAnsi="Tw Cen MT"/>
        </w:rPr>
        <w:t>The aggregate shall be stored on site separated in its various types and grading, on a hard, dry, clean surface.</w:t>
      </w:r>
    </w:p>
    <w:p w14:paraId="7897A6FA" w14:textId="77777777" w:rsidR="006915B9" w:rsidRPr="006915B9" w:rsidRDefault="006915B9" w:rsidP="006915B9">
      <w:pPr>
        <w:spacing w:line="276" w:lineRule="auto"/>
        <w:jc w:val="both"/>
        <w:rPr>
          <w:rFonts w:ascii="Tw Cen MT" w:hAnsi="Tw Cen MT"/>
          <w:b/>
          <w:bCs/>
          <w:i/>
          <w:iCs/>
        </w:rPr>
      </w:pPr>
      <w:r w:rsidRPr="006915B9">
        <w:rPr>
          <w:rFonts w:ascii="Tw Cen MT" w:hAnsi="Tw Cen MT"/>
          <w:b/>
          <w:bCs/>
          <w:i/>
          <w:iCs/>
        </w:rPr>
        <w:t>Proportion of concrete Aggregates</w:t>
      </w:r>
    </w:p>
    <w:p w14:paraId="6CEDCC70" w14:textId="77777777" w:rsidR="006915B9" w:rsidRPr="006915B9" w:rsidRDefault="006915B9" w:rsidP="006915B9">
      <w:pPr>
        <w:spacing w:line="276" w:lineRule="auto"/>
        <w:jc w:val="both"/>
        <w:rPr>
          <w:rFonts w:ascii="Tw Cen MT" w:hAnsi="Tw Cen MT"/>
        </w:rPr>
      </w:pPr>
      <w:r w:rsidRPr="006915B9">
        <w:rPr>
          <w:rFonts w:ascii="Tw Cen MT" w:hAnsi="Tw Cen MT"/>
        </w:rPr>
        <w:t>Concrete mixes shall be of the class shown on the drawings and described in the bill od quantities or engineer’s specifications or detail. The proportions of dry aggregates and cement in different classes of concrete are as follows.</w:t>
      </w:r>
    </w:p>
    <w:p w14:paraId="79C8DC32" w14:textId="77777777" w:rsidR="006915B9" w:rsidRPr="006915B9" w:rsidRDefault="006915B9" w:rsidP="006915B9">
      <w:pPr>
        <w:pStyle w:val="ListParagraph"/>
        <w:numPr>
          <w:ilvl w:val="0"/>
          <w:numId w:val="213"/>
        </w:numPr>
        <w:suppressAutoHyphens w:val="0"/>
        <w:autoSpaceDN/>
        <w:spacing w:line="276" w:lineRule="auto"/>
        <w:contextualSpacing/>
        <w:jc w:val="both"/>
        <w:textAlignment w:val="auto"/>
        <w:rPr>
          <w:rFonts w:ascii="Tw Cen MT" w:hAnsi="Tw Cen MT"/>
          <w:sz w:val="24"/>
          <w:szCs w:val="24"/>
        </w:rPr>
      </w:pPr>
      <w:r w:rsidRPr="006915B9">
        <w:rPr>
          <w:rFonts w:ascii="Tw Cen MT" w:hAnsi="Tw Cen MT"/>
          <w:b/>
          <w:bCs/>
          <w:sz w:val="24"/>
          <w:szCs w:val="24"/>
        </w:rPr>
        <w:t>Class A</w:t>
      </w:r>
      <w:r w:rsidRPr="006915B9">
        <w:rPr>
          <w:rFonts w:ascii="Tw Cen MT" w:hAnsi="Tw Cen MT"/>
          <w:sz w:val="24"/>
          <w:szCs w:val="24"/>
        </w:rPr>
        <w:t xml:space="preserve"> – </w:t>
      </w:r>
      <w:r w:rsidRPr="006915B9">
        <w:rPr>
          <w:rFonts w:ascii="Tw Cen MT" w:hAnsi="Tw Cen MT"/>
          <w:b/>
          <w:bCs/>
          <w:sz w:val="24"/>
          <w:szCs w:val="24"/>
        </w:rPr>
        <w:t>concrete: for foundations, columns, beams and all other reinforced concrete structural elements.</w:t>
      </w:r>
    </w:p>
    <w:p w14:paraId="29B45F94" w14:textId="77777777" w:rsidR="006915B9" w:rsidRPr="006915B9" w:rsidRDefault="006915B9" w:rsidP="006915B9">
      <w:pPr>
        <w:pStyle w:val="ListParagraph"/>
        <w:spacing w:line="276" w:lineRule="auto"/>
        <w:jc w:val="both"/>
        <w:rPr>
          <w:rFonts w:ascii="Tw Cen MT" w:hAnsi="Tw Cen MT"/>
          <w:sz w:val="24"/>
          <w:szCs w:val="24"/>
        </w:rPr>
      </w:pPr>
      <w:bookmarkStart w:id="328" w:name="_Hlk171411348"/>
      <w:r w:rsidRPr="006915B9">
        <w:rPr>
          <w:rFonts w:ascii="Tw Cen MT" w:hAnsi="Tw Cen MT"/>
          <w:sz w:val="24"/>
          <w:szCs w:val="24"/>
        </w:rPr>
        <w:t>Cement   = 350 kg/m</w:t>
      </w:r>
      <w:r w:rsidRPr="006915B9">
        <w:rPr>
          <w:rFonts w:ascii="Tw Cen MT" w:hAnsi="Tw Cen MT"/>
          <w:sz w:val="24"/>
          <w:szCs w:val="24"/>
          <w:vertAlign w:val="superscript"/>
        </w:rPr>
        <w:t xml:space="preserve">3 </w:t>
      </w:r>
    </w:p>
    <w:p w14:paraId="07C37C86" w14:textId="77777777" w:rsidR="006915B9" w:rsidRPr="006915B9" w:rsidRDefault="006915B9" w:rsidP="006915B9">
      <w:pPr>
        <w:pStyle w:val="ListParagraph"/>
        <w:spacing w:line="276" w:lineRule="auto"/>
        <w:jc w:val="both"/>
        <w:rPr>
          <w:rFonts w:ascii="Tw Cen MT" w:hAnsi="Tw Cen MT"/>
          <w:sz w:val="24"/>
          <w:szCs w:val="24"/>
        </w:rPr>
      </w:pPr>
      <w:r w:rsidRPr="006915B9">
        <w:rPr>
          <w:rFonts w:ascii="Tw Cen MT" w:hAnsi="Tw Cen MT"/>
          <w:sz w:val="24"/>
          <w:szCs w:val="24"/>
        </w:rPr>
        <w:t>Fine aggregate = 400 litres</w:t>
      </w:r>
    </w:p>
    <w:p w14:paraId="718CC64A" w14:textId="77777777" w:rsidR="006915B9" w:rsidRPr="006915B9" w:rsidRDefault="006915B9" w:rsidP="006915B9">
      <w:pPr>
        <w:pStyle w:val="ListParagraph"/>
        <w:spacing w:line="276" w:lineRule="auto"/>
        <w:jc w:val="both"/>
        <w:rPr>
          <w:rFonts w:ascii="Tw Cen MT" w:hAnsi="Tw Cen MT"/>
          <w:sz w:val="24"/>
          <w:szCs w:val="24"/>
        </w:rPr>
      </w:pPr>
      <w:r w:rsidRPr="006915B9">
        <w:rPr>
          <w:rFonts w:ascii="Tw Cen MT" w:hAnsi="Tw Cen MT"/>
          <w:sz w:val="24"/>
          <w:szCs w:val="24"/>
        </w:rPr>
        <w:t>Coarse aggregate = 800 litres</w:t>
      </w:r>
    </w:p>
    <w:bookmarkEnd w:id="328"/>
    <w:p w14:paraId="40A00C21" w14:textId="77777777" w:rsidR="006915B9" w:rsidRPr="006915B9" w:rsidRDefault="006915B9" w:rsidP="006915B9">
      <w:pPr>
        <w:pStyle w:val="ListParagraph"/>
        <w:numPr>
          <w:ilvl w:val="0"/>
          <w:numId w:val="213"/>
        </w:numPr>
        <w:suppressAutoHyphens w:val="0"/>
        <w:autoSpaceDN/>
        <w:spacing w:line="276" w:lineRule="auto"/>
        <w:contextualSpacing/>
        <w:jc w:val="both"/>
        <w:textAlignment w:val="auto"/>
        <w:rPr>
          <w:rFonts w:ascii="Tw Cen MT" w:hAnsi="Tw Cen MT"/>
          <w:sz w:val="24"/>
          <w:szCs w:val="24"/>
        </w:rPr>
      </w:pPr>
      <w:r w:rsidRPr="006915B9">
        <w:rPr>
          <w:rFonts w:ascii="Tw Cen MT" w:hAnsi="Tw Cen MT"/>
          <w:b/>
          <w:bCs/>
          <w:sz w:val="24"/>
          <w:szCs w:val="24"/>
        </w:rPr>
        <w:t>Class B</w:t>
      </w:r>
      <w:r w:rsidRPr="006915B9">
        <w:rPr>
          <w:rFonts w:ascii="Tw Cen MT" w:hAnsi="Tw Cen MT"/>
          <w:sz w:val="24"/>
          <w:szCs w:val="24"/>
        </w:rPr>
        <w:t xml:space="preserve"> – </w:t>
      </w:r>
      <w:r w:rsidRPr="006915B9">
        <w:rPr>
          <w:rFonts w:ascii="Tw Cen MT" w:hAnsi="Tw Cen MT"/>
          <w:b/>
          <w:bCs/>
          <w:sz w:val="24"/>
          <w:szCs w:val="24"/>
        </w:rPr>
        <w:t>Concrete: for all grade slabs and all non – reinforced concrete elements</w:t>
      </w:r>
      <w:r w:rsidRPr="006915B9">
        <w:rPr>
          <w:rFonts w:ascii="Tw Cen MT" w:hAnsi="Tw Cen MT"/>
          <w:sz w:val="24"/>
          <w:szCs w:val="24"/>
        </w:rPr>
        <w:t>.</w:t>
      </w:r>
    </w:p>
    <w:p w14:paraId="56FE2295" w14:textId="77777777" w:rsidR="006915B9" w:rsidRPr="006915B9" w:rsidRDefault="006915B9" w:rsidP="006915B9">
      <w:pPr>
        <w:pStyle w:val="ListParagraph"/>
        <w:spacing w:line="276" w:lineRule="auto"/>
        <w:jc w:val="both"/>
        <w:rPr>
          <w:rFonts w:ascii="Tw Cen MT" w:hAnsi="Tw Cen MT"/>
          <w:sz w:val="24"/>
          <w:szCs w:val="24"/>
        </w:rPr>
      </w:pPr>
      <w:bookmarkStart w:id="329" w:name="_Hlk171411431"/>
      <w:r w:rsidRPr="006915B9">
        <w:rPr>
          <w:rFonts w:ascii="Tw Cen MT" w:hAnsi="Tw Cen MT"/>
          <w:sz w:val="24"/>
          <w:szCs w:val="24"/>
        </w:rPr>
        <w:t>Cement   = 350 kg/m</w:t>
      </w:r>
      <w:r w:rsidRPr="006915B9">
        <w:rPr>
          <w:rFonts w:ascii="Tw Cen MT" w:hAnsi="Tw Cen MT"/>
          <w:sz w:val="24"/>
          <w:szCs w:val="24"/>
          <w:vertAlign w:val="superscript"/>
        </w:rPr>
        <w:t xml:space="preserve">3 </w:t>
      </w:r>
    </w:p>
    <w:p w14:paraId="6E818ABD" w14:textId="77777777" w:rsidR="006915B9" w:rsidRPr="006915B9" w:rsidRDefault="006915B9" w:rsidP="006915B9">
      <w:pPr>
        <w:pStyle w:val="ListParagraph"/>
        <w:spacing w:line="276" w:lineRule="auto"/>
        <w:jc w:val="both"/>
        <w:rPr>
          <w:rFonts w:ascii="Tw Cen MT" w:hAnsi="Tw Cen MT"/>
          <w:sz w:val="24"/>
          <w:szCs w:val="24"/>
        </w:rPr>
      </w:pPr>
      <w:r w:rsidRPr="006915B9">
        <w:rPr>
          <w:rFonts w:ascii="Tw Cen MT" w:hAnsi="Tw Cen MT"/>
          <w:sz w:val="24"/>
          <w:szCs w:val="24"/>
        </w:rPr>
        <w:t>Fine aggregate = 400 litres</w:t>
      </w:r>
    </w:p>
    <w:p w14:paraId="7AB461FA" w14:textId="77777777" w:rsidR="006915B9" w:rsidRPr="006915B9" w:rsidRDefault="006915B9" w:rsidP="006915B9">
      <w:pPr>
        <w:pStyle w:val="ListParagraph"/>
        <w:spacing w:line="276" w:lineRule="auto"/>
        <w:jc w:val="both"/>
        <w:rPr>
          <w:rFonts w:ascii="Tw Cen MT" w:hAnsi="Tw Cen MT"/>
          <w:sz w:val="24"/>
          <w:szCs w:val="24"/>
        </w:rPr>
      </w:pPr>
      <w:r w:rsidRPr="006915B9">
        <w:rPr>
          <w:rFonts w:ascii="Tw Cen MT" w:hAnsi="Tw Cen MT"/>
          <w:sz w:val="24"/>
          <w:szCs w:val="24"/>
        </w:rPr>
        <w:t>Coarse aggregate = 800 litres</w:t>
      </w:r>
    </w:p>
    <w:bookmarkEnd w:id="329"/>
    <w:p w14:paraId="751FB49E" w14:textId="77777777" w:rsidR="006915B9" w:rsidRPr="006915B9" w:rsidRDefault="006915B9" w:rsidP="006915B9">
      <w:pPr>
        <w:pStyle w:val="ListParagraph"/>
        <w:numPr>
          <w:ilvl w:val="0"/>
          <w:numId w:val="213"/>
        </w:numPr>
        <w:suppressAutoHyphens w:val="0"/>
        <w:autoSpaceDN/>
        <w:spacing w:line="276" w:lineRule="auto"/>
        <w:contextualSpacing/>
        <w:jc w:val="both"/>
        <w:textAlignment w:val="auto"/>
        <w:rPr>
          <w:rFonts w:ascii="Tw Cen MT" w:hAnsi="Tw Cen MT"/>
          <w:b/>
          <w:bCs/>
          <w:sz w:val="24"/>
          <w:szCs w:val="24"/>
        </w:rPr>
      </w:pPr>
      <w:r w:rsidRPr="006915B9">
        <w:rPr>
          <w:rFonts w:ascii="Tw Cen MT" w:hAnsi="Tw Cen MT"/>
          <w:b/>
          <w:bCs/>
          <w:sz w:val="24"/>
          <w:szCs w:val="24"/>
        </w:rPr>
        <w:t xml:space="preserve">Class C – concrete: for blinding or lean </w:t>
      </w:r>
    </w:p>
    <w:p w14:paraId="5C611AE4" w14:textId="77777777" w:rsidR="006915B9" w:rsidRPr="006915B9" w:rsidRDefault="006915B9" w:rsidP="006915B9">
      <w:pPr>
        <w:pStyle w:val="ListParagraph"/>
        <w:spacing w:line="276" w:lineRule="auto"/>
        <w:jc w:val="both"/>
        <w:rPr>
          <w:rFonts w:ascii="Tw Cen MT" w:hAnsi="Tw Cen MT"/>
          <w:sz w:val="24"/>
          <w:szCs w:val="24"/>
        </w:rPr>
      </w:pPr>
      <w:r w:rsidRPr="006915B9">
        <w:rPr>
          <w:rFonts w:ascii="Tw Cen MT" w:hAnsi="Tw Cen MT"/>
          <w:sz w:val="24"/>
          <w:szCs w:val="24"/>
        </w:rPr>
        <w:t>Cement   = 150 kg/m</w:t>
      </w:r>
      <w:r w:rsidRPr="006915B9">
        <w:rPr>
          <w:rFonts w:ascii="Tw Cen MT" w:hAnsi="Tw Cen MT"/>
          <w:sz w:val="24"/>
          <w:szCs w:val="24"/>
          <w:vertAlign w:val="superscript"/>
        </w:rPr>
        <w:t xml:space="preserve">3 </w:t>
      </w:r>
    </w:p>
    <w:p w14:paraId="145182A9" w14:textId="77777777" w:rsidR="006915B9" w:rsidRPr="006915B9" w:rsidRDefault="006915B9" w:rsidP="006915B9">
      <w:pPr>
        <w:pStyle w:val="ListParagraph"/>
        <w:spacing w:line="276" w:lineRule="auto"/>
        <w:jc w:val="both"/>
        <w:rPr>
          <w:rFonts w:ascii="Tw Cen MT" w:hAnsi="Tw Cen MT"/>
          <w:sz w:val="24"/>
          <w:szCs w:val="24"/>
        </w:rPr>
      </w:pPr>
      <w:r w:rsidRPr="006915B9">
        <w:rPr>
          <w:rFonts w:ascii="Tw Cen MT" w:hAnsi="Tw Cen MT"/>
          <w:sz w:val="24"/>
          <w:szCs w:val="24"/>
        </w:rPr>
        <w:t>Fine aggregate = 450 litres</w:t>
      </w:r>
    </w:p>
    <w:p w14:paraId="160E3B1B" w14:textId="77777777" w:rsidR="006915B9" w:rsidRPr="006915B9" w:rsidRDefault="006915B9" w:rsidP="006915B9">
      <w:pPr>
        <w:pStyle w:val="ListParagraph"/>
        <w:spacing w:line="276" w:lineRule="auto"/>
        <w:jc w:val="both"/>
        <w:rPr>
          <w:rFonts w:ascii="Tw Cen MT" w:hAnsi="Tw Cen MT"/>
          <w:sz w:val="24"/>
          <w:szCs w:val="24"/>
        </w:rPr>
      </w:pPr>
      <w:r w:rsidRPr="006915B9">
        <w:rPr>
          <w:rFonts w:ascii="Tw Cen MT" w:hAnsi="Tw Cen MT"/>
          <w:sz w:val="24"/>
          <w:szCs w:val="24"/>
        </w:rPr>
        <w:t>Coarse aggregate = 900 litres</w:t>
      </w:r>
    </w:p>
    <w:p w14:paraId="3AFE26A4" w14:textId="77777777" w:rsidR="006915B9" w:rsidRPr="006915B9" w:rsidRDefault="006915B9" w:rsidP="006915B9">
      <w:pPr>
        <w:spacing w:line="276" w:lineRule="auto"/>
        <w:jc w:val="both"/>
        <w:rPr>
          <w:rFonts w:ascii="Tw Cen MT" w:hAnsi="Tw Cen MT"/>
        </w:rPr>
      </w:pPr>
      <w:r w:rsidRPr="006915B9">
        <w:rPr>
          <w:rFonts w:ascii="Tw Cen MT" w:hAnsi="Tw Cen MT"/>
        </w:rPr>
        <w:t>The proportions given above are for guidance only and the actual proportions shall be determined according to the types of aggregates available on site.</w:t>
      </w:r>
    </w:p>
    <w:p w14:paraId="431D4562" w14:textId="77777777" w:rsidR="006915B9" w:rsidRPr="006915B9" w:rsidRDefault="006915B9" w:rsidP="006915B9">
      <w:pPr>
        <w:spacing w:line="276" w:lineRule="auto"/>
        <w:jc w:val="both"/>
        <w:rPr>
          <w:rFonts w:ascii="Tw Cen MT" w:hAnsi="Tw Cen MT"/>
          <w:b/>
          <w:bCs/>
        </w:rPr>
      </w:pPr>
      <w:r w:rsidRPr="006915B9">
        <w:rPr>
          <w:rFonts w:ascii="Tw Cen MT" w:hAnsi="Tw Cen MT"/>
          <w:b/>
          <w:bCs/>
        </w:rPr>
        <w:t>Mixing concrete</w:t>
      </w:r>
    </w:p>
    <w:p w14:paraId="54FB9857" w14:textId="77777777" w:rsidR="006915B9" w:rsidRPr="006915B9" w:rsidRDefault="006915B9" w:rsidP="006915B9">
      <w:pPr>
        <w:spacing w:line="276" w:lineRule="auto"/>
        <w:jc w:val="both"/>
        <w:rPr>
          <w:rFonts w:ascii="Tw Cen MT" w:hAnsi="Tw Cen MT"/>
        </w:rPr>
      </w:pPr>
      <w:r w:rsidRPr="006915B9">
        <w:rPr>
          <w:rFonts w:ascii="Tw Cen MT" w:hAnsi="Tw Cen MT"/>
        </w:rPr>
        <w:t>A machine mixer of the revolving drum type shall be used for all concrete except that where only a small amount is required, the mixing may be done by hand in a manner approved by the project engineer. Competent and experienced foremen shall be in direct charge of the mixing and placing of all concrete. All ingredients shall be thoroughly mixed until they are uniformly distributed throughout the mass, with the amount of water added to produce the concrete of proper consistency.</w:t>
      </w:r>
    </w:p>
    <w:p w14:paraId="53103658" w14:textId="77777777" w:rsidR="006915B9" w:rsidRPr="006915B9" w:rsidRDefault="006915B9" w:rsidP="006915B9">
      <w:pPr>
        <w:spacing w:line="276" w:lineRule="auto"/>
        <w:jc w:val="both"/>
        <w:rPr>
          <w:rFonts w:ascii="Tw Cen MT" w:hAnsi="Tw Cen MT"/>
        </w:rPr>
      </w:pPr>
      <w:r w:rsidRPr="006915B9">
        <w:rPr>
          <w:rFonts w:ascii="Tw Cen MT" w:hAnsi="Tw Cen MT"/>
        </w:rPr>
        <w:lastRenderedPageBreak/>
        <w:t>The mixing equipment shall be capable of combining the aggregates, cement and water within the specified time limit into  a thoroughly mixed and uniform mass, and of discharging mixture without segregation. A mixture which has been out of use for more than 20 minutes shall be thoroughly cleaned out before fresh concrete is mixed. We shall provide mixers of enough size and number, adequate to deal with the volume of concrete to be placed in order that the face of the concrete will not be marred by joined lines due to one layer having set before another layer is placed.</w:t>
      </w:r>
    </w:p>
    <w:p w14:paraId="3001A7A9" w14:textId="77777777" w:rsidR="006915B9" w:rsidRPr="006915B9" w:rsidRDefault="006915B9" w:rsidP="006915B9">
      <w:pPr>
        <w:spacing w:line="276" w:lineRule="auto"/>
        <w:jc w:val="both"/>
        <w:rPr>
          <w:rFonts w:ascii="Tw Cen MT" w:hAnsi="Tw Cen MT"/>
        </w:rPr>
      </w:pPr>
      <w:r w:rsidRPr="006915B9">
        <w:rPr>
          <w:rFonts w:ascii="Tw Cen MT" w:hAnsi="Tw Cen MT"/>
        </w:rPr>
        <w:t>The size of each batch of concrete shall not exceed the rated capacity of the mixer as stated by the manufacturer. Concrete shall not be mixed in greater quantity than required for work in hand.</w:t>
      </w:r>
    </w:p>
    <w:p w14:paraId="4A89C221" w14:textId="77777777" w:rsidR="006915B9" w:rsidRPr="006915B9" w:rsidRDefault="006915B9" w:rsidP="006915B9">
      <w:pPr>
        <w:spacing w:line="276" w:lineRule="auto"/>
        <w:jc w:val="both"/>
        <w:rPr>
          <w:rFonts w:ascii="Tw Cen MT" w:hAnsi="Tw Cen MT"/>
          <w:b/>
          <w:bCs/>
        </w:rPr>
      </w:pPr>
      <w:r w:rsidRPr="006915B9">
        <w:rPr>
          <w:rFonts w:ascii="Tw Cen MT" w:hAnsi="Tw Cen MT"/>
          <w:b/>
          <w:bCs/>
        </w:rPr>
        <w:t>Placing of concrete</w:t>
      </w:r>
    </w:p>
    <w:p w14:paraId="21E94D9F" w14:textId="77777777" w:rsidR="006915B9" w:rsidRPr="006915B9" w:rsidRDefault="006915B9" w:rsidP="006915B9">
      <w:pPr>
        <w:spacing w:line="276" w:lineRule="auto"/>
        <w:jc w:val="both"/>
        <w:rPr>
          <w:rFonts w:ascii="Tw Cen MT" w:hAnsi="Tw Cen MT"/>
        </w:rPr>
      </w:pPr>
      <w:r w:rsidRPr="006915B9">
        <w:rPr>
          <w:rFonts w:ascii="Tw Cen MT" w:hAnsi="Tw Cen MT"/>
        </w:rPr>
        <w:t>Before placing concrete, all equipment for mixing and transporting the concrete shall be cleaned and all debris removed from the places to be occupied by the concrete. Wood forms shall be thoroughly wetted and masonry units that will be in contact with concrete shall be well drenched. Water shall be removed from the place of deposit before concrete is placed, unless otherwise permitted by the project engineer.</w:t>
      </w:r>
    </w:p>
    <w:p w14:paraId="0E539A3E" w14:textId="77777777" w:rsidR="006915B9" w:rsidRPr="006915B9" w:rsidRDefault="006915B9" w:rsidP="006915B9">
      <w:pPr>
        <w:spacing w:line="276" w:lineRule="auto"/>
        <w:jc w:val="both"/>
        <w:rPr>
          <w:rFonts w:ascii="Tw Cen MT" w:hAnsi="Tw Cen MT"/>
        </w:rPr>
      </w:pPr>
      <w:r w:rsidRPr="006915B9">
        <w:rPr>
          <w:rFonts w:ascii="Tw Cen MT" w:hAnsi="Tw Cen MT"/>
        </w:rPr>
        <w:t>Concrete shall be conveyed from mixer to forms as rapidly as practicable and by methods, which will prevent segregation or loss of ingredients. It shall be deposit neatly as practicable in its final position.</w:t>
      </w:r>
    </w:p>
    <w:p w14:paraId="3850E8F5" w14:textId="77777777" w:rsidR="006915B9" w:rsidRPr="006915B9" w:rsidRDefault="006915B9" w:rsidP="006915B9">
      <w:pPr>
        <w:spacing w:line="276" w:lineRule="auto"/>
        <w:jc w:val="both"/>
        <w:rPr>
          <w:rFonts w:ascii="Tw Cen MT" w:hAnsi="Tw Cen MT"/>
        </w:rPr>
      </w:pPr>
      <w:r w:rsidRPr="006915B9">
        <w:rPr>
          <w:rFonts w:ascii="Tw Cen MT" w:hAnsi="Tw Cen MT"/>
        </w:rPr>
        <w:t>Concrete shall be placed before initial set has occurred, and in no event after it has contained its water content for more than thirty (30) minutes. Unless otherwise specified, all concrete shall be placed upon clean, damp surfaces, free from water, or dry porous earth. The concrete shall be compacted and worked in an approved manner into all corners and angles of the forms and around reinforcement in such a manner as to prevent segregation of the coarse aggregate.</w:t>
      </w:r>
    </w:p>
    <w:p w14:paraId="1305CDD5" w14:textId="77777777" w:rsidR="006915B9" w:rsidRPr="006915B9" w:rsidRDefault="006915B9" w:rsidP="006915B9">
      <w:pPr>
        <w:spacing w:line="276" w:lineRule="auto"/>
        <w:jc w:val="both"/>
        <w:rPr>
          <w:rFonts w:ascii="Tw Cen MT" w:hAnsi="Tw Cen MT"/>
        </w:rPr>
      </w:pPr>
      <w:r w:rsidRPr="006915B9">
        <w:rPr>
          <w:rFonts w:ascii="Tw Cen MT" w:hAnsi="Tw Cen MT"/>
        </w:rPr>
        <w:t>Concreting of any unit or sections of work shall be carried out in one continuous operation and no interruption of the concreting will be allowed without the approval of the project owner.</w:t>
      </w:r>
    </w:p>
    <w:p w14:paraId="60B61B26" w14:textId="77777777" w:rsidR="006915B9" w:rsidRPr="006915B9" w:rsidRDefault="006915B9" w:rsidP="006915B9">
      <w:pPr>
        <w:spacing w:line="276" w:lineRule="auto"/>
        <w:jc w:val="both"/>
        <w:rPr>
          <w:rFonts w:ascii="Tw Cen MT" w:hAnsi="Tw Cen MT"/>
        </w:rPr>
      </w:pPr>
      <w:r w:rsidRPr="006915B9">
        <w:rPr>
          <w:rFonts w:ascii="Tw Cen MT" w:hAnsi="Tw Cen MT"/>
        </w:rPr>
        <w:t>The concrete shall be placed layer by layer as directed by the project owner, over the whole area to be concreted, until the required height is obtained. Care shall be taken that segregation of aggregates by rolling down the exposed working surface of the placed concrete does not occur. Should any accidental segregation occur within the formwork, the affected area shall be thoroughly turned over by hand until a homogenous mix has been obtained. Under no circumstance shall concrete that is partially hardened be rapidly deposited in the formwork.</w:t>
      </w:r>
    </w:p>
    <w:p w14:paraId="453C788A" w14:textId="77777777" w:rsidR="006915B9" w:rsidRPr="006915B9" w:rsidRDefault="006915B9" w:rsidP="006915B9">
      <w:pPr>
        <w:spacing w:line="276" w:lineRule="auto"/>
        <w:jc w:val="both"/>
        <w:rPr>
          <w:rFonts w:ascii="Tw Cen MT" w:hAnsi="Tw Cen MT"/>
        </w:rPr>
      </w:pPr>
      <w:r w:rsidRPr="006915B9">
        <w:rPr>
          <w:rFonts w:ascii="Tw Cen MT" w:hAnsi="Tw Cen MT"/>
        </w:rPr>
        <w:t>All structural concrete shall be compacted with the aid of mechanical vibrators. The vibrator shall be of a type and design approved by the project owner. Enough vibrators shall be used to cause all concrete to flow or settle readily to the forms and not through the forms., except in sections too thin to permit the insertion of the internal type, in which case form vibrators may well be employed if approved by the project owner.</w:t>
      </w:r>
    </w:p>
    <w:p w14:paraId="3BE92A03" w14:textId="77777777" w:rsidR="006915B9" w:rsidRPr="006915B9" w:rsidRDefault="006915B9" w:rsidP="006915B9">
      <w:pPr>
        <w:spacing w:line="276" w:lineRule="auto"/>
        <w:jc w:val="both"/>
        <w:rPr>
          <w:rFonts w:ascii="Tw Cen MT" w:hAnsi="Tw Cen MT"/>
        </w:rPr>
      </w:pPr>
      <w:r w:rsidRPr="006915B9">
        <w:rPr>
          <w:rFonts w:ascii="Tw Cen MT" w:hAnsi="Tw Cen MT"/>
        </w:rPr>
        <w:t>Foundations shall be placed over their full depth in one operation and the top surface carefully leveled. Concrete placed in timbered excavations shall be well rammed close against excavation face as timbered is withdrawn. After the concrete has taken its initial set, care shall be exercised to avoid jarring the forms.</w:t>
      </w:r>
    </w:p>
    <w:p w14:paraId="7AFD93CC" w14:textId="77777777" w:rsidR="006915B9" w:rsidRPr="006915B9" w:rsidRDefault="006915B9" w:rsidP="006915B9">
      <w:pPr>
        <w:spacing w:line="276" w:lineRule="auto"/>
        <w:jc w:val="both"/>
        <w:rPr>
          <w:rFonts w:ascii="Tw Cen MT" w:hAnsi="Tw Cen MT"/>
        </w:rPr>
      </w:pPr>
      <w:r w:rsidRPr="006915B9">
        <w:rPr>
          <w:rFonts w:ascii="Tw Cen MT" w:hAnsi="Tw Cen MT"/>
        </w:rPr>
        <w:t>In joining fresh concrete to concrete that has already set, the concrete already in place shall have its surface cut over thoroughly with a suitable tool to remove all loose and foreign materials. The surface shall then be washed and scrubbed with wire broom and thoroughly drenched. It shall remain moist when the new concrete is placed. Immediately prior to the placing of the new concrete, the old surface of concrete already in place shall be thoroughly coated with cement slurry.</w:t>
      </w:r>
    </w:p>
    <w:p w14:paraId="6D1BE9B9" w14:textId="77777777" w:rsidR="006915B9" w:rsidRPr="006915B9" w:rsidRDefault="006915B9" w:rsidP="006915B9">
      <w:pPr>
        <w:spacing w:line="276" w:lineRule="auto"/>
        <w:jc w:val="both"/>
        <w:rPr>
          <w:rFonts w:ascii="Tw Cen MT" w:hAnsi="Tw Cen MT"/>
          <w:b/>
          <w:bCs/>
        </w:rPr>
      </w:pPr>
      <w:r w:rsidRPr="006915B9">
        <w:rPr>
          <w:rFonts w:ascii="Tw Cen MT" w:hAnsi="Tw Cen MT"/>
          <w:b/>
          <w:bCs/>
        </w:rPr>
        <w:t xml:space="preserve">Curing of concrete </w:t>
      </w:r>
    </w:p>
    <w:p w14:paraId="62E25EB5" w14:textId="77777777" w:rsidR="006915B9" w:rsidRPr="006915B9" w:rsidRDefault="006915B9" w:rsidP="006915B9">
      <w:pPr>
        <w:spacing w:line="276" w:lineRule="auto"/>
        <w:jc w:val="both"/>
        <w:rPr>
          <w:rFonts w:ascii="Tw Cen MT" w:hAnsi="Tw Cen MT"/>
        </w:rPr>
      </w:pPr>
      <w:r w:rsidRPr="006915B9">
        <w:rPr>
          <w:rFonts w:ascii="Tw Cen MT" w:hAnsi="Tw Cen MT"/>
        </w:rPr>
        <w:t>Concrete, after it is placed and until the expiration of the curing period herein provided for, shall not be allowed to dry out. Water curing shall be accomplished by keeping the surface of the concrete continuously wet by covering with water, or with an approved water saturated covering, or by spraying. all water used for curing shall be fresh water. Curing by other methods shall be subject to the approval of the project owner. Curing shall be on for at least seven (7) days.</w:t>
      </w:r>
    </w:p>
    <w:p w14:paraId="21583360" w14:textId="77777777" w:rsidR="006915B9" w:rsidRPr="006915B9" w:rsidRDefault="006915B9" w:rsidP="006915B9">
      <w:pPr>
        <w:spacing w:line="276" w:lineRule="auto"/>
        <w:jc w:val="both"/>
        <w:rPr>
          <w:rFonts w:ascii="Tw Cen MT" w:hAnsi="Tw Cen MT"/>
          <w:b/>
          <w:bCs/>
        </w:rPr>
      </w:pPr>
      <w:r w:rsidRPr="006915B9">
        <w:rPr>
          <w:rFonts w:ascii="Tw Cen MT" w:hAnsi="Tw Cen MT"/>
          <w:b/>
          <w:bCs/>
        </w:rPr>
        <w:t>Protection.</w:t>
      </w:r>
    </w:p>
    <w:p w14:paraId="4FB7B9BF" w14:textId="77777777" w:rsidR="006915B9" w:rsidRPr="006915B9" w:rsidRDefault="006915B9" w:rsidP="006915B9">
      <w:pPr>
        <w:spacing w:line="276" w:lineRule="auto"/>
        <w:jc w:val="both"/>
        <w:rPr>
          <w:rFonts w:ascii="Tw Cen MT" w:hAnsi="Tw Cen MT"/>
        </w:rPr>
      </w:pPr>
      <w:r w:rsidRPr="006915B9">
        <w:rPr>
          <w:rFonts w:ascii="Tw Cen MT" w:hAnsi="Tw Cen MT"/>
        </w:rPr>
        <w:lastRenderedPageBreak/>
        <w:t>All exposed fresh concrete surfaces shall be protected to prevent damage. Sufficient covering shall be provided and kept on hand for this purpose. All concrete shall be adequately protected from injurious action of the sun in a manner satisfactory to the project owner.</w:t>
      </w:r>
    </w:p>
    <w:p w14:paraId="565DC65A" w14:textId="77777777" w:rsidR="006915B9" w:rsidRPr="006915B9" w:rsidRDefault="006915B9" w:rsidP="006915B9">
      <w:pPr>
        <w:spacing w:line="276" w:lineRule="auto"/>
        <w:jc w:val="both"/>
        <w:rPr>
          <w:rFonts w:ascii="Tw Cen MT" w:hAnsi="Tw Cen MT"/>
          <w:b/>
          <w:bCs/>
        </w:rPr>
      </w:pPr>
      <w:r w:rsidRPr="006915B9">
        <w:rPr>
          <w:rFonts w:ascii="Tw Cen MT" w:hAnsi="Tw Cen MT"/>
          <w:b/>
          <w:bCs/>
        </w:rPr>
        <w:t>Embedded items</w:t>
      </w:r>
    </w:p>
    <w:p w14:paraId="668F4F19" w14:textId="77777777" w:rsidR="006915B9" w:rsidRPr="006915B9" w:rsidRDefault="006915B9" w:rsidP="006915B9">
      <w:pPr>
        <w:spacing w:line="276" w:lineRule="auto"/>
        <w:jc w:val="both"/>
        <w:rPr>
          <w:rFonts w:ascii="Tw Cen MT" w:hAnsi="Tw Cen MT"/>
        </w:rPr>
      </w:pPr>
      <w:r w:rsidRPr="006915B9">
        <w:rPr>
          <w:rFonts w:ascii="Tw Cen MT" w:hAnsi="Tw Cen MT"/>
        </w:rPr>
        <w:t>Before pouring any concrete, care should be taken to determined that all embedded items indicated on the drawings or otherwise specified are firmly secured and fastened in place.</w:t>
      </w:r>
    </w:p>
    <w:p w14:paraId="22DA5B35" w14:textId="77777777" w:rsidR="006915B9" w:rsidRPr="006915B9" w:rsidRDefault="006915B9" w:rsidP="006915B9">
      <w:pPr>
        <w:spacing w:line="276" w:lineRule="auto"/>
        <w:jc w:val="both"/>
        <w:rPr>
          <w:rFonts w:ascii="Tw Cen MT" w:hAnsi="Tw Cen MT"/>
          <w:b/>
          <w:bCs/>
        </w:rPr>
      </w:pPr>
      <w:r w:rsidRPr="006915B9">
        <w:rPr>
          <w:rFonts w:ascii="Tw Cen MT" w:hAnsi="Tw Cen MT"/>
          <w:b/>
          <w:bCs/>
        </w:rPr>
        <w:t>Approval before concreting</w:t>
      </w:r>
    </w:p>
    <w:p w14:paraId="2DE9D406" w14:textId="77777777" w:rsidR="006915B9" w:rsidRPr="006915B9" w:rsidRDefault="006915B9" w:rsidP="006915B9">
      <w:pPr>
        <w:spacing w:line="276" w:lineRule="auto"/>
        <w:jc w:val="both"/>
        <w:rPr>
          <w:rFonts w:ascii="Tw Cen MT" w:hAnsi="Tw Cen MT"/>
        </w:rPr>
      </w:pPr>
      <w:r w:rsidRPr="006915B9">
        <w:rPr>
          <w:rFonts w:ascii="Tw Cen MT" w:hAnsi="Tw Cen MT"/>
        </w:rPr>
        <w:t>Whenever so required by the project owner, concrete shall not be placed in any part of the works until the preparations (reinforcement, formwork, embedded items, etch) have been inspected and approved by the project engineer and his authorization to concrete that specific part has been obtained.</w:t>
      </w:r>
    </w:p>
    <w:p w14:paraId="7E77C6DD" w14:textId="77777777" w:rsidR="006915B9" w:rsidRPr="006915B9" w:rsidRDefault="006915B9" w:rsidP="006915B9">
      <w:pPr>
        <w:spacing w:line="276" w:lineRule="auto"/>
        <w:jc w:val="both"/>
        <w:rPr>
          <w:rFonts w:ascii="Tw Cen MT" w:hAnsi="Tw Cen MT"/>
          <w:b/>
          <w:bCs/>
        </w:rPr>
      </w:pPr>
      <w:r w:rsidRPr="006915B9">
        <w:rPr>
          <w:rFonts w:ascii="Tw Cen MT" w:hAnsi="Tw Cen MT"/>
          <w:b/>
          <w:bCs/>
        </w:rPr>
        <w:t>Steel Reinforcement</w:t>
      </w:r>
    </w:p>
    <w:p w14:paraId="54150093" w14:textId="77777777" w:rsidR="006915B9" w:rsidRPr="006915B9" w:rsidRDefault="006915B9" w:rsidP="006915B9">
      <w:pPr>
        <w:spacing w:line="276" w:lineRule="auto"/>
        <w:jc w:val="both"/>
        <w:rPr>
          <w:rFonts w:ascii="Tw Cen MT" w:hAnsi="Tw Cen MT"/>
        </w:rPr>
      </w:pPr>
      <w:r w:rsidRPr="006915B9">
        <w:rPr>
          <w:rFonts w:ascii="Tw Cen MT" w:hAnsi="Tw Cen MT"/>
        </w:rPr>
        <w:t>Steel for normal reinforced concrete shall be deformed bars FE 400.</w:t>
      </w:r>
    </w:p>
    <w:p w14:paraId="44C3DDA5" w14:textId="77777777" w:rsidR="006915B9" w:rsidRPr="006915B9" w:rsidRDefault="006915B9" w:rsidP="006915B9">
      <w:pPr>
        <w:spacing w:line="276" w:lineRule="auto"/>
        <w:jc w:val="both"/>
        <w:rPr>
          <w:rFonts w:ascii="Tw Cen MT" w:hAnsi="Tw Cen MT"/>
          <w:b/>
          <w:bCs/>
        </w:rPr>
      </w:pPr>
      <w:r w:rsidRPr="006915B9">
        <w:rPr>
          <w:rFonts w:ascii="Tw Cen MT" w:hAnsi="Tw Cen MT"/>
          <w:b/>
          <w:bCs/>
        </w:rPr>
        <w:t>Bending and fixing of steel reinforcement</w:t>
      </w:r>
    </w:p>
    <w:p w14:paraId="291ADF68" w14:textId="77777777" w:rsidR="006915B9" w:rsidRPr="006915B9" w:rsidRDefault="006915B9" w:rsidP="006915B9">
      <w:pPr>
        <w:spacing w:line="276" w:lineRule="auto"/>
        <w:jc w:val="both"/>
        <w:rPr>
          <w:rFonts w:ascii="Tw Cen MT" w:hAnsi="Tw Cen MT"/>
        </w:rPr>
      </w:pPr>
      <w:r w:rsidRPr="006915B9">
        <w:rPr>
          <w:rFonts w:ascii="Tw Cen MT" w:hAnsi="Tw Cen MT"/>
        </w:rPr>
        <w:t>Steel reinforcement shall be bent cold accurately to the shapes and dimensions shown on the drawings.</w:t>
      </w:r>
    </w:p>
    <w:p w14:paraId="06F951CE" w14:textId="77777777" w:rsidR="006915B9" w:rsidRPr="006915B9" w:rsidRDefault="006915B9" w:rsidP="006915B9">
      <w:pPr>
        <w:spacing w:line="276" w:lineRule="auto"/>
        <w:jc w:val="both"/>
        <w:rPr>
          <w:rFonts w:ascii="Tw Cen MT" w:hAnsi="Tw Cen MT"/>
        </w:rPr>
      </w:pPr>
      <w:r w:rsidRPr="006915B9">
        <w:rPr>
          <w:rFonts w:ascii="Tw Cen MT" w:hAnsi="Tw Cen MT"/>
        </w:rPr>
        <w:t>Reinforcement shall be fixed rigidly and accurately in the forms in accordance with the details shown on the drawings so that the specified amount of cover to the bars is everywhere maintained. For concrete members in contact with wet earth or moisture, minimum cover is 3cm. minimum cover for beams and columns above ground level 2.5cm and for slab above same is 1.5cm.</w:t>
      </w:r>
    </w:p>
    <w:p w14:paraId="25C40815" w14:textId="77777777" w:rsidR="006915B9" w:rsidRPr="006915B9" w:rsidRDefault="006915B9" w:rsidP="006915B9">
      <w:pPr>
        <w:spacing w:line="276" w:lineRule="auto"/>
        <w:jc w:val="both"/>
        <w:rPr>
          <w:rFonts w:ascii="Tw Cen MT" w:hAnsi="Tw Cen MT"/>
        </w:rPr>
      </w:pPr>
      <w:r w:rsidRPr="006915B9">
        <w:rPr>
          <w:rFonts w:ascii="Tw Cen MT" w:hAnsi="Tw Cen MT"/>
        </w:rPr>
        <w:t>Approved spacers and chairs may be used. Reinforcement temporarily left projecting from the concrete at construction or other joints, shall not be bent out of position during the period in which concreting is suspended, except with the approval of the project owner.</w:t>
      </w:r>
    </w:p>
    <w:p w14:paraId="6C76C29A" w14:textId="77777777" w:rsidR="006915B9" w:rsidRPr="006915B9" w:rsidRDefault="006915B9" w:rsidP="006915B9">
      <w:pPr>
        <w:spacing w:line="276" w:lineRule="auto"/>
        <w:jc w:val="both"/>
        <w:rPr>
          <w:rFonts w:ascii="Tw Cen MT" w:hAnsi="Tw Cen MT"/>
        </w:rPr>
      </w:pPr>
      <w:r w:rsidRPr="006915B9">
        <w:rPr>
          <w:rFonts w:ascii="Tw Cen MT" w:hAnsi="Tw Cen MT"/>
        </w:rPr>
        <w:t>The steel shall be free from oil., grease, dirt, paint, rust. Bars generally shall be of the required lengths; welding of main bars will not be permitted.</w:t>
      </w:r>
    </w:p>
    <w:p w14:paraId="231477E5" w14:textId="77777777" w:rsidR="006915B9" w:rsidRPr="006915B9" w:rsidRDefault="006915B9" w:rsidP="006915B9">
      <w:pPr>
        <w:spacing w:line="276" w:lineRule="auto"/>
        <w:jc w:val="both"/>
        <w:rPr>
          <w:rFonts w:ascii="Tw Cen MT" w:hAnsi="Tw Cen MT"/>
          <w:b/>
          <w:bCs/>
        </w:rPr>
      </w:pPr>
      <w:r w:rsidRPr="006915B9">
        <w:rPr>
          <w:rFonts w:ascii="Tw Cen MT" w:hAnsi="Tw Cen MT"/>
          <w:b/>
          <w:bCs/>
        </w:rPr>
        <w:t>Form work.</w:t>
      </w:r>
    </w:p>
    <w:p w14:paraId="63486009" w14:textId="77777777" w:rsidR="006915B9" w:rsidRPr="006915B9" w:rsidRDefault="006915B9" w:rsidP="006915B9">
      <w:pPr>
        <w:spacing w:line="276" w:lineRule="auto"/>
        <w:jc w:val="both"/>
        <w:rPr>
          <w:rFonts w:ascii="Tw Cen MT" w:hAnsi="Tw Cen MT"/>
        </w:rPr>
      </w:pPr>
      <w:r w:rsidRPr="006915B9">
        <w:rPr>
          <w:rFonts w:ascii="Tw Cen MT" w:hAnsi="Tw Cen MT"/>
        </w:rPr>
        <w:t>Timber forms shall be constructed of sound, well-seasoned timber of such quality and strength as will ensure rigidity throughout the placing, ramming, vibration and setting of the concrete without visible deflection. They shall be so constructed that they can be removed without shock or vibration to the concrete. All joints shall be tongued and grooved, unless otherwise required, and shall be made sufficiently tight to prevent any leakage of grout. All form work shall be inspected and approved by the project engineer before concrete is placed within it.</w:t>
      </w:r>
    </w:p>
    <w:p w14:paraId="6A991CEC" w14:textId="77777777" w:rsidR="006915B9" w:rsidRPr="006915B9" w:rsidRDefault="006915B9" w:rsidP="006915B9">
      <w:pPr>
        <w:spacing w:line="276" w:lineRule="auto"/>
        <w:jc w:val="both"/>
        <w:rPr>
          <w:rFonts w:ascii="Tw Cen MT" w:hAnsi="Tw Cen MT"/>
        </w:rPr>
      </w:pPr>
      <w:r w:rsidRPr="006915B9">
        <w:rPr>
          <w:rFonts w:ascii="Tw Cen MT" w:hAnsi="Tw Cen MT"/>
        </w:rPr>
        <w:t>The use of steel forms or forms made of other materials may be permitted provided the requirements for strength, joint etc. are met and to the satisfaction of the project engineer.</w:t>
      </w:r>
    </w:p>
    <w:p w14:paraId="0EF779E8" w14:textId="77777777" w:rsidR="006915B9" w:rsidRPr="006915B9" w:rsidRDefault="006915B9" w:rsidP="006915B9">
      <w:pPr>
        <w:spacing w:line="276" w:lineRule="auto"/>
        <w:jc w:val="both"/>
        <w:rPr>
          <w:rFonts w:ascii="Tw Cen MT" w:hAnsi="Tw Cen MT"/>
        </w:rPr>
      </w:pPr>
      <w:r w:rsidRPr="006915B9">
        <w:rPr>
          <w:rFonts w:ascii="Tw Cen MT" w:hAnsi="Tw Cen MT"/>
        </w:rPr>
        <w:t>Forms for all permanently visible concrete surfaces shall be planned smooth so that the internal faces are perfectly true and free from irregularities. There the finished surfaces of the concrete are not to be permanently exposed; the forms may be constructed of pain butt-jointed swan timber.</w:t>
      </w:r>
    </w:p>
    <w:p w14:paraId="470C6989" w14:textId="77777777" w:rsidR="006915B9" w:rsidRPr="006915B9" w:rsidRDefault="006915B9" w:rsidP="006915B9">
      <w:pPr>
        <w:spacing w:line="276" w:lineRule="auto"/>
        <w:jc w:val="both"/>
        <w:rPr>
          <w:rFonts w:ascii="Tw Cen MT" w:hAnsi="Tw Cen MT"/>
          <w:b/>
          <w:bCs/>
          <w:i/>
          <w:iCs/>
        </w:rPr>
      </w:pPr>
      <w:r w:rsidRPr="006915B9">
        <w:rPr>
          <w:rFonts w:ascii="Tw Cen MT" w:hAnsi="Tw Cen MT"/>
          <w:b/>
          <w:bCs/>
          <w:i/>
          <w:iCs/>
        </w:rPr>
        <w:t>Preparation of forms before concreting</w:t>
      </w:r>
    </w:p>
    <w:p w14:paraId="423985B6" w14:textId="77777777" w:rsidR="006915B9" w:rsidRPr="006915B9" w:rsidRDefault="006915B9" w:rsidP="006915B9">
      <w:pPr>
        <w:spacing w:line="276" w:lineRule="auto"/>
        <w:jc w:val="both"/>
        <w:rPr>
          <w:rFonts w:ascii="Tw Cen MT" w:hAnsi="Tw Cen MT"/>
        </w:rPr>
      </w:pPr>
      <w:r w:rsidRPr="006915B9">
        <w:rPr>
          <w:rFonts w:ascii="Tw Cen MT" w:hAnsi="Tw Cen MT"/>
        </w:rPr>
        <w:t>Before the concrete is deposited, the forms shall be thoroughly cleared and free from sawdust, shavings, dust, mud or other debris by flushing with water. The inside surfaces of the form shall be coated with lime was or approved mold oil, care being taken to keep the reinforcement free from any such coating material.</w:t>
      </w:r>
    </w:p>
    <w:p w14:paraId="33CB61E6" w14:textId="77777777" w:rsidR="006915B9" w:rsidRPr="006915B9" w:rsidRDefault="006915B9" w:rsidP="006915B9">
      <w:pPr>
        <w:spacing w:line="276" w:lineRule="auto"/>
        <w:jc w:val="both"/>
        <w:rPr>
          <w:rFonts w:ascii="Tw Cen MT" w:hAnsi="Tw Cen MT"/>
          <w:b/>
          <w:bCs/>
        </w:rPr>
      </w:pPr>
      <w:r w:rsidRPr="006915B9">
        <w:rPr>
          <w:rFonts w:ascii="Tw Cen MT" w:hAnsi="Tw Cen MT"/>
          <w:b/>
          <w:bCs/>
        </w:rPr>
        <w:t>Formwork for vibrated concrete</w:t>
      </w:r>
    </w:p>
    <w:p w14:paraId="1C7772AC" w14:textId="77777777" w:rsidR="006915B9" w:rsidRPr="006915B9" w:rsidRDefault="006915B9" w:rsidP="006915B9">
      <w:pPr>
        <w:spacing w:line="276" w:lineRule="auto"/>
        <w:jc w:val="both"/>
        <w:rPr>
          <w:rFonts w:ascii="Tw Cen MT" w:hAnsi="Tw Cen MT"/>
        </w:rPr>
      </w:pPr>
      <w:r w:rsidRPr="006915B9">
        <w:rPr>
          <w:rFonts w:ascii="Tw Cen MT" w:hAnsi="Tw Cen MT"/>
        </w:rPr>
        <w:t>When concrete is to be vibrated, special care shall be taken to maintain rigidity of the formwork and supports against the action of the vibration of the concrete.</w:t>
      </w:r>
    </w:p>
    <w:p w14:paraId="2D76FA37" w14:textId="77777777" w:rsidR="006915B9" w:rsidRPr="006915B9" w:rsidRDefault="006915B9" w:rsidP="006915B9">
      <w:pPr>
        <w:spacing w:line="276" w:lineRule="auto"/>
        <w:jc w:val="both"/>
        <w:rPr>
          <w:rFonts w:ascii="Tw Cen MT" w:hAnsi="Tw Cen MT"/>
          <w:b/>
          <w:bCs/>
        </w:rPr>
      </w:pPr>
      <w:r w:rsidRPr="006915B9">
        <w:rPr>
          <w:rFonts w:ascii="Tw Cen MT" w:hAnsi="Tw Cen MT"/>
          <w:b/>
          <w:bCs/>
        </w:rPr>
        <w:t>Removal of forms</w:t>
      </w:r>
    </w:p>
    <w:p w14:paraId="4869DFA1" w14:textId="77777777" w:rsidR="006915B9" w:rsidRPr="006915B9" w:rsidRDefault="006915B9" w:rsidP="006915B9">
      <w:pPr>
        <w:spacing w:line="276" w:lineRule="auto"/>
        <w:jc w:val="both"/>
        <w:rPr>
          <w:rFonts w:ascii="Tw Cen MT" w:hAnsi="Tw Cen MT"/>
        </w:rPr>
      </w:pPr>
      <w:r w:rsidRPr="006915B9">
        <w:rPr>
          <w:rFonts w:ascii="Tw Cen MT" w:hAnsi="Tw Cen MT"/>
        </w:rPr>
        <w:t>Forms shall be removed in such a manner as will not injure the concrete, and no formwork shall be removed before the concrete has sufficiently set and hardened. The table below gives minimum periods before striking formworks.</w:t>
      </w:r>
    </w:p>
    <w:p w14:paraId="20B5008D" w14:textId="77777777" w:rsidR="006915B9" w:rsidRPr="006915B9" w:rsidRDefault="006915B9" w:rsidP="006915B9">
      <w:pPr>
        <w:spacing w:line="276" w:lineRule="auto"/>
        <w:jc w:val="both"/>
        <w:rPr>
          <w:rFonts w:ascii="Tw Cen MT" w:hAnsi="Tw Cen MT"/>
          <w:b/>
          <w:bCs/>
        </w:rPr>
      </w:pPr>
      <w:r w:rsidRPr="006915B9">
        <w:rPr>
          <w:rFonts w:ascii="Tw Cen MT" w:hAnsi="Tw Cen MT"/>
          <w:b/>
          <w:bCs/>
        </w:rPr>
        <w:t>Type of formwork                                                          Minimum period before striking</w:t>
      </w:r>
    </w:p>
    <w:p w14:paraId="5AE2EBA0" w14:textId="77777777" w:rsidR="006915B9" w:rsidRPr="006915B9" w:rsidRDefault="006915B9" w:rsidP="006915B9">
      <w:pPr>
        <w:pStyle w:val="ListParagraph"/>
        <w:numPr>
          <w:ilvl w:val="0"/>
          <w:numId w:val="214"/>
        </w:numPr>
        <w:suppressAutoHyphens w:val="0"/>
        <w:autoSpaceDN/>
        <w:spacing w:line="276" w:lineRule="auto"/>
        <w:contextualSpacing/>
        <w:jc w:val="both"/>
        <w:textAlignment w:val="auto"/>
        <w:rPr>
          <w:rFonts w:ascii="Tw Cen MT" w:hAnsi="Tw Cen MT"/>
          <w:sz w:val="24"/>
          <w:szCs w:val="24"/>
        </w:rPr>
      </w:pPr>
      <w:r w:rsidRPr="006915B9">
        <w:rPr>
          <w:rFonts w:ascii="Tw Cen MT" w:hAnsi="Tw Cen MT"/>
          <w:sz w:val="24"/>
          <w:szCs w:val="24"/>
        </w:rPr>
        <w:t>Vertical formwork to columns                                 12 hours</w:t>
      </w:r>
    </w:p>
    <w:p w14:paraId="4E764120" w14:textId="77777777" w:rsidR="006915B9" w:rsidRPr="006915B9" w:rsidRDefault="006915B9" w:rsidP="006915B9">
      <w:pPr>
        <w:pStyle w:val="ListParagraph"/>
        <w:numPr>
          <w:ilvl w:val="0"/>
          <w:numId w:val="214"/>
        </w:numPr>
        <w:suppressAutoHyphens w:val="0"/>
        <w:autoSpaceDN/>
        <w:spacing w:line="276" w:lineRule="auto"/>
        <w:contextualSpacing/>
        <w:jc w:val="both"/>
        <w:textAlignment w:val="auto"/>
        <w:rPr>
          <w:rFonts w:ascii="Tw Cen MT" w:hAnsi="Tw Cen MT"/>
          <w:sz w:val="24"/>
          <w:szCs w:val="24"/>
        </w:rPr>
      </w:pPr>
      <w:r w:rsidRPr="006915B9">
        <w:rPr>
          <w:rFonts w:ascii="Tw Cen MT" w:hAnsi="Tw Cen MT"/>
          <w:sz w:val="24"/>
          <w:szCs w:val="24"/>
        </w:rPr>
        <w:lastRenderedPageBreak/>
        <w:t>Soffit formwork to beams and slabs                       14 days</w:t>
      </w:r>
    </w:p>
    <w:p w14:paraId="29AD46F6" w14:textId="77777777" w:rsidR="006915B9" w:rsidRPr="006915B9" w:rsidRDefault="006915B9" w:rsidP="006915B9">
      <w:pPr>
        <w:pStyle w:val="ListParagraph"/>
        <w:numPr>
          <w:ilvl w:val="0"/>
          <w:numId w:val="214"/>
        </w:numPr>
        <w:suppressAutoHyphens w:val="0"/>
        <w:autoSpaceDN/>
        <w:spacing w:line="276" w:lineRule="auto"/>
        <w:contextualSpacing/>
        <w:jc w:val="both"/>
        <w:textAlignment w:val="auto"/>
        <w:rPr>
          <w:rFonts w:ascii="Tw Cen MT" w:hAnsi="Tw Cen MT"/>
          <w:sz w:val="24"/>
          <w:szCs w:val="24"/>
        </w:rPr>
      </w:pPr>
      <w:r w:rsidRPr="006915B9">
        <w:rPr>
          <w:rFonts w:ascii="Tw Cen MT" w:hAnsi="Tw Cen MT"/>
          <w:sz w:val="24"/>
          <w:szCs w:val="24"/>
        </w:rPr>
        <w:t>Props to beams                                                            21 days</w:t>
      </w:r>
    </w:p>
    <w:p w14:paraId="77881924" w14:textId="77777777" w:rsidR="006915B9" w:rsidRPr="006915B9" w:rsidRDefault="006915B9" w:rsidP="006915B9">
      <w:pPr>
        <w:spacing w:line="276" w:lineRule="auto"/>
        <w:jc w:val="both"/>
        <w:rPr>
          <w:rFonts w:ascii="Tw Cen MT" w:hAnsi="Tw Cen MT"/>
        </w:rPr>
      </w:pPr>
      <w:r w:rsidRPr="006915B9">
        <w:rPr>
          <w:rFonts w:ascii="Tw Cen MT" w:hAnsi="Tw Cen MT"/>
        </w:rPr>
        <w:t>The provision of suitable curing methods shall immediately follow the removal of the formwork.</w:t>
      </w:r>
    </w:p>
    <w:p w14:paraId="3B3968BF" w14:textId="77777777" w:rsidR="006915B9" w:rsidRPr="006915B9" w:rsidRDefault="006915B9" w:rsidP="006915B9">
      <w:pPr>
        <w:spacing w:line="276" w:lineRule="auto"/>
        <w:jc w:val="both"/>
        <w:rPr>
          <w:rFonts w:ascii="Tw Cen MT" w:hAnsi="Tw Cen MT"/>
          <w:b/>
          <w:bCs/>
        </w:rPr>
      </w:pPr>
      <w:r w:rsidRPr="006915B9">
        <w:rPr>
          <w:rFonts w:ascii="Tw Cen MT" w:hAnsi="Tw Cen MT"/>
          <w:b/>
          <w:bCs/>
        </w:rPr>
        <w:t xml:space="preserve">Tolerances </w:t>
      </w:r>
    </w:p>
    <w:p w14:paraId="24744C2B" w14:textId="77777777" w:rsidR="006915B9" w:rsidRPr="006915B9" w:rsidRDefault="006915B9" w:rsidP="006915B9">
      <w:pPr>
        <w:spacing w:line="276" w:lineRule="auto"/>
        <w:jc w:val="both"/>
        <w:rPr>
          <w:rFonts w:ascii="Tw Cen MT" w:hAnsi="Tw Cen MT"/>
        </w:rPr>
      </w:pPr>
      <w:r w:rsidRPr="006915B9">
        <w:rPr>
          <w:rFonts w:ascii="Tw Cen MT" w:hAnsi="Tw Cen MT"/>
        </w:rPr>
        <w:t xml:space="preserve">The maximum tolerance within which concrete work shall be constructed are as follows: </w:t>
      </w:r>
    </w:p>
    <w:p w14:paraId="1C9ACCDD" w14:textId="77777777" w:rsidR="006915B9" w:rsidRPr="006915B9" w:rsidRDefault="006915B9" w:rsidP="006915B9">
      <w:pPr>
        <w:spacing w:line="276" w:lineRule="auto"/>
        <w:jc w:val="both"/>
        <w:rPr>
          <w:rFonts w:ascii="Tw Cen MT" w:hAnsi="Tw Cen MT"/>
          <w:b/>
          <w:bCs/>
        </w:rPr>
      </w:pPr>
      <w:r w:rsidRPr="006915B9">
        <w:rPr>
          <w:rFonts w:ascii="Tw Cen MT" w:hAnsi="Tw Cen MT"/>
          <w:b/>
          <w:bCs/>
        </w:rPr>
        <w:t>All setting out dimensions ±5mm</w:t>
      </w:r>
    </w:p>
    <w:p w14:paraId="79B1F972" w14:textId="77777777" w:rsidR="006915B9" w:rsidRPr="006915B9" w:rsidRDefault="006915B9" w:rsidP="006915B9">
      <w:pPr>
        <w:spacing w:line="276" w:lineRule="auto"/>
        <w:jc w:val="both"/>
        <w:rPr>
          <w:rFonts w:ascii="Tw Cen MT" w:hAnsi="Tw Cen MT"/>
        </w:rPr>
      </w:pPr>
      <w:r w:rsidRPr="006915B9">
        <w:rPr>
          <w:rFonts w:ascii="Tw Cen MT" w:hAnsi="Tw Cen MT"/>
        </w:rPr>
        <w:t>Sections of concrete members ± 3mm</w:t>
      </w:r>
    </w:p>
    <w:p w14:paraId="3BBB8F56" w14:textId="77777777" w:rsidR="006915B9" w:rsidRPr="006915B9" w:rsidRDefault="006915B9" w:rsidP="006915B9">
      <w:pPr>
        <w:spacing w:line="276" w:lineRule="auto"/>
        <w:jc w:val="both"/>
        <w:rPr>
          <w:rFonts w:ascii="Tw Cen MT" w:hAnsi="Tw Cen MT"/>
          <w:b/>
          <w:bCs/>
        </w:rPr>
      </w:pPr>
      <w:r w:rsidRPr="006915B9">
        <w:rPr>
          <w:rFonts w:ascii="Tw Cen MT" w:hAnsi="Tw Cen MT"/>
          <w:b/>
          <w:bCs/>
        </w:rPr>
        <w:t>PLASTERING</w:t>
      </w:r>
    </w:p>
    <w:p w14:paraId="2576B913" w14:textId="77777777" w:rsidR="006915B9" w:rsidRPr="006915B9" w:rsidRDefault="006915B9" w:rsidP="006915B9">
      <w:pPr>
        <w:spacing w:line="276" w:lineRule="auto"/>
        <w:jc w:val="both"/>
        <w:rPr>
          <w:rFonts w:ascii="Tw Cen MT" w:hAnsi="Tw Cen MT"/>
        </w:rPr>
      </w:pPr>
      <w:r w:rsidRPr="006915B9">
        <w:rPr>
          <w:rFonts w:ascii="Tw Cen MT" w:hAnsi="Tw Cen MT"/>
        </w:rPr>
        <w:t>Cement mortar mix in proportion of 450kg/m</w:t>
      </w:r>
      <w:r w:rsidRPr="006915B9">
        <w:rPr>
          <w:rFonts w:ascii="Tw Cen MT" w:hAnsi="Tw Cen MT"/>
          <w:vertAlign w:val="superscript"/>
        </w:rPr>
        <w:t xml:space="preserve">2 </w:t>
      </w:r>
      <w:r w:rsidRPr="006915B9">
        <w:rPr>
          <w:rFonts w:ascii="Tw Cen MT" w:hAnsi="Tw Cen MT"/>
        </w:rPr>
        <w:t>will be used to plaster all previously rejoined areas where masonry work has been done; then thinly floated and used of a sponge will be recommended to remove any unevenness. The thickness of plaster shall be 2.5cm. this shall be done in three phases e.g. 1</w:t>
      </w:r>
      <w:r w:rsidRPr="006915B9">
        <w:rPr>
          <w:rFonts w:ascii="Tw Cen MT" w:hAnsi="Tw Cen MT"/>
          <w:vertAlign w:val="superscript"/>
        </w:rPr>
        <w:t>st</w:t>
      </w:r>
      <w:r w:rsidRPr="006915B9">
        <w:rPr>
          <w:rFonts w:ascii="Tw Cen MT" w:hAnsi="Tw Cen MT"/>
        </w:rPr>
        <w:t>, 2</w:t>
      </w:r>
      <w:r w:rsidRPr="006915B9">
        <w:rPr>
          <w:rFonts w:ascii="Tw Cen MT" w:hAnsi="Tw Cen MT"/>
          <w:vertAlign w:val="superscript"/>
        </w:rPr>
        <w:t>nd</w:t>
      </w:r>
      <w:r w:rsidRPr="006915B9">
        <w:rPr>
          <w:rFonts w:ascii="Tw Cen MT" w:hAnsi="Tw Cen MT"/>
        </w:rPr>
        <w:t>, and 3</w:t>
      </w:r>
      <w:r w:rsidRPr="006915B9">
        <w:rPr>
          <w:rFonts w:ascii="Tw Cen MT" w:hAnsi="Tw Cen MT"/>
          <w:vertAlign w:val="superscript"/>
        </w:rPr>
        <w:t>rd</w:t>
      </w:r>
      <w:r w:rsidRPr="006915B9">
        <w:rPr>
          <w:rFonts w:ascii="Tw Cen MT" w:hAnsi="Tw Cen MT"/>
        </w:rPr>
        <w:t xml:space="preserve"> coats of 1cm and 0.5cm thick respectively only on block work that has been completed for at least two weeks. This entire works shall be executed by a team of masons headed by a team head under the supervision of the site foreman and in conformity to specification.</w:t>
      </w:r>
    </w:p>
    <w:p w14:paraId="56A6D7C8" w14:textId="77777777" w:rsidR="006915B9" w:rsidRPr="006915B9" w:rsidRDefault="006915B9" w:rsidP="006915B9">
      <w:pPr>
        <w:spacing w:line="276" w:lineRule="auto"/>
        <w:jc w:val="both"/>
        <w:rPr>
          <w:rFonts w:ascii="Tw Cen MT" w:hAnsi="Tw Cen MT"/>
          <w:b/>
          <w:bCs/>
        </w:rPr>
      </w:pPr>
    </w:p>
    <w:p w14:paraId="59B0F13E" w14:textId="77777777" w:rsidR="006915B9" w:rsidRPr="006915B9" w:rsidRDefault="006915B9" w:rsidP="006915B9">
      <w:pPr>
        <w:spacing w:line="276" w:lineRule="auto"/>
        <w:jc w:val="both"/>
        <w:rPr>
          <w:rFonts w:ascii="Tw Cen MT" w:hAnsi="Tw Cen MT"/>
          <w:b/>
          <w:bCs/>
        </w:rPr>
      </w:pPr>
      <w:r w:rsidRPr="006915B9">
        <w:rPr>
          <w:rFonts w:ascii="Tw Cen MT" w:hAnsi="Tw Cen MT"/>
          <w:b/>
          <w:bCs/>
        </w:rPr>
        <w:t>PAINTING AND DECORATION</w:t>
      </w:r>
    </w:p>
    <w:p w14:paraId="7423AC57" w14:textId="77777777" w:rsidR="006915B9" w:rsidRPr="006915B9" w:rsidRDefault="006915B9" w:rsidP="006915B9">
      <w:pPr>
        <w:spacing w:line="276" w:lineRule="auto"/>
        <w:jc w:val="both"/>
        <w:rPr>
          <w:rFonts w:ascii="Tw Cen MT" w:hAnsi="Tw Cen MT"/>
        </w:rPr>
      </w:pPr>
      <w:r w:rsidRPr="006915B9">
        <w:rPr>
          <w:rFonts w:ascii="Tw Cen MT" w:hAnsi="Tw Cen MT"/>
        </w:rPr>
        <w:t>All materials shall be delivered on the premises in the original sealed containers with the seals unbroken and with the name and trade brand of the manufacturer on each container. The manufacturer shall also place on each container a label on which he recommends the thinner to be used with the paints if thinner is necessary.</w:t>
      </w:r>
    </w:p>
    <w:p w14:paraId="17977720" w14:textId="77777777" w:rsidR="006915B9" w:rsidRPr="006915B9" w:rsidRDefault="006915B9" w:rsidP="006915B9">
      <w:pPr>
        <w:spacing w:line="276" w:lineRule="auto"/>
        <w:jc w:val="both"/>
        <w:rPr>
          <w:rFonts w:ascii="Tw Cen MT" w:hAnsi="Tw Cen MT"/>
        </w:rPr>
      </w:pPr>
      <w:r w:rsidRPr="006915B9">
        <w:rPr>
          <w:rFonts w:ascii="Tw Cen MT" w:hAnsi="Tw Cen MT"/>
        </w:rPr>
        <w:t>All paints or painting materials shall be factory mixed and shall in all instances conform to these specifications.</w:t>
      </w:r>
    </w:p>
    <w:p w14:paraId="28C1C14C" w14:textId="77777777" w:rsidR="006915B9" w:rsidRPr="006915B9" w:rsidRDefault="006915B9" w:rsidP="006915B9">
      <w:pPr>
        <w:spacing w:line="276" w:lineRule="auto"/>
        <w:jc w:val="both"/>
        <w:rPr>
          <w:rFonts w:ascii="Tw Cen MT" w:hAnsi="Tw Cen MT"/>
        </w:rPr>
      </w:pPr>
      <w:r w:rsidRPr="006915B9">
        <w:rPr>
          <w:rFonts w:ascii="Tw Cen MT" w:hAnsi="Tw Cen MT"/>
        </w:rPr>
        <w:t>Where paints or painting materials are specified by formula the label on the container shall also bear the formula of the composition of the contents of the containers. All materials must be approved before it is used. Varnishes shall be in containers of not over 10 litres capacity.</w:t>
      </w:r>
    </w:p>
    <w:p w14:paraId="2C213CB4" w14:textId="77777777" w:rsidR="006915B9" w:rsidRPr="006915B9" w:rsidRDefault="006915B9" w:rsidP="006915B9">
      <w:pPr>
        <w:spacing w:line="276" w:lineRule="auto"/>
        <w:jc w:val="both"/>
        <w:rPr>
          <w:rFonts w:ascii="Tw Cen MT" w:hAnsi="Tw Cen MT"/>
        </w:rPr>
      </w:pPr>
      <w:r w:rsidRPr="006915B9">
        <w:rPr>
          <w:rFonts w:ascii="Tw Cen MT" w:hAnsi="Tw Cen MT"/>
        </w:rPr>
        <w:t>The preparation of the area depends on the nature of material constituting the support; as follows:</w:t>
      </w:r>
    </w:p>
    <w:p w14:paraId="122292CB" w14:textId="77777777" w:rsidR="006915B9" w:rsidRPr="006915B9" w:rsidRDefault="006915B9" w:rsidP="006915B9">
      <w:pPr>
        <w:pStyle w:val="ListParagraph"/>
        <w:numPr>
          <w:ilvl w:val="0"/>
          <w:numId w:val="215"/>
        </w:numPr>
        <w:suppressAutoHyphens w:val="0"/>
        <w:autoSpaceDN/>
        <w:spacing w:line="276" w:lineRule="auto"/>
        <w:contextualSpacing/>
        <w:jc w:val="both"/>
        <w:textAlignment w:val="auto"/>
        <w:rPr>
          <w:rFonts w:ascii="Tw Cen MT" w:hAnsi="Tw Cen MT"/>
          <w:sz w:val="24"/>
          <w:szCs w:val="24"/>
        </w:rPr>
      </w:pPr>
      <w:r w:rsidRPr="006915B9">
        <w:rPr>
          <w:rFonts w:ascii="Tw Cen MT" w:hAnsi="Tw Cen MT"/>
          <w:sz w:val="24"/>
          <w:szCs w:val="24"/>
        </w:rPr>
        <w:t>For painting on wood, the support is brushed, recovered from all dust and molds then sandpapered.</w:t>
      </w:r>
    </w:p>
    <w:p w14:paraId="53664193" w14:textId="77777777" w:rsidR="006915B9" w:rsidRPr="006915B9" w:rsidRDefault="006915B9" w:rsidP="006915B9">
      <w:pPr>
        <w:pStyle w:val="ListParagraph"/>
        <w:numPr>
          <w:ilvl w:val="0"/>
          <w:numId w:val="215"/>
        </w:numPr>
        <w:suppressAutoHyphens w:val="0"/>
        <w:autoSpaceDN/>
        <w:spacing w:line="276" w:lineRule="auto"/>
        <w:contextualSpacing/>
        <w:jc w:val="both"/>
        <w:textAlignment w:val="auto"/>
        <w:rPr>
          <w:rFonts w:ascii="Tw Cen MT" w:hAnsi="Tw Cen MT"/>
          <w:sz w:val="24"/>
          <w:szCs w:val="24"/>
        </w:rPr>
      </w:pPr>
      <w:r w:rsidRPr="006915B9">
        <w:rPr>
          <w:rFonts w:ascii="Tw Cen MT" w:hAnsi="Tw Cen MT"/>
          <w:sz w:val="24"/>
          <w:szCs w:val="24"/>
        </w:rPr>
        <w:t>For painting on wall, the support is shelled, brushed then dusted.</w:t>
      </w:r>
    </w:p>
    <w:p w14:paraId="14EE775A" w14:textId="77777777" w:rsidR="006915B9" w:rsidRPr="006915B9" w:rsidRDefault="006915B9" w:rsidP="006915B9">
      <w:pPr>
        <w:pStyle w:val="ListParagraph"/>
        <w:numPr>
          <w:ilvl w:val="0"/>
          <w:numId w:val="215"/>
        </w:numPr>
        <w:suppressAutoHyphens w:val="0"/>
        <w:autoSpaceDN/>
        <w:spacing w:line="276" w:lineRule="auto"/>
        <w:contextualSpacing/>
        <w:jc w:val="both"/>
        <w:textAlignment w:val="auto"/>
        <w:rPr>
          <w:rFonts w:ascii="Tw Cen MT" w:hAnsi="Tw Cen MT"/>
          <w:sz w:val="24"/>
          <w:szCs w:val="24"/>
        </w:rPr>
      </w:pPr>
      <w:r w:rsidRPr="006915B9">
        <w:rPr>
          <w:rFonts w:ascii="Tw Cen MT" w:hAnsi="Tw Cen MT"/>
          <w:sz w:val="24"/>
          <w:szCs w:val="24"/>
        </w:rPr>
        <w:t>For painting on grid, the support is to remove rust from, to decarbonize, and to degrease.</w:t>
      </w:r>
    </w:p>
    <w:p w14:paraId="1B656E19" w14:textId="77777777" w:rsidR="006915B9" w:rsidRPr="006915B9" w:rsidRDefault="006915B9" w:rsidP="006915B9">
      <w:pPr>
        <w:pStyle w:val="ListParagraph"/>
        <w:spacing w:line="276" w:lineRule="auto"/>
        <w:jc w:val="both"/>
        <w:rPr>
          <w:rFonts w:ascii="Tw Cen MT" w:hAnsi="Tw Cen MT"/>
          <w:sz w:val="24"/>
          <w:szCs w:val="24"/>
        </w:rPr>
      </w:pPr>
      <w:r w:rsidRPr="006915B9">
        <w:rPr>
          <w:rFonts w:ascii="Tw Cen MT" w:hAnsi="Tw Cen MT"/>
          <w:sz w:val="24"/>
          <w:szCs w:val="24"/>
        </w:rPr>
        <w:t xml:space="preserve">if it exists. it is then preceded to a very neat dusting before application of rust preventive. </w:t>
      </w:r>
    </w:p>
    <w:p w14:paraId="1D3D639D" w14:textId="77777777" w:rsidR="006915B9" w:rsidRPr="006915B9" w:rsidRDefault="006915B9" w:rsidP="006915B9">
      <w:pPr>
        <w:spacing w:line="276" w:lineRule="auto"/>
        <w:jc w:val="both"/>
        <w:rPr>
          <w:rFonts w:ascii="Tw Cen MT" w:hAnsi="Tw Cen MT"/>
        </w:rPr>
      </w:pPr>
      <w:r w:rsidRPr="006915B9">
        <w:rPr>
          <w:rFonts w:ascii="Tw Cen MT" w:hAnsi="Tw Cen MT"/>
        </w:rPr>
        <w:t>After this fundamental work for the good behavior of painting on the support, the application of painting is done by successive layers of slightly different tone using the roller or the brush. Each layer is correctly cross except paintings with water. After completion and drying of the last layer, we mask the support completely; stop them as well as profiled parts.</w:t>
      </w:r>
    </w:p>
    <w:p w14:paraId="57235028" w14:textId="77777777" w:rsidR="006915B9" w:rsidRPr="006915B9" w:rsidRDefault="006915B9" w:rsidP="006915B9">
      <w:pPr>
        <w:spacing w:line="276" w:lineRule="auto"/>
        <w:jc w:val="both"/>
        <w:rPr>
          <w:rFonts w:ascii="Tw Cen MT" w:hAnsi="Tw Cen MT"/>
        </w:rPr>
      </w:pPr>
      <w:r w:rsidRPr="006915B9">
        <w:rPr>
          <w:rFonts w:ascii="Tw Cen MT" w:hAnsi="Tw Cen MT"/>
        </w:rPr>
        <w:t xml:space="preserve">      The contractor must carefully examine the surface to be painted before work starts. The external wall surfaces shall be done in advancing hues while the internal surfaces shall be done in receding hues. Color pigments and lighting systems and their intensities shall enhance the value and intensity of colors. The first or primary coat shall be done in weak glue (white wash) and should be applied to receive the final or finishing coat. Metallic surfaces should be carefully brushed or washed clean before applying paint. Internal surface shall be done in pantex type 800 and pantex 1300 on external walls. Paints shall be water and oil base for walls, ceilings, frames, etc.</w:t>
      </w:r>
    </w:p>
    <w:p w14:paraId="00C6EB5F" w14:textId="77777777" w:rsidR="006915B9" w:rsidRPr="006915B9" w:rsidRDefault="006915B9" w:rsidP="006915B9">
      <w:pPr>
        <w:spacing w:line="276" w:lineRule="auto"/>
        <w:jc w:val="both"/>
        <w:rPr>
          <w:rFonts w:ascii="Tw Cen MT" w:hAnsi="Tw Cen MT"/>
          <w:b/>
          <w:bCs/>
        </w:rPr>
      </w:pPr>
      <w:r w:rsidRPr="006915B9">
        <w:rPr>
          <w:rFonts w:ascii="Tw Cen MT" w:hAnsi="Tw Cen MT"/>
          <w:b/>
          <w:bCs/>
        </w:rPr>
        <w:t>ELECTRICITY</w:t>
      </w:r>
    </w:p>
    <w:p w14:paraId="6A405102" w14:textId="77777777" w:rsidR="006915B9" w:rsidRPr="006915B9" w:rsidRDefault="006915B9" w:rsidP="006915B9">
      <w:pPr>
        <w:spacing w:line="276" w:lineRule="auto"/>
        <w:jc w:val="both"/>
        <w:rPr>
          <w:rFonts w:ascii="Tw Cen MT" w:hAnsi="Tw Cen MT"/>
          <w:b/>
          <w:bCs/>
        </w:rPr>
      </w:pPr>
      <w:r w:rsidRPr="006915B9">
        <w:rPr>
          <w:rFonts w:ascii="Tw Cen MT" w:hAnsi="Tw Cen MT"/>
          <w:b/>
          <w:bCs/>
        </w:rPr>
        <w:t>INSPECTION AND TEST ON CABLES/ PROTECTION OF CABLES</w:t>
      </w:r>
    </w:p>
    <w:p w14:paraId="4070AE17" w14:textId="77777777" w:rsidR="006915B9" w:rsidRPr="006915B9" w:rsidRDefault="006915B9" w:rsidP="006915B9">
      <w:pPr>
        <w:pStyle w:val="ListParagraph"/>
        <w:numPr>
          <w:ilvl w:val="0"/>
          <w:numId w:val="211"/>
        </w:numPr>
        <w:suppressAutoHyphens w:val="0"/>
        <w:autoSpaceDN/>
        <w:spacing w:line="276" w:lineRule="auto"/>
        <w:contextualSpacing/>
        <w:jc w:val="both"/>
        <w:textAlignment w:val="auto"/>
        <w:rPr>
          <w:rFonts w:ascii="Tw Cen MT" w:hAnsi="Tw Cen MT"/>
          <w:sz w:val="24"/>
          <w:szCs w:val="24"/>
        </w:rPr>
      </w:pPr>
      <w:r w:rsidRPr="006915B9">
        <w:rPr>
          <w:rFonts w:ascii="Tw Cen MT" w:hAnsi="Tw Cen MT"/>
          <w:sz w:val="24"/>
          <w:szCs w:val="24"/>
        </w:rPr>
        <w:t>Use a multi meter to test the two ends of the roll of cables. If the multimeter deflects, then is an indication that the cable does not have a break (cut). Thus, the cable is good. But if the multimeter fails to deflect, then the cable should be rejected.</w:t>
      </w:r>
    </w:p>
    <w:p w14:paraId="3DD39108" w14:textId="77777777" w:rsidR="006915B9" w:rsidRPr="006915B9" w:rsidRDefault="006915B9" w:rsidP="006915B9">
      <w:pPr>
        <w:pStyle w:val="ListParagraph"/>
        <w:numPr>
          <w:ilvl w:val="0"/>
          <w:numId w:val="211"/>
        </w:numPr>
        <w:suppressAutoHyphens w:val="0"/>
        <w:autoSpaceDN/>
        <w:spacing w:line="276" w:lineRule="auto"/>
        <w:contextualSpacing/>
        <w:jc w:val="both"/>
        <w:textAlignment w:val="auto"/>
        <w:rPr>
          <w:rFonts w:ascii="Tw Cen MT" w:hAnsi="Tw Cen MT"/>
          <w:sz w:val="24"/>
          <w:szCs w:val="24"/>
        </w:rPr>
      </w:pPr>
      <w:r w:rsidRPr="006915B9">
        <w:rPr>
          <w:rFonts w:ascii="Tw Cen MT" w:hAnsi="Tw Cen MT"/>
          <w:sz w:val="24"/>
          <w:szCs w:val="24"/>
        </w:rPr>
        <w:lastRenderedPageBreak/>
        <w:t>The cable must be new.</w:t>
      </w:r>
    </w:p>
    <w:p w14:paraId="786FB03A" w14:textId="77777777" w:rsidR="006915B9" w:rsidRPr="006915B9" w:rsidRDefault="006915B9" w:rsidP="006915B9">
      <w:pPr>
        <w:pStyle w:val="ListParagraph"/>
        <w:numPr>
          <w:ilvl w:val="0"/>
          <w:numId w:val="211"/>
        </w:numPr>
        <w:suppressAutoHyphens w:val="0"/>
        <w:autoSpaceDN/>
        <w:spacing w:line="276" w:lineRule="auto"/>
        <w:contextualSpacing/>
        <w:jc w:val="both"/>
        <w:textAlignment w:val="auto"/>
        <w:rPr>
          <w:rFonts w:ascii="Tw Cen MT" w:hAnsi="Tw Cen MT"/>
          <w:sz w:val="24"/>
          <w:szCs w:val="24"/>
        </w:rPr>
      </w:pPr>
      <w:r w:rsidRPr="006915B9">
        <w:rPr>
          <w:rFonts w:ascii="Tw Cen MT" w:hAnsi="Tw Cen MT"/>
          <w:sz w:val="24"/>
          <w:szCs w:val="24"/>
        </w:rPr>
        <w:t>The cables will be protected by sending them inside the conduit pipes.</w:t>
      </w:r>
    </w:p>
    <w:p w14:paraId="6FC8967B" w14:textId="77777777" w:rsidR="006915B9" w:rsidRPr="006915B9" w:rsidRDefault="006915B9" w:rsidP="006915B9">
      <w:pPr>
        <w:spacing w:line="276" w:lineRule="auto"/>
        <w:jc w:val="both"/>
        <w:rPr>
          <w:rFonts w:ascii="Tw Cen MT" w:hAnsi="Tw Cen MT"/>
          <w:b/>
          <w:bCs/>
        </w:rPr>
      </w:pPr>
      <w:r w:rsidRPr="006915B9">
        <w:rPr>
          <w:rFonts w:ascii="Tw Cen MT" w:hAnsi="Tw Cen MT"/>
          <w:b/>
          <w:bCs/>
        </w:rPr>
        <w:t>EARTHING SYSTEMS REALISATIONS</w:t>
      </w:r>
    </w:p>
    <w:p w14:paraId="7D41DECC" w14:textId="77777777" w:rsidR="006915B9" w:rsidRPr="006915B9" w:rsidRDefault="006915B9" w:rsidP="006915B9">
      <w:pPr>
        <w:spacing w:line="276" w:lineRule="auto"/>
        <w:jc w:val="both"/>
        <w:rPr>
          <w:rFonts w:ascii="Tw Cen MT" w:hAnsi="Tw Cen MT"/>
        </w:rPr>
      </w:pPr>
      <w:r w:rsidRPr="006915B9">
        <w:rPr>
          <w:rFonts w:ascii="Tw Cen MT" w:hAnsi="Tw Cen MT"/>
        </w:rPr>
        <w:t>All metallic masses of the transformation station will be joined to the earth cable by a constitute in the bottom of excavation of the conductor made of naked copper 29mm2 of section, forming a belt and including no interruption. Earth of low voltage will constitute a copper pegs implanted at 2m depth minimum.</w:t>
      </w:r>
    </w:p>
    <w:p w14:paraId="630D2A86" w14:textId="77777777" w:rsidR="006915B9" w:rsidRPr="006915B9" w:rsidRDefault="006915B9" w:rsidP="006915B9">
      <w:pPr>
        <w:spacing w:line="276" w:lineRule="auto"/>
        <w:jc w:val="both"/>
        <w:rPr>
          <w:rFonts w:ascii="Tw Cen MT" w:hAnsi="Tw Cen MT"/>
        </w:rPr>
      </w:pPr>
      <w:r w:rsidRPr="006915B9">
        <w:rPr>
          <w:rFonts w:ascii="Tw Cen MT" w:hAnsi="Tw Cen MT"/>
        </w:rPr>
        <w:t>INSTALLATION OF CONDUIT PIPES AND CABLES, INSTALLATIONS OF ACCESSORIES</w:t>
      </w:r>
    </w:p>
    <w:p w14:paraId="0B253E9C" w14:textId="77777777" w:rsidR="006915B9" w:rsidRPr="006915B9" w:rsidRDefault="006915B9" w:rsidP="006915B9">
      <w:pPr>
        <w:spacing w:line="276" w:lineRule="auto"/>
        <w:jc w:val="both"/>
        <w:rPr>
          <w:rFonts w:ascii="Tw Cen MT" w:hAnsi="Tw Cen MT"/>
        </w:rPr>
      </w:pPr>
      <w:r w:rsidRPr="006915B9">
        <w:rPr>
          <w:rFonts w:ascii="Tw Cen MT" w:hAnsi="Tw Cen MT"/>
        </w:rPr>
        <w:t>In relates to the realization of preliminary work to an electric installation supplements and the installation of equipment.</w:t>
      </w:r>
    </w:p>
    <w:p w14:paraId="2EDF97AD" w14:textId="77777777" w:rsidR="006915B9" w:rsidRPr="006915B9" w:rsidRDefault="006915B9" w:rsidP="006915B9">
      <w:pPr>
        <w:spacing w:line="276" w:lineRule="auto"/>
        <w:jc w:val="both"/>
        <w:rPr>
          <w:rFonts w:ascii="Tw Cen MT" w:hAnsi="Tw Cen MT"/>
        </w:rPr>
      </w:pPr>
      <w:r w:rsidRPr="006915B9">
        <w:rPr>
          <w:rFonts w:ascii="Tw Cen MT" w:hAnsi="Tw Cen MT"/>
        </w:rPr>
        <w:t>The networks will consist with the flexible installation of the tubes, the cases, and the distribution boxes with connection with the existing network. Every connection that will have more than 8 apparatus will be protected by fuses, circuit – break of varying amperage from 10 to 15 amps.</w:t>
      </w:r>
    </w:p>
    <w:p w14:paraId="52CA99BE" w14:textId="77777777" w:rsidR="006915B9" w:rsidRPr="006915B9" w:rsidRDefault="006915B9" w:rsidP="006915B9">
      <w:pPr>
        <w:spacing w:line="276" w:lineRule="auto"/>
        <w:jc w:val="both"/>
        <w:rPr>
          <w:rFonts w:ascii="Tw Cen MT" w:hAnsi="Tw Cen MT"/>
        </w:rPr>
      </w:pPr>
      <w:r w:rsidRPr="006915B9">
        <w:rPr>
          <w:rFonts w:ascii="Tw Cen MT" w:hAnsi="Tw Cen MT"/>
        </w:rPr>
        <w:t>The site engineer before their installation will approve the equipment, they are the sockets, the switches and the lamps.</w:t>
      </w:r>
    </w:p>
    <w:p w14:paraId="4178FC51" w14:textId="77777777" w:rsidR="006915B9" w:rsidRPr="006915B9" w:rsidRDefault="006915B9" w:rsidP="006915B9">
      <w:pPr>
        <w:spacing w:line="276" w:lineRule="auto"/>
        <w:jc w:val="both"/>
        <w:rPr>
          <w:rFonts w:ascii="Tw Cen MT" w:hAnsi="Tw Cen MT"/>
        </w:rPr>
      </w:pPr>
      <w:r w:rsidRPr="006915B9">
        <w:rPr>
          <w:rFonts w:ascii="Tw Cen MT" w:hAnsi="Tw Cen MT"/>
        </w:rPr>
        <w:t>Electrification shall be done in phases staring with piping using orange tube of 11m embedded in the walls. Electrical fittings like, switches, fluorescent lamps, bulbs and sockets are now fitted and provision for external supply made. The electrical rod to be installed shall be of good resistance to thunder and any shock that may come up. All these works shall be done in accordance to all the requirements of the latest issues of Cameroon Electrical Codes, with rules and regulations and ordinances of the local enforcing authorities and requirements of electrical town network.</w:t>
      </w:r>
    </w:p>
    <w:p w14:paraId="597497A6" w14:textId="36E06986" w:rsidR="006915B9" w:rsidRPr="006915B9" w:rsidRDefault="006915B9" w:rsidP="006915B9">
      <w:pPr>
        <w:spacing w:line="276" w:lineRule="auto"/>
        <w:jc w:val="both"/>
        <w:rPr>
          <w:rFonts w:ascii="Tw Cen MT" w:hAnsi="Tw Cen MT"/>
        </w:rPr>
      </w:pPr>
      <w:r w:rsidRPr="006915B9">
        <w:rPr>
          <w:rFonts w:ascii="Tw Cen MT" w:hAnsi="Tw Cen MT"/>
        </w:rPr>
        <w:t xml:space="preserve">It relates to the realization of preliminary work to an </w:t>
      </w:r>
      <w:r w:rsidRPr="006915B9">
        <w:rPr>
          <w:rFonts w:ascii="Tw Cen MT" w:hAnsi="Tw Cen MT"/>
        </w:rPr>
        <w:t>electric installation supplement</w:t>
      </w:r>
      <w:r w:rsidRPr="006915B9">
        <w:rPr>
          <w:rFonts w:ascii="Tw Cen MT" w:hAnsi="Tw Cen MT"/>
        </w:rPr>
        <w:t xml:space="preserve"> and the installation of equipment.</w:t>
      </w:r>
    </w:p>
    <w:p w14:paraId="68EAAE8B" w14:textId="77777777" w:rsidR="006915B9" w:rsidRPr="006915B9" w:rsidRDefault="006915B9" w:rsidP="006915B9">
      <w:pPr>
        <w:spacing w:line="276" w:lineRule="auto"/>
        <w:jc w:val="both"/>
        <w:rPr>
          <w:rFonts w:ascii="Tw Cen MT" w:hAnsi="Tw Cen MT"/>
        </w:rPr>
      </w:pPr>
      <w:r w:rsidRPr="006915B9">
        <w:rPr>
          <w:rFonts w:ascii="Tw Cen MT" w:hAnsi="Tw Cen MT"/>
        </w:rPr>
        <w:t>The network will consist with flexible installation of the tubes, the cases, and the distribution boxes and with connection with the existing network. Every connection that will have more than 8 apparatus will be protected fuses, circuit -break of varying amperage from 10 to 15 amps.</w:t>
      </w:r>
    </w:p>
    <w:p w14:paraId="0E36F246" w14:textId="77777777" w:rsidR="006915B9" w:rsidRPr="006915B9" w:rsidRDefault="006915B9" w:rsidP="006915B9">
      <w:pPr>
        <w:spacing w:line="276" w:lineRule="auto"/>
        <w:jc w:val="both"/>
        <w:rPr>
          <w:rFonts w:ascii="Tw Cen MT" w:hAnsi="Tw Cen MT"/>
        </w:rPr>
      </w:pPr>
      <w:r w:rsidRPr="006915B9">
        <w:rPr>
          <w:rFonts w:ascii="Tw Cen MT" w:hAnsi="Tw Cen MT"/>
        </w:rPr>
        <w:t>The site engineer before their installation will approve the equipment, they are the sockets, the switches and the lamps.</w:t>
      </w:r>
    </w:p>
    <w:p w14:paraId="6CF930DB" w14:textId="77777777" w:rsidR="006915B9" w:rsidRPr="006915B9" w:rsidRDefault="006915B9" w:rsidP="006915B9">
      <w:pPr>
        <w:spacing w:line="276" w:lineRule="auto"/>
        <w:jc w:val="both"/>
        <w:rPr>
          <w:rFonts w:ascii="Tw Cen MT" w:hAnsi="Tw Cen MT"/>
        </w:rPr>
      </w:pPr>
      <w:r w:rsidRPr="006915B9">
        <w:rPr>
          <w:rFonts w:ascii="Tw Cen MT" w:hAnsi="Tw Cen MT"/>
        </w:rPr>
        <w:t>Electrification shall be done in phases staring with piping using orange tube of 11m embedded in the walls. Electrical fittings like, switches, fluorescent lamps, bulbs and sockets are now fitted and provision for external supply made. The electrical rod to be installed shall be done in accordance to all the requirements of the latest issues of Cameroon Electrical codes, with rules and regulations and ordinances of the local enforcing authorities and requirements of electrical town network.</w:t>
      </w:r>
    </w:p>
    <w:p w14:paraId="2ED44210" w14:textId="77777777" w:rsidR="006915B9" w:rsidRPr="006915B9" w:rsidRDefault="006915B9" w:rsidP="006915B9">
      <w:pPr>
        <w:spacing w:line="276" w:lineRule="auto"/>
        <w:jc w:val="both"/>
        <w:rPr>
          <w:rFonts w:ascii="Tw Cen MT" w:hAnsi="Tw Cen MT"/>
          <w:b/>
          <w:bCs/>
        </w:rPr>
      </w:pPr>
      <w:r w:rsidRPr="006915B9">
        <w:rPr>
          <w:rFonts w:ascii="Tw Cen MT" w:hAnsi="Tw Cen MT"/>
          <w:b/>
          <w:bCs/>
        </w:rPr>
        <w:t>QUALITY CONTROL</w:t>
      </w:r>
    </w:p>
    <w:p w14:paraId="1FF72712" w14:textId="77777777" w:rsidR="006915B9" w:rsidRPr="006915B9" w:rsidRDefault="006915B9" w:rsidP="006915B9">
      <w:pPr>
        <w:spacing w:line="276" w:lineRule="auto"/>
        <w:jc w:val="both"/>
        <w:rPr>
          <w:rFonts w:ascii="Tw Cen MT" w:hAnsi="Tw Cen MT"/>
        </w:rPr>
      </w:pPr>
      <w:r w:rsidRPr="006915B9">
        <w:rPr>
          <w:rFonts w:ascii="Tw Cen MT" w:hAnsi="Tw Cen MT"/>
        </w:rPr>
        <w:t>All materials incorporated and all workmanship performed shall be strictly in conformity with the requirements of the specifications and we shall be responsible for the quality of the works in the entire construction within the contract. We shall provide, use and maintain on the site, throughout the period of execution of the contract, a laboratory with adequate laboratory equipment operated by competent staff for carrying out tests required for the selection and control of the quality of materials and for the control of workmanship in accordance with these specifications. The list of laboratory equipment to be procured and laboratory facilities to be provided shall be got approved from the engineer. We shall assume that tests shall be required on all materials to be used in the works and on all finished works and on all finished works or part of works.</w:t>
      </w:r>
    </w:p>
    <w:p w14:paraId="67A2AD69" w14:textId="77777777" w:rsidR="006915B9" w:rsidRPr="006915B9" w:rsidRDefault="006915B9" w:rsidP="006915B9">
      <w:pPr>
        <w:spacing w:line="276" w:lineRule="auto"/>
        <w:jc w:val="both"/>
        <w:rPr>
          <w:rFonts w:ascii="Tw Cen MT" w:hAnsi="Tw Cen MT"/>
          <w:b/>
          <w:bCs/>
        </w:rPr>
      </w:pPr>
      <w:r w:rsidRPr="006915B9">
        <w:rPr>
          <w:rFonts w:ascii="Tw Cen MT" w:hAnsi="Tw Cen MT"/>
          <w:b/>
          <w:bCs/>
        </w:rPr>
        <w:t>QUALITY CONTROL SYSTEM</w:t>
      </w:r>
    </w:p>
    <w:p w14:paraId="66E3871C" w14:textId="77777777" w:rsidR="006915B9" w:rsidRPr="006915B9" w:rsidRDefault="006915B9" w:rsidP="006915B9">
      <w:pPr>
        <w:spacing w:line="276" w:lineRule="auto"/>
        <w:jc w:val="both"/>
        <w:rPr>
          <w:rFonts w:ascii="Tw Cen MT" w:hAnsi="Tw Cen MT"/>
        </w:rPr>
      </w:pPr>
      <w:r w:rsidRPr="006915B9">
        <w:rPr>
          <w:rFonts w:ascii="Tw Cen MT" w:hAnsi="Tw Cen MT"/>
        </w:rPr>
        <w:t>The quality control system comprises the methods, procedures and organization for the quality control of the works. We shall implement the quality control system in the following sequence:</w:t>
      </w:r>
    </w:p>
    <w:p w14:paraId="41C32193" w14:textId="77777777" w:rsidR="006915B9" w:rsidRPr="006915B9" w:rsidRDefault="006915B9" w:rsidP="006915B9">
      <w:pPr>
        <w:pStyle w:val="ListParagraph"/>
        <w:numPr>
          <w:ilvl w:val="0"/>
          <w:numId w:val="216"/>
        </w:numPr>
        <w:suppressAutoHyphens w:val="0"/>
        <w:autoSpaceDN/>
        <w:spacing w:line="276" w:lineRule="auto"/>
        <w:contextualSpacing/>
        <w:jc w:val="both"/>
        <w:textAlignment w:val="auto"/>
        <w:rPr>
          <w:rFonts w:ascii="Tw Cen MT" w:hAnsi="Tw Cen MT"/>
          <w:sz w:val="24"/>
          <w:szCs w:val="24"/>
        </w:rPr>
      </w:pPr>
      <w:r w:rsidRPr="006915B9">
        <w:rPr>
          <w:rFonts w:ascii="Tw Cen MT" w:hAnsi="Tw Cen MT"/>
          <w:sz w:val="24"/>
          <w:szCs w:val="24"/>
        </w:rPr>
        <w:t>Complaint testing for materials including laboratory trials</w:t>
      </w:r>
    </w:p>
    <w:p w14:paraId="75EBED86" w14:textId="77777777" w:rsidR="006915B9" w:rsidRPr="006915B9" w:rsidRDefault="006915B9" w:rsidP="006915B9">
      <w:pPr>
        <w:pStyle w:val="ListParagraph"/>
        <w:numPr>
          <w:ilvl w:val="0"/>
          <w:numId w:val="216"/>
        </w:numPr>
        <w:suppressAutoHyphens w:val="0"/>
        <w:autoSpaceDN/>
        <w:spacing w:line="276" w:lineRule="auto"/>
        <w:ind w:left="1440" w:hanging="720"/>
        <w:contextualSpacing/>
        <w:jc w:val="both"/>
        <w:textAlignment w:val="auto"/>
        <w:rPr>
          <w:rFonts w:ascii="Tw Cen MT" w:hAnsi="Tw Cen MT"/>
          <w:sz w:val="24"/>
          <w:szCs w:val="24"/>
        </w:rPr>
      </w:pPr>
      <w:r w:rsidRPr="006915B9">
        <w:rPr>
          <w:rFonts w:ascii="Tw Cen MT" w:hAnsi="Tw Cen MT"/>
          <w:sz w:val="24"/>
          <w:szCs w:val="24"/>
        </w:rPr>
        <w:t>Complaint testing for methods and equipment prior to the commencement of the work</w:t>
      </w:r>
    </w:p>
    <w:p w14:paraId="770427CF" w14:textId="77777777" w:rsidR="006915B9" w:rsidRPr="006915B9" w:rsidRDefault="006915B9" w:rsidP="006915B9">
      <w:pPr>
        <w:pStyle w:val="ListParagraph"/>
        <w:numPr>
          <w:ilvl w:val="0"/>
          <w:numId w:val="216"/>
        </w:numPr>
        <w:suppressAutoHyphens w:val="0"/>
        <w:autoSpaceDN/>
        <w:spacing w:line="276" w:lineRule="auto"/>
        <w:ind w:left="1440" w:hanging="720"/>
        <w:contextualSpacing/>
        <w:jc w:val="both"/>
        <w:textAlignment w:val="auto"/>
        <w:rPr>
          <w:rFonts w:ascii="Tw Cen MT" w:hAnsi="Tw Cen MT"/>
          <w:sz w:val="24"/>
          <w:szCs w:val="24"/>
        </w:rPr>
      </w:pPr>
      <w:r w:rsidRPr="006915B9">
        <w:rPr>
          <w:rFonts w:ascii="Tw Cen MT" w:hAnsi="Tw Cen MT"/>
          <w:sz w:val="24"/>
          <w:szCs w:val="24"/>
        </w:rPr>
        <w:lastRenderedPageBreak/>
        <w:t>Control testing during construction</w:t>
      </w:r>
    </w:p>
    <w:p w14:paraId="75783365" w14:textId="77777777" w:rsidR="006915B9" w:rsidRPr="006915B9" w:rsidRDefault="006915B9" w:rsidP="006915B9">
      <w:pPr>
        <w:pStyle w:val="ListParagraph"/>
        <w:numPr>
          <w:ilvl w:val="0"/>
          <w:numId w:val="216"/>
        </w:numPr>
        <w:suppressAutoHyphens w:val="0"/>
        <w:autoSpaceDN/>
        <w:spacing w:line="276" w:lineRule="auto"/>
        <w:ind w:left="1440" w:hanging="720"/>
        <w:contextualSpacing/>
        <w:jc w:val="both"/>
        <w:textAlignment w:val="auto"/>
        <w:rPr>
          <w:rFonts w:ascii="Tw Cen MT" w:hAnsi="Tw Cen MT"/>
          <w:sz w:val="24"/>
          <w:szCs w:val="24"/>
        </w:rPr>
      </w:pPr>
      <w:r w:rsidRPr="006915B9">
        <w:rPr>
          <w:rFonts w:ascii="Tw Cen MT" w:hAnsi="Tw Cen MT"/>
          <w:sz w:val="24"/>
          <w:szCs w:val="24"/>
        </w:rPr>
        <w:t>Acceptant testing on completed works or parts of the works.</w:t>
      </w:r>
    </w:p>
    <w:p w14:paraId="1F58ABFE" w14:textId="77777777" w:rsidR="006915B9" w:rsidRPr="006915B9" w:rsidRDefault="006915B9" w:rsidP="006915B9">
      <w:pPr>
        <w:spacing w:line="276" w:lineRule="auto"/>
        <w:jc w:val="both"/>
        <w:rPr>
          <w:rFonts w:ascii="Tw Cen MT" w:hAnsi="Tw Cen MT"/>
        </w:rPr>
      </w:pPr>
      <w:r w:rsidRPr="006915B9">
        <w:rPr>
          <w:rFonts w:ascii="Tw Cen MT" w:hAnsi="Tw Cen MT"/>
        </w:rPr>
        <w:t>We shall carry out all necessary tests and report to the engineer the results of such tests before submitting materials and/or finished works or part of works to the engineer for approval in accordance with this specification. In certain circumstances, tests may be carried out at the place of manufacture as per the conditions of contracts. For satisfying himself or by any other agencies deemed fit by the engineer. Additional tests may also be conducted where in the opinion of the Engineer such tests are needed.</w:t>
      </w:r>
    </w:p>
    <w:p w14:paraId="27CB0452" w14:textId="77777777" w:rsidR="006915B9" w:rsidRPr="006915B9" w:rsidRDefault="006915B9" w:rsidP="006915B9">
      <w:pPr>
        <w:spacing w:line="276" w:lineRule="auto"/>
        <w:jc w:val="both"/>
        <w:rPr>
          <w:rFonts w:ascii="Tw Cen MT" w:hAnsi="Tw Cen MT"/>
          <w:b/>
          <w:bCs/>
        </w:rPr>
      </w:pPr>
      <w:r w:rsidRPr="006915B9">
        <w:rPr>
          <w:rFonts w:ascii="Tw Cen MT" w:hAnsi="Tw Cen MT"/>
          <w:b/>
          <w:bCs/>
        </w:rPr>
        <w:t>QUALITY ASSURANCE PLAN</w:t>
      </w:r>
    </w:p>
    <w:p w14:paraId="3271777C" w14:textId="77777777" w:rsidR="006915B9" w:rsidRPr="006915B9" w:rsidRDefault="006915B9" w:rsidP="006915B9">
      <w:pPr>
        <w:spacing w:line="276" w:lineRule="auto"/>
        <w:jc w:val="both"/>
        <w:rPr>
          <w:rFonts w:ascii="Tw Cen MT" w:hAnsi="Tw Cen MT"/>
        </w:rPr>
      </w:pPr>
      <w:r w:rsidRPr="006915B9">
        <w:rPr>
          <w:rFonts w:ascii="Tw Cen MT" w:hAnsi="Tw Cen MT"/>
        </w:rPr>
        <w:t>We shall submit to the engineer for his approval, the quality Assurance Plan (QAP) which shall be based on the detailed program of the works.</w:t>
      </w:r>
    </w:p>
    <w:p w14:paraId="4601A4A4" w14:textId="77777777" w:rsidR="006915B9" w:rsidRPr="006915B9" w:rsidRDefault="006915B9" w:rsidP="006915B9">
      <w:pPr>
        <w:spacing w:line="276" w:lineRule="auto"/>
        <w:jc w:val="both"/>
        <w:rPr>
          <w:rFonts w:ascii="Tw Cen MT" w:hAnsi="Tw Cen MT"/>
        </w:rPr>
      </w:pPr>
      <w:r w:rsidRPr="006915B9">
        <w:rPr>
          <w:rFonts w:ascii="Tw Cen MT" w:hAnsi="Tw Cen MT"/>
        </w:rPr>
        <w:t>The quality Assurance plan shall include the following:</w:t>
      </w:r>
    </w:p>
    <w:p w14:paraId="48160430" w14:textId="77777777" w:rsidR="006915B9" w:rsidRPr="006915B9" w:rsidRDefault="006915B9" w:rsidP="006915B9">
      <w:pPr>
        <w:pStyle w:val="ListParagraph"/>
        <w:numPr>
          <w:ilvl w:val="0"/>
          <w:numId w:val="217"/>
        </w:numPr>
        <w:suppressAutoHyphens w:val="0"/>
        <w:autoSpaceDN/>
        <w:spacing w:line="276" w:lineRule="auto"/>
        <w:contextualSpacing/>
        <w:jc w:val="both"/>
        <w:textAlignment w:val="auto"/>
        <w:rPr>
          <w:rFonts w:ascii="Tw Cen MT" w:hAnsi="Tw Cen MT"/>
          <w:sz w:val="24"/>
          <w:szCs w:val="24"/>
        </w:rPr>
      </w:pPr>
      <w:r w:rsidRPr="006915B9">
        <w:rPr>
          <w:rFonts w:ascii="Tw Cen MT" w:hAnsi="Tw Cen MT"/>
          <w:sz w:val="24"/>
          <w:szCs w:val="24"/>
        </w:rPr>
        <w:t>The quality control schedule comprising of;</w:t>
      </w:r>
    </w:p>
    <w:p w14:paraId="0FAB92C3" w14:textId="77777777" w:rsidR="006915B9" w:rsidRPr="006915B9" w:rsidRDefault="006915B9" w:rsidP="006915B9">
      <w:pPr>
        <w:pStyle w:val="ListParagraph"/>
        <w:numPr>
          <w:ilvl w:val="0"/>
          <w:numId w:val="218"/>
        </w:numPr>
        <w:suppressAutoHyphens w:val="0"/>
        <w:autoSpaceDN/>
        <w:spacing w:line="276" w:lineRule="auto"/>
        <w:contextualSpacing/>
        <w:jc w:val="both"/>
        <w:textAlignment w:val="auto"/>
        <w:rPr>
          <w:rFonts w:ascii="Tw Cen MT" w:hAnsi="Tw Cen MT"/>
          <w:sz w:val="24"/>
          <w:szCs w:val="24"/>
        </w:rPr>
      </w:pPr>
      <w:r w:rsidRPr="006915B9">
        <w:rPr>
          <w:rFonts w:ascii="Tw Cen MT" w:hAnsi="Tw Cen MT"/>
          <w:sz w:val="24"/>
          <w:szCs w:val="24"/>
        </w:rPr>
        <w:t>The recapitulative test schedule and testing program detailing the list of tests for compliance, laboratory trials, site trials sections, construction control tests and their frequencies, tests for acceptance of the completed works with their dates.</w:t>
      </w:r>
    </w:p>
    <w:p w14:paraId="4429F6D7" w14:textId="77777777" w:rsidR="006915B9" w:rsidRPr="006915B9" w:rsidRDefault="006915B9" w:rsidP="006915B9">
      <w:pPr>
        <w:pStyle w:val="ListParagraph"/>
        <w:numPr>
          <w:ilvl w:val="0"/>
          <w:numId w:val="218"/>
        </w:numPr>
        <w:suppressAutoHyphens w:val="0"/>
        <w:autoSpaceDN/>
        <w:spacing w:line="276" w:lineRule="auto"/>
        <w:contextualSpacing/>
        <w:jc w:val="both"/>
        <w:textAlignment w:val="auto"/>
        <w:rPr>
          <w:rFonts w:ascii="Tw Cen MT" w:hAnsi="Tw Cen MT"/>
          <w:sz w:val="24"/>
          <w:szCs w:val="24"/>
        </w:rPr>
      </w:pPr>
      <w:r w:rsidRPr="006915B9">
        <w:rPr>
          <w:rFonts w:ascii="Tw Cen MT" w:hAnsi="Tw Cen MT"/>
          <w:sz w:val="24"/>
          <w:szCs w:val="24"/>
        </w:rPr>
        <w:t>Recapitulative list of ‘’critical ‘’ acceptance testing procedures, for equipment or parts of the works which corresponds to the tasks on the critical path according to the construction program.</w:t>
      </w:r>
    </w:p>
    <w:p w14:paraId="18EF7232" w14:textId="77777777" w:rsidR="006915B9" w:rsidRPr="006915B9" w:rsidRDefault="006915B9" w:rsidP="006915B9">
      <w:pPr>
        <w:pStyle w:val="ListParagraph"/>
        <w:numPr>
          <w:ilvl w:val="0"/>
          <w:numId w:val="218"/>
        </w:numPr>
        <w:suppressAutoHyphens w:val="0"/>
        <w:autoSpaceDN/>
        <w:spacing w:line="276" w:lineRule="auto"/>
        <w:contextualSpacing/>
        <w:jc w:val="both"/>
        <w:textAlignment w:val="auto"/>
        <w:rPr>
          <w:rFonts w:ascii="Tw Cen MT" w:hAnsi="Tw Cen MT"/>
          <w:sz w:val="24"/>
          <w:szCs w:val="24"/>
        </w:rPr>
      </w:pPr>
      <w:r w:rsidRPr="006915B9">
        <w:rPr>
          <w:rFonts w:ascii="Tw Cen MT" w:hAnsi="Tw Cen MT"/>
          <w:sz w:val="24"/>
          <w:szCs w:val="24"/>
        </w:rPr>
        <w:t>Estimate of the number of tests to be carried out, list ad number of appropriate equipment to conduct them, list of test to be conducted outside the laboratory, if any, identification of the outside laboratory  where proposed to carry out the test.</w:t>
      </w:r>
    </w:p>
    <w:p w14:paraId="34FCA4B5" w14:textId="77777777" w:rsidR="006915B9" w:rsidRPr="006915B9" w:rsidRDefault="006915B9" w:rsidP="006915B9">
      <w:pPr>
        <w:pStyle w:val="ListParagraph"/>
        <w:numPr>
          <w:ilvl w:val="0"/>
          <w:numId w:val="218"/>
        </w:numPr>
        <w:suppressAutoHyphens w:val="0"/>
        <w:autoSpaceDN/>
        <w:spacing w:line="276" w:lineRule="auto"/>
        <w:contextualSpacing/>
        <w:jc w:val="both"/>
        <w:textAlignment w:val="auto"/>
        <w:rPr>
          <w:rFonts w:ascii="Tw Cen MT" w:hAnsi="Tw Cen MT"/>
          <w:sz w:val="24"/>
          <w:szCs w:val="24"/>
        </w:rPr>
      </w:pPr>
      <w:r w:rsidRPr="006915B9">
        <w:rPr>
          <w:rFonts w:ascii="Tw Cen MT" w:hAnsi="Tw Cen MT"/>
          <w:sz w:val="24"/>
          <w:szCs w:val="24"/>
        </w:rPr>
        <w:t>List of staff assigned to the laboratory, their position and responsibilities in the quality control procedures, their qualification and experience, general description and detailed organization of the laboratory activities.</w:t>
      </w:r>
    </w:p>
    <w:p w14:paraId="5B47849A" w14:textId="77777777" w:rsidR="006915B9" w:rsidRPr="006915B9" w:rsidRDefault="006915B9" w:rsidP="006915B9">
      <w:pPr>
        <w:pStyle w:val="ListParagraph"/>
        <w:numPr>
          <w:ilvl w:val="0"/>
          <w:numId w:val="217"/>
        </w:numPr>
        <w:suppressAutoHyphens w:val="0"/>
        <w:autoSpaceDN/>
        <w:spacing w:line="276" w:lineRule="auto"/>
        <w:contextualSpacing/>
        <w:jc w:val="both"/>
        <w:textAlignment w:val="auto"/>
        <w:rPr>
          <w:rFonts w:ascii="Tw Cen MT" w:hAnsi="Tw Cen MT"/>
          <w:sz w:val="24"/>
          <w:szCs w:val="24"/>
        </w:rPr>
      </w:pPr>
      <w:r w:rsidRPr="006915B9">
        <w:rPr>
          <w:rFonts w:ascii="Tw Cen MT" w:hAnsi="Tw Cen MT"/>
          <w:sz w:val="24"/>
          <w:szCs w:val="24"/>
        </w:rPr>
        <w:t>The list of resources of materials and /or of manufactured articles, their main characteristics, their identification mode as provided by the supplier when required ; the program of supply and procurement of materials and/or manufactured articles in accordance with the program.</w:t>
      </w:r>
    </w:p>
    <w:p w14:paraId="61B6E168" w14:textId="77777777" w:rsidR="006915B9" w:rsidRPr="006915B9" w:rsidRDefault="006915B9" w:rsidP="006915B9">
      <w:pPr>
        <w:pStyle w:val="ListParagraph"/>
        <w:numPr>
          <w:ilvl w:val="0"/>
          <w:numId w:val="217"/>
        </w:numPr>
        <w:suppressAutoHyphens w:val="0"/>
        <w:autoSpaceDN/>
        <w:spacing w:line="276" w:lineRule="auto"/>
        <w:contextualSpacing/>
        <w:jc w:val="both"/>
        <w:textAlignment w:val="auto"/>
        <w:rPr>
          <w:rFonts w:ascii="Tw Cen MT" w:hAnsi="Tw Cen MT"/>
          <w:sz w:val="24"/>
          <w:szCs w:val="24"/>
        </w:rPr>
      </w:pPr>
      <w:r w:rsidRPr="006915B9">
        <w:rPr>
          <w:rFonts w:ascii="Tw Cen MT" w:hAnsi="Tw Cen MT"/>
          <w:sz w:val="24"/>
          <w:szCs w:val="24"/>
        </w:rPr>
        <w:t>The list of tests and quality control procedures to be implemented by the sub-contractors, if any pointing out the “ critical” acceptance testing Procedures relating to the sub- contracted works. which corresponds to the tasks on the critical path included in the sub-contracted works.</w:t>
      </w:r>
    </w:p>
    <w:p w14:paraId="3FF24E57" w14:textId="77777777" w:rsidR="006915B9" w:rsidRPr="006915B9" w:rsidRDefault="006915B9" w:rsidP="006915B9">
      <w:pPr>
        <w:spacing w:line="276" w:lineRule="auto"/>
        <w:jc w:val="both"/>
        <w:rPr>
          <w:rFonts w:ascii="Tw Cen MT" w:hAnsi="Tw Cen MT"/>
        </w:rPr>
      </w:pPr>
      <w:r w:rsidRPr="006915B9">
        <w:rPr>
          <w:rFonts w:ascii="Tw Cen MT" w:hAnsi="Tw Cen MT"/>
        </w:rPr>
        <w:t>We shall implement the quality control in compliance with the approved QAP. The engineer’s approval of the QAP shall not relieve the us from our responsibility of the quality of the works as per the conditions of contract and these specifications nor shall the engineer’s approval of the QAP exempt us of any procedure to inform the engineer in writing or request for the engineer’s approval or preapproval as specified in the conditions of contraction and/or in these specifications. We shall monitor and update the QAP on the basis of the decisions taken at the periodic review meetings or as directed by the engineer and in accordance with the programme of the works the conditions of contract.</w:t>
      </w:r>
    </w:p>
    <w:p w14:paraId="4DB4273D" w14:textId="77777777" w:rsidR="006915B9" w:rsidRPr="006915B9" w:rsidRDefault="006915B9" w:rsidP="006915B9">
      <w:pPr>
        <w:spacing w:line="276" w:lineRule="auto"/>
        <w:jc w:val="both"/>
        <w:rPr>
          <w:rFonts w:ascii="Tw Cen MT" w:hAnsi="Tw Cen MT"/>
          <w:b/>
          <w:bCs/>
        </w:rPr>
      </w:pPr>
      <w:r w:rsidRPr="006915B9">
        <w:rPr>
          <w:rFonts w:ascii="Tw Cen MT" w:hAnsi="Tw Cen MT"/>
          <w:b/>
          <w:bCs/>
        </w:rPr>
        <w:t>Testing procedures and sets of tests</w:t>
      </w:r>
    </w:p>
    <w:p w14:paraId="13521B84" w14:textId="77777777" w:rsidR="006915B9" w:rsidRPr="006915B9" w:rsidRDefault="006915B9" w:rsidP="006915B9">
      <w:pPr>
        <w:spacing w:line="276" w:lineRule="auto"/>
        <w:jc w:val="both"/>
        <w:rPr>
          <w:rFonts w:ascii="Tw Cen MT" w:hAnsi="Tw Cen MT"/>
        </w:rPr>
      </w:pPr>
      <w:r w:rsidRPr="006915B9">
        <w:rPr>
          <w:rFonts w:ascii="Tw Cen MT" w:hAnsi="Tw Cen MT"/>
        </w:rPr>
        <w:t>For ensuring the quality of the work, the materials and the workmanship shall be subjected to testing in accordance with procedures, sets of tests and frequencies are not restrictive. The engineer shall direct for the tests to be carried out as frequently as deemed necessary that the materials and workmanship comply with their specifications. Sets of tests to be carried out on the materials and the workmanship as specified in these specifications. Where no specific testing procedure is mentioned in the specifications, the test shall be carried out as per the prevalent accepted engineering practice or directions of the engineer.</w:t>
      </w:r>
    </w:p>
    <w:p w14:paraId="4FF64DF3" w14:textId="77777777" w:rsidR="006915B9" w:rsidRPr="006915B9" w:rsidRDefault="006915B9" w:rsidP="006915B9">
      <w:pPr>
        <w:spacing w:line="276" w:lineRule="auto"/>
        <w:jc w:val="both"/>
        <w:rPr>
          <w:rFonts w:ascii="Tw Cen MT" w:hAnsi="Tw Cen MT"/>
          <w:b/>
          <w:bCs/>
        </w:rPr>
      </w:pPr>
      <w:r w:rsidRPr="006915B9">
        <w:rPr>
          <w:rFonts w:ascii="Tw Cen MT" w:hAnsi="Tw Cen MT"/>
          <w:b/>
          <w:bCs/>
        </w:rPr>
        <w:t>LABORATORY TRIALS</w:t>
      </w:r>
    </w:p>
    <w:p w14:paraId="3719498E" w14:textId="77777777" w:rsidR="006915B9" w:rsidRPr="006915B9" w:rsidRDefault="006915B9" w:rsidP="006915B9">
      <w:pPr>
        <w:spacing w:line="276" w:lineRule="auto"/>
        <w:jc w:val="both"/>
        <w:rPr>
          <w:rFonts w:ascii="Tw Cen MT" w:hAnsi="Tw Cen MT"/>
          <w:b/>
          <w:bCs/>
        </w:rPr>
      </w:pPr>
      <w:r w:rsidRPr="006915B9">
        <w:rPr>
          <w:rFonts w:ascii="Tw Cen MT" w:hAnsi="Tw Cen MT"/>
          <w:b/>
          <w:bCs/>
        </w:rPr>
        <w:t>filling materials</w:t>
      </w:r>
    </w:p>
    <w:p w14:paraId="6027A41A" w14:textId="77777777" w:rsidR="006915B9" w:rsidRPr="006915B9" w:rsidRDefault="006915B9" w:rsidP="006915B9">
      <w:pPr>
        <w:spacing w:line="276" w:lineRule="auto"/>
        <w:jc w:val="both"/>
        <w:rPr>
          <w:rFonts w:ascii="Tw Cen MT" w:hAnsi="Tw Cen MT"/>
        </w:rPr>
      </w:pPr>
      <w:r w:rsidRPr="006915B9">
        <w:rPr>
          <w:rFonts w:ascii="Tw Cen MT" w:hAnsi="Tw Cen MT"/>
        </w:rPr>
        <w:lastRenderedPageBreak/>
        <w:t>Laboratory trials shall be carried out by the contractor on filling and pavement materials proposed to be used in the works in their natural state. The laboratory trials shall establish a relationship between their specified requirements of the end product and properties which can be determined in the field for construction control purposes.</w:t>
      </w:r>
    </w:p>
    <w:p w14:paraId="6BCF5947" w14:textId="77777777" w:rsidR="006915B9" w:rsidRPr="006915B9" w:rsidRDefault="006915B9" w:rsidP="006915B9">
      <w:pPr>
        <w:spacing w:line="276" w:lineRule="auto"/>
        <w:jc w:val="both"/>
        <w:rPr>
          <w:rFonts w:ascii="Tw Cen MT" w:hAnsi="Tw Cen MT"/>
          <w:b/>
          <w:bCs/>
        </w:rPr>
      </w:pPr>
      <w:r w:rsidRPr="006915B9">
        <w:rPr>
          <w:rFonts w:ascii="Tw Cen MT" w:hAnsi="Tw Cen MT"/>
          <w:b/>
          <w:bCs/>
        </w:rPr>
        <w:t>Concrete</w:t>
      </w:r>
    </w:p>
    <w:p w14:paraId="0CA0DED9" w14:textId="77777777" w:rsidR="006915B9" w:rsidRPr="006915B9" w:rsidRDefault="006915B9" w:rsidP="006915B9">
      <w:pPr>
        <w:spacing w:line="276" w:lineRule="auto"/>
        <w:jc w:val="both"/>
        <w:rPr>
          <w:rFonts w:ascii="Tw Cen MT" w:hAnsi="Tw Cen MT"/>
        </w:rPr>
      </w:pPr>
      <w:r w:rsidRPr="006915B9">
        <w:rPr>
          <w:rFonts w:ascii="Tw Cen MT" w:hAnsi="Tw Cen MT"/>
        </w:rPr>
        <w:t>Laboratory trials for concrete mixes shall be carried out by us to demonstrate that the composition of the mixes proposed for the concrete meets the requirement of the specifications. The composition of concrete mixes which meet the specified requirements and are accepted by the engineer shall be then used in the site trials.</w:t>
      </w:r>
    </w:p>
    <w:p w14:paraId="1291ED99" w14:textId="77777777" w:rsidR="006915B9" w:rsidRPr="006915B9" w:rsidRDefault="006915B9" w:rsidP="006915B9">
      <w:pPr>
        <w:spacing w:line="276" w:lineRule="auto"/>
        <w:jc w:val="both"/>
        <w:rPr>
          <w:rFonts w:ascii="Tw Cen MT" w:hAnsi="Tw Cen MT"/>
          <w:b/>
          <w:bCs/>
        </w:rPr>
      </w:pPr>
      <w:r w:rsidRPr="006915B9">
        <w:rPr>
          <w:rFonts w:ascii="Tw Cen MT" w:hAnsi="Tw Cen MT"/>
          <w:b/>
          <w:bCs/>
        </w:rPr>
        <w:t>INTERAL QUALITY CONTROL PLAN</w:t>
      </w:r>
    </w:p>
    <w:p w14:paraId="0354B3FE" w14:textId="77777777" w:rsidR="006915B9" w:rsidRPr="006915B9" w:rsidRDefault="006915B9" w:rsidP="006915B9">
      <w:pPr>
        <w:spacing w:line="276" w:lineRule="auto"/>
        <w:jc w:val="both"/>
        <w:rPr>
          <w:rFonts w:ascii="Tw Cen MT" w:hAnsi="Tw Cen MT"/>
        </w:rPr>
      </w:pPr>
      <w:r w:rsidRPr="006915B9">
        <w:rPr>
          <w:rFonts w:ascii="Tw Cen MT" w:hAnsi="Tw Cen MT"/>
        </w:rPr>
        <w:t>An internal quality plan shall be implemented to ensure remedial and construction procedures are performed in compliance with the plans and specifications under this contract. The quality control measures as presented herein include quality control organization; methods of performing, documenting and enforcing quality control operations both the main works and the secondary works (including inspection and testing); inspections to be performed; and protocol describing corrective actions.</w:t>
      </w:r>
    </w:p>
    <w:p w14:paraId="6389CD98" w14:textId="77777777" w:rsidR="006915B9" w:rsidRPr="006915B9" w:rsidRDefault="006915B9" w:rsidP="006915B9">
      <w:pPr>
        <w:spacing w:line="276" w:lineRule="auto"/>
        <w:jc w:val="both"/>
        <w:rPr>
          <w:rFonts w:ascii="Tw Cen MT" w:hAnsi="Tw Cen MT"/>
        </w:rPr>
      </w:pPr>
      <w:r w:rsidRPr="006915B9">
        <w:rPr>
          <w:rFonts w:ascii="Tw Cen MT" w:hAnsi="Tw Cen MT"/>
        </w:rPr>
        <w:t>The site foreman will be responsible for Implementing the internal quality control plan by ensuring that quality materials and supplies are provided for the proposed project, and that good workmanship is provided in all aspects of this contract. The site foremen will report directly to the on- site project Director and will complete daily site inspections to ensure compliance with the quality control specifications.</w:t>
      </w:r>
    </w:p>
    <w:p w14:paraId="38A13483" w14:textId="77777777" w:rsidR="006915B9" w:rsidRPr="006915B9" w:rsidRDefault="006915B9" w:rsidP="006915B9">
      <w:pPr>
        <w:spacing w:line="276" w:lineRule="auto"/>
        <w:jc w:val="both"/>
        <w:rPr>
          <w:rFonts w:ascii="Tw Cen MT" w:hAnsi="Tw Cen MT"/>
        </w:rPr>
      </w:pPr>
      <w:r w:rsidRPr="006915B9">
        <w:rPr>
          <w:rFonts w:ascii="Tw Cen MT" w:hAnsi="Tw Cen MT"/>
        </w:rPr>
        <w:t>The site foremen will be responsible for ensure that all materials and work comply with the contract plans and specifications, and that all performance standards are met. He will record project activities in the site log book maintained on site at all times. All site activities, site inspections, and field testing of materials will be recorded on a daily entry into the site log book will be signed by the site foremen. Quality control reports will be submitted on a daily basis during all field construction activities.</w:t>
      </w:r>
    </w:p>
    <w:p w14:paraId="1B684C79" w14:textId="77777777" w:rsidR="006915B9" w:rsidRPr="006915B9" w:rsidRDefault="006915B9" w:rsidP="006915B9">
      <w:pPr>
        <w:spacing w:line="276" w:lineRule="auto"/>
        <w:jc w:val="both"/>
        <w:rPr>
          <w:rFonts w:ascii="Tw Cen MT" w:hAnsi="Tw Cen MT"/>
        </w:rPr>
      </w:pPr>
      <w:r w:rsidRPr="006915B9">
        <w:rPr>
          <w:rFonts w:ascii="Tw Cen MT" w:hAnsi="Tw Cen MT"/>
        </w:rPr>
        <w:t>Follow-up inspections will be performed daily as work progresses to ensure continuing compliance with contract requirements, including control testing, until completion of the particular feature of work. final follow- up inspections will be conducted and deficiencies corrected prior to application for the technical acceptance.</w:t>
      </w:r>
    </w:p>
    <w:p w14:paraId="0B4A915B" w14:textId="77777777" w:rsidR="006915B9" w:rsidRPr="006915B9" w:rsidRDefault="006915B9" w:rsidP="006915B9">
      <w:pPr>
        <w:spacing w:line="276" w:lineRule="auto"/>
        <w:jc w:val="both"/>
        <w:rPr>
          <w:rFonts w:ascii="Tw Cen MT" w:hAnsi="Tw Cen MT"/>
        </w:rPr>
      </w:pPr>
      <w:r w:rsidRPr="006915B9">
        <w:rPr>
          <w:rFonts w:ascii="Tw Cen MT" w:hAnsi="Tw Cen MT"/>
          <w:b/>
          <w:bCs/>
        </w:rPr>
        <w:t>DESCRIPTION TEST ON MORTAR, BLIND CONCRETE, REINFORCED CONCRETE AND CEMENT BLOCKS</w:t>
      </w:r>
      <w:r w:rsidRPr="006915B9">
        <w:rPr>
          <w:rFonts w:ascii="Tw Cen MT" w:hAnsi="Tw Cen MT"/>
        </w:rPr>
        <w:t>.</w:t>
      </w:r>
    </w:p>
    <w:p w14:paraId="46B709E7" w14:textId="77777777" w:rsidR="006915B9" w:rsidRPr="006915B9" w:rsidRDefault="006915B9" w:rsidP="006915B9">
      <w:pPr>
        <w:pStyle w:val="ListParagraph"/>
        <w:numPr>
          <w:ilvl w:val="0"/>
          <w:numId w:val="219"/>
        </w:numPr>
        <w:suppressAutoHyphens w:val="0"/>
        <w:autoSpaceDN/>
        <w:spacing w:line="276" w:lineRule="auto"/>
        <w:contextualSpacing/>
        <w:jc w:val="both"/>
        <w:textAlignment w:val="auto"/>
        <w:rPr>
          <w:rFonts w:ascii="Tw Cen MT" w:hAnsi="Tw Cen MT"/>
          <w:b/>
          <w:bCs/>
          <w:sz w:val="24"/>
          <w:szCs w:val="24"/>
        </w:rPr>
      </w:pPr>
      <w:r w:rsidRPr="006915B9">
        <w:rPr>
          <w:rFonts w:ascii="Tw Cen MT" w:hAnsi="Tw Cen MT"/>
          <w:b/>
          <w:bCs/>
          <w:sz w:val="24"/>
          <w:szCs w:val="24"/>
        </w:rPr>
        <w:t>CEMENT MORTAR TEST</w:t>
      </w:r>
    </w:p>
    <w:p w14:paraId="7703C572" w14:textId="77777777" w:rsidR="006915B9" w:rsidRPr="006915B9" w:rsidRDefault="006915B9" w:rsidP="006915B9">
      <w:pPr>
        <w:spacing w:line="276" w:lineRule="auto"/>
        <w:jc w:val="both"/>
        <w:rPr>
          <w:rFonts w:ascii="Tw Cen MT" w:hAnsi="Tw Cen MT"/>
        </w:rPr>
      </w:pPr>
      <w:r w:rsidRPr="006915B9">
        <w:rPr>
          <w:rFonts w:ascii="Tw Cen MT" w:hAnsi="Tw Cen MT"/>
        </w:rPr>
        <w:t>Two standards are applicable to the testing of mortar, namely:</w:t>
      </w:r>
    </w:p>
    <w:p w14:paraId="66BAA125" w14:textId="77777777" w:rsidR="006915B9" w:rsidRPr="006915B9" w:rsidRDefault="006915B9" w:rsidP="006915B9">
      <w:pPr>
        <w:pStyle w:val="ListParagraph"/>
        <w:numPr>
          <w:ilvl w:val="0"/>
          <w:numId w:val="220"/>
        </w:numPr>
        <w:suppressAutoHyphens w:val="0"/>
        <w:autoSpaceDN/>
        <w:spacing w:line="276" w:lineRule="auto"/>
        <w:contextualSpacing/>
        <w:jc w:val="both"/>
        <w:textAlignment w:val="auto"/>
        <w:rPr>
          <w:rFonts w:ascii="Tw Cen MT" w:hAnsi="Tw Cen MT"/>
          <w:sz w:val="24"/>
          <w:szCs w:val="24"/>
        </w:rPr>
      </w:pPr>
      <w:r w:rsidRPr="006915B9">
        <w:rPr>
          <w:rFonts w:ascii="Tw Cen MT" w:hAnsi="Tw Cen MT"/>
          <w:sz w:val="24"/>
          <w:szCs w:val="24"/>
        </w:rPr>
        <w:t>BS EN 1015 -Methods of test for mortar for masonry (a multi- part standard)</w:t>
      </w:r>
    </w:p>
    <w:p w14:paraId="20C4F6AA" w14:textId="77777777" w:rsidR="006915B9" w:rsidRPr="006915B9" w:rsidRDefault="006915B9" w:rsidP="006915B9">
      <w:pPr>
        <w:pStyle w:val="ListParagraph"/>
        <w:numPr>
          <w:ilvl w:val="0"/>
          <w:numId w:val="220"/>
        </w:numPr>
        <w:suppressAutoHyphens w:val="0"/>
        <w:autoSpaceDN/>
        <w:spacing w:line="276" w:lineRule="auto"/>
        <w:contextualSpacing/>
        <w:jc w:val="both"/>
        <w:textAlignment w:val="auto"/>
        <w:rPr>
          <w:rFonts w:ascii="Tw Cen MT" w:hAnsi="Tw Cen MT"/>
          <w:sz w:val="24"/>
          <w:szCs w:val="24"/>
        </w:rPr>
      </w:pPr>
      <w:r w:rsidRPr="006915B9">
        <w:rPr>
          <w:rFonts w:ascii="Tw Cen MT" w:hAnsi="Tw Cen MT"/>
          <w:sz w:val="24"/>
          <w:szCs w:val="24"/>
        </w:rPr>
        <w:t>BS 4551 -Method of test mortar.</w:t>
      </w:r>
    </w:p>
    <w:p w14:paraId="3F3792A7" w14:textId="77777777" w:rsidR="006915B9" w:rsidRPr="006915B9" w:rsidRDefault="006915B9" w:rsidP="006915B9">
      <w:pPr>
        <w:pStyle w:val="ListParagraph"/>
        <w:spacing w:line="276" w:lineRule="auto"/>
        <w:jc w:val="both"/>
        <w:rPr>
          <w:rFonts w:ascii="Tw Cen MT" w:hAnsi="Tw Cen MT"/>
          <w:sz w:val="24"/>
          <w:szCs w:val="24"/>
        </w:rPr>
      </w:pPr>
      <w:r w:rsidRPr="006915B9">
        <w:rPr>
          <w:rFonts w:ascii="Tw Cen MT" w:hAnsi="Tw Cen MT"/>
          <w:sz w:val="24"/>
          <w:szCs w:val="24"/>
        </w:rPr>
        <w:t>Testing is generally undertaken for four principal reasons:</w:t>
      </w:r>
    </w:p>
    <w:p w14:paraId="5201E1AA" w14:textId="77777777" w:rsidR="006915B9" w:rsidRPr="006915B9" w:rsidRDefault="006915B9" w:rsidP="006915B9">
      <w:pPr>
        <w:pStyle w:val="ListParagraph"/>
        <w:numPr>
          <w:ilvl w:val="0"/>
          <w:numId w:val="220"/>
        </w:numPr>
        <w:suppressAutoHyphens w:val="0"/>
        <w:autoSpaceDN/>
        <w:spacing w:line="276" w:lineRule="auto"/>
        <w:contextualSpacing/>
        <w:jc w:val="both"/>
        <w:textAlignment w:val="auto"/>
        <w:rPr>
          <w:rFonts w:ascii="Tw Cen MT" w:hAnsi="Tw Cen MT"/>
          <w:sz w:val="24"/>
          <w:szCs w:val="24"/>
        </w:rPr>
      </w:pPr>
      <w:r w:rsidRPr="006915B9">
        <w:rPr>
          <w:rFonts w:ascii="Tw Cen MT" w:hAnsi="Tw Cen MT"/>
          <w:sz w:val="24"/>
          <w:szCs w:val="24"/>
        </w:rPr>
        <w:t>To evaluate conformity with a specification or standard.</w:t>
      </w:r>
    </w:p>
    <w:p w14:paraId="2D3B1E29" w14:textId="77777777" w:rsidR="006915B9" w:rsidRPr="006915B9" w:rsidRDefault="006915B9" w:rsidP="006915B9">
      <w:pPr>
        <w:pStyle w:val="ListParagraph"/>
        <w:numPr>
          <w:ilvl w:val="0"/>
          <w:numId w:val="220"/>
        </w:numPr>
        <w:suppressAutoHyphens w:val="0"/>
        <w:autoSpaceDN/>
        <w:spacing w:line="276" w:lineRule="auto"/>
        <w:contextualSpacing/>
        <w:jc w:val="both"/>
        <w:textAlignment w:val="auto"/>
        <w:rPr>
          <w:rFonts w:ascii="Tw Cen MT" w:hAnsi="Tw Cen MT"/>
          <w:sz w:val="24"/>
          <w:szCs w:val="24"/>
        </w:rPr>
      </w:pPr>
      <w:r w:rsidRPr="006915B9">
        <w:rPr>
          <w:rFonts w:ascii="Tw Cen MT" w:hAnsi="Tw Cen MT"/>
          <w:sz w:val="24"/>
          <w:szCs w:val="24"/>
        </w:rPr>
        <w:t>To control or monitor the consistency of a product or process</w:t>
      </w:r>
    </w:p>
    <w:p w14:paraId="5000D7D8" w14:textId="77777777" w:rsidR="006915B9" w:rsidRPr="006915B9" w:rsidRDefault="006915B9" w:rsidP="006915B9">
      <w:pPr>
        <w:pStyle w:val="ListParagraph"/>
        <w:numPr>
          <w:ilvl w:val="0"/>
          <w:numId w:val="220"/>
        </w:numPr>
        <w:suppressAutoHyphens w:val="0"/>
        <w:autoSpaceDN/>
        <w:spacing w:line="276" w:lineRule="auto"/>
        <w:contextualSpacing/>
        <w:jc w:val="both"/>
        <w:textAlignment w:val="auto"/>
        <w:rPr>
          <w:rFonts w:ascii="Tw Cen MT" w:hAnsi="Tw Cen MT"/>
          <w:sz w:val="24"/>
          <w:szCs w:val="24"/>
        </w:rPr>
      </w:pPr>
      <w:r w:rsidRPr="006915B9">
        <w:rPr>
          <w:rFonts w:ascii="Tw Cen MT" w:hAnsi="Tw Cen MT"/>
          <w:sz w:val="24"/>
          <w:szCs w:val="24"/>
        </w:rPr>
        <w:t>To examine performance under project specific conditions</w:t>
      </w:r>
    </w:p>
    <w:p w14:paraId="4B656836" w14:textId="77777777" w:rsidR="006915B9" w:rsidRPr="006915B9" w:rsidRDefault="006915B9" w:rsidP="006915B9">
      <w:pPr>
        <w:pStyle w:val="ListParagraph"/>
        <w:numPr>
          <w:ilvl w:val="0"/>
          <w:numId w:val="220"/>
        </w:numPr>
        <w:suppressAutoHyphens w:val="0"/>
        <w:autoSpaceDN/>
        <w:spacing w:line="276" w:lineRule="auto"/>
        <w:contextualSpacing/>
        <w:jc w:val="both"/>
        <w:textAlignment w:val="auto"/>
        <w:rPr>
          <w:rFonts w:ascii="Tw Cen MT" w:hAnsi="Tw Cen MT"/>
          <w:sz w:val="24"/>
          <w:szCs w:val="24"/>
        </w:rPr>
      </w:pPr>
      <w:r w:rsidRPr="006915B9">
        <w:rPr>
          <w:rFonts w:ascii="Tw Cen MT" w:hAnsi="Tw Cen MT"/>
          <w:sz w:val="24"/>
          <w:szCs w:val="24"/>
        </w:rPr>
        <w:t>To investigate problems and resolve disputes</w:t>
      </w:r>
    </w:p>
    <w:p w14:paraId="0C5BCB4B" w14:textId="77777777" w:rsidR="006915B9" w:rsidRPr="006915B9" w:rsidRDefault="006915B9" w:rsidP="006915B9">
      <w:pPr>
        <w:pStyle w:val="ListParagraph"/>
        <w:spacing w:line="276" w:lineRule="auto"/>
        <w:jc w:val="both"/>
        <w:rPr>
          <w:rFonts w:ascii="Tw Cen MT" w:hAnsi="Tw Cen MT"/>
          <w:sz w:val="24"/>
          <w:szCs w:val="24"/>
        </w:rPr>
      </w:pPr>
      <w:r w:rsidRPr="006915B9">
        <w:rPr>
          <w:rFonts w:ascii="Tw Cen MT" w:hAnsi="Tw Cen MT"/>
          <w:sz w:val="24"/>
          <w:szCs w:val="24"/>
        </w:rPr>
        <w:t>There are four main forms of testing which can be undertaken;</w:t>
      </w:r>
    </w:p>
    <w:p w14:paraId="3892B066" w14:textId="77777777" w:rsidR="006915B9" w:rsidRPr="006915B9" w:rsidRDefault="006915B9" w:rsidP="006915B9">
      <w:pPr>
        <w:pStyle w:val="ListParagraph"/>
        <w:numPr>
          <w:ilvl w:val="0"/>
          <w:numId w:val="221"/>
        </w:numPr>
        <w:suppressAutoHyphens w:val="0"/>
        <w:autoSpaceDN/>
        <w:spacing w:line="276" w:lineRule="auto"/>
        <w:contextualSpacing/>
        <w:jc w:val="both"/>
        <w:textAlignment w:val="auto"/>
        <w:rPr>
          <w:rFonts w:ascii="Tw Cen MT" w:hAnsi="Tw Cen MT"/>
          <w:b/>
          <w:bCs/>
          <w:sz w:val="24"/>
          <w:szCs w:val="24"/>
        </w:rPr>
      </w:pPr>
      <w:r w:rsidRPr="006915B9">
        <w:rPr>
          <w:rFonts w:ascii="Tw Cen MT" w:hAnsi="Tw Cen MT"/>
          <w:b/>
          <w:bCs/>
          <w:sz w:val="24"/>
          <w:szCs w:val="24"/>
        </w:rPr>
        <w:t xml:space="preserve">Production control Testing: </w:t>
      </w:r>
      <w:r w:rsidRPr="006915B9">
        <w:rPr>
          <w:rFonts w:ascii="Tw Cen MT" w:hAnsi="Tw Cen MT"/>
          <w:sz w:val="24"/>
          <w:szCs w:val="24"/>
        </w:rPr>
        <w:t>construction materials and component producers often undertake testing to monitor and control their production process. This should not be confused with conformity evaluation, even though the same test method may be used, as their purpose is entirely different.</w:t>
      </w:r>
    </w:p>
    <w:p w14:paraId="6E85FCB6" w14:textId="77777777" w:rsidR="006915B9" w:rsidRPr="006915B9" w:rsidRDefault="006915B9" w:rsidP="006915B9">
      <w:pPr>
        <w:pStyle w:val="ListParagraph"/>
        <w:numPr>
          <w:ilvl w:val="0"/>
          <w:numId w:val="221"/>
        </w:numPr>
        <w:suppressAutoHyphens w:val="0"/>
        <w:autoSpaceDN/>
        <w:spacing w:line="276" w:lineRule="auto"/>
        <w:contextualSpacing/>
        <w:jc w:val="both"/>
        <w:textAlignment w:val="auto"/>
        <w:rPr>
          <w:rFonts w:ascii="Tw Cen MT" w:hAnsi="Tw Cen MT"/>
          <w:b/>
          <w:bCs/>
          <w:sz w:val="24"/>
          <w:szCs w:val="24"/>
        </w:rPr>
      </w:pPr>
      <w:r w:rsidRPr="006915B9">
        <w:rPr>
          <w:rFonts w:ascii="Tw Cen MT" w:hAnsi="Tw Cen MT"/>
          <w:b/>
          <w:bCs/>
          <w:sz w:val="24"/>
          <w:szCs w:val="24"/>
        </w:rPr>
        <w:t>Performance Testing:</w:t>
      </w:r>
      <w:r w:rsidRPr="006915B9">
        <w:rPr>
          <w:rFonts w:ascii="Tw Cen MT" w:hAnsi="Tw Cen MT"/>
          <w:sz w:val="24"/>
          <w:szCs w:val="24"/>
        </w:rPr>
        <w:t xml:space="preserve"> performance testing involves for example prism or cube testing, testing hardened mortar specimens to determine the water vapor permeability or concrete pipes for leaks. Performance testing is becoming more important as new product </w:t>
      </w:r>
      <w:r w:rsidRPr="006915B9">
        <w:rPr>
          <w:rFonts w:ascii="Tw Cen MT" w:hAnsi="Tw Cen MT"/>
          <w:sz w:val="24"/>
          <w:szCs w:val="24"/>
        </w:rPr>
        <w:lastRenderedPageBreak/>
        <w:t>standards are being written in terms of a performance requirement rather than being based on a recipe.</w:t>
      </w:r>
    </w:p>
    <w:p w14:paraId="253CD325" w14:textId="77777777" w:rsidR="006915B9" w:rsidRPr="006915B9" w:rsidRDefault="006915B9" w:rsidP="006915B9">
      <w:pPr>
        <w:pStyle w:val="ListParagraph"/>
        <w:numPr>
          <w:ilvl w:val="0"/>
          <w:numId w:val="221"/>
        </w:numPr>
        <w:suppressAutoHyphens w:val="0"/>
        <w:autoSpaceDN/>
        <w:spacing w:line="276" w:lineRule="auto"/>
        <w:contextualSpacing/>
        <w:jc w:val="both"/>
        <w:textAlignment w:val="auto"/>
        <w:rPr>
          <w:rFonts w:ascii="Tw Cen MT" w:hAnsi="Tw Cen MT"/>
          <w:b/>
          <w:bCs/>
          <w:sz w:val="24"/>
          <w:szCs w:val="24"/>
        </w:rPr>
      </w:pPr>
      <w:r w:rsidRPr="006915B9">
        <w:rPr>
          <w:rFonts w:ascii="Tw Cen MT" w:hAnsi="Tw Cen MT"/>
          <w:b/>
          <w:bCs/>
          <w:sz w:val="24"/>
          <w:szCs w:val="24"/>
        </w:rPr>
        <w:t>Compliance Testing:</w:t>
      </w:r>
      <w:r w:rsidRPr="006915B9">
        <w:rPr>
          <w:rFonts w:ascii="Tw Cen MT" w:hAnsi="Tw Cen MT"/>
          <w:sz w:val="24"/>
          <w:szCs w:val="24"/>
        </w:rPr>
        <w:t xml:space="preserve"> this involves testing materials or components against the requirements of the contract specification or standard.</w:t>
      </w:r>
    </w:p>
    <w:p w14:paraId="297D0431" w14:textId="77777777" w:rsidR="006915B9" w:rsidRPr="006915B9" w:rsidRDefault="006915B9" w:rsidP="006915B9">
      <w:pPr>
        <w:pStyle w:val="ListParagraph"/>
        <w:numPr>
          <w:ilvl w:val="0"/>
          <w:numId w:val="221"/>
        </w:numPr>
        <w:suppressAutoHyphens w:val="0"/>
        <w:autoSpaceDN/>
        <w:spacing w:line="276" w:lineRule="auto"/>
        <w:contextualSpacing/>
        <w:jc w:val="both"/>
        <w:textAlignment w:val="auto"/>
        <w:rPr>
          <w:rFonts w:ascii="Tw Cen MT" w:hAnsi="Tw Cen MT"/>
          <w:b/>
          <w:bCs/>
          <w:sz w:val="24"/>
          <w:szCs w:val="24"/>
        </w:rPr>
      </w:pPr>
      <w:r w:rsidRPr="006915B9">
        <w:rPr>
          <w:rFonts w:ascii="Tw Cen MT" w:hAnsi="Tw Cen MT"/>
          <w:b/>
          <w:bCs/>
          <w:sz w:val="24"/>
          <w:szCs w:val="24"/>
        </w:rPr>
        <w:t>Forensic Testing:</w:t>
      </w:r>
      <w:r w:rsidRPr="006915B9">
        <w:rPr>
          <w:rFonts w:ascii="Tw Cen MT" w:hAnsi="Tw Cen MT"/>
          <w:sz w:val="24"/>
          <w:szCs w:val="24"/>
        </w:rPr>
        <w:t xml:space="preserve"> this involves investigating problems in order to resolve disputes e.g. chemical analysis of hardened mortar for cement or air content.</w:t>
      </w:r>
    </w:p>
    <w:p w14:paraId="3C1685CC" w14:textId="77777777" w:rsidR="006915B9" w:rsidRPr="006915B9" w:rsidRDefault="006915B9" w:rsidP="006915B9">
      <w:pPr>
        <w:pStyle w:val="ListParagraph"/>
        <w:spacing w:line="276" w:lineRule="auto"/>
        <w:ind w:left="1440"/>
        <w:jc w:val="both"/>
        <w:rPr>
          <w:rFonts w:ascii="Tw Cen MT" w:hAnsi="Tw Cen MT"/>
          <w:sz w:val="24"/>
          <w:szCs w:val="24"/>
        </w:rPr>
      </w:pPr>
      <w:r w:rsidRPr="006915B9">
        <w:rPr>
          <w:rFonts w:ascii="Tw Cen MT" w:hAnsi="Tw Cen MT"/>
          <w:sz w:val="24"/>
          <w:szCs w:val="24"/>
        </w:rPr>
        <w:t>the results of production control and /or performance testing may be used for the evaluation.</w:t>
      </w:r>
    </w:p>
    <w:p w14:paraId="4717AD37" w14:textId="77777777" w:rsidR="006915B9" w:rsidRPr="006915B9" w:rsidRDefault="006915B9" w:rsidP="006915B9">
      <w:pPr>
        <w:pStyle w:val="ListParagraph"/>
        <w:numPr>
          <w:ilvl w:val="0"/>
          <w:numId w:val="222"/>
        </w:numPr>
        <w:suppressAutoHyphens w:val="0"/>
        <w:autoSpaceDN/>
        <w:spacing w:line="276" w:lineRule="auto"/>
        <w:contextualSpacing/>
        <w:jc w:val="both"/>
        <w:textAlignment w:val="auto"/>
        <w:rPr>
          <w:rFonts w:ascii="Tw Cen MT" w:hAnsi="Tw Cen MT"/>
          <w:b/>
          <w:bCs/>
          <w:sz w:val="24"/>
          <w:szCs w:val="24"/>
        </w:rPr>
      </w:pPr>
      <w:r w:rsidRPr="006915B9">
        <w:rPr>
          <w:rFonts w:ascii="Tw Cen MT" w:hAnsi="Tw Cen MT"/>
          <w:b/>
          <w:bCs/>
          <w:sz w:val="24"/>
          <w:szCs w:val="24"/>
        </w:rPr>
        <w:t>LEAN CONCRETE TEST (BLIND CONCRETE TEST)</w:t>
      </w:r>
    </w:p>
    <w:p w14:paraId="725CE31B" w14:textId="77777777" w:rsidR="006915B9" w:rsidRPr="006915B9" w:rsidRDefault="006915B9" w:rsidP="006915B9">
      <w:pPr>
        <w:pStyle w:val="ListParagraph"/>
        <w:spacing w:line="276" w:lineRule="auto"/>
        <w:ind w:left="1080"/>
        <w:jc w:val="both"/>
        <w:rPr>
          <w:rFonts w:ascii="Tw Cen MT" w:hAnsi="Tw Cen MT"/>
          <w:sz w:val="24"/>
          <w:szCs w:val="24"/>
        </w:rPr>
      </w:pPr>
      <w:r w:rsidRPr="006915B9">
        <w:rPr>
          <w:rFonts w:ascii="Tw Cen MT" w:hAnsi="Tw Cen MT"/>
          <w:sz w:val="24"/>
          <w:szCs w:val="24"/>
        </w:rPr>
        <w:t>Lean concrete base shall consist of a mixture of:</w:t>
      </w:r>
    </w:p>
    <w:p w14:paraId="708171A0" w14:textId="77777777" w:rsidR="006915B9" w:rsidRPr="006915B9" w:rsidRDefault="006915B9" w:rsidP="006915B9">
      <w:pPr>
        <w:pStyle w:val="ListParagraph"/>
        <w:numPr>
          <w:ilvl w:val="0"/>
          <w:numId w:val="223"/>
        </w:numPr>
        <w:suppressAutoHyphens w:val="0"/>
        <w:autoSpaceDN/>
        <w:spacing w:line="276" w:lineRule="auto"/>
        <w:contextualSpacing/>
        <w:jc w:val="both"/>
        <w:textAlignment w:val="auto"/>
        <w:rPr>
          <w:rFonts w:ascii="Tw Cen MT" w:hAnsi="Tw Cen MT"/>
          <w:sz w:val="24"/>
          <w:szCs w:val="24"/>
        </w:rPr>
      </w:pPr>
      <w:r w:rsidRPr="006915B9">
        <w:rPr>
          <w:rFonts w:ascii="Tw Cen MT" w:hAnsi="Tw Cen MT"/>
          <w:sz w:val="24"/>
          <w:szCs w:val="24"/>
        </w:rPr>
        <w:t>Portland cement</w:t>
      </w:r>
    </w:p>
    <w:p w14:paraId="30F0F9D7" w14:textId="77777777" w:rsidR="006915B9" w:rsidRPr="006915B9" w:rsidRDefault="006915B9" w:rsidP="006915B9">
      <w:pPr>
        <w:pStyle w:val="ListParagraph"/>
        <w:numPr>
          <w:ilvl w:val="0"/>
          <w:numId w:val="223"/>
        </w:numPr>
        <w:suppressAutoHyphens w:val="0"/>
        <w:autoSpaceDN/>
        <w:spacing w:line="276" w:lineRule="auto"/>
        <w:contextualSpacing/>
        <w:jc w:val="both"/>
        <w:textAlignment w:val="auto"/>
        <w:rPr>
          <w:rFonts w:ascii="Tw Cen MT" w:hAnsi="Tw Cen MT"/>
          <w:sz w:val="24"/>
          <w:szCs w:val="24"/>
        </w:rPr>
      </w:pPr>
      <w:r w:rsidRPr="006915B9">
        <w:rPr>
          <w:rFonts w:ascii="Tw Cen MT" w:hAnsi="Tw Cen MT"/>
          <w:sz w:val="24"/>
          <w:szCs w:val="24"/>
        </w:rPr>
        <w:t>Aggregate</w:t>
      </w:r>
    </w:p>
    <w:p w14:paraId="27AD8A8B" w14:textId="77777777" w:rsidR="006915B9" w:rsidRPr="006915B9" w:rsidRDefault="006915B9" w:rsidP="006915B9">
      <w:pPr>
        <w:pStyle w:val="ListParagraph"/>
        <w:numPr>
          <w:ilvl w:val="0"/>
          <w:numId w:val="223"/>
        </w:numPr>
        <w:suppressAutoHyphens w:val="0"/>
        <w:autoSpaceDN/>
        <w:spacing w:line="276" w:lineRule="auto"/>
        <w:contextualSpacing/>
        <w:jc w:val="both"/>
        <w:textAlignment w:val="auto"/>
        <w:rPr>
          <w:rFonts w:ascii="Tw Cen MT" w:hAnsi="Tw Cen MT"/>
          <w:sz w:val="24"/>
          <w:szCs w:val="24"/>
        </w:rPr>
      </w:pPr>
      <w:r w:rsidRPr="006915B9">
        <w:rPr>
          <w:rFonts w:ascii="Tw Cen MT" w:hAnsi="Tw Cen MT"/>
          <w:sz w:val="24"/>
          <w:szCs w:val="24"/>
        </w:rPr>
        <w:t>Water and,</w:t>
      </w:r>
    </w:p>
    <w:p w14:paraId="47A8BD61" w14:textId="77777777" w:rsidR="006915B9" w:rsidRPr="006915B9" w:rsidRDefault="006915B9" w:rsidP="006915B9">
      <w:pPr>
        <w:pStyle w:val="ListParagraph"/>
        <w:numPr>
          <w:ilvl w:val="0"/>
          <w:numId w:val="223"/>
        </w:numPr>
        <w:suppressAutoHyphens w:val="0"/>
        <w:autoSpaceDN/>
        <w:spacing w:line="276" w:lineRule="auto"/>
        <w:contextualSpacing/>
        <w:jc w:val="both"/>
        <w:textAlignment w:val="auto"/>
        <w:rPr>
          <w:rFonts w:ascii="Tw Cen MT" w:hAnsi="Tw Cen MT"/>
          <w:sz w:val="24"/>
          <w:szCs w:val="24"/>
        </w:rPr>
      </w:pPr>
      <w:r w:rsidRPr="006915B9">
        <w:rPr>
          <w:rFonts w:ascii="Tw Cen MT" w:hAnsi="Tw Cen MT"/>
          <w:sz w:val="24"/>
          <w:szCs w:val="24"/>
        </w:rPr>
        <w:t>At the option of the contractor, water reducing and/or air – entraining admixtures.</w:t>
      </w:r>
    </w:p>
    <w:p w14:paraId="2F7605A3" w14:textId="77777777" w:rsidR="006915B9" w:rsidRPr="006915B9" w:rsidRDefault="006915B9" w:rsidP="006915B9">
      <w:pPr>
        <w:pStyle w:val="ListParagraph"/>
        <w:spacing w:line="276" w:lineRule="auto"/>
        <w:ind w:left="1080"/>
        <w:jc w:val="both"/>
        <w:rPr>
          <w:rFonts w:ascii="Tw Cen MT" w:hAnsi="Tw Cen MT"/>
          <w:sz w:val="24"/>
          <w:szCs w:val="24"/>
        </w:rPr>
      </w:pPr>
      <w:r w:rsidRPr="006915B9">
        <w:rPr>
          <w:rFonts w:ascii="Tw Cen MT" w:hAnsi="Tw Cen MT"/>
          <w:sz w:val="24"/>
          <w:szCs w:val="24"/>
        </w:rPr>
        <w:t>The proportions of Portland cement, water and other materials shall be determined by the contractor so as to meet the specification herein.</w:t>
      </w:r>
    </w:p>
    <w:p w14:paraId="5DC2F80F" w14:textId="77777777" w:rsidR="006915B9" w:rsidRPr="006915B9" w:rsidRDefault="006915B9" w:rsidP="006915B9">
      <w:pPr>
        <w:pStyle w:val="ListParagraph"/>
        <w:spacing w:line="276" w:lineRule="auto"/>
        <w:ind w:left="1080"/>
        <w:jc w:val="both"/>
        <w:rPr>
          <w:rFonts w:ascii="Tw Cen MT" w:hAnsi="Tw Cen MT"/>
          <w:sz w:val="24"/>
          <w:szCs w:val="24"/>
        </w:rPr>
      </w:pPr>
      <w:r w:rsidRPr="006915B9">
        <w:rPr>
          <w:rFonts w:ascii="Tw Cen MT" w:hAnsi="Tw Cen MT"/>
          <w:sz w:val="24"/>
          <w:szCs w:val="24"/>
        </w:rPr>
        <w:t xml:space="preserve"> The contractor shall submit a mix design with laboratory results in conformance with 2-5.3.4. the mix design shall show the amount and type of Portland cement and the amount of water, the gradation of aggregate, and the type and manufacturer of any admixtures it proposes to use. The amount of Portland cement shall not exceed 300 pounds per cubic yard (178 kilograms per cubic meter) the compressive strength when tested in conformance with California test 548 shall not be less than 700 psi (4826 kpa) at 7 days.</w:t>
      </w:r>
    </w:p>
    <w:p w14:paraId="1BB339FC" w14:textId="77777777" w:rsidR="006915B9" w:rsidRPr="006915B9" w:rsidRDefault="006915B9" w:rsidP="006915B9">
      <w:pPr>
        <w:pStyle w:val="ListParagraph"/>
        <w:numPr>
          <w:ilvl w:val="0"/>
          <w:numId w:val="222"/>
        </w:numPr>
        <w:suppressAutoHyphens w:val="0"/>
        <w:autoSpaceDN/>
        <w:spacing w:line="276" w:lineRule="auto"/>
        <w:contextualSpacing/>
        <w:jc w:val="both"/>
        <w:textAlignment w:val="auto"/>
        <w:rPr>
          <w:rFonts w:ascii="Tw Cen MT" w:hAnsi="Tw Cen MT"/>
          <w:b/>
          <w:bCs/>
          <w:sz w:val="24"/>
          <w:szCs w:val="24"/>
        </w:rPr>
      </w:pPr>
      <w:r w:rsidRPr="006915B9">
        <w:rPr>
          <w:rFonts w:ascii="Tw Cen MT" w:hAnsi="Tw Cen MT"/>
          <w:b/>
          <w:bCs/>
          <w:sz w:val="24"/>
          <w:szCs w:val="24"/>
        </w:rPr>
        <w:t>REINFORCED CONCRETE TEST</w:t>
      </w:r>
    </w:p>
    <w:p w14:paraId="45C4268E" w14:textId="77777777" w:rsidR="006915B9" w:rsidRPr="006915B9" w:rsidRDefault="006915B9" w:rsidP="006915B9">
      <w:pPr>
        <w:pStyle w:val="ListParagraph"/>
        <w:spacing w:line="276" w:lineRule="auto"/>
        <w:ind w:left="1080"/>
        <w:jc w:val="both"/>
        <w:rPr>
          <w:rFonts w:ascii="Tw Cen MT" w:hAnsi="Tw Cen MT"/>
          <w:sz w:val="24"/>
          <w:szCs w:val="24"/>
        </w:rPr>
      </w:pPr>
      <w:r w:rsidRPr="006915B9">
        <w:rPr>
          <w:rFonts w:ascii="Tw Cen MT" w:hAnsi="Tw Cen MT"/>
          <w:sz w:val="24"/>
          <w:szCs w:val="24"/>
        </w:rPr>
        <w:t>The RC elements is tested after 28 days (fc28) to observe it resistance to compression and tension.</w:t>
      </w:r>
    </w:p>
    <w:p w14:paraId="1107DD4C" w14:textId="77777777" w:rsidR="006915B9" w:rsidRPr="006915B9" w:rsidRDefault="006915B9" w:rsidP="006915B9">
      <w:pPr>
        <w:pStyle w:val="ListParagraph"/>
        <w:numPr>
          <w:ilvl w:val="0"/>
          <w:numId w:val="224"/>
        </w:numPr>
        <w:suppressAutoHyphens w:val="0"/>
        <w:autoSpaceDN/>
        <w:spacing w:line="276" w:lineRule="auto"/>
        <w:contextualSpacing/>
        <w:jc w:val="both"/>
        <w:textAlignment w:val="auto"/>
        <w:rPr>
          <w:rFonts w:ascii="Tw Cen MT" w:hAnsi="Tw Cen MT"/>
          <w:b/>
          <w:bCs/>
          <w:sz w:val="24"/>
          <w:szCs w:val="24"/>
        </w:rPr>
      </w:pPr>
      <w:r w:rsidRPr="006915B9">
        <w:rPr>
          <w:rFonts w:ascii="Tw Cen MT" w:hAnsi="Tw Cen MT"/>
          <w:b/>
          <w:bCs/>
          <w:sz w:val="24"/>
          <w:szCs w:val="24"/>
        </w:rPr>
        <w:t>TEST ON MASS CONCRETE</w:t>
      </w:r>
    </w:p>
    <w:p w14:paraId="75C15990" w14:textId="77777777" w:rsidR="006915B9" w:rsidRPr="006915B9" w:rsidRDefault="006915B9" w:rsidP="006915B9">
      <w:pPr>
        <w:spacing w:line="276" w:lineRule="auto"/>
        <w:ind w:left="1080"/>
        <w:jc w:val="both"/>
        <w:rPr>
          <w:rFonts w:ascii="Tw Cen MT" w:hAnsi="Tw Cen MT"/>
        </w:rPr>
      </w:pPr>
      <w:r w:rsidRPr="006915B9">
        <w:rPr>
          <w:rFonts w:ascii="Tw Cen MT" w:hAnsi="Tw Cen MT"/>
          <w:b/>
          <w:bCs/>
        </w:rPr>
        <w:t>T</w:t>
      </w:r>
      <w:r w:rsidRPr="006915B9">
        <w:rPr>
          <w:rFonts w:ascii="Tw Cen MT" w:hAnsi="Tw Cen MT"/>
        </w:rPr>
        <w:t>he hydration of cement generates heat. For large placements of concrete (minimum dimensions greater than 5 feet) the internal temperature of the concrete can be a major concern. High internal temperatures of concrete can cause cracking and future durability problems.</w:t>
      </w:r>
    </w:p>
    <w:p w14:paraId="1595E8EB" w14:textId="77777777" w:rsidR="006915B9" w:rsidRPr="006915B9" w:rsidRDefault="006915B9" w:rsidP="006915B9">
      <w:pPr>
        <w:spacing w:line="276" w:lineRule="auto"/>
        <w:ind w:left="1080"/>
        <w:jc w:val="both"/>
        <w:rPr>
          <w:rFonts w:ascii="Tw Cen MT" w:hAnsi="Tw Cen MT"/>
        </w:rPr>
      </w:pPr>
      <w:r w:rsidRPr="006915B9">
        <w:rPr>
          <w:rFonts w:ascii="Tw Cen MT" w:hAnsi="Tw Cen MT"/>
        </w:rPr>
        <w:t>There are several factors that affects the temperature rise of mass concrete; for example: member size, concrete mixture design (proportions, fly ash type, admixtures) construction (use of formwork, blankets) and environmental conditions (time of year, temperature, placement duration).</w:t>
      </w:r>
    </w:p>
    <w:p w14:paraId="33153FBC" w14:textId="77777777" w:rsidR="006915B9" w:rsidRPr="006915B9" w:rsidRDefault="006915B9" w:rsidP="006915B9">
      <w:pPr>
        <w:spacing w:line="276" w:lineRule="auto"/>
        <w:ind w:left="1080"/>
        <w:jc w:val="both"/>
        <w:rPr>
          <w:rFonts w:ascii="Tw Cen MT" w:hAnsi="Tw Cen MT"/>
        </w:rPr>
      </w:pPr>
      <w:r w:rsidRPr="006915B9">
        <w:rPr>
          <w:rFonts w:ascii="Tw Cen MT" w:hAnsi="Tw Cen MT"/>
        </w:rPr>
        <w:t>Thermal modeling/analysis can predict the maximum temperature of the concrete core and the maximum temperature differential (surface layer vs core) during the initial stages of hardening. Conducting a thermal analysis helps address concerns prior to the concrete placement and, if needed, allows for adjustments to be made in the mixture design and placement/ post-placement activities.</w:t>
      </w:r>
    </w:p>
    <w:p w14:paraId="513AEA42" w14:textId="77777777" w:rsidR="006915B9" w:rsidRPr="006915B9" w:rsidRDefault="006915B9" w:rsidP="006915B9">
      <w:pPr>
        <w:pStyle w:val="ListParagraph"/>
        <w:numPr>
          <w:ilvl w:val="0"/>
          <w:numId w:val="224"/>
        </w:numPr>
        <w:suppressAutoHyphens w:val="0"/>
        <w:autoSpaceDN/>
        <w:spacing w:line="276" w:lineRule="auto"/>
        <w:contextualSpacing/>
        <w:jc w:val="both"/>
        <w:textAlignment w:val="auto"/>
        <w:rPr>
          <w:rFonts w:ascii="Tw Cen MT" w:hAnsi="Tw Cen MT"/>
          <w:b/>
          <w:bCs/>
          <w:sz w:val="24"/>
          <w:szCs w:val="24"/>
        </w:rPr>
      </w:pPr>
      <w:r w:rsidRPr="006915B9">
        <w:rPr>
          <w:rFonts w:ascii="Tw Cen MT" w:hAnsi="Tw Cen MT"/>
          <w:b/>
          <w:bCs/>
          <w:sz w:val="24"/>
          <w:szCs w:val="24"/>
        </w:rPr>
        <w:t>TEST OF CEMENT BLOCKS</w:t>
      </w:r>
    </w:p>
    <w:p w14:paraId="5C39D372" w14:textId="77777777" w:rsidR="006915B9" w:rsidRPr="006915B9" w:rsidRDefault="006915B9" w:rsidP="006915B9">
      <w:pPr>
        <w:pStyle w:val="ListParagraph"/>
        <w:spacing w:line="276" w:lineRule="auto"/>
        <w:ind w:left="1440"/>
        <w:jc w:val="both"/>
        <w:rPr>
          <w:rFonts w:ascii="Tw Cen MT" w:hAnsi="Tw Cen MT"/>
          <w:sz w:val="24"/>
          <w:szCs w:val="24"/>
        </w:rPr>
      </w:pPr>
      <w:r w:rsidRPr="006915B9">
        <w:rPr>
          <w:rFonts w:ascii="Tw Cen MT" w:hAnsi="Tw Cen MT"/>
          <w:sz w:val="24"/>
          <w:szCs w:val="24"/>
        </w:rPr>
        <w:t>The blocks will be raised to height of 1.5m and then allow to fall on the ground (hard surface). This will be done by random sampling of the blocks, if the blocks break upon falling on the ground, then it will be disqualified and discarded from the site with immediate effect.</w:t>
      </w:r>
    </w:p>
    <w:p w14:paraId="3171A4B7" w14:textId="77777777" w:rsidR="006915B9" w:rsidRPr="006915B9" w:rsidRDefault="006915B9" w:rsidP="006915B9">
      <w:pPr>
        <w:pStyle w:val="ListParagraph"/>
        <w:numPr>
          <w:ilvl w:val="0"/>
          <w:numId w:val="220"/>
        </w:numPr>
        <w:suppressAutoHyphens w:val="0"/>
        <w:autoSpaceDN/>
        <w:spacing w:line="276" w:lineRule="auto"/>
        <w:contextualSpacing/>
        <w:jc w:val="both"/>
        <w:textAlignment w:val="auto"/>
        <w:rPr>
          <w:rFonts w:ascii="Tw Cen MT" w:hAnsi="Tw Cen MT"/>
          <w:b/>
          <w:bCs/>
          <w:sz w:val="24"/>
          <w:szCs w:val="24"/>
        </w:rPr>
      </w:pPr>
      <w:r w:rsidRPr="006915B9">
        <w:rPr>
          <w:rFonts w:ascii="Tw Cen MT" w:hAnsi="Tw Cen MT"/>
          <w:b/>
          <w:bCs/>
          <w:sz w:val="24"/>
          <w:szCs w:val="24"/>
        </w:rPr>
        <w:t>Test on concrete Masonry Blocks Units.</w:t>
      </w:r>
    </w:p>
    <w:p w14:paraId="6FC8D453" w14:textId="77777777" w:rsidR="006915B9" w:rsidRPr="006915B9" w:rsidRDefault="006915B9" w:rsidP="006915B9">
      <w:pPr>
        <w:pStyle w:val="ListParagraph"/>
        <w:spacing w:line="276" w:lineRule="auto"/>
        <w:jc w:val="both"/>
        <w:rPr>
          <w:rFonts w:ascii="Tw Cen MT" w:hAnsi="Tw Cen MT"/>
          <w:sz w:val="24"/>
          <w:szCs w:val="24"/>
        </w:rPr>
      </w:pPr>
      <w:r w:rsidRPr="006915B9">
        <w:rPr>
          <w:rFonts w:ascii="Tw Cen MT" w:hAnsi="Tw Cen MT"/>
          <w:sz w:val="24"/>
          <w:szCs w:val="24"/>
        </w:rPr>
        <w:lastRenderedPageBreak/>
        <w:t>Different tests are conducted on concrete masonry unit to satisfy the all requirements. But now we are discussing about three tests conducted on concrete masonry</w:t>
      </w:r>
    </w:p>
    <w:p w14:paraId="068657D0" w14:textId="77777777" w:rsidR="006915B9" w:rsidRPr="006915B9" w:rsidRDefault="006915B9" w:rsidP="006915B9">
      <w:pPr>
        <w:pStyle w:val="ListParagraph"/>
        <w:spacing w:line="276" w:lineRule="auto"/>
        <w:jc w:val="both"/>
        <w:rPr>
          <w:rFonts w:ascii="Tw Cen MT" w:hAnsi="Tw Cen MT"/>
          <w:sz w:val="24"/>
          <w:szCs w:val="24"/>
        </w:rPr>
      </w:pPr>
      <w:r w:rsidRPr="006915B9">
        <w:rPr>
          <w:rFonts w:ascii="Tw Cen MT" w:hAnsi="Tw Cen MT"/>
          <w:sz w:val="24"/>
          <w:szCs w:val="24"/>
        </w:rPr>
        <w:t xml:space="preserve"> block which are as follows.</w:t>
      </w:r>
    </w:p>
    <w:p w14:paraId="6AE36A27" w14:textId="77777777" w:rsidR="006915B9" w:rsidRPr="006915B9" w:rsidRDefault="006915B9" w:rsidP="006915B9">
      <w:pPr>
        <w:pStyle w:val="ListParagraph"/>
        <w:spacing w:line="276" w:lineRule="auto"/>
        <w:jc w:val="both"/>
        <w:rPr>
          <w:rFonts w:ascii="Tw Cen MT" w:hAnsi="Tw Cen MT"/>
          <w:sz w:val="24"/>
          <w:szCs w:val="24"/>
        </w:rPr>
      </w:pPr>
      <w:r w:rsidRPr="006915B9">
        <w:rPr>
          <w:rFonts w:ascii="Tw Cen MT" w:hAnsi="Tw Cen MT"/>
          <w:sz w:val="24"/>
          <w:szCs w:val="24"/>
        </w:rPr>
        <w:t>Blocks pf same mix shall be taken and divide them follows to conduct the following tests.</w:t>
      </w:r>
    </w:p>
    <w:p w14:paraId="316C3EB9" w14:textId="77777777" w:rsidR="006915B9" w:rsidRPr="006915B9" w:rsidRDefault="006915B9" w:rsidP="006915B9">
      <w:pPr>
        <w:pStyle w:val="ListParagraph"/>
        <w:spacing w:line="276" w:lineRule="auto"/>
        <w:jc w:val="both"/>
        <w:rPr>
          <w:rFonts w:ascii="Tw Cen MT" w:hAnsi="Tw Cen MT"/>
          <w:sz w:val="24"/>
          <w:szCs w:val="24"/>
        </w:rPr>
      </w:pPr>
      <w:bookmarkStart w:id="330" w:name="_Hlk171495505"/>
      <w:r w:rsidRPr="006915B9">
        <w:rPr>
          <w:rFonts w:ascii="Tw Cen MT" w:hAnsi="Tw Cen MT"/>
          <w:sz w:val="24"/>
          <w:szCs w:val="24"/>
        </w:rPr>
        <w:t>Dimension measurement (all blocks)</w:t>
      </w:r>
    </w:p>
    <w:bookmarkEnd w:id="330"/>
    <w:p w14:paraId="20AF100F" w14:textId="77777777" w:rsidR="006915B9" w:rsidRPr="006915B9" w:rsidRDefault="006915B9" w:rsidP="006915B9">
      <w:pPr>
        <w:pStyle w:val="ListParagraph"/>
        <w:spacing w:line="276" w:lineRule="auto"/>
        <w:jc w:val="both"/>
        <w:rPr>
          <w:rFonts w:ascii="Tw Cen MT" w:hAnsi="Tw Cen MT"/>
          <w:sz w:val="24"/>
          <w:szCs w:val="24"/>
        </w:rPr>
      </w:pPr>
      <w:r w:rsidRPr="006915B9">
        <w:rPr>
          <w:rFonts w:ascii="Tw Cen MT" w:hAnsi="Tw Cen MT"/>
          <w:sz w:val="24"/>
          <w:szCs w:val="24"/>
        </w:rPr>
        <w:t>Density of blocks (3 blocks)</w:t>
      </w:r>
    </w:p>
    <w:p w14:paraId="7707C28C" w14:textId="77777777" w:rsidR="006915B9" w:rsidRPr="006915B9" w:rsidRDefault="006915B9" w:rsidP="006915B9">
      <w:pPr>
        <w:pStyle w:val="ListParagraph"/>
        <w:spacing w:line="276" w:lineRule="auto"/>
        <w:jc w:val="both"/>
        <w:rPr>
          <w:rFonts w:ascii="Tw Cen MT" w:hAnsi="Tw Cen MT"/>
          <w:sz w:val="24"/>
          <w:szCs w:val="24"/>
        </w:rPr>
      </w:pPr>
      <w:r w:rsidRPr="006915B9">
        <w:rPr>
          <w:rFonts w:ascii="Tw Cen MT" w:hAnsi="Tw Cen MT"/>
          <w:sz w:val="24"/>
          <w:szCs w:val="24"/>
        </w:rPr>
        <w:t>Compressive strength of block (8 blocks)</w:t>
      </w:r>
    </w:p>
    <w:p w14:paraId="7FBF706A" w14:textId="77777777" w:rsidR="006915B9" w:rsidRPr="006915B9" w:rsidRDefault="006915B9" w:rsidP="006915B9">
      <w:pPr>
        <w:pStyle w:val="ListParagraph"/>
        <w:spacing w:line="276" w:lineRule="auto"/>
        <w:jc w:val="both"/>
        <w:rPr>
          <w:rFonts w:ascii="Tw Cen MT" w:hAnsi="Tw Cen MT"/>
          <w:b/>
          <w:bCs/>
          <w:sz w:val="24"/>
          <w:szCs w:val="24"/>
        </w:rPr>
      </w:pPr>
      <w:r w:rsidRPr="006915B9">
        <w:rPr>
          <w:rFonts w:ascii="Tw Cen MT" w:hAnsi="Tw Cen MT"/>
          <w:b/>
          <w:bCs/>
          <w:sz w:val="24"/>
          <w:szCs w:val="24"/>
        </w:rPr>
        <w:t>Dimension measurement</w:t>
      </w:r>
    </w:p>
    <w:p w14:paraId="6E488093" w14:textId="77777777" w:rsidR="006915B9" w:rsidRPr="006915B9" w:rsidRDefault="006915B9" w:rsidP="006915B9">
      <w:pPr>
        <w:pStyle w:val="ListParagraph"/>
        <w:spacing w:line="276" w:lineRule="auto"/>
        <w:jc w:val="both"/>
        <w:rPr>
          <w:rFonts w:ascii="Tw Cen MT" w:hAnsi="Tw Cen MT"/>
          <w:sz w:val="24"/>
          <w:szCs w:val="24"/>
        </w:rPr>
      </w:pPr>
      <w:r w:rsidRPr="006915B9">
        <w:rPr>
          <w:rFonts w:ascii="Tw Cen MT" w:hAnsi="Tw Cen MT"/>
          <w:sz w:val="24"/>
          <w:szCs w:val="24"/>
        </w:rPr>
        <w:t xml:space="preserve"> all blocks should be checked in this step. The length, width and height are measure with steel scale. If it is a hollow block, then the web thickness and face shell are measured with caliper ruler. And prepare a report of average length, width and height of block and average minimum face shell and minimum web thickness using recorded dimensions.</w:t>
      </w:r>
    </w:p>
    <w:p w14:paraId="6E798129" w14:textId="77777777" w:rsidR="006915B9" w:rsidRPr="006915B9" w:rsidRDefault="006915B9" w:rsidP="006915B9">
      <w:pPr>
        <w:pStyle w:val="ListParagraph"/>
        <w:spacing w:line="276" w:lineRule="auto"/>
        <w:jc w:val="both"/>
        <w:rPr>
          <w:rFonts w:ascii="Tw Cen MT" w:hAnsi="Tw Cen MT"/>
          <w:b/>
          <w:bCs/>
          <w:sz w:val="24"/>
          <w:szCs w:val="24"/>
        </w:rPr>
      </w:pPr>
      <w:r w:rsidRPr="006915B9">
        <w:rPr>
          <w:rFonts w:ascii="Tw Cen MT" w:hAnsi="Tw Cen MT"/>
          <w:b/>
          <w:bCs/>
          <w:sz w:val="24"/>
          <w:szCs w:val="24"/>
        </w:rPr>
        <w:t xml:space="preserve"> Density of concrete masonry block</w:t>
      </w:r>
    </w:p>
    <w:p w14:paraId="465CE22D" w14:textId="77777777" w:rsidR="006915B9" w:rsidRPr="006915B9" w:rsidRDefault="006915B9" w:rsidP="006915B9">
      <w:pPr>
        <w:pStyle w:val="ListParagraph"/>
        <w:spacing w:line="276" w:lineRule="auto"/>
        <w:jc w:val="both"/>
        <w:rPr>
          <w:rFonts w:ascii="Tw Cen MT" w:hAnsi="Tw Cen MT"/>
          <w:sz w:val="24"/>
          <w:szCs w:val="24"/>
        </w:rPr>
      </w:pPr>
      <w:r w:rsidRPr="006915B9">
        <w:rPr>
          <w:rFonts w:ascii="Tw Cen MT" w:hAnsi="Tw Cen MT"/>
          <w:sz w:val="24"/>
          <w:szCs w:val="24"/>
        </w:rPr>
        <w:t>As said above, 3 blocks shall be taken to conduct this test. To determine the density of block, first heat the block in the oven to 100oc and then cooled it to room temperature. Now take the dimensions of block and from that find out the volume and weigh the block. The density of block is determined from the below relation and average density of 3 blocks will be final block density.</w:t>
      </w:r>
    </w:p>
    <w:p w14:paraId="745DC1EB" w14:textId="77777777" w:rsidR="006915B9" w:rsidRPr="006915B9" w:rsidRDefault="006915B9" w:rsidP="006915B9">
      <w:pPr>
        <w:pStyle w:val="ListParagraph"/>
        <w:spacing w:line="276" w:lineRule="auto"/>
        <w:jc w:val="both"/>
        <w:rPr>
          <w:rFonts w:ascii="Tw Cen MT" w:hAnsi="Tw Cen MT"/>
          <w:sz w:val="24"/>
          <w:szCs w:val="24"/>
        </w:rPr>
      </w:pPr>
      <w:r w:rsidRPr="006915B9">
        <w:rPr>
          <w:rFonts w:ascii="Tw Cen MT" w:hAnsi="Tw Cen MT"/>
          <w:sz w:val="24"/>
          <w:szCs w:val="24"/>
        </w:rPr>
        <w:t>Density of block = mass/volume (kg/m</w:t>
      </w:r>
      <w:r w:rsidRPr="006915B9">
        <w:rPr>
          <w:rFonts w:ascii="Tw Cen MT" w:hAnsi="Tw Cen MT"/>
          <w:sz w:val="24"/>
          <w:szCs w:val="24"/>
          <w:vertAlign w:val="superscript"/>
        </w:rPr>
        <w:t>3</w:t>
      </w:r>
      <w:r w:rsidRPr="006915B9">
        <w:rPr>
          <w:rFonts w:ascii="Tw Cen MT" w:hAnsi="Tw Cen MT"/>
          <w:sz w:val="24"/>
          <w:szCs w:val="24"/>
        </w:rPr>
        <w:t>).</w:t>
      </w:r>
    </w:p>
    <w:p w14:paraId="66866EDB" w14:textId="77777777" w:rsidR="001711D4" w:rsidRPr="006915B9" w:rsidRDefault="001711D4" w:rsidP="001711D4">
      <w:pPr>
        <w:pStyle w:val="Header"/>
        <w:ind w:left="720"/>
        <w:rPr>
          <w:rFonts w:ascii="Tw Cen MT" w:hAnsi="Tw Cen MT"/>
          <w:b/>
          <w:sz w:val="22"/>
          <w:szCs w:val="22"/>
        </w:rPr>
      </w:pPr>
    </w:p>
    <w:p w14:paraId="431FA07B" w14:textId="77777777" w:rsidR="007C0FFB" w:rsidRPr="001711D4" w:rsidRDefault="007C0FFB" w:rsidP="001676BA">
      <w:pPr>
        <w:widowControl w:val="0"/>
        <w:autoSpaceDE w:val="0"/>
        <w:jc w:val="center"/>
        <w:rPr>
          <w:rFonts w:ascii="Tw Cen MT" w:hAnsi="Tw Cen MT"/>
          <w:b/>
          <w:bCs/>
          <w:sz w:val="32"/>
          <w:lang w:val="en-US"/>
        </w:rPr>
      </w:pPr>
    </w:p>
    <w:p w14:paraId="48E8353B" w14:textId="77777777" w:rsidR="007C0FFB" w:rsidRPr="00EC7CED" w:rsidRDefault="007C0FFB" w:rsidP="001676BA">
      <w:pPr>
        <w:widowControl w:val="0"/>
        <w:autoSpaceDE w:val="0"/>
        <w:jc w:val="center"/>
        <w:rPr>
          <w:rFonts w:ascii="Tw Cen MT" w:hAnsi="Tw Cen MT"/>
          <w:b/>
          <w:bCs/>
          <w:sz w:val="32"/>
        </w:rPr>
      </w:pPr>
    </w:p>
    <w:p w14:paraId="7969F0E0" w14:textId="77777777" w:rsidR="007C0FFB" w:rsidRPr="00EC7CED" w:rsidRDefault="007C0FFB" w:rsidP="001676BA">
      <w:pPr>
        <w:widowControl w:val="0"/>
        <w:autoSpaceDE w:val="0"/>
        <w:jc w:val="center"/>
        <w:rPr>
          <w:rFonts w:ascii="Tw Cen MT" w:hAnsi="Tw Cen MT"/>
          <w:b/>
          <w:bCs/>
          <w:sz w:val="32"/>
        </w:rPr>
      </w:pPr>
    </w:p>
    <w:p w14:paraId="215329A3" w14:textId="77777777" w:rsidR="007C0FFB" w:rsidRPr="00EC7CED" w:rsidRDefault="007C0FFB" w:rsidP="001676BA">
      <w:pPr>
        <w:widowControl w:val="0"/>
        <w:autoSpaceDE w:val="0"/>
        <w:jc w:val="center"/>
        <w:rPr>
          <w:rFonts w:ascii="Tw Cen MT" w:hAnsi="Tw Cen MT"/>
          <w:b/>
          <w:bCs/>
          <w:sz w:val="32"/>
        </w:rPr>
      </w:pPr>
    </w:p>
    <w:p w14:paraId="00A09E2C" w14:textId="77777777" w:rsidR="007C0FFB" w:rsidRPr="00EC7CED" w:rsidRDefault="007C0FFB" w:rsidP="001676BA">
      <w:pPr>
        <w:widowControl w:val="0"/>
        <w:autoSpaceDE w:val="0"/>
        <w:jc w:val="center"/>
        <w:rPr>
          <w:rFonts w:ascii="Tw Cen MT" w:hAnsi="Tw Cen MT"/>
          <w:b/>
          <w:bCs/>
          <w:sz w:val="32"/>
        </w:rPr>
      </w:pPr>
    </w:p>
    <w:p w14:paraId="1E35D6C8" w14:textId="77777777" w:rsidR="007C0FFB" w:rsidRPr="00EC7CED" w:rsidRDefault="007C0FFB" w:rsidP="001676BA">
      <w:pPr>
        <w:widowControl w:val="0"/>
        <w:autoSpaceDE w:val="0"/>
        <w:jc w:val="center"/>
        <w:rPr>
          <w:rFonts w:ascii="Tw Cen MT" w:hAnsi="Tw Cen MT"/>
          <w:b/>
          <w:bCs/>
          <w:sz w:val="32"/>
        </w:rPr>
      </w:pPr>
    </w:p>
    <w:p w14:paraId="4CCEC12E" w14:textId="77777777" w:rsidR="007C0FFB" w:rsidRPr="00EC7CED" w:rsidRDefault="007C0FFB" w:rsidP="001676BA">
      <w:pPr>
        <w:widowControl w:val="0"/>
        <w:autoSpaceDE w:val="0"/>
        <w:jc w:val="center"/>
        <w:rPr>
          <w:rFonts w:ascii="Tw Cen MT" w:hAnsi="Tw Cen MT"/>
          <w:b/>
          <w:bCs/>
          <w:sz w:val="32"/>
        </w:rPr>
      </w:pPr>
    </w:p>
    <w:p w14:paraId="7A49B173" w14:textId="434B50BF" w:rsidR="007C0FFB" w:rsidRPr="00EC7CED" w:rsidRDefault="007C0FFB" w:rsidP="001676BA">
      <w:pPr>
        <w:widowControl w:val="0"/>
        <w:autoSpaceDE w:val="0"/>
        <w:jc w:val="center"/>
        <w:rPr>
          <w:rFonts w:ascii="Tw Cen MT" w:hAnsi="Tw Cen MT"/>
          <w:b/>
          <w:bCs/>
          <w:sz w:val="32"/>
        </w:rPr>
      </w:pPr>
    </w:p>
    <w:p w14:paraId="61B1D02C" w14:textId="77777777" w:rsidR="00273DD0" w:rsidRPr="00EC7CED" w:rsidRDefault="00273DD0">
      <w:pPr>
        <w:widowControl w:val="0"/>
        <w:autoSpaceDE w:val="0"/>
        <w:jc w:val="both"/>
        <w:rPr>
          <w:rFonts w:ascii="Tw Cen MT" w:hAnsi="Tw Cen MT" w:cs="Arial"/>
        </w:rPr>
      </w:pPr>
    </w:p>
    <w:p w14:paraId="7D8C233D" w14:textId="77777777" w:rsidR="00273DD0" w:rsidRPr="00EC7CED" w:rsidRDefault="00273DD0">
      <w:pPr>
        <w:widowControl w:val="0"/>
        <w:autoSpaceDE w:val="0"/>
        <w:jc w:val="both"/>
        <w:rPr>
          <w:rFonts w:ascii="Tw Cen MT" w:hAnsi="Tw Cen MT" w:cs="Arial"/>
        </w:rPr>
      </w:pPr>
    </w:p>
    <w:p w14:paraId="0430D3A6" w14:textId="77777777" w:rsidR="00273DD0" w:rsidRPr="00EC7CED" w:rsidRDefault="00273DD0">
      <w:pPr>
        <w:widowControl w:val="0"/>
        <w:autoSpaceDE w:val="0"/>
        <w:jc w:val="both"/>
        <w:rPr>
          <w:rFonts w:ascii="Tw Cen MT" w:hAnsi="Tw Cen MT" w:cs="Arial"/>
        </w:rPr>
      </w:pPr>
    </w:p>
    <w:p w14:paraId="60343DC7" w14:textId="77777777" w:rsidR="00273DD0" w:rsidRPr="00EC7CED" w:rsidRDefault="00273DD0">
      <w:pPr>
        <w:widowControl w:val="0"/>
        <w:autoSpaceDE w:val="0"/>
        <w:jc w:val="both"/>
        <w:rPr>
          <w:rFonts w:ascii="Tw Cen MT" w:hAnsi="Tw Cen MT" w:cs="Arial"/>
        </w:rPr>
      </w:pPr>
    </w:p>
    <w:p w14:paraId="4F32D728" w14:textId="77777777" w:rsidR="00273DD0" w:rsidRPr="00EC7CED" w:rsidRDefault="00273DD0">
      <w:pPr>
        <w:widowControl w:val="0"/>
        <w:autoSpaceDE w:val="0"/>
        <w:jc w:val="both"/>
        <w:rPr>
          <w:rFonts w:ascii="Tw Cen MT" w:hAnsi="Tw Cen MT" w:cs="Arial"/>
        </w:rPr>
      </w:pPr>
    </w:p>
    <w:p w14:paraId="6C74E787" w14:textId="77777777" w:rsidR="00273DD0" w:rsidRPr="00EC7CED" w:rsidRDefault="00273DD0">
      <w:pPr>
        <w:widowControl w:val="0"/>
        <w:autoSpaceDE w:val="0"/>
        <w:jc w:val="both"/>
        <w:rPr>
          <w:rFonts w:ascii="Tw Cen MT" w:hAnsi="Tw Cen MT" w:cs="Arial"/>
        </w:rPr>
      </w:pPr>
    </w:p>
    <w:p w14:paraId="5BE3299E" w14:textId="77777777" w:rsidR="00273DD0" w:rsidRPr="00EC7CED" w:rsidRDefault="00273DD0">
      <w:pPr>
        <w:widowControl w:val="0"/>
        <w:autoSpaceDE w:val="0"/>
        <w:jc w:val="both"/>
        <w:rPr>
          <w:rFonts w:ascii="Tw Cen MT" w:hAnsi="Tw Cen MT" w:cs="Arial"/>
        </w:rPr>
      </w:pPr>
    </w:p>
    <w:p w14:paraId="34C06ABD" w14:textId="77777777" w:rsidR="00273DD0" w:rsidRPr="00EC7CED" w:rsidRDefault="00273DD0">
      <w:pPr>
        <w:widowControl w:val="0"/>
        <w:autoSpaceDE w:val="0"/>
        <w:jc w:val="both"/>
        <w:rPr>
          <w:rFonts w:ascii="Tw Cen MT" w:hAnsi="Tw Cen MT" w:cs="Arial"/>
        </w:rPr>
      </w:pPr>
    </w:p>
    <w:p w14:paraId="54CBB46B" w14:textId="77777777" w:rsidR="00273DD0" w:rsidRPr="00EC7CED" w:rsidRDefault="00273DD0">
      <w:pPr>
        <w:widowControl w:val="0"/>
        <w:autoSpaceDE w:val="0"/>
        <w:jc w:val="both"/>
        <w:rPr>
          <w:rFonts w:ascii="Tw Cen MT" w:hAnsi="Tw Cen MT" w:cs="Arial"/>
        </w:rPr>
      </w:pPr>
    </w:p>
    <w:p w14:paraId="25D54BF5" w14:textId="77777777" w:rsidR="00273DD0" w:rsidRPr="00EC7CED" w:rsidRDefault="00273DD0">
      <w:pPr>
        <w:widowControl w:val="0"/>
        <w:autoSpaceDE w:val="0"/>
        <w:jc w:val="both"/>
        <w:rPr>
          <w:rFonts w:ascii="Tw Cen MT" w:hAnsi="Tw Cen MT" w:cs="Arial"/>
        </w:rPr>
      </w:pPr>
    </w:p>
    <w:p w14:paraId="02CFBCBE" w14:textId="77777777" w:rsidR="00273DD0" w:rsidRPr="00EC7CED" w:rsidRDefault="00273DD0">
      <w:pPr>
        <w:widowControl w:val="0"/>
        <w:autoSpaceDE w:val="0"/>
        <w:jc w:val="both"/>
        <w:rPr>
          <w:rFonts w:ascii="Tw Cen MT" w:hAnsi="Tw Cen MT" w:cs="Arial"/>
        </w:rPr>
      </w:pPr>
    </w:p>
    <w:p w14:paraId="7688641E" w14:textId="77777777" w:rsidR="00273DD0" w:rsidRPr="00EC7CED" w:rsidRDefault="00273DD0">
      <w:pPr>
        <w:widowControl w:val="0"/>
        <w:autoSpaceDE w:val="0"/>
        <w:jc w:val="both"/>
        <w:rPr>
          <w:rFonts w:ascii="Tw Cen MT" w:hAnsi="Tw Cen MT" w:cs="Arial"/>
        </w:rPr>
      </w:pPr>
    </w:p>
    <w:p w14:paraId="6975BB59" w14:textId="77777777" w:rsidR="00273DD0" w:rsidRPr="00EC7CED" w:rsidRDefault="00273DD0">
      <w:pPr>
        <w:widowControl w:val="0"/>
        <w:autoSpaceDE w:val="0"/>
        <w:jc w:val="both"/>
        <w:rPr>
          <w:rFonts w:ascii="Tw Cen MT" w:hAnsi="Tw Cen MT" w:cs="Arial"/>
        </w:rPr>
      </w:pPr>
    </w:p>
    <w:p w14:paraId="64A13E30" w14:textId="77777777" w:rsidR="00273DD0" w:rsidRPr="00EC7CED" w:rsidRDefault="00273DD0">
      <w:pPr>
        <w:widowControl w:val="0"/>
        <w:autoSpaceDE w:val="0"/>
        <w:jc w:val="both"/>
        <w:rPr>
          <w:rFonts w:ascii="Tw Cen MT" w:hAnsi="Tw Cen MT" w:cs="Arial"/>
        </w:rPr>
      </w:pPr>
    </w:p>
    <w:p w14:paraId="18DBB71E" w14:textId="77777777" w:rsidR="00273DD0" w:rsidRPr="00EC7CED" w:rsidRDefault="00273DD0">
      <w:pPr>
        <w:widowControl w:val="0"/>
        <w:autoSpaceDE w:val="0"/>
        <w:jc w:val="both"/>
        <w:rPr>
          <w:rFonts w:ascii="Tw Cen MT" w:hAnsi="Tw Cen MT" w:cs="Arial"/>
        </w:rPr>
      </w:pPr>
    </w:p>
    <w:p w14:paraId="400CC128" w14:textId="77777777" w:rsidR="00273DD0" w:rsidRPr="00EC7CED" w:rsidRDefault="00273DD0">
      <w:pPr>
        <w:widowControl w:val="0"/>
        <w:autoSpaceDE w:val="0"/>
        <w:jc w:val="both"/>
        <w:rPr>
          <w:rFonts w:ascii="Tw Cen MT" w:hAnsi="Tw Cen MT" w:cs="Arial"/>
        </w:rPr>
      </w:pPr>
    </w:p>
    <w:p w14:paraId="445AEB68" w14:textId="77777777" w:rsidR="00273DD0" w:rsidRPr="00EC7CED" w:rsidRDefault="00273DD0">
      <w:pPr>
        <w:widowControl w:val="0"/>
        <w:autoSpaceDE w:val="0"/>
        <w:jc w:val="both"/>
        <w:rPr>
          <w:rFonts w:ascii="Tw Cen MT" w:hAnsi="Tw Cen MT" w:cs="Arial"/>
        </w:rPr>
      </w:pPr>
    </w:p>
    <w:p w14:paraId="6F05C062" w14:textId="77777777" w:rsidR="00273DD0" w:rsidRPr="00EC7CED" w:rsidRDefault="00273DD0">
      <w:pPr>
        <w:widowControl w:val="0"/>
        <w:autoSpaceDE w:val="0"/>
        <w:jc w:val="both"/>
        <w:rPr>
          <w:rFonts w:ascii="Tw Cen MT" w:hAnsi="Tw Cen MT" w:cs="Arial"/>
        </w:rPr>
      </w:pPr>
    </w:p>
    <w:p w14:paraId="4AB25401" w14:textId="77777777" w:rsidR="00273DD0" w:rsidRPr="00EC7CED" w:rsidRDefault="00273DD0">
      <w:pPr>
        <w:widowControl w:val="0"/>
        <w:autoSpaceDE w:val="0"/>
        <w:jc w:val="both"/>
        <w:rPr>
          <w:rFonts w:ascii="Tw Cen MT" w:hAnsi="Tw Cen MT" w:cs="Arial"/>
        </w:rPr>
      </w:pPr>
    </w:p>
    <w:p w14:paraId="364D937D" w14:textId="77777777" w:rsidR="00273DD0" w:rsidRPr="00EC7CED" w:rsidRDefault="00273DD0">
      <w:pPr>
        <w:widowControl w:val="0"/>
        <w:autoSpaceDE w:val="0"/>
        <w:jc w:val="both"/>
        <w:rPr>
          <w:rFonts w:ascii="Tw Cen MT" w:hAnsi="Tw Cen MT" w:cs="Arial"/>
        </w:rPr>
      </w:pPr>
    </w:p>
    <w:p w14:paraId="591FF62E" w14:textId="77777777" w:rsidR="00273DD0" w:rsidRPr="00EC7CED" w:rsidRDefault="00273DD0">
      <w:pPr>
        <w:widowControl w:val="0"/>
        <w:autoSpaceDE w:val="0"/>
        <w:jc w:val="both"/>
        <w:rPr>
          <w:rFonts w:ascii="Tw Cen MT" w:hAnsi="Tw Cen MT" w:cs="Arial"/>
        </w:rPr>
      </w:pPr>
    </w:p>
    <w:p w14:paraId="3CF9869E" w14:textId="39A95A02" w:rsidR="00273DD0" w:rsidRPr="002D5F59" w:rsidRDefault="00FB4093" w:rsidP="002D5F59">
      <w:pPr>
        <w:pStyle w:val="TitrePieceDAO"/>
        <w:numPr>
          <w:ilvl w:val="0"/>
          <w:numId w:val="0"/>
        </w:numPr>
        <w:spacing w:line="360" w:lineRule="auto"/>
        <w:outlineLvl w:val="0"/>
        <w:rPr>
          <w:rFonts w:ascii="Tw Cen MT" w:hAnsi="Tw Cen MT"/>
          <w:b/>
          <w:sz w:val="36"/>
          <w:szCs w:val="36"/>
        </w:rPr>
      </w:pPr>
      <w:r w:rsidRPr="00EC7CED">
        <w:rPr>
          <w:rFonts w:ascii="Tw Cen MT" w:hAnsi="Tw Cen MT"/>
          <w:b/>
          <w:sz w:val="36"/>
          <w:szCs w:val="36"/>
        </w:rPr>
        <w:t>DOCUMENT No. 6 </w:t>
      </w:r>
      <w:r w:rsidRPr="00EC7CED">
        <w:rPr>
          <w:rFonts w:ascii="Tw Cen MT" w:hAnsi="Tw Cen MT"/>
          <w:b/>
          <w:sz w:val="36"/>
          <w:szCs w:val="36"/>
        </w:rPr>
        <w:br/>
      </w:r>
      <w:bookmarkStart w:id="331" w:name="_Toc390335367"/>
      <w:bookmarkStart w:id="332" w:name="_Toc390418126"/>
      <w:bookmarkStart w:id="333" w:name="_Toc97557122"/>
      <w:bookmarkStart w:id="334" w:name="_Toc119332214"/>
      <w:r w:rsidRPr="00EC7CED">
        <w:rPr>
          <w:rFonts w:ascii="Tw Cen MT" w:hAnsi="Tw Cen MT"/>
          <w:b/>
          <w:sz w:val="36"/>
          <w:szCs w:val="36"/>
        </w:rPr>
        <w:t>UNIT PRICE SCHEDULE</w:t>
      </w:r>
      <w:r w:rsidR="00B83DAA" w:rsidRPr="00EC7CED">
        <w:rPr>
          <w:rFonts w:ascii="Tw Cen MT" w:hAnsi="Tw Cen MT"/>
          <w:b/>
          <w:sz w:val="36"/>
          <w:szCs w:val="36"/>
        </w:rPr>
        <w:t xml:space="preserve"> FRAMEWORK</w:t>
      </w:r>
      <w:bookmarkEnd w:id="331"/>
      <w:bookmarkEnd w:id="332"/>
      <w:bookmarkEnd w:id="333"/>
      <w:bookmarkEnd w:id="334"/>
    </w:p>
    <w:p w14:paraId="6A761F59" w14:textId="77777777" w:rsidR="00273DD0" w:rsidRPr="00EC7CED" w:rsidRDefault="00273DD0">
      <w:pPr>
        <w:widowControl w:val="0"/>
        <w:autoSpaceDE w:val="0"/>
        <w:jc w:val="both"/>
        <w:rPr>
          <w:rFonts w:ascii="Tw Cen MT" w:hAnsi="Tw Cen MT" w:cs="Arial"/>
          <w:i/>
          <w:iCs/>
        </w:rPr>
      </w:pPr>
    </w:p>
    <w:p w14:paraId="30C3A48D" w14:textId="77777777" w:rsidR="00273DD0" w:rsidRPr="00EC7CED" w:rsidRDefault="00273DD0">
      <w:pPr>
        <w:widowControl w:val="0"/>
        <w:autoSpaceDE w:val="0"/>
        <w:jc w:val="both"/>
        <w:rPr>
          <w:rFonts w:ascii="Tw Cen MT" w:hAnsi="Tw Cen MT" w:cs="Arial"/>
        </w:rPr>
      </w:pPr>
    </w:p>
    <w:p w14:paraId="5C8C84CC" w14:textId="77777777" w:rsidR="00273DD0" w:rsidRPr="00724818" w:rsidRDefault="00273DD0">
      <w:pPr>
        <w:pageBreakBefore/>
        <w:widowControl w:val="0"/>
        <w:autoSpaceDE w:val="0"/>
        <w:jc w:val="both"/>
        <w:rPr>
          <w:rFonts w:ascii="Tw Cen MT" w:hAnsi="Tw Cen MT" w:cs="Arial"/>
          <w:b/>
          <w:bCs/>
          <w:sz w:val="8"/>
          <w:szCs w:val="8"/>
        </w:rPr>
      </w:pPr>
    </w:p>
    <w:p w14:paraId="65D0A309" w14:textId="01A1D2BF" w:rsidR="002D5F59" w:rsidRPr="004F23FC" w:rsidRDefault="002D5F59" w:rsidP="002D5F59">
      <w:pPr>
        <w:jc w:val="center"/>
        <w:rPr>
          <w:rFonts w:ascii="Tw Cen MT" w:hAnsi="Tw Cen MT"/>
          <w:lang w:val="en-US"/>
        </w:rPr>
      </w:pPr>
      <w:r w:rsidRPr="004F23FC">
        <w:rPr>
          <w:rFonts w:ascii="Tw Cen MT" w:hAnsi="Tw Cen MT"/>
          <w:b/>
          <w:bCs/>
          <w:lang w:val="en-US"/>
        </w:rPr>
        <w:t xml:space="preserve">UNIT PRICE SCHEDULE FOR </w:t>
      </w:r>
      <w:r>
        <w:rPr>
          <w:rFonts w:ascii="Tw Cen MT" w:hAnsi="Tw Cen MT"/>
          <w:b/>
          <w:bCs/>
          <w:lang w:val="en-US"/>
        </w:rPr>
        <w:t xml:space="preserve">THE </w:t>
      </w:r>
      <w:r w:rsidR="006C3FB8" w:rsidRPr="006C3FB8">
        <w:rPr>
          <w:rFonts w:ascii="Tw Cen MT" w:hAnsi="Tw Cen MT"/>
          <w:b/>
          <w:bCs/>
          <w:lang w:val="en-US"/>
        </w:rPr>
        <w:t>CONSTRUCTION OF A BOREHOLE EQUIPPED WITH SOLAR POWERED PUMPING SYSTEM AND A BLOCK OF VIP LATRINE WITH THREE COMPARTMENTS AT THE DIVISIONAL DELEGATION OF MINEPAT FOR MOMO IN MBENGWI, MOMO DIVISION OF THE NORTH-WEST REGION</w:t>
      </w:r>
    </w:p>
    <w:p w14:paraId="100B6DB5" w14:textId="77777777" w:rsidR="002D5F59" w:rsidRPr="009D0AD3" w:rsidRDefault="002D5F59" w:rsidP="002D5F59">
      <w:pPr>
        <w:rPr>
          <w:rFonts w:ascii="Tw Cen MT" w:hAnsi="Tw Cen MT"/>
          <w:lang w:val="en-US"/>
        </w:rPr>
      </w:pPr>
    </w:p>
    <w:tbl>
      <w:tblPr>
        <w:tblW w:w="10990" w:type="dxa"/>
        <w:tblInd w:w="-455" w:type="dxa"/>
        <w:tblLook w:val="04A0" w:firstRow="1" w:lastRow="0" w:firstColumn="1" w:lastColumn="0" w:noHBand="0" w:noVBand="1"/>
      </w:tblPr>
      <w:tblGrid>
        <w:gridCol w:w="581"/>
        <w:gridCol w:w="6884"/>
        <w:gridCol w:w="691"/>
        <w:gridCol w:w="1530"/>
        <w:gridCol w:w="1291"/>
        <w:gridCol w:w="13"/>
      </w:tblGrid>
      <w:tr w:rsidR="00D90375" w:rsidRPr="00D90375" w14:paraId="794BBB30" w14:textId="77777777" w:rsidTr="00BF5429">
        <w:trPr>
          <w:gridAfter w:val="1"/>
          <w:wAfter w:w="13" w:type="dxa"/>
          <w:trHeight w:val="288"/>
        </w:trPr>
        <w:tc>
          <w:tcPr>
            <w:tcW w:w="581" w:type="dxa"/>
            <w:tcBorders>
              <w:top w:val="single" w:sz="4" w:space="0" w:color="auto"/>
              <w:left w:val="single" w:sz="4" w:space="0" w:color="auto"/>
              <w:bottom w:val="single" w:sz="4" w:space="0" w:color="auto"/>
              <w:right w:val="single" w:sz="4" w:space="0" w:color="auto"/>
            </w:tcBorders>
            <w:noWrap/>
            <w:vAlign w:val="center"/>
            <w:hideMark/>
          </w:tcPr>
          <w:p w14:paraId="15C0FD22" w14:textId="77777777" w:rsidR="00D90375" w:rsidRPr="00D90375" w:rsidRDefault="00D90375" w:rsidP="00A52FA0">
            <w:pPr>
              <w:suppressAutoHyphens w:val="0"/>
              <w:autoSpaceDN/>
              <w:textAlignment w:val="auto"/>
              <w:rPr>
                <w:rFonts w:ascii="Tw Cen MT" w:hAnsi="Tw Cen MT" w:cs="Calibri"/>
                <w:b/>
                <w:bCs/>
                <w:color w:val="000000"/>
                <w:sz w:val="22"/>
                <w:szCs w:val="22"/>
                <w:lang w:val="en-US" w:eastAsia="en-US"/>
              </w:rPr>
            </w:pPr>
            <w:r w:rsidRPr="00D90375">
              <w:rPr>
                <w:rFonts w:ascii="Tw Cen MT" w:hAnsi="Tw Cen MT" w:cs="Calibri"/>
                <w:b/>
                <w:bCs/>
                <w:color w:val="000000"/>
                <w:sz w:val="22"/>
                <w:szCs w:val="22"/>
                <w:lang w:val="en-US" w:eastAsia="en-US"/>
              </w:rPr>
              <w:t>N°</w:t>
            </w:r>
          </w:p>
        </w:tc>
        <w:tc>
          <w:tcPr>
            <w:tcW w:w="6884" w:type="dxa"/>
            <w:tcBorders>
              <w:top w:val="single" w:sz="4" w:space="0" w:color="auto"/>
              <w:left w:val="nil"/>
              <w:bottom w:val="single" w:sz="4" w:space="0" w:color="auto"/>
              <w:right w:val="single" w:sz="4" w:space="0" w:color="auto"/>
            </w:tcBorders>
            <w:vAlign w:val="center"/>
            <w:hideMark/>
          </w:tcPr>
          <w:p w14:paraId="27BBC683" w14:textId="77777777" w:rsidR="00D90375" w:rsidRPr="00D90375" w:rsidRDefault="00D90375" w:rsidP="00A52FA0">
            <w:pPr>
              <w:suppressAutoHyphens w:val="0"/>
              <w:autoSpaceDN/>
              <w:textAlignment w:val="auto"/>
              <w:rPr>
                <w:rFonts w:ascii="Tw Cen MT" w:hAnsi="Tw Cen MT" w:cs="Calibri"/>
                <w:b/>
                <w:bCs/>
                <w:color w:val="000000"/>
                <w:sz w:val="22"/>
                <w:szCs w:val="22"/>
                <w:lang w:val="en-US" w:eastAsia="en-US"/>
              </w:rPr>
            </w:pPr>
            <w:r w:rsidRPr="00D90375">
              <w:rPr>
                <w:rFonts w:ascii="Tw Cen MT" w:hAnsi="Tw Cen MT" w:cs="Calibri"/>
                <w:b/>
                <w:bCs/>
                <w:color w:val="000000"/>
                <w:sz w:val="22"/>
                <w:szCs w:val="22"/>
                <w:lang w:val="en-US" w:eastAsia="en-US"/>
              </w:rPr>
              <w:t>DESCRIPTION OF WORKS</w:t>
            </w:r>
          </w:p>
        </w:tc>
        <w:tc>
          <w:tcPr>
            <w:tcW w:w="691" w:type="dxa"/>
            <w:tcBorders>
              <w:top w:val="single" w:sz="4" w:space="0" w:color="auto"/>
              <w:left w:val="nil"/>
              <w:bottom w:val="single" w:sz="4" w:space="0" w:color="auto"/>
              <w:right w:val="single" w:sz="4" w:space="0" w:color="auto"/>
            </w:tcBorders>
            <w:noWrap/>
            <w:vAlign w:val="center"/>
            <w:hideMark/>
          </w:tcPr>
          <w:p w14:paraId="69BB5C2A" w14:textId="77777777" w:rsidR="00D90375" w:rsidRPr="00D90375" w:rsidRDefault="00D90375" w:rsidP="00A52FA0">
            <w:pPr>
              <w:suppressAutoHyphens w:val="0"/>
              <w:autoSpaceDN/>
              <w:jc w:val="center"/>
              <w:textAlignment w:val="auto"/>
              <w:rPr>
                <w:rFonts w:ascii="Tw Cen MT" w:hAnsi="Tw Cen MT" w:cs="Calibri"/>
                <w:b/>
                <w:bCs/>
                <w:color w:val="000000"/>
                <w:sz w:val="22"/>
                <w:szCs w:val="22"/>
                <w:lang w:val="en-US" w:eastAsia="en-US"/>
              </w:rPr>
            </w:pPr>
            <w:r w:rsidRPr="00D90375">
              <w:rPr>
                <w:rFonts w:ascii="Tw Cen MT" w:hAnsi="Tw Cen MT" w:cs="Calibri"/>
                <w:b/>
                <w:bCs/>
                <w:color w:val="000000"/>
                <w:sz w:val="22"/>
                <w:szCs w:val="22"/>
                <w:lang w:val="en-US" w:eastAsia="en-US"/>
              </w:rPr>
              <w:t>Unit</w:t>
            </w:r>
          </w:p>
        </w:tc>
        <w:tc>
          <w:tcPr>
            <w:tcW w:w="1530" w:type="dxa"/>
            <w:tcBorders>
              <w:top w:val="single" w:sz="4" w:space="0" w:color="auto"/>
              <w:left w:val="nil"/>
              <w:bottom w:val="single" w:sz="4" w:space="0" w:color="auto"/>
              <w:right w:val="single" w:sz="4" w:space="0" w:color="auto"/>
            </w:tcBorders>
            <w:noWrap/>
            <w:vAlign w:val="center"/>
            <w:hideMark/>
          </w:tcPr>
          <w:p w14:paraId="47335398" w14:textId="24F14342" w:rsidR="00D90375" w:rsidRPr="00D90375" w:rsidRDefault="00D90375" w:rsidP="00A52FA0">
            <w:pPr>
              <w:suppressAutoHyphens w:val="0"/>
              <w:autoSpaceDN/>
              <w:jc w:val="center"/>
              <w:textAlignment w:val="auto"/>
              <w:rPr>
                <w:rFonts w:ascii="Tw Cen MT" w:hAnsi="Tw Cen MT" w:cs="Calibri"/>
                <w:b/>
                <w:bCs/>
                <w:color w:val="000000"/>
                <w:sz w:val="22"/>
                <w:szCs w:val="22"/>
                <w:lang w:val="en-US" w:eastAsia="en-US"/>
              </w:rPr>
            </w:pPr>
            <w:r w:rsidRPr="00D90375">
              <w:rPr>
                <w:rFonts w:ascii="Tw Cen MT" w:hAnsi="Tw Cen MT" w:cs="Calibri"/>
                <w:b/>
                <w:bCs/>
                <w:color w:val="000000"/>
                <w:sz w:val="22"/>
                <w:szCs w:val="22"/>
                <w:lang w:val="en-US" w:eastAsia="en-US"/>
              </w:rPr>
              <w:t>U</w:t>
            </w:r>
            <w:r>
              <w:rPr>
                <w:rFonts w:ascii="Tw Cen MT" w:hAnsi="Tw Cen MT" w:cs="Calibri"/>
                <w:b/>
                <w:bCs/>
                <w:color w:val="000000"/>
                <w:sz w:val="22"/>
                <w:szCs w:val="22"/>
                <w:lang w:val="en-US" w:eastAsia="en-US"/>
              </w:rPr>
              <w:t xml:space="preserve">NIT </w:t>
            </w:r>
            <w:r w:rsidRPr="00D90375">
              <w:rPr>
                <w:rFonts w:ascii="Tw Cen MT" w:hAnsi="Tw Cen MT" w:cs="Calibri"/>
                <w:b/>
                <w:bCs/>
                <w:color w:val="000000"/>
                <w:sz w:val="22"/>
                <w:szCs w:val="22"/>
                <w:lang w:val="en-US" w:eastAsia="en-US"/>
              </w:rPr>
              <w:t>PRICE</w:t>
            </w:r>
            <w:r>
              <w:rPr>
                <w:rFonts w:ascii="Tw Cen MT" w:hAnsi="Tw Cen MT" w:cs="Calibri"/>
                <w:b/>
                <w:bCs/>
                <w:color w:val="000000"/>
                <w:sz w:val="22"/>
                <w:szCs w:val="22"/>
                <w:lang w:val="en-US" w:eastAsia="en-US"/>
              </w:rPr>
              <w:t xml:space="preserve"> IN FIGURES</w:t>
            </w:r>
          </w:p>
        </w:tc>
        <w:tc>
          <w:tcPr>
            <w:tcW w:w="1291" w:type="dxa"/>
            <w:tcBorders>
              <w:top w:val="single" w:sz="4" w:space="0" w:color="auto"/>
              <w:left w:val="nil"/>
              <w:bottom w:val="single" w:sz="4" w:space="0" w:color="auto"/>
              <w:right w:val="single" w:sz="4" w:space="0" w:color="auto"/>
            </w:tcBorders>
            <w:noWrap/>
            <w:vAlign w:val="center"/>
            <w:hideMark/>
          </w:tcPr>
          <w:p w14:paraId="171AC6DD" w14:textId="7E895458" w:rsidR="00D90375" w:rsidRPr="00D90375" w:rsidRDefault="00D90375" w:rsidP="00A52FA0">
            <w:pPr>
              <w:suppressAutoHyphens w:val="0"/>
              <w:autoSpaceDN/>
              <w:jc w:val="right"/>
              <w:textAlignment w:val="auto"/>
              <w:rPr>
                <w:rFonts w:ascii="Tw Cen MT" w:hAnsi="Tw Cen MT" w:cs="Calibri"/>
                <w:b/>
                <w:bCs/>
                <w:color w:val="000000"/>
                <w:sz w:val="22"/>
                <w:szCs w:val="22"/>
                <w:lang w:val="en-US" w:eastAsia="en-US"/>
              </w:rPr>
            </w:pPr>
            <w:r w:rsidRPr="00D90375">
              <w:rPr>
                <w:rFonts w:ascii="Tw Cen MT" w:hAnsi="Tw Cen MT" w:cs="Calibri"/>
                <w:b/>
                <w:bCs/>
                <w:color w:val="000000"/>
                <w:sz w:val="22"/>
                <w:szCs w:val="22"/>
                <w:lang w:val="en-US" w:eastAsia="en-US"/>
              </w:rPr>
              <w:t>U</w:t>
            </w:r>
            <w:r>
              <w:rPr>
                <w:rFonts w:ascii="Tw Cen MT" w:hAnsi="Tw Cen MT" w:cs="Calibri"/>
                <w:b/>
                <w:bCs/>
                <w:color w:val="000000"/>
                <w:sz w:val="22"/>
                <w:szCs w:val="22"/>
                <w:lang w:val="en-US" w:eastAsia="en-US"/>
              </w:rPr>
              <w:t xml:space="preserve">NIT </w:t>
            </w:r>
            <w:r w:rsidRPr="00D90375">
              <w:rPr>
                <w:rFonts w:ascii="Tw Cen MT" w:hAnsi="Tw Cen MT" w:cs="Calibri"/>
                <w:b/>
                <w:bCs/>
                <w:color w:val="000000"/>
                <w:sz w:val="22"/>
                <w:szCs w:val="22"/>
                <w:lang w:val="en-US" w:eastAsia="en-US"/>
              </w:rPr>
              <w:t>PRICE</w:t>
            </w:r>
            <w:r>
              <w:rPr>
                <w:rFonts w:ascii="Tw Cen MT" w:hAnsi="Tw Cen MT" w:cs="Calibri"/>
                <w:b/>
                <w:bCs/>
                <w:color w:val="000000"/>
                <w:sz w:val="22"/>
                <w:szCs w:val="22"/>
                <w:lang w:val="en-US" w:eastAsia="en-US"/>
              </w:rPr>
              <w:t xml:space="preserve"> IN LETTERS</w:t>
            </w:r>
          </w:p>
        </w:tc>
      </w:tr>
      <w:tr w:rsidR="00500FEB" w:rsidRPr="00D90375" w14:paraId="3E965E7F" w14:textId="77777777" w:rsidTr="00BF5429">
        <w:trPr>
          <w:gridAfter w:val="1"/>
          <w:wAfter w:w="13" w:type="dxa"/>
          <w:trHeight w:val="288"/>
        </w:trPr>
        <w:tc>
          <w:tcPr>
            <w:tcW w:w="581" w:type="dxa"/>
            <w:tcBorders>
              <w:top w:val="single" w:sz="4" w:space="0" w:color="auto"/>
              <w:left w:val="single" w:sz="4" w:space="0" w:color="auto"/>
              <w:bottom w:val="single" w:sz="4" w:space="0" w:color="auto"/>
              <w:right w:val="single" w:sz="4" w:space="0" w:color="auto"/>
            </w:tcBorders>
            <w:noWrap/>
            <w:vAlign w:val="center"/>
          </w:tcPr>
          <w:p w14:paraId="428A4DB4" w14:textId="6BFC5859" w:rsidR="00500FEB" w:rsidRPr="00D90375" w:rsidRDefault="00500FEB" w:rsidP="00A52FA0">
            <w:pPr>
              <w:suppressAutoHyphens w:val="0"/>
              <w:autoSpaceDN/>
              <w:textAlignment w:val="auto"/>
              <w:rPr>
                <w:rFonts w:ascii="Tw Cen MT" w:hAnsi="Tw Cen MT" w:cs="Calibri"/>
                <w:b/>
                <w:bCs/>
                <w:color w:val="000000"/>
                <w:sz w:val="22"/>
                <w:szCs w:val="22"/>
                <w:lang w:val="en-US" w:eastAsia="en-US"/>
              </w:rPr>
            </w:pPr>
            <w:r>
              <w:rPr>
                <w:rFonts w:ascii="Tw Cen MT" w:hAnsi="Tw Cen MT" w:cs="Calibri"/>
                <w:b/>
                <w:bCs/>
                <w:color w:val="000000"/>
                <w:sz w:val="22"/>
                <w:szCs w:val="22"/>
                <w:lang w:val="en-US" w:eastAsia="en-US"/>
              </w:rPr>
              <w:t>A</w:t>
            </w:r>
          </w:p>
        </w:tc>
        <w:tc>
          <w:tcPr>
            <w:tcW w:w="10396" w:type="dxa"/>
            <w:gridSpan w:val="4"/>
            <w:tcBorders>
              <w:top w:val="single" w:sz="4" w:space="0" w:color="auto"/>
              <w:left w:val="nil"/>
              <w:bottom w:val="single" w:sz="4" w:space="0" w:color="auto"/>
              <w:right w:val="single" w:sz="4" w:space="0" w:color="auto"/>
            </w:tcBorders>
            <w:vAlign w:val="center"/>
          </w:tcPr>
          <w:p w14:paraId="1F4BEB80" w14:textId="6366F358" w:rsidR="00500FEB" w:rsidRPr="00D90375" w:rsidRDefault="00500FEB" w:rsidP="00500FEB">
            <w:pPr>
              <w:suppressAutoHyphens w:val="0"/>
              <w:autoSpaceDN/>
              <w:jc w:val="center"/>
              <w:textAlignment w:val="auto"/>
              <w:rPr>
                <w:rFonts w:ascii="Tw Cen MT" w:hAnsi="Tw Cen MT" w:cs="Calibri"/>
                <w:b/>
                <w:bCs/>
                <w:color w:val="000000"/>
                <w:sz w:val="22"/>
                <w:szCs w:val="22"/>
                <w:lang w:val="en-US" w:eastAsia="en-US"/>
              </w:rPr>
            </w:pPr>
            <w:r>
              <w:rPr>
                <w:rFonts w:ascii="Tw Cen MT" w:hAnsi="Tw Cen MT" w:cs="Calibri"/>
                <w:b/>
                <w:bCs/>
                <w:color w:val="000000"/>
                <w:sz w:val="22"/>
                <w:szCs w:val="22"/>
                <w:lang w:val="en-US" w:eastAsia="en-US"/>
              </w:rPr>
              <w:t>WATER SUPPLY</w:t>
            </w:r>
          </w:p>
        </w:tc>
      </w:tr>
      <w:tr w:rsidR="00D90375" w:rsidRPr="00D90375" w14:paraId="4B0515E9" w14:textId="77777777" w:rsidTr="00CB15DA">
        <w:trPr>
          <w:trHeight w:val="288"/>
        </w:trPr>
        <w:tc>
          <w:tcPr>
            <w:tcW w:w="581" w:type="dxa"/>
            <w:tcBorders>
              <w:top w:val="nil"/>
              <w:left w:val="single" w:sz="4" w:space="0" w:color="auto"/>
              <w:bottom w:val="single" w:sz="4" w:space="0" w:color="auto"/>
              <w:right w:val="single" w:sz="4" w:space="0" w:color="auto"/>
            </w:tcBorders>
            <w:noWrap/>
            <w:vAlign w:val="center"/>
            <w:hideMark/>
          </w:tcPr>
          <w:p w14:paraId="69591566" w14:textId="77777777" w:rsidR="00D90375" w:rsidRPr="00D90375" w:rsidRDefault="00D90375" w:rsidP="00A52FA0">
            <w:pPr>
              <w:suppressAutoHyphens w:val="0"/>
              <w:autoSpaceDN/>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100</w:t>
            </w:r>
          </w:p>
        </w:tc>
        <w:tc>
          <w:tcPr>
            <w:tcW w:w="10409" w:type="dxa"/>
            <w:gridSpan w:val="5"/>
            <w:tcBorders>
              <w:top w:val="single" w:sz="4" w:space="0" w:color="auto"/>
              <w:left w:val="nil"/>
              <w:bottom w:val="single" w:sz="4" w:space="0" w:color="auto"/>
              <w:right w:val="single" w:sz="4" w:space="0" w:color="000000"/>
            </w:tcBorders>
            <w:vAlign w:val="center"/>
            <w:hideMark/>
          </w:tcPr>
          <w:p w14:paraId="1996D8BA" w14:textId="77777777" w:rsidR="00D90375" w:rsidRPr="00D90375" w:rsidRDefault="00D90375" w:rsidP="00A52FA0">
            <w:pPr>
              <w:suppressAutoHyphens w:val="0"/>
              <w:autoSpaceDN/>
              <w:jc w:val="center"/>
              <w:textAlignment w:val="auto"/>
              <w:rPr>
                <w:rFonts w:ascii="Tw Cen MT" w:hAnsi="Tw Cen MT" w:cs="Calibri"/>
                <w:b/>
                <w:bCs/>
                <w:color w:val="000000"/>
                <w:sz w:val="22"/>
                <w:szCs w:val="22"/>
                <w:lang w:val="en-US" w:eastAsia="en-US"/>
              </w:rPr>
            </w:pPr>
            <w:r w:rsidRPr="00D90375">
              <w:rPr>
                <w:rFonts w:ascii="Tw Cen MT" w:hAnsi="Tw Cen MT" w:cs="Calibri"/>
                <w:b/>
                <w:bCs/>
                <w:color w:val="000000"/>
                <w:sz w:val="22"/>
                <w:szCs w:val="22"/>
                <w:lang w:val="en-US" w:eastAsia="en-US"/>
              </w:rPr>
              <w:t>PREPARATORY WORKS</w:t>
            </w:r>
          </w:p>
        </w:tc>
      </w:tr>
      <w:tr w:rsidR="00D90375" w:rsidRPr="00D90375" w14:paraId="05A3BB3E" w14:textId="77777777" w:rsidTr="00BF5429">
        <w:trPr>
          <w:gridAfter w:val="1"/>
          <w:wAfter w:w="13" w:type="dxa"/>
          <w:trHeight w:val="288"/>
        </w:trPr>
        <w:tc>
          <w:tcPr>
            <w:tcW w:w="581" w:type="dxa"/>
            <w:tcBorders>
              <w:top w:val="nil"/>
              <w:left w:val="single" w:sz="4" w:space="0" w:color="auto"/>
              <w:bottom w:val="single" w:sz="4" w:space="0" w:color="auto"/>
              <w:right w:val="single" w:sz="4" w:space="0" w:color="auto"/>
            </w:tcBorders>
            <w:noWrap/>
            <w:vAlign w:val="center"/>
            <w:hideMark/>
          </w:tcPr>
          <w:p w14:paraId="1D266A48" w14:textId="77777777" w:rsidR="00D90375" w:rsidRPr="00D90375" w:rsidRDefault="00D90375" w:rsidP="00A52FA0">
            <w:pPr>
              <w:suppressAutoHyphens w:val="0"/>
              <w:autoSpaceDN/>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101</w:t>
            </w:r>
          </w:p>
        </w:tc>
        <w:tc>
          <w:tcPr>
            <w:tcW w:w="6884" w:type="dxa"/>
            <w:tcBorders>
              <w:top w:val="nil"/>
              <w:left w:val="nil"/>
              <w:bottom w:val="single" w:sz="4" w:space="0" w:color="auto"/>
              <w:right w:val="single" w:sz="4" w:space="0" w:color="auto"/>
            </w:tcBorders>
            <w:vAlign w:val="center"/>
            <w:hideMark/>
          </w:tcPr>
          <w:p w14:paraId="65C80F71" w14:textId="77777777" w:rsidR="00D90375" w:rsidRPr="00D90375" w:rsidRDefault="00D90375" w:rsidP="00A52FA0">
            <w:pPr>
              <w:suppressAutoHyphens w:val="0"/>
              <w:autoSpaceDN/>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Site installation, preparation of work execution program and as built documents</w:t>
            </w:r>
          </w:p>
        </w:tc>
        <w:tc>
          <w:tcPr>
            <w:tcW w:w="691" w:type="dxa"/>
            <w:tcBorders>
              <w:top w:val="nil"/>
              <w:left w:val="nil"/>
              <w:bottom w:val="single" w:sz="4" w:space="0" w:color="auto"/>
              <w:right w:val="single" w:sz="4" w:space="0" w:color="auto"/>
            </w:tcBorders>
            <w:noWrap/>
            <w:vAlign w:val="center"/>
            <w:hideMark/>
          </w:tcPr>
          <w:p w14:paraId="4705403C" w14:textId="77777777" w:rsidR="00D90375" w:rsidRPr="00D90375" w:rsidRDefault="00D90375" w:rsidP="00A52FA0">
            <w:pPr>
              <w:suppressAutoHyphens w:val="0"/>
              <w:autoSpaceDN/>
              <w:jc w:val="center"/>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LS</w:t>
            </w:r>
          </w:p>
        </w:tc>
        <w:tc>
          <w:tcPr>
            <w:tcW w:w="1530" w:type="dxa"/>
            <w:tcBorders>
              <w:top w:val="nil"/>
              <w:left w:val="nil"/>
              <w:bottom w:val="single" w:sz="4" w:space="0" w:color="auto"/>
              <w:right w:val="single" w:sz="4" w:space="0" w:color="auto"/>
            </w:tcBorders>
            <w:noWrap/>
            <w:vAlign w:val="center"/>
          </w:tcPr>
          <w:p w14:paraId="1537E48D" w14:textId="77777777" w:rsidR="00D90375" w:rsidRPr="00D90375" w:rsidRDefault="00D90375" w:rsidP="00A52FA0">
            <w:pPr>
              <w:suppressAutoHyphens w:val="0"/>
              <w:autoSpaceDN/>
              <w:jc w:val="center"/>
              <w:textAlignment w:val="auto"/>
              <w:rPr>
                <w:rFonts w:ascii="Tw Cen MT" w:hAnsi="Tw Cen MT" w:cs="Calibri"/>
                <w:color w:val="000000"/>
                <w:sz w:val="22"/>
                <w:szCs w:val="22"/>
                <w:lang w:val="en-US" w:eastAsia="en-US"/>
              </w:rPr>
            </w:pPr>
          </w:p>
        </w:tc>
        <w:tc>
          <w:tcPr>
            <w:tcW w:w="1291" w:type="dxa"/>
            <w:tcBorders>
              <w:top w:val="nil"/>
              <w:left w:val="nil"/>
              <w:bottom w:val="single" w:sz="4" w:space="0" w:color="auto"/>
              <w:right w:val="single" w:sz="4" w:space="0" w:color="auto"/>
            </w:tcBorders>
            <w:noWrap/>
            <w:vAlign w:val="center"/>
          </w:tcPr>
          <w:p w14:paraId="1C47B2D1" w14:textId="77777777" w:rsidR="00D90375" w:rsidRPr="00D90375" w:rsidRDefault="00D90375" w:rsidP="00A52FA0">
            <w:pPr>
              <w:suppressAutoHyphens w:val="0"/>
              <w:autoSpaceDN/>
              <w:jc w:val="right"/>
              <w:textAlignment w:val="auto"/>
              <w:rPr>
                <w:rFonts w:ascii="Tw Cen MT" w:hAnsi="Tw Cen MT" w:cs="Calibri"/>
                <w:color w:val="000000"/>
                <w:sz w:val="22"/>
                <w:szCs w:val="22"/>
                <w:lang w:val="en-US" w:eastAsia="en-US"/>
              </w:rPr>
            </w:pPr>
          </w:p>
        </w:tc>
      </w:tr>
      <w:tr w:rsidR="00D90375" w:rsidRPr="00D90375" w14:paraId="604ECAF2" w14:textId="77777777" w:rsidTr="00BF5429">
        <w:trPr>
          <w:gridAfter w:val="1"/>
          <w:wAfter w:w="13" w:type="dxa"/>
          <w:trHeight w:val="288"/>
        </w:trPr>
        <w:tc>
          <w:tcPr>
            <w:tcW w:w="581" w:type="dxa"/>
            <w:tcBorders>
              <w:top w:val="nil"/>
              <w:left w:val="single" w:sz="4" w:space="0" w:color="auto"/>
              <w:bottom w:val="single" w:sz="4" w:space="0" w:color="auto"/>
              <w:right w:val="single" w:sz="4" w:space="0" w:color="auto"/>
            </w:tcBorders>
            <w:noWrap/>
            <w:vAlign w:val="center"/>
            <w:hideMark/>
          </w:tcPr>
          <w:p w14:paraId="7552FFA7" w14:textId="77777777" w:rsidR="00D90375" w:rsidRPr="00D90375" w:rsidRDefault="00D90375" w:rsidP="00A52FA0">
            <w:pPr>
              <w:suppressAutoHyphens w:val="0"/>
              <w:autoSpaceDN/>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102</w:t>
            </w:r>
          </w:p>
        </w:tc>
        <w:tc>
          <w:tcPr>
            <w:tcW w:w="6884" w:type="dxa"/>
            <w:tcBorders>
              <w:top w:val="nil"/>
              <w:left w:val="nil"/>
              <w:bottom w:val="single" w:sz="4" w:space="0" w:color="auto"/>
              <w:right w:val="single" w:sz="4" w:space="0" w:color="auto"/>
            </w:tcBorders>
            <w:vAlign w:val="center"/>
            <w:hideMark/>
          </w:tcPr>
          <w:p w14:paraId="0C26AA79" w14:textId="77777777" w:rsidR="00D90375" w:rsidRPr="00D90375" w:rsidRDefault="00D90375" w:rsidP="00A52FA0">
            <w:pPr>
              <w:suppressAutoHyphens w:val="0"/>
              <w:autoSpaceDN/>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Site selection: Hydro-geologic, geophysical studies and implantation and presentation of a report</w:t>
            </w:r>
          </w:p>
        </w:tc>
        <w:tc>
          <w:tcPr>
            <w:tcW w:w="691" w:type="dxa"/>
            <w:tcBorders>
              <w:top w:val="nil"/>
              <w:left w:val="nil"/>
              <w:bottom w:val="single" w:sz="4" w:space="0" w:color="auto"/>
              <w:right w:val="single" w:sz="4" w:space="0" w:color="auto"/>
            </w:tcBorders>
            <w:noWrap/>
            <w:vAlign w:val="center"/>
            <w:hideMark/>
          </w:tcPr>
          <w:p w14:paraId="4266A0B9" w14:textId="77777777" w:rsidR="00D90375" w:rsidRPr="00D90375" w:rsidRDefault="00D90375" w:rsidP="00A52FA0">
            <w:pPr>
              <w:suppressAutoHyphens w:val="0"/>
              <w:autoSpaceDN/>
              <w:jc w:val="center"/>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U</w:t>
            </w:r>
          </w:p>
        </w:tc>
        <w:tc>
          <w:tcPr>
            <w:tcW w:w="1530" w:type="dxa"/>
            <w:tcBorders>
              <w:top w:val="single" w:sz="4" w:space="0" w:color="auto"/>
              <w:left w:val="nil"/>
              <w:bottom w:val="single" w:sz="4" w:space="0" w:color="auto"/>
              <w:right w:val="single" w:sz="4" w:space="0" w:color="auto"/>
            </w:tcBorders>
            <w:noWrap/>
            <w:vAlign w:val="center"/>
          </w:tcPr>
          <w:p w14:paraId="471AB078" w14:textId="77777777" w:rsidR="00D90375" w:rsidRPr="00D90375" w:rsidRDefault="00D90375" w:rsidP="00A52FA0">
            <w:pPr>
              <w:suppressAutoHyphens w:val="0"/>
              <w:autoSpaceDN/>
              <w:jc w:val="center"/>
              <w:textAlignment w:val="auto"/>
              <w:rPr>
                <w:rFonts w:ascii="Tw Cen MT" w:hAnsi="Tw Cen MT" w:cs="Calibri"/>
                <w:color w:val="000000"/>
                <w:sz w:val="22"/>
                <w:szCs w:val="22"/>
                <w:lang w:val="en-US" w:eastAsia="en-US"/>
              </w:rPr>
            </w:pPr>
          </w:p>
        </w:tc>
        <w:tc>
          <w:tcPr>
            <w:tcW w:w="1291" w:type="dxa"/>
            <w:tcBorders>
              <w:top w:val="nil"/>
              <w:left w:val="nil"/>
              <w:bottom w:val="single" w:sz="4" w:space="0" w:color="auto"/>
              <w:right w:val="single" w:sz="4" w:space="0" w:color="auto"/>
            </w:tcBorders>
            <w:noWrap/>
            <w:vAlign w:val="center"/>
          </w:tcPr>
          <w:p w14:paraId="65F0C1FC" w14:textId="77777777" w:rsidR="00D90375" w:rsidRPr="00D90375" w:rsidRDefault="00D90375" w:rsidP="00A52FA0">
            <w:pPr>
              <w:suppressAutoHyphens w:val="0"/>
              <w:autoSpaceDN/>
              <w:jc w:val="right"/>
              <w:textAlignment w:val="auto"/>
              <w:rPr>
                <w:rFonts w:ascii="Tw Cen MT" w:hAnsi="Tw Cen MT" w:cs="Calibri"/>
                <w:color w:val="000000"/>
                <w:sz w:val="22"/>
                <w:szCs w:val="22"/>
                <w:lang w:val="en-US" w:eastAsia="en-US"/>
              </w:rPr>
            </w:pPr>
          </w:p>
        </w:tc>
      </w:tr>
      <w:tr w:rsidR="00D90375" w:rsidRPr="00D90375" w14:paraId="64F52C67" w14:textId="77777777" w:rsidTr="00BF5429">
        <w:trPr>
          <w:gridAfter w:val="1"/>
          <w:wAfter w:w="13" w:type="dxa"/>
          <w:trHeight w:val="288"/>
        </w:trPr>
        <w:tc>
          <w:tcPr>
            <w:tcW w:w="581" w:type="dxa"/>
            <w:tcBorders>
              <w:top w:val="nil"/>
              <w:left w:val="single" w:sz="4" w:space="0" w:color="auto"/>
              <w:bottom w:val="single" w:sz="4" w:space="0" w:color="auto"/>
              <w:right w:val="single" w:sz="4" w:space="0" w:color="auto"/>
            </w:tcBorders>
            <w:noWrap/>
            <w:vAlign w:val="center"/>
            <w:hideMark/>
          </w:tcPr>
          <w:p w14:paraId="49CC7D0E" w14:textId="77777777" w:rsidR="00D90375" w:rsidRPr="00D90375" w:rsidRDefault="00D90375" w:rsidP="00A52FA0">
            <w:pPr>
              <w:suppressAutoHyphens w:val="0"/>
              <w:autoSpaceDN/>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103</w:t>
            </w:r>
          </w:p>
        </w:tc>
        <w:tc>
          <w:tcPr>
            <w:tcW w:w="6884" w:type="dxa"/>
            <w:tcBorders>
              <w:top w:val="nil"/>
              <w:left w:val="nil"/>
              <w:bottom w:val="single" w:sz="4" w:space="0" w:color="auto"/>
              <w:right w:val="single" w:sz="4" w:space="0" w:color="auto"/>
            </w:tcBorders>
            <w:vAlign w:val="center"/>
            <w:hideMark/>
          </w:tcPr>
          <w:p w14:paraId="44E66571" w14:textId="77777777" w:rsidR="00D90375" w:rsidRPr="00D90375" w:rsidRDefault="00D90375" w:rsidP="00A52FA0">
            <w:pPr>
              <w:suppressAutoHyphens w:val="0"/>
              <w:autoSpaceDN/>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Mobilization: Transportation of materials and equipment</w:t>
            </w:r>
          </w:p>
        </w:tc>
        <w:tc>
          <w:tcPr>
            <w:tcW w:w="691" w:type="dxa"/>
            <w:tcBorders>
              <w:top w:val="nil"/>
              <w:left w:val="nil"/>
              <w:bottom w:val="single" w:sz="4" w:space="0" w:color="auto"/>
              <w:right w:val="single" w:sz="4" w:space="0" w:color="auto"/>
            </w:tcBorders>
            <w:noWrap/>
            <w:vAlign w:val="center"/>
            <w:hideMark/>
          </w:tcPr>
          <w:p w14:paraId="55CE7458" w14:textId="77777777" w:rsidR="00D90375" w:rsidRPr="00D90375" w:rsidRDefault="00D90375" w:rsidP="00A52FA0">
            <w:pPr>
              <w:suppressAutoHyphens w:val="0"/>
              <w:autoSpaceDN/>
              <w:jc w:val="center"/>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LS</w:t>
            </w:r>
          </w:p>
        </w:tc>
        <w:tc>
          <w:tcPr>
            <w:tcW w:w="1530" w:type="dxa"/>
            <w:tcBorders>
              <w:top w:val="single" w:sz="4" w:space="0" w:color="auto"/>
              <w:left w:val="nil"/>
              <w:bottom w:val="single" w:sz="4" w:space="0" w:color="auto"/>
              <w:right w:val="single" w:sz="4" w:space="0" w:color="auto"/>
            </w:tcBorders>
            <w:noWrap/>
            <w:vAlign w:val="center"/>
          </w:tcPr>
          <w:p w14:paraId="29B0F8FB" w14:textId="77777777" w:rsidR="00D90375" w:rsidRPr="00D90375" w:rsidRDefault="00D90375" w:rsidP="00A52FA0">
            <w:pPr>
              <w:suppressAutoHyphens w:val="0"/>
              <w:autoSpaceDN/>
              <w:jc w:val="center"/>
              <w:textAlignment w:val="auto"/>
              <w:rPr>
                <w:rFonts w:ascii="Tw Cen MT" w:hAnsi="Tw Cen MT" w:cs="Calibri"/>
                <w:color w:val="000000"/>
                <w:sz w:val="22"/>
                <w:szCs w:val="22"/>
                <w:lang w:val="en-US" w:eastAsia="en-US"/>
              </w:rPr>
            </w:pPr>
          </w:p>
        </w:tc>
        <w:tc>
          <w:tcPr>
            <w:tcW w:w="1291" w:type="dxa"/>
            <w:tcBorders>
              <w:top w:val="nil"/>
              <w:left w:val="nil"/>
              <w:bottom w:val="single" w:sz="4" w:space="0" w:color="auto"/>
              <w:right w:val="single" w:sz="4" w:space="0" w:color="auto"/>
            </w:tcBorders>
            <w:noWrap/>
            <w:vAlign w:val="center"/>
          </w:tcPr>
          <w:p w14:paraId="054C8E21" w14:textId="77777777" w:rsidR="00D90375" w:rsidRPr="00D90375" w:rsidRDefault="00D90375" w:rsidP="00A52FA0">
            <w:pPr>
              <w:suppressAutoHyphens w:val="0"/>
              <w:autoSpaceDN/>
              <w:jc w:val="right"/>
              <w:textAlignment w:val="auto"/>
              <w:rPr>
                <w:rFonts w:ascii="Tw Cen MT" w:hAnsi="Tw Cen MT" w:cs="Calibri"/>
                <w:color w:val="000000"/>
                <w:sz w:val="22"/>
                <w:szCs w:val="22"/>
                <w:lang w:val="en-US" w:eastAsia="en-US"/>
              </w:rPr>
            </w:pPr>
          </w:p>
        </w:tc>
      </w:tr>
      <w:tr w:rsidR="00D90375" w:rsidRPr="00D90375" w14:paraId="4AE024E6" w14:textId="77777777" w:rsidTr="00CB15DA">
        <w:trPr>
          <w:trHeight w:val="288"/>
        </w:trPr>
        <w:tc>
          <w:tcPr>
            <w:tcW w:w="581" w:type="dxa"/>
            <w:tcBorders>
              <w:top w:val="nil"/>
              <w:left w:val="single" w:sz="4" w:space="0" w:color="auto"/>
              <w:bottom w:val="single" w:sz="4" w:space="0" w:color="auto"/>
              <w:right w:val="single" w:sz="4" w:space="0" w:color="auto"/>
            </w:tcBorders>
            <w:noWrap/>
            <w:vAlign w:val="center"/>
            <w:hideMark/>
          </w:tcPr>
          <w:p w14:paraId="5D9EA7D2" w14:textId="77777777" w:rsidR="00D90375" w:rsidRPr="00D90375" w:rsidRDefault="00D90375" w:rsidP="00A52FA0">
            <w:pPr>
              <w:suppressAutoHyphens w:val="0"/>
              <w:autoSpaceDN/>
              <w:textAlignment w:val="auto"/>
              <w:rPr>
                <w:rFonts w:ascii="Tw Cen MT" w:hAnsi="Tw Cen MT" w:cs="Calibri"/>
                <w:b/>
                <w:bCs/>
                <w:color w:val="000000"/>
                <w:sz w:val="22"/>
                <w:szCs w:val="22"/>
                <w:lang w:val="en-US" w:eastAsia="en-US"/>
              </w:rPr>
            </w:pPr>
            <w:r w:rsidRPr="00D90375">
              <w:rPr>
                <w:rFonts w:ascii="Tw Cen MT" w:hAnsi="Tw Cen MT" w:cs="Calibri"/>
                <w:b/>
                <w:bCs/>
                <w:color w:val="000000"/>
                <w:sz w:val="22"/>
                <w:szCs w:val="22"/>
                <w:lang w:val="en-US" w:eastAsia="en-US"/>
              </w:rPr>
              <w:t>200</w:t>
            </w:r>
          </w:p>
        </w:tc>
        <w:tc>
          <w:tcPr>
            <w:tcW w:w="10409" w:type="dxa"/>
            <w:gridSpan w:val="5"/>
            <w:tcBorders>
              <w:top w:val="single" w:sz="4" w:space="0" w:color="auto"/>
              <w:left w:val="nil"/>
              <w:bottom w:val="single" w:sz="4" w:space="0" w:color="auto"/>
              <w:right w:val="single" w:sz="4" w:space="0" w:color="000000"/>
            </w:tcBorders>
            <w:vAlign w:val="center"/>
            <w:hideMark/>
          </w:tcPr>
          <w:p w14:paraId="2A9901A0" w14:textId="77777777" w:rsidR="00D90375" w:rsidRPr="00D90375" w:rsidRDefault="00D90375" w:rsidP="00A52FA0">
            <w:pPr>
              <w:suppressAutoHyphens w:val="0"/>
              <w:autoSpaceDN/>
              <w:jc w:val="center"/>
              <w:textAlignment w:val="auto"/>
              <w:rPr>
                <w:rFonts w:ascii="Tw Cen MT" w:hAnsi="Tw Cen MT" w:cs="Calibri"/>
                <w:b/>
                <w:bCs/>
                <w:color w:val="000000"/>
                <w:sz w:val="22"/>
                <w:szCs w:val="22"/>
                <w:lang w:val="en-US" w:eastAsia="en-US"/>
              </w:rPr>
            </w:pPr>
            <w:r w:rsidRPr="00D90375">
              <w:rPr>
                <w:rFonts w:ascii="Tw Cen MT" w:hAnsi="Tw Cen MT" w:cs="Calibri"/>
                <w:b/>
                <w:bCs/>
                <w:color w:val="000000"/>
                <w:sz w:val="22"/>
                <w:szCs w:val="22"/>
                <w:lang w:val="en-US" w:eastAsia="en-US"/>
              </w:rPr>
              <w:t>DRILLING WORKS AT AN AVERAGE DEPTH OF 60m</w:t>
            </w:r>
          </w:p>
        </w:tc>
      </w:tr>
      <w:tr w:rsidR="00D90375" w:rsidRPr="00D90375" w14:paraId="0314AA0D" w14:textId="77777777" w:rsidTr="00BF5429">
        <w:trPr>
          <w:gridAfter w:val="1"/>
          <w:wAfter w:w="13" w:type="dxa"/>
          <w:trHeight w:val="288"/>
        </w:trPr>
        <w:tc>
          <w:tcPr>
            <w:tcW w:w="581" w:type="dxa"/>
            <w:tcBorders>
              <w:top w:val="nil"/>
              <w:left w:val="single" w:sz="4" w:space="0" w:color="auto"/>
              <w:bottom w:val="single" w:sz="4" w:space="0" w:color="auto"/>
              <w:right w:val="single" w:sz="4" w:space="0" w:color="auto"/>
            </w:tcBorders>
            <w:noWrap/>
            <w:vAlign w:val="center"/>
            <w:hideMark/>
          </w:tcPr>
          <w:p w14:paraId="13F47A3A" w14:textId="77777777" w:rsidR="00D90375" w:rsidRPr="00D90375" w:rsidRDefault="00D90375" w:rsidP="00A52FA0">
            <w:pPr>
              <w:suppressAutoHyphens w:val="0"/>
              <w:autoSpaceDN/>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201</w:t>
            </w:r>
          </w:p>
        </w:tc>
        <w:tc>
          <w:tcPr>
            <w:tcW w:w="6884" w:type="dxa"/>
            <w:tcBorders>
              <w:top w:val="nil"/>
              <w:left w:val="nil"/>
              <w:bottom w:val="single" w:sz="4" w:space="0" w:color="auto"/>
              <w:right w:val="single" w:sz="4" w:space="0" w:color="auto"/>
            </w:tcBorders>
            <w:vAlign w:val="center"/>
            <w:hideMark/>
          </w:tcPr>
          <w:p w14:paraId="2501C16A" w14:textId="77777777" w:rsidR="00D90375" w:rsidRPr="00D90375" w:rsidRDefault="00D90375" w:rsidP="00A52FA0">
            <w:pPr>
              <w:suppressAutoHyphens w:val="0"/>
              <w:autoSpaceDN/>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Installation and withdrawal of drilling rig and other equipment</w:t>
            </w:r>
          </w:p>
        </w:tc>
        <w:tc>
          <w:tcPr>
            <w:tcW w:w="691" w:type="dxa"/>
            <w:tcBorders>
              <w:top w:val="nil"/>
              <w:left w:val="nil"/>
              <w:bottom w:val="single" w:sz="4" w:space="0" w:color="auto"/>
              <w:right w:val="single" w:sz="4" w:space="0" w:color="auto"/>
            </w:tcBorders>
            <w:noWrap/>
            <w:vAlign w:val="center"/>
            <w:hideMark/>
          </w:tcPr>
          <w:p w14:paraId="4F65B7C7" w14:textId="77777777" w:rsidR="00D90375" w:rsidRPr="00D90375" w:rsidRDefault="00D90375" w:rsidP="00A52FA0">
            <w:pPr>
              <w:suppressAutoHyphens w:val="0"/>
              <w:autoSpaceDN/>
              <w:jc w:val="center"/>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U</w:t>
            </w:r>
          </w:p>
        </w:tc>
        <w:tc>
          <w:tcPr>
            <w:tcW w:w="1530" w:type="dxa"/>
            <w:tcBorders>
              <w:top w:val="single" w:sz="4" w:space="0" w:color="auto"/>
              <w:left w:val="nil"/>
              <w:bottom w:val="single" w:sz="4" w:space="0" w:color="auto"/>
              <w:right w:val="single" w:sz="4" w:space="0" w:color="auto"/>
            </w:tcBorders>
            <w:noWrap/>
            <w:vAlign w:val="center"/>
          </w:tcPr>
          <w:p w14:paraId="497099BC" w14:textId="77777777" w:rsidR="00D90375" w:rsidRPr="00D90375" w:rsidRDefault="00D90375" w:rsidP="00A52FA0">
            <w:pPr>
              <w:suppressAutoHyphens w:val="0"/>
              <w:autoSpaceDN/>
              <w:jc w:val="center"/>
              <w:textAlignment w:val="auto"/>
              <w:rPr>
                <w:rFonts w:ascii="Tw Cen MT" w:hAnsi="Tw Cen MT" w:cs="Calibri"/>
                <w:color w:val="000000"/>
                <w:sz w:val="22"/>
                <w:szCs w:val="22"/>
                <w:lang w:val="en-US" w:eastAsia="en-US"/>
              </w:rPr>
            </w:pPr>
          </w:p>
        </w:tc>
        <w:tc>
          <w:tcPr>
            <w:tcW w:w="1291" w:type="dxa"/>
            <w:tcBorders>
              <w:top w:val="nil"/>
              <w:left w:val="nil"/>
              <w:bottom w:val="single" w:sz="4" w:space="0" w:color="auto"/>
              <w:right w:val="single" w:sz="4" w:space="0" w:color="auto"/>
            </w:tcBorders>
            <w:noWrap/>
            <w:vAlign w:val="center"/>
          </w:tcPr>
          <w:p w14:paraId="7FC6A77F" w14:textId="77777777" w:rsidR="00D90375" w:rsidRPr="00D90375" w:rsidRDefault="00D90375" w:rsidP="00A52FA0">
            <w:pPr>
              <w:suppressAutoHyphens w:val="0"/>
              <w:autoSpaceDN/>
              <w:jc w:val="right"/>
              <w:textAlignment w:val="auto"/>
              <w:rPr>
                <w:rFonts w:ascii="Tw Cen MT" w:hAnsi="Tw Cen MT" w:cs="Calibri"/>
                <w:color w:val="000000"/>
                <w:sz w:val="22"/>
                <w:szCs w:val="22"/>
                <w:lang w:val="en-US" w:eastAsia="en-US"/>
              </w:rPr>
            </w:pPr>
          </w:p>
        </w:tc>
      </w:tr>
      <w:tr w:rsidR="00D90375" w:rsidRPr="00D90375" w14:paraId="2ADA0084" w14:textId="77777777" w:rsidTr="00BF5429">
        <w:trPr>
          <w:gridAfter w:val="1"/>
          <w:wAfter w:w="13" w:type="dxa"/>
          <w:trHeight w:val="288"/>
        </w:trPr>
        <w:tc>
          <w:tcPr>
            <w:tcW w:w="581" w:type="dxa"/>
            <w:tcBorders>
              <w:top w:val="nil"/>
              <w:left w:val="single" w:sz="4" w:space="0" w:color="auto"/>
              <w:bottom w:val="single" w:sz="4" w:space="0" w:color="auto"/>
              <w:right w:val="single" w:sz="4" w:space="0" w:color="auto"/>
            </w:tcBorders>
            <w:noWrap/>
            <w:vAlign w:val="center"/>
            <w:hideMark/>
          </w:tcPr>
          <w:p w14:paraId="4ACC7263" w14:textId="77777777" w:rsidR="00D90375" w:rsidRPr="00D90375" w:rsidRDefault="00D90375" w:rsidP="00A52FA0">
            <w:pPr>
              <w:suppressAutoHyphens w:val="0"/>
              <w:autoSpaceDN/>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202</w:t>
            </w:r>
          </w:p>
        </w:tc>
        <w:tc>
          <w:tcPr>
            <w:tcW w:w="6884" w:type="dxa"/>
            <w:tcBorders>
              <w:top w:val="nil"/>
              <w:left w:val="nil"/>
              <w:bottom w:val="single" w:sz="4" w:space="0" w:color="auto"/>
              <w:right w:val="single" w:sz="4" w:space="0" w:color="auto"/>
            </w:tcBorders>
            <w:vAlign w:val="center"/>
            <w:hideMark/>
          </w:tcPr>
          <w:p w14:paraId="204D2C9E" w14:textId="77777777" w:rsidR="00D90375" w:rsidRPr="00D90375" w:rsidRDefault="00D90375" w:rsidP="00A52FA0">
            <w:pPr>
              <w:suppressAutoHyphens w:val="0"/>
              <w:autoSpaceDN/>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Air Rotary Drilling of Ø 9“7/8 in unconsolidated loose formations</w:t>
            </w:r>
          </w:p>
        </w:tc>
        <w:tc>
          <w:tcPr>
            <w:tcW w:w="691" w:type="dxa"/>
            <w:tcBorders>
              <w:top w:val="nil"/>
              <w:left w:val="nil"/>
              <w:bottom w:val="single" w:sz="4" w:space="0" w:color="auto"/>
              <w:right w:val="single" w:sz="4" w:space="0" w:color="auto"/>
            </w:tcBorders>
            <w:noWrap/>
            <w:vAlign w:val="center"/>
            <w:hideMark/>
          </w:tcPr>
          <w:p w14:paraId="4BB55C0D" w14:textId="77777777" w:rsidR="00D90375" w:rsidRPr="00D90375" w:rsidRDefault="00D90375" w:rsidP="00A52FA0">
            <w:pPr>
              <w:suppressAutoHyphens w:val="0"/>
              <w:autoSpaceDN/>
              <w:jc w:val="center"/>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LM</w:t>
            </w:r>
          </w:p>
        </w:tc>
        <w:tc>
          <w:tcPr>
            <w:tcW w:w="1530" w:type="dxa"/>
            <w:tcBorders>
              <w:top w:val="single" w:sz="4" w:space="0" w:color="auto"/>
              <w:left w:val="nil"/>
              <w:bottom w:val="single" w:sz="4" w:space="0" w:color="auto"/>
              <w:right w:val="single" w:sz="4" w:space="0" w:color="auto"/>
            </w:tcBorders>
            <w:noWrap/>
            <w:vAlign w:val="center"/>
          </w:tcPr>
          <w:p w14:paraId="1AE54BF4" w14:textId="77777777" w:rsidR="00D90375" w:rsidRPr="00D90375" w:rsidRDefault="00D90375" w:rsidP="00A52FA0">
            <w:pPr>
              <w:suppressAutoHyphens w:val="0"/>
              <w:autoSpaceDN/>
              <w:jc w:val="center"/>
              <w:textAlignment w:val="auto"/>
              <w:rPr>
                <w:rFonts w:ascii="Tw Cen MT" w:hAnsi="Tw Cen MT" w:cs="Calibri"/>
                <w:color w:val="000000"/>
                <w:sz w:val="22"/>
                <w:szCs w:val="22"/>
                <w:lang w:val="en-US" w:eastAsia="en-US"/>
              </w:rPr>
            </w:pPr>
          </w:p>
        </w:tc>
        <w:tc>
          <w:tcPr>
            <w:tcW w:w="1291" w:type="dxa"/>
            <w:tcBorders>
              <w:top w:val="nil"/>
              <w:left w:val="nil"/>
              <w:bottom w:val="single" w:sz="4" w:space="0" w:color="auto"/>
              <w:right w:val="single" w:sz="4" w:space="0" w:color="auto"/>
            </w:tcBorders>
            <w:noWrap/>
            <w:vAlign w:val="center"/>
          </w:tcPr>
          <w:p w14:paraId="699F99BE" w14:textId="77777777" w:rsidR="00D90375" w:rsidRPr="00D90375" w:rsidRDefault="00D90375" w:rsidP="00A52FA0">
            <w:pPr>
              <w:suppressAutoHyphens w:val="0"/>
              <w:autoSpaceDN/>
              <w:jc w:val="right"/>
              <w:textAlignment w:val="auto"/>
              <w:rPr>
                <w:rFonts w:ascii="Tw Cen MT" w:hAnsi="Tw Cen MT" w:cs="Calibri"/>
                <w:color w:val="000000"/>
                <w:sz w:val="22"/>
                <w:szCs w:val="22"/>
                <w:lang w:val="en-US" w:eastAsia="en-US"/>
              </w:rPr>
            </w:pPr>
          </w:p>
        </w:tc>
      </w:tr>
      <w:tr w:rsidR="00D90375" w:rsidRPr="00D90375" w14:paraId="6705811B" w14:textId="77777777" w:rsidTr="00BF5429">
        <w:trPr>
          <w:gridAfter w:val="1"/>
          <w:wAfter w:w="13" w:type="dxa"/>
          <w:trHeight w:val="288"/>
        </w:trPr>
        <w:tc>
          <w:tcPr>
            <w:tcW w:w="581" w:type="dxa"/>
            <w:tcBorders>
              <w:top w:val="nil"/>
              <w:left w:val="single" w:sz="4" w:space="0" w:color="auto"/>
              <w:bottom w:val="single" w:sz="4" w:space="0" w:color="auto"/>
              <w:right w:val="single" w:sz="4" w:space="0" w:color="auto"/>
            </w:tcBorders>
            <w:noWrap/>
            <w:vAlign w:val="center"/>
            <w:hideMark/>
          </w:tcPr>
          <w:p w14:paraId="0852906A" w14:textId="77777777" w:rsidR="00D90375" w:rsidRPr="00D90375" w:rsidRDefault="00D90375" w:rsidP="00A52FA0">
            <w:pPr>
              <w:suppressAutoHyphens w:val="0"/>
              <w:autoSpaceDN/>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203</w:t>
            </w:r>
          </w:p>
        </w:tc>
        <w:tc>
          <w:tcPr>
            <w:tcW w:w="6884" w:type="dxa"/>
            <w:tcBorders>
              <w:top w:val="nil"/>
              <w:left w:val="nil"/>
              <w:bottom w:val="single" w:sz="4" w:space="0" w:color="auto"/>
              <w:right w:val="single" w:sz="4" w:space="0" w:color="auto"/>
            </w:tcBorders>
            <w:vAlign w:val="center"/>
            <w:hideMark/>
          </w:tcPr>
          <w:p w14:paraId="627AD86B" w14:textId="77777777" w:rsidR="00D90375" w:rsidRPr="00D90375" w:rsidRDefault="00D90375" w:rsidP="00A52FA0">
            <w:pPr>
              <w:suppressAutoHyphens w:val="0"/>
              <w:autoSpaceDN/>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Installation and removal of temporal PVC or metallic casing of Ø 175-195mm</w:t>
            </w:r>
          </w:p>
        </w:tc>
        <w:tc>
          <w:tcPr>
            <w:tcW w:w="691" w:type="dxa"/>
            <w:tcBorders>
              <w:top w:val="nil"/>
              <w:left w:val="nil"/>
              <w:bottom w:val="single" w:sz="4" w:space="0" w:color="auto"/>
              <w:right w:val="single" w:sz="4" w:space="0" w:color="auto"/>
            </w:tcBorders>
            <w:noWrap/>
            <w:vAlign w:val="center"/>
            <w:hideMark/>
          </w:tcPr>
          <w:p w14:paraId="1DCD7DA1" w14:textId="77777777" w:rsidR="00D90375" w:rsidRPr="00D90375" w:rsidRDefault="00D90375" w:rsidP="00A52FA0">
            <w:pPr>
              <w:suppressAutoHyphens w:val="0"/>
              <w:autoSpaceDN/>
              <w:jc w:val="center"/>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LM</w:t>
            </w:r>
          </w:p>
        </w:tc>
        <w:tc>
          <w:tcPr>
            <w:tcW w:w="1530" w:type="dxa"/>
            <w:tcBorders>
              <w:top w:val="single" w:sz="4" w:space="0" w:color="auto"/>
              <w:left w:val="nil"/>
              <w:bottom w:val="single" w:sz="4" w:space="0" w:color="auto"/>
              <w:right w:val="single" w:sz="4" w:space="0" w:color="auto"/>
            </w:tcBorders>
            <w:noWrap/>
            <w:vAlign w:val="center"/>
          </w:tcPr>
          <w:p w14:paraId="4FFFE4D2" w14:textId="77777777" w:rsidR="00D90375" w:rsidRPr="00D90375" w:rsidRDefault="00D90375" w:rsidP="00A52FA0">
            <w:pPr>
              <w:suppressAutoHyphens w:val="0"/>
              <w:autoSpaceDN/>
              <w:jc w:val="center"/>
              <w:textAlignment w:val="auto"/>
              <w:rPr>
                <w:rFonts w:ascii="Tw Cen MT" w:hAnsi="Tw Cen MT" w:cs="Calibri"/>
                <w:color w:val="000000"/>
                <w:sz w:val="22"/>
                <w:szCs w:val="22"/>
                <w:lang w:val="en-US" w:eastAsia="en-US"/>
              </w:rPr>
            </w:pPr>
          </w:p>
        </w:tc>
        <w:tc>
          <w:tcPr>
            <w:tcW w:w="1291" w:type="dxa"/>
            <w:tcBorders>
              <w:top w:val="nil"/>
              <w:left w:val="nil"/>
              <w:bottom w:val="single" w:sz="4" w:space="0" w:color="auto"/>
              <w:right w:val="single" w:sz="4" w:space="0" w:color="auto"/>
            </w:tcBorders>
            <w:noWrap/>
            <w:vAlign w:val="center"/>
          </w:tcPr>
          <w:p w14:paraId="26FA2FB9" w14:textId="77777777" w:rsidR="00D90375" w:rsidRPr="00D90375" w:rsidRDefault="00D90375" w:rsidP="00A52FA0">
            <w:pPr>
              <w:suppressAutoHyphens w:val="0"/>
              <w:autoSpaceDN/>
              <w:jc w:val="right"/>
              <w:textAlignment w:val="auto"/>
              <w:rPr>
                <w:rFonts w:ascii="Tw Cen MT" w:hAnsi="Tw Cen MT" w:cs="Calibri"/>
                <w:color w:val="000000"/>
                <w:sz w:val="22"/>
                <w:szCs w:val="22"/>
                <w:lang w:val="en-US" w:eastAsia="en-US"/>
              </w:rPr>
            </w:pPr>
          </w:p>
        </w:tc>
      </w:tr>
      <w:tr w:rsidR="00D90375" w:rsidRPr="00D90375" w14:paraId="70747D4C" w14:textId="77777777" w:rsidTr="00BF5429">
        <w:trPr>
          <w:gridAfter w:val="1"/>
          <w:wAfter w:w="13" w:type="dxa"/>
          <w:trHeight w:val="288"/>
        </w:trPr>
        <w:tc>
          <w:tcPr>
            <w:tcW w:w="581" w:type="dxa"/>
            <w:tcBorders>
              <w:top w:val="nil"/>
              <w:left w:val="single" w:sz="4" w:space="0" w:color="auto"/>
              <w:bottom w:val="single" w:sz="4" w:space="0" w:color="auto"/>
              <w:right w:val="single" w:sz="4" w:space="0" w:color="auto"/>
            </w:tcBorders>
            <w:noWrap/>
            <w:vAlign w:val="center"/>
            <w:hideMark/>
          </w:tcPr>
          <w:p w14:paraId="5936CBCA" w14:textId="77777777" w:rsidR="00D90375" w:rsidRPr="00D90375" w:rsidRDefault="00D90375" w:rsidP="00A52FA0">
            <w:pPr>
              <w:suppressAutoHyphens w:val="0"/>
              <w:autoSpaceDN/>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204</w:t>
            </w:r>
          </w:p>
        </w:tc>
        <w:tc>
          <w:tcPr>
            <w:tcW w:w="6884" w:type="dxa"/>
            <w:tcBorders>
              <w:top w:val="nil"/>
              <w:left w:val="nil"/>
              <w:bottom w:val="single" w:sz="4" w:space="0" w:color="auto"/>
              <w:right w:val="single" w:sz="4" w:space="0" w:color="auto"/>
            </w:tcBorders>
            <w:vAlign w:val="center"/>
            <w:hideMark/>
          </w:tcPr>
          <w:p w14:paraId="2634DC33" w14:textId="77777777" w:rsidR="00D90375" w:rsidRPr="00D90375" w:rsidRDefault="00D90375" w:rsidP="00A52FA0">
            <w:pPr>
              <w:suppressAutoHyphens w:val="0"/>
              <w:autoSpaceDN/>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Air Rotary and Percussion Drilling with the down-the-hole hammer of Ø 6’’ ½ to 6˝ ¾) in hard rock</w:t>
            </w:r>
          </w:p>
        </w:tc>
        <w:tc>
          <w:tcPr>
            <w:tcW w:w="691" w:type="dxa"/>
            <w:tcBorders>
              <w:top w:val="nil"/>
              <w:left w:val="nil"/>
              <w:bottom w:val="single" w:sz="4" w:space="0" w:color="auto"/>
              <w:right w:val="single" w:sz="4" w:space="0" w:color="auto"/>
            </w:tcBorders>
            <w:noWrap/>
            <w:vAlign w:val="center"/>
            <w:hideMark/>
          </w:tcPr>
          <w:p w14:paraId="54F065DF" w14:textId="77777777" w:rsidR="00D90375" w:rsidRPr="00D90375" w:rsidRDefault="00D90375" w:rsidP="00A52FA0">
            <w:pPr>
              <w:suppressAutoHyphens w:val="0"/>
              <w:autoSpaceDN/>
              <w:jc w:val="center"/>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LM</w:t>
            </w:r>
          </w:p>
        </w:tc>
        <w:tc>
          <w:tcPr>
            <w:tcW w:w="1530" w:type="dxa"/>
            <w:tcBorders>
              <w:top w:val="single" w:sz="4" w:space="0" w:color="auto"/>
              <w:left w:val="nil"/>
              <w:bottom w:val="single" w:sz="4" w:space="0" w:color="auto"/>
              <w:right w:val="single" w:sz="4" w:space="0" w:color="auto"/>
            </w:tcBorders>
            <w:noWrap/>
            <w:vAlign w:val="center"/>
          </w:tcPr>
          <w:p w14:paraId="5EC0A53D" w14:textId="77777777" w:rsidR="00D90375" w:rsidRPr="00D90375" w:rsidRDefault="00D90375" w:rsidP="00A52FA0">
            <w:pPr>
              <w:suppressAutoHyphens w:val="0"/>
              <w:autoSpaceDN/>
              <w:jc w:val="center"/>
              <w:textAlignment w:val="auto"/>
              <w:rPr>
                <w:rFonts w:ascii="Tw Cen MT" w:hAnsi="Tw Cen MT" w:cs="Calibri"/>
                <w:color w:val="000000"/>
                <w:sz w:val="22"/>
                <w:szCs w:val="22"/>
                <w:lang w:val="en-US" w:eastAsia="en-US"/>
              </w:rPr>
            </w:pPr>
          </w:p>
        </w:tc>
        <w:tc>
          <w:tcPr>
            <w:tcW w:w="1291" w:type="dxa"/>
            <w:tcBorders>
              <w:top w:val="nil"/>
              <w:left w:val="nil"/>
              <w:bottom w:val="single" w:sz="4" w:space="0" w:color="auto"/>
              <w:right w:val="single" w:sz="4" w:space="0" w:color="auto"/>
            </w:tcBorders>
            <w:noWrap/>
            <w:vAlign w:val="center"/>
          </w:tcPr>
          <w:p w14:paraId="1F8FF346" w14:textId="77777777" w:rsidR="00D90375" w:rsidRPr="00D90375" w:rsidRDefault="00D90375" w:rsidP="00A52FA0">
            <w:pPr>
              <w:suppressAutoHyphens w:val="0"/>
              <w:autoSpaceDN/>
              <w:jc w:val="right"/>
              <w:textAlignment w:val="auto"/>
              <w:rPr>
                <w:rFonts w:ascii="Tw Cen MT" w:hAnsi="Tw Cen MT" w:cs="Calibri"/>
                <w:color w:val="000000"/>
                <w:sz w:val="22"/>
                <w:szCs w:val="22"/>
                <w:lang w:val="en-US" w:eastAsia="en-US"/>
              </w:rPr>
            </w:pPr>
          </w:p>
        </w:tc>
      </w:tr>
      <w:tr w:rsidR="00D90375" w:rsidRPr="00D90375" w14:paraId="04680F16" w14:textId="77777777" w:rsidTr="00CB15DA">
        <w:trPr>
          <w:trHeight w:val="288"/>
        </w:trPr>
        <w:tc>
          <w:tcPr>
            <w:tcW w:w="581" w:type="dxa"/>
            <w:tcBorders>
              <w:top w:val="nil"/>
              <w:left w:val="single" w:sz="4" w:space="0" w:color="auto"/>
              <w:bottom w:val="single" w:sz="4" w:space="0" w:color="auto"/>
              <w:right w:val="single" w:sz="4" w:space="0" w:color="auto"/>
            </w:tcBorders>
            <w:noWrap/>
            <w:vAlign w:val="center"/>
            <w:hideMark/>
          </w:tcPr>
          <w:p w14:paraId="1F3EF7C3" w14:textId="77777777" w:rsidR="00D90375" w:rsidRPr="00D90375" w:rsidRDefault="00D90375" w:rsidP="00A52FA0">
            <w:pPr>
              <w:suppressAutoHyphens w:val="0"/>
              <w:autoSpaceDN/>
              <w:textAlignment w:val="auto"/>
              <w:rPr>
                <w:rFonts w:ascii="Tw Cen MT" w:hAnsi="Tw Cen MT" w:cs="Calibri"/>
                <w:b/>
                <w:bCs/>
                <w:color w:val="000000"/>
                <w:sz w:val="22"/>
                <w:szCs w:val="22"/>
                <w:lang w:val="en-US" w:eastAsia="en-US"/>
              </w:rPr>
            </w:pPr>
            <w:r w:rsidRPr="00D90375">
              <w:rPr>
                <w:rFonts w:ascii="Tw Cen MT" w:hAnsi="Tw Cen MT" w:cs="Calibri"/>
                <w:b/>
                <w:bCs/>
                <w:color w:val="000000"/>
                <w:sz w:val="22"/>
                <w:szCs w:val="22"/>
                <w:lang w:val="en-US" w:eastAsia="en-US"/>
              </w:rPr>
              <w:t>300</w:t>
            </w:r>
          </w:p>
        </w:tc>
        <w:tc>
          <w:tcPr>
            <w:tcW w:w="10409" w:type="dxa"/>
            <w:gridSpan w:val="5"/>
            <w:tcBorders>
              <w:top w:val="single" w:sz="4" w:space="0" w:color="auto"/>
              <w:left w:val="nil"/>
              <w:bottom w:val="single" w:sz="4" w:space="0" w:color="auto"/>
              <w:right w:val="single" w:sz="4" w:space="0" w:color="000000"/>
            </w:tcBorders>
            <w:vAlign w:val="center"/>
            <w:hideMark/>
          </w:tcPr>
          <w:p w14:paraId="4DB3C3B7" w14:textId="77777777" w:rsidR="00D90375" w:rsidRPr="00D90375" w:rsidRDefault="00D90375" w:rsidP="00A52FA0">
            <w:pPr>
              <w:suppressAutoHyphens w:val="0"/>
              <w:autoSpaceDN/>
              <w:jc w:val="center"/>
              <w:textAlignment w:val="auto"/>
              <w:rPr>
                <w:rFonts w:ascii="Tw Cen MT" w:hAnsi="Tw Cen MT" w:cs="Calibri"/>
                <w:b/>
                <w:bCs/>
                <w:color w:val="000000"/>
                <w:sz w:val="22"/>
                <w:szCs w:val="22"/>
                <w:lang w:val="en-US" w:eastAsia="en-US"/>
              </w:rPr>
            </w:pPr>
            <w:r w:rsidRPr="00D90375">
              <w:rPr>
                <w:rFonts w:ascii="Tw Cen MT" w:hAnsi="Tw Cen MT" w:cs="Calibri"/>
                <w:b/>
                <w:bCs/>
                <w:color w:val="000000"/>
                <w:sz w:val="22"/>
                <w:szCs w:val="22"/>
                <w:lang w:val="en-US" w:eastAsia="en-US"/>
              </w:rPr>
              <w:t xml:space="preserve">DESIGN, CLEANING, DEVELOPMENT AND PUMPING TEST </w:t>
            </w:r>
          </w:p>
        </w:tc>
      </w:tr>
      <w:tr w:rsidR="00D90375" w:rsidRPr="00D90375" w14:paraId="6CE48BD1" w14:textId="77777777" w:rsidTr="00BF5429">
        <w:trPr>
          <w:gridAfter w:val="1"/>
          <w:wAfter w:w="13" w:type="dxa"/>
          <w:trHeight w:val="288"/>
        </w:trPr>
        <w:tc>
          <w:tcPr>
            <w:tcW w:w="581" w:type="dxa"/>
            <w:tcBorders>
              <w:top w:val="nil"/>
              <w:left w:val="single" w:sz="4" w:space="0" w:color="auto"/>
              <w:bottom w:val="single" w:sz="4" w:space="0" w:color="auto"/>
              <w:right w:val="single" w:sz="4" w:space="0" w:color="auto"/>
            </w:tcBorders>
            <w:noWrap/>
            <w:vAlign w:val="center"/>
            <w:hideMark/>
          </w:tcPr>
          <w:p w14:paraId="27177D09" w14:textId="77777777" w:rsidR="00D90375" w:rsidRPr="00D90375" w:rsidRDefault="00D90375" w:rsidP="00A52FA0">
            <w:pPr>
              <w:suppressAutoHyphens w:val="0"/>
              <w:autoSpaceDN/>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301</w:t>
            </w:r>
          </w:p>
        </w:tc>
        <w:tc>
          <w:tcPr>
            <w:tcW w:w="6884" w:type="dxa"/>
            <w:tcBorders>
              <w:top w:val="nil"/>
              <w:left w:val="nil"/>
              <w:bottom w:val="single" w:sz="4" w:space="0" w:color="auto"/>
              <w:right w:val="single" w:sz="4" w:space="0" w:color="auto"/>
            </w:tcBorders>
            <w:vAlign w:val="center"/>
            <w:hideMark/>
          </w:tcPr>
          <w:p w14:paraId="4B248508" w14:textId="77777777" w:rsidR="00D90375" w:rsidRPr="00D90375" w:rsidRDefault="00D90375" w:rsidP="00A52FA0">
            <w:pPr>
              <w:suppressAutoHyphens w:val="0"/>
              <w:autoSpaceDN/>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Supply and installation of PVC casing of Ø 112 – 125mm</w:t>
            </w:r>
          </w:p>
        </w:tc>
        <w:tc>
          <w:tcPr>
            <w:tcW w:w="691" w:type="dxa"/>
            <w:tcBorders>
              <w:top w:val="nil"/>
              <w:left w:val="nil"/>
              <w:bottom w:val="single" w:sz="4" w:space="0" w:color="auto"/>
              <w:right w:val="single" w:sz="4" w:space="0" w:color="auto"/>
            </w:tcBorders>
            <w:noWrap/>
            <w:vAlign w:val="center"/>
            <w:hideMark/>
          </w:tcPr>
          <w:p w14:paraId="531057AD" w14:textId="77777777" w:rsidR="00D90375" w:rsidRPr="00D90375" w:rsidRDefault="00D90375" w:rsidP="00A52FA0">
            <w:pPr>
              <w:suppressAutoHyphens w:val="0"/>
              <w:autoSpaceDN/>
              <w:jc w:val="center"/>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LM</w:t>
            </w:r>
          </w:p>
        </w:tc>
        <w:tc>
          <w:tcPr>
            <w:tcW w:w="1530" w:type="dxa"/>
            <w:tcBorders>
              <w:top w:val="single" w:sz="4" w:space="0" w:color="auto"/>
              <w:left w:val="nil"/>
              <w:bottom w:val="single" w:sz="4" w:space="0" w:color="auto"/>
              <w:right w:val="single" w:sz="4" w:space="0" w:color="auto"/>
            </w:tcBorders>
            <w:noWrap/>
            <w:vAlign w:val="center"/>
          </w:tcPr>
          <w:p w14:paraId="6B1DA9B1" w14:textId="77777777" w:rsidR="00D90375" w:rsidRPr="00D90375" w:rsidRDefault="00D90375" w:rsidP="00A52FA0">
            <w:pPr>
              <w:suppressAutoHyphens w:val="0"/>
              <w:autoSpaceDN/>
              <w:jc w:val="center"/>
              <w:textAlignment w:val="auto"/>
              <w:rPr>
                <w:rFonts w:ascii="Tw Cen MT" w:hAnsi="Tw Cen MT" w:cs="Calibri"/>
                <w:color w:val="000000"/>
                <w:sz w:val="22"/>
                <w:szCs w:val="22"/>
                <w:lang w:val="en-US" w:eastAsia="en-US"/>
              </w:rPr>
            </w:pPr>
          </w:p>
        </w:tc>
        <w:tc>
          <w:tcPr>
            <w:tcW w:w="1291" w:type="dxa"/>
            <w:tcBorders>
              <w:top w:val="nil"/>
              <w:left w:val="nil"/>
              <w:bottom w:val="single" w:sz="4" w:space="0" w:color="auto"/>
              <w:right w:val="single" w:sz="4" w:space="0" w:color="auto"/>
            </w:tcBorders>
            <w:noWrap/>
            <w:vAlign w:val="center"/>
          </w:tcPr>
          <w:p w14:paraId="6C03E7E7" w14:textId="77777777" w:rsidR="00D90375" w:rsidRPr="00D90375" w:rsidRDefault="00D90375" w:rsidP="00A52FA0">
            <w:pPr>
              <w:suppressAutoHyphens w:val="0"/>
              <w:autoSpaceDN/>
              <w:jc w:val="right"/>
              <w:textAlignment w:val="auto"/>
              <w:rPr>
                <w:rFonts w:ascii="Tw Cen MT" w:hAnsi="Tw Cen MT" w:cs="Calibri"/>
                <w:color w:val="000000"/>
                <w:sz w:val="22"/>
                <w:szCs w:val="22"/>
                <w:lang w:val="en-US" w:eastAsia="en-US"/>
              </w:rPr>
            </w:pPr>
          </w:p>
        </w:tc>
      </w:tr>
      <w:tr w:rsidR="00D90375" w:rsidRPr="00D90375" w14:paraId="2DCDB264" w14:textId="77777777" w:rsidTr="00BF5429">
        <w:trPr>
          <w:gridAfter w:val="1"/>
          <w:wAfter w:w="13" w:type="dxa"/>
          <w:trHeight w:val="288"/>
        </w:trPr>
        <w:tc>
          <w:tcPr>
            <w:tcW w:w="581" w:type="dxa"/>
            <w:tcBorders>
              <w:top w:val="nil"/>
              <w:left w:val="single" w:sz="4" w:space="0" w:color="auto"/>
              <w:bottom w:val="single" w:sz="4" w:space="0" w:color="auto"/>
              <w:right w:val="single" w:sz="4" w:space="0" w:color="auto"/>
            </w:tcBorders>
            <w:noWrap/>
            <w:vAlign w:val="center"/>
            <w:hideMark/>
          </w:tcPr>
          <w:p w14:paraId="16D4B75B" w14:textId="77777777" w:rsidR="00D90375" w:rsidRPr="00D90375" w:rsidRDefault="00D90375" w:rsidP="00A52FA0">
            <w:pPr>
              <w:suppressAutoHyphens w:val="0"/>
              <w:autoSpaceDN/>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302</w:t>
            </w:r>
          </w:p>
        </w:tc>
        <w:tc>
          <w:tcPr>
            <w:tcW w:w="6884" w:type="dxa"/>
            <w:tcBorders>
              <w:top w:val="nil"/>
              <w:left w:val="nil"/>
              <w:bottom w:val="single" w:sz="4" w:space="0" w:color="auto"/>
              <w:right w:val="single" w:sz="4" w:space="0" w:color="auto"/>
            </w:tcBorders>
            <w:vAlign w:val="center"/>
            <w:hideMark/>
          </w:tcPr>
          <w:p w14:paraId="798ADD38" w14:textId="77777777" w:rsidR="00D90375" w:rsidRPr="00D90375" w:rsidRDefault="00D90375" w:rsidP="00A52FA0">
            <w:pPr>
              <w:suppressAutoHyphens w:val="0"/>
              <w:autoSpaceDN/>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Supply and installation of PVC screen of Ø 112 – 125mm with slot openings of Ø ≤2mm</w:t>
            </w:r>
          </w:p>
        </w:tc>
        <w:tc>
          <w:tcPr>
            <w:tcW w:w="691" w:type="dxa"/>
            <w:tcBorders>
              <w:top w:val="nil"/>
              <w:left w:val="nil"/>
              <w:bottom w:val="single" w:sz="4" w:space="0" w:color="auto"/>
              <w:right w:val="single" w:sz="4" w:space="0" w:color="auto"/>
            </w:tcBorders>
            <w:noWrap/>
            <w:vAlign w:val="center"/>
            <w:hideMark/>
          </w:tcPr>
          <w:p w14:paraId="5F55B244" w14:textId="77777777" w:rsidR="00D90375" w:rsidRPr="00D90375" w:rsidRDefault="00D90375" w:rsidP="00A52FA0">
            <w:pPr>
              <w:suppressAutoHyphens w:val="0"/>
              <w:autoSpaceDN/>
              <w:jc w:val="center"/>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LM</w:t>
            </w:r>
          </w:p>
        </w:tc>
        <w:tc>
          <w:tcPr>
            <w:tcW w:w="1530" w:type="dxa"/>
            <w:tcBorders>
              <w:top w:val="single" w:sz="4" w:space="0" w:color="auto"/>
              <w:left w:val="nil"/>
              <w:bottom w:val="single" w:sz="4" w:space="0" w:color="auto"/>
              <w:right w:val="single" w:sz="4" w:space="0" w:color="auto"/>
            </w:tcBorders>
            <w:noWrap/>
            <w:vAlign w:val="center"/>
          </w:tcPr>
          <w:p w14:paraId="4C07FAA6" w14:textId="77777777" w:rsidR="00D90375" w:rsidRPr="00D90375" w:rsidRDefault="00D90375" w:rsidP="00A52FA0">
            <w:pPr>
              <w:suppressAutoHyphens w:val="0"/>
              <w:autoSpaceDN/>
              <w:jc w:val="center"/>
              <w:textAlignment w:val="auto"/>
              <w:rPr>
                <w:rFonts w:ascii="Tw Cen MT" w:hAnsi="Tw Cen MT" w:cs="Calibri"/>
                <w:color w:val="000000"/>
                <w:sz w:val="22"/>
                <w:szCs w:val="22"/>
                <w:lang w:val="en-US" w:eastAsia="en-US"/>
              </w:rPr>
            </w:pPr>
          </w:p>
        </w:tc>
        <w:tc>
          <w:tcPr>
            <w:tcW w:w="1291" w:type="dxa"/>
            <w:tcBorders>
              <w:top w:val="nil"/>
              <w:left w:val="nil"/>
              <w:bottom w:val="single" w:sz="4" w:space="0" w:color="auto"/>
              <w:right w:val="single" w:sz="4" w:space="0" w:color="auto"/>
            </w:tcBorders>
            <w:noWrap/>
            <w:vAlign w:val="center"/>
          </w:tcPr>
          <w:p w14:paraId="6927900A" w14:textId="77777777" w:rsidR="00D90375" w:rsidRPr="00D90375" w:rsidRDefault="00D90375" w:rsidP="00A52FA0">
            <w:pPr>
              <w:suppressAutoHyphens w:val="0"/>
              <w:autoSpaceDN/>
              <w:jc w:val="right"/>
              <w:textAlignment w:val="auto"/>
              <w:rPr>
                <w:rFonts w:ascii="Tw Cen MT" w:hAnsi="Tw Cen MT" w:cs="Calibri"/>
                <w:color w:val="000000"/>
                <w:sz w:val="22"/>
                <w:szCs w:val="22"/>
                <w:lang w:val="en-US" w:eastAsia="en-US"/>
              </w:rPr>
            </w:pPr>
          </w:p>
        </w:tc>
      </w:tr>
      <w:tr w:rsidR="00D90375" w:rsidRPr="00D90375" w14:paraId="14E4CD2F" w14:textId="77777777" w:rsidTr="00BF5429">
        <w:trPr>
          <w:gridAfter w:val="1"/>
          <w:wAfter w:w="13" w:type="dxa"/>
          <w:trHeight w:val="288"/>
        </w:trPr>
        <w:tc>
          <w:tcPr>
            <w:tcW w:w="581" w:type="dxa"/>
            <w:tcBorders>
              <w:top w:val="nil"/>
              <w:left w:val="single" w:sz="4" w:space="0" w:color="auto"/>
              <w:bottom w:val="single" w:sz="4" w:space="0" w:color="auto"/>
              <w:right w:val="single" w:sz="4" w:space="0" w:color="auto"/>
            </w:tcBorders>
            <w:noWrap/>
            <w:vAlign w:val="center"/>
            <w:hideMark/>
          </w:tcPr>
          <w:p w14:paraId="4741693D" w14:textId="77777777" w:rsidR="00D90375" w:rsidRPr="00D90375" w:rsidRDefault="00D90375" w:rsidP="00A52FA0">
            <w:pPr>
              <w:suppressAutoHyphens w:val="0"/>
              <w:autoSpaceDN/>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303</w:t>
            </w:r>
          </w:p>
        </w:tc>
        <w:tc>
          <w:tcPr>
            <w:tcW w:w="6884" w:type="dxa"/>
            <w:tcBorders>
              <w:top w:val="nil"/>
              <w:left w:val="nil"/>
              <w:bottom w:val="single" w:sz="4" w:space="0" w:color="auto"/>
              <w:right w:val="single" w:sz="4" w:space="0" w:color="auto"/>
            </w:tcBorders>
            <w:vAlign w:val="center"/>
            <w:hideMark/>
          </w:tcPr>
          <w:p w14:paraId="336F2ADE" w14:textId="79B6D4A0" w:rsidR="00D90375" w:rsidRPr="00D90375" w:rsidRDefault="00D90375" w:rsidP="00A52FA0">
            <w:pPr>
              <w:suppressAutoHyphens w:val="0"/>
              <w:autoSpaceDN/>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Supply and putting in place of a gravel pack of a quartzeous nature and calibrated: (1-2mm) or (2-4mm)</w:t>
            </w:r>
          </w:p>
        </w:tc>
        <w:tc>
          <w:tcPr>
            <w:tcW w:w="691" w:type="dxa"/>
            <w:tcBorders>
              <w:top w:val="nil"/>
              <w:left w:val="nil"/>
              <w:bottom w:val="single" w:sz="4" w:space="0" w:color="auto"/>
              <w:right w:val="single" w:sz="4" w:space="0" w:color="auto"/>
            </w:tcBorders>
            <w:noWrap/>
            <w:vAlign w:val="center"/>
            <w:hideMark/>
          </w:tcPr>
          <w:p w14:paraId="4ACC5B18" w14:textId="77777777" w:rsidR="00D90375" w:rsidRPr="00D90375" w:rsidRDefault="00D90375" w:rsidP="00A52FA0">
            <w:pPr>
              <w:suppressAutoHyphens w:val="0"/>
              <w:autoSpaceDN/>
              <w:jc w:val="center"/>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LM</w:t>
            </w:r>
          </w:p>
        </w:tc>
        <w:tc>
          <w:tcPr>
            <w:tcW w:w="1530" w:type="dxa"/>
            <w:tcBorders>
              <w:top w:val="single" w:sz="4" w:space="0" w:color="auto"/>
              <w:left w:val="nil"/>
              <w:bottom w:val="single" w:sz="4" w:space="0" w:color="auto"/>
              <w:right w:val="single" w:sz="4" w:space="0" w:color="auto"/>
            </w:tcBorders>
            <w:noWrap/>
            <w:vAlign w:val="center"/>
          </w:tcPr>
          <w:p w14:paraId="5DFDCFE4" w14:textId="77777777" w:rsidR="00D90375" w:rsidRPr="00D90375" w:rsidRDefault="00D90375" w:rsidP="00A52FA0">
            <w:pPr>
              <w:suppressAutoHyphens w:val="0"/>
              <w:autoSpaceDN/>
              <w:jc w:val="center"/>
              <w:textAlignment w:val="auto"/>
              <w:rPr>
                <w:rFonts w:ascii="Tw Cen MT" w:hAnsi="Tw Cen MT" w:cs="Calibri"/>
                <w:color w:val="000000"/>
                <w:sz w:val="22"/>
                <w:szCs w:val="22"/>
                <w:lang w:val="en-US" w:eastAsia="en-US"/>
              </w:rPr>
            </w:pPr>
          </w:p>
        </w:tc>
        <w:tc>
          <w:tcPr>
            <w:tcW w:w="1291" w:type="dxa"/>
            <w:tcBorders>
              <w:top w:val="nil"/>
              <w:left w:val="nil"/>
              <w:bottom w:val="single" w:sz="4" w:space="0" w:color="auto"/>
              <w:right w:val="single" w:sz="4" w:space="0" w:color="auto"/>
            </w:tcBorders>
            <w:noWrap/>
            <w:vAlign w:val="center"/>
          </w:tcPr>
          <w:p w14:paraId="6D1D3771" w14:textId="77777777" w:rsidR="00D90375" w:rsidRPr="00D90375" w:rsidRDefault="00D90375" w:rsidP="00A52FA0">
            <w:pPr>
              <w:suppressAutoHyphens w:val="0"/>
              <w:autoSpaceDN/>
              <w:jc w:val="right"/>
              <w:textAlignment w:val="auto"/>
              <w:rPr>
                <w:rFonts w:ascii="Tw Cen MT" w:hAnsi="Tw Cen MT" w:cs="Calibri"/>
                <w:color w:val="000000"/>
                <w:sz w:val="22"/>
                <w:szCs w:val="22"/>
                <w:lang w:val="en-US" w:eastAsia="en-US"/>
              </w:rPr>
            </w:pPr>
          </w:p>
        </w:tc>
      </w:tr>
      <w:tr w:rsidR="00D90375" w:rsidRPr="00D90375" w14:paraId="75D41DBA" w14:textId="77777777" w:rsidTr="00BF5429">
        <w:trPr>
          <w:gridAfter w:val="1"/>
          <w:wAfter w:w="13" w:type="dxa"/>
          <w:trHeight w:val="288"/>
        </w:trPr>
        <w:tc>
          <w:tcPr>
            <w:tcW w:w="581" w:type="dxa"/>
            <w:tcBorders>
              <w:top w:val="nil"/>
              <w:left w:val="single" w:sz="4" w:space="0" w:color="auto"/>
              <w:bottom w:val="single" w:sz="4" w:space="0" w:color="auto"/>
              <w:right w:val="single" w:sz="4" w:space="0" w:color="auto"/>
            </w:tcBorders>
            <w:noWrap/>
            <w:vAlign w:val="center"/>
            <w:hideMark/>
          </w:tcPr>
          <w:p w14:paraId="28A0438A" w14:textId="77777777" w:rsidR="00D90375" w:rsidRPr="00D90375" w:rsidRDefault="00D90375" w:rsidP="00A52FA0">
            <w:pPr>
              <w:suppressAutoHyphens w:val="0"/>
              <w:autoSpaceDN/>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304</w:t>
            </w:r>
          </w:p>
        </w:tc>
        <w:tc>
          <w:tcPr>
            <w:tcW w:w="6884" w:type="dxa"/>
            <w:tcBorders>
              <w:top w:val="nil"/>
              <w:left w:val="nil"/>
              <w:bottom w:val="single" w:sz="4" w:space="0" w:color="auto"/>
              <w:right w:val="single" w:sz="4" w:space="0" w:color="auto"/>
            </w:tcBorders>
            <w:vAlign w:val="center"/>
            <w:hideMark/>
          </w:tcPr>
          <w:p w14:paraId="274BD934" w14:textId="77777777" w:rsidR="00D90375" w:rsidRPr="00D90375" w:rsidRDefault="00D90375" w:rsidP="00A52FA0">
            <w:pPr>
              <w:suppressAutoHyphens w:val="0"/>
              <w:autoSpaceDN/>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Putting in place of the borehole cap</w:t>
            </w:r>
          </w:p>
        </w:tc>
        <w:tc>
          <w:tcPr>
            <w:tcW w:w="691" w:type="dxa"/>
            <w:tcBorders>
              <w:top w:val="nil"/>
              <w:left w:val="nil"/>
              <w:bottom w:val="single" w:sz="4" w:space="0" w:color="auto"/>
              <w:right w:val="single" w:sz="4" w:space="0" w:color="auto"/>
            </w:tcBorders>
            <w:noWrap/>
            <w:vAlign w:val="center"/>
            <w:hideMark/>
          </w:tcPr>
          <w:p w14:paraId="23D87217" w14:textId="77777777" w:rsidR="00D90375" w:rsidRPr="00D90375" w:rsidRDefault="00D90375" w:rsidP="00A52FA0">
            <w:pPr>
              <w:suppressAutoHyphens w:val="0"/>
              <w:autoSpaceDN/>
              <w:jc w:val="center"/>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U</w:t>
            </w:r>
          </w:p>
        </w:tc>
        <w:tc>
          <w:tcPr>
            <w:tcW w:w="1530" w:type="dxa"/>
            <w:tcBorders>
              <w:top w:val="single" w:sz="4" w:space="0" w:color="auto"/>
              <w:left w:val="nil"/>
              <w:bottom w:val="single" w:sz="4" w:space="0" w:color="auto"/>
              <w:right w:val="single" w:sz="4" w:space="0" w:color="auto"/>
            </w:tcBorders>
            <w:noWrap/>
            <w:vAlign w:val="center"/>
          </w:tcPr>
          <w:p w14:paraId="5621FED9" w14:textId="77777777" w:rsidR="00D90375" w:rsidRPr="00D90375" w:rsidRDefault="00D90375" w:rsidP="00A52FA0">
            <w:pPr>
              <w:suppressAutoHyphens w:val="0"/>
              <w:autoSpaceDN/>
              <w:jc w:val="center"/>
              <w:textAlignment w:val="auto"/>
              <w:rPr>
                <w:rFonts w:ascii="Tw Cen MT" w:hAnsi="Tw Cen MT" w:cs="Calibri"/>
                <w:color w:val="000000"/>
                <w:sz w:val="22"/>
                <w:szCs w:val="22"/>
                <w:lang w:val="en-US" w:eastAsia="en-US"/>
              </w:rPr>
            </w:pPr>
          </w:p>
        </w:tc>
        <w:tc>
          <w:tcPr>
            <w:tcW w:w="1291" w:type="dxa"/>
            <w:tcBorders>
              <w:top w:val="nil"/>
              <w:left w:val="nil"/>
              <w:bottom w:val="single" w:sz="4" w:space="0" w:color="auto"/>
              <w:right w:val="single" w:sz="4" w:space="0" w:color="auto"/>
            </w:tcBorders>
            <w:noWrap/>
            <w:vAlign w:val="center"/>
          </w:tcPr>
          <w:p w14:paraId="713ABF91" w14:textId="77777777" w:rsidR="00D90375" w:rsidRPr="00D90375" w:rsidRDefault="00D90375" w:rsidP="00A52FA0">
            <w:pPr>
              <w:suppressAutoHyphens w:val="0"/>
              <w:autoSpaceDN/>
              <w:jc w:val="right"/>
              <w:textAlignment w:val="auto"/>
              <w:rPr>
                <w:rFonts w:ascii="Tw Cen MT" w:hAnsi="Tw Cen MT" w:cs="Calibri"/>
                <w:color w:val="000000"/>
                <w:sz w:val="22"/>
                <w:szCs w:val="22"/>
                <w:lang w:val="en-US" w:eastAsia="en-US"/>
              </w:rPr>
            </w:pPr>
          </w:p>
        </w:tc>
      </w:tr>
      <w:tr w:rsidR="00D90375" w:rsidRPr="00D90375" w14:paraId="0EB122F9" w14:textId="77777777" w:rsidTr="00BF5429">
        <w:trPr>
          <w:gridAfter w:val="1"/>
          <w:wAfter w:w="13" w:type="dxa"/>
          <w:trHeight w:val="288"/>
        </w:trPr>
        <w:tc>
          <w:tcPr>
            <w:tcW w:w="581" w:type="dxa"/>
            <w:tcBorders>
              <w:top w:val="nil"/>
              <w:left w:val="single" w:sz="4" w:space="0" w:color="auto"/>
              <w:bottom w:val="single" w:sz="4" w:space="0" w:color="auto"/>
              <w:right w:val="single" w:sz="4" w:space="0" w:color="auto"/>
            </w:tcBorders>
            <w:noWrap/>
            <w:vAlign w:val="center"/>
            <w:hideMark/>
          </w:tcPr>
          <w:p w14:paraId="658552BE" w14:textId="77777777" w:rsidR="00D90375" w:rsidRPr="00D90375" w:rsidRDefault="00D90375" w:rsidP="00A52FA0">
            <w:pPr>
              <w:suppressAutoHyphens w:val="0"/>
              <w:autoSpaceDN/>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305</w:t>
            </w:r>
          </w:p>
        </w:tc>
        <w:tc>
          <w:tcPr>
            <w:tcW w:w="6884" w:type="dxa"/>
            <w:tcBorders>
              <w:top w:val="nil"/>
              <w:left w:val="nil"/>
              <w:bottom w:val="single" w:sz="4" w:space="0" w:color="auto"/>
              <w:right w:val="single" w:sz="4" w:space="0" w:color="auto"/>
            </w:tcBorders>
            <w:vAlign w:val="center"/>
            <w:hideMark/>
          </w:tcPr>
          <w:p w14:paraId="46C42BB3" w14:textId="77777777" w:rsidR="00D90375" w:rsidRPr="00D90375" w:rsidRDefault="00D90375" w:rsidP="00A52FA0">
            <w:pPr>
              <w:suppressAutoHyphens w:val="0"/>
              <w:autoSpaceDN/>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Cleaning and development of the borehole by the air lift method</w:t>
            </w:r>
          </w:p>
        </w:tc>
        <w:tc>
          <w:tcPr>
            <w:tcW w:w="691" w:type="dxa"/>
            <w:tcBorders>
              <w:top w:val="nil"/>
              <w:left w:val="nil"/>
              <w:bottom w:val="single" w:sz="4" w:space="0" w:color="auto"/>
              <w:right w:val="single" w:sz="4" w:space="0" w:color="auto"/>
            </w:tcBorders>
            <w:noWrap/>
            <w:vAlign w:val="center"/>
            <w:hideMark/>
          </w:tcPr>
          <w:p w14:paraId="6ECD4259" w14:textId="77777777" w:rsidR="00D90375" w:rsidRPr="00D90375" w:rsidRDefault="00D90375" w:rsidP="00A52FA0">
            <w:pPr>
              <w:suppressAutoHyphens w:val="0"/>
              <w:autoSpaceDN/>
              <w:jc w:val="center"/>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U</w:t>
            </w:r>
          </w:p>
        </w:tc>
        <w:tc>
          <w:tcPr>
            <w:tcW w:w="1530" w:type="dxa"/>
            <w:tcBorders>
              <w:top w:val="single" w:sz="4" w:space="0" w:color="auto"/>
              <w:left w:val="nil"/>
              <w:bottom w:val="single" w:sz="4" w:space="0" w:color="auto"/>
              <w:right w:val="single" w:sz="4" w:space="0" w:color="auto"/>
            </w:tcBorders>
            <w:noWrap/>
            <w:vAlign w:val="center"/>
          </w:tcPr>
          <w:p w14:paraId="21BB7C24" w14:textId="77777777" w:rsidR="00D90375" w:rsidRPr="00D90375" w:rsidRDefault="00D90375" w:rsidP="00A52FA0">
            <w:pPr>
              <w:suppressAutoHyphens w:val="0"/>
              <w:autoSpaceDN/>
              <w:jc w:val="center"/>
              <w:textAlignment w:val="auto"/>
              <w:rPr>
                <w:rFonts w:ascii="Tw Cen MT" w:hAnsi="Tw Cen MT" w:cs="Calibri"/>
                <w:color w:val="000000"/>
                <w:sz w:val="22"/>
                <w:szCs w:val="22"/>
                <w:lang w:val="en-US" w:eastAsia="en-US"/>
              </w:rPr>
            </w:pPr>
          </w:p>
        </w:tc>
        <w:tc>
          <w:tcPr>
            <w:tcW w:w="1291" w:type="dxa"/>
            <w:tcBorders>
              <w:top w:val="nil"/>
              <w:left w:val="nil"/>
              <w:bottom w:val="single" w:sz="4" w:space="0" w:color="auto"/>
              <w:right w:val="single" w:sz="4" w:space="0" w:color="auto"/>
            </w:tcBorders>
            <w:noWrap/>
            <w:vAlign w:val="center"/>
          </w:tcPr>
          <w:p w14:paraId="30963D0F" w14:textId="77777777" w:rsidR="00D90375" w:rsidRPr="00D90375" w:rsidRDefault="00D90375" w:rsidP="00A52FA0">
            <w:pPr>
              <w:suppressAutoHyphens w:val="0"/>
              <w:autoSpaceDN/>
              <w:jc w:val="right"/>
              <w:textAlignment w:val="auto"/>
              <w:rPr>
                <w:rFonts w:ascii="Tw Cen MT" w:hAnsi="Tw Cen MT" w:cs="Calibri"/>
                <w:color w:val="000000"/>
                <w:sz w:val="22"/>
                <w:szCs w:val="22"/>
                <w:lang w:val="en-US" w:eastAsia="en-US"/>
              </w:rPr>
            </w:pPr>
          </w:p>
        </w:tc>
      </w:tr>
      <w:tr w:rsidR="00D90375" w:rsidRPr="00D90375" w14:paraId="3157199F" w14:textId="77777777" w:rsidTr="00BF5429">
        <w:trPr>
          <w:gridAfter w:val="1"/>
          <w:wAfter w:w="13" w:type="dxa"/>
          <w:trHeight w:val="288"/>
        </w:trPr>
        <w:tc>
          <w:tcPr>
            <w:tcW w:w="581" w:type="dxa"/>
            <w:tcBorders>
              <w:top w:val="nil"/>
              <w:left w:val="single" w:sz="4" w:space="0" w:color="auto"/>
              <w:bottom w:val="single" w:sz="4" w:space="0" w:color="auto"/>
              <w:right w:val="single" w:sz="4" w:space="0" w:color="auto"/>
            </w:tcBorders>
            <w:noWrap/>
            <w:vAlign w:val="center"/>
            <w:hideMark/>
          </w:tcPr>
          <w:p w14:paraId="3C97589D" w14:textId="77777777" w:rsidR="00D90375" w:rsidRPr="00D90375" w:rsidRDefault="00D90375" w:rsidP="00A52FA0">
            <w:pPr>
              <w:suppressAutoHyphens w:val="0"/>
              <w:autoSpaceDN/>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306</w:t>
            </w:r>
          </w:p>
        </w:tc>
        <w:tc>
          <w:tcPr>
            <w:tcW w:w="6884" w:type="dxa"/>
            <w:tcBorders>
              <w:top w:val="nil"/>
              <w:left w:val="nil"/>
              <w:bottom w:val="single" w:sz="4" w:space="0" w:color="auto"/>
              <w:right w:val="single" w:sz="4" w:space="0" w:color="auto"/>
            </w:tcBorders>
            <w:vAlign w:val="center"/>
            <w:hideMark/>
          </w:tcPr>
          <w:p w14:paraId="152F54AE" w14:textId="74CF151E" w:rsidR="00D90375" w:rsidRPr="00D90375" w:rsidRDefault="00D90375" w:rsidP="00A52FA0">
            <w:pPr>
              <w:suppressAutoHyphens w:val="0"/>
              <w:autoSpaceDN/>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Pumping and recharge test [Aquifer test] and reporting</w:t>
            </w:r>
          </w:p>
        </w:tc>
        <w:tc>
          <w:tcPr>
            <w:tcW w:w="691" w:type="dxa"/>
            <w:tcBorders>
              <w:top w:val="nil"/>
              <w:left w:val="nil"/>
              <w:bottom w:val="single" w:sz="4" w:space="0" w:color="auto"/>
              <w:right w:val="single" w:sz="4" w:space="0" w:color="auto"/>
            </w:tcBorders>
            <w:noWrap/>
            <w:vAlign w:val="center"/>
            <w:hideMark/>
          </w:tcPr>
          <w:p w14:paraId="53D0624A" w14:textId="77777777" w:rsidR="00D90375" w:rsidRPr="00D90375" w:rsidRDefault="00D90375" w:rsidP="00A52FA0">
            <w:pPr>
              <w:suppressAutoHyphens w:val="0"/>
              <w:autoSpaceDN/>
              <w:jc w:val="center"/>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U</w:t>
            </w:r>
          </w:p>
        </w:tc>
        <w:tc>
          <w:tcPr>
            <w:tcW w:w="1530" w:type="dxa"/>
            <w:tcBorders>
              <w:top w:val="single" w:sz="4" w:space="0" w:color="auto"/>
              <w:left w:val="nil"/>
              <w:bottom w:val="single" w:sz="4" w:space="0" w:color="auto"/>
              <w:right w:val="single" w:sz="4" w:space="0" w:color="auto"/>
            </w:tcBorders>
            <w:noWrap/>
            <w:vAlign w:val="center"/>
          </w:tcPr>
          <w:p w14:paraId="45776C9F" w14:textId="77777777" w:rsidR="00D90375" w:rsidRPr="00D90375" w:rsidRDefault="00D90375" w:rsidP="00A52FA0">
            <w:pPr>
              <w:suppressAutoHyphens w:val="0"/>
              <w:autoSpaceDN/>
              <w:jc w:val="center"/>
              <w:textAlignment w:val="auto"/>
              <w:rPr>
                <w:rFonts w:ascii="Tw Cen MT" w:hAnsi="Tw Cen MT" w:cs="Calibri"/>
                <w:color w:val="000000"/>
                <w:sz w:val="22"/>
                <w:szCs w:val="22"/>
                <w:lang w:val="en-US" w:eastAsia="en-US"/>
              </w:rPr>
            </w:pPr>
          </w:p>
        </w:tc>
        <w:tc>
          <w:tcPr>
            <w:tcW w:w="1291" w:type="dxa"/>
            <w:tcBorders>
              <w:top w:val="nil"/>
              <w:left w:val="nil"/>
              <w:bottom w:val="single" w:sz="4" w:space="0" w:color="auto"/>
              <w:right w:val="single" w:sz="4" w:space="0" w:color="auto"/>
            </w:tcBorders>
            <w:noWrap/>
            <w:vAlign w:val="center"/>
          </w:tcPr>
          <w:p w14:paraId="118EE0EA" w14:textId="77777777" w:rsidR="00D90375" w:rsidRPr="00D90375" w:rsidRDefault="00D90375" w:rsidP="00A52FA0">
            <w:pPr>
              <w:suppressAutoHyphens w:val="0"/>
              <w:autoSpaceDN/>
              <w:jc w:val="right"/>
              <w:textAlignment w:val="auto"/>
              <w:rPr>
                <w:rFonts w:ascii="Tw Cen MT" w:hAnsi="Tw Cen MT" w:cs="Calibri"/>
                <w:color w:val="000000"/>
                <w:sz w:val="22"/>
                <w:szCs w:val="22"/>
                <w:lang w:val="en-US" w:eastAsia="en-US"/>
              </w:rPr>
            </w:pPr>
          </w:p>
        </w:tc>
      </w:tr>
      <w:tr w:rsidR="00D90375" w:rsidRPr="00D90375" w14:paraId="60777DBA" w14:textId="77777777" w:rsidTr="00BF5429">
        <w:trPr>
          <w:gridAfter w:val="1"/>
          <w:wAfter w:w="13" w:type="dxa"/>
          <w:trHeight w:val="288"/>
        </w:trPr>
        <w:tc>
          <w:tcPr>
            <w:tcW w:w="581" w:type="dxa"/>
            <w:tcBorders>
              <w:top w:val="nil"/>
              <w:left w:val="single" w:sz="4" w:space="0" w:color="auto"/>
              <w:bottom w:val="single" w:sz="4" w:space="0" w:color="auto"/>
              <w:right w:val="single" w:sz="4" w:space="0" w:color="auto"/>
            </w:tcBorders>
            <w:noWrap/>
            <w:vAlign w:val="center"/>
            <w:hideMark/>
          </w:tcPr>
          <w:p w14:paraId="757EAD78" w14:textId="77777777" w:rsidR="00D90375" w:rsidRPr="00D90375" w:rsidRDefault="00D90375" w:rsidP="00A52FA0">
            <w:pPr>
              <w:suppressAutoHyphens w:val="0"/>
              <w:autoSpaceDN/>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307</w:t>
            </w:r>
          </w:p>
        </w:tc>
        <w:tc>
          <w:tcPr>
            <w:tcW w:w="6884" w:type="dxa"/>
            <w:tcBorders>
              <w:top w:val="nil"/>
              <w:left w:val="nil"/>
              <w:bottom w:val="single" w:sz="4" w:space="0" w:color="auto"/>
              <w:right w:val="single" w:sz="4" w:space="0" w:color="auto"/>
            </w:tcBorders>
            <w:vAlign w:val="center"/>
            <w:hideMark/>
          </w:tcPr>
          <w:p w14:paraId="17D1C417" w14:textId="77777777" w:rsidR="00D90375" w:rsidRPr="00D90375" w:rsidRDefault="00D90375" w:rsidP="00A52FA0">
            <w:pPr>
              <w:suppressAutoHyphens w:val="0"/>
              <w:autoSpaceDN/>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Sampling and physico-chemical analysis of water from each borehole</w:t>
            </w:r>
          </w:p>
        </w:tc>
        <w:tc>
          <w:tcPr>
            <w:tcW w:w="691" w:type="dxa"/>
            <w:tcBorders>
              <w:top w:val="nil"/>
              <w:left w:val="nil"/>
              <w:bottom w:val="single" w:sz="4" w:space="0" w:color="auto"/>
              <w:right w:val="single" w:sz="4" w:space="0" w:color="auto"/>
            </w:tcBorders>
            <w:noWrap/>
            <w:vAlign w:val="center"/>
            <w:hideMark/>
          </w:tcPr>
          <w:p w14:paraId="655C649E" w14:textId="77777777" w:rsidR="00D90375" w:rsidRPr="00D90375" w:rsidRDefault="00D90375" w:rsidP="00A52FA0">
            <w:pPr>
              <w:suppressAutoHyphens w:val="0"/>
              <w:autoSpaceDN/>
              <w:jc w:val="center"/>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U</w:t>
            </w:r>
          </w:p>
        </w:tc>
        <w:tc>
          <w:tcPr>
            <w:tcW w:w="1530" w:type="dxa"/>
            <w:tcBorders>
              <w:top w:val="single" w:sz="4" w:space="0" w:color="auto"/>
              <w:left w:val="nil"/>
              <w:bottom w:val="single" w:sz="4" w:space="0" w:color="auto"/>
              <w:right w:val="single" w:sz="4" w:space="0" w:color="auto"/>
            </w:tcBorders>
            <w:noWrap/>
            <w:vAlign w:val="center"/>
          </w:tcPr>
          <w:p w14:paraId="502FE65E" w14:textId="77777777" w:rsidR="00D90375" w:rsidRPr="00D90375" w:rsidRDefault="00D90375" w:rsidP="00A52FA0">
            <w:pPr>
              <w:suppressAutoHyphens w:val="0"/>
              <w:autoSpaceDN/>
              <w:jc w:val="center"/>
              <w:textAlignment w:val="auto"/>
              <w:rPr>
                <w:rFonts w:ascii="Tw Cen MT" w:hAnsi="Tw Cen MT" w:cs="Calibri"/>
                <w:color w:val="000000"/>
                <w:sz w:val="22"/>
                <w:szCs w:val="22"/>
                <w:lang w:val="en-US" w:eastAsia="en-US"/>
              </w:rPr>
            </w:pPr>
          </w:p>
        </w:tc>
        <w:tc>
          <w:tcPr>
            <w:tcW w:w="1291" w:type="dxa"/>
            <w:tcBorders>
              <w:top w:val="nil"/>
              <w:left w:val="nil"/>
              <w:bottom w:val="single" w:sz="4" w:space="0" w:color="auto"/>
              <w:right w:val="single" w:sz="4" w:space="0" w:color="auto"/>
            </w:tcBorders>
            <w:noWrap/>
            <w:vAlign w:val="center"/>
          </w:tcPr>
          <w:p w14:paraId="58A581F5" w14:textId="77777777" w:rsidR="00D90375" w:rsidRPr="00D90375" w:rsidRDefault="00D90375" w:rsidP="00A52FA0">
            <w:pPr>
              <w:suppressAutoHyphens w:val="0"/>
              <w:autoSpaceDN/>
              <w:jc w:val="right"/>
              <w:textAlignment w:val="auto"/>
              <w:rPr>
                <w:rFonts w:ascii="Tw Cen MT" w:hAnsi="Tw Cen MT" w:cs="Calibri"/>
                <w:color w:val="000000"/>
                <w:sz w:val="22"/>
                <w:szCs w:val="22"/>
                <w:lang w:val="en-US" w:eastAsia="en-US"/>
              </w:rPr>
            </w:pPr>
          </w:p>
        </w:tc>
      </w:tr>
      <w:tr w:rsidR="00D90375" w:rsidRPr="00D90375" w14:paraId="4B9D0BD2" w14:textId="77777777" w:rsidTr="00BF5429">
        <w:trPr>
          <w:gridAfter w:val="1"/>
          <w:wAfter w:w="13" w:type="dxa"/>
          <w:trHeight w:val="288"/>
        </w:trPr>
        <w:tc>
          <w:tcPr>
            <w:tcW w:w="581" w:type="dxa"/>
            <w:tcBorders>
              <w:top w:val="nil"/>
              <w:left w:val="single" w:sz="4" w:space="0" w:color="auto"/>
              <w:bottom w:val="single" w:sz="4" w:space="0" w:color="auto"/>
              <w:right w:val="single" w:sz="4" w:space="0" w:color="auto"/>
            </w:tcBorders>
            <w:noWrap/>
            <w:vAlign w:val="center"/>
            <w:hideMark/>
          </w:tcPr>
          <w:p w14:paraId="631F2DB9" w14:textId="77777777" w:rsidR="00D90375" w:rsidRPr="00D90375" w:rsidRDefault="00D90375" w:rsidP="00A52FA0">
            <w:pPr>
              <w:suppressAutoHyphens w:val="0"/>
              <w:autoSpaceDN/>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308</w:t>
            </w:r>
          </w:p>
        </w:tc>
        <w:tc>
          <w:tcPr>
            <w:tcW w:w="6884" w:type="dxa"/>
            <w:tcBorders>
              <w:top w:val="nil"/>
              <w:left w:val="nil"/>
              <w:bottom w:val="single" w:sz="4" w:space="0" w:color="auto"/>
              <w:right w:val="single" w:sz="4" w:space="0" w:color="auto"/>
            </w:tcBorders>
            <w:vAlign w:val="center"/>
            <w:hideMark/>
          </w:tcPr>
          <w:p w14:paraId="3E29F44A" w14:textId="77777777" w:rsidR="00D90375" w:rsidRPr="00D90375" w:rsidRDefault="00D90375" w:rsidP="00A52FA0">
            <w:pPr>
              <w:suppressAutoHyphens w:val="0"/>
              <w:autoSpaceDN/>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Disinfection of the borehole</w:t>
            </w:r>
          </w:p>
        </w:tc>
        <w:tc>
          <w:tcPr>
            <w:tcW w:w="691" w:type="dxa"/>
            <w:tcBorders>
              <w:top w:val="nil"/>
              <w:left w:val="nil"/>
              <w:bottom w:val="single" w:sz="4" w:space="0" w:color="auto"/>
              <w:right w:val="single" w:sz="4" w:space="0" w:color="auto"/>
            </w:tcBorders>
            <w:noWrap/>
            <w:vAlign w:val="center"/>
            <w:hideMark/>
          </w:tcPr>
          <w:p w14:paraId="6A8D8BCE" w14:textId="77777777" w:rsidR="00D90375" w:rsidRPr="00D90375" w:rsidRDefault="00D90375" w:rsidP="00A52FA0">
            <w:pPr>
              <w:suppressAutoHyphens w:val="0"/>
              <w:autoSpaceDN/>
              <w:jc w:val="center"/>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U</w:t>
            </w:r>
          </w:p>
        </w:tc>
        <w:tc>
          <w:tcPr>
            <w:tcW w:w="1530" w:type="dxa"/>
            <w:tcBorders>
              <w:top w:val="single" w:sz="4" w:space="0" w:color="auto"/>
              <w:left w:val="nil"/>
              <w:bottom w:val="single" w:sz="4" w:space="0" w:color="auto"/>
              <w:right w:val="single" w:sz="4" w:space="0" w:color="auto"/>
            </w:tcBorders>
            <w:noWrap/>
            <w:vAlign w:val="center"/>
          </w:tcPr>
          <w:p w14:paraId="5616AE23" w14:textId="77777777" w:rsidR="00D90375" w:rsidRPr="00D90375" w:rsidRDefault="00D90375" w:rsidP="00A52FA0">
            <w:pPr>
              <w:suppressAutoHyphens w:val="0"/>
              <w:autoSpaceDN/>
              <w:jc w:val="center"/>
              <w:textAlignment w:val="auto"/>
              <w:rPr>
                <w:rFonts w:ascii="Tw Cen MT" w:hAnsi="Tw Cen MT" w:cs="Calibri"/>
                <w:color w:val="000000"/>
                <w:sz w:val="22"/>
                <w:szCs w:val="22"/>
                <w:lang w:val="en-US" w:eastAsia="en-US"/>
              </w:rPr>
            </w:pPr>
          </w:p>
        </w:tc>
        <w:tc>
          <w:tcPr>
            <w:tcW w:w="1291" w:type="dxa"/>
            <w:tcBorders>
              <w:top w:val="nil"/>
              <w:left w:val="nil"/>
              <w:bottom w:val="single" w:sz="4" w:space="0" w:color="auto"/>
              <w:right w:val="single" w:sz="4" w:space="0" w:color="auto"/>
            </w:tcBorders>
            <w:noWrap/>
            <w:vAlign w:val="center"/>
          </w:tcPr>
          <w:p w14:paraId="3F236316" w14:textId="77777777" w:rsidR="00D90375" w:rsidRPr="00D90375" w:rsidRDefault="00D90375" w:rsidP="00A52FA0">
            <w:pPr>
              <w:suppressAutoHyphens w:val="0"/>
              <w:autoSpaceDN/>
              <w:jc w:val="right"/>
              <w:textAlignment w:val="auto"/>
              <w:rPr>
                <w:rFonts w:ascii="Tw Cen MT" w:hAnsi="Tw Cen MT" w:cs="Calibri"/>
                <w:color w:val="000000"/>
                <w:sz w:val="22"/>
                <w:szCs w:val="22"/>
                <w:lang w:val="en-US" w:eastAsia="en-US"/>
              </w:rPr>
            </w:pPr>
          </w:p>
        </w:tc>
      </w:tr>
      <w:tr w:rsidR="00D90375" w:rsidRPr="00D90375" w14:paraId="42DADA46" w14:textId="77777777" w:rsidTr="00CB15DA">
        <w:trPr>
          <w:trHeight w:val="288"/>
        </w:trPr>
        <w:tc>
          <w:tcPr>
            <w:tcW w:w="581" w:type="dxa"/>
            <w:tcBorders>
              <w:top w:val="nil"/>
              <w:left w:val="single" w:sz="4" w:space="0" w:color="auto"/>
              <w:bottom w:val="single" w:sz="4" w:space="0" w:color="auto"/>
              <w:right w:val="single" w:sz="4" w:space="0" w:color="auto"/>
            </w:tcBorders>
            <w:noWrap/>
            <w:vAlign w:val="center"/>
            <w:hideMark/>
          </w:tcPr>
          <w:p w14:paraId="48DA85FC" w14:textId="77777777" w:rsidR="00D90375" w:rsidRPr="00D90375" w:rsidRDefault="00D90375" w:rsidP="00A52FA0">
            <w:pPr>
              <w:suppressAutoHyphens w:val="0"/>
              <w:autoSpaceDN/>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400</w:t>
            </w:r>
          </w:p>
        </w:tc>
        <w:tc>
          <w:tcPr>
            <w:tcW w:w="10409" w:type="dxa"/>
            <w:gridSpan w:val="5"/>
            <w:tcBorders>
              <w:top w:val="single" w:sz="4" w:space="0" w:color="auto"/>
              <w:left w:val="nil"/>
              <w:bottom w:val="single" w:sz="4" w:space="0" w:color="auto"/>
              <w:right w:val="single" w:sz="4" w:space="0" w:color="000000"/>
            </w:tcBorders>
            <w:vAlign w:val="center"/>
            <w:hideMark/>
          </w:tcPr>
          <w:p w14:paraId="0252F057" w14:textId="77777777" w:rsidR="00D90375" w:rsidRPr="00D90375" w:rsidRDefault="00D90375" w:rsidP="00A52FA0">
            <w:pPr>
              <w:suppressAutoHyphens w:val="0"/>
              <w:autoSpaceDN/>
              <w:jc w:val="center"/>
              <w:textAlignment w:val="auto"/>
              <w:rPr>
                <w:rFonts w:ascii="Tw Cen MT" w:hAnsi="Tw Cen MT" w:cs="Calibri"/>
                <w:b/>
                <w:bCs/>
                <w:color w:val="000000"/>
                <w:sz w:val="22"/>
                <w:szCs w:val="22"/>
                <w:lang w:val="en-US" w:eastAsia="en-US"/>
              </w:rPr>
            </w:pPr>
            <w:r w:rsidRPr="00D90375">
              <w:rPr>
                <w:rFonts w:ascii="Tw Cen MT" w:hAnsi="Tw Cen MT" w:cs="Calibri"/>
                <w:b/>
                <w:bCs/>
                <w:color w:val="000000"/>
                <w:sz w:val="22"/>
                <w:szCs w:val="22"/>
                <w:lang w:val="en-US" w:eastAsia="en-US"/>
              </w:rPr>
              <w:t xml:space="preserve">SOLAR PUMP SYSTEM INSTALLATION </w:t>
            </w:r>
          </w:p>
        </w:tc>
      </w:tr>
      <w:tr w:rsidR="00D90375" w:rsidRPr="00D90375" w14:paraId="06D2CBC9" w14:textId="77777777" w:rsidTr="00BF5429">
        <w:trPr>
          <w:gridAfter w:val="1"/>
          <w:wAfter w:w="13" w:type="dxa"/>
          <w:trHeight w:val="288"/>
        </w:trPr>
        <w:tc>
          <w:tcPr>
            <w:tcW w:w="581" w:type="dxa"/>
            <w:tcBorders>
              <w:top w:val="nil"/>
              <w:left w:val="single" w:sz="4" w:space="0" w:color="auto"/>
              <w:bottom w:val="single" w:sz="4" w:space="0" w:color="auto"/>
              <w:right w:val="single" w:sz="4" w:space="0" w:color="auto"/>
            </w:tcBorders>
            <w:noWrap/>
            <w:vAlign w:val="center"/>
            <w:hideMark/>
          </w:tcPr>
          <w:p w14:paraId="60F490C3" w14:textId="77777777" w:rsidR="00D90375" w:rsidRPr="00D90375" w:rsidRDefault="00D90375" w:rsidP="00A52FA0">
            <w:pPr>
              <w:suppressAutoHyphens w:val="0"/>
              <w:autoSpaceDN/>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401</w:t>
            </w:r>
          </w:p>
        </w:tc>
        <w:tc>
          <w:tcPr>
            <w:tcW w:w="6884" w:type="dxa"/>
            <w:tcBorders>
              <w:top w:val="nil"/>
              <w:left w:val="nil"/>
              <w:bottom w:val="single" w:sz="4" w:space="0" w:color="auto"/>
              <w:right w:val="single" w:sz="4" w:space="0" w:color="auto"/>
            </w:tcBorders>
            <w:vAlign w:val="center"/>
            <w:hideMark/>
          </w:tcPr>
          <w:p w14:paraId="216277D0" w14:textId="77777777" w:rsidR="00D90375" w:rsidRPr="00D90375" w:rsidRDefault="00D90375" w:rsidP="00A52FA0">
            <w:pPr>
              <w:suppressAutoHyphens w:val="0"/>
              <w:autoSpaceDN/>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Supply and installation of a AC/DC hybrid solar submersible pump with a minimum flow rate of 3.8m</w:t>
            </w:r>
            <w:r w:rsidRPr="00D90375">
              <w:rPr>
                <w:rFonts w:ascii="Tw Cen MT" w:hAnsi="Tw Cen MT" w:cs="Arial"/>
                <w:color w:val="000000"/>
                <w:sz w:val="22"/>
                <w:szCs w:val="22"/>
                <w:lang w:val="en-US" w:eastAsia="en-US"/>
              </w:rPr>
              <w:t>³</w:t>
            </w:r>
            <w:r w:rsidRPr="00D90375">
              <w:rPr>
                <w:rFonts w:ascii="Tw Cen MT" w:hAnsi="Tw Cen MT" w:cs="Calibri"/>
                <w:color w:val="000000"/>
                <w:sz w:val="22"/>
                <w:szCs w:val="22"/>
                <w:lang w:val="en-US" w:eastAsia="en-US"/>
              </w:rPr>
              <w:t xml:space="preserve">/h and a maximum head of about 100m </w:t>
            </w:r>
          </w:p>
        </w:tc>
        <w:tc>
          <w:tcPr>
            <w:tcW w:w="691" w:type="dxa"/>
            <w:tcBorders>
              <w:top w:val="nil"/>
              <w:left w:val="nil"/>
              <w:bottom w:val="single" w:sz="4" w:space="0" w:color="auto"/>
              <w:right w:val="single" w:sz="4" w:space="0" w:color="auto"/>
            </w:tcBorders>
            <w:noWrap/>
            <w:vAlign w:val="center"/>
            <w:hideMark/>
          </w:tcPr>
          <w:p w14:paraId="599B1A69" w14:textId="77777777" w:rsidR="00D90375" w:rsidRPr="00D90375" w:rsidRDefault="00D90375" w:rsidP="00A52FA0">
            <w:pPr>
              <w:suppressAutoHyphens w:val="0"/>
              <w:autoSpaceDN/>
              <w:jc w:val="center"/>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U</w:t>
            </w:r>
          </w:p>
        </w:tc>
        <w:tc>
          <w:tcPr>
            <w:tcW w:w="1530" w:type="dxa"/>
            <w:tcBorders>
              <w:top w:val="single" w:sz="4" w:space="0" w:color="auto"/>
              <w:left w:val="nil"/>
              <w:bottom w:val="single" w:sz="4" w:space="0" w:color="auto"/>
              <w:right w:val="single" w:sz="4" w:space="0" w:color="auto"/>
            </w:tcBorders>
            <w:noWrap/>
            <w:vAlign w:val="center"/>
          </w:tcPr>
          <w:p w14:paraId="79AB722D" w14:textId="77777777" w:rsidR="00D90375" w:rsidRPr="00D90375" w:rsidRDefault="00D90375" w:rsidP="00A52FA0">
            <w:pPr>
              <w:suppressAutoHyphens w:val="0"/>
              <w:autoSpaceDN/>
              <w:jc w:val="center"/>
              <w:textAlignment w:val="auto"/>
              <w:rPr>
                <w:rFonts w:ascii="Tw Cen MT" w:hAnsi="Tw Cen MT" w:cs="Calibri"/>
                <w:color w:val="000000"/>
                <w:sz w:val="22"/>
                <w:szCs w:val="22"/>
                <w:lang w:val="en-US" w:eastAsia="en-US"/>
              </w:rPr>
            </w:pPr>
          </w:p>
        </w:tc>
        <w:tc>
          <w:tcPr>
            <w:tcW w:w="1291" w:type="dxa"/>
            <w:tcBorders>
              <w:top w:val="nil"/>
              <w:left w:val="nil"/>
              <w:bottom w:val="single" w:sz="4" w:space="0" w:color="auto"/>
              <w:right w:val="single" w:sz="4" w:space="0" w:color="auto"/>
            </w:tcBorders>
            <w:noWrap/>
            <w:vAlign w:val="center"/>
          </w:tcPr>
          <w:p w14:paraId="41481ECF" w14:textId="77777777" w:rsidR="00D90375" w:rsidRPr="00D90375" w:rsidRDefault="00D90375" w:rsidP="00A52FA0">
            <w:pPr>
              <w:suppressAutoHyphens w:val="0"/>
              <w:autoSpaceDN/>
              <w:jc w:val="right"/>
              <w:textAlignment w:val="auto"/>
              <w:rPr>
                <w:rFonts w:ascii="Tw Cen MT" w:hAnsi="Tw Cen MT" w:cs="Calibri"/>
                <w:color w:val="000000"/>
                <w:sz w:val="22"/>
                <w:szCs w:val="22"/>
                <w:lang w:val="en-US" w:eastAsia="en-US"/>
              </w:rPr>
            </w:pPr>
          </w:p>
        </w:tc>
      </w:tr>
      <w:tr w:rsidR="00D90375" w:rsidRPr="00D90375" w14:paraId="768B384D" w14:textId="77777777" w:rsidTr="00BF5429">
        <w:trPr>
          <w:gridAfter w:val="1"/>
          <w:wAfter w:w="13" w:type="dxa"/>
          <w:trHeight w:val="288"/>
        </w:trPr>
        <w:tc>
          <w:tcPr>
            <w:tcW w:w="581" w:type="dxa"/>
            <w:tcBorders>
              <w:top w:val="nil"/>
              <w:left w:val="single" w:sz="4" w:space="0" w:color="auto"/>
              <w:bottom w:val="single" w:sz="4" w:space="0" w:color="auto"/>
              <w:right w:val="single" w:sz="4" w:space="0" w:color="auto"/>
            </w:tcBorders>
            <w:noWrap/>
            <w:vAlign w:val="center"/>
            <w:hideMark/>
          </w:tcPr>
          <w:p w14:paraId="5FE096AA" w14:textId="77777777" w:rsidR="00D90375" w:rsidRPr="00D90375" w:rsidRDefault="00D90375" w:rsidP="00A52FA0">
            <w:pPr>
              <w:suppressAutoHyphens w:val="0"/>
              <w:autoSpaceDN/>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402</w:t>
            </w:r>
          </w:p>
        </w:tc>
        <w:tc>
          <w:tcPr>
            <w:tcW w:w="6884" w:type="dxa"/>
            <w:tcBorders>
              <w:top w:val="nil"/>
              <w:left w:val="nil"/>
              <w:bottom w:val="single" w:sz="4" w:space="0" w:color="auto"/>
              <w:right w:val="single" w:sz="4" w:space="0" w:color="auto"/>
            </w:tcBorders>
            <w:vAlign w:val="center"/>
            <w:hideMark/>
          </w:tcPr>
          <w:p w14:paraId="4600DDE3" w14:textId="1B3DB719" w:rsidR="00D90375" w:rsidRPr="00D90375" w:rsidRDefault="00D90375" w:rsidP="00A52FA0">
            <w:pPr>
              <w:suppressAutoHyphens w:val="0"/>
              <w:autoSpaceDN/>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 xml:space="preserve">Supply </w:t>
            </w:r>
            <w:r w:rsidR="006C3FB8">
              <w:rPr>
                <w:rFonts w:ascii="Tw Cen MT" w:hAnsi="Tw Cen MT" w:cs="Calibri"/>
                <w:color w:val="000000"/>
                <w:sz w:val="22"/>
                <w:szCs w:val="22"/>
                <w:lang w:val="en-US" w:eastAsia="en-US"/>
              </w:rPr>
              <w:t xml:space="preserve">and </w:t>
            </w:r>
            <w:r w:rsidR="006C3FB8" w:rsidRPr="00D90375">
              <w:rPr>
                <w:rFonts w:ascii="Tw Cen MT" w:hAnsi="Tw Cen MT" w:cs="Calibri"/>
                <w:color w:val="000000"/>
                <w:sz w:val="22"/>
                <w:szCs w:val="22"/>
                <w:lang w:val="en-US" w:eastAsia="en-US"/>
              </w:rPr>
              <w:t xml:space="preserve">Installation </w:t>
            </w:r>
            <w:r w:rsidRPr="00D90375">
              <w:rPr>
                <w:rFonts w:ascii="Tw Cen MT" w:hAnsi="Tw Cen MT" w:cs="Calibri"/>
                <w:color w:val="000000"/>
                <w:sz w:val="22"/>
                <w:szCs w:val="22"/>
                <w:lang w:val="en-US" w:eastAsia="en-US"/>
              </w:rPr>
              <w:t xml:space="preserve">of </w:t>
            </w:r>
            <w:r w:rsidR="006C3FB8">
              <w:rPr>
                <w:rFonts w:ascii="Tw Cen MT" w:hAnsi="Tw Cen MT" w:cs="Calibri"/>
                <w:color w:val="000000"/>
                <w:sz w:val="22"/>
                <w:szCs w:val="22"/>
                <w:lang w:val="en-US" w:eastAsia="en-US"/>
              </w:rPr>
              <w:t>55</w:t>
            </w:r>
            <w:r w:rsidRPr="00D90375">
              <w:rPr>
                <w:rFonts w:ascii="Tw Cen MT" w:hAnsi="Tw Cen MT" w:cs="Calibri"/>
                <w:color w:val="000000"/>
                <w:sz w:val="22"/>
                <w:szCs w:val="22"/>
                <w:lang w:val="en-US" w:eastAsia="en-US"/>
              </w:rPr>
              <w:t>0Wp</w:t>
            </w:r>
            <w:r w:rsidR="00335732">
              <w:rPr>
                <w:rFonts w:ascii="Tw Cen MT" w:hAnsi="Tw Cen MT" w:cs="Calibri"/>
                <w:color w:val="000000"/>
                <w:sz w:val="22"/>
                <w:szCs w:val="22"/>
                <w:lang w:val="en-US" w:eastAsia="en-US"/>
              </w:rPr>
              <w:t xml:space="preserve"> </w:t>
            </w:r>
            <w:r w:rsidR="00335732" w:rsidRPr="00D90375">
              <w:rPr>
                <w:rFonts w:ascii="Tw Cen MT" w:hAnsi="Tw Cen MT" w:cs="Calibri"/>
                <w:color w:val="000000"/>
                <w:sz w:val="22"/>
                <w:szCs w:val="22"/>
                <w:lang w:val="en-US" w:eastAsia="en-US"/>
              </w:rPr>
              <w:t>monocrystalline</w:t>
            </w:r>
            <w:r w:rsidRPr="00D90375">
              <w:rPr>
                <w:rFonts w:ascii="Tw Cen MT" w:hAnsi="Tw Cen MT" w:cs="Calibri"/>
                <w:color w:val="000000"/>
                <w:sz w:val="22"/>
                <w:szCs w:val="22"/>
                <w:lang w:val="en-US" w:eastAsia="en-US"/>
              </w:rPr>
              <w:t xml:space="preserve"> solar panel</w:t>
            </w:r>
          </w:p>
        </w:tc>
        <w:tc>
          <w:tcPr>
            <w:tcW w:w="691" w:type="dxa"/>
            <w:tcBorders>
              <w:top w:val="nil"/>
              <w:left w:val="nil"/>
              <w:bottom w:val="single" w:sz="4" w:space="0" w:color="auto"/>
              <w:right w:val="single" w:sz="4" w:space="0" w:color="auto"/>
            </w:tcBorders>
            <w:noWrap/>
            <w:vAlign w:val="center"/>
            <w:hideMark/>
          </w:tcPr>
          <w:p w14:paraId="2A4D170C" w14:textId="77777777" w:rsidR="00D90375" w:rsidRPr="00D90375" w:rsidRDefault="00D90375" w:rsidP="00A52FA0">
            <w:pPr>
              <w:suppressAutoHyphens w:val="0"/>
              <w:autoSpaceDN/>
              <w:jc w:val="center"/>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U</w:t>
            </w:r>
          </w:p>
        </w:tc>
        <w:tc>
          <w:tcPr>
            <w:tcW w:w="1530" w:type="dxa"/>
            <w:tcBorders>
              <w:top w:val="single" w:sz="4" w:space="0" w:color="auto"/>
              <w:left w:val="nil"/>
              <w:bottom w:val="single" w:sz="4" w:space="0" w:color="auto"/>
              <w:right w:val="single" w:sz="4" w:space="0" w:color="auto"/>
            </w:tcBorders>
            <w:noWrap/>
            <w:vAlign w:val="center"/>
          </w:tcPr>
          <w:p w14:paraId="61EF3CD7" w14:textId="77777777" w:rsidR="00D90375" w:rsidRPr="00D90375" w:rsidRDefault="00D90375" w:rsidP="00A52FA0">
            <w:pPr>
              <w:suppressAutoHyphens w:val="0"/>
              <w:autoSpaceDN/>
              <w:jc w:val="center"/>
              <w:textAlignment w:val="auto"/>
              <w:rPr>
                <w:rFonts w:ascii="Tw Cen MT" w:hAnsi="Tw Cen MT" w:cs="Calibri"/>
                <w:color w:val="000000"/>
                <w:sz w:val="22"/>
                <w:szCs w:val="22"/>
                <w:lang w:val="en-US" w:eastAsia="en-US"/>
              </w:rPr>
            </w:pPr>
          </w:p>
        </w:tc>
        <w:tc>
          <w:tcPr>
            <w:tcW w:w="1291" w:type="dxa"/>
            <w:tcBorders>
              <w:top w:val="nil"/>
              <w:left w:val="nil"/>
              <w:bottom w:val="single" w:sz="4" w:space="0" w:color="auto"/>
              <w:right w:val="single" w:sz="4" w:space="0" w:color="auto"/>
            </w:tcBorders>
            <w:noWrap/>
            <w:vAlign w:val="center"/>
          </w:tcPr>
          <w:p w14:paraId="31FDF420" w14:textId="77777777" w:rsidR="00D90375" w:rsidRPr="00D90375" w:rsidRDefault="00D90375" w:rsidP="00A52FA0">
            <w:pPr>
              <w:suppressAutoHyphens w:val="0"/>
              <w:autoSpaceDN/>
              <w:jc w:val="right"/>
              <w:textAlignment w:val="auto"/>
              <w:rPr>
                <w:rFonts w:ascii="Tw Cen MT" w:hAnsi="Tw Cen MT" w:cs="Calibri"/>
                <w:color w:val="000000"/>
                <w:sz w:val="22"/>
                <w:szCs w:val="22"/>
                <w:lang w:val="en-US" w:eastAsia="en-US"/>
              </w:rPr>
            </w:pPr>
          </w:p>
        </w:tc>
      </w:tr>
      <w:tr w:rsidR="006C3FB8" w:rsidRPr="00D90375" w14:paraId="7CE980AE" w14:textId="77777777" w:rsidTr="00BF5429">
        <w:trPr>
          <w:gridAfter w:val="1"/>
          <w:wAfter w:w="13" w:type="dxa"/>
          <w:trHeight w:val="288"/>
        </w:trPr>
        <w:tc>
          <w:tcPr>
            <w:tcW w:w="581" w:type="dxa"/>
            <w:tcBorders>
              <w:top w:val="nil"/>
              <w:left w:val="single" w:sz="4" w:space="0" w:color="auto"/>
              <w:bottom w:val="single" w:sz="4" w:space="0" w:color="auto"/>
              <w:right w:val="single" w:sz="4" w:space="0" w:color="auto"/>
            </w:tcBorders>
            <w:noWrap/>
            <w:vAlign w:val="center"/>
            <w:hideMark/>
          </w:tcPr>
          <w:p w14:paraId="55FBE984" w14:textId="77777777" w:rsidR="006C3FB8" w:rsidRPr="00D90375" w:rsidRDefault="006C3FB8" w:rsidP="006C3FB8">
            <w:pPr>
              <w:suppressAutoHyphens w:val="0"/>
              <w:autoSpaceDN/>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403</w:t>
            </w:r>
          </w:p>
        </w:tc>
        <w:tc>
          <w:tcPr>
            <w:tcW w:w="6884" w:type="dxa"/>
            <w:tcBorders>
              <w:top w:val="nil"/>
              <w:left w:val="nil"/>
              <w:bottom w:val="single" w:sz="4" w:space="0" w:color="auto"/>
              <w:right w:val="single" w:sz="4" w:space="0" w:color="auto"/>
            </w:tcBorders>
            <w:vAlign w:val="center"/>
          </w:tcPr>
          <w:p w14:paraId="3C3A5D6C" w14:textId="3956658B" w:rsidR="006C3FB8" w:rsidRPr="00D90375" w:rsidRDefault="006C3FB8" w:rsidP="006C3FB8">
            <w:pPr>
              <w:suppressAutoHyphens w:val="0"/>
              <w:autoSpaceDN/>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 xml:space="preserve">Supply and installation of pump cable with sectional area 2.5mm² </w:t>
            </w:r>
          </w:p>
        </w:tc>
        <w:tc>
          <w:tcPr>
            <w:tcW w:w="691" w:type="dxa"/>
            <w:tcBorders>
              <w:top w:val="nil"/>
              <w:left w:val="nil"/>
              <w:bottom w:val="single" w:sz="4" w:space="0" w:color="auto"/>
              <w:right w:val="single" w:sz="4" w:space="0" w:color="auto"/>
            </w:tcBorders>
            <w:noWrap/>
            <w:vAlign w:val="center"/>
          </w:tcPr>
          <w:p w14:paraId="261EC45D" w14:textId="0713CA30" w:rsidR="006C3FB8" w:rsidRPr="00D90375" w:rsidRDefault="006C3FB8" w:rsidP="006C3FB8">
            <w:pPr>
              <w:suppressAutoHyphens w:val="0"/>
              <w:autoSpaceDN/>
              <w:jc w:val="center"/>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LM</w:t>
            </w:r>
          </w:p>
        </w:tc>
        <w:tc>
          <w:tcPr>
            <w:tcW w:w="1530" w:type="dxa"/>
            <w:tcBorders>
              <w:top w:val="single" w:sz="4" w:space="0" w:color="auto"/>
              <w:left w:val="nil"/>
              <w:bottom w:val="single" w:sz="4" w:space="0" w:color="auto"/>
              <w:right w:val="single" w:sz="4" w:space="0" w:color="auto"/>
            </w:tcBorders>
            <w:noWrap/>
            <w:vAlign w:val="center"/>
          </w:tcPr>
          <w:p w14:paraId="4BF6D2CD" w14:textId="77777777" w:rsidR="006C3FB8" w:rsidRPr="00D90375" w:rsidRDefault="006C3FB8" w:rsidP="006C3FB8">
            <w:pPr>
              <w:suppressAutoHyphens w:val="0"/>
              <w:autoSpaceDN/>
              <w:jc w:val="center"/>
              <w:textAlignment w:val="auto"/>
              <w:rPr>
                <w:rFonts w:ascii="Tw Cen MT" w:hAnsi="Tw Cen MT" w:cs="Calibri"/>
                <w:color w:val="000000"/>
                <w:sz w:val="22"/>
                <w:szCs w:val="22"/>
                <w:lang w:val="en-US" w:eastAsia="en-US"/>
              </w:rPr>
            </w:pPr>
          </w:p>
        </w:tc>
        <w:tc>
          <w:tcPr>
            <w:tcW w:w="1291" w:type="dxa"/>
            <w:tcBorders>
              <w:top w:val="nil"/>
              <w:left w:val="nil"/>
              <w:bottom w:val="single" w:sz="4" w:space="0" w:color="auto"/>
              <w:right w:val="single" w:sz="4" w:space="0" w:color="auto"/>
            </w:tcBorders>
            <w:noWrap/>
            <w:vAlign w:val="center"/>
          </w:tcPr>
          <w:p w14:paraId="5701D8DD" w14:textId="77777777" w:rsidR="006C3FB8" w:rsidRPr="00D90375" w:rsidRDefault="006C3FB8" w:rsidP="006C3FB8">
            <w:pPr>
              <w:suppressAutoHyphens w:val="0"/>
              <w:autoSpaceDN/>
              <w:jc w:val="right"/>
              <w:textAlignment w:val="auto"/>
              <w:rPr>
                <w:rFonts w:ascii="Tw Cen MT" w:hAnsi="Tw Cen MT" w:cs="Calibri"/>
                <w:color w:val="000000"/>
                <w:sz w:val="22"/>
                <w:szCs w:val="22"/>
                <w:lang w:val="en-US" w:eastAsia="en-US"/>
              </w:rPr>
            </w:pPr>
          </w:p>
        </w:tc>
      </w:tr>
      <w:tr w:rsidR="006C3FB8" w:rsidRPr="00D90375" w14:paraId="679ECAF1" w14:textId="77777777" w:rsidTr="00BF5429">
        <w:trPr>
          <w:gridAfter w:val="1"/>
          <w:wAfter w:w="13" w:type="dxa"/>
          <w:trHeight w:val="288"/>
        </w:trPr>
        <w:tc>
          <w:tcPr>
            <w:tcW w:w="581" w:type="dxa"/>
            <w:tcBorders>
              <w:top w:val="nil"/>
              <w:left w:val="single" w:sz="4" w:space="0" w:color="auto"/>
              <w:bottom w:val="single" w:sz="4" w:space="0" w:color="auto"/>
              <w:right w:val="single" w:sz="4" w:space="0" w:color="auto"/>
            </w:tcBorders>
            <w:noWrap/>
            <w:vAlign w:val="center"/>
            <w:hideMark/>
          </w:tcPr>
          <w:p w14:paraId="24FA90B8" w14:textId="77777777" w:rsidR="006C3FB8" w:rsidRPr="00D90375" w:rsidRDefault="006C3FB8" w:rsidP="006C3FB8">
            <w:pPr>
              <w:suppressAutoHyphens w:val="0"/>
              <w:autoSpaceDN/>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404</w:t>
            </w:r>
          </w:p>
        </w:tc>
        <w:tc>
          <w:tcPr>
            <w:tcW w:w="6884" w:type="dxa"/>
            <w:tcBorders>
              <w:top w:val="nil"/>
              <w:left w:val="nil"/>
              <w:bottom w:val="single" w:sz="4" w:space="0" w:color="auto"/>
              <w:right w:val="single" w:sz="4" w:space="0" w:color="auto"/>
            </w:tcBorders>
            <w:vAlign w:val="center"/>
          </w:tcPr>
          <w:p w14:paraId="3B8E9FE9" w14:textId="1D403B01" w:rsidR="006C3FB8" w:rsidRPr="00D90375" w:rsidRDefault="006C3FB8" w:rsidP="006C3FB8">
            <w:pPr>
              <w:suppressAutoHyphens w:val="0"/>
              <w:autoSpaceDN/>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Supply and installation of panel to charge controller cable with sectional area 4mm2</w:t>
            </w:r>
          </w:p>
        </w:tc>
        <w:tc>
          <w:tcPr>
            <w:tcW w:w="691" w:type="dxa"/>
            <w:tcBorders>
              <w:top w:val="nil"/>
              <w:left w:val="nil"/>
              <w:bottom w:val="single" w:sz="4" w:space="0" w:color="auto"/>
              <w:right w:val="single" w:sz="4" w:space="0" w:color="auto"/>
            </w:tcBorders>
            <w:noWrap/>
            <w:vAlign w:val="center"/>
          </w:tcPr>
          <w:p w14:paraId="699988E8" w14:textId="4424453E" w:rsidR="006C3FB8" w:rsidRPr="00D90375" w:rsidRDefault="006C3FB8" w:rsidP="006C3FB8">
            <w:pPr>
              <w:suppressAutoHyphens w:val="0"/>
              <w:autoSpaceDN/>
              <w:jc w:val="center"/>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LM</w:t>
            </w:r>
          </w:p>
        </w:tc>
        <w:tc>
          <w:tcPr>
            <w:tcW w:w="1530" w:type="dxa"/>
            <w:tcBorders>
              <w:top w:val="single" w:sz="4" w:space="0" w:color="auto"/>
              <w:left w:val="nil"/>
              <w:bottom w:val="single" w:sz="4" w:space="0" w:color="auto"/>
              <w:right w:val="single" w:sz="4" w:space="0" w:color="auto"/>
            </w:tcBorders>
            <w:noWrap/>
            <w:vAlign w:val="center"/>
          </w:tcPr>
          <w:p w14:paraId="49245528" w14:textId="77777777" w:rsidR="006C3FB8" w:rsidRPr="00D90375" w:rsidRDefault="006C3FB8" w:rsidP="006C3FB8">
            <w:pPr>
              <w:suppressAutoHyphens w:val="0"/>
              <w:autoSpaceDN/>
              <w:jc w:val="center"/>
              <w:textAlignment w:val="auto"/>
              <w:rPr>
                <w:rFonts w:ascii="Tw Cen MT" w:hAnsi="Tw Cen MT" w:cs="Calibri"/>
                <w:color w:val="000000"/>
                <w:sz w:val="22"/>
                <w:szCs w:val="22"/>
                <w:lang w:val="en-US" w:eastAsia="en-US"/>
              </w:rPr>
            </w:pPr>
          </w:p>
        </w:tc>
        <w:tc>
          <w:tcPr>
            <w:tcW w:w="1291" w:type="dxa"/>
            <w:tcBorders>
              <w:top w:val="nil"/>
              <w:left w:val="nil"/>
              <w:bottom w:val="single" w:sz="4" w:space="0" w:color="auto"/>
              <w:right w:val="single" w:sz="4" w:space="0" w:color="auto"/>
            </w:tcBorders>
            <w:noWrap/>
            <w:vAlign w:val="center"/>
          </w:tcPr>
          <w:p w14:paraId="11E3B4E1" w14:textId="77777777" w:rsidR="006C3FB8" w:rsidRPr="00D90375" w:rsidRDefault="006C3FB8" w:rsidP="006C3FB8">
            <w:pPr>
              <w:suppressAutoHyphens w:val="0"/>
              <w:autoSpaceDN/>
              <w:jc w:val="right"/>
              <w:textAlignment w:val="auto"/>
              <w:rPr>
                <w:rFonts w:ascii="Tw Cen MT" w:hAnsi="Tw Cen MT" w:cs="Calibri"/>
                <w:color w:val="000000"/>
                <w:sz w:val="22"/>
                <w:szCs w:val="22"/>
                <w:lang w:val="en-US" w:eastAsia="en-US"/>
              </w:rPr>
            </w:pPr>
          </w:p>
        </w:tc>
      </w:tr>
      <w:tr w:rsidR="006C3FB8" w:rsidRPr="00D90375" w14:paraId="0FEBA54E" w14:textId="77777777" w:rsidTr="00BF5429">
        <w:trPr>
          <w:gridAfter w:val="1"/>
          <w:wAfter w:w="13" w:type="dxa"/>
          <w:trHeight w:val="288"/>
        </w:trPr>
        <w:tc>
          <w:tcPr>
            <w:tcW w:w="581" w:type="dxa"/>
            <w:tcBorders>
              <w:top w:val="nil"/>
              <w:left w:val="single" w:sz="4" w:space="0" w:color="auto"/>
              <w:bottom w:val="single" w:sz="4" w:space="0" w:color="auto"/>
              <w:right w:val="single" w:sz="4" w:space="0" w:color="auto"/>
            </w:tcBorders>
            <w:noWrap/>
            <w:vAlign w:val="center"/>
            <w:hideMark/>
          </w:tcPr>
          <w:p w14:paraId="51DC6A06" w14:textId="77777777" w:rsidR="006C3FB8" w:rsidRPr="00D90375" w:rsidRDefault="006C3FB8" w:rsidP="006C3FB8">
            <w:pPr>
              <w:suppressAutoHyphens w:val="0"/>
              <w:autoSpaceDN/>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405</w:t>
            </w:r>
          </w:p>
        </w:tc>
        <w:tc>
          <w:tcPr>
            <w:tcW w:w="6884" w:type="dxa"/>
            <w:tcBorders>
              <w:top w:val="nil"/>
              <w:left w:val="nil"/>
              <w:bottom w:val="single" w:sz="4" w:space="0" w:color="auto"/>
              <w:right w:val="single" w:sz="4" w:space="0" w:color="auto"/>
            </w:tcBorders>
            <w:vAlign w:val="center"/>
          </w:tcPr>
          <w:p w14:paraId="0FDC464B" w14:textId="3E8137FC" w:rsidR="006C3FB8" w:rsidRPr="00D90375" w:rsidRDefault="006C3FB8" w:rsidP="006C3FB8">
            <w:pPr>
              <w:suppressAutoHyphens w:val="0"/>
              <w:autoSpaceDN/>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Purchase and installation of a MPPT charge controller with automatic operation of 12V/24V/48V or equivalence with circuit breaker</w:t>
            </w:r>
          </w:p>
        </w:tc>
        <w:tc>
          <w:tcPr>
            <w:tcW w:w="691" w:type="dxa"/>
            <w:tcBorders>
              <w:top w:val="nil"/>
              <w:left w:val="nil"/>
              <w:bottom w:val="single" w:sz="4" w:space="0" w:color="auto"/>
              <w:right w:val="single" w:sz="4" w:space="0" w:color="auto"/>
            </w:tcBorders>
            <w:noWrap/>
            <w:vAlign w:val="center"/>
          </w:tcPr>
          <w:p w14:paraId="1081641F" w14:textId="7E4D9DED" w:rsidR="006C3FB8" w:rsidRPr="00D90375" w:rsidRDefault="006C3FB8" w:rsidP="006C3FB8">
            <w:pPr>
              <w:suppressAutoHyphens w:val="0"/>
              <w:autoSpaceDN/>
              <w:jc w:val="center"/>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U</w:t>
            </w:r>
          </w:p>
        </w:tc>
        <w:tc>
          <w:tcPr>
            <w:tcW w:w="1530" w:type="dxa"/>
            <w:tcBorders>
              <w:top w:val="single" w:sz="4" w:space="0" w:color="auto"/>
              <w:left w:val="nil"/>
              <w:bottom w:val="single" w:sz="4" w:space="0" w:color="auto"/>
              <w:right w:val="single" w:sz="4" w:space="0" w:color="auto"/>
            </w:tcBorders>
            <w:noWrap/>
            <w:vAlign w:val="center"/>
          </w:tcPr>
          <w:p w14:paraId="1B2B4942" w14:textId="77777777" w:rsidR="006C3FB8" w:rsidRPr="00D90375" w:rsidRDefault="006C3FB8" w:rsidP="006C3FB8">
            <w:pPr>
              <w:suppressAutoHyphens w:val="0"/>
              <w:autoSpaceDN/>
              <w:jc w:val="center"/>
              <w:textAlignment w:val="auto"/>
              <w:rPr>
                <w:rFonts w:ascii="Tw Cen MT" w:hAnsi="Tw Cen MT" w:cs="Calibri"/>
                <w:color w:val="000000"/>
                <w:sz w:val="22"/>
                <w:szCs w:val="22"/>
                <w:lang w:val="en-US" w:eastAsia="en-US"/>
              </w:rPr>
            </w:pPr>
          </w:p>
        </w:tc>
        <w:tc>
          <w:tcPr>
            <w:tcW w:w="1291" w:type="dxa"/>
            <w:tcBorders>
              <w:top w:val="nil"/>
              <w:left w:val="nil"/>
              <w:bottom w:val="single" w:sz="4" w:space="0" w:color="auto"/>
              <w:right w:val="single" w:sz="4" w:space="0" w:color="auto"/>
            </w:tcBorders>
            <w:noWrap/>
            <w:vAlign w:val="center"/>
          </w:tcPr>
          <w:p w14:paraId="66A62BD0" w14:textId="77777777" w:rsidR="006C3FB8" w:rsidRPr="00D90375" w:rsidRDefault="006C3FB8" w:rsidP="006C3FB8">
            <w:pPr>
              <w:suppressAutoHyphens w:val="0"/>
              <w:autoSpaceDN/>
              <w:jc w:val="right"/>
              <w:textAlignment w:val="auto"/>
              <w:rPr>
                <w:rFonts w:ascii="Tw Cen MT" w:hAnsi="Tw Cen MT" w:cs="Calibri"/>
                <w:color w:val="000000"/>
                <w:sz w:val="22"/>
                <w:szCs w:val="22"/>
                <w:lang w:val="en-US" w:eastAsia="en-US"/>
              </w:rPr>
            </w:pPr>
          </w:p>
        </w:tc>
      </w:tr>
      <w:tr w:rsidR="006C3FB8" w:rsidRPr="00D90375" w14:paraId="173C8E03" w14:textId="77777777" w:rsidTr="00BF5429">
        <w:trPr>
          <w:gridAfter w:val="1"/>
          <w:wAfter w:w="13" w:type="dxa"/>
          <w:trHeight w:val="288"/>
        </w:trPr>
        <w:tc>
          <w:tcPr>
            <w:tcW w:w="581" w:type="dxa"/>
            <w:tcBorders>
              <w:top w:val="nil"/>
              <w:left w:val="single" w:sz="4" w:space="0" w:color="auto"/>
              <w:bottom w:val="single" w:sz="4" w:space="0" w:color="auto"/>
              <w:right w:val="single" w:sz="4" w:space="0" w:color="auto"/>
            </w:tcBorders>
            <w:noWrap/>
            <w:vAlign w:val="center"/>
            <w:hideMark/>
          </w:tcPr>
          <w:p w14:paraId="5E315389" w14:textId="77777777" w:rsidR="006C3FB8" w:rsidRPr="00D90375" w:rsidRDefault="006C3FB8" w:rsidP="006C3FB8">
            <w:pPr>
              <w:suppressAutoHyphens w:val="0"/>
              <w:autoSpaceDN/>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406</w:t>
            </w:r>
          </w:p>
        </w:tc>
        <w:tc>
          <w:tcPr>
            <w:tcW w:w="6884" w:type="dxa"/>
            <w:tcBorders>
              <w:top w:val="nil"/>
              <w:left w:val="nil"/>
              <w:bottom w:val="single" w:sz="4" w:space="0" w:color="auto"/>
              <w:right w:val="single" w:sz="4" w:space="0" w:color="auto"/>
            </w:tcBorders>
            <w:vAlign w:val="center"/>
          </w:tcPr>
          <w:p w14:paraId="255EA36F" w14:textId="02B09612" w:rsidR="006C3FB8" w:rsidRPr="00D90375" w:rsidRDefault="006C3FB8" w:rsidP="006C3FB8">
            <w:pPr>
              <w:suppressAutoHyphens w:val="0"/>
              <w:autoSpaceDN/>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 xml:space="preserve">Supply and installation of metal framework for solar system stand  </w:t>
            </w:r>
          </w:p>
        </w:tc>
        <w:tc>
          <w:tcPr>
            <w:tcW w:w="691" w:type="dxa"/>
            <w:tcBorders>
              <w:top w:val="nil"/>
              <w:left w:val="nil"/>
              <w:bottom w:val="single" w:sz="4" w:space="0" w:color="auto"/>
              <w:right w:val="single" w:sz="4" w:space="0" w:color="auto"/>
            </w:tcBorders>
            <w:noWrap/>
            <w:vAlign w:val="center"/>
          </w:tcPr>
          <w:p w14:paraId="3AB0AC0C" w14:textId="4B79E583" w:rsidR="006C3FB8" w:rsidRPr="00D90375" w:rsidRDefault="006C3FB8" w:rsidP="006C3FB8">
            <w:pPr>
              <w:suppressAutoHyphens w:val="0"/>
              <w:autoSpaceDN/>
              <w:jc w:val="center"/>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LS</w:t>
            </w:r>
          </w:p>
        </w:tc>
        <w:tc>
          <w:tcPr>
            <w:tcW w:w="1530" w:type="dxa"/>
            <w:tcBorders>
              <w:top w:val="single" w:sz="4" w:space="0" w:color="auto"/>
              <w:left w:val="nil"/>
              <w:bottom w:val="single" w:sz="4" w:space="0" w:color="auto"/>
              <w:right w:val="single" w:sz="4" w:space="0" w:color="auto"/>
            </w:tcBorders>
            <w:noWrap/>
            <w:vAlign w:val="center"/>
          </w:tcPr>
          <w:p w14:paraId="710BEF3C" w14:textId="77777777" w:rsidR="006C3FB8" w:rsidRPr="00D90375" w:rsidRDefault="006C3FB8" w:rsidP="006C3FB8">
            <w:pPr>
              <w:suppressAutoHyphens w:val="0"/>
              <w:autoSpaceDN/>
              <w:jc w:val="center"/>
              <w:textAlignment w:val="auto"/>
              <w:rPr>
                <w:rFonts w:ascii="Tw Cen MT" w:hAnsi="Tw Cen MT" w:cs="Calibri"/>
                <w:color w:val="000000"/>
                <w:sz w:val="22"/>
                <w:szCs w:val="22"/>
                <w:lang w:val="en-US" w:eastAsia="en-US"/>
              </w:rPr>
            </w:pPr>
          </w:p>
        </w:tc>
        <w:tc>
          <w:tcPr>
            <w:tcW w:w="1291" w:type="dxa"/>
            <w:tcBorders>
              <w:top w:val="nil"/>
              <w:left w:val="nil"/>
              <w:bottom w:val="single" w:sz="4" w:space="0" w:color="auto"/>
              <w:right w:val="single" w:sz="4" w:space="0" w:color="auto"/>
            </w:tcBorders>
            <w:noWrap/>
            <w:vAlign w:val="center"/>
          </w:tcPr>
          <w:p w14:paraId="71E5C828" w14:textId="77777777" w:rsidR="006C3FB8" w:rsidRPr="00D90375" w:rsidRDefault="006C3FB8" w:rsidP="006C3FB8">
            <w:pPr>
              <w:suppressAutoHyphens w:val="0"/>
              <w:autoSpaceDN/>
              <w:jc w:val="right"/>
              <w:textAlignment w:val="auto"/>
              <w:rPr>
                <w:rFonts w:ascii="Tw Cen MT" w:hAnsi="Tw Cen MT" w:cs="Calibri"/>
                <w:color w:val="000000"/>
                <w:sz w:val="22"/>
                <w:szCs w:val="22"/>
                <w:lang w:val="en-US" w:eastAsia="en-US"/>
              </w:rPr>
            </w:pPr>
          </w:p>
        </w:tc>
      </w:tr>
      <w:tr w:rsidR="006C3FB8" w:rsidRPr="00D90375" w14:paraId="2C3DB65C" w14:textId="77777777" w:rsidTr="00BF5429">
        <w:trPr>
          <w:gridAfter w:val="1"/>
          <w:wAfter w:w="13" w:type="dxa"/>
          <w:trHeight w:val="288"/>
        </w:trPr>
        <w:tc>
          <w:tcPr>
            <w:tcW w:w="581" w:type="dxa"/>
            <w:tcBorders>
              <w:top w:val="nil"/>
              <w:left w:val="single" w:sz="4" w:space="0" w:color="auto"/>
              <w:bottom w:val="single" w:sz="4" w:space="0" w:color="auto"/>
              <w:right w:val="single" w:sz="4" w:space="0" w:color="auto"/>
            </w:tcBorders>
            <w:noWrap/>
            <w:vAlign w:val="center"/>
            <w:hideMark/>
          </w:tcPr>
          <w:p w14:paraId="0920B6BA" w14:textId="77777777" w:rsidR="006C3FB8" w:rsidRPr="00D90375" w:rsidRDefault="006C3FB8" w:rsidP="006C3FB8">
            <w:pPr>
              <w:suppressAutoHyphens w:val="0"/>
              <w:autoSpaceDN/>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407</w:t>
            </w:r>
          </w:p>
        </w:tc>
        <w:tc>
          <w:tcPr>
            <w:tcW w:w="6884" w:type="dxa"/>
            <w:tcBorders>
              <w:top w:val="nil"/>
              <w:left w:val="nil"/>
              <w:bottom w:val="single" w:sz="4" w:space="0" w:color="auto"/>
              <w:right w:val="single" w:sz="4" w:space="0" w:color="auto"/>
            </w:tcBorders>
            <w:vAlign w:val="center"/>
          </w:tcPr>
          <w:p w14:paraId="470EA26F" w14:textId="6E405784" w:rsidR="006C3FB8" w:rsidRPr="00D90375" w:rsidRDefault="006C3FB8" w:rsidP="006C3FB8">
            <w:pPr>
              <w:suppressAutoHyphens w:val="0"/>
              <w:autoSpaceDN/>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 xml:space="preserve">Supply and installation of earth switch, surge arrester, AC 30A/Legrand, </w:t>
            </w:r>
            <w:r w:rsidR="00FA3584" w:rsidRPr="00D90375">
              <w:rPr>
                <w:rFonts w:ascii="Tw Cen MT" w:hAnsi="Tw Cen MT" w:cs="Calibri"/>
                <w:color w:val="000000"/>
                <w:sz w:val="22"/>
                <w:szCs w:val="22"/>
                <w:lang w:val="en-US" w:eastAsia="en-US"/>
              </w:rPr>
              <w:t>electrical</w:t>
            </w:r>
            <w:r w:rsidRPr="00D90375">
              <w:rPr>
                <w:rFonts w:ascii="Tw Cen MT" w:hAnsi="Tw Cen MT" w:cs="Calibri"/>
                <w:color w:val="000000"/>
                <w:sz w:val="22"/>
                <w:szCs w:val="22"/>
                <w:lang w:val="en-US" w:eastAsia="en-US"/>
              </w:rPr>
              <w:t xml:space="preserve"> control box, enclosure, switches, etc.</w:t>
            </w:r>
          </w:p>
        </w:tc>
        <w:tc>
          <w:tcPr>
            <w:tcW w:w="691" w:type="dxa"/>
            <w:tcBorders>
              <w:top w:val="nil"/>
              <w:left w:val="nil"/>
              <w:bottom w:val="single" w:sz="4" w:space="0" w:color="auto"/>
              <w:right w:val="single" w:sz="4" w:space="0" w:color="auto"/>
            </w:tcBorders>
            <w:noWrap/>
            <w:vAlign w:val="center"/>
          </w:tcPr>
          <w:p w14:paraId="177A6441" w14:textId="665BE4D4" w:rsidR="006C3FB8" w:rsidRPr="00D90375" w:rsidRDefault="006C3FB8" w:rsidP="006C3FB8">
            <w:pPr>
              <w:suppressAutoHyphens w:val="0"/>
              <w:autoSpaceDN/>
              <w:jc w:val="center"/>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LS</w:t>
            </w:r>
          </w:p>
        </w:tc>
        <w:tc>
          <w:tcPr>
            <w:tcW w:w="1530" w:type="dxa"/>
            <w:tcBorders>
              <w:top w:val="single" w:sz="4" w:space="0" w:color="auto"/>
              <w:left w:val="nil"/>
              <w:bottom w:val="single" w:sz="4" w:space="0" w:color="auto"/>
              <w:right w:val="single" w:sz="4" w:space="0" w:color="auto"/>
            </w:tcBorders>
            <w:noWrap/>
            <w:vAlign w:val="center"/>
          </w:tcPr>
          <w:p w14:paraId="2D8AF94C" w14:textId="77777777" w:rsidR="006C3FB8" w:rsidRPr="00D90375" w:rsidRDefault="006C3FB8" w:rsidP="006C3FB8">
            <w:pPr>
              <w:suppressAutoHyphens w:val="0"/>
              <w:autoSpaceDN/>
              <w:jc w:val="center"/>
              <w:textAlignment w:val="auto"/>
              <w:rPr>
                <w:rFonts w:ascii="Tw Cen MT" w:hAnsi="Tw Cen MT" w:cs="Calibri"/>
                <w:color w:val="000000"/>
                <w:sz w:val="22"/>
                <w:szCs w:val="22"/>
                <w:lang w:val="en-US" w:eastAsia="en-US"/>
              </w:rPr>
            </w:pPr>
          </w:p>
        </w:tc>
        <w:tc>
          <w:tcPr>
            <w:tcW w:w="1291" w:type="dxa"/>
            <w:tcBorders>
              <w:top w:val="nil"/>
              <w:left w:val="nil"/>
              <w:bottom w:val="single" w:sz="4" w:space="0" w:color="auto"/>
              <w:right w:val="single" w:sz="4" w:space="0" w:color="auto"/>
            </w:tcBorders>
            <w:noWrap/>
            <w:vAlign w:val="center"/>
          </w:tcPr>
          <w:p w14:paraId="478AA08A" w14:textId="77777777" w:rsidR="006C3FB8" w:rsidRPr="00D90375" w:rsidRDefault="006C3FB8" w:rsidP="006C3FB8">
            <w:pPr>
              <w:suppressAutoHyphens w:val="0"/>
              <w:autoSpaceDN/>
              <w:jc w:val="right"/>
              <w:textAlignment w:val="auto"/>
              <w:rPr>
                <w:rFonts w:ascii="Tw Cen MT" w:hAnsi="Tw Cen MT" w:cs="Calibri"/>
                <w:color w:val="000000"/>
                <w:sz w:val="22"/>
                <w:szCs w:val="22"/>
                <w:lang w:val="en-US" w:eastAsia="en-US"/>
              </w:rPr>
            </w:pPr>
          </w:p>
        </w:tc>
      </w:tr>
      <w:tr w:rsidR="00EA60C0" w:rsidRPr="00D90375" w14:paraId="43937B0D" w14:textId="77777777" w:rsidTr="00BF5429">
        <w:trPr>
          <w:gridAfter w:val="1"/>
          <w:wAfter w:w="13" w:type="dxa"/>
          <w:trHeight w:val="288"/>
        </w:trPr>
        <w:tc>
          <w:tcPr>
            <w:tcW w:w="581" w:type="dxa"/>
            <w:tcBorders>
              <w:top w:val="nil"/>
              <w:left w:val="single" w:sz="4" w:space="0" w:color="auto"/>
              <w:bottom w:val="single" w:sz="4" w:space="0" w:color="auto"/>
              <w:right w:val="single" w:sz="4" w:space="0" w:color="auto"/>
            </w:tcBorders>
            <w:noWrap/>
            <w:vAlign w:val="center"/>
          </w:tcPr>
          <w:p w14:paraId="2B45683E" w14:textId="32BE1EFB" w:rsidR="00EA60C0" w:rsidRPr="00D90375" w:rsidRDefault="00EA60C0" w:rsidP="006C3FB8">
            <w:pPr>
              <w:suppressAutoHyphens w:val="0"/>
              <w:autoSpaceDN/>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408</w:t>
            </w:r>
          </w:p>
        </w:tc>
        <w:tc>
          <w:tcPr>
            <w:tcW w:w="6884" w:type="dxa"/>
            <w:tcBorders>
              <w:top w:val="nil"/>
              <w:left w:val="nil"/>
              <w:bottom w:val="single" w:sz="4" w:space="0" w:color="auto"/>
              <w:right w:val="single" w:sz="4" w:space="0" w:color="auto"/>
            </w:tcBorders>
            <w:vAlign w:val="center"/>
          </w:tcPr>
          <w:p w14:paraId="20BCCAF2" w14:textId="59A43D9C" w:rsidR="00EA60C0" w:rsidRPr="00D90375" w:rsidRDefault="00EA60C0" w:rsidP="006C3FB8">
            <w:pPr>
              <w:suppressAutoHyphens w:val="0"/>
              <w:autoSpaceDN/>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Supply and installation of</w:t>
            </w:r>
            <w:r>
              <w:rPr>
                <w:rFonts w:ascii="Tw Cen MT" w:hAnsi="Tw Cen MT" w:cs="Calibri"/>
                <w:color w:val="000000"/>
                <w:sz w:val="22"/>
                <w:szCs w:val="22"/>
                <w:lang w:val="en-US" w:eastAsia="en-US"/>
              </w:rPr>
              <w:t xml:space="preserve"> 10kWh lithium battery with digital display and all connection accessories</w:t>
            </w:r>
          </w:p>
        </w:tc>
        <w:tc>
          <w:tcPr>
            <w:tcW w:w="691" w:type="dxa"/>
            <w:tcBorders>
              <w:top w:val="nil"/>
              <w:left w:val="nil"/>
              <w:bottom w:val="single" w:sz="4" w:space="0" w:color="auto"/>
              <w:right w:val="single" w:sz="4" w:space="0" w:color="auto"/>
            </w:tcBorders>
            <w:noWrap/>
            <w:vAlign w:val="center"/>
          </w:tcPr>
          <w:p w14:paraId="05C27724" w14:textId="142295A6" w:rsidR="00EA60C0" w:rsidRPr="00D90375" w:rsidRDefault="00EA60C0" w:rsidP="006C3FB8">
            <w:pPr>
              <w:suppressAutoHyphens w:val="0"/>
              <w:autoSpaceDN/>
              <w:jc w:val="center"/>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LS</w:t>
            </w:r>
          </w:p>
        </w:tc>
        <w:tc>
          <w:tcPr>
            <w:tcW w:w="1530" w:type="dxa"/>
            <w:tcBorders>
              <w:top w:val="single" w:sz="4" w:space="0" w:color="auto"/>
              <w:left w:val="nil"/>
              <w:bottom w:val="single" w:sz="4" w:space="0" w:color="auto"/>
              <w:right w:val="single" w:sz="4" w:space="0" w:color="auto"/>
            </w:tcBorders>
            <w:noWrap/>
            <w:vAlign w:val="center"/>
          </w:tcPr>
          <w:p w14:paraId="10614FA9" w14:textId="77777777" w:rsidR="00EA60C0" w:rsidRPr="00D90375" w:rsidRDefault="00EA60C0" w:rsidP="006C3FB8">
            <w:pPr>
              <w:suppressAutoHyphens w:val="0"/>
              <w:autoSpaceDN/>
              <w:jc w:val="center"/>
              <w:textAlignment w:val="auto"/>
              <w:rPr>
                <w:rFonts w:ascii="Tw Cen MT" w:hAnsi="Tw Cen MT" w:cs="Calibri"/>
                <w:color w:val="000000"/>
                <w:sz w:val="22"/>
                <w:szCs w:val="22"/>
                <w:lang w:val="en-US" w:eastAsia="en-US"/>
              </w:rPr>
            </w:pPr>
          </w:p>
        </w:tc>
        <w:tc>
          <w:tcPr>
            <w:tcW w:w="1291" w:type="dxa"/>
            <w:tcBorders>
              <w:top w:val="nil"/>
              <w:left w:val="nil"/>
              <w:bottom w:val="single" w:sz="4" w:space="0" w:color="auto"/>
              <w:right w:val="single" w:sz="4" w:space="0" w:color="auto"/>
            </w:tcBorders>
            <w:noWrap/>
            <w:vAlign w:val="center"/>
          </w:tcPr>
          <w:p w14:paraId="0039C6FD" w14:textId="77777777" w:rsidR="00EA60C0" w:rsidRPr="00D90375" w:rsidRDefault="00EA60C0" w:rsidP="006C3FB8">
            <w:pPr>
              <w:suppressAutoHyphens w:val="0"/>
              <w:autoSpaceDN/>
              <w:jc w:val="right"/>
              <w:textAlignment w:val="auto"/>
              <w:rPr>
                <w:rFonts w:ascii="Tw Cen MT" w:hAnsi="Tw Cen MT" w:cs="Calibri"/>
                <w:color w:val="000000"/>
                <w:sz w:val="22"/>
                <w:szCs w:val="22"/>
                <w:lang w:val="en-US" w:eastAsia="en-US"/>
              </w:rPr>
            </w:pPr>
          </w:p>
        </w:tc>
      </w:tr>
      <w:tr w:rsidR="008466B1" w:rsidRPr="00D90375" w14:paraId="0D3A7364" w14:textId="77777777" w:rsidTr="00BF5429">
        <w:trPr>
          <w:gridAfter w:val="1"/>
          <w:wAfter w:w="13" w:type="dxa"/>
          <w:trHeight w:val="288"/>
        </w:trPr>
        <w:tc>
          <w:tcPr>
            <w:tcW w:w="581" w:type="dxa"/>
            <w:tcBorders>
              <w:top w:val="nil"/>
              <w:left w:val="single" w:sz="4" w:space="0" w:color="auto"/>
              <w:bottom w:val="single" w:sz="4" w:space="0" w:color="auto"/>
              <w:right w:val="single" w:sz="4" w:space="0" w:color="auto"/>
            </w:tcBorders>
            <w:noWrap/>
            <w:vAlign w:val="center"/>
          </w:tcPr>
          <w:p w14:paraId="5353990B" w14:textId="7DF454C1"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409</w:t>
            </w:r>
          </w:p>
        </w:tc>
        <w:tc>
          <w:tcPr>
            <w:tcW w:w="6884" w:type="dxa"/>
            <w:tcBorders>
              <w:top w:val="nil"/>
              <w:left w:val="nil"/>
              <w:bottom w:val="single" w:sz="4" w:space="0" w:color="auto"/>
              <w:right w:val="single" w:sz="4" w:space="0" w:color="auto"/>
            </w:tcBorders>
            <w:vAlign w:val="center"/>
          </w:tcPr>
          <w:p w14:paraId="492311FD" w14:textId="1CE03FC8"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Supply and installation of</w:t>
            </w:r>
            <w:r>
              <w:rPr>
                <w:rFonts w:ascii="Tw Cen MT" w:hAnsi="Tw Cen MT" w:cs="Calibri"/>
                <w:color w:val="000000"/>
                <w:sz w:val="22"/>
                <w:szCs w:val="22"/>
                <w:lang w:val="en-US" w:eastAsia="en-US"/>
              </w:rPr>
              <w:t xml:space="preserve"> a change over switch</w:t>
            </w:r>
            <w:r w:rsidR="008A2B94">
              <w:rPr>
                <w:rFonts w:ascii="Tw Cen MT" w:hAnsi="Tw Cen MT" w:cs="Calibri"/>
                <w:color w:val="000000"/>
                <w:sz w:val="22"/>
                <w:szCs w:val="22"/>
                <w:lang w:val="en-US" w:eastAsia="en-US"/>
              </w:rPr>
              <w:t xml:space="preserve"> with </w:t>
            </w:r>
            <w:r w:rsidR="008A2B94">
              <w:rPr>
                <w:rFonts w:ascii="Tw Cen MT" w:hAnsi="Tw Cen MT" w:cs="Calibri"/>
                <w:color w:val="000000"/>
                <w:sz w:val="22"/>
                <w:szCs w:val="22"/>
                <w:lang w:val="en-US" w:eastAsia="en-US"/>
              </w:rPr>
              <w:t>all connection accessories</w:t>
            </w:r>
          </w:p>
        </w:tc>
        <w:tc>
          <w:tcPr>
            <w:tcW w:w="691" w:type="dxa"/>
            <w:tcBorders>
              <w:top w:val="nil"/>
              <w:left w:val="nil"/>
              <w:bottom w:val="single" w:sz="4" w:space="0" w:color="auto"/>
              <w:right w:val="single" w:sz="4" w:space="0" w:color="auto"/>
            </w:tcBorders>
            <w:noWrap/>
            <w:vAlign w:val="center"/>
          </w:tcPr>
          <w:p w14:paraId="6175EC54" w14:textId="77777777"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p>
        </w:tc>
        <w:tc>
          <w:tcPr>
            <w:tcW w:w="1530" w:type="dxa"/>
            <w:tcBorders>
              <w:top w:val="single" w:sz="4" w:space="0" w:color="auto"/>
              <w:left w:val="nil"/>
              <w:bottom w:val="single" w:sz="4" w:space="0" w:color="auto"/>
              <w:right w:val="single" w:sz="4" w:space="0" w:color="auto"/>
            </w:tcBorders>
            <w:noWrap/>
            <w:vAlign w:val="center"/>
          </w:tcPr>
          <w:p w14:paraId="03F82F0E" w14:textId="77777777"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p>
        </w:tc>
        <w:tc>
          <w:tcPr>
            <w:tcW w:w="1291" w:type="dxa"/>
            <w:tcBorders>
              <w:top w:val="nil"/>
              <w:left w:val="nil"/>
              <w:bottom w:val="single" w:sz="4" w:space="0" w:color="auto"/>
              <w:right w:val="single" w:sz="4" w:space="0" w:color="auto"/>
            </w:tcBorders>
            <w:noWrap/>
            <w:vAlign w:val="center"/>
          </w:tcPr>
          <w:p w14:paraId="6331EC13"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r>
      <w:tr w:rsidR="008466B1" w:rsidRPr="00D90375" w14:paraId="195CE6F6" w14:textId="77777777" w:rsidTr="00BF5429">
        <w:trPr>
          <w:gridAfter w:val="1"/>
          <w:wAfter w:w="13" w:type="dxa"/>
          <w:trHeight w:val="288"/>
        </w:trPr>
        <w:tc>
          <w:tcPr>
            <w:tcW w:w="581" w:type="dxa"/>
            <w:tcBorders>
              <w:top w:val="nil"/>
              <w:left w:val="single" w:sz="4" w:space="0" w:color="auto"/>
              <w:bottom w:val="single" w:sz="4" w:space="0" w:color="auto"/>
              <w:right w:val="single" w:sz="4" w:space="0" w:color="auto"/>
            </w:tcBorders>
            <w:noWrap/>
            <w:vAlign w:val="center"/>
            <w:hideMark/>
          </w:tcPr>
          <w:p w14:paraId="5689B44C" w14:textId="7723B3E4"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410</w:t>
            </w:r>
          </w:p>
        </w:tc>
        <w:tc>
          <w:tcPr>
            <w:tcW w:w="6884" w:type="dxa"/>
            <w:tcBorders>
              <w:top w:val="nil"/>
              <w:left w:val="nil"/>
              <w:bottom w:val="single" w:sz="4" w:space="0" w:color="auto"/>
              <w:right w:val="single" w:sz="4" w:space="0" w:color="auto"/>
            </w:tcBorders>
            <w:vAlign w:val="center"/>
          </w:tcPr>
          <w:p w14:paraId="7BD6AF62" w14:textId="6E668C07"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Supply and installation of automatic control system with all necessary accessories for the pumping system</w:t>
            </w:r>
          </w:p>
        </w:tc>
        <w:tc>
          <w:tcPr>
            <w:tcW w:w="691" w:type="dxa"/>
            <w:tcBorders>
              <w:top w:val="nil"/>
              <w:left w:val="nil"/>
              <w:bottom w:val="single" w:sz="4" w:space="0" w:color="auto"/>
              <w:right w:val="single" w:sz="4" w:space="0" w:color="auto"/>
            </w:tcBorders>
            <w:noWrap/>
            <w:vAlign w:val="center"/>
          </w:tcPr>
          <w:p w14:paraId="76133264" w14:textId="6F16E1C6"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LS</w:t>
            </w:r>
          </w:p>
        </w:tc>
        <w:tc>
          <w:tcPr>
            <w:tcW w:w="1530" w:type="dxa"/>
            <w:tcBorders>
              <w:top w:val="single" w:sz="4" w:space="0" w:color="auto"/>
              <w:left w:val="nil"/>
              <w:bottom w:val="single" w:sz="4" w:space="0" w:color="auto"/>
              <w:right w:val="single" w:sz="4" w:space="0" w:color="auto"/>
            </w:tcBorders>
            <w:noWrap/>
            <w:vAlign w:val="center"/>
          </w:tcPr>
          <w:p w14:paraId="4ABB80A3" w14:textId="77777777"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p>
        </w:tc>
        <w:tc>
          <w:tcPr>
            <w:tcW w:w="1291" w:type="dxa"/>
            <w:tcBorders>
              <w:top w:val="nil"/>
              <w:left w:val="nil"/>
              <w:bottom w:val="single" w:sz="4" w:space="0" w:color="auto"/>
              <w:right w:val="single" w:sz="4" w:space="0" w:color="auto"/>
            </w:tcBorders>
            <w:noWrap/>
            <w:vAlign w:val="center"/>
          </w:tcPr>
          <w:p w14:paraId="1642BD17"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r>
      <w:tr w:rsidR="008466B1" w:rsidRPr="00D90375" w14:paraId="77898DCE" w14:textId="77777777" w:rsidTr="00CB15DA">
        <w:trPr>
          <w:trHeight w:val="288"/>
        </w:trPr>
        <w:tc>
          <w:tcPr>
            <w:tcW w:w="581" w:type="dxa"/>
            <w:tcBorders>
              <w:top w:val="nil"/>
              <w:left w:val="single" w:sz="4" w:space="0" w:color="auto"/>
              <w:bottom w:val="single" w:sz="4" w:space="0" w:color="auto"/>
              <w:right w:val="single" w:sz="4" w:space="0" w:color="auto"/>
            </w:tcBorders>
            <w:noWrap/>
            <w:vAlign w:val="center"/>
            <w:hideMark/>
          </w:tcPr>
          <w:p w14:paraId="21685115" w14:textId="77777777" w:rsidR="008466B1" w:rsidRPr="00D90375" w:rsidRDefault="008466B1" w:rsidP="008466B1">
            <w:pPr>
              <w:suppressAutoHyphens w:val="0"/>
              <w:autoSpaceDN/>
              <w:textAlignment w:val="auto"/>
              <w:rPr>
                <w:rFonts w:ascii="Tw Cen MT" w:hAnsi="Tw Cen MT" w:cs="Calibri"/>
                <w:b/>
                <w:bCs/>
                <w:color w:val="000000"/>
                <w:sz w:val="22"/>
                <w:szCs w:val="22"/>
                <w:lang w:val="en-US" w:eastAsia="en-US"/>
              </w:rPr>
            </w:pPr>
            <w:r w:rsidRPr="00D90375">
              <w:rPr>
                <w:rFonts w:ascii="Tw Cen MT" w:hAnsi="Tw Cen MT" w:cs="Calibri"/>
                <w:b/>
                <w:bCs/>
                <w:color w:val="000000"/>
                <w:sz w:val="22"/>
                <w:szCs w:val="22"/>
                <w:lang w:val="en-US" w:eastAsia="en-US"/>
              </w:rPr>
              <w:t>500</w:t>
            </w:r>
          </w:p>
        </w:tc>
        <w:tc>
          <w:tcPr>
            <w:tcW w:w="10409" w:type="dxa"/>
            <w:gridSpan w:val="5"/>
            <w:tcBorders>
              <w:top w:val="single" w:sz="4" w:space="0" w:color="auto"/>
              <w:left w:val="nil"/>
              <w:bottom w:val="single" w:sz="4" w:space="0" w:color="auto"/>
              <w:right w:val="single" w:sz="4" w:space="0" w:color="000000"/>
            </w:tcBorders>
            <w:vAlign w:val="center"/>
            <w:hideMark/>
          </w:tcPr>
          <w:p w14:paraId="39FB44C2" w14:textId="77777777" w:rsidR="008466B1" w:rsidRPr="00D90375" w:rsidRDefault="008466B1" w:rsidP="008466B1">
            <w:pPr>
              <w:suppressAutoHyphens w:val="0"/>
              <w:autoSpaceDN/>
              <w:jc w:val="center"/>
              <w:textAlignment w:val="auto"/>
              <w:rPr>
                <w:rFonts w:ascii="Tw Cen MT" w:hAnsi="Tw Cen MT" w:cs="Calibri"/>
                <w:b/>
                <w:bCs/>
                <w:color w:val="000000"/>
                <w:sz w:val="22"/>
                <w:szCs w:val="22"/>
                <w:lang w:val="en-US" w:eastAsia="en-US"/>
              </w:rPr>
            </w:pPr>
            <w:r w:rsidRPr="00D90375">
              <w:rPr>
                <w:rFonts w:ascii="Tw Cen MT" w:hAnsi="Tw Cen MT" w:cs="Calibri"/>
                <w:b/>
                <w:bCs/>
                <w:color w:val="000000"/>
                <w:sz w:val="22"/>
                <w:szCs w:val="22"/>
                <w:lang w:val="en-US" w:eastAsia="en-US"/>
              </w:rPr>
              <w:t>PIPELINE INSTALLATION</w:t>
            </w:r>
          </w:p>
        </w:tc>
      </w:tr>
      <w:tr w:rsidR="008466B1" w:rsidRPr="00D90375" w14:paraId="01AA48FA" w14:textId="77777777" w:rsidTr="00BF5429">
        <w:trPr>
          <w:gridAfter w:val="1"/>
          <w:wAfter w:w="13" w:type="dxa"/>
          <w:trHeight w:val="288"/>
        </w:trPr>
        <w:tc>
          <w:tcPr>
            <w:tcW w:w="581" w:type="dxa"/>
            <w:tcBorders>
              <w:top w:val="nil"/>
              <w:left w:val="single" w:sz="4" w:space="0" w:color="auto"/>
              <w:bottom w:val="single" w:sz="4" w:space="0" w:color="auto"/>
              <w:right w:val="single" w:sz="4" w:space="0" w:color="auto"/>
            </w:tcBorders>
            <w:noWrap/>
            <w:vAlign w:val="center"/>
            <w:hideMark/>
          </w:tcPr>
          <w:p w14:paraId="7312150A" w14:textId="77777777"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501</w:t>
            </w:r>
          </w:p>
        </w:tc>
        <w:tc>
          <w:tcPr>
            <w:tcW w:w="6884" w:type="dxa"/>
            <w:tcBorders>
              <w:top w:val="nil"/>
              <w:left w:val="nil"/>
              <w:bottom w:val="single" w:sz="4" w:space="0" w:color="auto"/>
              <w:right w:val="single" w:sz="4" w:space="0" w:color="auto"/>
            </w:tcBorders>
            <w:vAlign w:val="center"/>
            <w:hideMark/>
          </w:tcPr>
          <w:p w14:paraId="17BE0E8E" w14:textId="7FF43678"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Supply and laying of HDPE100 Ø</w:t>
            </w:r>
            <w:r>
              <w:rPr>
                <w:rFonts w:ascii="Tw Cen MT" w:hAnsi="Tw Cen MT" w:cs="Calibri"/>
                <w:color w:val="000000"/>
                <w:sz w:val="22"/>
                <w:szCs w:val="22"/>
                <w:lang w:val="en-US" w:eastAsia="en-US"/>
              </w:rPr>
              <w:t>32</w:t>
            </w:r>
            <w:r w:rsidRPr="00D90375">
              <w:rPr>
                <w:rFonts w:ascii="Tw Cen MT" w:hAnsi="Tw Cen MT" w:cs="Calibri"/>
                <w:color w:val="000000"/>
                <w:sz w:val="22"/>
                <w:szCs w:val="22"/>
                <w:lang w:val="en-US" w:eastAsia="en-US"/>
              </w:rPr>
              <w:t>mm NP10 to pump water from the borehole to the elevated storage tank</w:t>
            </w:r>
          </w:p>
        </w:tc>
        <w:tc>
          <w:tcPr>
            <w:tcW w:w="691" w:type="dxa"/>
            <w:tcBorders>
              <w:top w:val="nil"/>
              <w:left w:val="nil"/>
              <w:bottom w:val="single" w:sz="4" w:space="0" w:color="auto"/>
              <w:right w:val="single" w:sz="4" w:space="0" w:color="auto"/>
            </w:tcBorders>
            <w:noWrap/>
            <w:vAlign w:val="center"/>
            <w:hideMark/>
          </w:tcPr>
          <w:p w14:paraId="7141230B" w14:textId="77777777"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LM</w:t>
            </w:r>
          </w:p>
        </w:tc>
        <w:tc>
          <w:tcPr>
            <w:tcW w:w="1530" w:type="dxa"/>
            <w:tcBorders>
              <w:top w:val="single" w:sz="4" w:space="0" w:color="auto"/>
              <w:left w:val="nil"/>
              <w:bottom w:val="single" w:sz="4" w:space="0" w:color="auto"/>
              <w:right w:val="single" w:sz="4" w:space="0" w:color="auto"/>
            </w:tcBorders>
            <w:noWrap/>
            <w:vAlign w:val="center"/>
          </w:tcPr>
          <w:p w14:paraId="38770859" w14:textId="77777777"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p>
        </w:tc>
        <w:tc>
          <w:tcPr>
            <w:tcW w:w="1291" w:type="dxa"/>
            <w:tcBorders>
              <w:top w:val="nil"/>
              <w:left w:val="nil"/>
              <w:bottom w:val="single" w:sz="4" w:space="0" w:color="auto"/>
              <w:right w:val="single" w:sz="4" w:space="0" w:color="auto"/>
            </w:tcBorders>
            <w:noWrap/>
            <w:vAlign w:val="center"/>
          </w:tcPr>
          <w:p w14:paraId="49880165"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r>
      <w:tr w:rsidR="008466B1" w:rsidRPr="00D90375" w14:paraId="4AC3C462" w14:textId="77777777" w:rsidTr="00BF5429">
        <w:trPr>
          <w:gridAfter w:val="1"/>
          <w:wAfter w:w="13" w:type="dxa"/>
          <w:trHeight w:val="288"/>
        </w:trPr>
        <w:tc>
          <w:tcPr>
            <w:tcW w:w="581" w:type="dxa"/>
            <w:tcBorders>
              <w:top w:val="nil"/>
              <w:left w:val="single" w:sz="4" w:space="0" w:color="auto"/>
              <w:bottom w:val="single" w:sz="4" w:space="0" w:color="auto"/>
              <w:right w:val="single" w:sz="4" w:space="0" w:color="auto"/>
            </w:tcBorders>
            <w:noWrap/>
            <w:vAlign w:val="center"/>
            <w:hideMark/>
          </w:tcPr>
          <w:p w14:paraId="7CBE44A8" w14:textId="77777777"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502</w:t>
            </w:r>
          </w:p>
        </w:tc>
        <w:tc>
          <w:tcPr>
            <w:tcW w:w="6884" w:type="dxa"/>
            <w:tcBorders>
              <w:top w:val="nil"/>
              <w:left w:val="nil"/>
              <w:bottom w:val="single" w:sz="4" w:space="0" w:color="auto"/>
              <w:right w:val="single" w:sz="4" w:space="0" w:color="auto"/>
            </w:tcBorders>
            <w:vAlign w:val="center"/>
            <w:hideMark/>
          </w:tcPr>
          <w:p w14:paraId="2A5CD6D2" w14:textId="5DF76DC0"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 xml:space="preserve">Supply and laying of HDPE100 Ø32mm NP10 from the tank to the </w:t>
            </w:r>
            <w:r>
              <w:rPr>
                <w:rFonts w:ascii="Tw Cen MT" w:hAnsi="Tw Cen MT" w:cs="Calibri"/>
                <w:color w:val="000000"/>
                <w:sz w:val="22"/>
                <w:szCs w:val="22"/>
                <w:lang w:val="en-US" w:eastAsia="en-US"/>
              </w:rPr>
              <w:t>control chambers</w:t>
            </w:r>
          </w:p>
        </w:tc>
        <w:tc>
          <w:tcPr>
            <w:tcW w:w="691" w:type="dxa"/>
            <w:tcBorders>
              <w:top w:val="nil"/>
              <w:left w:val="nil"/>
              <w:bottom w:val="single" w:sz="4" w:space="0" w:color="auto"/>
              <w:right w:val="single" w:sz="4" w:space="0" w:color="auto"/>
            </w:tcBorders>
            <w:noWrap/>
            <w:vAlign w:val="center"/>
            <w:hideMark/>
          </w:tcPr>
          <w:p w14:paraId="46AA09FC" w14:textId="77777777"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LM</w:t>
            </w:r>
          </w:p>
        </w:tc>
        <w:tc>
          <w:tcPr>
            <w:tcW w:w="1530" w:type="dxa"/>
            <w:tcBorders>
              <w:top w:val="single" w:sz="4" w:space="0" w:color="auto"/>
              <w:left w:val="nil"/>
              <w:bottom w:val="single" w:sz="4" w:space="0" w:color="auto"/>
              <w:right w:val="single" w:sz="4" w:space="0" w:color="auto"/>
            </w:tcBorders>
            <w:noWrap/>
            <w:vAlign w:val="center"/>
          </w:tcPr>
          <w:p w14:paraId="3A54A8C0" w14:textId="77777777"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p>
        </w:tc>
        <w:tc>
          <w:tcPr>
            <w:tcW w:w="1291" w:type="dxa"/>
            <w:tcBorders>
              <w:top w:val="nil"/>
              <w:left w:val="nil"/>
              <w:bottom w:val="single" w:sz="4" w:space="0" w:color="auto"/>
              <w:right w:val="single" w:sz="4" w:space="0" w:color="auto"/>
            </w:tcBorders>
            <w:noWrap/>
            <w:vAlign w:val="center"/>
          </w:tcPr>
          <w:p w14:paraId="5CDAA39E"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r>
      <w:tr w:rsidR="008466B1" w:rsidRPr="00D90375" w14:paraId="268EB119" w14:textId="77777777" w:rsidTr="00BF5429">
        <w:trPr>
          <w:gridAfter w:val="1"/>
          <w:wAfter w:w="13" w:type="dxa"/>
          <w:trHeight w:val="288"/>
        </w:trPr>
        <w:tc>
          <w:tcPr>
            <w:tcW w:w="581" w:type="dxa"/>
            <w:tcBorders>
              <w:top w:val="nil"/>
              <w:left w:val="single" w:sz="4" w:space="0" w:color="auto"/>
              <w:bottom w:val="single" w:sz="4" w:space="0" w:color="auto"/>
              <w:right w:val="single" w:sz="4" w:space="0" w:color="auto"/>
            </w:tcBorders>
            <w:noWrap/>
            <w:vAlign w:val="center"/>
            <w:hideMark/>
          </w:tcPr>
          <w:p w14:paraId="5351B13A" w14:textId="77777777"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lastRenderedPageBreak/>
              <w:t>503</w:t>
            </w:r>
          </w:p>
        </w:tc>
        <w:tc>
          <w:tcPr>
            <w:tcW w:w="6884" w:type="dxa"/>
            <w:tcBorders>
              <w:top w:val="nil"/>
              <w:left w:val="nil"/>
              <w:bottom w:val="single" w:sz="4" w:space="0" w:color="auto"/>
              <w:right w:val="single" w:sz="4" w:space="0" w:color="auto"/>
            </w:tcBorders>
            <w:vAlign w:val="center"/>
            <w:hideMark/>
          </w:tcPr>
          <w:p w14:paraId="0008DECF" w14:textId="77777777"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Supply and laying of HDPE100 Ø25mm NP12.5 from the control chambers to the taps</w:t>
            </w:r>
          </w:p>
        </w:tc>
        <w:tc>
          <w:tcPr>
            <w:tcW w:w="691" w:type="dxa"/>
            <w:tcBorders>
              <w:top w:val="nil"/>
              <w:left w:val="nil"/>
              <w:bottom w:val="single" w:sz="4" w:space="0" w:color="auto"/>
              <w:right w:val="single" w:sz="4" w:space="0" w:color="auto"/>
            </w:tcBorders>
            <w:noWrap/>
            <w:vAlign w:val="center"/>
            <w:hideMark/>
          </w:tcPr>
          <w:p w14:paraId="6F584B6A" w14:textId="77777777"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LM</w:t>
            </w:r>
          </w:p>
        </w:tc>
        <w:tc>
          <w:tcPr>
            <w:tcW w:w="1530" w:type="dxa"/>
            <w:tcBorders>
              <w:top w:val="single" w:sz="4" w:space="0" w:color="auto"/>
              <w:left w:val="nil"/>
              <w:bottom w:val="single" w:sz="4" w:space="0" w:color="auto"/>
              <w:right w:val="single" w:sz="4" w:space="0" w:color="auto"/>
            </w:tcBorders>
            <w:noWrap/>
            <w:vAlign w:val="center"/>
          </w:tcPr>
          <w:p w14:paraId="4F7F5B84" w14:textId="77777777"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p>
        </w:tc>
        <w:tc>
          <w:tcPr>
            <w:tcW w:w="1291" w:type="dxa"/>
            <w:tcBorders>
              <w:top w:val="nil"/>
              <w:left w:val="nil"/>
              <w:bottom w:val="single" w:sz="4" w:space="0" w:color="auto"/>
              <w:right w:val="single" w:sz="4" w:space="0" w:color="auto"/>
            </w:tcBorders>
            <w:noWrap/>
            <w:vAlign w:val="center"/>
          </w:tcPr>
          <w:p w14:paraId="63E6C133"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r>
      <w:tr w:rsidR="008466B1" w:rsidRPr="00D90375" w14:paraId="4A56D1D1" w14:textId="77777777" w:rsidTr="00BF5429">
        <w:trPr>
          <w:gridAfter w:val="1"/>
          <w:wAfter w:w="13" w:type="dxa"/>
          <w:trHeight w:val="288"/>
        </w:trPr>
        <w:tc>
          <w:tcPr>
            <w:tcW w:w="581" w:type="dxa"/>
            <w:tcBorders>
              <w:top w:val="nil"/>
              <w:left w:val="single" w:sz="4" w:space="0" w:color="auto"/>
              <w:bottom w:val="single" w:sz="4" w:space="0" w:color="auto"/>
              <w:right w:val="single" w:sz="4" w:space="0" w:color="auto"/>
            </w:tcBorders>
            <w:noWrap/>
            <w:vAlign w:val="center"/>
            <w:hideMark/>
          </w:tcPr>
          <w:p w14:paraId="4B2CD151" w14:textId="77777777"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504</w:t>
            </w:r>
          </w:p>
        </w:tc>
        <w:tc>
          <w:tcPr>
            <w:tcW w:w="6884" w:type="dxa"/>
            <w:tcBorders>
              <w:top w:val="nil"/>
              <w:left w:val="nil"/>
              <w:bottom w:val="single" w:sz="4" w:space="0" w:color="auto"/>
              <w:right w:val="single" w:sz="4" w:space="0" w:color="auto"/>
            </w:tcBorders>
            <w:vAlign w:val="center"/>
            <w:hideMark/>
          </w:tcPr>
          <w:p w14:paraId="1166E3F9" w14:textId="5D07AA96"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sidRPr="00CF386F">
              <w:rPr>
                <w:rFonts w:ascii="Tw Cen MT" w:hAnsi="Tw Cen MT" w:cs="Calibri"/>
                <w:color w:val="000000"/>
                <w:sz w:val="22"/>
                <w:szCs w:val="22"/>
                <w:lang w:val="en-US" w:eastAsia="en-US"/>
              </w:rPr>
              <w:t>Supply and installation of plumbing accessories as well as connection of the new pipeline to the piping network of the delegation building</w:t>
            </w:r>
          </w:p>
        </w:tc>
        <w:tc>
          <w:tcPr>
            <w:tcW w:w="691" w:type="dxa"/>
            <w:tcBorders>
              <w:top w:val="nil"/>
              <w:left w:val="nil"/>
              <w:bottom w:val="single" w:sz="4" w:space="0" w:color="auto"/>
              <w:right w:val="single" w:sz="4" w:space="0" w:color="auto"/>
            </w:tcBorders>
            <w:noWrap/>
            <w:vAlign w:val="center"/>
            <w:hideMark/>
          </w:tcPr>
          <w:p w14:paraId="33448F3D" w14:textId="77777777"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LS</w:t>
            </w:r>
          </w:p>
        </w:tc>
        <w:tc>
          <w:tcPr>
            <w:tcW w:w="1530" w:type="dxa"/>
            <w:tcBorders>
              <w:top w:val="single" w:sz="4" w:space="0" w:color="auto"/>
              <w:left w:val="nil"/>
              <w:bottom w:val="single" w:sz="4" w:space="0" w:color="auto"/>
              <w:right w:val="single" w:sz="4" w:space="0" w:color="auto"/>
            </w:tcBorders>
            <w:noWrap/>
            <w:vAlign w:val="center"/>
          </w:tcPr>
          <w:p w14:paraId="45369DE5" w14:textId="77777777"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p>
        </w:tc>
        <w:tc>
          <w:tcPr>
            <w:tcW w:w="1291" w:type="dxa"/>
            <w:tcBorders>
              <w:top w:val="nil"/>
              <w:left w:val="nil"/>
              <w:bottom w:val="single" w:sz="4" w:space="0" w:color="auto"/>
              <w:right w:val="single" w:sz="4" w:space="0" w:color="auto"/>
            </w:tcBorders>
            <w:noWrap/>
            <w:vAlign w:val="center"/>
          </w:tcPr>
          <w:p w14:paraId="5B544137"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r>
      <w:tr w:rsidR="008466B1" w:rsidRPr="00D90375" w14:paraId="59C2BB67" w14:textId="77777777" w:rsidTr="00CB15DA">
        <w:trPr>
          <w:trHeight w:val="288"/>
        </w:trPr>
        <w:tc>
          <w:tcPr>
            <w:tcW w:w="581" w:type="dxa"/>
            <w:tcBorders>
              <w:top w:val="nil"/>
              <w:left w:val="single" w:sz="4" w:space="0" w:color="auto"/>
              <w:bottom w:val="single" w:sz="4" w:space="0" w:color="auto"/>
              <w:right w:val="single" w:sz="4" w:space="0" w:color="auto"/>
            </w:tcBorders>
            <w:noWrap/>
            <w:vAlign w:val="center"/>
            <w:hideMark/>
          </w:tcPr>
          <w:p w14:paraId="28F43692" w14:textId="77777777" w:rsidR="008466B1" w:rsidRPr="00D90375" w:rsidRDefault="008466B1" w:rsidP="008466B1">
            <w:pPr>
              <w:suppressAutoHyphens w:val="0"/>
              <w:autoSpaceDN/>
              <w:textAlignment w:val="auto"/>
              <w:rPr>
                <w:rFonts w:ascii="Tw Cen MT" w:hAnsi="Tw Cen MT" w:cs="Calibri"/>
                <w:b/>
                <w:bCs/>
                <w:color w:val="000000"/>
                <w:sz w:val="22"/>
                <w:szCs w:val="22"/>
                <w:lang w:val="en-US" w:eastAsia="en-US"/>
              </w:rPr>
            </w:pPr>
            <w:r w:rsidRPr="00D90375">
              <w:rPr>
                <w:rFonts w:ascii="Tw Cen MT" w:hAnsi="Tw Cen MT" w:cs="Calibri"/>
                <w:b/>
                <w:bCs/>
                <w:color w:val="000000"/>
                <w:sz w:val="22"/>
                <w:szCs w:val="22"/>
                <w:lang w:val="en-US" w:eastAsia="en-US"/>
              </w:rPr>
              <w:t>600</w:t>
            </w:r>
          </w:p>
        </w:tc>
        <w:tc>
          <w:tcPr>
            <w:tcW w:w="10409" w:type="dxa"/>
            <w:gridSpan w:val="5"/>
            <w:tcBorders>
              <w:top w:val="single" w:sz="4" w:space="0" w:color="auto"/>
              <w:left w:val="nil"/>
              <w:bottom w:val="single" w:sz="4" w:space="0" w:color="auto"/>
              <w:right w:val="single" w:sz="4" w:space="0" w:color="000000"/>
            </w:tcBorders>
            <w:vAlign w:val="center"/>
            <w:hideMark/>
          </w:tcPr>
          <w:p w14:paraId="3BDE49D1" w14:textId="77777777" w:rsidR="008466B1" w:rsidRPr="00D90375" w:rsidRDefault="008466B1" w:rsidP="008466B1">
            <w:pPr>
              <w:suppressAutoHyphens w:val="0"/>
              <w:autoSpaceDN/>
              <w:jc w:val="center"/>
              <w:textAlignment w:val="auto"/>
              <w:rPr>
                <w:rFonts w:ascii="Tw Cen MT" w:hAnsi="Tw Cen MT" w:cs="Calibri"/>
                <w:b/>
                <w:bCs/>
                <w:color w:val="000000"/>
                <w:sz w:val="22"/>
                <w:szCs w:val="22"/>
                <w:lang w:val="en-US" w:eastAsia="en-US"/>
              </w:rPr>
            </w:pPr>
            <w:r w:rsidRPr="00D90375">
              <w:rPr>
                <w:rFonts w:ascii="Tw Cen MT" w:hAnsi="Tw Cen MT" w:cs="Calibri"/>
                <w:b/>
                <w:bCs/>
                <w:color w:val="000000"/>
                <w:sz w:val="22"/>
                <w:szCs w:val="22"/>
                <w:lang w:val="en-US" w:eastAsia="en-US"/>
              </w:rPr>
              <w:t>CONSTRUCTION OF WATER STRUCTURES</w:t>
            </w:r>
          </w:p>
        </w:tc>
      </w:tr>
      <w:tr w:rsidR="008466B1" w:rsidRPr="00D90375" w14:paraId="3ABFB4F9" w14:textId="77777777" w:rsidTr="00BF5429">
        <w:trPr>
          <w:gridAfter w:val="1"/>
          <w:wAfter w:w="13" w:type="dxa"/>
          <w:trHeight w:val="288"/>
        </w:trPr>
        <w:tc>
          <w:tcPr>
            <w:tcW w:w="581" w:type="dxa"/>
            <w:tcBorders>
              <w:top w:val="nil"/>
              <w:left w:val="single" w:sz="4" w:space="0" w:color="auto"/>
              <w:bottom w:val="single" w:sz="4" w:space="0" w:color="auto"/>
              <w:right w:val="single" w:sz="4" w:space="0" w:color="auto"/>
            </w:tcBorders>
            <w:noWrap/>
            <w:vAlign w:val="center"/>
            <w:hideMark/>
          </w:tcPr>
          <w:p w14:paraId="1E9C4E83" w14:textId="77777777"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601</w:t>
            </w:r>
          </w:p>
        </w:tc>
        <w:tc>
          <w:tcPr>
            <w:tcW w:w="6884" w:type="dxa"/>
            <w:tcBorders>
              <w:top w:val="nil"/>
              <w:left w:val="nil"/>
              <w:bottom w:val="single" w:sz="4" w:space="0" w:color="auto"/>
              <w:right w:val="single" w:sz="4" w:space="0" w:color="auto"/>
            </w:tcBorders>
            <w:vAlign w:val="center"/>
            <w:hideMark/>
          </w:tcPr>
          <w:p w14:paraId="6D7CC73C" w14:textId="7350D06D"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Construction of a 2.8x2.8x</w:t>
            </w:r>
            <w:r>
              <w:rPr>
                <w:rFonts w:ascii="Tw Cen MT" w:hAnsi="Tw Cen MT" w:cs="Calibri"/>
                <w:color w:val="000000"/>
                <w:sz w:val="22"/>
                <w:szCs w:val="22"/>
                <w:lang w:val="en-US" w:eastAsia="en-US"/>
              </w:rPr>
              <w:t>9</w:t>
            </w:r>
            <w:r w:rsidRPr="00D90375">
              <w:rPr>
                <w:rFonts w:ascii="Tw Cen MT" w:hAnsi="Tw Cen MT" w:cs="Calibri"/>
                <w:color w:val="000000"/>
                <w:sz w:val="22"/>
                <w:szCs w:val="22"/>
                <w:lang w:val="en-US" w:eastAsia="en-US"/>
              </w:rPr>
              <w:t xml:space="preserve">m height vertical pillars (30x30cm) chained at </w:t>
            </w:r>
            <w:r>
              <w:rPr>
                <w:rFonts w:ascii="Tw Cen MT" w:hAnsi="Tw Cen MT" w:cs="Calibri"/>
                <w:color w:val="000000"/>
                <w:sz w:val="22"/>
                <w:szCs w:val="22"/>
                <w:lang w:val="en-US" w:eastAsia="en-US"/>
              </w:rPr>
              <w:t>3</w:t>
            </w:r>
            <w:r w:rsidRPr="00D90375">
              <w:rPr>
                <w:rFonts w:ascii="Tw Cen MT" w:hAnsi="Tw Cen MT" w:cs="Calibri"/>
                <w:color w:val="000000"/>
                <w:sz w:val="22"/>
                <w:szCs w:val="22"/>
                <w:lang w:val="en-US" w:eastAsia="en-US"/>
              </w:rPr>
              <w:t>m and 6m with cross beams (20x20cm), and the top slap of 20cm thick in reinforced concrete 350Kg</w:t>
            </w:r>
            <w:r>
              <w:rPr>
                <w:rFonts w:ascii="Tw Cen MT" w:hAnsi="Tw Cen MT" w:cs="Calibri"/>
                <w:color w:val="000000"/>
                <w:sz w:val="22"/>
                <w:szCs w:val="22"/>
                <w:lang w:val="en-US" w:eastAsia="en-US"/>
              </w:rPr>
              <w:t>/m</w:t>
            </w:r>
            <w:r w:rsidRPr="00211C1A">
              <w:rPr>
                <w:rFonts w:ascii="Tw Cen MT" w:hAnsi="Tw Cen MT" w:cs="Calibri"/>
                <w:color w:val="000000"/>
                <w:sz w:val="22"/>
                <w:szCs w:val="22"/>
                <w:vertAlign w:val="superscript"/>
                <w:lang w:val="en-US" w:eastAsia="en-US"/>
              </w:rPr>
              <w:t>3</w:t>
            </w:r>
            <w:r w:rsidRPr="00D90375">
              <w:rPr>
                <w:rFonts w:ascii="Tw Cen MT" w:hAnsi="Tw Cen MT" w:cs="Calibri"/>
                <w:color w:val="000000"/>
                <w:sz w:val="22"/>
                <w:szCs w:val="22"/>
                <w:lang w:val="en-US" w:eastAsia="en-US"/>
              </w:rPr>
              <w:t xml:space="preserve"> at height </w:t>
            </w:r>
            <w:r>
              <w:rPr>
                <w:rFonts w:ascii="Tw Cen MT" w:hAnsi="Tw Cen MT" w:cs="Calibri"/>
                <w:color w:val="000000"/>
                <w:sz w:val="22"/>
                <w:szCs w:val="22"/>
                <w:lang w:val="en-US" w:eastAsia="en-US"/>
              </w:rPr>
              <w:t>6</w:t>
            </w:r>
            <w:r w:rsidRPr="00D90375">
              <w:rPr>
                <w:rFonts w:ascii="Tw Cen MT" w:hAnsi="Tw Cen MT" w:cs="Calibri"/>
                <w:color w:val="000000"/>
                <w:sz w:val="22"/>
                <w:szCs w:val="22"/>
                <w:lang w:val="en-US" w:eastAsia="en-US"/>
              </w:rPr>
              <w:t xml:space="preserve">m and an embedded </w:t>
            </w:r>
            <w:r w:rsidR="006915B9" w:rsidRPr="00D90375">
              <w:rPr>
                <w:rFonts w:ascii="Tw Cen MT" w:hAnsi="Tw Cen MT" w:cs="Calibri"/>
                <w:color w:val="000000"/>
                <w:sz w:val="22"/>
                <w:szCs w:val="22"/>
                <w:lang w:val="en-US" w:eastAsia="en-US"/>
              </w:rPr>
              <w:t>galvanized</w:t>
            </w:r>
            <w:r w:rsidRPr="00D90375">
              <w:rPr>
                <w:rFonts w:ascii="Tw Cen MT" w:hAnsi="Tw Cen MT" w:cs="Calibri"/>
                <w:color w:val="000000"/>
                <w:sz w:val="22"/>
                <w:szCs w:val="22"/>
                <w:lang w:val="en-US" w:eastAsia="en-US"/>
              </w:rPr>
              <w:t xml:space="preserve"> steel ladder of </w:t>
            </w:r>
            <w:r>
              <w:rPr>
                <w:rFonts w:ascii="Tw Cen MT" w:hAnsi="Tw Cen MT" w:cs="Calibri"/>
                <w:color w:val="000000"/>
                <w:sz w:val="22"/>
                <w:szCs w:val="22"/>
                <w:lang w:val="en-US" w:eastAsia="en-US"/>
              </w:rPr>
              <w:t>9</w:t>
            </w:r>
            <w:r w:rsidRPr="00D90375">
              <w:rPr>
                <w:rFonts w:ascii="Tw Cen MT" w:hAnsi="Tw Cen MT" w:cs="Calibri"/>
                <w:color w:val="000000"/>
                <w:sz w:val="22"/>
                <w:szCs w:val="22"/>
                <w:lang w:val="en-US" w:eastAsia="en-US"/>
              </w:rPr>
              <w:t>m.</w:t>
            </w:r>
          </w:p>
        </w:tc>
        <w:tc>
          <w:tcPr>
            <w:tcW w:w="691" w:type="dxa"/>
            <w:tcBorders>
              <w:top w:val="nil"/>
              <w:left w:val="nil"/>
              <w:bottom w:val="single" w:sz="4" w:space="0" w:color="auto"/>
              <w:right w:val="single" w:sz="4" w:space="0" w:color="auto"/>
            </w:tcBorders>
            <w:noWrap/>
            <w:vAlign w:val="center"/>
            <w:hideMark/>
          </w:tcPr>
          <w:p w14:paraId="66F44C38" w14:textId="77777777"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U</w:t>
            </w:r>
          </w:p>
        </w:tc>
        <w:tc>
          <w:tcPr>
            <w:tcW w:w="1530" w:type="dxa"/>
            <w:tcBorders>
              <w:top w:val="single" w:sz="4" w:space="0" w:color="auto"/>
              <w:left w:val="nil"/>
              <w:bottom w:val="single" w:sz="4" w:space="0" w:color="auto"/>
              <w:right w:val="single" w:sz="4" w:space="0" w:color="auto"/>
            </w:tcBorders>
            <w:noWrap/>
            <w:vAlign w:val="center"/>
          </w:tcPr>
          <w:p w14:paraId="026066EB" w14:textId="77777777"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p>
        </w:tc>
        <w:tc>
          <w:tcPr>
            <w:tcW w:w="1291" w:type="dxa"/>
            <w:tcBorders>
              <w:top w:val="nil"/>
              <w:left w:val="nil"/>
              <w:bottom w:val="single" w:sz="4" w:space="0" w:color="auto"/>
              <w:right w:val="single" w:sz="4" w:space="0" w:color="auto"/>
            </w:tcBorders>
            <w:noWrap/>
            <w:vAlign w:val="center"/>
          </w:tcPr>
          <w:p w14:paraId="4758F51A"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r>
      <w:tr w:rsidR="008466B1" w:rsidRPr="00D90375" w14:paraId="6F6B5450" w14:textId="77777777" w:rsidTr="00BF5429">
        <w:trPr>
          <w:gridAfter w:val="1"/>
          <w:wAfter w:w="13" w:type="dxa"/>
          <w:trHeight w:val="288"/>
        </w:trPr>
        <w:tc>
          <w:tcPr>
            <w:tcW w:w="581" w:type="dxa"/>
            <w:tcBorders>
              <w:top w:val="nil"/>
              <w:left w:val="single" w:sz="4" w:space="0" w:color="auto"/>
              <w:bottom w:val="single" w:sz="4" w:space="0" w:color="auto"/>
              <w:right w:val="single" w:sz="4" w:space="0" w:color="auto"/>
            </w:tcBorders>
            <w:noWrap/>
            <w:vAlign w:val="center"/>
            <w:hideMark/>
          </w:tcPr>
          <w:p w14:paraId="678E8CB8" w14:textId="77777777"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602</w:t>
            </w:r>
          </w:p>
        </w:tc>
        <w:tc>
          <w:tcPr>
            <w:tcW w:w="6884" w:type="dxa"/>
            <w:tcBorders>
              <w:top w:val="nil"/>
              <w:left w:val="nil"/>
              <w:bottom w:val="single" w:sz="4" w:space="0" w:color="auto"/>
              <w:right w:val="single" w:sz="4" w:space="0" w:color="auto"/>
            </w:tcBorders>
            <w:vAlign w:val="center"/>
            <w:hideMark/>
          </w:tcPr>
          <w:p w14:paraId="62B96DFF" w14:textId="48C4CF25"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 xml:space="preserve">Construction of a pump house at the ground floor of each tower with 15x20x40cm cement blocks. Rendering and Painting of the </w:t>
            </w:r>
            <w:r>
              <w:rPr>
                <w:rFonts w:ascii="Tw Cen MT" w:hAnsi="Tw Cen MT" w:cs="Calibri"/>
                <w:color w:val="000000"/>
                <w:sz w:val="22"/>
                <w:szCs w:val="22"/>
                <w:lang w:val="en-US" w:eastAsia="en-US"/>
              </w:rPr>
              <w:t xml:space="preserve">internal and external </w:t>
            </w:r>
            <w:r w:rsidRPr="00D90375">
              <w:rPr>
                <w:rFonts w:ascii="Tw Cen MT" w:hAnsi="Tw Cen MT" w:cs="Calibri"/>
                <w:color w:val="000000"/>
                <w:sz w:val="22"/>
                <w:szCs w:val="22"/>
                <w:lang w:val="en-US" w:eastAsia="en-US"/>
              </w:rPr>
              <w:t>walls</w:t>
            </w:r>
            <w:r>
              <w:rPr>
                <w:rFonts w:ascii="Tw Cen MT" w:hAnsi="Tw Cen MT" w:cs="Calibri"/>
                <w:color w:val="000000"/>
                <w:sz w:val="22"/>
                <w:szCs w:val="22"/>
                <w:lang w:val="en-US" w:eastAsia="en-US"/>
              </w:rPr>
              <w:t xml:space="preserve"> of the control room</w:t>
            </w:r>
            <w:r w:rsidRPr="00D90375">
              <w:rPr>
                <w:rFonts w:ascii="Tw Cen MT" w:hAnsi="Tw Cen MT" w:cs="Calibri"/>
                <w:color w:val="000000"/>
                <w:sz w:val="22"/>
                <w:szCs w:val="22"/>
                <w:lang w:val="en-US" w:eastAsia="en-US"/>
              </w:rPr>
              <w:t xml:space="preserve"> a</w:t>
            </w:r>
            <w:r>
              <w:rPr>
                <w:rFonts w:ascii="Tw Cen MT" w:hAnsi="Tw Cen MT" w:cs="Calibri"/>
                <w:color w:val="000000"/>
                <w:sz w:val="22"/>
                <w:szCs w:val="22"/>
                <w:lang w:val="en-US" w:eastAsia="en-US"/>
              </w:rPr>
              <w:t>s well as</w:t>
            </w:r>
            <w:r w:rsidRPr="00D90375">
              <w:rPr>
                <w:rFonts w:ascii="Tw Cen MT" w:hAnsi="Tw Cen MT" w:cs="Calibri"/>
                <w:color w:val="000000"/>
                <w:sz w:val="22"/>
                <w:szCs w:val="22"/>
                <w:lang w:val="en-US" w:eastAsia="en-US"/>
              </w:rPr>
              <w:t xml:space="preserve"> the tower with Pantex 1300 paint.</w:t>
            </w:r>
          </w:p>
        </w:tc>
        <w:tc>
          <w:tcPr>
            <w:tcW w:w="691" w:type="dxa"/>
            <w:tcBorders>
              <w:top w:val="nil"/>
              <w:left w:val="nil"/>
              <w:bottom w:val="single" w:sz="4" w:space="0" w:color="auto"/>
              <w:right w:val="single" w:sz="4" w:space="0" w:color="auto"/>
            </w:tcBorders>
            <w:noWrap/>
            <w:vAlign w:val="center"/>
            <w:hideMark/>
          </w:tcPr>
          <w:p w14:paraId="7EBDB2D7" w14:textId="77777777"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U</w:t>
            </w:r>
          </w:p>
        </w:tc>
        <w:tc>
          <w:tcPr>
            <w:tcW w:w="1530" w:type="dxa"/>
            <w:tcBorders>
              <w:top w:val="single" w:sz="4" w:space="0" w:color="auto"/>
              <w:left w:val="nil"/>
              <w:bottom w:val="single" w:sz="4" w:space="0" w:color="auto"/>
              <w:right w:val="single" w:sz="4" w:space="0" w:color="auto"/>
            </w:tcBorders>
            <w:noWrap/>
            <w:vAlign w:val="center"/>
          </w:tcPr>
          <w:p w14:paraId="0B456413" w14:textId="77777777"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p>
        </w:tc>
        <w:tc>
          <w:tcPr>
            <w:tcW w:w="1291" w:type="dxa"/>
            <w:tcBorders>
              <w:top w:val="nil"/>
              <w:left w:val="nil"/>
              <w:bottom w:val="single" w:sz="4" w:space="0" w:color="auto"/>
              <w:right w:val="single" w:sz="4" w:space="0" w:color="auto"/>
            </w:tcBorders>
            <w:noWrap/>
            <w:vAlign w:val="center"/>
          </w:tcPr>
          <w:p w14:paraId="001CE434"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r>
      <w:tr w:rsidR="008466B1" w:rsidRPr="00D90375" w14:paraId="33BBF8EB" w14:textId="77777777" w:rsidTr="00BF5429">
        <w:trPr>
          <w:gridAfter w:val="1"/>
          <w:wAfter w:w="13" w:type="dxa"/>
          <w:trHeight w:val="288"/>
        </w:trPr>
        <w:tc>
          <w:tcPr>
            <w:tcW w:w="581" w:type="dxa"/>
            <w:tcBorders>
              <w:top w:val="nil"/>
              <w:left w:val="single" w:sz="4" w:space="0" w:color="auto"/>
              <w:bottom w:val="single" w:sz="4" w:space="0" w:color="auto"/>
              <w:right w:val="single" w:sz="4" w:space="0" w:color="auto"/>
            </w:tcBorders>
            <w:noWrap/>
            <w:vAlign w:val="center"/>
            <w:hideMark/>
          </w:tcPr>
          <w:p w14:paraId="038E6E77" w14:textId="77777777"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603</w:t>
            </w:r>
          </w:p>
        </w:tc>
        <w:tc>
          <w:tcPr>
            <w:tcW w:w="6884" w:type="dxa"/>
            <w:tcBorders>
              <w:top w:val="nil"/>
              <w:left w:val="nil"/>
              <w:bottom w:val="single" w:sz="4" w:space="0" w:color="auto"/>
              <w:right w:val="single" w:sz="4" w:space="0" w:color="auto"/>
            </w:tcBorders>
            <w:vAlign w:val="center"/>
            <w:hideMark/>
          </w:tcPr>
          <w:p w14:paraId="0A306E3A" w14:textId="77777777"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Purchase and Installation of a 5m</w:t>
            </w:r>
            <w:r w:rsidRPr="00D90375">
              <w:rPr>
                <w:rFonts w:ascii="Tw Cen MT" w:hAnsi="Tw Cen MT" w:cs="Arial"/>
                <w:color w:val="000000"/>
                <w:sz w:val="22"/>
                <w:szCs w:val="22"/>
                <w:lang w:val="en-US" w:eastAsia="en-US"/>
              </w:rPr>
              <w:t>³</w:t>
            </w:r>
            <w:r w:rsidRPr="00D90375">
              <w:rPr>
                <w:rFonts w:ascii="Tw Cen MT" w:hAnsi="Tw Cen MT" w:cs="Calibri"/>
                <w:color w:val="000000"/>
                <w:sz w:val="22"/>
                <w:szCs w:val="22"/>
                <w:lang w:val="en-US" w:eastAsia="en-US"/>
              </w:rPr>
              <w:t xml:space="preserve"> Polyethylene vertical water storage tank and all assorted accessories</w:t>
            </w:r>
          </w:p>
        </w:tc>
        <w:tc>
          <w:tcPr>
            <w:tcW w:w="691" w:type="dxa"/>
            <w:tcBorders>
              <w:top w:val="nil"/>
              <w:left w:val="nil"/>
              <w:bottom w:val="single" w:sz="4" w:space="0" w:color="auto"/>
              <w:right w:val="single" w:sz="4" w:space="0" w:color="auto"/>
            </w:tcBorders>
            <w:noWrap/>
            <w:vAlign w:val="center"/>
            <w:hideMark/>
          </w:tcPr>
          <w:p w14:paraId="7F0153E0" w14:textId="77777777"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U</w:t>
            </w:r>
          </w:p>
        </w:tc>
        <w:tc>
          <w:tcPr>
            <w:tcW w:w="1530" w:type="dxa"/>
            <w:tcBorders>
              <w:top w:val="single" w:sz="4" w:space="0" w:color="auto"/>
              <w:left w:val="nil"/>
              <w:bottom w:val="single" w:sz="4" w:space="0" w:color="auto"/>
              <w:right w:val="single" w:sz="4" w:space="0" w:color="auto"/>
            </w:tcBorders>
            <w:noWrap/>
            <w:vAlign w:val="center"/>
          </w:tcPr>
          <w:p w14:paraId="01B7309B" w14:textId="77777777"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p>
        </w:tc>
        <w:tc>
          <w:tcPr>
            <w:tcW w:w="1291" w:type="dxa"/>
            <w:tcBorders>
              <w:top w:val="nil"/>
              <w:left w:val="nil"/>
              <w:bottom w:val="single" w:sz="4" w:space="0" w:color="auto"/>
              <w:right w:val="single" w:sz="4" w:space="0" w:color="auto"/>
            </w:tcBorders>
            <w:noWrap/>
            <w:vAlign w:val="center"/>
          </w:tcPr>
          <w:p w14:paraId="6BD05E3B"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r>
      <w:tr w:rsidR="008466B1" w:rsidRPr="00D90375" w14:paraId="243CEA32" w14:textId="77777777" w:rsidTr="00BF5429">
        <w:trPr>
          <w:gridAfter w:val="1"/>
          <w:wAfter w:w="13" w:type="dxa"/>
          <w:trHeight w:val="288"/>
        </w:trPr>
        <w:tc>
          <w:tcPr>
            <w:tcW w:w="581" w:type="dxa"/>
            <w:tcBorders>
              <w:top w:val="nil"/>
              <w:left w:val="single" w:sz="4" w:space="0" w:color="auto"/>
              <w:bottom w:val="single" w:sz="4" w:space="0" w:color="auto"/>
              <w:right w:val="single" w:sz="4" w:space="0" w:color="auto"/>
            </w:tcBorders>
            <w:noWrap/>
            <w:vAlign w:val="center"/>
            <w:hideMark/>
          </w:tcPr>
          <w:p w14:paraId="4D49271D" w14:textId="77777777"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604</w:t>
            </w:r>
          </w:p>
        </w:tc>
        <w:tc>
          <w:tcPr>
            <w:tcW w:w="6884" w:type="dxa"/>
            <w:tcBorders>
              <w:top w:val="nil"/>
              <w:left w:val="nil"/>
              <w:bottom w:val="single" w:sz="4" w:space="0" w:color="auto"/>
              <w:right w:val="single" w:sz="4" w:space="0" w:color="auto"/>
            </w:tcBorders>
            <w:vAlign w:val="center"/>
            <w:hideMark/>
          </w:tcPr>
          <w:p w14:paraId="0A6E51EA" w14:textId="7967E2FC"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 xml:space="preserve">Supply and </w:t>
            </w:r>
            <w:r w:rsidRPr="00D90375">
              <w:rPr>
                <w:rFonts w:ascii="Tw Cen MT" w:hAnsi="Tw Cen MT" w:cs="Calibri"/>
                <w:color w:val="000000"/>
                <w:sz w:val="22"/>
                <w:szCs w:val="22"/>
                <w:lang w:val="en-US" w:eastAsia="en-US"/>
              </w:rPr>
              <w:t xml:space="preserve">Installation of a metallic door of </w:t>
            </w:r>
            <w:r>
              <w:rPr>
                <w:rFonts w:ascii="Tw Cen MT" w:hAnsi="Tw Cen MT" w:cs="Calibri"/>
                <w:color w:val="000000"/>
                <w:sz w:val="22"/>
                <w:szCs w:val="22"/>
                <w:lang w:val="en-US" w:eastAsia="en-US"/>
              </w:rPr>
              <w:t>8</w:t>
            </w:r>
            <w:r w:rsidRPr="00D90375">
              <w:rPr>
                <w:rFonts w:ascii="Tw Cen MT" w:hAnsi="Tw Cen MT" w:cs="Calibri"/>
                <w:color w:val="000000"/>
                <w:sz w:val="22"/>
                <w:szCs w:val="22"/>
                <w:lang w:val="en-US" w:eastAsia="en-US"/>
              </w:rPr>
              <w:t>0x210cm with a</w:t>
            </w:r>
            <w:r>
              <w:rPr>
                <w:rFonts w:ascii="Tw Cen MT" w:hAnsi="Tw Cen MT" w:cs="Calibri"/>
                <w:color w:val="000000"/>
                <w:sz w:val="22"/>
                <w:szCs w:val="22"/>
                <w:lang w:val="en-US" w:eastAsia="en-US"/>
              </w:rPr>
              <w:t xml:space="preserve">n Assa-Abloy vachette </w:t>
            </w:r>
            <w:r w:rsidRPr="00D90375">
              <w:rPr>
                <w:rFonts w:ascii="Tw Cen MT" w:hAnsi="Tw Cen MT" w:cs="Calibri"/>
                <w:color w:val="000000"/>
                <w:sz w:val="22"/>
                <w:szCs w:val="22"/>
                <w:lang w:val="en-US" w:eastAsia="en-US"/>
              </w:rPr>
              <w:t>lock for the control room</w:t>
            </w:r>
          </w:p>
        </w:tc>
        <w:tc>
          <w:tcPr>
            <w:tcW w:w="691" w:type="dxa"/>
            <w:tcBorders>
              <w:top w:val="nil"/>
              <w:left w:val="nil"/>
              <w:bottom w:val="single" w:sz="4" w:space="0" w:color="auto"/>
              <w:right w:val="single" w:sz="4" w:space="0" w:color="auto"/>
            </w:tcBorders>
            <w:noWrap/>
            <w:vAlign w:val="center"/>
            <w:hideMark/>
          </w:tcPr>
          <w:p w14:paraId="45493155" w14:textId="77777777"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U</w:t>
            </w:r>
          </w:p>
        </w:tc>
        <w:tc>
          <w:tcPr>
            <w:tcW w:w="1530" w:type="dxa"/>
            <w:tcBorders>
              <w:top w:val="single" w:sz="4" w:space="0" w:color="auto"/>
              <w:left w:val="nil"/>
              <w:bottom w:val="single" w:sz="4" w:space="0" w:color="auto"/>
              <w:right w:val="single" w:sz="4" w:space="0" w:color="auto"/>
            </w:tcBorders>
            <w:noWrap/>
            <w:vAlign w:val="center"/>
          </w:tcPr>
          <w:p w14:paraId="40CC1F74" w14:textId="77777777"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p>
        </w:tc>
        <w:tc>
          <w:tcPr>
            <w:tcW w:w="1291" w:type="dxa"/>
            <w:tcBorders>
              <w:top w:val="nil"/>
              <w:left w:val="nil"/>
              <w:bottom w:val="single" w:sz="4" w:space="0" w:color="auto"/>
              <w:right w:val="single" w:sz="4" w:space="0" w:color="auto"/>
            </w:tcBorders>
            <w:noWrap/>
            <w:vAlign w:val="center"/>
          </w:tcPr>
          <w:p w14:paraId="71DF729D"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r>
      <w:tr w:rsidR="008466B1" w:rsidRPr="00D90375" w14:paraId="709F25C0" w14:textId="77777777" w:rsidTr="00BF5429">
        <w:trPr>
          <w:gridAfter w:val="1"/>
          <w:wAfter w:w="13" w:type="dxa"/>
          <w:trHeight w:val="288"/>
        </w:trPr>
        <w:tc>
          <w:tcPr>
            <w:tcW w:w="581" w:type="dxa"/>
            <w:tcBorders>
              <w:top w:val="nil"/>
              <w:left w:val="single" w:sz="4" w:space="0" w:color="auto"/>
              <w:bottom w:val="single" w:sz="4" w:space="0" w:color="auto"/>
              <w:right w:val="single" w:sz="4" w:space="0" w:color="auto"/>
            </w:tcBorders>
            <w:noWrap/>
            <w:vAlign w:val="center"/>
          </w:tcPr>
          <w:p w14:paraId="636BB677" w14:textId="204F624F"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605</w:t>
            </w:r>
          </w:p>
        </w:tc>
        <w:tc>
          <w:tcPr>
            <w:tcW w:w="6884" w:type="dxa"/>
            <w:tcBorders>
              <w:top w:val="nil"/>
              <w:left w:val="nil"/>
              <w:bottom w:val="single" w:sz="4" w:space="0" w:color="auto"/>
              <w:right w:val="single" w:sz="4" w:space="0" w:color="auto"/>
            </w:tcBorders>
            <w:vAlign w:val="center"/>
          </w:tcPr>
          <w:p w14:paraId="3643D9BC" w14:textId="0065C0A8" w:rsidR="008466B1" w:rsidRDefault="008466B1" w:rsidP="008466B1">
            <w:pPr>
              <w:suppressAutoHyphens w:val="0"/>
              <w:autoSpaceDN/>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 xml:space="preserve">Supply and </w:t>
            </w:r>
            <w:r w:rsidRPr="00D90375">
              <w:rPr>
                <w:rFonts w:ascii="Tw Cen MT" w:hAnsi="Tw Cen MT" w:cs="Calibri"/>
                <w:color w:val="000000"/>
                <w:sz w:val="22"/>
                <w:szCs w:val="22"/>
                <w:lang w:val="en-US" w:eastAsia="en-US"/>
              </w:rPr>
              <w:t>Installation of a</w:t>
            </w:r>
            <w:r>
              <w:rPr>
                <w:rFonts w:ascii="Tw Cen MT" w:hAnsi="Tw Cen MT" w:cs="Calibri"/>
                <w:color w:val="000000"/>
                <w:sz w:val="22"/>
                <w:szCs w:val="22"/>
                <w:lang w:val="en-US" w:eastAsia="en-US"/>
              </w:rPr>
              <w:t xml:space="preserve">n internal lighting system with cable conduits, </w:t>
            </w:r>
            <w:r w:rsidRPr="002500AC">
              <w:rPr>
                <w:rFonts w:ascii="Tw Cen MT" w:hAnsi="Tw Cen MT" w:cs="Calibri"/>
                <w:color w:val="000000"/>
                <w:sz w:val="22"/>
                <w:szCs w:val="22"/>
                <w:lang w:val="en-US" w:eastAsia="en-US"/>
              </w:rPr>
              <w:t>V.G.V</w:t>
            </w:r>
            <w:r>
              <w:rPr>
                <w:rFonts w:ascii="Tw Cen MT" w:hAnsi="Tw Cen MT" w:cs="Calibri"/>
                <w:color w:val="000000"/>
                <w:sz w:val="22"/>
                <w:szCs w:val="22"/>
                <w:lang w:val="en-US" w:eastAsia="en-US"/>
              </w:rPr>
              <w:t xml:space="preserve"> 1.5mm2 cupper cable, a one-way switch, a lamp holder and a 15w Leb Bulb</w:t>
            </w:r>
          </w:p>
        </w:tc>
        <w:tc>
          <w:tcPr>
            <w:tcW w:w="691" w:type="dxa"/>
            <w:tcBorders>
              <w:top w:val="nil"/>
              <w:left w:val="nil"/>
              <w:bottom w:val="single" w:sz="4" w:space="0" w:color="auto"/>
              <w:right w:val="single" w:sz="4" w:space="0" w:color="auto"/>
            </w:tcBorders>
            <w:noWrap/>
            <w:vAlign w:val="center"/>
          </w:tcPr>
          <w:p w14:paraId="6404C75A" w14:textId="7855F796"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LS</w:t>
            </w:r>
          </w:p>
        </w:tc>
        <w:tc>
          <w:tcPr>
            <w:tcW w:w="1530" w:type="dxa"/>
            <w:tcBorders>
              <w:top w:val="single" w:sz="4" w:space="0" w:color="auto"/>
              <w:left w:val="nil"/>
              <w:bottom w:val="single" w:sz="4" w:space="0" w:color="auto"/>
              <w:right w:val="single" w:sz="4" w:space="0" w:color="auto"/>
            </w:tcBorders>
            <w:noWrap/>
            <w:vAlign w:val="center"/>
          </w:tcPr>
          <w:p w14:paraId="2660C188" w14:textId="77777777"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p>
        </w:tc>
        <w:tc>
          <w:tcPr>
            <w:tcW w:w="1291" w:type="dxa"/>
            <w:tcBorders>
              <w:top w:val="nil"/>
              <w:left w:val="nil"/>
              <w:bottom w:val="single" w:sz="4" w:space="0" w:color="auto"/>
              <w:right w:val="single" w:sz="4" w:space="0" w:color="auto"/>
            </w:tcBorders>
            <w:noWrap/>
            <w:vAlign w:val="center"/>
          </w:tcPr>
          <w:p w14:paraId="68ED3F38"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r>
      <w:tr w:rsidR="008466B1" w:rsidRPr="00D90375" w14:paraId="3E898E9E" w14:textId="77777777" w:rsidTr="00BF5429">
        <w:trPr>
          <w:gridAfter w:val="1"/>
          <w:wAfter w:w="13" w:type="dxa"/>
          <w:trHeight w:val="288"/>
        </w:trPr>
        <w:tc>
          <w:tcPr>
            <w:tcW w:w="581" w:type="dxa"/>
            <w:tcBorders>
              <w:top w:val="nil"/>
              <w:left w:val="single" w:sz="4" w:space="0" w:color="auto"/>
              <w:bottom w:val="single" w:sz="4" w:space="0" w:color="auto"/>
              <w:right w:val="single" w:sz="4" w:space="0" w:color="auto"/>
            </w:tcBorders>
            <w:noWrap/>
            <w:vAlign w:val="center"/>
          </w:tcPr>
          <w:p w14:paraId="5EABB75B" w14:textId="1A63E4E1"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606</w:t>
            </w:r>
          </w:p>
        </w:tc>
        <w:tc>
          <w:tcPr>
            <w:tcW w:w="6884" w:type="dxa"/>
            <w:tcBorders>
              <w:top w:val="nil"/>
              <w:left w:val="nil"/>
              <w:bottom w:val="single" w:sz="4" w:space="0" w:color="auto"/>
              <w:right w:val="single" w:sz="4" w:space="0" w:color="auto"/>
            </w:tcBorders>
            <w:vAlign w:val="center"/>
          </w:tcPr>
          <w:p w14:paraId="7CA61292" w14:textId="06A67BB7" w:rsidR="008466B1" w:rsidRDefault="008466B1" w:rsidP="008466B1">
            <w:pPr>
              <w:suppressAutoHyphens w:val="0"/>
              <w:autoSpaceDN/>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Connection of the tower to the delegation electricity system using Copper cable 2.5mm</w:t>
            </w:r>
            <w:r w:rsidRPr="00CF386F">
              <w:rPr>
                <w:rFonts w:ascii="Tw Cen MT" w:hAnsi="Tw Cen MT" w:cs="Calibri"/>
                <w:color w:val="000000"/>
                <w:sz w:val="22"/>
                <w:szCs w:val="22"/>
                <w:vertAlign w:val="superscript"/>
                <w:lang w:val="en-US" w:eastAsia="en-US"/>
              </w:rPr>
              <w:t>2</w:t>
            </w:r>
          </w:p>
        </w:tc>
        <w:tc>
          <w:tcPr>
            <w:tcW w:w="691" w:type="dxa"/>
            <w:tcBorders>
              <w:top w:val="nil"/>
              <w:left w:val="nil"/>
              <w:bottom w:val="single" w:sz="4" w:space="0" w:color="auto"/>
              <w:right w:val="single" w:sz="4" w:space="0" w:color="auto"/>
            </w:tcBorders>
            <w:noWrap/>
            <w:vAlign w:val="center"/>
          </w:tcPr>
          <w:p w14:paraId="0A235631" w14:textId="77777777" w:rsidR="008466B1" w:rsidRDefault="008466B1" w:rsidP="008466B1">
            <w:pPr>
              <w:suppressAutoHyphens w:val="0"/>
              <w:autoSpaceDN/>
              <w:jc w:val="center"/>
              <w:textAlignment w:val="auto"/>
              <w:rPr>
                <w:rFonts w:ascii="Tw Cen MT" w:hAnsi="Tw Cen MT" w:cs="Calibri"/>
                <w:color w:val="000000"/>
                <w:sz w:val="22"/>
                <w:szCs w:val="22"/>
                <w:lang w:val="en-US" w:eastAsia="en-US"/>
              </w:rPr>
            </w:pPr>
          </w:p>
        </w:tc>
        <w:tc>
          <w:tcPr>
            <w:tcW w:w="1530" w:type="dxa"/>
            <w:tcBorders>
              <w:top w:val="single" w:sz="4" w:space="0" w:color="auto"/>
              <w:left w:val="nil"/>
              <w:bottom w:val="single" w:sz="4" w:space="0" w:color="auto"/>
              <w:right w:val="single" w:sz="4" w:space="0" w:color="auto"/>
            </w:tcBorders>
            <w:noWrap/>
            <w:vAlign w:val="center"/>
          </w:tcPr>
          <w:p w14:paraId="08AE3FB0" w14:textId="77777777"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p>
        </w:tc>
        <w:tc>
          <w:tcPr>
            <w:tcW w:w="1291" w:type="dxa"/>
            <w:tcBorders>
              <w:top w:val="nil"/>
              <w:left w:val="nil"/>
              <w:bottom w:val="single" w:sz="4" w:space="0" w:color="auto"/>
              <w:right w:val="single" w:sz="4" w:space="0" w:color="auto"/>
            </w:tcBorders>
            <w:noWrap/>
            <w:vAlign w:val="center"/>
          </w:tcPr>
          <w:p w14:paraId="1FCE0B05"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r>
      <w:tr w:rsidR="008466B1" w:rsidRPr="00D90375" w14:paraId="73815BFE" w14:textId="77777777" w:rsidTr="00BF5429">
        <w:trPr>
          <w:gridAfter w:val="1"/>
          <w:wAfter w:w="13" w:type="dxa"/>
          <w:trHeight w:val="288"/>
        </w:trPr>
        <w:tc>
          <w:tcPr>
            <w:tcW w:w="581" w:type="dxa"/>
            <w:tcBorders>
              <w:top w:val="nil"/>
              <w:left w:val="single" w:sz="4" w:space="0" w:color="auto"/>
              <w:bottom w:val="single" w:sz="4" w:space="0" w:color="auto"/>
              <w:right w:val="single" w:sz="4" w:space="0" w:color="auto"/>
            </w:tcBorders>
            <w:noWrap/>
            <w:vAlign w:val="center"/>
          </w:tcPr>
          <w:p w14:paraId="4FF14F10" w14:textId="05504C7B"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607</w:t>
            </w:r>
          </w:p>
        </w:tc>
        <w:tc>
          <w:tcPr>
            <w:tcW w:w="6884" w:type="dxa"/>
            <w:tcBorders>
              <w:top w:val="nil"/>
              <w:left w:val="nil"/>
              <w:bottom w:val="single" w:sz="4" w:space="0" w:color="auto"/>
              <w:right w:val="single" w:sz="4" w:space="0" w:color="auto"/>
            </w:tcBorders>
            <w:vAlign w:val="center"/>
            <w:hideMark/>
          </w:tcPr>
          <w:p w14:paraId="7772FCEA" w14:textId="75A0E24E"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 xml:space="preserve">Construction of </w:t>
            </w:r>
            <w:r>
              <w:rPr>
                <w:rFonts w:ascii="Tw Cen MT" w:hAnsi="Tw Cen MT" w:cs="Calibri"/>
                <w:color w:val="000000"/>
                <w:sz w:val="22"/>
                <w:szCs w:val="22"/>
                <w:lang w:val="en-US" w:eastAsia="en-US"/>
              </w:rPr>
              <w:t>single</w:t>
            </w:r>
            <w:r w:rsidRPr="00D90375">
              <w:rPr>
                <w:rFonts w:ascii="Tw Cen MT" w:hAnsi="Tw Cen MT" w:cs="Calibri"/>
                <w:color w:val="000000"/>
                <w:sz w:val="22"/>
                <w:szCs w:val="22"/>
                <w:lang w:val="en-US" w:eastAsia="en-US"/>
              </w:rPr>
              <w:t xml:space="preserve"> standpipe equipped with soak-away pit </w:t>
            </w:r>
          </w:p>
        </w:tc>
        <w:tc>
          <w:tcPr>
            <w:tcW w:w="691" w:type="dxa"/>
            <w:tcBorders>
              <w:top w:val="nil"/>
              <w:left w:val="nil"/>
              <w:bottom w:val="single" w:sz="4" w:space="0" w:color="auto"/>
              <w:right w:val="single" w:sz="4" w:space="0" w:color="auto"/>
            </w:tcBorders>
            <w:noWrap/>
            <w:vAlign w:val="center"/>
            <w:hideMark/>
          </w:tcPr>
          <w:p w14:paraId="115D90A0" w14:textId="77777777"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U</w:t>
            </w:r>
          </w:p>
        </w:tc>
        <w:tc>
          <w:tcPr>
            <w:tcW w:w="1530" w:type="dxa"/>
            <w:tcBorders>
              <w:top w:val="single" w:sz="4" w:space="0" w:color="auto"/>
              <w:left w:val="nil"/>
              <w:bottom w:val="single" w:sz="4" w:space="0" w:color="auto"/>
              <w:right w:val="single" w:sz="4" w:space="0" w:color="auto"/>
            </w:tcBorders>
            <w:noWrap/>
            <w:vAlign w:val="center"/>
          </w:tcPr>
          <w:p w14:paraId="107D3C84" w14:textId="77777777"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p>
        </w:tc>
        <w:tc>
          <w:tcPr>
            <w:tcW w:w="1291" w:type="dxa"/>
            <w:tcBorders>
              <w:top w:val="nil"/>
              <w:left w:val="nil"/>
              <w:bottom w:val="single" w:sz="4" w:space="0" w:color="auto"/>
              <w:right w:val="single" w:sz="4" w:space="0" w:color="auto"/>
            </w:tcBorders>
            <w:noWrap/>
            <w:vAlign w:val="center"/>
          </w:tcPr>
          <w:p w14:paraId="2F87457B"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r>
      <w:tr w:rsidR="008466B1" w:rsidRPr="00D90375" w14:paraId="6C986CC4" w14:textId="77777777" w:rsidTr="00BF5429">
        <w:trPr>
          <w:gridAfter w:val="1"/>
          <w:wAfter w:w="13" w:type="dxa"/>
          <w:trHeight w:val="288"/>
        </w:trPr>
        <w:tc>
          <w:tcPr>
            <w:tcW w:w="581" w:type="dxa"/>
            <w:tcBorders>
              <w:top w:val="nil"/>
              <w:left w:val="single" w:sz="4" w:space="0" w:color="auto"/>
              <w:bottom w:val="single" w:sz="4" w:space="0" w:color="auto"/>
              <w:right w:val="single" w:sz="4" w:space="0" w:color="auto"/>
            </w:tcBorders>
            <w:noWrap/>
            <w:vAlign w:val="center"/>
          </w:tcPr>
          <w:p w14:paraId="44B31715" w14:textId="1839E3B7"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608</w:t>
            </w:r>
          </w:p>
        </w:tc>
        <w:tc>
          <w:tcPr>
            <w:tcW w:w="6884" w:type="dxa"/>
            <w:tcBorders>
              <w:top w:val="nil"/>
              <w:left w:val="nil"/>
              <w:bottom w:val="single" w:sz="4" w:space="0" w:color="auto"/>
              <w:right w:val="single" w:sz="4" w:space="0" w:color="auto"/>
            </w:tcBorders>
            <w:vAlign w:val="center"/>
            <w:hideMark/>
          </w:tcPr>
          <w:p w14:paraId="25896B8E" w14:textId="7EA871D6"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 xml:space="preserve">Supply and Installation of three standtaps for public use on the external side of one wall of the </w:t>
            </w:r>
            <w:r>
              <w:rPr>
                <w:rFonts w:ascii="Tw Cen MT" w:hAnsi="Tw Cen MT" w:cs="Calibri"/>
                <w:color w:val="000000"/>
                <w:sz w:val="22"/>
                <w:szCs w:val="22"/>
                <w:lang w:val="en-US" w:eastAsia="en-US"/>
              </w:rPr>
              <w:t>fence</w:t>
            </w:r>
            <w:r w:rsidRPr="00D90375">
              <w:rPr>
                <w:rFonts w:ascii="Tw Cen MT" w:hAnsi="Tw Cen MT" w:cs="Calibri"/>
                <w:color w:val="000000"/>
                <w:sz w:val="22"/>
                <w:szCs w:val="22"/>
                <w:lang w:val="en-US" w:eastAsia="en-US"/>
              </w:rPr>
              <w:t xml:space="preserve"> with tiles and construction of a superstructure with a soak away pit </w:t>
            </w:r>
          </w:p>
        </w:tc>
        <w:tc>
          <w:tcPr>
            <w:tcW w:w="691" w:type="dxa"/>
            <w:tcBorders>
              <w:top w:val="nil"/>
              <w:left w:val="nil"/>
              <w:bottom w:val="single" w:sz="4" w:space="0" w:color="auto"/>
              <w:right w:val="single" w:sz="4" w:space="0" w:color="auto"/>
            </w:tcBorders>
            <w:noWrap/>
            <w:vAlign w:val="center"/>
            <w:hideMark/>
          </w:tcPr>
          <w:p w14:paraId="23EFE1C8" w14:textId="77777777"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LS</w:t>
            </w:r>
          </w:p>
        </w:tc>
        <w:tc>
          <w:tcPr>
            <w:tcW w:w="1530" w:type="dxa"/>
            <w:tcBorders>
              <w:top w:val="single" w:sz="4" w:space="0" w:color="auto"/>
              <w:left w:val="nil"/>
              <w:bottom w:val="single" w:sz="4" w:space="0" w:color="auto"/>
              <w:right w:val="single" w:sz="4" w:space="0" w:color="auto"/>
            </w:tcBorders>
            <w:noWrap/>
            <w:vAlign w:val="center"/>
          </w:tcPr>
          <w:p w14:paraId="01692E2E" w14:textId="77777777"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p>
        </w:tc>
        <w:tc>
          <w:tcPr>
            <w:tcW w:w="1291" w:type="dxa"/>
            <w:tcBorders>
              <w:top w:val="nil"/>
              <w:left w:val="nil"/>
              <w:bottom w:val="single" w:sz="4" w:space="0" w:color="auto"/>
              <w:right w:val="single" w:sz="4" w:space="0" w:color="auto"/>
            </w:tcBorders>
            <w:noWrap/>
            <w:vAlign w:val="center"/>
          </w:tcPr>
          <w:p w14:paraId="3B1D42CC"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r>
      <w:tr w:rsidR="008466B1" w:rsidRPr="00D90375" w14:paraId="29F07365" w14:textId="77777777" w:rsidTr="00CB15DA">
        <w:trPr>
          <w:trHeight w:val="288"/>
        </w:trPr>
        <w:tc>
          <w:tcPr>
            <w:tcW w:w="581" w:type="dxa"/>
            <w:tcBorders>
              <w:top w:val="nil"/>
              <w:left w:val="single" w:sz="4" w:space="0" w:color="auto"/>
              <w:bottom w:val="single" w:sz="4" w:space="0" w:color="auto"/>
              <w:right w:val="single" w:sz="4" w:space="0" w:color="auto"/>
            </w:tcBorders>
            <w:noWrap/>
            <w:vAlign w:val="center"/>
            <w:hideMark/>
          </w:tcPr>
          <w:p w14:paraId="47896674" w14:textId="77777777"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700</w:t>
            </w:r>
          </w:p>
        </w:tc>
        <w:tc>
          <w:tcPr>
            <w:tcW w:w="10409" w:type="dxa"/>
            <w:gridSpan w:val="5"/>
            <w:tcBorders>
              <w:top w:val="single" w:sz="4" w:space="0" w:color="auto"/>
              <w:left w:val="nil"/>
              <w:bottom w:val="single" w:sz="4" w:space="0" w:color="auto"/>
              <w:right w:val="single" w:sz="4" w:space="0" w:color="000000"/>
            </w:tcBorders>
            <w:vAlign w:val="center"/>
            <w:hideMark/>
          </w:tcPr>
          <w:p w14:paraId="7D2C5CC9" w14:textId="77777777" w:rsidR="008466B1" w:rsidRPr="00D90375" w:rsidRDefault="008466B1" w:rsidP="008466B1">
            <w:pPr>
              <w:suppressAutoHyphens w:val="0"/>
              <w:autoSpaceDN/>
              <w:jc w:val="center"/>
              <w:textAlignment w:val="auto"/>
              <w:rPr>
                <w:rFonts w:ascii="Tw Cen MT" w:hAnsi="Tw Cen MT" w:cs="Calibri"/>
                <w:b/>
                <w:bCs/>
                <w:color w:val="000000"/>
                <w:sz w:val="22"/>
                <w:szCs w:val="22"/>
                <w:lang w:val="en-US" w:eastAsia="en-US"/>
              </w:rPr>
            </w:pPr>
            <w:r w:rsidRPr="00D90375">
              <w:rPr>
                <w:rFonts w:ascii="Tw Cen MT" w:hAnsi="Tw Cen MT" w:cs="Calibri"/>
                <w:b/>
                <w:bCs/>
                <w:color w:val="000000"/>
                <w:sz w:val="22"/>
                <w:szCs w:val="22"/>
                <w:lang w:val="en-US" w:eastAsia="en-US"/>
              </w:rPr>
              <w:t>PROJECT SUSTAINABILITY</w:t>
            </w:r>
          </w:p>
        </w:tc>
      </w:tr>
      <w:tr w:rsidR="008466B1" w:rsidRPr="00D90375" w14:paraId="00BE22B2" w14:textId="77777777" w:rsidTr="00BF5429">
        <w:trPr>
          <w:gridAfter w:val="1"/>
          <w:wAfter w:w="13" w:type="dxa"/>
          <w:trHeight w:val="288"/>
        </w:trPr>
        <w:tc>
          <w:tcPr>
            <w:tcW w:w="581" w:type="dxa"/>
            <w:tcBorders>
              <w:top w:val="nil"/>
              <w:left w:val="single" w:sz="4" w:space="0" w:color="auto"/>
              <w:bottom w:val="single" w:sz="4" w:space="0" w:color="auto"/>
              <w:right w:val="single" w:sz="4" w:space="0" w:color="auto"/>
            </w:tcBorders>
            <w:noWrap/>
            <w:vAlign w:val="center"/>
            <w:hideMark/>
          </w:tcPr>
          <w:p w14:paraId="0887C495" w14:textId="77777777"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701</w:t>
            </w:r>
          </w:p>
        </w:tc>
        <w:tc>
          <w:tcPr>
            <w:tcW w:w="6884" w:type="dxa"/>
            <w:tcBorders>
              <w:top w:val="nil"/>
              <w:left w:val="nil"/>
              <w:bottom w:val="single" w:sz="4" w:space="0" w:color="auto"/>
              <w:right w:val="single" w:sz="4" w:space="0" w:color="auto"/>
            </w:tcBorders>
            <w:vAlign w:val="center"/>
            <w:hideMark/>
          </w:tcPr>
          <w:p w14:paraId="5B8D4844" w14:textId="77777777"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Disinfection of the pipeline and the tank</w:t>
            </w:r>
          </w:p>
        </w:tc>
        <w:tc>
          <w:tcPr>
            <w:tcW w:w="691" w:type="dxa"/>
            <w:tcBorders>
              <w:top w:val="nil"/>
              <w:left w:val="nil"/>
              <w:bottom w:val="single" w:sz="4" w:space="0" w:color="auto"/>
              <w:right w:val="single" w:sz="4" w:space="0" w:color="auto"/>
            </w:tcBorders>
            <w:noWrap/>
            <w:vAlign w:val="center"/>
            <w:hideMark/>
          </w:tcPr>
          <w:p w14:paraId="561A4520" w14:textId="77777777"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LS</w:t>
            </w:r>
          </w:p>
        </w:tc>
        <w:tc>
          <w:tcPr>
            <w:tcW w:w="1530" w:type="dxa"/>
            <w:tcBorders>
              <w:top w:val="single" w:sz="4" w:space="0" w:color="auto"/>
              <w:left w:val="nil"/>
              <w:bottom w:val="single" w:sz="4" w:space="0" w:color="auto"/>
              <w:right w:val="single" w:sz="4" w:space="0" w:color="auto"/>
            </w:tcBorders>
            <w:noWrap/>
            <w:vAlign w:val="center"/>
          </w:tcPr>
          <w:p w14:paraId="08A26FE6" w14:textId="77777777"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p>
        </w:tc>
        <w:tc>
          <w:tcPr>
            <w:tcW w:w="1291" w:type="dxa"/>
            <w:tcBorders>
              <w:top w:val="nil"/>
              <w:left w:val="nil"/>
              <w:bottom w:val="single" w:sz="4" w:space="0" w:color="auto"/>
              <w:right w:val="single" w:sz="4" w:space="0" w:color="auto"/>
            </w:tcBorders>
            <w:noWrap/>
            <w:vAlign w:val="center"/>
          </w:tcPr>
          <w:p w14:paraId="5AAB829A"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r>
      <w:tr w:rsidR="008466B1" w:rsidRPr="00D90375" w14:paraId="6DBAE135" w14:textId="77777777" w:rsidTr="00BF5429">
        <w:trPr>
          <w:gridAfter w:val="1"/>
          <w:wAfter w:w="13" w:type="dxa"/>
          <w:trHeight w:val="288"/>
        </w:trPr>
        <w:tc>
          <w:tcPr>
            <w:tcW w:w="581" w:type="dxa"/>
            <w:tcBorders>
              <w:top w:val="nil"/>
              <w:left w:val="single" w:sz="4" w:space="0" w:color="auto"/>
              <w:bottom w:val="single" w:sz="4" w:space="0" w:color="auto"/>
              <w:right w:val="single" w:sz="4" w:space="0" w:color="auto"/>
            </w:tcBorders>
            <w:noWrap/>
            <w:vAlign w:val="center"/>
            <w:hideMark/>
          </w:tcPr>
          <w:p w14:paraId="1945A47D" w14:textId="77777777"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702</w:t>
            </w:r>
          </w:p>
        </w:tc>
        <w:tc>
          <w:tcPr>
            <w:tcW w:w="6884" w:type="dxa"/>
            <w:tcBorders>
              <w:top w:val="nil"/>
              <w:left w:val="nil"/>
              <w:bottom w:val="single" w:sz="4" w:space="0" w:color="auto"/>
              <w:right w:val="single" w:sz="4" w:space="0" w:color="auto"/>
            </w:tcBorders>
            <w:vAlign w:val="center"/>
            <w:hideMark/>
          </w:tcPr>
          <w:p w14:paraId="1FC40E21" w14:textId="77777777"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Supply of a plumbing tool box with spare parts</w:t>
            </w:r>
          </w:p>
        </w:tc>
        <w:tc>
          <w:tcPr>
            <w:tcW w:w="691" w:type="dxa"/>
            <w:tcBorders>
              <w:top w:val="nil"/>
              <w:left w:val="nil"/>
              <w:bottom w:val="single" w:sz="4" w:space="0" w:color="auto"/>
              <w:right w:val="single" w:sz="4" w:space="0" w:color="auto"/>
            </w:tcBorders>
            <w:noWrap/>
            <w:vAlign w:val="center"/>
            <w:hideMark/>
          </w:tcPr>
          <w:p w14:paraId="3F5EC83D" w14:textId="77777777"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U</w:t>
            </w:r>
          </w:p>
        </w:tc>
        <w:tc>
          <w:tcPr>
            <w:tcW w:w="1530" w:type="dxa"/>
            <w:tcBorders>
              <w:top w:val="single" w:sz="4" w:space="0" w:color="auto"/>
              <w:left w:val="nil"/>
              <w:bottom w:val="single" w:sz="4" w:space="0" w:color="auto"/>
              <w:right w:val="single" w:sz="4" w:space="0" w:color="auto"/>
            </w:tcBorders>
            <w:noWrap/>
            <w:vAlign w:val="center"/>
          </w:tcPr>
          <w:p w14:paraId="2A4B1EB4" w14:textId="77777777"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p>
        </w:tc>
        <w:tc>
          <w:tcPr>
            <w:tcW w:w="1291" w:type="dxa"/>
            <w:tcBorders>
              <w:top w:val="nil"/>
              <w:left w:val="nil"/>
              <w:bottom w:val="single" w:sz="4" w:space="0" w:color="auto"/>
              <w:right w:val="single" w:sz="4" w:space="0" w:color="auto"/>
            </w:tcBorders>
            <w:noWrap/>
            <w:vAlign w:val="center"/>
          </w:tcPr>
          <w:p w14:paraId="1EE5B76F"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r>
      <w:tr w:rsidR="008466B1" w:rsidRPr="00D90375" w14:paraId="709A6054" w14:textId="77777777" w:rsidTr="00BF5429">
        <w:trPr>
          <w:gridAfter w:val="1"/>
          <w:wAfter w:w="13" w:type="dxa"/>
          <w:trHeight w:val="288"/>
        </w:trPr>
        <w:tc>
          <w:tcPr>
            <w:tcW w:w="581" w:type="dxa"/>
            <w:tcBorders>
              <w:top w:val="single" w:sz="4" w:space="0" w:color="auto"/>
              <w:left w:val="single" w:sz="4" w:space="0" w:color="auto"/>
              <w:bottom w:val="single" w:sz="4" w:space="0" w:color="auto"/>
              <w:right w:val="single" w:sz="4" w:space="0" w:color="auto"/>
            </w:tcBorders>
            <w:noWrap/>
            <w:vAlign w:val="center"/>
          </w:tcPr>
          <w:p w14:paraId="30A5804D" w14:textId="18337480" w:rsidR="008466B1" w:rsidRPr="00500FEB" w:rsidRDefault="008466B1" w:rsidP="008466B1">
            <w:pPr>
              <w:suppressAutoHyphens w:val="0"/>
              <w:autoSpaceDN/>
              <w:textAlignment w:val="auto"/>
              <w:rPr>
                <w:rFonts w:ascii="Tw Cen MT" w:hAnsi="Tw Cen MT" w:cs="Calibri"/>
                <w:b/>
                <w:bCs/>
                <w:color w:val="000000"/>
                <w:sz w:val="22"/>
                <w:szCs w:val="22"/>
                <w:lang w:val="en-US" w:eastAsia="en-US"/>
              </w:rPr>
            </w:pPr>
            <w:r w:rsidRPr="00500FEB">
              <w:rPr>
                <w:rFonts w:ascii="Tw Cen MT" w:hAnsi="Tw Cen MT" w:cs="Calibri"/>
                <w:b/>
                <w:bCs/>
                <w:color w:val="000000"/>
                <w:sz w:val="22"/>
                <w:szCs w:val="22"/>
                <w:lang w:val="en-US" w:eastAsia="en-US"/>
              </w:rPr>
              <w:t>B</w:t>
            </w:r>
          </w:p>
        </w:tc>
        <w:tc>
          <w:tcPr>
            <w:tcW w:w="10396" w:type="dxa"/>
            <w:gridSpan w:val="4"/>
            <w:tcBorders>
              <w:top w:val="single" w:sz="4" w:space="0" w:color="auto"/>
              <w:left w:val="nil"/>
              <w:bottom w:val="single" w:sz="4" w:space="0" w:color="auto"/>
              <w:right w:val="single" w:sz="4" w:space="0" w:color="auto"/>
            </w:tcBorders>
            <w:vAlign w:val="center"/>
          </w:tcPr>
          <w:p w14:paraId="38AD6F7A" w14:textId="3B3916FB" w:rsidR="008466B1" w:rsidRPr="00500FEB" w:rsidRDefault="008466B1" w:rsidP="008466B1">
            <w:pPr>
              <w:suppressAutoHyphens w:val="0"/>
              <w:autoSpaceDN/>
              <w:jc w:val="center"/>
              <w:textAlignment w:val="auto"/>
              <w:rPr>
                <w:rFonts w:ascii="Tw Cen MT" w:hAnsi="Tw Cen MT" w:cs="Calibri"/>
                <w:b/>
                <w:bCs/>
                <w:color w:val="000000"/>
                <w:sz w:val="22"/>
                <w:szCs w:val="22"/>
                <w:lang w:val="en-US" w:eastAsia="en-US"/>
              </w:rPr>
            </w:pPr>
            <w:r w:rsidRPr="00500FEB">
              <w:rPr>
                <w:rFonts w:ascii="Tw Cen MT" w:hAnsi="Tw Cen MT" w:cs="Calibri"/>
                <w:b/>
                <w:bCs/>
                <w:color w:val="000000"/>
                <w:sz w:val="22"/>
                <w:szCs w:val="22"/>
                <w:lang w:val="en-US" w:eastAsia="en-US"/>
              </w:rPr>
              <w:t>CONSTRUCTION OF LATRINE</w:t>
            </w:r>
          </w:p>
        </w:tc>
      </w:tr>
      <w:tr w:rsidR="008466B1" w:rsidRPr="00D90375" w14:paraId="28B985C1" w14:textId="77777777" w:rsidTr="00BF5429">
        <w:trPr>
          <w:gridAfter w:val="1"/>
          <w:wAfter w:w="13" w:type="dxa"/>
          <w:trHeight w:val="288"/>
        </w:trPr>
        <w:tc>
          <w:tcPr>
            <w:tcW w:w="581" w:type="dxa"/>
            <w:tcBorders>
              <w:top w:val="single" w:sz="4" w:space="0" w:color="auto"/>
              <w:left w:val="single" w:sz="4" w:space="0" w:color="auto"/>
              <w:bottom w:val="single" w:sz="4" w:space="0" w:color="auto"/>
              <w:right w:val="single" w:sz="4" w:space="0" w:color="auto"/>
            </w:tcBorders>
            <w:noWrap/>
            <w:vAlign w:val="center"/>
          </w:tcPr>
          <w:p w14:paraId="766A65EA" w14:textId="2777034D" w:rsidR="008466B1" w:rsidRPr="00867139" w:rsidRDefault="008466B1" w:rsidP="008466B1">
            <w:pPr>
              <w:suppressAutoHyphens w:val="0"/>
              <w:autoSpaceDN/>
              <w:textAlignment w:val="auto"/>
              <w:rPr>
                <w:rFonts w:ascii="Tw Cen MT" w:hAnsi="Tw Cen MT" w:cs="Calibri"/>
                <w:b/>
                <w:bCs/>
                <w:color w:val="000000"/>
                <w:sz w:val="22"/>
                <w:szCs w:val="22"/>
                <w:lang w:val="en-US" w:eastAsia="en-US"/>
              </w:rPr>
            </w:pPr>
            <w:r w:rsidRPr="00867139">
              <w:rPr>
                <w:rFonts w:ascii="Tw Cen MT" w:hAnsi="Tw Cen MT" w:cs="Calibri"/>
                <w:b/>
                <w:bCs/>
                <w:color w:val="000000"/>
                <w:sz w:val="22"/>
                <w:szCs w:val="22"/>
                <w:lang w:val="en-US" w:eastAsia="en-US"/>
              </w:rPr>
              <w:t>100</w:t>
            </w:r>
          </w:p>
        </w:tc>
        <w:tc>
          <w:tcPr>
            <w:tcW w:w="10396" w:type="dxa"/>
            <w:gridSpan w:val="4"/>
            <w:tcBorders>
              <w:top w:val="single" w:sz="4" w:space="0" w:color="auto"/>
              <w:left w:val="nil"/>
              <w:bottom w:val="single" w:sz="4" w:space="0" w:color="auto"/>
              <w:right w:val="single" w:sz="4" w:space="0" w:color="auto"/>
            </w:tcBorders>
            <w:vAlign w:val="center"/>
          </w:tcPr>
          <w:p w14:paraId="17D02F76" w14:textId="4BA9C825"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r w:rsidRPr="00867139">
              <w:rPr>
                <w:rFonts w:ascii="Tw Cen MT" w:hAnsi="Tw Cen MT" w:cs="Calibri"/>
                <w:b/>
                <w:bCs/>
                <w:color w:val="000000"/>
                <w:sz w:val="22"/>
                <w:szCs w:val="22"/>
                <w:lang w:val="en-US" w:eastAsia="en-US"/>
              </w:rPr>
              <w:t>PREPARTORY WORKS</w:t>
            </w:r>
          </w:p>
        </w:tc>
      </w:tr>
      <w:tr w:rsidR="008466B1" w:rsidRPr="00D90375" w14:paraId="23187587" w14:textId="77777777" w:rsidTr="00BF5429">
        <w:trPr>
          <w:gridAfter w:val="1"/>
          <w:wAfter w:w="13" w:type="dxa"/>
          <w:trHeight w:val="288"/>
        </w:trPr>
        <w:tc>
          <w:tcPr>
            <w:tcW w:w="581" w:type="dxa"/>
            <w:tcBorders>
              <w:top w:val="single" w:sz="4" w:space="0" w:color="auto"/>
              <w:left w:val="single" w:sz="4" w:space="0" w:color="auto"/>
              <w:bottom w:val="single" w:sz="4" w:space="0" w:color="auto"/>
              <w:right w:val="single" w:sz="4" w:space="0" w:color="auto"/>
            </w:tcBorders>
            <w:noWrap/>
            <w:vAlign w:val="center"/>
          </w:tcPr>
          <w:p w14:paraId="77F24211" w14:textId="626C8850"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101</w:t>
            </w:r>
          </w:p>
        </w:tc>
        <w:tc>
          <w:tcPr>
            <w:tcW w:w="6884" w:type="dxa"/>
            <w:tcBorders>
              <w:top w:val="single" w:sz="4" w:space="0" w:color="auto"/>
              <w:left w:val="nil"/>
              <w:bottom w:val="single" w:sz="4" w:space="0" w:color="auto"/>
              <w:right w:val="single" w:sz="4" w:space="0" w:color="auto"/>
            </w:tcBorders>
            <w:vAlign w:val="center"/>
          </w:tcPr>
          <w:p w14:paraId="23DD6DCE" w14:textId="0EBFF2D0"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sidRPr="00867139">
              <w:rPr>
                <w:rFonts w:ascii="Tw Cen MT" w:hAnsi="Tw Cen MT" w:cs="Calibri"/>
                <w:color w:val="000000"/>
                <w:sz w:val="22"/>
                <w:szCs w:val="22"/>
                <w:lang w:val="en-US" w:eastAsia="en-US"/>
              </w:rPr>
              <w:t>S</w:t>
            </w:r>
            <w:r w:rsidRPr="00867139">
              <w:rPr>
                <w:rFonts w:ascii="Tw Cen MT" w:hAnsi="Tw Cen MT" w:cs="Calibri"/>
                <w:color w:val="000000"/>
                <w:sz w:val="22"/>
                <w:szCs w:val="22"/>
                <w:lang w:val="en-US" w:eastAsia="en-US"/>
              </w:rPr>
              <w:t>ite</w:t>
            </w:r>
            <w:r>
              <w:rPr>
                <w:rFonts w:ascii="Tw Cen MT" w:hAnsi="Tw Cen MT" w:cs="Calibri"/>
                <w:color w:val="000000"/>
                <w:sz w:val="22"/>
                <w:szCs w:val="22"/>
                <w:lang w:val="en-US" w:eastAsia="en-US"/>
              </w:rPr>
              <w:t xml:space="preserve"> installation </w:t>
            </w:r>
          </w:p>
        </w:tc>
        <w:tc>
          <w:tcPr>
            <w:tcW w:w="691" w:type="dxa"/>
            <w:tcBorders>
              <w:top w:val="single" w:sz="4" w:space="0" w:color="auto"/>
              <w:left w:val="nil"/>
              <w:bottom w:val="single" w:sz="4" w:space="0" w:color="auto"/>
              <w:right w:val="single" w:sz="4" w:space="0" w:color="auto"/>
            </w:tcBorders>
            <w:noWrap/>
            <w:vAlign w:val="center"/>
          </w:tcPr>
          <w:p w14:paraId="00CA3368" w14:textId="1686C33D"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ff</w:t>
            </w:r>
          </w:p>
        </w:tc>
        <w:tc>
          <w:tcPr>
            <w:tcW w:w="1530" w:type="dxa"/>
            <w:tcBorders>
              <w:top w:val="single" w:sz="4" w:space="0" w:color="auto"/>
              <w:left w:val="nil"/>
              <w:bottom w:val="single" w:sz="4" w:space="0" w:color="auto"/>
              <w:right w:val="single" w:sz="4" w:space="0" w:color="auto"/>
            </w:tcBorders>
            <w:noWrap/>
            <w:vAlign w:val="center"/>
          </w:tcPr>
          <w:p w14:paraId="6822DFC4" w14:textId="77777777"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p>
        </w:tc>
        <w:tc>
          <w:tcPr>
            <w:tcW w:w="1291" w:type="dxa"/>
            <w:tcBorders>
              <w:top w:val="single" w:sz="4" w:space="0" w:color="auto"/>
              <w:left w:val="nil"/>
              <w:bottom w:val="single" w:sz="4" w:space="0" w:color="auto"/>
              <w:right w:val="single" w:sz="4" w:space="0" w:color="auto"/>
            </w:tcBorders>
            <w:noWrap/>
            <w:vAlign w:val="center"/>
          </w:tcPr>
          <w:p w14:paraId="1CEF4AE2"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r>
      <w:tr w:rsidR="008466B1" w:rsidRPr="00D90375" w14:paraId="60027D48" w14:textId="77777777" w:rsidTr="00BF5429">
        <w:trPr>
          <w:gridAfter w:val="1"/>
          <w:wAfter w:w="13" w:type="dxa"/>
          <w:trHeight w:val="288"/>
        </w:trPr>
        <w:tc>
          <w:tcPr>
            <w:tcW w:w="581" w:type="dxa"/>
            <w:tcBorders>
              <w:top w:val="single" w:sz="4" w:space="0" w:color="auto"/>
              <w:left w:val="single" w:sz="4" w:space="0" w:color="auto"/>
              <w:bottom w:val="single" w:sz="4" w:space="0" w:color="auto"/>
              <w:right w:val="single" w:sz="4" w:space="0" w:color="auto"/>
            </w:tcBorders>
            <w:noWrap/>
            <w:vAlign w:val="center"/>
          </w:tcPr>
          <w:p w14:paraId="380AE47F" w14:textId="4DDC3C67"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102</w:t>
            </w:r>
          </w:p>
        </w:tc>
        <w:tc>
          <w:tcPr>
            <w:tcW w:w="6884" w:type="dxa"/>
            <w:tcBorders>
              <w:top w:val="single" w:sz="4" w:space="0" w:color="auto"/>
              <w:left w:val="nil"/>
              <w:bottom w:val="single" w:sz="4" w:space="0" w:color="auto"/>
              <w:right w:val="single" w:sz="4" w:space="0" w:color="auto"/>
            </w:tcBorders>
            <w:vAlign w:val="center"/>
          </w:tcPr>
          <w:p w14:paraId="14ECA9B1" w14:textId="6F2CE1AA"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sidRPr="00867139">
              <w:rPr>
                <w:rFonts w:ascii="Tw Cen MT" w:hAnsi="Tw Cen MT" w:cs="Calibri"/>
                <w:color w:val="000000"/>
                <w:sz w:val="22"/>
                <w:szCs w:val="22"/>
                <w:lang w:val="en-US" w:eastAsia="en-US"/>
              </w:rPr>
              <w:t>S</w:t>
            </w:r>
            <w:r w:rsidRPr="00867139">
              <w:rPr>
                <w:rFonts w:ascii="Tw Cen MT" w:hAnsi="Tw Cen MT" w:cs="Calibri"/>
                <w:color w:val="000000"/>
                <w:sz w:val="22"/>
                <w:szCs w:val="22"/>
                <w:lang w:val="en-US" w:eastAsia="en-US"/>
              </w:rPr>
              <w:t>ite</w:t>
            </w:r>
            <w:r>
              <w:rPr>
                <w:rFonts w:ascii="Tw Cen MT" w:hAnsi="Tw Cen MT" w:cs="Calibri"/>
                <w:color w:val="000000"/>
                <w:sz w:val="22"/>
                <w:szCs w:val="22"/>
                <w:lang w:val="en-US" w:eastAsia="en-US"/>
              </w:rPr>
              <w:t xml:space="preserve"> clearing</w:t>
            </w:r>
          </w:p>
        </w:tc>
        <w:tc>
          <w:tcPr>
            <w:tcW w:w="691" w:type="dxa"/>
            <w:tcBorders>
              <w:top w:val="single" w:sz="4" w:space="0" w:color="auto"/>
              <w:left w:val="nil"/>
              <w:bottom w:val="single" w:sz="4" w:space="0" w:color="auto"/>
              <w:right w:val="single" w:sz="4" w:space="0" w:color="auto"/>
            </w:tcBorders>
            <w:noWrap/>
            <w:vAlign w:val="center"/>
          </w:tcPr>
          <w:p w14:paraId="56369EB3" w14:textId="7E86620E"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ff</w:t>
            </w:r>
          </w:p>
        </w:tc>
        <w:tc>
          <w:tcPr>
            <w:tcW w:w="1530" w:type="dxa"/>
            <w:tcBorders>
              <w:top w:val="single" w:sz="4" w:space="0" w:color="auto"/>
              <w:left w:val="nil"/>
              <w:bottom w:val="single" w:sz="4" w:space="0" w:color="auto"/>
              <w:right w:val="single" w:sz="4" w:space="0" w:color="auto"/>
            </w:tcBorders>
            <w:noWrap/>
            <w:vAlign w:val="center"/>
          </w:tcPr>
          <w:p w14:paraId="08732A19" w14:textId="77777777"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p>
        </w:tc>
        <w:tc>
          <w:tcPr>
            <w:tcW w:w="1291" w:type="dxa"/>
            <w:tcBorders>
              <w:top w:val="single" w:sz="4" w:space="0" w:color="auto"/>
              <w:left w:val="nil"/>
              <w:bottom w:val="single" w:sz="4" w:space="0" w:color="auto"/>
              <w:right w:val="single" w:sz="4" w:space="0" w:color="auto"/>
            </w:tcBorders>
            <w:noWrap/>
            <w:vAlign w:val="center"/>
          </w:tcPr>
          <w:p w14:paraId="4522B83B"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r>
      <w:tr w:rsidR="008466B1" w:rsidRPr="00D90375" w14:paraId="10E94152" w14:textId="77777777" w:rsidTr="00BF5429">
        <w:trPr>
          <w:gridAfter w:val="1"/>
          <w:wAfter w:w="13" w:type="dxa"/>
          <w:trHeight w:val="288"/>
        </w:trPr>
        <w:tc>
          <w:tcPr>
            <w:tcW w:w="581" w:type="dxa"/>
            <w:tcBorders>
              <w:top w:val="single" w:sz="4" w:space="0" w:color="auto"/>
              <w:left w:val="single" w:sz="4" w:space="0" w:color="auto"/>
              <w:bottom w:val="single" w:sz="4" w:space="0" w:color="auto"/>
              <w:right w:val="single" w:sz="4" w:space="0" w:color="auto"/>
            </w:tcBorders>
            <w:noWrap/>
            <w:vAlign w:val="center"/>
          </w:tcPr>
          <w:p w14:paraId="3A7631CC" w14:textId="3A1D18BA" w:rsidR="008466B1" w:rsidRPr="00867139" w:rsidRDefault="008466B1" w:rsidP="008466B1">
            <w:pPr>
              <w:suppressAutoHyphens w:val="0"/>
              <w:autoSpaceDN/>
              <w:textAlignment w:val="auto"/>
              <w:rPr>
                <w:rFonts w:ascii="Tw Cen MT" w:hAnsi="Tw Cen MT" w:cs="Calibri"/>
                <w:b/>
                <w:bCs/>
                <w:color w:val="000000"/>
                <w:sz w:val="22"/>
                <w:szCs w:val="22"/>
                <w:lang w:val="en-US" w:eastAsia="en-US"/>
              </w:rPr>
            </w:pPr>
            <w:r w:rsidRPr="00867139">
              <w:rPr>
                <w:rFonts w:ascii="Tw Cen MT" w:hAnsi="Tw Cen MT" w:cs="Calibri"/>
                <w:b/>
                <w:bCs/>
                <w:color w:val="000000"/>
                <w:sz w:val="22"/>
                <w:szCs w:val="22"/>
                <w:lang w:val="en-US" w:eastAsia="en-US"/>
              </w:rPr>
              <w:t>200</w:t>
            </w:r>
          </w:p>
        </w:tc>
        <w:tc>
          <w:tcPr>
            <w:tcW w:w="10396" w:type="dxa"/>
            <w:gridSpan w:val="4"/>
            <w:tcBorders>
              <w:top w:val="single" w:sz="4" w:space="0" w:color="auto"/>
              <w:left w:val="nil"/>
              <w:bottom w:val="single" w:sz="4" w:space="0" w:color="auto"/>
              <w:right w:val="single" w:sz="4" w:space="0" w:color="auto"/>
            </w:tcBorders>
            <w:vAlign w:val="center"/>
          </w:tcPr>
          <w:p w14:paraId="36024A4D" w14:textId="6EA144B6"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r w:rsidRPr="00867139">
              <w:rPr>
                <w:rFonts w:ascii="Tw Cen MT" w:hAnsi="Tw Cen MT" w:cs="Calibri"/>
                <w:b/>
                <w:bCs/>
                <w:color w:val="000000"/>
                <w:sz w:val="22"/>
                <w:szCs w:val="22"/>
                <w:lang w:val="en-US" w:eastAsia="en-US"/>
              </w:rPr>
              <w:t>EARTH WORKS</w:t>
            </w:r>
          </w:p>
        </w:tc>
      </w:tr>
      <w:tr w:rsidR="008466B1" w:rsidRPr="00D90375" w14:paraId="4ECA0B88" w14:textId="77777777" w:rsidTr="00BF5429">
        <w:trPr>
          <w:gridAfter w:val="1"/>
          <w:wAfter w:w="13" w:type="dxa"/>
          <w:trHeight w:val="288"/>
        </w:trPr>
        <w:tc>
          <w:tcPr>
            <w:tcW w:w="581" w:type="dxa"/>
            <w:tcBorders>
              <w:top w:val="single" w:sz="4" w:space="0" w:color="auto"/>
              <w:left w:val="single" w:sz="4" w:space="0" w:color="auto"/>
              <w:bottom w:val="single" w:sz="4" w:space="0" w:color="auto"/>
              <w:right w:val="single" w:sz="4" w:space="0" w:color="auto"/>
            </w:tcBorders>
            <w:noWrap/>
            <w:vAlign w:val="center"/>
          </w:tcPr>
          <w:p w14:paraId="0789B02A" w14:textId="615BD8BA"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201</w:t>
            </w:r>
          </w:p>
        </w:tc>
        <w:tc>
          <w:tcPr>
            <w:tcW w:w="6884" w:type="dxa"/>
            <w:tcBorders>
              <w:top w:val="single" w:sz="4" w:space="0" w:color="auto"/>
              <w:left w:val="nil"/>
              <w:bottom w:val="single" w:sz="4" w:space="0" w:color="auto"/>
              <w:right w:val="single" w:sz="4" w:space="0" w:color="auto"/>
            </w:tcBorders>
          </w:tcPr>
          <w:p w14:paraId="4837F9F9" w14:textId="7425BE46"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sidRPr="00867139">
              <w:rPr>
                <w:rFonts w:ascii="Tw Cen MT" w:hAnsi="Tw Cen MT" w:cs="Calibri"/>
                <w:color w:val="000000"/>
                <w:sz w:val="22"/>
                <w:szCs w:val="22"/>
                <w:lang w:val="en-US" w:eastAsia="en-US"/>
              </w:rPr>
              <w:t>Levelling of the site</w:t>
            </w:r>
          </w:p>
        </w:tc>
        <w:tc>
          <w:tcPr>
            <w:tcW w:w="691" w:type="dxa"/>
            <w:tcBorders>
              <w:top w:val="single" w:sz="4" w:space="0" w:color="auto"/>
              <w:left w:val="nil"/>
              <w:bottom w:val="single" w:sz="4" w:space="0" w:color="auto"/>
              <w:right w:val="single" w:sz="4" w:space="0" w:color="auto"/>
            </w:tcBorders>
            <w:noWrap/>
            <w:vAlign w:val="center"/>
          </w:tcPr>
          <w:p w14:paraId="267DA092" w14:textId="526A4AEB" w:rsidR="008466B1" w:rsidRPr="00867139" w:rsidRDefault="008466B1" w:rsidP="008466B1">
            <w:pPr>
              <w:suppressAutoHyphens w:val="0"/>
              <w:autoSpaceDN/>
              <w:jc w:val="center"/>
              <w:textAlignment w:val="auto"/>
              <w:rPr>
                <w:rFonts w:ascii="Arial" w:hAnsi="Arial" w:cs="Arial"/>
                <w:color w:val="000000"/>
                <w:sz w:val="20"/>
                <w:szCs w:val="20"/>
              </w:rPr>
            </w:pPr>
            <w:r>
              <w:rPr>
                <w:rFonts w:ascii="Arial" w:hAnsi="Arial" w:cs="Arial"/>
                <w:color w:val="000000"/>
                <w:sz w:val="20"/>
                <w:szCs w:val="20"/>
              </w:rPr>
              <w:t>m</w:t>
            </w:r>
            <w:r>
              <w:rPr>
                <w:rFonts w:ascii="Arial" w:hAnsi="Arial" w:cs="Arial"/>
                <w:color w:val="000000"/>
                <w:sz w:val="20"/>
                <w:szCs w:val="20"/>
                <w:vertAlign w:val="superscript"/>
              </w:rPr>
              <w:t>2</w:t>
            </w:r>
          </w:p>
        </w:tc>
        <w:tc>
          <w:tcPr>
            <w:tcW w:w="1530" w:type="dxa"/>
            <w:tcBorders>
              <w:top w:val="single" w:sz="4" w:space="0" w:color="auto"/>
              <w:left w:val="nil"/>
              <w:bottom w:val="single" w:sz="4" w:space="0" w:color="auto"/>
              <w:right w:val="single" w:sz="4" w:space="0" w:color="auto"/>
            </w:tcBorders>
            <w:noWrap/>
            <w:vAlign w:val="center"/>
          </w:tcPr>
          <w:p w14:paraId="3C85D615" w14:textId="77777777"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p>
        </w:tc>
        <w:tc>
          <w:tcPr>
            <w:tcW w:w="1291" w:type="dxa"/>
            <w:tcBorders>
              <w:top w:val="single" w:sz="4" w:space="0" w:color="auto"/>
              <w:left w:val="nil"/>
              <w:bottom w:val="single" w:sz="4" w:space="0" w:color="auto"/>
              <w:right w:val="single" w:sz="4" w:space="0" w:color="auto"/>
            </w:tcBorders>
            <w:noWrap/>
            <w:vAlign w:val="center"/>
          </w:tcPr>
          <w:p w14:paraId="7572C3AF"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r>
      <w:tr w:rsidR="008466B1" w:rsidRPr="00D90375" w14:paraId="7153026B" w14:textId="77777777" w:rsidTr="00BF5429">
        <w:trPr>
          <w:gridAfter w:val="1"/>
          <w:wAfter w:w="13" w:type="dxa"/>
          <w:trHeight w:val="288"/>
        </w:trPr>
        <w:tc>
          <w:tcPr>
            <w:tcW w:w="581" w:type="dxa"/>
            <w:tcBorders>
              <w:top w:val="single" w:sz="4" w:space="0" w:color="auto"/>
              <w:left w:val="single" w:sz="4" w:space="0" w:color="auto"/>
              <w:bottom w:val="single" w:sz="4" w:space="0" w:color="auto"/>
              <w:right w:val="single" w:sz="4" w:space="0" w:color="auto"/>
            </w:tcBorders>
            <w:noWrap/>
            <w:vAlign w:val="center"/>
          </w:tcPr>
          <w:p w14:paraId="7752D383" w14:textId="4D79C161"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202</w:t>
            </w:r>
          </w:p>
        </w:tc>
        <w:tc>
          <w:tcPr>
            <w:tcW w:w="6884" w:type="dxa"/>
            <w:tcBorders>
              <w:top w:val="single" w:sz="4" w:space="0" w:color="auto"/>
              <w:left w:val="nil"/>
              <w:bottom w:val="single" w:sz="4" w:space="0" w:color="auto"/>
              <w:right w:val="single" w:sz="4" w:space="0" w:color="auto"/>
            </w:tcBorders>
          </w:tcPr>
          <w:p w14:paraId="3F89420D" w14:textId="7BB39918"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sidRPr="00867139">
              <w:rPr>
                <w:rFonts w:ascii="Tw Cen MT" w:hAnsi="Tw Cen MT" w:cs="Calibri"/>
                <w:color w:val="000000"/>
                <w:sz w:val="22"/>
                <w:szCs w:val="22"/>
                <w:lang w:val="en-US" w:eastAsia="en-US"/>
              </w:rPr>
              <w:t>Excavation of pit</w:t>
            </w:r>
            <w:r w:rsidRPr="00867139">
              <w:rPr>
                <w:rFonts w:ascii="Tw Cen MT" w:hAnsi="Tw Cen MT" w:cs="Calibri"/>
                <w:color w:val="000000"/>
                <w:sz w:val="22"/>
                <w:szCs w:val="22"/>
                <w:lang w:val="en-US" w:eastAsia="en-US"/>
              </w:rPr>
              <w:t xml:space="preserve"> 2.50x1.85x8m and trenches</w:t>
            </w:r>
          </w:p>
        </w:tc>
        <w:tc>
          <w:tcPr>
            <w:tcW w:w="691" w:type="dxa"/>
            <w:tcBorders>
              <w:top w:val="single" w:sz="4" w:space="0" w:color="auto"/>
              <w:left w:val="nil"/>
              <w:bottom w:val="single" w:sz="4" w:space="0" w:color="auto"/>
              <w:right w:val="single" w:sz="4" w:space="0" w:color="auto"/>
            </w:tcBorders>
            <w:noWrap/>
            <w:vAlign w:val="center"/>
          </w:tcPr>
          <w:p w14:paraId="0FB7B123" w14:textId="447FD1EF" w:rsidR="008466B1" w:rsidRPr="00867139" w:rsidRDefault="008466B1" w:rsidP="008466B1">
            <w:pPr>
              <w:suppressAutoHyphens w:val="0"/>
              <w:autoSpaceDN/>
              <w:jc w:val="center"/>
              <w:textAlignment w:val="auto"/>
              <w:rPr>
                <w:rFonts w:ascii="Arial" w:hAnsi="Arial" w:cs="Arial"/>
                <w:color w:val="000000"/>
                <w:sz w:val="20"/>
                <w:szCs w:val="20"/>
              </w:rPr>
            </w:pPr>
            <w:r>
              <w:rPr>
                <w:rFonts w:ascii="Arial" w:hAnsi="Arial" w:cs="Arial"/>
                <w:color w:val="000000"/>
                <w:sz w:val="20"/>
                <w:szCs w:val="20"/>
              </w:rPr>
              <w:t>m</w:t>
            </w:r>
            <w:r>
              <w:rPr>
                <w:rFonts w:ascii="Arial" w:hAnsi="Arial" w:cs="Arial"/>
                <w:color w:val="000000"/>
                <w:sz w:val="20"/>
                <w:szCs w:val="20"/>
                <w:vertAlign w:val="superscript"/>
              </w:rPr>
              <w:t>3</w:t>
            </w:r>
          </w:p>
        </w:tc>
        <w:tc>
          <w:tcPr>
            <w:tcW w:w="1530" w:type="dxa"/>
            <w:tcBorders>
              <w:top w:val="single" w:sz="4" w:space="0" w:color="auto"/>
              <w:left w:val="nil"/>
              <w:bottom w:val="single" w:sz="4" w:space="0" w:color="auto"/>
              <w:right w:val="single" w:sz="4" w:space="0" w:color="auto"/>
            </w:tcBorders>
            <w:noWrap/>
            <w:vAlign w:val="center"/>
          </w:tcPr>
          <w:p w14:paraId="151338F9" w14:textId="77777777"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p>
        </w:tc>
        <w:tc>
          <w:tcPr>
            <w:tcW w:w="1291" w:type="dxa"/>
            <w:tcBorders>
              <w:top w:val="single" w:sz="4" w:space="0" w:color="auto"/>
              <w:left w:val="nil"/>
              <w:bottom w:val="single" w:sz="4" w:space="0" w:color="auto"/>
              <w:right w:val="single" w:sz="4" w:space="0" w:color="auto"/>
            </w:tcBorders>
            <w:noWrap/>
            <w:vAlign w:val="center"/>
          </w:tcPr>
          <w:p w14:paraId="1D7D7736"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r>
      <w:tr w:rsidR="008466B1" w:rsidRPr="00D90375" w14:paraId="24BAFAB4" w14:textId="77777777" w:rsidTr="00BF5429">
        <w:trPr>
          <w:gridAfter w:val="1"/>
          <w:wAfter w:w="13" w:type="dxa"/>
          <w:trHeight w:val="288"/>
        </w:trPr>
        <w:tc>
          <w:tcPr>
            <w:tcW w:w="581" w:type="dxa"/>
            <w:tcBorders>
              <w:top w:val="single" w:sz="4" w:space="0" w:color="auto"/>
              <w:left w:val="single" w:sz="4" w:space="0" w:color="auto"/>
              <w:bottom w:val="single" w:sz="4" w:space="0" w:color="auto"/>
              <w:right w:val="single" w:sz="4" w:space="0" w:color="auto"/>
            </w:tcBorders>
            <w:noWrap/>
            <w:vAlign w:val="center"/>
          </w:tcPr>
          <w:p w14:paraId="5B157A17" w14:textId="13A395E8" w:rsidR="008466B1" w:rsidRDefault="008466B1" w:rsidP="008466B1">
            <w:pPr>
              <w:suppressAutoHyphens w:val="0"/>
              <w:autoSpaceDN/>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203</w:t>
            </w:r>
          </w:p>
        </w:tc>
        <w:tc>
          <w:tcPr>
            <w:tcW w:w="6884" w:type="dxa"/>
            <w:tcBorders>
              <w:top w:val="single" w:sz="4" w:space="0" w:color="auto"/>
              <w:left w:val="nil"/>
              <w:bottom w:val="single" w:sz="4" w:space="0" w:color="auto"/>
              <w:right w:val="single" w:sz="4" w:space="0" w:color="auto"/>
            </w:tcBorders>
          </w:tcPr>
          <w:p w14:paraId="61F9BCB0" w14:textId="61D3C409" w:rsidR="008466B1" w:rsidRPr="00867139" w:rsidRDefault="008466B1" w:rsidP="008466B1">
            <w:pPr>
              <w:suppressAutoHyphens w:val="0"/>
              <w:autoSpaceDN/>
              <w:textAlignment w:val="auto"/>
              <w:rPr>
                <w:rFonts w:ascii="Tw Cen MT" w:hAnsi="Tw Cen MT" w:cs="Calibri"/>
                <w:color w:val="000000"/>
                <w:sz w:val="22"/>
                <w:szCs w:val="22"/>
                <w:lang w:val="en-US" w:eastAsia="en-US"/>
              </w:rPr>
            </w:pPr>
            <w:r w:rsidRPr="00867139">
              <w:rPr>
                <w:rFonts w:ascii="Tw Cen MT" w:hAnsi="Tw Cen MT" w:cs="Calibri"/>
                <w:color w:val="000000"/>
                <w:sz w:val="22"/>
                <w:szCs w:val="22"/>
                <w:lang w:val="en-US" w:eastAsia="en-US"/>
              </w:rPr>
              <w:t xml:space="preserve">Back filling and compaction with </w:t>
            </w:r>
            <w:r w:rsidRPr="00867139">
              <w:rPr>
                <w:rFonts w:ascii="Tw Cen MT" w:hAnsi="Tw Cen MT" w:cs="Calibri"/>
                <w:color w:val="000000"/>
                <w:sz w:val="22"/>
                <w:szCs w:val="22"/>
                <w:lang w:val="en-US" w:eastAsia="en-US"/>
              </w:rPr>
              <w:t>laterite</w:t>
            </w:r>
          </w:p>
        </w:tc>
        <w:tc>
          <w:tcPr>
            <w:tcW w:w="691" w:type="dxa"/>
            <w:tcBorders>
              <w:top w:val="single" w:sz="4" w:space="0" w:color="auto"/>
              <w:left w:val="nil"/>
              <w:bottom w:val="single" w:sz="4" w:space="0" w:color="auto"/>
              <w:right w:val="single" w:sz="4" w:space="0" w:color="auto"/>
            </w:tcBorders>
            <w:noWrap/>
          </w:tcPr>
          <w:p w14:paraId="44C8A133" w14:textId="679893F9" w:rsidR="008466B1" w:rsidRDefault="008466B1" w:rsidP="008466B1">
            <w:pPr>
              <w:suppressAutoHyphens w:val="0"/>
              <w:autoSpaceDN/>
              <w:jc w:val="center"/>
              <w:textAlignment w:val="auto"/>
              <w:rPr>
                <w:rFonts w:ascii="Arial" w:hAnsi="Arial" w:cs="Arial"/>
                <w:color w:val="000000"/>
                <w:sz w:val="20"/>
                <w:szCs w:val="20"/>
              </w:rPr>
            </w:pPr>
            <w:r w:rsidRPr="00964375">
              <w:rPr>
                <w:rFonts w:ascii="Arial" w:hAnsi="Arial" w:cs="Arial"/>
                <w:color w:val="000000"/>
                <w:sz w:val="20"/>
                <w:szCs w:val="20"/>
              </w:rPr>
              <w:t>m</w:t>
            </w:r>
            <w:r w:rsidRPr="00964375">
              <w:rPr>
                <w:rFonts w:ascii="Arial" w:hAnsi="Arial" w:cs="Arial"/>
                <w:color w:val="000000"/>
                <w:sz w:val="20"/>
                <w:szCs w:val="20"/>
                <w:vertAlign w:val="superscript"/>
              </w:rPr>
              <w:t>3</w:t>
            </w:r>
          </w:p>
        </w:tc>
        <w:tc>
          <w:tcPr>
            <w:tcW w:w="1530" w:type="dxa"/>
            <w:tcBorders>
              <w:top w:val="single" w:sz="4" w:space="0" w:color="auto"/>
              <w:left w:val="nil"/>
              <w:bottom w:val="single" w:sz="4" w:space="0" w:color="auto"/>
              <w:right w:val="single" w:sz="4" w:space="0" w:color="auto"/>
            </w:tcBorders>
            <w:noWrap/>
            <w:vAlign w:val="center"/>
          </w:tcPr>
          <w:p w14:paraId="5FDD05A1" w14:textId="77777777"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p>
        </w:tc>
        <w:tc>
          <w:tcPr>
            <w:tcW w:w="1291" w:type="dxa"/>
            <w:tcBorders>
              <w:top w:val="single" w:sz="4" w:space="0" w:color="auto"/>
              <w:left w:val="nil"/>
              <w:bottom w:val="single" w:sz="4" w:space="0" w:color="auto"/>
              <w:right w:val="single" w:sz="4" w:space="0" w:color="auto"/>
            </w:tcBorders>
            <w:noWrap/>
            <w:vAlign w:val="center"/>
          </w:tcPr>
          <w:p w14:paraId="3D2DE51A"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r>
      <w:tr w:rsidR="008466B1" w:rsidRPr="00D90375" w14:paraId="03CA455F" w14:textId="77777777" w:rsidTr="00BF5429">
        <w:trPr>
          <w:gridAfter w:val="1"/>
          <w:wAfter w:w="13" w:type="dxa"/>
          <w:trHeight w:val="288"/>
        </w:trPr>
        <w:tc>
          <w:tcPr>
            <w:tcW w:w="581" w:type="dxa"/>
            <w:tcBorders>
              <w:top w:val="single" w:sz="4" w:space="0" w:color="auto"/>
              <w:left w:val="single" w:sz="4" w:space="0" w:color="auto"/>
              <w:bottom w:val="single" w:sz="4" w:space="0" w:color="auto"/>
              <w:right w:val="single" w:sz="4" w:space="0" w:color="auto"/>
            </w:tcBorders>
            <w:noWrap/>
            <w:vAlign w:val="center"/>
          </w:tcPr>
          <w:p w14:paraId="74051042" w14:textId="0EB6A1BD" w:rsidR="008466B1" w:rsidRPr="00CB15DA" w:rsidRDefault="008466B1" w:rsidP="008466B1">
            <w:pPr>
              <w:suppressAutoHyphens w:val="0"/>
              <w:autoSpaceDN/>
              <w:textAlignment w:val="auto"/>
              <w:rPr>
                <w:rFonts w:ascii="Tw Cen MT" w:hAnsi="Tw Cen MT" w:cs="Calibri"/>
                <w:b/>
                <w:bCs/>
                <w:color w:val="000000"/>
                <w:sz w:val="22"/>
                <w:szCs w:val="22"/>
                <w:lang w:val="en-US" w:eastAsia="en-US"/>
              </w:rPr>
            </w:pPr>
            <w:r w:rsidRPr="00CB15DA">
              <w:rPr>
                <w:rFonts w:ascii="Tw Cen MT" w:hAnsi="Tw Cen MT" w:cs="Calibri"/>
                <w:b/>
                <w:bCs/>
                <w:color w:val="000000"/>
                <w:sz w:val="22"/>
                <w:szCs w:val="22"/>
                <w:lang w:val="en-US" w:eastAsia="en-US"/>
              </w:rPr>
              <w:t>300</w:t>
            </w:r>
          </w:p>
        </w:tc>
        <w:tc>
          <w:tcPr>
            <w:tcW w:w="10396" w:type="dxa"/>
            <w:gridSpan w:val="4"/>
            <w:tcBorders>
              <w:top w:val="single" w:sz="4" w:space="0" w:color="auto"/>
              <w:left w:val="nil"/>
              <w:bottom w:val="single" w:sz="4" w:space="0" w:color="auto"/>
              <w:right w:val="single" w:sz="4" w:space="0" w:color="auto"/>
            </w:tcBorders>
          </w:tcPr>
          <w:p w14:paraId="3AEF277A" w14:textId="1D3138FC" w:rsidR="008466B1" w:rsidRPr="00CB15DA" w:rsidRDefault="008466B1" w:rsidP="008466B1">
            <w:pPr>
              <w:suppressAutoHyphens w:val="0"/>
              <w:autoSpaceDN/>
              <w:jc w:val="center"/>
              <w:textAlignment w:val="auto"/>
              <w:rPr>
                <w:rFonts w:ascii="Tw Cen MT" w:hAnsi="Tw Cen MT" w:cs="Calibri"/>
                <w:b/>
                <w:bCs/>
                <w:color w:val="000000"/>
                <w:sz w:val="22"/>
                <w:szCs w:val="22"/>
                <w:lang w:val="en-US" w:eastAsia="en-US"/>
              </w:rPr>
            </w:pPr>
            <w:r w:rsidRPr="00CB15DA">
              <w:rPr>
                <w:rFonts w:ascii="Tw Cen MT" w:hAnsi="Tw Cen MT" w:cs="Calibri"/>
                <w:b/>
                <w:bCs/>
                <w:color w:val="000000"/>
                <w:sz w:val="22"/>
                <w:szCs w:val="22"/>
                <w:lang w:val="en-US" w:eastAsia="en-US"/>
              </w:rPr>
              <w:t>FOUNDATION</w:t>
            </w:r>
          </w:p>
        </w:tc>
      </w:tr>
      <w:tr w:rsidR="008466B1" w:rsidRPr="00D90375" w14:paraId="79510E94" w14:textId="77777777" w:rsidTr="00BF5429">
        <w:trPr>
          <w:gridAfter w:val="1"/>
          <w:wAfter w:w="13" w:type="dxa"/>
          <w:trHeight w:val="288"/>
        </w:trPr>
        <w:tc>
          <w:tcPr>
            <w:tcW w:w="581" w:type="dxa"/>
            <w:tcBorders>
              <w:top w:val="single" w:sz="4" w:space="0" w:color="auto"/>
              <w:left w:val="single" w:sz="4" w:space="0" w:color="auto"/>
              <w:bottom w:val="single" w:sz="4" w:space="0" w:color="auto"/>
              <w:right w:val="single" w:sz="4" w:space="0" w:color="auto"/>
            </w:tcBorders>
            <w:noWrap/>
            <w:vAlign w:val="center"/>
          </w:tcPr>
          <w:p w14:paraId="6995CDB1" w14:textId="71C46B0B"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301</w:t>
            </w:r>
          </w:p>
        </w:tc>
        <w:tc>
          <w:tcPr>
            <w:tcW w:w="6884" w:type="dxa"/>
            <w:tcBorders>
              <w:top w:val="single" w:sz="4" w:space="0" w:color="auto"/>
              <w:left w:val="nil"/>
              <w:bottom w:val="single" w:sz="4" w:space="0" w:color="auto"/>
              <w:right w:val="single" w:sz="4" w:space="0" w:color="auto"/>
            </w:tcBorders>
          </w:tcPr>
          <w:p w14:paraId="3300F6E3" w14:textId="1E1FB2C4"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 xml:space="preserve">5cm thick lean </w:t>
            </w:r>
            <w:r w:rsidRPr="002500AC">
              <w:rPr>
                <w:rFonts w:ascii="Tw Cen MT" w:hAnsi="Tw Cen MT" w:cs="Calibri"/>
                <w:color w:val="000000"/>
                <w:sz w:val="22"/>
                <w:szCs w:val="22"/>
                <w:lang w:val="en-US" w:eastAsia="en-US"/>
              </w:rPr>
              <w:t xml:space="preserve">concrete </w:t>
            </w:r>
            <w:r>
              <w:rPr>
                <w:rFonts w:ascii="Tw Cen MT" w:hAnsi="Tw Cen MT" w:cs="Calibri"/>
                <w:color w:val="000000"/>
                <w:sz w:val="22"/>
                <w:szCs w:val="22"/>
                <w:lang w:val="en-US" w:eastAsia="en-US"/>
              </w:rPr>
              <w:t xml:space="preserve">mixed </w:t>
            </w:r>
            <w:r w:rsidRPr="002500AC">
              <w:rPr>
                <w:rFonts w:ascii="Tw Cen MT" w:hAnsi="Tw Cen MT" w:cs="Calibri"/>
                <w:color w:val="000000"/>
                <w:sz w:val="22"/>
                <w:szCs w:val="22"/>
                <w:lang w:val="en-US" w:eastAsia="en-US"/>
              </w:rPr>
              <w:t xml:space="preserve">at </w:t>
            </w:r>
            <w:r>
              <w:rPr>
                <w:rFonts w:ascii="Tw Cen MT" w:hAnsi="Tw Cen MT" w:cs="Calibri"/>
                <w:color w:val="000000"/>
                <w:sz w:val="22"/>
                <w:szCs w:val="22"/>
                <w:lang w:val="en-US" w:eastAsia="en-US"/>
              </w:rPr>
              <w:t>20</w:t>
            </w:r>
            <w:r w:rsidRPr="002500AC">
              <w:rPr>
                <w:rFonts w:ascii="Tw Cen MT" w:hAnsi="Tw Cen MT" w:cs="Calibri"/>
                <w:color w:val="000000"/>
                <w:sz w:val="22"/>
                <w:szCs w:val="22"/>
                <w:lang w:val="en-US" w:eastAsia="en-US"/>
              </w:rPr>
              <w:t>0kg/</w:t>
            </w:r>
            <w:r w:rsidRPr="00964375">
              <w:rPr>
                <w:rFonts w:ascii="Arial" w:hAnsi="Arial" w:cs="Arial"/>
                <w:color w:val="000000"/>
                <w:sz w:val="20"/>
                <w:szCs w:val="20"/>
              </w:rPr>
              <w:t xml:space="preserve"> </w:t>
            </w:r>
            <w:r w:rsidRPr="00964375">
              <w:rPr>
                <w:rFonts w:ascii="Arial" w:hAnsi="Arial" w:cs="Arial"/>
                <w:color w:val="000000"/>
                <w:sz w:val="20"/>
                <w:szCs w:val="20"/>
              </w:rPr>
              <w:t>m</w:t>
            </w:r>
            <w:r w:rsidRPr="00964375">
              <w:rPr>
                <w:rFonts w:ascii="Arial" w:hAnsi="Arial" w:cs="Arial"/>
                <w:color w:val="000000"/>
                <w:sz w:val="20"/>
                <w:szCs w:val="20"/>
                <w:vertAlign w:val="superscript"/>
              </w:rPr>
              <w:t>3</w:t>
            </w:r>
          </w:p>
        </w:tc>
        <w:tc>
          <w:tcPr>
            <w:tcW w:w="691" w:type="dxa"/>
            <w:tcBorders>
              <w:top w:val="single" w:sz="4" w:space="0" w:color="auto"/>
              <w:left w:val="nil"/>
              <w:bottom w:val="single" w:sz="4" w:space="0" w:color="auto"/>
              <w:right w:val="single" w:sz="4" w:space="0" w:color="auto"/>
            </w:tcBorders>
            <w:noWrap/>
          </w:tcPr>
          <w:p w14:paraId="470C3868" w14:textId="52EC5FDD"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r w:rsidRPr="00D81326">
              <w:rPr>
                <w:rFonts w:ascii="Arial" w:hAnsi="Arial" w:cs="Arial"/>
                <w:color w:val="000000"/>
                <w:sz w:val="20"/>
                <w:szCs w:val="20"/>
              </w:rPr>
              <w:t>m</w:t>
            </w:r>
            <w:r w:rsidRPr="00D81326">
              <w:rPr>
                <w:rFonts w:ascii="Arial" w:hAnsi="Arial" w:cs="Arial"/>
                <w:color w:val="000000"/>
                <w:sz w:val="20"/>
                <w:szCs w:val="20"/>
                <w:vertAlign w:val="superscript"/>
              </w:rPr>
              <w:t>3</w:t>
            </w:r>
          </w:p>
        </w:tc>
        <w:tc>
          <w:tcPr>
            <w:tcW w:w="1530" w:type="dxa"/>
            <w:tcBorders>
              <w:top w:val="single" w:sz="4" w:space="0" w:color="auto"/>
              <w:left w:val="nil"/>
              <w:bottom w:val="single" w:sz="4" w:space="0" w:color="auto"/>
              <w:right w:val="single" w:sz="4" w:space="0" w:color="auto"/>
            </w:tcBorders>
            <w:noWrap/>
            <w:vAlign w:val="center"/>
          </w:tcPr>
          <w:p w14:paraId="3ADCD4BC" w14:textId="77777777"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p>
        </w:tc>
        <w:tc>
          <w:tcPr>
            <w:tcW w:w="1291" w:type="dxa"/>
            <w:tcBorders>
              <w:top w:val="single" w:sz="4" w:space="0" w:color="auto"/>
              <w:left w:val="nil"/>
              <w:bottom w:val="single" w:sz="4" w:space="0" w:color="auto"/>
              <w:right w:val="single" w:sz="4" w:space="0" w:color="auto"/>
            </w:tcBorders>
            <w:noWrap/>
            <w:vAlign w:val="center"/>
          </w:tcPr>
          <w:p w14:paraId="44D9F9CD"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r>
      <w:tr w:rsidR="008466B1" w:rsidRPr="00D90375" w14:paraId="46DE3959" w14:textId="77777777" w:rsidTr="00BF5429">
        <w:trPr>
          <w:gridAfter w:val="1"/>
          <w:wAfter w:w="13" w:type="dxa"/>
          <w:trHeight w:val="288"/>
        </w:trPr>
        <w:tc>
          <w:tcPr>
            <w:tcW w:w="581" w:type="dxa"/>
            <w:tcBorders>
              <w:top w:val="single" w:sz="4" w:space="0" w:color="auto"/>
              <w:left w:val="single" w:sz="4" w:space="0" w:color="auto"/>
              <w:bottom w:val="single" w:sz="4" w:space="0" w:color="auto"/>
              <w:right w:val="single" w:sz="4" w:space="0" w:color="auto"/>
            </w:tcBorders>
            <w:noWrap/>
            <w:vAlign w:val="center"/>
          </w:tcPr>
          <w:p w14:paraId="10BB656A" w14:textId="66E0B911"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302</w:t>
            </w:r>
          </w:p>
        </w:tc>
        <w:tc>
          <w:tcPr>
            <w:tcW w:w="6884" w:type="dxa"/>
            <w:tcBorders>
              <w:top w:val="single" w:sz="4" w:space="0" w:color="auto"/>
              <w:left w:val="nil"/>
              <w:bottom w:val="single" w:sz="4" w:space="0" w:color="auto"/>
              <w:right w:val="single" w:sz="4" w:space="0" w:color="auto"/>
            </w:tcBorders>
            <w:vAlign w:val="center"/>
          </w:tcPr>
          <w:p w14:paraId="002E3F6C" w14:textId="68191FDF"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sidRPr="002500AC">
              <w:rPr>
                <w:rFonts w:ascii="Tw Cen MT" w:hAnsi="Tw Cen MT" w:cs="Calibri"/>
                <w:color w:val="000000"/>
                <w:sz w:val="22"/>
                <w:szCs w:val="22"/>
                <w:lang w:val="en-US" w:eastAsia="en-US"/>
              </w:rPr>
              <w:t>Reinforced concrete for fo</w:t>
            </w:r>
            <w:r>
              <w:rPr>
                <w:rFonts w:ascii="Tw Cen MT" w:hAnsi="Tw Cen MT" w:cs="Calibri"/>
                <w:color w:val="000000"/>
                <w:sz w:val="22"/>
                <w:szCs w:val="22"/>
                <w:lang w:val="en-US" w:eastAsia="en-US"/>
              </w:rPr>
              <w:t>undation</w:t>
            </w:r>
            <w:r w:rsidRPr="002500AC">
              <w:rPr>
                <w:rFonts w:ascii="Tw Cen MT" w:hAnsi="Tw Cen MT" w:cs="Calibri"/>
                <w:color w:val="000000"/>
                <w:sz w:val="22"/>
                <w:szCs w:val="22"/>
                <w:lang w:val="en-US" w:eastAsia="en-US"/>
              </w:rPr>
              <w:t>, pillars and beam</w:t>
            </w:r>
            <w:r>
              <w:rPr>
                <w:rFonts w:ascii="Tw Cen MT" w:hAnsi="Tw Cen MT" w:cs="Calibri"/>
                <w:color w:val="000000"/>
                <w:sz w:val="22"/>
                <w:szCs w:val="22"/>
                <w:lang w:val="en-US" w:eastAsia="en-US"/>
              </w:rPr>
              <w:t>s and slab</w:t>
            </w:r>
            <w:r w:rsidRPr="002500AC">
              <w:rPr>
                <w:rFonts w:ascii="Tw Cen MT" w:hAnsi="Tw Cen MT" w:cs="Calibri"/>
                <w:color w:val="000000"/>
                <w:sz w:val="22"/>
                <w:szCs w:val="22"/>
                <w:lang w:val="en-US" w:eastAsia="en-US"/>
              </w:rPr>
              <w:t xml:space="preserve"> </w:t>
            </w:r>
            <w:r>
              <w:rPr>
                <w:rFonts w:ascii="Tw Cen MT" w:hAnsi="Tw Cen MT" w:cs="Calibri"/>
                <w:color w:val="000000"/>
                <w:sz w:val="22"/>
                <w:szCs w:val="22"/>
                <w:lang w:val="en-US" w:eastAsia="en-US"/>
              </w:rPr>
              <w:t>of 12cm thickness</w:t>
            </w:r>
          </w:p>
        </w:tc>
        <w:tc>
          <w:tcPr>
            <w:tcW w:w="691" w:type="dxa"/>
            <w:tcBorders>
              <w:top w:val="single" w:sz="4" w:space="0" w:color="auto"/>
              <w:left w:val="nil"/>
              <w:bottom w:val="single" w:sz="4" w:space="0" w:color="auto"/>
              <w:right w:val="single" w:sz="4" w:space="0" w:color="auto"/>
            </w:tcBorders>
            <w:noWrap/>
          </w:tcPr>
          <w:p w14:paraId="0943B049" w14:textId="51268C22"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r w:rsidRPr="00D81326">
              <w:rPr>
                <w:rFonts w:ascii="Arial" w:hAnsi="Arial" w:cs="Arial"/>
                <w:color w:val="000000"/>
                <w:sz w:val="20"/>
                <w:szCs w:val="20"/>
              </w:rPr>
              <w:t>m</w:t>
            </w:r>
            <w:r w:rsidRPr="00D81326">
              <w:rPr>
                <w:rFonts w:ascii="Arial" w:hAnsi="Arial" w:cs="Arial"/>
                <w:color w:val="000000"/>
                <w:sz w:val="20"/>
                <w:szCs w:val="20"/>
                <w:vertAlign w:val="superscript"/>
              </w:rPr>
              <w:t>3</w:t>
            </w:r>
          </w:p>
        </w:tc>
        <w:tc>
          <w:tcPr>
            <w:tcW w:w="1530" w:type="dxa"/>
            <w:tcBorders>
              <w:top w:val="single" w:sz="4" w:space="0" w:color="auto"/>
              <w:left w:val="nil"/>
              <w:bottom w:val="single" w:sz="4" w:space="0" w:color="auto"/>
              <w:right w:val="single" w:sz="4" w:space="0" w:color="auto"/>
            </w:tcBorders>
            <w:noWrap/>
            <w:vAlign w:val="center"/>
          </w:tcPr>
          <w:p w14:paraId="04CE8DC8" w14:textId="77777777"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p>
        </w:tc>
        <w:tc>
          <w:tcPr>
            <w:tcW w:w="1291" w:type="dxa"/>
            <w:tcBorders>
              <w:top w:val="single" w:sz="4" w:space="0" w:color="auto"/>
              <w:left w:val="nil"/>
              <w:bottom w:val="single" w:sz="4" w:space="0" w:color="auto"/>
              <w:right w:val="single" w:sz="4" w:space="0" w:color="auto"/>
            </w:tcBorders>
            <w:noWrap/>
            <w:vAlign w:val="center"/>
          </w:tcPr>
          <w:p w14:paraId="0321E86C"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r>
      <w:tr w:rsidR="008466B1" w:rsidRPr="00D90375" w14:paraId="35E9A048" w14:textId="77777777" w:rsidTr="00BF5429">
        <w:trPr>
          <w:gridAfter w:val="1"/>
          <w:wAfter w:w="13" w:type="dxa"/>
          <w:trHeight w:val="288"/>
        </w:trPr>
        <w:tc>
          <w:tcPr>
            <w:tcW w:w="581" w:type="dxa"/>
            <w:tcBorders>
              <w:top w:val="single" w:sz="4" w:space="0" w:color="auto"/>
              <w:left w:val="single" w:sz="4" w:space="0" w:color="auto"/>
              <w:bottom w:val="single" w:sz="4" w:space="0" w:color="auto"/>
              <w:right w:val="single" w:sz="4" w:space="0" w:color="auto"/>
            </w:tcBorders>
            <w:noWrap/>
            <w:vAlign w:val="center"/>
          </w:tcPr>
          <w:p w14:paraId="52232FB7" w14:textId="03F77369"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303</w:t>
            </w:r>
          </w:p>
        </w:tc>
        <w:tc>
          <w:tcPr>
            <w:tcW w:w="6884" w:type="dxa"/>
            <w:tcBorders>
              <w:top w:val="single" w:sz="4" w:space="0" w:color="auto"/>
              <w:left w:val="nil"/>
              <w:bottom w:val="single" w:sz="4" w:space="0" w:color="auto"/>
              <w:right w:val="single" w:sz="4" w:space="0" w:color="auto"/>
            </w:tcBorders>
            <w:vAlign w:val="center"/>
          </w:tcPr>
          <w:p w14:paraId="2AEA5461" w14:textId="6BEB232A"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sidRPr="002500AC">
              <w:rPr>
                <w:rFonts w:ascii="Tw Cen MT" w:hAnsi="Tw Cen MT" w:cs="Calibri"/>
                <w:color w:val="000000"/>
                <w:sz w:val="22"/>
                <w:szCs w:val="22"/>
                <w:lang w:val="en-US" w:eastAsia="en-US"/>
              </w:rPr>
              <w:t xml:space="preserve">Frog filled sand Crete blocks </w:t>
            </w:r>
            <w:r>
              <w:rPr>
                <w:rFonts w:ascii="Tw Cen MT" w:hAnsi="Tw Cen MT" w:cs="Calibri"/>
                <w:color w:val="000000"/>
                <w:sz w:val="22"/>
                <w:szCs w:val="22"/>
                <w:lang w:val="en-US" w:eastAsia="en-US"/>
              </w:rPr>
              <w:t>(</w:t>
            </w:r>
            <w:r w:rsidRPr="002500AC">
              <w:rPr>
                <w:rFonts w:ascii="Tw Cen MT" w:hAnsi="Tw Cen MT" w:cs="Calibri"/>
                <w:color w:val="000000"/>
                <w:sz w:val="22"/>
                <w:szCs w:val="22"/>
                <w:lang w:val="en-US" w:eastAsia="en-US"/>
              </w:rPr>
              <w:t>20x20x40</w:t>
            </w:r>
            <w:r>
              <w:rPr>
                <w:rFonts w:ascii="Tw Cen MT" w:hAnsi="Tw Cen MT" w:cs="Calibri"/>
                <w:color w:val="000000"/>
                <w:sz w:val="22"/>
                <w:szCs w:val="22"/>
                <w:lang w:val="en-US" w:eastAsia="en-US"/>
              </w:rPr>
              <w:t>)cm</w:t>
            </w:r>
          </w:p>
        </w:tc>
        <w:tc>
          <w:tcPr>
            <w:tcW w:w="691" w:type="dxa"/>
            <w:tcBorders>
              <w:top w:val="single" w:sz="4" w:space="0" w:color="auto"/>
              <w:left w:val="nil"/>
              <w:bottom w:val="single" w:sz="4" w:space="0" w:color="auto"/>
              <w:right w:val="single" w:sz="4" w:space="0" w:color="auto"/>
            </w:tcBorders>
            <w:noWrap/>
            <w:vAlign w:val="center"/>
          </w:tcPr>
          <w:p w14:paraId="7AB3CFFF" w14:textId="6429C140"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r>
              <w:rPr>
                <w:rFonts w:ascii="Arial" w:hAnsi="Arial" w:cs="Arial"/>
                <w:color w:val="000000"/>
                <w:sz w:val="20"/>
                <w:szCs w:val="20"/>
              </w:rPr>
              <w:t>m</w:t>
            </w:r>
            <w:r>
              <w:rPr>
                <w:rFonts w:ascii="Arial" w:hAnsi="Arial" w:cs="Arial"/>
                <w:color w:val="000000"/>
                <w:sz w:val="20"/>
                <w:szCs w:val="20"/>
                <w:vertAlign w:val="superscript"/>
              </w:rPr>
              <w:t>2</w:t>
            </w:r>
          </w:p>
        </w:tc>
        <w:tc>
          <w:tcPr>
            <w:tcW w:w="1530" w:type="dxa"/>
            <w:tcBorders>
              <w:top w:val="single" w:sz="4" w:space="0" w:color="auto"/>
              <w:left w:val="nil"/>
              <w:bottom w:val="single" w:sz="4" w:space="0" w:color="auto"/>
              <w:right w:val="single" w:sz="4" w:space="0" w:color="auto"/>
            </w:tcBorders>
            <w:noWrap/>
            <w:vAlign w:val="center"/>
          </w:tcPr>
          <w:p w14:paraId="5F3F63C5" w14:textId="77777777"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p>
        </w:tc>
        <w:tc>
          <w:tcPr>
            <w:tcW w:w="1291" w:type="dxa"/>
            <w:tcBorders>
              <w:top w:val="single" w:sz="4" w:space="0" w:color="auto"/>
              <w:left w:val="nil"/>
              <w:bottom w:val="single" w:sz="4" w:space="0" w:color="auto"/>
              <w:right w:val="single" w:sz="4" w:space="0" w:color="auto"/>
            </w:tcBorders>
            <w:noWrap/>
            <w:vAlign w:val="center"/>
          </w:tcPr>
          <w:p w14:paraId="1DE35968"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r>
      <w:tr w:rsidR="008466B1" w:rsidRPr="00D90375" w14:paraId="5F0B591F" w14:textId="77777777" w:rsidTr="00BF5429">
        <w:trPr>
          <w:gridAfter w:val="1"/>
          <w:wAfter w:w="13" w:type="dxa"/>
          <w:trHeight w:val="288"/>
        </w:trPr>
        <w:tc>
          <w:tcPr>
            <w:tcW w:w="581" w:type="dxa"/>
            <w:tcBorders>
              <w:top w:val="single" w:sz="4" w:space="0" w:color="auto"/>
              <w:left w:val="single" w:sz="4" w:space="0" w:color="auto"/>
              <w:bottom w:val="single" w:sz="4" w:space="0" w:color="auto"/>
              <w:right w:val="single" w:sz="4" w:space="0" w:color="auto"/>
            </w:tcBorders>
            <w:noWrap/>
            <w:vAlign w:val="center"/>
          </w:tcPr>
          <w:p w14:paraId="0BB360F1" w14:textId="3E542D70" w:rsidR="008466B1" w:rsidRPr="002500AC" w:rsidRDefault="008466B1" w:rsidP="008466B1">
            <w:pPr>
              <w:suppressAutoHyphens w:val="0"/>
              <w:autoSpaceDN/>
              <w:textAlignment w:val="auto"/>
              <w:rPr>
                <w:rFonts w:ascii="Tw Cen MT" w:hAnsi="Tw Cen MT" w:cs="Calibri"/>
                <w:b/>
                <w:bCs/>
                <w:color w:val="000000"/>
                <w:sz w:val="22"/>
                <w:szCs w:val="22"/>
                <w:lang w:val="en-US" w:eastAsia="en-US"/>
              </w:rPr>
            </w:pPr>
            <w:r w:rsidRPr="002500AC">
              <w:rPr>
                <w:rFonts w:ascii="Tw Cen MT" w:hAnsi="Tw Cen MT" w:cs="Calibri"/>
                <w:b/>
                <w:bCs/>
                <w:color w:val="000000"/>
                <w:sz w:val="22"/>
                <w:szCs w:val="22"/>
                <w:lang w:val="en-US" w:eastAsia="en-US"/>
              </w:rPr>
              <w:t>400</w:t>
            </w:r>
          </w:p>
        </w:tc>
        <w:tc>
          <w:tcPr>
            <w:tcW w:w="10396" w:type="dxa"/>
            <w:gridSpan w:val="4"/>
            <w:tcBorders>
              <w:top w:val="single" w:sz="4" w:space="0" w:color="auto"/>
              <w:left w:val="nil"/>
              <w:bottom w:val="single" w:sz="4" w:space="0" w:color="auto"/>
              <w:right w:val="single" w:sz="4" w:space="0" w:color="auto"/>
            </w:tcBorders>
            <w:vAlign w:val="center"/>
          </w:tcPr>
          <w:p w14:paraId="08EBF464" w14:textId="084DA78D"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r w:rsidRPr="002500AC">
              <w:rPr>
                <w:rFonts w:ascii="Tw Cen MT" w:hAnsi="Tw Cen MT" w:cs="Calibri"/>
                <w:b/>
                <w:bCs/>
                <w:color w:val="000000"/>
                <w:sz w:val="22"/>
                <w:szCs w:val="22"/>
                <w:lang w:val="en-US" w:eastAsia="en-US"/>
              </w:rPr>
              <w:t>MA</w:t>
            </w:r>
            <w:r>
              <w:rPr>
                <w:rFonts w:ascii="Tw Cen MT" w:hAnsi="Tw Cen MT" w:cs="Calibri"/>
                <w:b/>
                <w:bCs/>
                <w:color w:val="000000"/>
                <w:sz w:val="22"/>
                <w:szCs w:val="22"/>
                <w:lang w:val="en-US" w:eastAsia="en-US"/>
              </w:rPr>
              <w:t>N</w:t>
            </w:r>
            <w:r w:rsidRPr="002500AC">
              <w:rPr>
                <w:rFonts w:ascii="Tw Cen MT" w:hAnsi="Tw Cen MT" w:cs="Calibri"/>
                <w:b/>
                <w:bCs/>
                <w:color w:val="000000"/>
                <w:sz w:val="22"/>
                <w:szCs w:val="22"/>
                <w:lang w:val="en-US" w:eastAsia="en-US"/>
              </w:rPr>
              <w:t>SONRY WORK</w:t>
            </w:r>
          </w:p>
        </w:tc>
      </w:tr>
      <w:tr w:rsidR="008466B1" w:rsidRPr="00D90375" w14:paraId="43D85493" w14:textId="77777777" w:rsidTr="00BF5429">
        <w:trPr>
          <w:gridAfter w:val="1"/>
          <w:wAfter w:w="13" w:type="dxa"/>
          <w:trHeight w:val="288"/>
        </w:trPr>
        <w:tc>
          <w:tcPr>
            <w:tcW w:w="581" w:type="dxa"/>
            <w:tcBorders>
              <w:top w:val="single" w:sz="4" w:space="0" w:color="auto"/>
              <w:left w:val="single" w:sz="4" w:space="0" w:color="auto"/>
              <w:bottom w:val="single" w:sz="4" w:space="0" w:color="auto"/>
              <w:right w:val="single" w:sz="4" w:space="0" w:color="auto"/>
            </w:tcBorders>
            <w:noWrap/>
            <w:vAlign w:val="center"/>
          </w:tcPr>
          <w:p w14:paraId="6B134C38" w14:textId="7471956B"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401</w:t>
            </w:r>
          </w:p>
        </w:tc>
        <w:tc>
          <w:tcPr>
            <w:tcW w:w="6884" w:type="dxa"/>
            <w:tcBorders>
              <w:top w:val="single" w:sz="4" w:space="0" w:color="auto"/>
              <w:left w:val="nil"/>
              <w:bottom w:val="single" w:sz="4" w:space="0" w:color="auto"/>
              <w:right w:val="single" w:sz="4" w:space="0" w:color="auto"/>
            </w:tcBorders>
            <w:vAlign w:val="center"/>
          </w:tcPr>
          <w:p w14:paraId="5E5FE50C" w14:textId="4F58C067"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w:t>
            </w:r>
            <w:r>
              <w:rPr>
                <w:rFonts w:ascii="Tw Cen MT" w:hAnsi="Tw Cen MT" w:cs="Calibri"/>
                <w:color w:val="000000"/>
                <w:sz w:val="22"/>
                <w:szCs w:val="22"/>
                <w:lang w:val="en-US" w:eastAsia="en-US"/>
              </w:rPr>
              <w:t>15</w:t>
            </w:r>
            <w:r w:rsidRPr="002500AC">
              <w:rPr>
                <w:rFonts w:ascii="Tw Cen MT" w:hAnsi="Tw Cen MT" w:cs="Calibri"/>
                <w:color w:val="000000"/>
                <w:sz w:val="22"/>
                <w:szCs w:val="22"/>
                <w:lang w:val="en-US" w:eastAsia="en-US"/>
              </w:rPr>
              <w:t>x20x40</w:t>
            </w:r>
            <w:r>
              <w:rPr>
                <w:rFonts w:ascii="Tw Cen MT" w:hAnsi="Tw Cen MT" w:cs="Calibri"/>
                <w:color w:val="000000"/>
                <w:sz w:val="22"/>
                <w:szCs w:val="22"/>
                <w:lang w:val="en-US" w:eastAsia="en-US"/>
              </w:rPr>
              <w:t>)cm</w:t>
            </w:r>
            <w:r>
              <w:rPr>
                <w:rFonts w:ascii="Tw Cen MT" w:hAnsi="Tw Cen MT" w:cs="Calibri"/>
                <w:color w:val="000000"/>
                <w:sz w:val="22"/>
                <w:szCs w:val="22"/>
                <w:lang w:val="en-US" w:eastAsia="en-US"/>
              </w:rPr>
              <w:t xml:space="preserve"> block work</w:t>
            </w:r>
          </w:p>
        </w:tc>
        <w:tc>
          <w:tcPr>
            <w:tcW w:w="691" w:type="dxa"/>
            <w:tcBorders>
              <w:top w:val="single" w:sz="4" w:space="0" w:color="auto"/>
              <w:left w:val="nil"/>
              <w:bottom w:val="single" w:sz="4" w:space="0" w:color="auto"/>
              <w:right w:val="single" w:sz="4" w:space="0" w:color="auto"/>
            </w:tcBorders>
            <w:noWrap/>
            <w:vAlign w:val="center"/>
          </w:tcPr>
          <w:p w14:paraId="1FE2DBFF" w14:textId="019C3208"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r>
              <w:rPr>
                <w:rFonts w:ascii="Arial" w:hAnsi="Arial" w:cs="Arial"/>
                <w:color w:val="000000"/>
                <w:sz w:val="20"/>
                <w:szCs w:val="20"/>
              </w:rPr>
              <w:t>m</w:t>
            </w:r>
            <w:r>
              <w:rPr>
                <w:rFonts w:ascii="Arial" w:hAnsi="Arial" w:cs="Arial"/>
                <w:color w:val="000000"/>
                <w:sz w:val="20"/>
                <w:szCs w:val="20"/>
                <w:vertAlign w:val="superscript"/>
              </w:rPr>
              <w:t>2</w:t>
            </w:r>
          </w:p>
        </w:tc>
        <w:tc>
          <w:tcPr>
            <w:tcW w:w="1530" w:type="dxa"/>
            <w:tcBorders>
              <w:top w:val="single" w:sz="4" w:space="0" w:color="auto"/>
              <w:left w:val="nil"/>
              <w:bottom w:val="single" w:sz="4" w:space="0" w:color="auto"/>
              <w:right w:val="single" w:sz="4" w:space="0" w:color="auto"/>
            </w:tcBorders>
            <w:noWrap/>
            <w:vAlign w:val="center"/>
          </w:tcPr>
          <w:p w14:paraId="5D1E88EC" w14:textId="77777777"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p>
        </w:tc>
        <w:tc>
          <w:tcPr>
            <w:tcW w:w="1291" w:type="dxa"/>
            <w:tcBorders>
              <w:top w:val="single" w:sz="4" w:space="0" w:color="auto"/>
              <w:left w:val="nil"/>
              <w:bottom w:val="single" w:sz="4" w:space="0" w:color="auto"/>
              <w:right w:val="single" w:sz="4" w:space="0" w:color="auto"/>
            </w:tcBorders>
            <w:noWrap/>
            <w:vAlign w:val="center"/>
          </w:tcPr>
          <w:p w14:paraId="7777A3EB"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r>
      <w:tr w:rsidR="008466B1" w:rsidRPr="00D90375" w14:paraId="6394F538" w14:textId="77777777" w:rsidTr="00BF5429">
        <w:trPr>
          <w:gridAfter w:val="1"/>
          <w:wAfter w:w="13" w:type="dxa"/>
          <w:trHeight w:val="288"/>
        </w:trPr>
        <w:tc>
          <w:tcPr>
            <w:tcW w:w="581" w:type="dxa"/>
            <w:tcBorders>
              <w:top w:val="single" w:sz="4" w:space="0" w:color="auto"/>
              <w:left w:val="single" w:sz="4" w:space="0" w:color="auto"/>
              <w:bottom w:val="single" w:sz="4" w:space="0" w:color="auto"/>
              <w:right w:val="single" w:sz="4" w:space="0" w:color="auto"/>
            </w:tcBorders>
            <w:noWrap/>
            <w:vAlign w:val="center"/>
          </w:tcPr>
          <w:p w14:paraId="670BCF01" w14:textId="1ED5FA5A"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402</w:t>
            </w:r>
          </w:p>
        </w:tc>
        <w:tc>
          <w:tcPr>
            <w:tcW w:w="6884" w:type="dxa"/>
            <w:tcBorders>
              <w:top w:val="single" w:sz="4" w:space="0" w:color="auto"/>
              <w:left w:val="nil"/>
              <w:bottom w:val="single" w:sz="4" w:space="0" w:color="auto"/>
              <w:right w:val="single" w:sz="4" w:space="0" w:color="auto"/>
            </w:tcBorders>
            <w:vAlign w:val="center"/>
          </w:tcPr>
          <w:p w14:paraId="4B114689" w14:textId="5EFD05DA"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Plastering with cement mortar</w:t>
            </w:r>
          </w:p>
        </w:tc>
        <w:tc>
          <w:tcPr>
            <w:tcW w:w="691" w:type="dxa"/>
            <w:tcBorders>
              <w:top w:val="single" w:sz="4" w:space="0" w:color="auto"/>
              <w:left w:val="nil"/>
              <w:bottom w:val="single" w:sz="4" w:space="0" w:color="auto"/>
              <w:right w:val="single" w:sz="4" w:space="0" w:color="auto"/>
            </w:tcBorders>
            <w:noWrap/>
            <w:vAlign w:val="center"/>
          </w:tcPr>
          <w:p w14:paraId="70CBC232" w14:textId="60381D61"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r>
              <w:rPr>
                <w:rFonts w:ascii="Arial" w:hAnsi="Arial" w:cs="Arial"/>
                <w:color w:val="000000"/>
                <w:sz w:val="20"/>
                <w:szCs w:val="20"/>
              </w:rPr>
              <w:t>m</w:t>
            </w:r>
            <w:r>
              <w:rPr>
                <w:rFonts w:ascii="Arial" w:hAnsi="Arial" w:cs="Arial"/>
                <w:color w:val="000000"/>
                <w:sz w:val="20"/>
                <w:szCs w:val="20"/>
                <w:vertAlign w:val="superscript"/>
              </w:rPr>
              <w:t>2</w:t>
            </w:r>
          </w:p>
        </w:tc>
        <w:tc>
          <w:tcPr>
            <w:tcW w:w="1530" w:type="dxa"/>
            <w:tcBorders>
              <w:top w:val="single" w:sz="4" w:space="0" w:color="auto"/>
              <w:left w:val="nil"/>
              <w:bottom w:val="single" w:sz="4" w:space="0" w:color="auto"/>
              <w:right w:val="single" w:sz="4" w:space="0" w:color="auto"/>
            </w:tcBorders>
            <w:noWrap/>
            <w:vAlign w:val="center"/>
          </w:tcPr>
          <w:p w14:paraId="53E5DC7E" w14:textId="77777777"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p>
        </w:tc>
        <w:tc>
          <w:tcPr>
            <w:tcW w:w="1291" w:type="dxa"/>
            <w:tcBorders>
              <w:top w:val="single" w:sz="4" w:space="0" w:color="auto"/>
              <w:left w:val="nil"/>
              <w:bottom w:val="single" w:sz="4" w:space="0" w:color="auto"/>
              <w:right w:val="single" w:sz="4" w:space="0" w:color="auto"/>
            </w:tcBorders>
            <w:noWrap/>
            <w:vAlign w:val="center"/>
          </w:tcPr>
          <w:p w14:paraId="3448B001"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r>
      <w:tr w:rsidR="008466B1" w:rsidRPr="00D90375" w14:paraId="23238F4E" w14:textId="77777777" w:rsidTr="00BF5429">
        <w:trPr>
          <w:gridAfter w:val="1"/>
          <w:wAfter w:w="13" w:type="dxa"/>
          <w:trHeight w:val="288"/>
        </w:trPr>
        <w:tc>
          <w:tcPr>
            <w:tcW w:w="581" w:type="dxa"/>
            <w:tcBorders>
              <w:top w:val="single" w:sz="4" w:space="0" w:color="auto"/>
              <w:left w:val="single" w:sz="4" w:space="0" w:color="auto"/>
              <w:bottom w:val="single" w:sz="4" w:space="0" w:color="auto"/>
              <w:right w:val="single" w:sz="4" w:space="0" w:color="auto"/>
            </w:tcBorders>
            <w:noWrap/>
            <w:vAlign w:val="center"/>
          </w:tcPr>
          <w:p w14:paraId="5A00C76A" w14:textId="2AD41CD5"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403</w:t>
            </w:r>
          </w:p>
        </w:tc>
        <w:tc>
          <w:tcPr>
            <w:tcW w:w="6884" w:type="dxa"/>
            <w:tcBorders>
              <w:top w:val="single" w:sz="4" w:space="0" w:color="auto"/>
              <w:left w:val="nil"/>
              <w:bottom w:val="single" w:sz="4" w:space="0" w:color="auto"/>
              <w:right w:val="single" w:sz="4" w:space="0" w:color="auto"/>
            </w:tcBorders>
            <w:vAlign w:val="center"/>
          </w:tcPr>
          <w:p w14:paraId="6AEF034C" w14:textId="09A55AA6"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Reinforced concrete, columns, lintels, pillars and beams</w:t>
            </w:r>
          </w:p>
        </w:tc>
        <w:tc>
          <w:tcPr>
            <w:tcW w:w="691" w:type="dxa"/>
            <w:tcBorders>
              <w:top w:val="single" w:sz="4" w:space="0" w:color="auto"/>
              <w:left w:val="nil"/>
              <w:bottom w:val="single" w:sz="4" w:space="0" w:color="auto"/>
              <w:right w:val="single" w:sz="4" w:space="0" w:color="auto"/>
            </w:tcBorders>
            <w:noWrap/>
            <w:vAlign w:val="center"/>
          </w:tcPr>
          <w:p w14:paraId="6E5E79FC" w14:textId="472B9171"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r w:rsidRPr="00D81326">
              <w:rPr>
                <w:rFonts w:ascii="Arial" w:hAnsi="Arial" w:cs="Arial"/>
                <w:color w:val="000000"/>
                <w:sz w:val="20"/>
                <w:szCs w:val="20"/>
              </w:rPr>
              <w:t>m</w:t>
            </w:r>
            <w:r w:rsidRPr="00D81326">
              <w:rPr>
                <w:rFonts w:ascii="Arial" w:hAnsi="Arial" w:cs="Arial"/>
                <w:color w:val="000000"/>
                <w:sz w:val="20"/>
                <w:szCs w:val="20"/>
                <w:vertAlign w:val="superscript"/>
              </w:rPr>
              <w:t>3</w:t>
            </w:r>
          </w:p>
        </w:tc>
        <w:tc>
          <w:tcPr>
            <w:tcW w:w="1530" w:type="dxa"/>
            <w:tcBorders>
              <w:top w:val="single" w:sz="4" w:space="0" w:color="auto"/>
              <w:left w:val="nil"/>
              <w:bottom w:val="single" w:sz="4" w:space="0" w:color="auto"/>
              <w:right w:val="single" w:sz="4" w:space="0" w:color="auto"/>
            </w:tcBorders>
            <w:noWrap/>
            <w:vAlign w:val="center"/>
          </w:tcPr>
          <w:p w14:paraId="397AB0A8" w14:textId="77777777"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p>
        </w:tc>
        <w:tc>
          <w:tcPr>
            <w:tcW w:w="1291" w:type="dxa"/>
            <w:tcBorders>
              <w:top w:val="single" w:sz="4" w:space="0" w:color="auto"/>
              <w:left w:val="nil"/>
              <w:bottom w:val="single" w:sz="4" w:space="0" w:color="auto"/>
              <w:right w:val="single" w:sz="4" w:space="0" w:color="auto"/>
            </w:tcBorders>
            <w:noWrap/>
            <w:vAlign w:val="center"/>
          </w:tcPr>
          <w:p w14:paraId="32D7FD77"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r>
      <w:tr w:rsidR="008466B1" w:rsidRPr="00D90375" w14:paraId="3AC69685" w14:textId="77777777" w:rsidTr="00BF5429">
        <w:trPr>
          <w:gridAfter w:val="1"/>
          <w:wAfter w:w="13" w:type="dxa"/>
          <w:trHeight w:val="288"/>
        </w:trPr>
        <w:tc>
          <w:tcPr>
            <w:tcW w:w="581" w:type="dxa"/>
            <w:tcBorders>
              <w:top w:val="single" w:sz="4" w:space="0" w:color="auto"/>
              <w:left w:val="single" w:sz="4" w:space="0" w:color="auto"/>
              <w:bottom w:val="single" w:sz="4" w:space="0" w:color="auto"/>
              <w:right w:val="single" w:sz="4" w:space="0" w:color="auto"/>
            </w:tcBorders>
            <w:noWrap/>
            <w:vAlign w:val="center"/>
          </w:tcPr>
          <w:p w14:paraId="1EB9BB66" w14:textId="3AAF41CF"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404</w:t>
            </w:r>
          </w:p>
        </w:tc>
        <w:tc>
          <w:tcPr>
            <w:tcW w:w="6884" w:type="dxa"/>
            <w:tcBorders>
              <w:top w:val="single" w:sz="4" w:space="0" w:color="auto"/>
              <w:left w:val="nil"/>
              <w:bottom w:val="single" w:sz="4" w:space="0" w:color="auto"/>
              <w:right w:val="single" w:sz="4" w:space="0" w:color="auto"/>
            </w:tcBorders>
            <w:vAlign w:val="center"/>
          </w:tcPr>
          <w:p w14:paraId="5656F917" w14:textId="4BAE813C"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Floor screed</w:t>
            </w:r>
          </w:p>
        </w:tc>
        <w:tc>
          <w:tcPr>
            <w:tcW w:w="691" w:type="dxa"/>
            <w:tcBorders>
              <w:top w:val="single" w:sz="4" w:space="0" w:color="auto"/>
              <w:left w:val="nil"/>
              <w:bottom w:val="single" w:sz="4" w:space="0" w:color="auto"/>
              <w:right w:val="single" w:sz="4" w:space="0" w:color="auto"/>
            </w:tcBorders>
            <w:noWrap/>
            <w:vAlign w:val="center"/>
          </w:tcPr>
          <w:p w14:paraId="619EDAAB" w14:textId="63CC0AD6"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r>
              <w:rPr>
                <w:rFonts w:ascii="Arial" w:hAnsi="Arial" w:cs="Arial"/>
                <w:color w:val="000000"/>
                <w:sz w:val="20"/>
                <w:szCs w:val="20"/>
              </w:rPr>
              <w:t>m</w:t>
            </w:r>
            <w:r>
              <w:rPr>
                <w:rFonts w:ascii="Arial" w:hAnsi="Arial" w:cs="Arial"/>
                <w:color w:val="000000"/>
                <w:sz w:val="20"/>
                <w:szCs w:val="20"/>
                <w:vertAlign w:val="superscript"/>
              </w:rPr>
              <w:t>2</w:t>
            </w:r>
          </w:p>
        </w:tc>
        <w:tc>
          <w:tcPr>
            <w:tcW w:w="1530" w:type="dxa"/>
            <w:tcBorders>
              <w:top w:val="single" w:sz="4" w:space="0" w:color="auto"/>
              <w:left w:val="nil"/>
              <w:bottom w:val="single" w:sz="4" w:space="0" w:color="auto"/>
              <w:right w:val="single" w:sz="4" w:space="0" w:color="auto"/>
            </w:tcBorders>
            <w:noWrap/>
            <w:vAlign w:val="center"/>
          </w:tcPr>
          <w:p w14:paraId="2637C0DE" w14:textId="77777777"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p>
        </w:tc>
        <w:tc>
          <w:tcPr>
            <w:tcW w:w="1291" w:type="dxa"/>
            <w:tcBorders>
              <w:top w:val="single" w:sz="4" w:space="0" w:color="auto"/>
              <w:left w:val="nil"/>
              <w:bottom w:val="single" w:sz="4" w:space="0" w:color="auto"/>
              <w:right w:val="single" w:sz="4" w:space="0" w:color="auto"/>
            </w:tcBorders>
            <w:noWrap/>
            <w:vAlign w:val="center"/>
          </w:tcPr>
          <w:p w14:paraId="43EEC9F5"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r>
      <w:tr w:rsidR="008466B1" w:rsidRPr="00D90375" w14:paraId="51B397F1" w14:textId="77777777" w:rsidTr="00BF5429">
        <w:trPr>
          <w:gridAfter w:val="1"/>
          <w:wAfter w:w="13" w:type="dxa"/>
          <w:trHeight w:val="288"/>
        </w:trPr>
        <w:tc>
          <w:tcPr>
            <w:tcW w:w="581" w:type="dxa"/>
            <w:tcBorders>
              <w:top w:val="single" w:sz="4" w:space="0" w:color="auto"/>
              <w:left w:val="single" w:sz="4" w:space="0" w:color="auto"/>
              <w:bottom w:val="single" w:sz="4" w:space="0" w:color="auto"/>
              <w:right w:val="single" w:sz="4" w:space="0" w:color="auto"/>
            </w:tcBorders>
            <w:noWrap/>
            <w:vAlign w:val="center"/>
          </w:tcPr>
          <w:p w14:paraId="04C8F608" w14:textId="7D9CF5C0" w:rsidR="008466B1" w:rsidRPr="002500AC" w:rsidRDefault="008466B1" w:rsidP="008466B1">
            <w:pPr>
              <w:suppressAutoHyphens w:val="0"/>
              <w:autoSpaceDN/>
              <w:textAlignment w:val="auto"/>
              <w:rPr>
                <w:rFonts w:ascii="Tw Cen MT" w:hAnsi="Tw Cen MT" w:cs="Calibri"/>
                <w:b/>
                <w:bCs/>
                <w:color w:val="000000"/>
                <w:sz w:val="22"/>
                <w:szCs w:val="22"/>
                <w:lang w:val="en-US" w:eastAsia="en-US"/>
              </w:rPr>
            </w:pPr>
            <w:r w:rsidRPr="002500AC">
              <w:rPr>
                <w:rFonts w:ascii="Tw Cen MT" w:hAnsi="Tw Cen MT" w:cs="Calibri"/>
                <w:b/>
                <w:bCs/>
                <w:color w:val="000000"/>
                <w:sz w:val="22"/>
                <w:szCs w:val="22"/>
                <w:lang w:val="en-US" w:eastAsia="en-US"/>
              </w:rPr>
              <w:t>500</w:t>
            </w:r>
          </w:p>
        </w:tc>
        <w:tc>
          <w:tcPr>
            <w:tcW w:w="10396" w:type="dxa"/>
            <w:gridSpan w:val="4"/>
            <w:tcBorders>
              <w:top w:val="single" w:sz="4" w:space="0" w:color="auto"/>
              <w:left w:val="nil"/>
              <w:bottom w:val="single" w:sz="4" w:space="0" w:color="auto"/>
              <w:right w:val="single" w:sz="4" w:space="0" w:color="auto"/>
            </w:tcBorders>
            <w:vAlign w:val="center"/>
          </w:tcPr>
          <w:p w14:paraId="4A95037C" w14:textId="5AF99D67"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r w:rsidRPr="00CB15DA">
              <w:rPr>
                <w:rFonts w:ascii="Tw Cen MT" w:hAnsi="Tw Cen MT" w:cs="Calibri"/>
                <w:b/>
                <w:bCs/>
                <w:color w:val="000000"/>
                <w:sz w:val="22"/>
                <w:szCs w:val="22"/>
                <w:lang w:val="en-US" w:eastAsia="en-US"/>
              </w:rPr>
              <w:t>ROOF WORKS</w:t>
            </w:r>
          </w:p>
        </w:tc>
      </w:tr>
      <w:tr w:rsidR="008466B1" w:rsidRPr="00D90375" w14:paraId="6CB142FF" w14:textId="77777777" w:rsidTr="00BF5429">
        <w:trPr>
          <w:gridAfter w:val="1"/>
          <w:wAfter w:w="13" w:type="dxa"/>
          <w:trHeight w:val="288"/>
        </w:trPr>
        <w:tc>
          <w:tcPr>
            <w:tcW w:w="581" w:type="dxa"/>
            <w:tcBorders>
              <w:top w:val="single" w:sz="4" w:space="0" w:color="auto"/>
              <w:left w:val="single" w:sz="4" w:space="0" w:color="auto"/>
              <w:bottom w:val="single" w:sz="4" w:space="0" w:color="auto"/>
              <w:right w:val="single" w:sz="4" w:space="0" w:color="auto"/>
            </w:tcBorders>
            <w:noWrap/>
            <w:vAlign w:val="center"/>
          </w:tcPr>
          <w:p w14:paraId="5B34110B" w14:textId="294F6934"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501</w:t>
            </w:r>
          </w:p>
        </w:tc>
        <w:tc>
          <w:tcPr>
            <w:tcW w:w="6884" w:type="dxa"/>
            <w:tcBorders>
              <w:top w:val="single" w:sz="4" w:space="0" w:color="auto"/>
              <w:left w:val="nil"/>
              <w:bottom w:val="single" w:sz="4" w:space="0" w:color="auto"/>
              <w:right w:val="single" w:sz="4" w:space="0" w:color="auto"/>
            </w:tcBorders>
            <w:vAlign w:val="center"/>
          </w:tcPr>
          <w:p w14:paraId="777EAF3B" w14:textId="6958E457"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Roof trust complete</w:t>
            </w:r>
          </w:p>
        </w:tc>
        <w:tc>
          <w:tcPr>
            <w:tcW w:w="691" w:type="dxa"/>
            <w:tcBorders>
              <w:top w:val="single" w:sz="4" w:space="0" w:color="auto"/>
              <w:left w:val="nil"/>
              <w:bottom w:val="single" w:sz="4" w:space="0" w:color="auto"/>
              <w:right w:val="single" w:sz="4" w:space="0" w:color="auto"/>
            </w:tcBorders>
            <w:noWrap/>
          </w:tcPr>
          <w:p w14:paraId="52155B46" w14:textId="70EADD67"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r w:rsidRPr="00BC720F">
              <w:rPr>
                <w:rFonts w:ascii="Arial" w:hAnsi="Arial" w:cs="Arial"/>
                <w:color w:val="000000"/>
                <w:sz w:val="20"/>
                <w:szCs w:val="20"/>
              </w:rPr>
              <w:t>m</w:t>
            </w:r>
            <w:r w:rsidRPr="00BC720F">
              <w:rPr>
                <w:rFonts w:ascii="Arial" w:hAnsi="Arial" w:cs="Arial"/>
                <w:color w:val="000000"/>
                <w:sz w:val="20"/>
                <w:szCs w:val="20"/>
                <w:vertAlign w:val="superscript"/>
              </w:rPr>
              <w:t>3</w:t>
            </w:r>
          </w:p>
        </w:tc>
        <w:tc>
          <w:tcPr>
            <w:tcW w:w="1530" w:type="dxa"/>
            <w:tcBorders>
              <w:top w:val="single" w:sz="4" w:space="0" w:color="auto"/>
              <w:left w:val="nil"/>
              <w:bottom w:val="single" w:sz="4" w:space="0" w:color="auto"/>
              <w:right w:val="single" w:sz="4" w:space="0" w:color="auto"/>
            </w:tcBorders>
            <w:noWrap/>
            <w:vAlign w:val="center"/>
          </w:tcPr>
          <w:p w14:paraId="185B7B8D" w14:textId="77777777"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p>
        </w:tc>
        <w:tc>
          <w:tcPr>
            <w:tcW w:w="1291" w:type="dxa"/>
            <w:tcBorders>
              <w:top w:val="single" w:sz="4" w:space="0" w:color="auto"/>
              <w:left w:val="nil"/>
              <w:bottom w:val="single" w:sz="4" w:space="0" w:color="auto"/>
              <w:right w:val="single" w:sz="4" w:space="0" w:color="auto"/>
            </w:tcBorders>
            <w:noWrap/>
            <w:vAlign w:val="center"/>
          </w:tcPr>
          <w:p w14:paraId="089F9203"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r>
      <w:tr w:rsidR="008466B1" w:rsidRPr="00D90375" w14:paraId="553F91A1" w14:textId="77777777" w:rsidTr="00BF5429">
        <w:trPr>
          <w:gridAfter w:val="1"/>
          <w:wAfter w:w="13" w:type="dxa"/>
          <w:trHeight w:val="288"/>
        </w:trPr>
        <w:tc>
          <w:tcPr>
            <w:tcW w:w="581" w:type="dxa"/>
            <w:tcBorders>
              <w:top w:val="single" w:sz="4" w:space="0" w:color="auto"/>
              <w:left w:val="single" w:sz="4" w:space="0" w:color="auto"/>
              <w:bottom w:val="single" w:sz="4" w:space="0" w:color="auto"/>
              <w:right w:val="single" w:sz="4" w:space="0" w:color="auto"/>
            </w:tcBorders>
            <w:noWrap/>
            <w:vAlign w:val="center"/>
          </w:tcPr>
          <w:p w14:paraId="79429DDE" w14:textId="17C05CD2"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502</w:t>
            </w:r>
          </w:p>
        </w:tc>
        <w:tc>
          <w:tcPr>
            <w:tcW w:w="6884" w:type="dxa"/>
            <w:tcBorders>
              <w:top w:val="single" w:sz="4" w:space="0" w:color="auto"/>
              <w:left w:val="nil"/>
              <w:bottom w:val="single" w:sz="4" w:space="0" w:color="auto"/>
              <w:right w:val="single" w:sz="4" w:space="0" w:color="auto"/>
            </w:tcBorders>
            <w:vAlign w:val="center"/>
          </w:tcPr>
          <w:p w14:paraId="0BAF3B1F" w14:textId="57B5DC40"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Purlins and batterns for roof, gabble and facia</w:t>
            </w:r>
          </w:p>
        </w:tc>
        <w:tc>
          <w:tcPr>
            <w:tcW w:w="691" w:type="dxa"/>
            <w:tcBorders>
              <w:top w:val="single" w:sz="4" w:space="0" w:color="auto"/>
              <w:left w:val="nil"/>
              <w:bottom w:val="single" w:sz="4" w:space="0" w:color="auto"/>
              <w:right w:val="single" w:sz="4" w:space="0" w:color="auto"/>
            </w:tcBorders>
            <w:noWrap/>
          </w:tcPr>
          <w:p w14:paraId="5C7BD646" w14:textId="7D3CA68F"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r w:rsidRPr="00BC720F">
              <w:rPr>
                <w:rFonts w:ascii="Arial" w:hAnsi="Arial" w:cs="Arial"/>
                <w:color w:val="000000"/>
                <w:sz w:val="20"/>
                <w:szCs w:val="20"/>
              </w:rPr>
              <w:t>m</w:t>
            </w:r>
            <w:r w:rsidRPr="00BC720F">
              <w:rPr>
                <w:rFonts w:ascii="Arial" w:hAnsi="Arial" w:cs="Arial"/>
                <w:color w:val="000000"/>
                <w:sz w:val="20"/>
                <w:szCs w:val="20"/>
                <w:vertAlign w:val="superscript"/>
              </w:rPr>
              <w:t>3</w:t>
            </w:r>
          </w:p>
        </w:tc>
        <w:tc>
          <w:tcPr>
            <w:tcW w:w="1530" w:type="dxa"/>
            <w:tcBorders>
              <w:top w:val="single" w:sz="4" w:space="0" w:color="auto"/>
              <w:left w:val="nil"/>
              <w:bottom w:val="single" w:sz="4" w:space="0" w:color="auto"/>
              <w:right w:val="single" w:sz="4" w:space="0" w:color="auto"/>
            </w:tcBorders>
            <w:noWrap/>
            <w:vAlign w:val="center"/>
          </w:tcPr>
          <w:p w14:paraId="15D8163F" w14:textId="77777777"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p>
        </w:tc>
        <w:tc>
          <w:tcPr>
            <w:tcW w:w="1291" w:type="dxa"/>
            <w:tcBorders>
              <w:top w:val="single" w:sz="4" w:space="0" w:color="auto"/>
              <w:left w:val="nil"/>
              <w:bottom w:val="single" w:sz="4" w:space="0" w:color="auto"/>
              <w:right w:val="single" w:sz="4" w:space="0" w:color="auto"/>
            </w:tcBorders>
            <w:noWrap/>
            <w:vAlign w:val="center"/>
          </w:tcPr>
          <w:p w14:paraId="1DDA280F"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r>
      <w:tr w:rsidR="008466B1" w:rsidRPr="00D90375" w14:paraId="5B97CC4E" w14:textId="77777777" w:rsidTr="00BF5429">
        <w:trPr>
          <w:gridAfter w:val="1"/>
          <w:wAfter w:w="13" w:type="dxa"/>
          <w:trHeight w:val="288"/>
        </w:trPr>
        <w:tc>
          <w:tcPr>
            <w:tcW w:w="581" w:type="dxa"/>
            <w:tcBorders>
              <w:top w:val="single" w:sz="4" w:space="0" w:color="auto"/>
              <w:left w:val="single" w:sz="4" w:space="0" w:color="auto"/>
              <w:bottom w:val="single" w:sz="4" w:space="0" w:color="auto"/>
              <w:right w:val="single" w:sz="4" w:space="0" w:color="auto"/>
            </w:tcBorders>
            <w:noWrap/>
            <w:vAlign w:val="center"/>
          </w:tcPr>
          <w:p w14:paraId="024C9729" w14:textId="35ADAE5B"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503</w:t>
            </w:r>
          </w:p>
        </w:tc>
        <w:tc>
          <w:tcPr>
            <w:tcW w:w="6884" w:type="dxa"/>
            <w:tcBorders>
              <w:top w:val="single" w:sz="4" w:space="0" w:color="auto"/>
              <w:left w:val="nil"/>
              <w:bottom w:val="single" w:sz="4" w:space="0" w:color="auto"/>
              <w:right w:val="single" w:sz="4" w:space="0" w:color="auto"/>
            </w:tcBorders>
            <w:vAlign w:val="center"/>
          </w:tcPr>
          <w:p w14:paraId="4F4FB82A" w14:textId="723AAA31"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Complete ceiling with plywood</w:t>
            </w:r>
          </w:p>
        </w:tc>
        <w:tc>
          <w:tcPr>
            <w:tcW w:w="691" w:type="dxa"/>
            <w:tcBorders>
              <w:top w:val="single" w:sz="4" w:space="0" w:color="auto"/>
              <w:left w:val="nil"/>
              <w:bottom w:val="single" w:sz="4" w:space="0" w:color="auto"/>
              <w:right w:val="single" w:sz="4" w:space="0" w:color="auto"/>
            </w:tcBorders>
            <w:noWrap/>
            <w:vAlign w:val="center"/>
          </w:tcPr>
          <w:p w14:paraId="40590CE9" w14:textId="1ACEBCC1"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r>
              <w:rPr>
                <w:rFonts w:ascii="Arial" w:hAnsi="Arial" w:cs="Arial"/>
                <w:color w:val="000000"/>
                <w:sz w:val="20"/>
                <w:szCs w:val="20"/>
              </w:rPr>
              <w:t>m</w:t>
            </w:r>
            <w:r>
              <w:rPr>
                <w:rFonts w:ascii="Arial" w:hAnsi="Arial" w:cs="Arial"/>
                <w:color w:val="000000"/>
                <w:sz w:val="20"/>
                <w:szCs w:val="20"/>
                <w:vertAlign w:val="superscript"/>
              </w:rPr>
              <w:t>2</w:t>
            </w:r>
          </w:p>
        </w:tc>
        <w:tc>
          <w:tcPr>
            <w:tcW w:w="1530" w:type="dxa"/>
            <w:tcBorders>
              <w:top w:val="single" w:sz="4" w:space="0" w:color="auto"/>
              <w:left w:val="nil"/>
              <w:bottom w:val="single" w:sz="4" w:space="0" w:color="auto"/>
              <w:right w:val="single" w:sz="4" w:space="0" w:color="auto"/>
            </w:tcBorders>
            <w:noWrap/>
            <w:vAlign w:val="center"/>
          </w:tcPr>
          <w:p w14:paraId="33511578" w14:textId="77777777"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p>
        </w:tc>
        <w:tc>
          <w:tcPr>
            <w:tcW w:w="1291" w:type="dxa"/>
            <w:tcBorders>
              <w:top w:val="single" w:sz="4" w:space="0" w:color="auto"/>
              <w:left w:val="nil"/>
              <w:bottom w:val="single" w:sz="4" w:space="0" w:color="auto"/>
              <w:right w:val="single" w:sz="4" w:space="0" w:color="auto"/>
            </w:tcBorders>
            <w:noWrap/>
            <w:vAlign w:val="center"/>
          </w:tcPr>
          <w:p w14:paraId="48B179BB"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r>
      <w:tr w:rsidR="008466B1" w:rsidRPr="00D90375" w14:paraId="7AA6C4CF" w14:textId="77777777" w:rsidTr="00BF5429">
        <w:trPr>
          <w:gridAfter w:val="1"/>
          <w:wAfter w:w="13" w:type="dxa"/>
          <w:trHeight w:val="288"/>
        </w:trPr>
        <w:tc>
          <w:tcPr>
            <w:tcW w:w="581" w:type="dxa"/>
            <w:tcBorders>
              <w:top w:val="single" w:sz="4" w:space="0" w:color="auto"/>
              <w:left w:val="single" w:sz="4" w:space="0" w:color="auto"/>
              <w:bottom w:val="single" w:sz="4" w:space="0" w:color="auto"/>
              <w:right w:val="single" w:sz="4" w:space="0" w:color="auto"/>
            </w:tcBorders>
            <w:noWrap/>
            <w:vAlign w:val="center"/>
          </w:tcPr>
          <w:p w14:paraId="74C48C56" w14:textId="7499B34A"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504</w:t>
            </w:r>
          </w:p>
        </w:tc>
        <w:tc>
          <w:tcPr>
            <w:tcW w:w="6884" w:type="dxa"/>
            <w:tcBorders>
              <w:top w:val="single" w:sz="4" w:space="0" w:color="auto"/>
              <w:left w:val="nil"/>
              <w:bottom w:val="single" w:sz="4" w:space="0" w:color="auto"/>
              <w:right w:val="single" w:sz="4" w:space="0" w:color="auto"/>
            </w:tcBorders>
            <w:vAlign w:val="center"/>
          </w:tcPr>
          <w:p w14:paraId="3348BC26" w14:textId="2B186DB3"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Alum fascia sheets</w:t>
            </w:r>
          </w:p>
        </w:tc>
        <w:tc>
          <w:tcPr>
            <w:tcW w:w="691" w:type="dxa"/>
            <w:tcBorders>
              <w:top w:val="single" w:sz="4" w:space="0" w:color="auto"/>
              <w:left w:val="nil"/>
              <w:bottom w:val="single" w:sz="4" w:space="0" w:color="auto"/>
              <w:right w:val="single" w:sz="4" w:space="0" w:color="auto"/>
            </w:tcBorders>
            <w:noWrap/>
            <w:vAlign w:val="center"/>
          </w:tcPr>
          <w:p w14:paraId="0866CFDB" w14:textId="082BF4E2"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ml</w:t>
            </w:r>
          </w:p>
        </w:tc>
        <w:tc>
          <w:tcPr>
            <w:tcW w:w="1530" w:type="dxa"/>
            <w:tcBorders>
              <w:top w:val="single" w:sz="4" w:space="0" w:color="auto"/>
              <w:left w:val="nil"/>
              <w:bottom w:val="single" w:sz="4" w:space="0" w:color="auto"/>
              <w:right w:val="single" w:sz="4" w:space="0" w:color="auto"/>
            </w:tcBorders>
            <w:noWrap/>
            <w:vAlign w:val="center"/>
          </w:tcPr>
          <w:p w14:paraId="6B40B410" w14:textId="77777777"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p>
        </w:tc>
        <w:tc>
          <w:tcPr>
            <w:tcW w:w="1291" w:type="dxa"/>
            <w:tcBorders>
              <w:top w:val="single" w:sz="4" w:space="0" w:color="auto"/>
              <w:left w:val="nil"/>
              <w:bottom w:val="single" w:sz="4" w:space="0" w:color="auto"/>
              <w:right w:val="single" w:sz="4" w:space="0" w:color="auto"/>
            </w:tcBorders>
            <w:noWrap/>
            <w:vAlign w:val="center"/>
          </w:tcPr>
          <w:p w14:paraId="2C48A9CC"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r>
      <w:tr w:rsidR="008466B1" w:rsidRPr="00D90375" w14:paraId="3C129394" w14:textId="77777777" w:rsidTr="00BF5429">
        <w:trPr>
          <w:gridAfter w:val="1"/>
          <w:wAfter w:w="13" w:type="dxa"/>
          <w:trHeight w:val="288"/>
        </w:trPr>
        <w:tc>
          <w:tcPr>
            <w:tcW w:w="581" w:type="dxa"/>
            <w:tcBorders>
              <w:top w:val="single" w:sz="4" w:space="0" w:color="auto"/>
              <w:left w:val="single" w:sz="4" w:space="0" w:color="auto"/>
              <w:bottom w:val="single" w:sz="4" w:space="0" w:color="auto"/>
              <w:right w:val="single" w:sz="4" w:space="0" w:color="auto"/>
            </w:tcBorders>
            <w:noWrap/>
            <w:vAlign w:val="center"/>
          </w:tcPr>
          <w:p w14:paraId="1ECA4A41" w14:textId="1A13CE0D"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505</w:t>
            </w:r>
          </w:p>
        </w:tc>
        <w:tc>
          <w:tcPr>
            <w:tcW w:w="6884" w:type="dxa"/>
            <w:tcBorders>
              <w:top w:val="single" w:sz="4" w:space="0" w:color="auto"/>
              <w:left w:val="nil"/>
              <w:bottom w:val="single" w:sz="4" w:space="0" w:color="auto"/>
              <w:right w:val="single" w:sz="4" w:space="0" w:color="auto"/>
            </w:tcBorders>
            <w:vAlign w:val="center"/>
          </w:tcPr>
          <w:p w14:paraId="518F6DEA" w14:textId="1F68FFED"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Tole Bac 5/10</w:t>
            </w:r>
          </w:p>
        </w:tc>
        <w:tc>
          <w:tcPr>
            <w:tcW w:w="691" w:type="dxa"/>
            <w:tcBorders>
              <w:top w:val="single" w:sz="4" w:space="0" w:color="auto"/>
              <w:left w:val="nil"/>
              <w:bottom w:val="single" w:sz="4" w:space="0" w:color="auto"/>
              <w:right w:val="single" w:sz="4" w:space="0" w:color="auto"/>
            </w:tcBorders>
            <w:noWrap/>
            <w:vAlign w:val="center"/>
          </w:tcPr>
          <w:p w14:paraId="06787CBC" w14:textId="195E417E"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r>
              <w:rPr>
                <w:rFonts w:ascii="Arial" w:hAnsi="Arial" w:cs="Arial"/>
                <w:color w:val="000000"/>
                <w:sz w:val="20"/>
                <w:szCs w:val="20"/>
              </w:rPr>
              <w:t>m</w:t>
            </w:r>
            <w:r>
              <w:rPr>
                <w:rFonts w:ascii="Arial" w:hAnsi="Arial" w:cs="Arial"/>
                <w:color w:val="000000"/>
                <w:sz w:val="20"/>
                <w:szCs w:val="20"/>
                <w:vertAlign w:val="superscript"/>
              </w:rPr>
              <w:t>2</w:t>
            </w:r>
          </w:p>
        </w:tc>
        <w:tc>
          <w:tcPr>
            <w:tcW w:w="1530" w:type="dxa"/>
            <w:tcBorders>
              <w:top w:val="single" w:sz="4" w:space="0" w:color="auto"/>
              <w:left w:val="nil"/>
              <w:bottom w:val="single" w:sz="4" w:space="0" w:color="auto"/>
              <w:right w:val="single" w:sz="4" w:space="0" w:color="auto"/>
            </w:tcBorders>
            <w:noWrap/>
            <w:vAlign w:val="center"/>
          </w:tcPr>
          <w:p w14:paraId="5755D9CA" w14:textId="77777777"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p>
        </w:tc>
        <w:tc>
          <w:tcPr>
            <w:tcW w:w="1291" w:type="dxa"/>
            <w:tcBorders>
              <w:top w:val="single" w:sz="4" w:space="0" w:color="auto"/>
              <w:left w:val="nil"/>
              <w:bottom w:val="single" w:sz="4" w:space="0" w:color="auto"/>
              <w:right w:val="single" w:sz="4" w:space="0" w:color="auto"/>
            </w:tcBorders>
            <w:noWrap/>
            <w:vAlign w:val="center"/>
          </w:tcPr>
          <w:p w14:paraId="1390FBA5"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r>
      <w:tr w:rsidR="008466B1" w:rsidRPr="00D90375" w14:paraId="3F605023" w14:textId="77777777" w:rsidTr="00BF5429">
        <w:trPr>
          <w:gridAfter w:val="1"/>
          <w:wAfter w:w="13" w:type="dxa"/>
          <w:trHeight w:val="288"/>
        </w:trPr>
        <w:tc>
          <w:tcPr>
            <w:tcW w:w="581" w:type="dxa"/>
            <w:tcBorders>
              <w:top w:val="single" w:sz="4" w:space="0" w:color="auto"/>
              <w:left w:val="single" w:sz="4" w:space="0" w:color="auto"/>
              <w:bottom w:val="single" w:sz="4" w:space="0" w:color="auto"/>
              <w:right w:val="single" w:sz="4" w:space="0" w:color="auto"/>
            </w:tcBorders>
            <w:noWrap/>
            <w:vAlign w:val="center"/>
          </w:tcPr>
          <w:p w14:paraId="6301C7A9" w14:textId="07DC6FC4"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506</w:t>
            </w:r>
          </w:p>
        </w:tc>
        <w:tc>
          <w:tcPr>
            <w:tcW w:w="6884" w:type="dxa"/>
            <w:tcBorders>
              <w:top w:val="single" w:sz="4" w:space="0" w:color="auto"/>
              <w:left w:val="nil"/>
              <w:bottom w:val="single" w:sz="4" w:space="0" w:color="auto"/>
              <w:right w:val="single" w:sz="4" w:space="0" w:color="auto"/>
            </w:tcBorders>
            <w:vAlign w:val="center"/>
          </w:tcPr>
          <w:p w14:paraId="56559801" w14:textId="2ECFE7DA"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Alum ridge cover 30cm with</w:t>
            </w:r>
          </w:p>
        </w:tc>
        <w:tc>
          <w:tcPr>
            <w:tcW w:w="691" w:type="dxa"/>
            <w:tcBorders>
              <w:top w:val="single" w:sz="4" w:space="0" w:color="auto"/>
              <w:left w:val="nil"/>
              <w:bottom w:val="single" w:sz="4" w:space="0" w:color="auto"/>
              <w:right w:val="single" w:sz="4" w:space="0" w:color="auto"/>
            </w:tcBorders>
            <w:noWrap/>
            <w:vAlign w:val="center"/>
          </w:tcPr>
          <w:p w14:paraId="2CB530A3" w14:textId="50034BE0"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ml</w:t>
            </w:r>
          </w:p>
        </w:tc>
        <w:tc>
          <w:tcPr>
            <w:tcW w:w="1530" w:type="dxa"/>
            <w:tcBorders>
              <w:top w:val="single" w:sz="4" w:space="0" w:color="auto"/>
              <w:left w:val="nil"/>
              <w:bottom w:val="single" w:sz="4" w:space="0" w:color="auto"/>
              <w:right w:val="single" w:sz="4" w:space="0" w:color="auto"/>
            </w:tcBorders>
            <w:noWrap/>
            <w:vAlign w:val="center"/>
          </w:tcPr>
          <w:p w14:paraId="3E17A1A0" w14:textId="77777777"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p>
        </w:tc>
        <w:tc>
          <w:tcPr>
            <w:tcW w:w="1291" w:type="dxa"/>
            <w:tcBorders>
              <w:top w:val="single" w:sz="4" w:space="0" w:color="auto"/>
              <w:left w:val="nil"/>
              <w:bottom w:val="single" w:sz="4" w:space="0" w:color="auto"/>
              <w:right w:val="single" w:sz="4" w:space="0" w:color="auto"/>
            </w:tcBorders>
            <w:noWrap/>
            <w:vAlign w:val="center"/>
          </w:tcPr>
          <w:p w14:paraId="2BA04ABF"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r>
      <w:tr w:rsidR="008466B1" w:rsidRPr="00D90375" w14:paraId="620F78AF" w14:textId="77777777" w:rsidTr="00BF5429">
        <w:trPr>
          <w:gridAfter w:val="1"/>
          <w:wAfter w:w="13" w:type="dxa"/>
          <w:trHeight w:val="288"/>
        </w:trPr>
        <w:tc>
          <w:tcPr>
            <w:tcW w:w="581" w:type="dxa"/>
            <w:tcBorders>
              <w:top w:val="single" w:sz="4" w:space="0" w:color="auto"/>
              <w:left w:val="single" w:sz="4" w:space="0" w:color="auto"/>
              <w:bottom w:val="single" w:sz="4" w:space="0" w:color="auto"/>
              <w:right w:val="single" w:sz="4" w:space="0" w:color="auto"/>
            </w:tcBorders>
            <w:noWrap/>
            <w:vAlign w:val="center"/>
          </w:tcPr>
          <w:p w14:paraId="08F48230" w14:textId="1552649D" w:rsidR="008466B1" w:rsidRDefault="008466B1" w:rsidP="008466B1">
            <w:pPr>
              <w:suppressAutoHyphens w:val="0"/>
              <w:autoSpaceDN/>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lastRenderedPageBreak/>
              <w:t>507</w:t>
            </w:r>
          </w:p>
        </w:tc>
        <w:tc>
          <w:tcPr>
            <w:tcW w:w="6884" w:type="dxa"/>
            <w:tcBorders>
              <w:top w:val="single" w:sz="4" w:space="0" w:color="auto"/>
              <w:left w:val="nil"/>
              <w:bottom w:val="single" w:sz="4" w:space="0" w:color="auto"/>
              <w:right w:val="single" w:sz="4" w:space="0" w:color="auto"/>
            </w:tcBorders>
            <w:vAlign w:val="center"/>
          </w:tcPr>
          <w:p w14:paraId="27331493" w14:textId="5B597917"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Corner ridging sheet</w:t>
            </w:r>
          </w:p>
        </w:tc>
        <w:tc>
          <w:tcPr>
            <w:tcW w:w="691" w:type="dxa"/>
            <w:tcBorders>
              <w:top w:val="single" w:sz="4" w:space="0" w:color="auto"/>
              <w:left w:val="nil"/>
              <w:bottom w:val="single" w:sz="4" w:space="0" w:color="auto"/>
              <w:right w:val="single" w:sz="4" w:space="0" w:color="auto"/>
            </w:tcBorders>
            <w:noWrap/>
            <w:vAlign w:val="center"/>
          </w:tcPr>
          <w:p w14:paraId="6DA91A86" w14:textId="2982A6B2"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ml</w:t>
            </w:r>
          </w:p>
        </w:tc>
        <w:tc>
          <w:tcPr>
            <w:tcW w:w="1530" w:type="dxa"/>
            <w:tcBorders>
              <w:top w:val="single" w:sz="4" w:space="0" w:color="auto"/>
              <w:left w:val="nil"/>
              <w:bottom w:val="single" w:sz="4" w:space="0" w:color="auto"/>
              <w:right w:val="single" w:sz="4" w:space="0" w:color="auto"/>
            </w:tcBorders>
            <w:noWrap/>
            <w:vAlign w:val="center"/>
          </w:tcPr>
          <w:p w14:paraId="0B6B7FB1" w14:textId="77777777"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p>
        </w:tc>
        <w:tc>
          <w:tcPr>
            <w:tcW w:w="1291" w:type="dxa"/>
            <w:tcBorders>
              <w:top w:val="single" w:sz="4" w:space="0" w:color="auto"/>
              <w:left w:val="nil"/>
              <w:bottom w:val="single" w:sz="4" w:space="0" w:color="auto"/>
              <w:right w:val="single" w:sz="4" w:space="0" w:color="auto"/>
            </w:tcBorders>
            <w:noWrap/>
            <w:vAlign w:val="center"/>
          </w:tcPr>
          <w:p w14:paraId="360E6A44"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r>
      <w:tr w:rsidR="008466B1" w:rsidRPr="00D90375" w14:paraId="22B171A4" w14:textId="77777777" w:rsidTr="00BF5429">
        <w:trPr>
          <w:gridAfter w:val="1"/>
          <w:wAfter w:w="13" w:type="dxa"/>
          <w:trHeight w:val="288"/>
        </w:trPr>
        <w:tc>
          <w:tcPr>
            <w:tcW w:w="581" w:type="dxa"/>
            <w:tcBorders>
              <w:top w:val="single" w:sz="4" w:space="0" w:color="auto"/>
              <w:left w:val="single" w:sz="4" w:space="0" w:color="auto"/>
              <w:bottom w:val="single" w:sz="4" w:space="0" w:color="auto"/>
              <w:right w:val="single" w:sz="4" w:space="0" w:color="auto"/>
            </w:tcBorders>
            <w:noWrap/>
            <w:vAlign w:val="center"/>
          </w:tcPr>
          <w:p w14:paraId="4144C8F7" w14:textId="228013C4" w:rsidR="008466B1" w:rsidRPr="00CB15DA" w:rsidRDefault="008466B1" w:rsidP="008466B1">
            <w:pPr>
              <w:suppressAutoHyphens w:val="0"/>
              <w:autoSpaceDN/>
              <w:textAlignment w:val="auto"/>
              <w:rPr>
                <w:rFonts w:ascii="Tw Cen MT" w:hAnsi="Tw Cen MT" w:cs="Calibri"/>
                <w:b/>
                <w:bCs/>
                <w:color w:val="000000"/>
                <w:sz w:val="22"/>
                <w:szCs w:val="22"/>
                <w:lang w:val="en-US" w:eastAsia="en-US"/>
              </w:rPr>
            </w:pPr>
            <w:r w:rsidRPr="00CB15DA">
              <w:rPr>
                <w:rFonts w:ascii="Tw Cen MT" w:hAnsi="Tw Cen MT" w:cs="Calibri"/>
                <w:b/>
                <w:bCs/>
                <w:color w:val="000000"/>
                <w:sz w:val="22"/>
                <w:szCs w:val="22"/>
                <w:lang w:val="en-US" w:eastAsia="en-US"/>
              </w:rPr>
              <w:t>600</w:t>
            </w:r>
          </w:p>
        </w:tc>
        <w:tc>
          <w:tcPr>
            <w:tcW w:w="10396" w:type="dxa"/>
            <w:gridSpan w:val="4"/>
            <w:tcBorders>
              <w:top w:val="single" w:sz="4" w:space="0" w:color="auto"/>
              <w:left w:val="nil"/>
              <w:bottom w:val="single" w:sz="4" w:space="0" w:color="auto"/>
              <w:right w:val="single" w:sz="4" w:space="0" w:color="auto"/>
            </w:tcBorders>
            <w:vAlign w:val="center"/>
          </w:tcPr>
          <w:p w14:paraId="1CB9E5CC" w14:textId="09ECE0A2"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r w:rsidRPr="00CB15DA">
              <w:rPr>
                <w:rFonts w:ascii="Tw Cen MT" w:hAnsi="Tw Cen MT" w:cs="Calibri"/>
                <w:b/>
                <w:bCs/>
                <w:color w:val="000000"/>
                <w:sz w:val="22"/>
                <w:szCs w:val="22"/>
                <w:lang w:val="en-US" w:eastAsia="en-US"/>
              </w:rPr>
              <w:t>WOOD/METAL WORKS</w:t>
            </w:r>
          </w:p>
        </w:tc>
      </w:tr>
      <w:tr w:rsidR="008466B1" w:rsidRPr="00D90375" w14:paraId="4CF7ABFB" w14:textId="77777777" w:rsidTr="00BF5429">
        <w:trPr>
          <w:gridAfter w:val="1"/>
          <w:wAfter w:w="13" w:type="dxa"/>
          <w:trHeight w:val="288"/>
        </w:trPr>
        <w:tc>
          <w:tcPr>
            <w:tcW w:w="581" w:type="dxa"/>
            <w:tcBorders>
              <w:top w:val="single" w:sz="4" w:space="0" w:color="auto"/>
              <w:left w:val="single" w:sz="4" w:space="0" w:color="auto"/>
              <w:bottom w:val="single" w:sz="4" w:space="0" w:color="auto"/>
              <w:right w:val="single" w:sz="4" w:space="0" w:color="auto"/>
            </w:tcBorders>
            <w:noWrap/>
            <w:vAlign w:val="center"/>
          </w:tcPr>
          <w:p w14:paraId="2815F2B4" w14:textId="4BF5869C" w:rsidR="008466B1" w:rsidRDefault="008466B1" w:rsidP="008466B1">
            <w:pPr>
              <w:suppressAutoHyphens w:val="0"/>
              <w:autoSpaceDN/>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601</w:t>
            </w:r>
          </w:p>
        </w:tc>
        <w:tc>
          <w:tcPr>
            <w:tcW w:w="6884" w:type="dxa"/>
            <w:tcBorders>
              <w:top w:val="single" w:sz="4" w:space="0" w:color="auto"/>
              <w:left w:val="nil"/>
              <w:bottom w:val="single" w:sz="4" w:space="0" w:color="auto"/>
              <w:right w:val="single" w:sz="4" w:space="0" w:color="auto"/>
            </w:tcBorders>
            <w:vAlign w:val="center"/>
          </w:tcPr>
          <w:p w14:paraId="6D0C9CC9" w14:textId="733AB0DA"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Wooden door 70/210 + frames</w:t>
            </w:r>
          </w:p>
        </w:tc>
        <w:tc>
          <w:tcPr>
            <w:tcW w:w="691" w:type="dxa"/>
            <w:tcBorders>
              <w:top w:val="single" w:sz="4" w:space="0" w:color="auto"/>
              <w:left w:val="nil"/>
              <w:bottom w:val="single" w:sz="4" w:space="0" w:color="auto"/>
              <w:right w:val="single" w:sz="4" w:space="0" w:color="auto"/>
            </w:tcBorders>
            <w:noWrap/>
            <w:vAlign w:val="center"/>
          </w:tcPr>
          <w:p w14:paraId="17E7AA1B" w14:textId="49C7CBD3" w:rsidR="008466B1" w:rsidRPr="00CB15DA" w:rsidRDefault="008466B1" w:rsidP="008466B1">
            <w:pPr>
              <w:suppressAutoHyphens w:val="0"/>
              <w:autoSpaceDN/>
              <w:jc w:val="center"/>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U</w:t>
            </w:r>
          </w:p>
        </w:tc>
        <w:tc>
          <w:tcPr>
            <w:tcW w:w="1530" w:type="dxa"/>
            <w:tcBorders>
              <w:top w:val="single" w:sz="4" w:space="0" w:color="auto"/>
              <w:left w:val="nil"/>
              <w:bottom w:val="single" w:sz="4" w:space="0" w:color="auto"/>
              <w:right w:val="single" w:sz="4" w:space="0" w:color="auto"/>
            </w:tcBorders>
            <w:noWrap/>
            <w:vAlign w:val="center"/>
          </w:tcPr>
          <w:p w14:paraId="2D75949E" w14:textId="77777777"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p>
        </w:tc>
        <w:tc>
          <w:tcPr>
            <w:tcW w:w="1291" w:type="dxa"/>
            <w:tcBorders>
              <w:top w:val="single" w:sz="4" w:space="0" w:color="auto"/>
              <w:left w:val="nil"/>
              <w:bottom w:val="single" w:sz="4" w:space="0" w:color="auto"/>
              <w:right w:val="single" w:sz="4" w:space="0" w:color="auto"/>
            </w:tcBorders>
            <w:noWrap/>
            <w:vAlign w:val="center"/>
          </w:tcPr>
          <w:p w14:paraId="12D33DD4"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r>
      <w:tr w:rsidR="008466B1" w:rsidRPr="00D90375" w14:paraId="7CF4B112" w14:textId="77777777" w:rsidTr="00BF5429">
        <w:trPr>
          <w:gridAfter w:val="1"/>
          <w:wAfter w:w="13" w:type="dxa"/>
          <w:trHeight w:val="288"/>
        </w:trPr>
        <w:tc>
          <w:tcPr>
            <w:tcW w:w="581" w:type="dxa"/>
            <w:tcBorders>
              <w:top w:val="single" w:sz="4" w:space="0" w:color="auto"/>
              <w:left w:val="single" w:sz="4" w:space="0" w:color="auto"/>
              <w:bottom w:val="single" w:sz="4" w:space="0" w:color="auto"/>
              <w:right w:val="single" w:sz="4" w:space="0" w:color="auto"/>
            </w:tcBorders>
            <w:noWrap/>
            <w:vAlign w:val="center"/>
          </w:tcPr>
          <w:p w14:paraId="01074354" w14:textId="6F4AC2DC" w:rsidR="008466B1" w:rsidRPr="00CB15DA" w:rsidRDefault="008466B1" w:rsidP="008466B1">
            <w:pPr>
              <w:suppressAutoHyphens w:val="0"/>
              <w:autoSpaceDN/>
              <w:textAlignment w:val="auto"/>
              <w:rPr>
                <w:rFonts w:ascii="Tw Cen MT" w:hAnsi="Tw Cen MT" w:cs="Calibri"/>
                <w:b/>
                <w:bCs/>
                <w:color w:val="000000"/>
                <w:sz w:val="22"/>
                <w:szCs w:val="22"/>
                <w:lang w:val="en-US" w:eastAsia="en-US"/>
              </w:rPr>
            </w:pPr>
            <w:r w:rsidRPr="00CB15DA">
              <w:rPr>
                <w:rFonts w:ascii="Tw Cen MT" w:hAnsi="Tw Cen MT" w:cs="Calibri"/>
                <w:b/>
                <w:bCs/>
                <w:color w:val="000000"/>
                <w:sz w:val="22"/>
                <w:szCs w:val="22"/>
                <w:lang w:val="en-US" w:eastAsia="en-US"/>
              </w:rPr>
              <w:t>700</w:t>
            </w:r>
          </w:p>
        </w:tc>
        <w:tc>
          <w:tcPr>
            <w:tcW w:w="10396" w:type="dxa"/>
            <w:gridSpan w:val="4"/>
            <w:tcBorders>
              <w:top w:val="single" w:sz="4" w:space="0" w:color="auto"/>
              <w:left w:val="nil"/>
              <w:bottom w:val="single" w:sz="4" w:space="0" w:color="auto"/>
              <w:right w:val="single" w:sz="4" w:space="0" w:color="auto"/>
            </w:tcBorders>
            <w:vAlign w:val="center"/>
          </w:tcPr>
          <w:p w14:paraId="705EB939" w14:textId="0B2C6245"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r w:rsidRPr="00CB15DA">
              <w:rPr>
                <w:rFonts w:ascii="Tw Cen MT" w:hAnsi="Tw Cen MT" w:cs="Calibri"/>
                <w:b/>
                <w:bCs/>
                <w:color w:val="000000"/>
                <w:sz w:val="22"/>
                <w:szCs w:val="22"/>
                <w:lang w:val="en-US" w:eastAsia="en-US"/>
              </w:rPr>
              <w:t>PLUMBING</w:t>
            </w:r>
          </w:p>
        </w:tc>
      </w:tr>
      <w:tr w:rsidR="008466B1" w:rsidRPr="00D90375" w14:paraId="33237A95" w14:textId="77777777" w:rsidTr="00BF5429">
        <w:trPr>
          <w:gridAfter w:val="1"/>
          <w:wAfter w:w="13" w:type="dxa"/>
          <w:trHeight w:val="288"/>
        </w:trPr>
        <w:tc>
          <w:tcPr>
            <w:tcW w:w="581" w:type="dxa"/>
            <w:tcBorders>
              <w:top w:val="single" w:sz="4" w:space="0" w:color="auto"/>
              <w:left w:val="single" w:sz="4" w:space="0" w:color="auto"/>
              <w:bottom w:val="single" w:sz="4" w:space="0" w:color="auto"/>
              <w:right w:val="single" w:sz="4" w:space="0" w:color="auto"/>
            </w:tcBorders>
            <w:noWrap/>
            <w:vAlign w:val="center"/>
          </w:tcPr>
          <w:p w14:paraId="38B17190" w14:textId="0EC8DD73" w:rsidR="008466B1" w:rsidRDefault="008466B1" w:rsidP="008466B1">
            <w:pPr>
              <w:suppressAutoHyphens w:val="0"/>
              <w:autoSpaceDN/>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701</w:t>
            </w:r>
          </w:p>
        </w:tc>
        <w:tc>
          <w:tcPr>
            <w:tcW w:w="6884" w:type="dxa"/>
            <w:tcBorders>
              <w:top w:val="single" w:sz="4" w:space="0" w:color="auto"/>
              <w:left w:val="nil"/>
              <w:bottom w:val="single" w:sz="4" w:space="0" w:color="auto"/>
              <w:right w:val="single" w:sz="4" w:space="0" w:color="auto"/>
            </w:tcBorders>
            <w:vAlign w:val="center"/>
          </w:tcPr>
          <w:p w14:paraId="0A5E80DA" w14:textId="4EE5CD89"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sidRPr="00CB15DA">
              <w:rPr>
                <w:rFonts w:ascii="Tw Cen MT" w:hAnsi="Tw Cen MT" w:cs="Calibri"/>
                <w:color w:val="000000"/>
                <w:sz w:val="22"/>
                <w:szCs w:val="22"/>
                <w:lang w:val="en-US" w:eastAsia="en-US"/>
              </w:rPr>
              <w:t>S</w:t>
            </w:r>
            <w:r>
              <w:rPr>
                <w:rFonts w:ascii="Tw Cen MT" w:hAnsi="Tw Cen MT" w:cs="Calibri"/>
                <w:color w:val="000000"/>
                <w:sz w:val="22"/>
                <w:szCs w:val="22"/>
                <w:lang w:val="en-US" w:eastAsia="en-US"/>
              </w:rPr>
              <w:t xml:space="preserve"> </w:t>
            </w:r>
            <w:r w:rsidRPr="00CB15DA">
              <w:rPr>
                <w:rFonts w:ascii="Tw Cen MT" w:hAnsi="Tw Cen MT" w:cs="Calibri"/>
                <w:color w:val="000000"/>
                <w:sz w:val="22"/>
                <w:szCs w:val="22"/>
                <w:lang w:val="en-US" w:eastAsia="en-US"/>
              </w:rPr>
              <w:t>&amp;</w:t>
            </w:r>
            <w:r>
              <w:rPr>
                <w:rFonts w:ascii="Tw Cen MT" w:hAnsi="Tw Cen MT" w:cs="Calibri"/>
                <w:color w:val="000000"/>
                <w:sz w:val="22"/>
                <w:szCs w:val="22"/>
                <w:lang w:val="en-US" w:eastAsia="en-US"/>
              </w:rPr>
              <w:t xml:space="preserve"> </w:t>
            </w:r>
            <w:r w:rsidRPr="00CB15DA">
              <w:rPr>
                <w:rFonts w:ascii="Tw Cen MT" w:hAnsi="Tw Cen MT" w:cs="Calibri"/>
                <w:color w:val="000000"/>
                <w:sz w:val="22"/>
                <w:szCs w:val="22"/>
                <w:lang w:val="en-US" w:eastAsia="en-US"/>
              </w:rPr>
              <w:t>F</w:t>
            </w:r>
            <w:r>
              <w:rPr>
                <w:rFonts w:ascii="Tw Cen MT" w:hAnsi="Tw Cen MT" w:cs="Calibri"/>
                <w:color w:val="000000"/>
                <w:sz w:val="22"/>
                <w:szCs w:val="22"/>
                <w:lang w:val="en-US" w:eastAsia="en-US"/>
              </w:rPr>
              <w:t xml:space="preserve"> Toilet sitting (flat on the floor)</w:t>
            </w:r>
          </w:p>
        </w:tc>
        <w:tc>
          <w:tcPr>
            <w:tcW w:w="691" w:type="dxa"/>
            <w:tcBorders>
              <w:top w:val="single" w:sz="4" w:space="0" w:color="auto"/>
              <w:left w:val="nil"/>
              <w:bottom w:val="single" w:sz="4" w:space="0" w:color="auto"/>
              <w:right w:val="single" w:sz="4" w:space="0" w:color="auto"/>
            </w:tcBorders>
            <w:noWrap/>
            <w:vAlign w:val="center"/>
          </w:tcPr>
          <w:p w14:paraId="6681CF02" w14:textId="15FC7EEF"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U</w:t>
            </w:r>
          </w:p>
        </w:tc>
        <w:tc>
          <w:tcPr>
            <w:tcW w:w="1530" w:type="dxa"/>
            <w:tcBorders>
              <w:top w:val="single" w:sz="4" w:space="0" w:color="auto"/>
              <w:left w:val="nil"/>
              <w:bottom w:val="single" w:sz="4" w:space="0" w:color="auto"/>
              <w:right w:val="single" w:sz="4" w:space="0" w:color="auto"/>
            </w:tcBorders>
            <w:noWrap/>
            <w:vAlign w:val="center"/>
          </w:tcPr>
          <w:p w14:paraId="1CEF7930" w14:textId="77777777"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p>
        </w:tc>
        <w:tc>
          <w:tcPr>
            <w:tcW w:w="1291" w:type="dxa"/>
            <w:tcBorders>
              <w:top w:val="single" w:sz="4" w:space="0" w:color="auto"/>
              <w:left w:val="nil"/>
              <w:bottom w:val="single" w:sz="4" w:space="0" w:color="auto"/>
              <w:right w:val="single" w:sz="4" w:space="0" w:color="auto"/>
            </w:tcBorders>
            <w:noWrap/>
            <w:vAlign w:val="center"/>
          </w:tcPr>
          <w:p w14:paraId="2A08EAC6"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r>
      <w:tr w:rsidR="008466B1" w:rsidRPr="00D90375" w14:paraId="4236A318" w14:textId="77777777" w:rsidTr="00BF5429">
        <w:trPr>
          <w:gridAfter w:val="1"/>
          <w:wAfter w:w="13" w:type="dxa"/>
          <w:trHeight w:val="288"/>
        </w:trPr>
        <w:tc>
          <w:tcPr>
            <w:tcW w:w="581" w:type="dxa"/>
            <w:tcBorders>
              <w:top w:val="single" w:sz="4" w:space="0" w:color="auto"/>
              <w:left w:val="single" w:sz="4" w:space="0" w:color="auto"/>
              <w:bottom w:val="single" w:sz="4" w:space="0" w:color="auto"/>
              <w:right w:val="single" w:sz="4" w:space="0" w:color="auto"/>
            </w:tcBorders>
            <w:noWrap/>
            <w:vAlign w:val="center"/>
          </w:tcPr>
          <w:p w14:paraId="72FC8F93" w14:textId="6B7B0E76" w:rsidR="008466B1" w:rsidRDefault="008466B1" w:rsidP="008466B1">
            <w:pPr>
              <w:suppressAutoHyphens w:val="0"/>
              <w:autoSpaceDN/>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702</w:t>
            </w:r>
          </w:p>
        </w:tc>
        <w:tc>
          <w:tcPr>
            <w:tcW w:w="6884" w:type="dxa"/>
            <w:tcBorders>
              <w:top w:val="single" w:sz="4" w:space="0" w:color="auto"/>
              <w:left w:val="nil"/>
              <w:bottom w:val="single" w:sz="4" w:space="0" w:color="auto"/>
              <w:right w:val="single" w:sz="4" w:space="0" w:color="auto"/>
            </w:tcBorders>
            <w:vAlign w:val="center"/>
          </w:tcPr>
          <w:p w14:paraId="5E1CF057" w14:textId="640C2B4F"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sidRPr="00CB15DA">
              <w:rPr>
                <w:rFonts w:ascii="Tw Cen MT" w:hAnsi="Tw Cen MT" w:cs="Calibri"/>
                <w:color w:val="000000"/>
                <w:sz w:val="22"/>
                <w:szCs w:val="22"/>
                <w:lang w:val="en-US" w:eastAsia="en-US"/>
              </w:rPr>
              <w:t>S</w:t>
            </w:r>
            <w:r>
              <w:rPr>
                <w:rFonts w:ascii="Tw Cen MT" w:hAnsi="Tw Cen MT" w:cs="Calibri"/>
                <w:color w:val="000000"/>
                <w:sz w:val="22"/>
                <w:szCs w:val="22"/>
                <w:lang w:val="en-US" w:eastAsia="en-US"/>
              </w:rPr>
              <w:t xml:space="preserve"> </w:t>
            </w:r>
            <w:r w:rsidRPr="00CB15DA">
              <w:rPr>
                <w:rFonts w:ascii="Tw Cen MT" w:hAnsi="Tw Cen MT" w:cs="Calibri"/>
                <w:color w:val="000000"/>
                <w:sz w:val="22"/>
                <w:szCs w:val="22"/>
                <w:lang w:val="en-US" w:eastAsia="en-US"/>
              </w:rPr>
              <w:t>&amp;</w:t>
            </w:r>
            <w:r>
              <w:rPr>
                <w:rFonts w:ascii="Tw Cen MT" w:hAnsi="Tw Cen MT" w:cs="Calibri"/>
                <w:color w:val="000000"/>
                <w:sz w:val="22"/>
                <w:szCs w:val="22"/>
                <w:lang w:val="en-US" w:eastAsia="en-US"/>
              </w:rPr>
              <w:t xml:space="preserve"> </w:t>
            </w:r>
            <w:r w:rsidRPr="00CB15DA">
              <w:rPr>
                <w:rFonts w:ascii="Tw Cen MT" w:hAnsi="Tw Cen MT" w:cs="Calibri"/>
                <w:color w:val="000000"/>
                <w:sz w:val="22"/>
                <w:szCs w:val="22"/>
                <w:lang w:val="en-US" w:eastAsia="en-US"/>
              </w:rPr>
              <w:t>F</w:t>
            </w:r>
            <w:r>
              <w:rPr>
                <w:rFonts w:ascii="Tw Cen MT" w:hAnsi="Tw Cen MT" w:cs="Calibri"/>
                <w:color w:val="000000"/>
                <w:sz w:val="22"/>
                <w:szCs w:val="22"/>
                <w:lang w:val="en-US" w:eastAsia="en-US"/>
              </w:rPr>
              <w:t xml:space="preserve"> of ventilation pipes + accessories</w:t>
            </w:r>
          </w:p>
        </w:tc>
        <w:tc>
          <w:tcPr>
            <w:tcW w:w="691" w:type="dxa"/>
            <w:tcBorders>
              <w:top w:val="single" w:sz="4" w:space="0" w:color="auto"/>
              <w:left w:val="nil"/>
              <w:bottom w:val="single" w:sz="4" w:space="0" w:color="auto"/>
              <w:right w:val="single" w:sz="4" w:space="0" w:color="auto"/>
            </w:tcBorders>
            <w:noWrap/>
            <w:vAlign w:val="center"/>
          </w:tcPr>
          <w:p w14:paraId="173D0FDA" w14:textId="129E4775"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U</w:t>
            </w:r>
          </w:p>
        </w:tc>
        <w:tc>
          <w:tcPr>
            <w:tcW w:w="1530" w:type="dxa"/>
            <w:tcBorders>
              <w:top w:val="single" w:sz="4" w:space="0" w:color="auto"/>
              <w:left w:val="nil"/>
              <w:bottom w:val="single" w:sz="4" w:space="0" w:color="auto"/>
              <w:right w:val="single" w:sz="4" w:space="0" w:color="auto"/>
            </w:tcBorders>
            <w:noWrap/>
            <w:vAlign w:val="center"/>
          </w:tcPr>
          <w:p w14:paraId="1C95D44C" w14:textId="77777777"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p>
        </w:tc>
        <w:tc>
          <w:tcPr>
            <w:tcW w:w="1291" w:type="dxa"/>
            <w:tcBorders>
              <w:top w:val="single" w:sz="4" w:space="0" w:color="auto"/>
              <w:left w:val="nil"/>
              <w:bottom w:val="single" w:sz="4" w:space="0" w:color="auto"/>
              <w:right w:val="single" w:sz="4" w:space="0" w:color="auto"/>
            </w:tcBorders>
            <w:noWrap/>
            <w:vAlign w:val="center"/>
          </w:tcPr>
          <w:p w14:paraId="3AFE20A1"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r>
      <w:tr w:rsidR="008466B1" w:rsidRPr="00D90375" w14:paraId="5FBBCDE4" w14:textId="77777777" w:rsidTr="00BF5429">
        <w:trPr>
          <w:gridAfter w:val="1"/>
          <w:wAfter w:w="13" w:type="dxa"/>
          <w:trHeight w:val="288"/>
        </w:trPr>
        <w:tc>
          <w:tcPr>
            <w:tcW w:w="581" w:type="dxa"/>
            <w:tcBorders>
              <w:top w:val="single" w:sz="4" w:space="0" w:color="auto"/>
              <w:left w:val="single" w:sz="4" w:space="0" w:color="auto"/>
              <w:bottom w:val="single" w:sz="4" w:space="0" w:color="auto"/>
              <w:right w:val="single" w:sz="4" w:space="0" w:color="auto"/>
            </w:tcBorders>
            <w:noWrap/>
            <w:vAlign w:val="center"/>
          </w:tcPr>
          <w:p w14:paraId="5EAC2C85" w14:textId="25EEECE9" w:rsidR="008466B1" w:rsidRPr="00CB15DA" w:rsidRDefault="008466B1" w:rsidP="008466B1">
            <w:pPr>
              <w:suppressAutoHyphens w:val="0"/>
              <w:autoSpaceDN/>
              <w:textAlignment w:val="auto"/>
              <w:rPr>
                <w:rFonts w:ascii="Tw Cen MT" w:hAnsi="Tw Cen MT" w:cs="Calibri"/>
                <w:b/>
                <w:bCs/>
                <w:color w:val="000000"/>
                <w:sz w:val="22"/>
                <w:szCs w:val="22"/>
                <w:lang w:val="en-US" w:eastAsia="en-US"/>
              </w:rPr>
            </w:pPr>
            <w:r w:rsidRPr="00CB15DA">
              <w:rPr>
                <w:rFonts w:ascii="Tw Cen MT" w:hAnsi="Tw Cen MT" w:cs="Calibri"/>
                <w:b/>
                <w:bCs/>
                <w:color w:val="000000"/>
                <w:sz w:val="22"/>
                <w:szCs w:val="22"/>
                <w:lang w:val="en-US" w:eastAsia="en-US"/>
              </w:rPr>
              <w:t>800</w:t>
            </w:r>
          </w:p>
        </w:tc>
        <w:tc>
          <w:tcPr>
            <w:tcW w:w="10396" w:type="dxa"/>
            <w:gridSpan w:val="4"/>
            <w:tcBorders>
              <w:top w:val="single" w:sz="4" w:space="0" w:color="auto"/>
              <w:left w:val="nil"/>
              <w:bottom w:val="single" w:sz="4" w:space="0" w:color="auto"/>
              <w:right w:val="single" w:sz="4" w:space="0" w:color="auto"/>
            </w:tcBorders>
            <w:vAlign w:val="center"/>
          </w:tcPr>
          <w:p w14:paraId="66622F41" w14:textId="289084DA"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r w:rsidRPr="00CB15DA">
              <w:rPr>
                <w:rFonts w:ascii="Tw Cen MT" w:hAnsi="Tw Cen MT" w:cs="Calibri"/>
                <w:b/>
                <w:bCs/>
                <w:color w:val="000000"/>
                <w:sz w:val="22"/>
                <w:szCs w:val="22"/>
                <w:lang w:val="en-US" w:eastAsia="en-US"/>
              </w:rPr>
              <w:t>PAINTING</w:t>
            </w:r>
          </w:p>
        </w:tc>
      </w:tr>
      <w:tr w:rsidR="008466B1" w:rsidRPr="00D90375" w14:paraId="23099418" w14:textId="77777777" w:rsidTr="00BF5429">
        <w:trPr>
          <w:gridAfter w:val="1"/>
          <w:wAfter w:w="13" w:type="dxa"/>
          <w:trHeight w:val="288"/>
        </w:trPr>
        <w:tc>
          <w:tcPr>
            <w:tcW w:w="581" w:type="dxa"/>
            <w:tcBorders>
              <w:top w:val="single" w:sz="4" w:space="0" w:color="auto"/>
              <w:left w:val="single" w:sz="4" w:space="0" w:color="auto"/>
              <w:bottom w:val="single" w:sz="4" w:space="0" w:color="auto"/>
              <w:right w:val="single" w:sz="4" w:space="0" w:color="auto"/>
            </w:tcBorders>
            <w:noWrap/>
            <w:vAlign w:val="center"/>
          </w:tcPr>
          <w:p w14:paraId="673FF6B4" w14:textId="324255FA" w:rsidR="008466B1" w:rsidRDefault="008466B1" w:rsidP="008466B1">
            <w:pPr>
              <w:suppressAutoHyphens w:val="0"/>
              <w:autoSpaceDN/>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801</w:t>
            </w:r>
          </w:p>
        </w:tc>
        <w:tc>
          <w:tcPr>
            <w:tcW w:w="6884" w:type="dxa"/>
            <w:tcBorders>
              <w:top w:val="single" w:sz="4" w:space="0" w:color="auto"/>
              <w:left w:val="nil"/>
              <w:bottom w:val="single" w:sz="4" w:space="0" w:color="auto"/>
              <w:right w:val="single" w:sz="4" w:space="0" w:color="auto"/>
            </w:tcBorders>
            <w:vAlign w:val="center"/>
          </w:tcPr>
          <w:p w14:paraId="1BE8556C" w14:textId="755EDD73"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External painting with pantex1300</w:t>
            </w:r>
          </w:p>
        </w:tc>
        <w:tc>
          <w:tcPr>
            <w:tcW w:w="691" w:type="dxa"/>
            <w:tcBorders>
              <w:top w:val="single" w:sz="4" w:space="0" w:color="auto"/>
              <w:left w:val="nil"/>
              <w:bottom w:val="single" w:sz="4" w:space="0" w:color="auto"/>
              <w:right w:val="single" w:sz="4" w:space="0" w:color="auto"/>
            </w:tcBorders>
            <w:noWrap/>
            <w:vAlign w:val="center"/>
          </w:tcPr>
          <w:p w14:paraId="3B21D7A4" w14:textId="3973EF66"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r>
              <w:rPr>
                <w:rFonts w:ascii="Arial" w:hAnsi="Arial" w:cs="Arial"/>
                <w:color w:val="000000"/>
                <w:sz w:val="20"/>
                <w:szCs w:val="20"/>
              </w:rPr>
              <w:t>m</w:t>
            </w:r>
            <w:r>
              <w:rPr>
                <w:rFonts w:ascii="Arial" w:hAnsi="Arial" w:cs="Arial"/>
                <w:color w:val="000000"/>
                <w:sz w:val="20"/>
                <w:szCs w:val="20"/>
                <w:vertAlign w:val="superscript"/>
              </w:rPr>
              <w:t>2</w:t>
            </w:r>
          </w:p>
        </w:tc>
        <w:tc>
          <w:tcPr>
            <w:tcW w:w="1530" w:type="dxa"/>
            <w:tcBorders>
              <w:top w:val="single" w:sz="4" w:space="0" w:color="auto"/>
              <w:left w:val="nil"/>
              <w:bottom w:val="single" w:sz="4" w:space="0" w:color="auto"/>
              <w:right w:val="single" w:sz="4" w:space="0" w:color="auto"/>
            </w:tcBorders>
            <w:noWrap/>
            <w:vAlign w:val="center"/>
          </w:tcPr>
          <w:p w14:paraId="1C5A8C64" w14:textId="77777777"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p>
        </w:tc>
        <w:tc>
          <w:tcPr>
            <w:tcW w:w="1291" w:type="dxa"/>
            <w:tcBorders>
              <w:top w:val="single" w:sz="4" w:space="0" w:color="auto"/>
              <w:left w:val="nil"/>
              <w:bottom w:val="single" w:sz="4" w:space="0" w:color="auto"/>
              <w:right w:val="single" w:sz="4" w:space="0" w:color="auto"/>
            </w:tcBorders>
            <w:noWrap/>
            <w:vAlign w:val="center"/>
          </w:tcPr>
          <w:p w14:paraId="58C89BB0"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r>
      <w:tr w:rsidR="008466B1" w:rsidRPr="00D90375" w14:paraId="2617374E" w14:textId="77777777" w:rsidTr="00BF5429">
        <w:trPr>
          <w:gridAfter w:val="1"/>
          <w:wAfter w:w="13" w:type="dxa"/>
          <w:trHeight w:val="288"/>
        </w:trPr>
        <w:tc>
          <w:tcPr>
            <w:tcW w:w="581" w:type="dxa"/>
            <w:tcBorders>
              <w:top w:val="single" w:sz="4" w:space="0" w:color="auto"/>
              <w:left w:val="single" w:sz="4" w:space="0" w:color="auto"/>
              <w:bottom w:val="single" w:sz="4" w:space="0" w:color="auto"/>
              <w:right w:val="single" w:sz="4" w:space="0" w:color="auto"/>
            </w:tcBorders>
            <w:noWrap/>
            <w:vAlign w:val="center"/>
          </w:tcPr>
          <w:p w14:paraId="13892ABF" w14:textId="59B4F4E5" w:rsidR="008466B1" w:rsidRDefault="008466B1" w:rsidP="008466B1">
            <w:pPr>
              <w:suppressAutoHyphens w:val="0"/>
              <w:autoSpaceDN/>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802</w:t>
            </w:r>
          </w:p>
        </w:tc>
        <w:tc>
          <w:tcPr>
            <w:tcW w:w="6884" w:type="dxa"/>
            <w:tcBorders>
              <w:top w:val="single" w:sz="4" w:space="0" w:color="auto"/>
              <w:left w:val="nil"/>
              <w:bottom w:val="single" w:sz="4" w:space="0" w:color="auto"/>
              <w:right w:val="single" w:sz="4" w:space="0" w:color="auto"/>
            </w:tcBorders>
            <w:vAlign w:val="center"/>
          </w:tcPr>
          <w:p w14:paraId="1039A1E8" w14:textId="11065DA6"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 xml:space="preserve">External painting </w:t>
            </w:r>
            <w:r>
              <w:rPr>
                <w:rFonts w:ascii="Tw Cen MT" w:hAnsi="Tw Cen MT" w:cs="Calibri"/>
                <w:color w:val="000000"/>
                <w:sz w:val="22"/>
                <w:szCs w:val="22"/>
                <w:lang w:val="en-US" w:eastAsia="en-US"/>
              </w:rPr>
              <w:t>of walls and ceiling</w:t>
            </w:r>
          </w:p>
        </w:tc>
        <w:tc>
          <w:tcPr>
            <w:tcW w:w="691" w:type="dxa"/>
            <w:tcBorders>
              <w:top w:val="single" w:sz="4" w:space="0" w:color="auto"/>
              <w:left w:val="nil"/>
              <w:bottom w:val="single" w:sz="4" w:space="0" w:color="auto"/>
              <w:right w:val="single" w:sz="4" w:space="0" w:color="auto"/>
            </w:tcBorders>
            <w:noWrap/>
            <w:vAlign w:val="center"/>
          </w:tcPr>
          <w:p w14:paraId="0E04EBD3" w14:textId="2FB3FA8A"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r>
              <w:rPr>
                <w:rFonts w:ascii="Arial" w:hAnsi="Arial" w:cs="Arial"/>
                <w:color w:val="000000"/>
                <w:sz w:val="20"/>
                <w:szCs w:val="20"/>
              </w:rPr>
              <w:t>m</w:t>
            </w:r>
            <w:r>
              <w:rPr>
                <w:rFonts w:ascii="Arial" w:hAnsi="Arial" w:cs="Arial"/>
                <w:color w:val="000000"/>
                <w:sz w:val="20"/>
                <w:szCs w:val="20"/>
                <w:vertAlign w:val="superscript"/>
              </w:rPr>
              <w:t>2</w:t>
            </w:r>
          </w:p>
        </w:tc>
        <w:tc>
          <w:tcPr>
            <w:tcW w:w="1530" w:type="dxa"/>
            <w:tcBorders>
              <w:top w:val="single" w:sz="4" w:space="0" w:color="auto"/>
              <w:left w:val="nil"/>
              <w:bottom w:val="single" w:sz="4" w:space="0" w:color="auto"/>
              <w:right w:val="single" w:sz="4" w:space="0" w:color="auto"/>
            </w:tcBorders>
            <w:noWrap/>
            <w:vAlign w:val="center"/>
          </w:tcPr>
          <w:p w14:paraId="6DD7BF91" w14:textId="77777777"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p>
        </w:tc>
        <w:tc>
          <w:tcPr>
            <w:tcW w:w="1291" w:type="dxa"/>
            <w:tcBorders>
              <w:top w:val="single" w:sz="4" w:space="0" w:color="auto"/>
              <w:left w:val="nil"/>
              <w:bottom w:val="single" w:sz="4" w:space="0" w:color="auto"/>
              <w:right w:val="single" w:sz="4" w:space="0" w:color="auto"/>
            </w:tcBorders>
            <w:noWrap/>
            <w:vAlign w:val="center"/>
          </w:tcPr>
          <w:p w14:paraId="08DD1FBC"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r>
      <w:tr w:rsidR="008466B1" w:rsidRPr="00D90375" w14:paraId="3D0CB4E6" w14:textId="77777777" w:rsidTr="00BF5429">
        <w:trPr>
          <w:gridAfter w:val="1"/>
          <w:wAfter w:w="13" w:type="dxa"/>
          <w:trHeight w:val="288"/>
        </w:trPr>
        <w:tc>
          <w:tcPr>
            <w:tcW w:w="581" w:type="dxa"/>
            <w:tcBorders>
              <w:top w:val="single" w:sz="4" w:space="0" w:color="auto"/>
              <w:left w:val="single" w:sz="4" w:space="0" w:color="auto"/>
              <w:bottom w:val="single" w:sz="4" w:space="0" w:color="auto"/>
              <w:right w:val="single" w:sz="4" w:space="0" w:color="auto"/>
            </w:tcBorders>
            <w:noWrap/>
            <w:vAlign w:val="center"/>
          </w:tcPr>
          <w:p w14:paraId="4569F7E7" w14:textId="49963FD4" w:rsidR="008466B1" w:rsidRDefault="008466B1" w:rsidP="008466B1">
            <w:pPr>
              <w:suppressAutoHyphens w:val="0"/>
              <w:autoSpaceDN/>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803</w:t>
            </w:r>
          </w:p>
        </w:tc>
        <w:tc>
          <w:tcPr>
            <w:tcW w:w="6884" w:type="dxa"/>
            <w:tcBorders>
              <w:top w:val="single" w:sz="4" w:space="0" w:color="auto"/>
              <w:left w:val="nil"/>
              <w:bottom w:val="single" w:sz="4" w:space="0" w:color="auto"/>
              <w:right w:val="single" w:sz="4" w:space="0" w:color="auto"/>
            </w:tcBorders>
            <w:vAlign w:val="center"/>
          </w:tcPr>
          <w:p w14:paraId="0D583695" w14:textId="57B6AC4A"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Wooden doors vanishing</w:t>
            </w:r>
          </w:p>
        </w:tc>
        <w:tc>
          <w:tcPr>
            <w:tcW w:w="691" w:type="dxa"/>
            <w:tcBorders>
              <w:top w:val="single" w:sz="4" w:space="0" w:color="auto"/>
              <w:left w:val="nil"/>
              <w:bottom w:val="single" w:sz="4" w:space="0" w:color="auto"/>
              <w:right w:val="single" w:sz="4" w:space="0" w:color="auto"/>
            </w:tcBorders>
            <w:noWrap/>
            <w:vAlign w:val="center"/>
          </w:tcPr>
          <w:p w14:paraId="0C32A78E" w14:textId="269F5BD9"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r>
              <w:rPr>
                <w:rFonts w:ascii="Arial" w:hAnsi="Arial" w:cs="Arial"/>
                <w:color w:val="000000"/>
                <w:sz w:val="20"/>
                <w:szCs w:val="20"/>
              </w:rPr>
              <w:t>m</w:t>
            </w:r>
            <w:r>
              <w:rPr>
                <w:rFonts w:ascii="Arial" w:hAnsi="Arial" w:cs="Arial"/>
                <w:color w:val="000000"/>
                <w:sz w:val="20"/>
                <w:szCs w:val="20"/>
                <w:vertAlign w:val="superscript"/>
              </w:rPr>
              <w:t>2</w:t>
            </w:r>
          </w:p>
        </w:tc>
        <w:tc>
          <w:tcPr>
            <w:tcW w:w="1530" w:type="dxa"/>
            <w:tcBorders>
              <w:top w:val="single" w:sz="4" w:space="0" w:color="auto"/>
              <w:left w:val="nil"/>
              <w:bottom w:val="single" w:sz="4" w:space="0" w:color="auto"/>
              <w:right w:val="single" w:sz="4" w:space="0" w:color="auto"/>
            </w:tcBorders>
            <w:noWrap/>
            <w:vAlign w:val="center"/>
          </w:tcPr>
          <w:p w14:paraId="0E52B99F" w14:textId="77777777"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p>
        </w:tc>
        <w:tc>
          <w:tcPr>
            <w:tcW w:w="1291" w:type="dxa"/>
            <w:tcBorders>
              <w:top w:val="single" w:sz="4" w:space="0" w:color="auto"/>
              <w:left w:val="nil"/>
              <w:bottom w:val="single" w:sz="4" w:space="0" w:color="auto"/>
              <w:right w:val="single" w:sz="4" w:space="0" w:color="auto"/>
            </w:tcBorders>
            <w:noWrap/>
            <w:vAlign w:val="center"/>
          </w:tcPr>
          <w:p w14:paraId="16A7C3BC"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r>
      <w:tr w:rsidR="008466B1" w:rsidRPr="00D90375" w14:paraId="607E5F09" w14:textId="77777777" w:rsidTr="00BF5429">
        <w:trPr>
          <w:gridAfter w:val="1"/>
          <w:wAfter w:w="13" w:type="dxa"/>
          <w:trHeight w:val="288"/>
        </w:trPr>
        <w:tc>
          <w:tcPr>
            <w:tcW w:w="581" w:type="dxa"/>
            <w:tcBorders>
              <w:top w:val="single" w:sz="4" w:space="0" w:color="auto"/>
              <w:left w:val="single" w:sz="4" w:space="0" w:color="auto"/>
              <w:bottom w:val="single" w:sz="4" w:space="0" w:color="auto"/>
              <w:right w:val="single" w:sz="4" w:space="0" w:color="auto"/>
            </w:tcBorders>
            <w:noWrap/>
            <w:vAlign w:val="center"/>
          </w:tcPr>
          <w:p w14:paraId="2E68FDB9" w14:textId="592F4821" w:rsidR="008466B1" w:rsidRPr="00CB15DA" w:rsidRDefault="008466B1" w:rsidP="008466B1">
            <w:pPr>
              <w:suppressAutoHyphens w:val="0"/>
              <w:autoSpaceDN/>
              <w:textAlignment w:val="auto"/>
              <w:rPr>
                <w:rFonts w:ascii="Tw Cen MT" w:hAnsi="Tw Cen MT" w:cs="Calibri"/>
                <w:b/>
                <w:bCs/>
                <w:color w:val="000000"/>
                <w:sz w:val="22"/>
                <w:szCs w:val="22"/>
                <w:lang w:val="en-US" w:eastAsia="en-US"/>
              </w:rPr>
            </w:pPr>
            <w:r w:rsidRPr="00CB15DA">
              <w:rPr>
                <w:rFonts w:ascii="Tw Cen MT" w:hAnsi="Tw Cen MT" w:cs="Calibri"/>
                <w:b/>
                <w:bCs/>
                <w:color w:val="000000"/>
                <w:sz w:val="22"/>
                <w:szCs w:val="22"/>
                <w:lang w:val="en-US" w:eastAsia="en-US"/>
              </w:rPr>
              <w:t>900</w:t>
            </w:r>
          </w:p>
        </w:tc>
        <w:tc>
          <w:tcPr>
            <w:tcW w:w="10396" w:type="dxa"/>
            <w:gridSpan w:val="4"/>
            <w:tcBorders>
              <w:top w:val="single" w:sz="4" w:space="0" w:color="auto"/>
              <w:left w:val="nil"/>
              <w:bottom w:val="single" w:sz="4" w:space="0" w:color="auto"/>
              <w:right w:val="single" w:sz="4" w:space="0" w:color="auto"/>
            </w:tcBorders>
            <w:vAlign w:val="center"/>
          </w:tcPr>
          <w:p w14:paraId="33E482E5" w14:textId="4046D792"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r w:rsidRPr="00CB15DA">
              <w:rPr>
                <w:rFonts w:ascii="Tw Cen MT" w:hAnsi="Tw Cen MT" w:cs="Calibri"/>
                <w:b/>
                <w:bCs/>
                <w:color w:val="000000"/>
                <w:sz w:val="22"/>
                <w:szCs w:val="22"/>
                <w:lang w:val="en-US" w:eastAsia="en-US"/>
              </w:rPr>
              <w:t>SURFACE DRAINAGE</w:t>
            </w:r>
          </w:p>
        </w:tc>
      </w:tr>
      <w:tr w:rsidR="008466B1" w:rsidRPr="00D90375" w14:paraId="06731F3C" w14:textId="77777777" w:rsidTr="00BF5429">
        <w:trPr>
          <w:gridAfter w:val="1"/>
          <w:wAfter w:w="13" w:type="dxa"/>
          <w:trHeight w:val="288"/>
        </w:trPr>
        <w:tc>
          <w:tcPr>
            <w:tcW w:w="581" w:type="dxa"/>
            <w:tcBorders>
              <w:top w:val="single" w:sz="4" w:space="0" w:color="auto"/>
              <w:left w:val="single" w:sz="4" w:space="0" w:color="auto"/>
              <w:bottom w:val="single" w:sz="4" w:space="0" w:color="auto"/>
              <w:right w:val="single" w:sz="4" w:space="0" w:color="auto"/>
            </w:tcBorders>
            <w:noWrap/>
            <w:vAlign w:val="center"/>
          </w:tcPr>
          <w:p w14:paraId="01B2A310" w14:textId="61873818" w:rsidR="008466B1" w:rsidRDefault="008466B1" w:rsidP="008466B1">
            <w:pPr>
              <w:suppressAutoHyphens w:val="0"/>
              <w:autoSpaceDN/>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901</w:t>
            </w:r>
          </w:p>
        </w:tc>
        <w:tc>
          <w:tcPr>
            <w:tcW w:w="6884" w:type="dxa"/>
            <w:tcBorders>
              <w:top w:val="single" w:sz="4" w:space="0" w:color="auto"/>
              <w:left w:val="nil"/>
              <w:bottom w:val="single" w:sz="4" w:space="0" w:color="auto"/>
              <w:right w:val="single" w:sz="4" w:space="0" w:color="auto"/>
            </w:tcBorders>
            <w:vAlign w:val="center"/>
          </w:tcPr>
          <w:p w14:paraId="3D263B29" w14:textId="087936FC"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Gutter round the building</w:t>
            </w:r>
          </w:p>
        </w:tc>
        <w:tc>
          <w:tcPr>
            <w:tcW w:w="691" w:type="dxa"/>
            <w:tcBorders>
              <w:top w:val="single" w:sz="4" w:space="0" w:color="auto"/>
              <w:left w:val="nil"/>
              <w:bottom w:val="single" w:sz="4" w:space="0" w:color="auto"/>
              <w:right w:val="single" w:sz="4" w:space="0" w:color="auto"/>
            </w:tcBorders>
            <w:noWrap/>
            <w:vAlign w:val="center"/>
          </w:tcPr>
          <w:p w14:paraId="7EB85D06" w14:textId="7F6AB580"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ml</w:t>
            </w:r>
          </w:p>
        </w:tc>
        <w:tc>
          <w:tcPr>
            <w:tcW w:w="1530" w:type="dxa"/>
            <w:tcBorders>
              <w:top w:val="single" w:sz="4" w:space="0" w:color="auto"/>
              <w:left w:val="nil"/>
              <w:bottom w:val="single" w:sz="4" w:space="0" w:color="auto"/>
              <w:right w:val="single" w:sz="4" w:space="0" w:color="auto"/>
            </w:tcBorders>
            <w:noWrap/>
            <w:vAlign w:val="center"/>
          </w:tcPr>
          <w:p w14:paraId="01D5AAD1" w14:textId="77777777"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p>
        </w:tc>
        <w:tc>
          <w:tcPr>
            <w:tcW w:w="1291" w:type="dxa"/>
            <w:tcBorders>
              <w:top w:val="single" w:sz="4" w:space="0" w:color="auto"/>
              <w:left w:val="nil"/>
              <w:bottom w:val="single" w:sz="4" w:space="0" w:color="auto"/>
              <w:right w:val="single" w:sz="4" w:space="0" w:color="auto"/>
            </w:tcBorders>
            <w:noWrap/>
            <w:vAlign w:val="center"/>
          </w:tcPr>
          <w:p w14:paraId="7D06BC4F"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r>
      <w:tr w:rsidR="008466B1" w:rsidRPr="00D90375" w14:paraId="246BB002" w14:textId="77777777" w:rsidTr="00BF5429">
        <w:trPr>
          <w:gridAfter w:val="1"/>
          <w:wAfter w:w="13" w:type="dxa"/>
          <w:trHeight w:val="288"/>
        </w:trPr>
        <w:tc>
          <w:tcPr>
            <w:tcW w:w="581" w:type="dxa"/>
            <w:tcBorders>
              <w:top w:val="single" w:sz="4" w:space="0" w:color="auto"/>
              <w:left w:val="single" w:sz="4" w:space="0" w:color="auto"/>
              <w:bottom w:val="single" w:sz="4" w:space="0" w:color="auto"/>
              <w:right w:val="single" w:sz="4" w:space="0" w:color="auto"/>
            </w:tcBorders>
            <w:noWrap/>
            <w:vAlign w:val="center"/>
          </w:tcPr>
          <w:p w14:paraId="1CF3C84E" w14:textId="6249AFEC" w:rsidR="008466B1" w:rsidRDefault="008466B1" w:rsidP="008466B1">
            <w:pPr>
              <w:suppressAutoHyphens w:val="0"/>
              <w:autoSpaceDN/>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902</w:t>
            </w:r>
          </w:p>
        </w:tc>
        <w:tc>
          <w:tcPr>
            <w:tcW w:w="6884" w:type="dxa"/>
            <w:tcBorders>
              <w:top w:val="single" w:sz="4" w:space="0" w:color="auto"/>
              <w:left w:val="nil"/>
              <w:bottom w:val="single" w:sz="4" w:space="0" w:color="auto"/>
              <w:right w:val="single" w:sz="4" w:space="0" w:color="auto"/>
            </w:tcBorders>
            <w:vAlign w:val="center"/>
          </w:tcPr>
          <w:p w14:paraId="4F5819D1" w14:textId="0924866A"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 xml:space="preserve"> Concrete pavement round the building (8cm)</w:t>
            </w:r>
          </w:p>
        </w:tc>
        <w:tc>
          <w:tcPr>
            <w:tcW w:w="691" w:type="dxa"/>
            <w:tcBorders>
              <w:top w:val="single" w:sz="4" w:space="0" w:color="auto"/>
              <w:left w:val="nil"/>
              <w:bottom w:val="single" w:sz="4" w:space="0" w:color="auto"/>
              <w:right w:val="single" w:sz="4" w:space="0" w:color="auto"/>
            </w:tcBorders>
            <w:noWrap/>
            <w:vAlign w:val="center"/>
          </w:tcPr>
          <w:p w14:paraId="01E3560C" w14:textId="65F4BE28"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r>
              <w:rPr>
                <w:rFonts w:ascii="Arial" w:hAnsi="Arial" w:cs="Arial"/>
                <w:color w:val="000000"/>
                <w:sz w:val="20"/>
                <w:szCs w:val="20"/>
              </w:rPr>
              <w:t>m</w:t>
            </w:r>
            <w:r>
              <w:rPr>
                <w:rFonts w:ascii="Arial" w:hAnsi="Arial" w:cs="Arial"/>
                <w:color w:val="000000"/>
                <w:sz w:val="20"/>
                <w:szCs w:val="20"/>
                <w:vertAlign w:val="superscript"/>
              </w:rPr>
              <w:t>2</w:t>
            </w:r>
          </w:p>
        </w:tc>
        <w:tc>
          <w:tcPr>
            <w:tcW w:w="1530" w:type="dxa"/>
            <w:tcBorders>
              <w:top w:val="single" w:sz="4" w:space="0" w:color="auto"/>
              <w:left w:val="nil"/>
              <w:bottom w:val="single" w:sz="4" w:space="0" w:color="auto"/>
              <w:right w:val="single" w:sz="4" w:space="0" w:color="auto"/>
            </w:tcBorders>
            <w:noWrap/>
            <w:vAlign w:val="center"/>
          </w:tcPr>
          <w:p w14:paraId="0968CC26" w14:textId="77777777"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p>
        </w:tc>
        <w:tc>
          <w:tcPr>
            <w:tcW w:w="1291" w:type="dxa"/>
            <w:tcBorders>
              <w:top w:val="single" w:sz="4" w:space="0" w:color="auto"/>
              <w:left w:val="nil"/>
              <w:bottom w:val="single" w:sz="4" w:space="0" w:color="auto"/>
              <w:right w:val="single" w:sz="4" w:space="0" w:color="auto"/>
            </w:tcBorders>
            <w:noWrap/>
            <w:vAlign w:val="center"/>
          </w:tcPr>
          <w:p w14:paraId="146C93B8"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r>
      <w:tr w:rsidR="008466B1" w:rsidRPr="00D90375" w14:paraId="4FDD4AD4" w14:textId="77777777" w:rsidTr="00BF5429">
        <w:trPr>
          <w:gridAfter w:val="1"/>
          <w:wAfter w:w="13" w:type="dxa"/>
          <w:trHeight w:val="288"/>
        </w:trPr>
        <w:tc>
          <w:tcPr>
            <w:tcW w:w="581" w:type="dxa"/>
            <w:tcBorders>
              <w:top w:val="single" w:sz="4" w:space="0" w:color="auto"/>
              <w:left w:val="single" w:sz="4" w:space="0" w:color="auto"/>
              <w:bottom w:val="single" w:sz="4" w:space="0" w:color="auto"/>
              <w:right w:val="single" w:sz="4" w:space="0" w:color="auto"/>
            </w:tcBorders>
            <w:noWrap/>
            <w:vAlign w:val="center"/>
          </w:tcPr>
          <w:p w14:paraId="303D8B76" w14:textId="7983D914" w:rsidR="008466B1" w:rsidRDefault="008466B1" w:rsidP="008466B1">
            <w:pPr>
              <w:suppressAutoHyphens w:val="0"/>
              <w:autoSpaceDN/>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903</w:t>
            </w:r>
          </w:p>
        </w:tc>
        <w:tc>
          <w:tcPr>
            <w:tcW w:w="6884" w:type="dxa"/>
            <w:tcBorders>
              <w:top w:val="single" w:sz="4" w:space="0" w:color="auto"/>
              <w:left w:val="nil"/>
              <w:bottom w:val="single" w:sz="4" w:space="0" w:color="auto"/>
              <w:right w:val="single" w:sz="4" w:space="0" w:color="auto"/>
            </w:tcBorders>
            <w:vAlign w:val="center"/>
          </w:tcPr>
          <w:p w14:paraId="441BF20D" w14:textId="4E5B5C19"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Concrete ramps (1.2m wide)</w:t>
            </w:r>
          </w:p>
        </w:tc>
        <w:tc>
          <w:tcPr>
            <w:tcW w:w="691" w:type="dxa"/>
            <w:tcBorders>
              <w:top w:val="single" w:sz="4" w:space="0" w:color="auto"/>
              <w:left w:val="nil"/>
              <w:bottom w:val="single" w:sz="4" w:space="0" w:color="auto"/>
              <w:right w:val="single" w:sz="4" w:space="0" w:color="auto"/>
            </w:tcBorders>
            <w:noWrap/>
            <w:vAlign w:val="center"/>
          </w:tcPr>
          <w:p w14:paraId="7F21C1CC" w14:textId="7C3A5C52"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U</w:t>
            </w:r>
          </w:p>
        </w:tc>
        <w:tc>
          <w:tcPr>
            <w:tcW w:w="1530" w:type="dxa"/>
            <w:tcBorders>
              <w:top w:val="single" w:sz="4" w:space="0" w:color="auto"/>
              <w:left w:val="nil"/>
              <w:bottom w:val="single" w:sz="4" w:space="0" w:color="auto"/>
              <w:right w:val="single" w:sz="4" w:space="0" w:color="auto"/>
            </w:tcBorders>
            <w:noWrap/>
            <w:vAlign w:val="center"/>
          </w:tcPr>
          <w:p w14:paraId="4D14B096" w14:textId="77777777"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p>
        </w:tc>
        <w:tc>
          <w:tcPr>
            <w:tcW w:w="1291" w:type="dxa"/>
            <w:tcBorders>
              <w:top w:val="single" w:sz="4" w:space="0" w:color="auto"/>
              <w:left w:val="nil"/>
              <w:bottom w:val="single" w:sz="4" w:space="0" w:color="auto"/>
              <w:right w:val="single" w:sz="4" w:space="0" w:color="auto"/>
            </w:tcBorders>
            <w:noWrap/>
            <w:vAlign w:val="center"/>
          </w:tcPr>
          <w:p w14:paraId="2DC73F8A"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r>
    </w:tbl>
    <w:p w14:paraId="40411D84" w14:textId="39101F19" w:rsidR="00497252" w:rsidRPr="00EC7CED" w:rsidRDefault="00497252">
      <w:pPr>
        <w:suppressAutoHyphens w:val="0"/>
        <w:autoSpaceDN/>
        <w:textAlignment w:val="auto"/>
        <w:rPr>
          <w:rFonts w:ascii="Tw Cen MT" w:hAnsi="Tw Cen MT" w:cs="Arial"/>
          <w:b/>
          <w:bCs/>
          <w:strike/>
          <w:color w:val="FF0000"/>
        </w:rPr>
      </w:pPr>
    </w:p>
    <w:p w14:paraId="3F4D638D" w14:textId="77777777" w:rsidR="00273DD0" w:rsidRPr="00EC7CED" w:rsidRDefault="00273DD0">
      <w:pPr>
        <w:widowControl w:val="0"/>
        <w:autoSpaceDE w:val="0"/>
        <w:jc w:val="both"/>
        <w:rPr>
          <w:rFonts w:ascii="Tw Cen MT" w:hAnsi="Tw Cen MT" w:cs="Arial"/>
          <w:b/>
          <w:bCs/>
        </w:rPr>
      </w:pPr>
    </w:p>
    <w:p w14:paraId="16F0FB5B" w14:textId="77777777" w:rsidR="00273DD0" w:rsidRPr="00EC7CED" w:rsidRDefault="00273DD0">
      <w:pPr>
        <w:widowControl w:val="0"/>
        <w:autoSpaceDE w:val="0"/>
        <w:jc w:val="both"/>
        <w:rPr>
          <w:rFonts w:ascii="Tw Cen MT" w:hAnsi="Tw Cen MT" w:cs="Arial"/>
          <w:b/>
          <w:bCs/>
        </w:rPr>
      </w:pPr>
    </w:p>
    <w:p w14:paraId="35E79173" w14:textId="77777777" w:rsidR="00273DD0" w:rsidRPr="00EC7CED" w:rsidRDefault="00273DD0">
      <w:pPr>
        <w:widowControl w:val="0"/>
        <w:autoSpaceDE w:val="0"/>
        <w:jc w:val="both"/>
        <w:rPr>
          <w:rFonts w:ascii="Tw Cen MT" w:hAnsi="Tw Cen MT" w:cs="Arial"/>
          <w:b/>
          <w:bCs/>
        </w:rPr>
      </w:pPr>
    </w:p>
    <w:p w14:paraId="0FC3B5E2" w14:textId="77777777" w:rsidR="00273DD0" w:rsidRPr="00EC7CED" w:rsidRDefault="00273DD0">
      <w:pPr>
        <w:widowControl w:val="0"/>
        <w:autoSpaceDE w:val="0"/>
        <w:jc w:val="both"/>
        <w:rPr>
          <w:rFonts w:ascii="Tw Cen MT" w:hAnsi="Tw Cen MT" w:cs="Arial"/>
          <w:b/>
          <w:bCs/>
        </w:rPr>
      </w:pPr>
    </w:p>
    <w:p w14:paraId="62254F0E" w14:textId="77777777" w:rsidR="00273DD0" w:rsidRPr="00EC7CED" w:rsidRDefault="00273DD0">
      <w:pPr>
        <w:widowControl w:val="0"/>
        <w:autoSpaceDE w:val="0"/>
        <w:jc w:val="both"/>
        <w:rPr>
          <w:rFonts w:ascii="Tw Cen MT" w:hAnsi="Tw Cen MT" w:cs="Arial"/>
        </w:rPr>
      </w:pPr>
    </w:p>
    <w:p w14:paraId="4C56AF84" w14:textId="77777777" w:rsidR="00273DD0" w:rsidRPr="00EC7CED" w:rsidRDefault="00273DD0">
      <w:pPr>
        <w:widowControl w:val="0"/>
        <w:autoSpaceDE w:val="0"/>
        <w:jc w:val="both"/>
        <w:rPr>
          <w:rFonts w:ascii="Tw Cen MT" w:hAnsi="Tw Cen MT" w:cs="Arial"/>
        </w:rPr>
      </w:pPr>
    </w:p>
    <w:p w14:paraId="34983638" w14:textId="77777777" w:rsidR="00273DD0" w:rsidRPr="00EC7CED" w:rsidRDefault="00273DD0">
      <w:pPr>
        <w:widowControl w:val="0"/>
        <w:autoSpaceDE w:val="0"/>
        <w:jc w:val="both"/>
        <w:rPr>
          <w:rFonts w:ascii="Tw Cen MT" w:hAnsi="Tw Cen MT" w:cs="Arial"/>
        </w:rPr>
      </w:pPr>
    </w:p>
    <w:p w14:paraId="4E64BEF6" w14:textId="77777777" w:rsidR="00273DD0" w:rsidRPr="00EC7CED" w:rsidRDefault="00273DD0">
      <w:pPr>
        <w:widowControl w:val="0"/>
        <w:autoSpaceDE w:val="0"/>
        <w:jc w:val="both"/>
        <w:rPr>
          <w:rFonts w:ascii="Tw Cen MT" w:hAnsi="Tw Cen MT" w:cs="Arial"/>
        </w:rPr>
      </w:pPr>
    </w:p>
    <w:p w14:paraId="09FEBB30" w14:textId="77777777" w:rsidR="00273DD0" w:rsidRPr="00EC7CED" w:rsidRDefault="00273DD0">
      <w:pPr>
        <w:widowControl w:val="0"/>
        <w:autoSpaceDE w:val="0"/>
        <w:jc w:val="both"/>
        <w:rPr>
          <w:rFonts w:ascii="Tw Cen MT" w:hAnsi="Tw Cen MT" w:cs="Arial"/>
        </w:rPr>
      </w:pPr>
    </w:p>
    <w:p w14:paraId="0C5FCF6C" w14:textId="77777777" w:rsidR="00273DD0" w:rsidRPr="00EC7CED" w:rsidRDefault="00273DD0">
      <w:pPr>
        <w:widowControl w:val="0"/>
        <w:autoSpaceDE w:val="0"/>
        <w:jc w:val="both"/>
        <w:rPr>
          <w:rFonts w:ascii="Tw Cen MT" w:hAnsi="Tw Cen MT" w:cs="Arial"/>
        </w:rPr>
      </w:pPr>
    </w:p>
    <w:p w14:paraId="52A51170" w14:textId="77777777" w:rsidR="00273DD0" w:rsidRPr="00EC7CED" w:rsidRDefault="00273DD0">
      <w:pPr>
        <w:widowControl w:val="0"/>
        <w:autoSpaceDE w:val="0"/>
        <w:jc w:val="both"/>
        <w:rPr>
          <w:rFonts w:ascii="Tw Cen MT" w:hAnsi="Tw Cen MT" w:cs="Arial"/>
        </w:rPr>
      </w:pPr>
    </w:p>
    <w:p w14:paraId="219AE02A" w14:textId="77777777" w:rsidR="00273DD0" w:rsidRPr="00EC7CED" w:rsidRDefault="00273DD0">
      <w:pPr>
        <w:widowControl w:val="0"/>
        <w:autoSpaceDE w:val="0"/>
        <w:jc w:val="both"/>
        <w:rPr>
          <w:rFonts w:ascii="Tw Cen MT" w:hAnsi="Tw Cen MT" w:cs="Arial"/>
        </w:rPr>
      </w:pPr>
    </w:p>
    <w:p w14:paraId="4D966301" w14:textId="77777777" w:rsidR="00273DD0" w:rsidRPr="00EC7CED" w:rsidRDefault="00273DD0">
      <w:pPr>
        <w:widowControl w:val="0"/>
        <w:autoSpaceDE w:val="0"/>
        <w:jc w:val="both"/>
        <w:rPr>
          <w:rFonts w:ascii="Tw Cen MT" w:hAnsi="Tw Cen MT" w:cs="Arial"/>
        </w:rPr>
      </w:pPr>
    </w:p>
    <w:p w14:paraId="1D60FC99" w14:textId="77777777" w:rsidR="00273DD0" w:rsidRPr="00EC7CED" w:rsidRDefault="00273DD0">
      <w:pPr>
        <w:widowControl w:val="0"/>
        <w:autoSpaceDE w:val="0"/>
        <w:jc w:val="both"/>
        <w:rPr>
          <w:rFonts w:ascii="Tw Cen MT" w:hAnsi="Tw Cen MT" w:cs="Arial"/>
        </w:rPr>
      </w:pPr>
    </w:p>
    <w:p w14:paraId="2CC74E41" w14:textId="77777777" w:rsidR="00273DD0" w:rsidRPr="00EC7CED" w:rsidRDefault="00273DD0">
      <w:pPr>
        <w:widowControl w:val="0"/>
        <w:autoSpaceDE w:val="0"/>
        <w:jc w:val="both"/>
        <w:rPr>
          <w:rFonts w:ascii="Tw Cen MT" w:hAnsi="Tw Cen MT" w:cs="Arial"/>
        </w:rPr>
      </w:pPr>
    </w:p>
    <w:p w14:paraId="7511D0D4" w14:textId="77777777" w:rsidR="00273DD0" w:rsidRPr="00EC7CED" w:rsidRDefault="00273DD0">
      <w:pPr>
        <w:widowControl w:val="0"/>
        <w:autoSpaceDE w:val="0"/>
        <w:jc w:val="both"/>
        <w:rPr>
          <w:rFonts w:ascii="Tw Cen MT" w:hAnsi="Tw Cen MT" w:cs="Arial"/>
        </w:rPr>
      </w:pPr>
    </w:p>
    <w:p w14:paraId="47853E37" w14:textId="77777777" w:rsidR="00273DD0" w:rsidRPr="00EC7CED" w:rsidRDefault="00273DD0">
      <w:pPr>
        <w:widowControl w:val="0"/>
        <w:autoSpaceDE w:val="0"/>
        <w:jc w:val="both"/>
        <w:rPr>
          <w:rFonts w:ascii="Tw Cen MT" w:hAnsi="Tw Cen MT" w:cs="Arial"/>
        </w:rPr>
      </w:pPr>
    </w:p>
    <w:p w14:paraId="5DB09EB8" w14:textId="77777777" w:rsidR="00273DD0" w:rsidRPr="00EC7CED" w:rsidRDefault="00273DD0">
      <w:pPr>
        <w:widowControl w:val="0"/>
        <w:autoSpaceDE w:val="0"/>
        <w:jc w:val="both"/>
        <w:rPr>
          <w:rFonts w:ascii="Tw Cen MT" w:hAnsi="Tw Cen MT" w:cs="Arial"/>
        </w:rPr>
      </w:pPr>
    </w:p>
    <w:p w14:paraId="5BC5D168" w14:textId="77777777" w:rsidR="00273DD0" w:rsidRPr="00EC7CED" w:rsidRDefault="00273DD0">
      <w:pPr>
        <w:widowControl w:val="0"/>
        <w:autoSpaceDE w:val="0"/>
        <w:jc w:val="both"/>
        <w:rPr>
          <w:rFonts w:ascii="Tw Cen MT" w:hAnsi="Tw Cen MT" w:cs="Arial"/>
        </w:rPr>
      </w:pPr>
    </w:p>
    <w:p w14:paraId="4EFF7772" w14:textId="77777777" w:rsidR="00273DD0" w:rsidRPr="00EC7CED" w:rsidRDefault="00273DD0">
      <w:pPr>
        <w:widowControl w:val="0"/>
        <w:autoSpaceDE w:val="0"/>
        <w:jc w:val="both"/>
        <w:rPr>
          <w:rFonts w:ascii="Tw Cen MT" w:hAnsi="Tw Cen MT" w:cs="Arial"/>
        </w:rPr>
      </w:pPr>
    </w:p>
    <w:p w14:paraId="39962323" w14:textId="3A083D02" w:rsidR="00273DD0" w:rsidRDefault="00273DD0">
      <w:pPr>
        <w:widowControl w:val="0"/>
        <w:autoSpaceDE w:val="0"/>
        <w:jc w:val="both"/>
        <w:rPr>
          <w:rFonts w:ascii="Tw Cen MT" w:hAnsi="Tw Cen MT" w:cs="Arial"/>
        </w:rPr>
      </w:pPr>
    </w:p>
    <w:p w14:paraId="4F98D460" w14:textId="77777777" w:rsidR="00D90375" w:rsidRDefault="00D90375">
      <w:pPr>
        <w:widowControl w:val="0"/>
        <w:autoSpaceDE w:val="0"/>
        <w:jc w:val="both"/>
        <w:rPr>
          <w:rFonts w:ascii="Tw Cen MT" w:hAnsi="Tw Cen MT" w:cs="Arial"/>
        </w:rPr>
      </w:pPr>
    </w:p>
    <w:p w14:paraId="007FC6C0" w14:textId="77777777" w:rsidR="00D90375" w:rsidRDefault="00D90375">
      <w:pPr>
        <w:widowControl w:val="0"/>
        <w:autoSpaceDE w:val="0"/>
        <w:jc w:val="both"/>
        <w:rPr>
          <w:rFonts w:ascii="Tw Cen MT" w:hAnsi="Tw Cen MT" w:cs="Arial"/>
        </w:rPr>
      </w:pPr>
    </w:p>
    <w:p w14:paraId="11FF2BE1" w14:textId="77777777" w:rsidR="00D90375" w:rsidRDefault="00D90375">
      <w:pPr>
        <w:widowControl w:val="0"/>
        <w:autoSpaceDE w:val="0"/>
        <w:jc w:val="both"/>
        <w:rPr>
          <w:rFonts w:ascii="Tw Cen MT" w:hAnsi="Tw Cen MT" w:cs="Arial"/>
        </w:rPr>
      </w:pPr>
    </w:p>
    <w:p w14:paraId="79BD5CB3" w14:textId="77777777" w:rsidR="00D90375" w:rsidRDefault="00D90375">
      <w:pPr>
        <w:widowControl w:val="0"/>
        <w:autoSpaceDE w:val="0"/>
        <w:jc w:val="both"/>
        <w:rPr>
          <w:rFonts w:ascii="Tw Cen MT" w:hAnsi="Tw Cen MT" w:cs="Arial"/>
        </w:rPr>
      </w:pPr>
    </w:p>
    <w:p w14:paraId="66172798" w14:textId="77777777" w:rsidR="00D90375" w:rsidRDefault="00D90375">
      <w:pPr>
        <w:widowControl w:val="0"/>
        <w:autoSpaceDE w:val="0"/>
        <w:jc w:val="both"/>
        <w:rPr>
          <w:rFonts w:ascii="Tw Cen MT" w:hAnsi="Tw Cen MT" w:cs="Arial"/>
        </w:rPr>
      </w:pPr>
    </w:p>
    <w:p w14:paraId="1F4E6E88" w14:textId="77777777" w:rsidR="00D90375" w:rsidRDefault="00D90375">
      <w:pPr>
        <w:widowControl w:val="0"/>
        <w:autoSpaceDE w:val="0"/>
        <w:jc w:val="both"/>
        <w:rPr>
          <w:rFonts w:ascii="Tw Cen MT" w:hAnsi="Tw Cen MT" w:cs="Arial"/>
        </w:rPr>
      </w:pPr>
    </w:p>
    <w:p w14:paraId="6CEF9208" w14:textId="77777777" w:rsidR="00D90375" w:rsidRDefault="00D90375">
      <w:pPr>
        <w:widowControl w:val="0"/>
        <w:autoSpaceDE w:val="0"/>
        <w:jc w:val="both"/>
        <w:rPr>
          <w:rFonts w:ascii="Tw Cen MT" w:hAnsi="Tw Cen MT" w:cs="Arial"/>
        </w:rPr>
      </w:pPr>
    </w:p>
    <w:p w14:paraId="5B1A61AF" w14:textId="77777777" w:rsidR="00D90375" w:rsidRDefault="00D90375">
      <w:pPr>
        <w:widowControl w:val="0"/>
        <w:autoSpaceDE w:val="0"/>
        <w:jc w:val="both"/>
        <w:rPr>
          <w:rFonts w:ascii="Tw Cen MT" w:hAnsi="Tw Cen MT" w:cs="Arial"/>
        </w:rPr>
      </w:pPr>
    </w:p>
    <w:p w14:paraId="2570E450" w14:textId="77777777" w:rsidR="00D90375" w:rsidRDefault="00D90375">
      <w:pPr>
        <w:widowControl w:val="0"/>
        <w:autoSpaceDE w:val="0"/>
        <w:jc w:val="both"/>
        <w:rPr>
          <w:rFonts w:ascii="Tw Cen MT" w:hAnsi="Tw Cen MT" w:cs="Arial"/>
        </w:rPr>
      </w:pPr>
    </w:p>
    <w:p w14:paraId="77BD4D77" w14:textId="77777777" w:rsidR="00D90375" w:rsidRDefault="00D90375">
      <w:pPr>
        <w:widowControl w:val="0"/>
        <w:autoSpaceDE w:val="0"/>
        <w:jc w:val="both"/>
        <w:rPr>
          <w:rFonts w:ascii="Tw Cen MT" w:hAnsi="Tw Cen MT" w:cs="Arial"/>
        </w:rPr>
      </w:pPr>
    </w:p>
    <w:p w14:paraId="3FD6DC2D" w14:textId="77777777" w:rsidR="00D90375" w:rsidRDefault="00D90375">
      <w:pPr>
        <w:widowControl w:val="0"/>
        <w:autoSpaceDE w:val="0"/>
        <w:jc w:val="both"/>
        <w:rPr>
          <w:rFonts w:ascii="Tw Cen MT" w:hAnsi="Tw Cen MT" w:cs="Arial"/>
        </w:rPr>
      </w:pPr>
    </w:p>
    <w:p w14:paraId="3F148946" w14:textId="77777777" w:rsidR="00D90375" w:rsidRDefault="00D90375">
      <w:pPr>
        <w:widowControl w:val="0"/>
        <w:autoSpaceDE w:val="0"/>
        <w:jc w:val="both"/>
        <w:rPr>
          <w:rFonts w:ascii="Tw Cen MT" w:hAnsi="Tw Cen MT" w:cs="Arial"/>
        </w:rPr>
      </w:pPr>
    </w:p>
    <w:p w14:paraId="4DD7D63C" w14:textId="77777777" w:rsidR="00D90375" w:rsidRDefault="00D90375">
      <w:pPr>
        <w:widowControl w:val="0"/>
        <w:autoSpaceDE w:val="0"/>
        <w:jc w:val="both"/>
        <w:rPr>
          <w:rFonts w:ascii="Tw Cen MT" w:hAnsi="Tw Cen MT" w:cs="Arial"/>
        </w:rPr>
      </w:pPr>
    </w:p>
    <w:p w14:paraId="505C8C6E" w14:textId="77777777" w:rsidR="00D90375" w:rsidRDefault="00D90375">
      <w:pPr>
        <w:widowControl w:val="0"/>
        <w:autoSpaceDE w:val="0"/>
        <w:jc w:val="both"/>
        <w:rPr>
          <w:rFonts w:ascii="Tw Cen MT" w:hAnsi="Tw Cen MT" w:cs="Arial"/>
        </w:rPr>
      </w:pPr>
    </w:p>
    <w:p w14:paraId="237C5639" w14:textId="77777777" w:rsidR="00CB15DA" w:rsidRDefault="00CB15DA">
      <w:pPr>
        <w:widowControl w:val="0"/>
        <w:autoSpaceDE w:val="0"/>
        <w:jc w:val="both"/>
        <w:rPr>
          <w:rFonts w:ascii="Tw Cen MT" w:hAnsi="Tw Cen MT" w:cs="Arial"/>
        </w:rPr>
      </w:pPr>
    </w:p>
    <w:p w14:paraId="6EF3FC84" w14:textId="77777777" w:rsidR="00CB15DA" w:rsidRDefault="00CB15DA">
      <w:pPr>
        <w:widowControl w:val="0"/>
        <w:autoSpaceDE w:val="0"/>
        <w:jc w:val="both"/>
        <w:rPr>
          <w:rFonts w:ascii="Tw Cen MT" w:hAnsi="Tw Cen MT" w:cs="Arial"/>
        </w:rPr>
      </w:pPr>
    </w:p>
    <w:p w14:paraId="11F885F1" w14:textId="77777777" w:rsidR="00CB15DA" w:rsidRDefault="00CB15DA">
      <w:pPr>
        <w:widowControl w:val="0"/>
        <w:autoSpaceDE w:val="0"/>
        <w:jc w:val="both"/>
        <w:rPr>
          <w:rFonts w:ascii="Tw Cen MT" w:hAnsi="Tw Cen MT" w:cs="Arial"/>
        </w:rPr>
      </w:pPr>
    </w:p>
    <w:p w14:paraId="0E8B3C6A" w14:textId="77777777" w:rsidR="00CB15DA" w:rsidRDefault="00CB15DA">
      <w:pPr>
        <w:widowControl w:val="0"/>
        <w:autoSpaceDE w:val="0"/>
        <w:jc w:val="both"/>
        <w:rPr>
          <w:rFonts w:ascii="Tw Cen MT" w:hAnsi="Tw Cen MT" w:cs="Arial"/>
        </w:rPr>
      </w:pPr>
    </w:p>
    <w:p w14:paraId="6D60139B" w14:textId="6544DF6B" w:rsidR="00273DD0" w:rsidRPr="00EC7CED" w:rsidRDefault="00E9706D" w:rsidP="00DE2506">
      <w:pPr>
        <w:pStyle w:val="TitrePieceDAO"/>
        <w:numPr>
          <w:ilvl w:val="0"/>
          <w:numId w:val="0"/>
        </w:numPr>
        <w:spacing w:line="276" w:lineRule="auto"/>
        <w:outlineLvl w:val="0"/>
        <w:rPr>
          <w:rFonts w:ascii="Tw Cen MT" w:hAnsi="Tw Cen MT"/>
          <w:b/>
          <w:sz w:val="36"/>
          <w:szCs w:val="36"/>
        </w:rPr>
      </w:pPr>
      <w:r w:rsidRPr="00EC7CED">
        <w:rPr>
          <w:rFonts w:ascii="Tw Cen MT" w:hAnsi="Tw Cen MT"/>
          <w:b/>
          <w:sz w:val="36"/>
          <w:szCs w:val="36"/>
        </w:rPr>
        <w:lastRenderedPageBreak/>
        <w:t>DOCUMENT No. 7 </w:t>
      </w:r>
      <w:r w:rsidRPr="00EC7CED">
        <w:rPr>
          <w:rFonts w:ascii="Tw Cen MT" w:hAnsi="Tw Cen MT"/>
          <w:b/>
          <w:sz w:val="36"/>
          <w:szCs w:val="36"/>
        </w:rPr>
        <w:br/>
      </w:r>
      <w:bookmarkStart w:id="335" w:name="_Toc390335368"/>
      <w:bookmarkStart w:id="336" w:name="_Toc390418127"/>
      <w:bookmarkStart w:id="337" w:name="_Toc97557123"/>
      <w:bookmarkStart w:id="338" w:name="_Toc119332215"/>
      <w:r w:rsidRPr="00EC7CED">
        <w:rPr>
          <w:rFonts w:ascii="Tw Cen MT" w:hAnsi="Tw Cen MT"/>
          <w:b/>
          <w:sz w:val="36"/>
          <w:szCs w:val="36"/>
        </w:rPr>
        <w:t>DETAILED QUANTITY AND COST ESTIMATE SCHEDULE</w:t>
      </w:r>
      <w:bookmarkEnd w:id="335"/>
      <w:bookmarkEnd w:id="336"/>
      <w:bookmarkEnd w:id="337"/>
      <w:bookmarkEnd w:id="338"/>
    </w:p>
    <w:p w14:paraId="43CD3A77" w14:textId="77777777" w:rsidR="00273DD0" w:rsidRDefault="00273DD0">
      <w:pPr>
        <w:widowControl w:val="0"/>
        <w:autoSpaceDE w:val="0"/>
        <w:jc w:val="both"/>
        <w:rPr>
          <w:rFonts w:ascii="Tw Cen MT" w:hAnsi="Tw Cen MT" w:cs="Arial"/>
        </w:rPr>
      </w:pPr>
    </w:p>
    <w:p w14:paraId="29DE2D8E" w14:textId="77777777" w:rsidR="00770CCB" w:rsidRDefault="00770CCB">
      <w:pPr>
        <w:widowControl w:val="0"/>
        <w:autoSpaceDE w:val="0"/>
        <w:jc w:val="both"/>
        <w:rPr>
          <w:rFonts w:ascii="Tw Cen MT" w:hAnsi="Tw Cen MT" w:cs="Arial"/>
        </w:rPr>
      </w:pPr>
    </w:p>
    <w:p w14:paraId="08514500" w14:textId="7CEB161B" w:rsidR="00770CCB" w:rsidRPr="004F23FC" w:rsidRDefault="00770CCB" w:rsidP="00770CCB">
      <w:pPr>
        <w:jc w:val="center"/>
        <w:rPr>
          <w:rFonts w:ascii="Tw Cen MT" w:hAnsi="Tw Cen MT"/>
          <w:lang w:val="en-US"/>
        </w:rPr>
      </w:pPr>
      <w:bookmarkStart w:id="339" w:name="_Hlk219186223"/>
      <w:r w:rsidRPr="00770CCB">
        <w:rPr>
          <w:rFonts w:ascii="Tw Cen MT" w:hAnsi="Tw Cen MT"/>
          <w:b/>
          <w:bCs/>
          <w:lang w:val="en-US"/>
        </w:rPr>
        <w:t>BILL OF QUANTITIES</w:t>
      </w:r>
      <w:r w:rsidRPr="004F23FC">
        <w:rPr>
          <w:rFonts w:ascii="Tw Cen MT" w:hAnsi="Tw Cen MT"/>
          <w:b/>
          <w:bCs/>
          <w:lang w:val="en-US"/>
        </w:rPr>
        <w:t xml:space="preserve"> FOR </w:t>
      </w:r>
      <w:r>
        <w:rPr>
          <w:rFonts w:ascii="Tw Cen MT" w:hAnsi="Tw Cen MT"/>
          <w:b/>
          <w:bCs/>
          <w:lang w:val="en-US"/>
        </w:rPr>
        <w:t>THE</w:t>
      </w:r>
      <w:r w:rsidR="00CB15DA" w:rsidRPr="00CB15DA">
        <w:rPr>
          <w:rFonts w:ascii="Tw Cen MT" w:hAnsi="Tw Cen MT"/>
          <w:b/>
          <w:bCs/>
          <w:lang w:val="en-US"/>
        </w:rPr>
        <w:t xml:space="preserve"> CONSTRUCTION OF A BOREHOLE EQUIPPED WITH SOLAR POWERED PUMPING SYSTEM AND A BLOCK OF VIP LATRINE WITH THREE COMPARTMENTS AT THE DIVISIONAL DELEGATION OF MINEPAT FOR MOMO IN MBENGWI, MOMO DIVISION OF THE NORTH-WEST REGION</w:t>
      </w:r>
    </w:p>
    <w:p w14:paraId="30D0C9DF" w14:textId="77777777" w:rsidR="00770CCB" w:rsidRPr="009D0AD3" w:rsidRDefault="00770CCB" w:rsidP="00770CCB">
      <w:pPr>
        <w:rPr>
          <w:rFonts w:ascii="Tw Cen MT" w:hAnsi="Tw Cen MT"/>
          <w:lang w:val="en-US"/>
        </w:rPr>
      </w:pPr>
    </w:p>
    <w:tbl>
      <w:tblPr>
        <w:tblW w:w="10329" w:type="dxa"/>
        <w:tblInd w:w="-455" w:type="dxa"/>
        <w:tblLook w:val="04A0" w:firstRow="1" w:lastRow="0" w:firstColumn="1" w:lastColumn="0" w:noHBand="0" w:noVBand="1"/>
      </w:tblPr>
      <w:tblGrid>
        <w:gridCol w:w="581"/>
        <w:gridCol w:w="1172"/>
        <w:gridCol w:w="4725"/>
        <w:gridCol w:w="691"/>
        <w:gridCol w:w="754"/>
        <w:gridCol w:w="1295"/>
        <w:gridCol w:w="1111"/>
      </w:tblGrid>
      <w:tr w:rsidR="00DE2506" w:rsidRPr="00D90375" w14:paraId="32C282FB" w14:textId="3E15BCBF" w:rsidTr="00DE2506">
        <w:trPr>
          <w:trHeight w:val="288"/>
        </w:trPr>
        <w:tc>
          <w:tcPr>
            <w:tcW w:w="581" w:type="dxa"/>
            <w:tcBorders>
              <w:top w:val="single" w:sz="4" w:space="0" w:color="auto"/>
              <w:left w:val="single" w:sz="4" w:space="0" w:color="auto"/>
              <w:bottom w:val="single" w:sz="4" w:space="0" w:color="auto"/>
              <w:right w:val="single" w:sz="4" w:space="0" w:color="auto"/>
            </w:tcBorders>
            <w:noWrap/>
            <w:vAlign w:val="center"/>
            <w:hideMark/>
          </w:tcPr>
          <w:bookmarkEnd w:id="339"/>
          <w:p w14:paraId="54E649CF" w14:textId="77777777" w:rsidR="00DE2506" w:rsidRPr="00D90375" w:rsidRDefault="00DE2506" w:rsidP="00BD52F7">
            <w:pPr>
              <w:suppressAutoHyphens w:val="0"/>
              <w:autoSpaceDN/>
              <w:textAlignment w:val="auto"/>
              <w:rPr>
                <w:rFonts w:ascii="Tw Cen MT" w:hAnsi="Tw Cen MT" w:cs="Calibri"/>
                <w:b/>
                <w:bCs/>
                <w:color w:val="000000"/>
                <w:sz w:val="22"/>
                <w:szCs w:val="22"/>
                <w:lang w:val="en-US" w:eastAsia="en-US"/>
              </w:rPr>
            </w:pPr>
            <w:r w:rsidRPr="00D90375">
              <w:rPr>
                <w:rFonts w:ascii="Tw Cen MT" w:hAnsi="Tw Cen MT" w:cs="Calibri"/>
                <w:b/>
                <w:bCs/>
                <w:color w:val="000000"/>
                <w:sz w:val="22"/>
                <w:szCs w:val="22"/>
                <w:lang w:val="en-US" w:eastAsia="en-US"/>
              </w:rPr>
              <w:t>N°</w:t>
            </w:r>
          </w:p>
        </w:tc>
        <w:tc>
          <w:tcPr>
            <w:tcW w:w="5897" w:type="dxa"/>
            <w:gridSpan w:val="2"/>
            <w:tcBorders>
              <w:top w:val="single" w:sz="4" w:space="0" w:color="auto"/>
              <w:left w:val="nil"/>
              <w:bottom w:val="single" w:sz="4" w:space="0" w:color="auto"/>
              <w:right w:val="single" w:sz="4" w:space="0" w:color="auto"/>
            </w:tcBorders>
            <w:vAlign w:val="center"/>
            <w:hideMark/>
          </w:tcPr>
          <w:p w14:paraId="21AA65B0" w14:textId="77777777" w:rsidR="00DE2506" w:rsidRPr="00D90375" w:rsidRDefault="00DE2506" w:rsidP="00BD52F7">
            <w:pPr>
              <w:suppressAutoHyphens w:val="0"/>
              <w:autoSpaceDN/>
              <w:textAlignment w:val="auto"/>
              <w:rPr>
                <w:rFonts w:ascii="Tw Cen MT" w:hAnsi="Tw Cen MT" w:cs="Calibri"/>
                <w:b/>
                <w:bCs/>
                <w:color w:val="000000"/>
                <w:sz w:val="22"/>
                <w:szCs w:val="22"/>
                <w:lang w:val="en-US" w:eastAsia="en-US"/>
              </w:rPr>
            </w:pPr>
            <w:r w:rsidRPr="00D90375">
              <w:rPr>
                <w:rFonts w:ascii="Tw Cen MT" w:hAnsi="Tw Cen MT" w:cs="Calibri"/>
                <w:b/>
                <w:bCs/>
                <w:color w:val="000000"/>
                <w:sz w:val="22"/>
                <w:szCs w:val="22"/>
                <w:lang w:val="en-US" w:eastAsia="en-US"/>
              </w:rPr>
              <w:t>DESCRIPTION OF WORKS</w:t>
            </w:r>
          </w:p>
        </w:tc>
        <w:tc>
          <w:tcPr>
            <w:tcW w:w="691" w:type="dxa"/>
            <w:tcBorders>
              <w:top w:val="single" w:sz="4" w:space="0" w:color="auto"/>
              <w:left w:val="nil"/>
              <w:bottom w:val="single" w:sz="4" w:space="0" w:color="auto"/>
              <w:right w:val="single" w:sz="4" w:space="0" w:color="auto"/>
            </w:tcBorders>
            <w:noWrap/>
            <w:vAlign w:val="center"/>
            <w:hideMark/>
          </w:tcPr>
          <w:p w14:paraId="210BE276" w14:textId="77777777" w:rsidR="00DE2506" w:rsidRPr="00D90375" w:rsidRDefault="00DE2506" w:rsidP="00BD52F7">
            <w:pPr>
              <w:suppressAutoHyphens w:val="0"/>
              <w:autoSpaceDN/>
              <w:jc w:val="center"/>
              <w:textAlignment w:val="auto"/>
              <w:rPr>
                <w:rFonts w:ascii="Tw Cen MT" w:hAnsi="Tw Cen MT" w:cs="Calibri"/>
                <w:b/>
                <w:bCs/>
                <w:color w:val="000000"/>
                <w:sz w:val="22"/>
                <w:szCs w:val="22"/>
                <w:lang w:val="en-US" w:eastAsia="en-US"/>
              </w:rPr>
            </w:pPr>
            <w:r w:rsidRPr="00D90375">
              <w:rPr>
                <w:rFonts w:ascii="Tw Cen MT" w:hAnsi="Tw Cen MT" w:cs="Calibri"/>
                <w:b/>
                <w:bCs/>
                <w:color w:val="000000"/>
                <w:sz w:val="22"/>
                <w:szCs w:val="22"/>
                <w:lang w:val="en-US" w:eastAsia="en-US"/>
              </w:rPr>
              <w:t>Unit</w:t>
            </w:r>
          </w:p>
        </w:tc>
        <w:tc>
          <w:tcPr>
            <w:tcW w:w="754" w:type="dxa"/>
            <w:tcBorders>
              <w:top w:val="single" w:sz="4" w:space="0" w:color="auto"/>
              <w:left w:val="nil"/>
              <w:bottom w:val="single" w:sz="4" w:space="0" w:color="auto"/>
              <w:right w:val="single" w:sz="4" w:space="0" w:color="auto"/>
            </w:tcBorders>
            <w:noWrap/>
            <w:vAlign w:val="center"/>
            <w:hideMark/>
          </w:tcPr>
          <w:p w14:paraId="5FFB9451" w14:textId="415344B5" w:rsidR="00DE2506" w:rsidRPr="00D90375" w:rsidRDefault="00DE2506" w:rsidP="00BD52F7">
            <w:pPr>
              <w:suppressAutoHyphens w:val="0"/>
              <w:autoSpaceDN/>
              <w:jc w:val="center"/>
              <w:textAlignment w:val="auto"/>
              <w:rPr>
                <w:rFonts w:ascii="Tw Cen MT" w:hAnsi="Tw Cen MT" w:cs="Calibri"/>
                <w:b/>
                <w:bCs/>
                <w:color w:val="000000"/>
                <w:sz w:val="22"/>
                <w:szCs w:val="22"/>
                <w:lang w:val="en-US" w:eastAsia="en-US"/>
              </w:rPr>
            </w:pPr>
            <w:r>
              <w:rPr>
                <w:rFonts w:ascii="Tw Cen MT" w:hAnsi="Tw Cen MT" w:cs="Calibri"/>
                <w:b/>
                <w:bCs/>
                <w:color w:val="000000"/>
                <w:sz w:val="22"/>
                <w:szCs w:val="22"/>
                <w:lang w:val="en-US" w:eastAsia="en-US"/>
              </w:rPr>
              <w:t>Qty</w:t>
            </w:r>
            <w:r>
              <w:rPr>
                <w:rFonts w:ascii="Tw Cen MT" w:hAnsi="Tw Cen MT" w:cs="Calibri"/>
                <w:b/>
                <w:bCs/>
                <w:color w:val="000000"/>
                <w:sz w:val="22"/>
                <w:szCs w:val="22"/>
                <w:lang w:val="en-US" w:eastAsia="en-US"/>
              </w:rPr>
              <w:t xml:space="preserve"> </w:t>
            </w:r>
          </w:p>
        </w:tc>
        <w:tc>
          <w:tcPr>
            <w:tcW w:w="1295" w:type="dxa"/>
            <w:tcBorders>
              <w:top w:val="single" w:sz="4" w:space="0" w:color="auto"/>
              <w:left w:val="nil"/>
              <w:bottom w:val="single" w:sz="4" w:space="0" w:color="auto"/>
              <w:right w:val="single" w:sz="4" w:space="0" w:color="auto"/>
            </w:tcBorders>
            <w:noWrap/>
            <w:vAlign w:val="center"/>
            <w:hideMark/>
          </w:tcPr>
          <w:p w14:paraId="5175E441" w14:textId="07D27C42" w:rsidR="00DE2506" w:rsidRPr="00D90375" w:rsidRDefault="00DE2506" w:rsidP="00BD52F7">
            <w:pPr>
              <w:suppressAutoHyphens w:val="0"/>
              <w:autoSpaceDN/>
              <w:jc w:val="right"/>
              <w:textAlignment w:val="auto"/>
              <w:rPr>
                <w:rFonts w:ascii="Tw Cen MT" w:hAnsi="Tw Cen MT" w:cs="Calibri"/>
                <w:b/>
                <w:bCs/>
                <w:color w:val="000000"/>
                <w:sz w:val="22"/>
                <w:szCs w:val="22"/>
                <w:lang w:val="en-US" w:eastAsia="en-US"/>
              </w:rPr>
            </w:pPr>
            <w:r w:rsidRPr="00D90375">
              <w:rPr>
                <w:rFonts w:ascii="Tw Cen MT" w:hAnsi="Tw Cen MT" w:cs="Calibri"/>
                <w:b/>
                <w:bCs/>
                <w:color w:val="000000"/>
                <w:sz w:val="22"/>
                <w:szCs w:val="22"/>
                <w:lang w:val="en-US" w:eastAsia="en-US"/>
              </w:rPr>
              <w:t>U</w:t>
            </w:r>
            <w:r>
              <w:rPr>
                <w:rFonts w:ascii="Tw Cen MT" w:hAnsi="Tw Cen MT" w:cs="Calibri"/>
                <w:b/>
                <w:bCs/>
                <w:color w:val="000000"/>
                <w:sz w:val="22"/>
                <w:szCs w:val="22"/>
                <w:lang w:val="en-US" w:eastAsia="en-US"/>
              </w:rPr>
              <w:t xml:space="preserve">NIT </w:t>
            </w:r>
            <w:r w:rsidRPr="00D90375">
              <w:rPr>
                <w:rFonts w:ascii="Tw Cen MT" w:hAnsi="Tw Cen MT" w:cs="Calibri"/>
                <w:b/>
                <w:bCs/>
                <w:color w:val="000000"/>
                <w:sz w:val="22"/>
                <w:szCs w:val="22"/>
                <w:lang w:val="en-US" w:eastAsia="en-US"/>
              </w:rPr>
              <w:t>PRICE</w:t>
            </w:r>
            <w:r>
              <w:rPr>
                <w:rFonts w:ascii="Tw Cen MT" w:hAnsi="Tw Cen MT" w:cs="Calibri"/>
                <w:b/>
                <w:bCs/>
                <w:color w:val="000000"/>
                <w:sz w:val="22"/>
                <w:szCs w:val="22"/>
                <w:lang w:val="en-US" w:eastAsia="en-US"/>
              </w:rPr>
              <w:t xml:space="preserve"> </w:t>
            </w:r>
          </w:p>
        </w:tc>
        <w:tc>
          <w:tcPr>
            <w:tcW w:w="1111" w:type="dxa"/>
            <w:tcBorders>
              <w:top w:val="single" w:sz="4" w:space="0" w:color="auto"/>
              <w:left w:val="nil"/>
              <w:bottom w:val="single" w:sz="4" w:space="0" w:color="auto"/>
              <w:right w:val="single" w:sz="4" w:space="0" w:color="auto"/>
            </w:tcBorders>
          </w:tcPr>
          <w:p w14:paraId="62F6BF14" w14:textId="5B9F0EEC" w:rsidR="00DE2506" w:rsidRPr="00D90375" w:rsidRDefault="00DE2506" w:rsidP="00BD52F7">
            <w:pPr>
              <w:suppressAutoHyphens w:val="0"/>
              <w:autoSpaceDN/>
              <w:jc w:val="right"/>
              <w:textAlignment w:val="auto"/>
              <w:rPr>
                <w:rFonts w:ascii="Tw Cen MT" w:hAnsi="Tw Cen MT" w:cs="Calibri"/>
                <w:b/>
                <w:bCs/>
                <w:color w:val="000000"/>
                <w:sz w:val="22"/>
                <w:szCs w:val="22"/>
                <w:lang w:val="en-US" w:eastAsia="en-US"/>
              </w:rPr>
            </w:pPr>
            <w:r>
              <w:rPr>
                <w:rFonts w:ascii="Tw Cen MT" w:hAnsi="Tw Cen MT" w:cs="Calibri"/>
                <w:b/>
                <w:bCs/>
                <w:color w:val="000000"/>
                <w:sz w:val="22"/>
                <w:szCs w:val="22"/>
                <w:lang w:val="en-US" w:eastAsia="en-US"/>
              </w:rPr>
              <w:t>TOTAL</w:t>
            </w:r>
          </w:p>
        </w:tc>
      </w:tr>
      <w:tr w:rsidR="00DE2506" w:rsidRPr="00D90375" w14:paraId="4422549C" w14:textId="2F0D5E59" w:rsidTr="00F64537">
        <w:trPr>
          <w:trHeight w:val="288"/>
        </w:trPr>
        <w:tc>
          <w:tcPr>
            <w:tcW w:w="581" w:type="dxa"/>
            <w:tcBorders>
              <w:top w:val="single" w:sz="4" w:space="0" w:color="auto"/>
              <w:left w:val="single" w:sz="4" w:space="0" w:color="auto"/>
              <w:bottom w:val="single" w:sz="4" w:space="0" w:color="auto"/>
              <w:right w:val="single" w:sz="4" w:space="0" w:color="auto"/>
            </w:tcBorders>
            <w:noWrap/>
            <w:vAlign w:val="center"/>
          </w:tcPr>
          <w:p w14:paraId="6B27AA34" w14:textId="77777777" w:rsidR="00DE2506" w:rsidRPr="00D90375" w:rsidRDefault="00DE2506" w:rsidP="00BD52F7">
            <w:pPr>
              <w:suppressAutoHyphens w:val="0"/>
              <w:autoSpaceDN/>
              <w:textAlignment w:val="auto"/>
              <w:rPr>
                <w:rFonts w:ascii="Tw Cen MT" w:hAnsi="Tw Cen MT" w:cs="Calibri"/>
                <w:b/>
                <w:bCs/>
                <w:color w:val="000000"/>
                <w:sz w:val="22"/>
                <w:szCs w:val="22"/>
                <w:lang w:val="en-US" w:eastAsia="en-US"/>
              </w:rPr>
            </w:pPr>
            <w:r>
              <w:rPr>
                <w:rFonts w:ascii="Tw Cen MT" w:hAnsi="Tw Cen MT" w:cs="Calibri"/>
                <w:b/>
                <w:bCs/>
                <w:color w:val="000000"/>
                <w:sz w:val="22"/>
                <w:szCs w:val="22"/>
                <w:lang w:val="en-US" w:eastAsia="en-US"/>
              </w:rPr>
              <w:t>A</w:t>
            </w:r>
          </w:p>
        </w:tc>
        <w:tc>
          <w:tcPr>
            <w:tcW w:w="9748" w:type="dxa"/>
            <w:gridSpan w:val="6"/>
            <w:tcBorders>
              <w:top w:val="single" w:sz="4" w:space="0" w:color="auto"/>
              <w:left w:val="nil"/>
              <w:bottom w:val="single" w:sz="4" w:space="0" w:color="auto"/>
              <w:right w:val="single" w:sz="4" w:space="0" w:color="auto"/>
            </w:tcBorders>
            <w:vAlign w:val="center"/>
          </w:tcPr>
          <w:p w14:paraId="2EE94E61" w14:textId="06AD0D98" w:rsidR="00DE2506" w:rsidRDefault="00DE2506" w:rsidP="00BD52F7">
            <w:pPr>
              <w:suppressAutoHyphens w:val="0"/>
              <w:autoSpaceDN/>
              <w:jc w:val="center"/>
              <w:textAlignment w:val="auto"/>
              <w:rPr>
                <w:rFonts w:ascii="Tw Cen MT" w:hAnsi="Tw Cen MT" w:cs="Calibri"/>
                <w:b/>
                <w:bCs/>
                <w:color w:val="000000"/>
                <w:sz w:val="22"/>
                <w:szCs w:val="22"/>
                <w:lang w:val="en-US" w:eastAsia="en-US"/>
              </w:rPr>
            </w:pPr>
            <w:r>
              <w:rPr>
                <w:rFonts w:ascii="Tw Cen MT" w:hAnsi="Tw Cen MT" w:cs="Calibri"/>
                <w:b/>
                <w:bCs/>
                <w:color w:val="000000"/>
                <w:sz w:val="22"/>
                <w:szCs w:val="22"/>
                <w:lang w:val="en-US" w:eastAsia="en-US"/>
              </w:rPr>
              <w:t>WATER SUPPLY</w:t>
            </w:r>
          </w:p>
        </w:tc>
      </w:tr>
      <w:tr w:rsidR="00DE2506" w:rsidRPr="00D90375" w14:paraId="44683151" w14:textId="77777777" w:rsidTr="00DE2506">
        <w:trPr>
          <w:trHeight w:val="288"/>
        </w:trPr>
        <w:tc>
          <w:tcPr>
            <w:tcW w:w="581" w:type="dxa"/>
            <w:tcBorders>
              <w:top w:val="nil"/>
              <w:left w:val="single" w:sz="4" w:space="0" w:color="auto"/>
              <w:bottom w:val="single" w:sz="4" w:space="0" w:color="auto"/>
              <w:right w:val="single" w:sz="4" w:space="0" w:color="auto"/>
            </w:tcBorders>
            <w:noWrap/>
            <w:vAlign w:val="center"/>
            <w:hideMark/>
          </w:tcPr>
          <w:p w14:paraId="7414BE35" w14:textId="77777777" w:rsidR="00DE2506" w:rsidRPr="00D90375" w:rsidRDefault="00DE2506" w:rsidP="00BD52F7">
            <w:pPr>
              <w:suppressAutoHyphens w:val="0"/>
              <w:autoSpaceDN/>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100</w:t>
            </w:r>
          </w:p>
        </w:tc>
        <w:tc>
          <w:tcPr>
            <w:tcW w:w="1172" w:type="dxa"/>
            <w:tcBorders>
              <w:top w:val="single" w:sz="4" w:space="0" w:color="auto"/>
              <w:left w:val="nil"/>
              <w:bottom w:val="single" w:sz="4" w:space="0" w:color="auto"/>
              <w:right w:val="nil"/>
            </w:tcBorders>
          </w:tcPr>
          <w:p w14:paraId="49E0ACCB" w14:textId="77777777" w:rsidR="00DE2506" w:rsidRPr="00D90375" w:rsidRDefault="00DE2506" w:rsidP="00BD52F7">
            <w:pPr>
              <w:suppressAutoHyphens w:val="0"/>
              <w:autoSpaceDN/>
              <w:jc w:val="center"/>
              <w:textAlignment w:val="auto"/>
              <w:rPr>
                <w:rFonts w:ascii="Tw Cen MT" w:hAnsi="Tw Cen MT" w:cs="Calibri"/>
                <w:b/>
                <w:bCs/>
                <w:color w:val="000000"/>
                <w:sz w:val="22"/>
                <w:szCs w:val="22"/>
                <w:lang w:val="en-US" w:eastAsia="en-US"/>
              </w:rPr>
            </w:pPr>
          </w:p>
        </w:tc>
        <w:tc>
          <w:tcPr>
            <w:tcW w:w="8576" w:type="dxa"/>
            <w:gridSpan w:val="5"/>
            <w:tcBorders>
              <w:top w:val="single" w:sz="4" w:space="0" w:color="auto"/>
              <w:left w:val="nil"/>
              <w:bottom w:val="single" w:sz="4" w:space="0" w:color="auto"/>
              <w:right w:val="single" w:sz="4" w:space="0" w:color="000000"/>
            </w:tcBorders>
            <w:vAlign w:val="center"/>
            <w:hideMark/>
          </w:tcPr>
          <w:p w14:paraId="5AD1F9C7" w14:textId="4770B51B" w:rsidR="00DE2506" w:rsidRPr="00D90375" w:rsidRDefault="00DE2506" w:rsidP="00BD52F7">
            <w:pPr>
              <w:suppressAutoHyphens w:val="0"/>
              <w:autoSpaceDN/>
              <w:jc w:val="center"/>
              <w:textAlignment w:val="auto"/>
              <w:rPr>
                <w:rFonts w:ascii="Tw Cen MT" w:hAnsi="Tw Cen MT" w:cs="Calibri"/>
                <w:b/>
                <w:bCs/>
                <w:color w:val="000000"/>
                <w:sz w:val="22"/>
                <w:szCs w:val="22"/>
                <w:lang w:val="en-US" w:eastAsia="en-US"/>
              </w:rPr>
            </w:pPr>
            <w:r w:rsidRPr="00D90375">
              <w:rPr>
                <w:rFonts w:ascii="Tw Cen MT" w:hAnsi="Tw Cen MT" w:cs="Calibri"/>
                <w:b/>
                <w:bCs/>
                <w:color w:val="000000"/>
                <w:sz w:val="22"/>
                <w:szCs w:val="22"/>
                <w:lang w:val="en-US" w:eastAsia="en-US"/>
              </w:rPr>
              <w:t>PREPARATORY WORKS</w:t>
            </w:r>
          </w:p>
        </w:tc>
      </w:tr>
      <w:tr w:rsidR="00DE2506" w:rsidRPr="00D90375" w14:paraId="20625622" w14:textId="4B51B55F" w:rsidTr="00DE2506">
        <w:trPr>
          <w:trHeight w:val="288"/>
        </w:trPr>
        <w:tc>
          <w:tcPr>
            <w:tcW w:w="581" w:type="dxa"/>
            <w:tcBorders>
              <w:top w:val="nil"/>
              <w:left w:val="single" w:sz="4" w:space="0" w:color="auto"/>
              <w:bottom w:val="single" w:sz="4" w:space="0" w:color="auto"/>
              <w:right w:val="single" w:sz="4" w:space="0" w:color="auto"/>
            </w:tcBorders>
            <w:noWrap/>
            <w:vAlign w:val="center"/>
            <w:hideMark/>
          </w:tcPr>
          <w:p w14:paraId="6C38CB16" w14:textId="77777777" w:rsidR="00DE2506" w:rsidRPr="00D90375" w:rsidRDefault="00DE2506" w:rsidP="00BD52F7">
            <w:pPr>
              <w:suppressAutoHyphens w:val="0"/>
              <w:autoSpaceDN/>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101</w:t>
            </w:r>
          </w:p>
        </w:tc>
        <w:tc>
          <w:tcPr>
            <w:tcW w:w="5897" w:type="dxa"/>
            <w:gridSpan w:val="2"/>
            <w:tcBorders>
              <w:top w:val="nil"/>
              <w:left w:val="nil"/>
              <w:bottom w:val="single" w:sz="4" w:space="0" w:color="auto"/>
              <w:right w:val="single" w:sz="4" w:space="0" w:color="auto"/>
            </w:tcBorders>
            <w:vAlign w:val="center"/>
            <w:hideMark/>
          </w:tcPr>
          <w:p w14:paraId="59D402F3" w14:textId="77777777" w:rsidR="00DE2506" w:rsidRPr="00D90375" w:rsidRDefault="00DE2506" w:rsidP="00BD52F7">
            <w:pPr>
              <w:suppressAutoHyphens w:val="0"/>
              <w:autoSpaceDN/>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Site installation, preparation of work execution program and as built documents</w:t>
            </w:r>
          </w:p>
        </w:tc>
        <w:tc>
          <w:tcPr>
            <w:tcW w:w="691" w:type="dxa"/>
            <w:tcBorders>
              <w:top w:val="nil"/>
              <w:left w:val="nil"/>
              <w:bottom w:val="single" w:sz="4" w:space="0" w:color="auto"/>
              <w:right w:val="single" w:sz="4" w:space="0" w:color="auto"/>
            </w:tcBorders>
            <w:noWrap/>
            <w:vAlign w:val="center"/>
            <w:hideMark/>
          </w:tcPr>
          <w:p w14:paraId="35821D23" w14:textId="77777777" w:rsidR="00DE2506" w:rsidRPr="00D90375" w:rsidRDefault="00DE2506" w:rsidP="00BD52F7">
            <w:pPr>
              <w:suppressAutoHyphens w:val="0"/>
              <w:autoSpaceDN/>
              <w:jc w:val="center"/>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LS</w:t>
            </w:r>
          </w:p>
        </w:tc>
        <w:tc>
          <w:tcPr>
            <w:tcW w:w="754" w:type="dxa"/>
            <w:tcBorders>
              <w:top w:val="nil"/>
              <w:left w:val="nil"/>
              <w:bottom w:val="single" w:sz="4" w:space="0" w:color="auto"/>
              <w:right w:val="single" w:sz="4" w:space="0" w:color="auto"/>
            </w:tcBorders>
            <w:noWrap/>
            <w:vAlign w:val="center"/>
          </w:tcPr>
          <w:p w14:paraId="5BA4A107" w14:textId="6F9FDA93" w:rsidR="00DE2506" w:rsidRPr="00D90375" w:rsidRDefault="00D757F7" w:rsidP="00BD52F7">
            <w:pPr>
              <w:suppressAutoHyphens w:val="0"/>
              <w:autoSpaceDN/>
              <w:jc w:val="center"/>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1</w:t>
            </w:r>
          </w:p>
        </w:tc>
        <w:tc>
          <w:tcPr>
            <w:tcW w:w="1295" w:type="dxa"/>
            <w:tcBorders>
              <w:top w:val="nil"/>
              <w:left w:val="nil"/>
              <w:bottom w:val="single" w:sz="4" w:space="0" w:color="auto"/>
              <w:right w:val="single" w:sz="4" w:space="0" w:color="auto"/>
            </w:tcBorders>
            <w:noWrap/>
            <w:vAlign w:val="center"/>
          </w:tcPr>
          <w:p w14:paraId="55C27729" w14:textId="77777777" w:rsidR="00DE2506" w:rsidRPr="00D90375" w:rsidRDefault="00DE2506" w:rsidP="00BD52F7">
            <w:pPr>
              <w:suppressAutoHyphens w:val="0"/>
              <w:autoSpaceDN/>
              <w:jc w:val="right"/>
              <w:textAlignment w:val="auto"/>
              <w:rPr>
                <w:rFonts w:ascii="Tw Cen MT" w:hAnsi="Tw Cen MT" w:cs="Calibri"/>
                <w:color w:val="000000"/>
                <w:sz w:val="22"/>
                <w:szCs w:val="22"/>
                <w:lang w:val="en-US" w:eastAsia="en-US"/>
              </w:rPr>
            </w:pPr>
          </w:p>
        </w:tc>
        <w:tc>
          <w:tcPr>
            <w:tcW w:w="1111" w:type="dxa"/>
            <w:tcBorders>
              <w:top w:val="nil"/>
              <w:left w:val="nil"/>
              <w:bottom w:val="single" w:sz="4" w:space="0" w:color="auto"/>
              <w:right w:val="single" w:sz="4" w:space="0" w:color="auto"/>
            </w:tcBorders>
          </w:tcPr>
          <w:p w14:paraId="18A7DE3F" w14:textId="77777777" w:rsidR="00DE2506" w:rsidRPr="00D90375" w:rsidRDefault="00DE2506" w:rsidP="00BD52F7">
            <w:pPr>
              <w:suppressAutoHyphens w:val="0"/>
              <w:autoSpaceDN/>
              <w:jc w:val="right"/>
              <w:textAlignment w:val="auto"/>
              <w:rPr>
                <w:rFonts w:ascii="Tw Cen MT" w:hAnsi="Tw Cen MT" w:cs="Calibri"/>
                <w:color w:val="000000"/>
                <w:sz w:val="22"/>
                <w:szCs w:val="22"/>
                <w:lang w:val="en-US" w:eastAsia="en-US"/>
              </w:rPr>
            </w:pPr>
          </w:p>
        </w:tc>
      </w:tr>
      <w:tr w:rsidR="00DE2506" w:rsidRPr="00D90375" w14:paraId="2ABDA5E3" w14:textId="7B05DD77" w:rsidTr="00DE2506">
        <w:trPr>
          <w:trHeight w:val="288"/>
        </w:trPr>
        <w:tc>
          <w:tcPr>
            <w:tcW w:w="581" w:type="dxa"/>
            <w:tcBorders>
              <w:top w:val="nil"/>
              <w:left w:val="single" w:sz="4" w:space="0" w:color="auto"/>
              <w:bottom w:val="single" w:sz="4" w:space="0" w:color="auto"/>
              <w:right w:val="single" w:sz="4" w:space="0" w:color="auto"/>
            </w:tcBorders>
            <w:noWrap/>
            <w:vAlign w:val="center"/>
            <w:hideMark/>
          </w:tcPr>
          <w:p w14:paraId="778F21F3" w14:textId="77777777" w:rsidR="00DE2506" w:rsidRPr="00D90375" w:rsidRDefault="00DE2506" w:rsidP="00BD52F7">
            <w:pPr>
              <w:suppressAutoHyphens w:val="0"/>
              <w:autoSpaceDN/>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102</w:t>
            </w:r>
          </w:p>
        </w:tc>
        <w:tc>
          <w:tcPr>
            <w:tcW w:w="5897" w:type="dxa"/>
            <w:gridSpan w:val="2"/>
            <w:tcBorders>
              <w:top w:val="nil"/>
              <w:left w:val="nil"/>
              <w:bottom w:val="single" w:sz="4" w:space="0" w:color="auto"/>
              <w:right w:val="single" w:sz="4" w:space="0" w:color="auto"/>
            </w:tcBorders>
            <w:vAlign w:val="center"/>
            <w:hideMark/>
          </w:tcPr>
          <w:p w14:paraId="4916720B" w14:textId="77777777" w:rsidR="00DE2506" w:rsidRPr="00D90375" w:rsidRDefault="00DE2506" w:rsidP="00BD52F7">
            <w:pPr>
              <w:suppressAutoHyphens w:val="0"/>
              <w:autoSpaceDN/>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Site selection: Hydro-geologic, geophysical studies and implantation and presentation of a report</w:t>
            </w:r>
          </w:p>
        </w:tc>
        <w:tc>
          <w:tcPr>
            <w:tcW w:w="691" w:type="dxa"/>
            <w:tcBorders>
              <w:top w:val="nil"/>
              <w:left w:val="nil"/>
              <w:bottom w:val="single" w:sz="4" w:space="0" w:color="auto"/>
              <w:right w:val="single" w:sz="4" w:space="0" w:color="auto"/>
            </w:tcBorders>
            <w:noWrap/>
            <w:vAlign w:val="center"/>
            <w:hideMark/>
          </w:tcPr>
          <w:p w14:paraId="7D21F91E" w14:textId="77777777" w:rsidR="00DE2506" w:rsidRPr="00D90375" w:rsidRDefault="00DE2506" w:rsidP="00BD52F7">
            <w:pPr>
              <w:suppressAutoHyphens w:val="0"/>
              <w:autoSpaceDN/>
              <w:jc w:val="center"/>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U</w:t>
            </w:r>
          </w:p>
        </w:tc>
        <w:tc>
          <w:tcPr>
            <w:tcW w:w="754" w:type="dxa"/>
            <w:tcBorders>
              <w:top w:val="single" w:sz="4" w:space="0" w:color="auto"/>
              <w:left w:val="nil"/>
              <w:bottom w:val="single" w:sz="4" w:space="0" w:color="auto"/>
              <w:right w:val="single" w:sz="4" w:space="0" w:color="auto"/>
            </w:tcBorders>
            <w:noWrap/>
            <w:vAlign w:val="center"/>
          </w:tcPr>
          <w:p w14:paraId="1B5EEE09" w14:textId="37A1CDD2" w:rsidR="00DE2506" w:rsidRPr="00D90375" w:rsidRDefault="002F6663" w:rsidP="00BD52F7">
            <w:pPr>
              <w:suppressAutoHyphens w:val="0"/>
              <w:autoSpaceDN/>
              <w:jc w:val="center"/>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1</w:t>
            </w:r>
          </w:p>
        </w:tc>
        <w:tc>
          <w:tcPr>
            <w:tcW w:w="1295" w:type="dxa"/>
            <w:tcBorders>
              <w:top w:val="nil"/>
              <w:left w:val="nil"/>
              <w:bottom w:val="single" w:sz="4" w:space="0" w:color="auto"/>
              <w:right w:val="single" w:sz="4" w:space="0" w:color="auto"/>
            </w:tcBorders>
            <w:noWrap/>
            <w:vAlign w:val="center"/>
          </w:tcPr>
          <w:p w14:paraId="23DE85BF" w14:textId="77777777" w:rsidR="00DE2506" w:rsidRPr="00D90375" w:rsidRDefault="00DE2506" w:rsidP="00BD52F7">
            <w:pPr>
              <w:suppressAutoHyphens w:val="0"/>
              <w:autoSpaceDN/>
              <w:jc w:val="right"/>
              <w:textAlignment w:val="auto"/>
              <w:rPr>
                <w:rFonts w:ascii="Tw Cen MT" w:hAnsi="Tw Cen MT" w:cs="Calibri"/>
                <w:color w:val="000000"/>
                <w:sz w:val="22"/>
                <w:szCs w:val="22"/>
                <w:lang w:val="en-US" w:eastAsia="en-US"/>
              </w:rPr>
            </w:pPr>
          </w:p>
        </w:tc>
        <w:tc>
          <w:tcPr>
            <w:tcW w:w="1111" w:type="dxa"/>
            <w:tcBorders>
              <w:top w:val="nil"/>
              <w:left w:val="nil"/>
              <w:bottom w:val="single" w:sz="4" w:space="0" w:color="auto"/>
              <w:right w:val="single" w:sz="4" w:space="0" w:color="auto"/>
            </w:tcBorders>
          </w:tcPr>
          <w:p w14:paraId="2B0E227B" w14:textId="77777777" w:rsidR="00DE2506" w:rsidRPr="00D90375" w:rsidRDefault="00DE2506" w:rsidP="00BD52F7">
            <w:pPr>
              <w:suppressAutoHyphens w:val="0"/>
              <w:autoSpaceDN/>
              <w:jc w:val="right"/>
              <w:textAlignment w:val="auto"/>
              <w:rPr>
                <w:rFonts w:ascii="Tw Cen MT" w:hAnsi="Tw Cen MT" w:cs="Calibri"/>
                <w:color w:val="000000"/>
                <w:sz w:val="22"/>
                <w:szCs w:val="22"/>
                <w:lang w:val="en-US" w:eastAsia="en-US"/>
              </w:rPr>
            </w:pPr>
          </w:p>
        </w:tc>
      </w:tr>
      <w:tr w:rsidR="00DE2506" w:rsidRPr="00D90375" w14:paraId="267CDD00" w14:textId="584D9316" w:rsidTr="00DE2506">
        <w:trPr>
          <w:trHeight w:val="288"/>
        </w:trPr>
        <w:tc>
          <w:tcPr>
            <w:tcW w:w="581" w:type="dxa"/>
            <w:tcBorders>
              <w:top w:val="nil"/>
              <w:left w:val="single" w:sz="4" w:space="0" w:color="auto"/>
              <w:bottom w:val="single" w:sz="4" w:space="0" w:color="auto"/>
              <w:right w:val="single" w:sz="4" w:space="0" w:color="auto"/>
            </w:tcBorders>
            <w:noWrap/>
            <w:vAlign w:val="center"/>
            <w:hideMark/>
          </w:tcPr>
          <w:p w14:paraId="4891C377" w14:textId="77777777" w:rsidR="00DE2506" w:rsidRPr="00D90375" w:rsidRDefault="00DE2506" w:rsidP="00BD52F7">
            <w:pPr>
              <w:suppressAutoHyphens w:val="0"/>
              <w:autoSpaceDN/>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103</w:t>
            </w:r>
          </w:p>
        </w:tc>
        <w:tc>
          <w:tcPr>
            <w:tcW w:w="5897" w:type="dxa"/>
            <w:gridSpan w:val="2"/>
            <w:tcBorders>
              <w:top w:val="nil"/>
              <w:left w:val="nil"/>
              <w:bottom w:val="single" w:sz="4" w:space="0" w:color="auto"/>
              <w:right w:val="single" w:sz="4" w:space="0" w:color="auto"/>
            </w:tcBorders>
            <w:vAlign w:val="center"/>
            <w:hideMark/>
          </w:tcPr>
          <w:p w14:paraId="1B048972" w14:textId="77777777" w:rsidR="00DE2506" w:rsidRPr="00D90375" w:rsidRDefault="00DE2506" w:rsidP="00BD52F7">
            <w:pPr>
              <w:suppressAutoHyphens w:val="0"/>
              <w:autoSpaceDN/>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Mobilization: Transportation of materials and equipment</w:t>
            </w:r>
          </w:p>
        </w:tc>
        <w:tc>
          <w:tcPr>
            <w:tcW w:w="691" w:type="dxa"/>
            <w:tcBorders>
              <w:top w:val="nil"/>
              <w:left w:val="nil"/>
              <w:bottom w:val="single" w:sz="4" w:space="0" w:color="auto"/>
              <w:right w:val="single" w:sz="4" w:space="0" w:color="auto"/>
            </w:tcBorders>
            <w:noWrap/>
            <w:vAlign w:val="center"/>
            <w:hideMark/>
          </w:tcPr>
          <w:p w14:paraId="18198C65" w14:textId="77777777" w:rsidR="00DE2506" w:rsidRPr="00D90375" w:rsidRDefault="00DE2506" w:rsidP="00BD52F7">
            <w:pPr>
              <w:suppressAutoHyphens w:val="0"/>
              <w:autoSpaceDN/>
              <w:jc w:val="center"/>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LS</w:t>
            </w:r>
          </w:p>
        </w:tc>
        <w:tc>
          <w:tcPr>
            <w:tcW w:w="754" w:type="dxa"/>
            <w:tcBorders>
              <w:top w:val="single" w:sz="4" w:space="0" w:color="auto"/>
              <w:left w:val="nil"/>
              <w:bottom w:val="single" w:sz="4" w:space="0" w:color="auto"/>
              <w:right w:val="single" w:sz="4" w:space="0" w:color="auto"/>
            </w:tcBorders>
            <w:noWrap/>
            <w:vAlign w:val="center"/>
          </w:tcPr>
          <w:p w14:paraId="272BB817" w14:textId="62911EEE" w:rsidR="00DE2506" w:rsidRPr="00D90375" w:rsidRDefault="00D757F7" w:rsidP="00BD52F7">
            <w:pPr>
              <w:suppressAutoHyphens w:val="0"/>
              <w:autoSpaceDN/>
              <w:jc w:val="center"/>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1</w:t>
            </w:r>
          </w:p>
        </w:tc>
        <w:tc>
          <w:tcPr>
            <w:tcW w:w="1295" w:type="dxa"/>
            <w:tcBorders>
              <w:top w:val="nil"/>
              <w:left w:val="nil"/>
              <w:bottom w:val="single" w:sz="4" w:space="0" w:color="auto"/>
              <w:right w:val="single" w:sz="4" w:space="0" w:color="auto"/>
            </w:tcBorders>
            <w:noWrap/>
            <w:vAlign w:val="center"/>
          </w:tcPr>
          <w:p w14:paraId="53420313" w14:textId="77777777" w:rsidR="00DE2506" w:rsidRPr="00D90375" w:rsidRDefault="00DE2506" w:rsidP="00BD52F7">
            <w:pPr>
              <w:suppressAutoHyphens w:val="0"/>
              <w:autoSpaceDN/>
              <w:jc w:val="right"/>
              <w:textAlignment w:val="auto"/>
              <w:rPr>
                <w:rFonts w:ascii="Tw Cen MT" w:hAnsi="Tw Cen MT" w:cs="Calibri"/>
                <w:color w:val="000000"/>
                <w:sz w:val="22"/>
                <w:szCs w:val="22"/>
                <w:lang w:val="en-US" w:eastAsia="en-US"/>
              </w:rPr>
            </w:pPr>
          </w:p>
        </w:tc>
        <w:tc>
          <w:tcPr>
            <w:tcW w:w="1111" w:type="dxa"/>
            <w:tcBorders>
              <w:top w:val="nil"/>
              <w:left w:val="nil"/>
              <w:bottom w:val="single" w:sz="4" w:space="0" w:color="auto"/>
              <w:right w:val="single" w:sz="4" w:space="0" w:color="auto"/>
            </w:tcBorders>
          </w:tcPr>
          <w:p w14:paraId="33109AFE" w14:textId="77777777" w:rsidR="00DE2506" w:rsidRPr="00D90375" w:rsidRDefault="00DE2506" w:rsidP="00BD52F7">
            <w:pPr>
              <w:suppressAutoHyphens w:val="0"/>
              <w:autoSpaceDN/>
              <w:jc w:val="right"/>
              <w:textAlignment w:val="auto"/>
              <w:rPr>
                <w:rFonts w:ascii="Tw Cen MT" w:hAnsi="Tw Cen MT" w:cs="Calibri"/>
                <w:color w:val="000000"/>
                <w:sz w:val="22"/>
                <w:szCs w:val="22"/>
                <w:lang w:val="en-US" w:eastAsia="en-US"/>
              </w:rPr>
            </w:pPr>
          </w:p>
        </w:tc>
      </w:tr>
      <w:tr w:rsidR="00DE2506" w:rsidRPr="00D90375" w14:paraId="307B8902" w14:textId="1F16E09C" w:rsidTr="00DE2506">
        <w:trPr>
          <w:trHeight w:val="288"/>
        </w:trPr>
        <w:tc>
          <w:tcPr>
            <w:tcW w:w="581" w:type="dxa"/>
            <w:tcBorders>
              <w:top w:val="nil"/>
              <w:left w:val="single" w:sz="4" w:space="0" w:color="auto"/>
              <w:bottom w:val="single" w:sz="4" w:space="0" w:color="auto"/>
              <w:right w:val="single" w:sz="4" w:space="0" w:color="auto"/>
            </w:tcBorders>
            <w:noWrap/>
            <w:vAlign w:val="center"/>
          </w:tcPr>
          <w:p w14:paraId="38868A7F" w14:textId="77777777" w:rsidR="00DE2506" w:rsidRPr="00D90375" w:rsidRDefault="00DE2506" w:rsidP="00BD52F7">
            <w:pPr>
              <w:suppressAutoHyphens w:val="0"/>
              <w:autoSpaceDN/>
              <w:textAlignment w:val="auto"/>
              <w:rPr>
                <w:rFonts w:ascii="Tw Cen MT" w:hAnsi="Tw Cen MT" w:cs="Calibri"/>
                <w:color w:val="000000"/>
                <w:sz w:val="22"/>
                <w:szCs w:val="22"/>
                <w:lang w:val="en-US" w:eastAsia="en-US"/>
              </w:rPr>
            </w:pPr>
          </w:p>
        </w:tc>
        <w:tc>
          <w:tcPr>
            <w:tcW w:w="5897" w:type="dxa"/>
            <w:gridSpan w:val="2"/>
            <w:tcBorders>
              <w:top w:val="nil"/>
              <w:left w:val="nil"/>
              <w:bottom w:val="single" w:sz="4" w:space="0" w:color="auto"/>
              <w:right w:val="single" w:sz="4" w:space="0" w:color="auto"/>
            </w:tcBorders>
            <w:vAlign w:val="center"/>
          </w:tcPr>
          <w:p w14:paraId="1C7BFCB6" w14:textId="5D2FBCAD" w:rsidR="00DE2506" w:rsidRPr="00D90375" w:rsidRDefault="00DE2506" w:rsidP="00BD52F7">
            <w:pPr>
              <w:suppressAutoHyphens w:val="0"/>
              <w:autoSpaceDN/>
              <w:textAlignment w:val="auto"/>
              <w:rPr>
                <w:rFonts w:ascii="Tw Cen MT" w:hAnsi="Tw Cen MT" w:cs="Calibri"/>
                <w:color w:val="000000"/>
                <w:sz w:val="22"/>
                <w:szCs w:val="22"/>
                <w:lang w:val="en-US" w:eastAsia="en-US"/>
              </w:rPr>
            </w:pPr>
            <w:r w:rsidRPr="00DE2506">
              <w:rPr>
                <w:rFonts w:ascii="Tw Cen MT" w:hAnsi="Tw Cen MT" w:cs="Calibri"/>
                <w:b/>
                <w:bCs/>
                <w:color w:val="000000"/>
                <w:sz w:val="22"/>
                <w:szCs w:val="22"/>
                <w:lang w:val="en-US" w:eastAsia="en-US"/>
              </w:rPr>
              <w:t>Subtotal</w:t>
            </w:r>
          </w:p>
        </w:tc>
        <w:tc>
          <w:tcPr>
            <w:tcW w:w="691" w:type="dxa"/>
            <w:tcBorders>
              <w:top w:val="nil"/>
              <w:left w:val="nil"/>
              <w:bottom w:val="single" w:sz="4" w:space="0" w:color="auto"/>
              <w:right w:val="single" w:sz="4" w:space="0" w:color="auto"/>
            </w:tcBorders>
            <w:noWrap/>
            <w:vAlign w:val="center"/>
          </w:tcPr>
          <w:p w14:paraId="5B9A8C09" w14:textId="77777777" w:rsidR="00DE2506" w:rsidRPr="00D90375" w:rsidRDefault="00DE2506" w:rsidP="00BD52F7">
            <w:pPr>
              <w:suppressAutoHyphens w:val="0"/>
              <w:autoSpaceDN/>
              <w:jc w:val="center"/>
              <w:textAlignment w:val="auto"/>
              <w:rPr>
                <w:rFonts w:ascii="Tw Cen MT" w:hAnsi="Tw Cen MT" w:cs="Calibri"/>
                <w:color w:val="000000"/>
                <w:sz w:val="22"/>
                <w:szCs w:val="22"/>
                <w:lang w:val="en-US" w:eastAsia="en-US"/>
              </w:rPr>
            </w:pPr>
          </w:p>
        </w:tc>
        <w:tc>
          <w:tcPr>
            <w:tcW w:w="754" w:type="dxa"/>
            <w:tcBorders>
              <w:top w:val="single" w:sz="4" w:space="0" w:color="auto"/>
              <w:left w:val="nil"/>
              <w:bottom w:val="single" w:sz="4" w:space="0" w:color="auto"/>
              <w:right w:val="single" w:sz="4" w:space="0" w:color="auto"/>
            </w:tcBorders>
            <w:noWrap/>
            <w:vAlign w:val="center"/>
          </w:tcPr>
          <w:p w14:paraId="52FB1EC5" w14:textId="77777777" w:rsidR="00DE2506" w:rsidRPr="00D90375" w:rsidRDefault="00DE2506" w:rsidP="00BD52F7">
            <w:pPr>
              <w:suppressAutoHyphens w:val="0"/>
              <w:autoSpaceDN/>
              <w:jc w:val="center"/>
              <w:textAlignment w:val="auto"/>
              <w:rPr>
                <w:rFonts w:ascii="Tw Cen MT" w:hAnsi="Tw Cen MT" w:cs="Calibri"/>
                <w:color w:val="000000"/>
                <w:sz w:val="22"/>
                <w:szCs w:val="22"/>
                <w:lang w:val="en-US" w:eastAsia="en-US"/>
              </w:rPr>
            </w:pPr>
          </w:p>
        </w:tc>
        <w:tc>
          <w:tcPr>
            <w:tcW w:w="1295" w:type="dxa"/>
            <w:tcBorders>
              <w:top w:val="nil"/>
              <w:left w:val="nil"/>
              <w:bottom w:val="single" w:sz="4" w:space="0" w:color="auto"/>
              <w:right w:val="single" w:sz="4" w:space="0" w:color="auto"/>
            </w:tcBorders>
            <w:noWrap/>
            <w:vAlign w:val="center"/>
          </w:tcPr>
          <w:p w14:paraId="06D83BD2" w14:textId="77777777" w:rsidR="00DE2506" w:rsidRPr="00D90375" w:rsidRDefault="00DE2506" w:rsidP="00BD52F7">
            <w:pPr>
              <w:suppressAutoHyphens w:val="0"/>
              <w:autoSpaceDN/>
              <w:jc w:val="right"/>
              <w:textAlignment w:val="auto"/>
              <w:rPr>
                <w:rFonts w:ascii="Tw Cen MT" w:hAnsi="Tw Cen MT" w:cs="Calibri"/>
                <w:color w:val="000000"/>
                <w:sz w:val="22"/>
                <w:szCs w:val="22"/>
                <w:lang w:val="en-US" w:eastAsia="en-US"/>
              </w:rPr>
            </w:pPr>
          </w:p>
        </w:tc>
        <w:tc>
          <w:tcPr>
            <w:tcW w:w="1111" w:type="dxa"/>
            <w:tcBorders>
              <w:top w:val="nil"/>
              <w:left w:val="nil"/>
              <w:bottom w:val="single" w:sz="4" w:space="0" w:color="auto"/>
              <w:right w:val="single" w:sz="4" w:space="0" w:color="auto"/>
            </w:tcBorders>
          </w:tcPr>
          <w:p w14:paraId="4BB38E72" w14:textId="77777777" w:rsidR="00DE2506" w:rsidRPr="00D90375" w:rsidRDefault="00DE2506" w:rsidP="00BD52F7">
            <w:pPr>
              <w:suppressAutoHyphens w:val="0"/>
              <w:autoSpaceDN/>
              <w:jc w:val="right"/>
              <w:textAlignment w:val="auto"/>
              <w:rPr>
                <w:rFonts w:ascii="Tw Cen MT" w:hAnsi="Tw Cen MT" w:cs="Calibri"/>
                <w:color w:val="000000"/>
                <w:sz w:val="22"/>
                <w:szCs w:val="22"/>
                <w:lang w:val="en-US" w:eastAsia="en-US"/>
              </w:rPr>
            </w:pPr>
          </w:p>
        </w:tc>
      </w:tr>
      <w:tr w:rsidR="00DE2506" w:rsidRPr="00D90375" w14:paraId="1370206D" w14:textId="77777777" w:rsidTr="00DE2506">
        <w:trPr>
          <w:trHeight w:val="288"/>
        </w:trPr>
        <w:tc>
          <w:tcPr>
            <w:tcW w:w="581" w:type="dxa"/>
            <w:tcBorders>
              <w:top w:val="nil"/>
              <w:left w:val="single" w:sz="4" w:space="0" w:color="auto"/>
              <w:bottom w:val="single" w:sz="4" w:space="0" w:color="auto"/>
              <w:right w:val="single" w:sz="4" w:space="0" w:color="auto"/>
            </w:tcBorders>
            <w:noWrap/>
            <w:vAlign w:val="center"/>
            <w:hideMark/>
          </w:tcPr>
          <w:p w14:paraId="1F370E76" w14:textId="77777777" w:rsidR="00DE2506" w:rsidRPr="00D90375" w:rsidRDefault="00DE2506" w:rsidP="00BD52F7">
            <w:pPr>
              <w:suppressAutoHyphens w:val="0"/>
              <w:autoSpaceDN/>
              <w:textAlignment w:val="auto"/>
              <w:rPr>
                <w:rFonts w:ascii="Tw Cen MT" w:hAnsi="Tw Cen MT" w:cs="Calibri"/>
                <w:b/>
                <w:bCs/>
                <w:color w:val="000000"/>
                <w:sz w:val="22"/>
                <w:szCs w:val="22"/>
                <w:lang w:val="en-US" w:eastAsia="en-US"/>
              </w:rPr>
            </w:pPr>
            <w:r w:rsidRPr="00D90375">
              <w:rPr>
                <w:rFonts w:ascii="Tw Cen MT" w:hAnsi="Tw Cen MT" w:cs="Calibri"/>
                <w:b/>
                <w:bCs/>
                <w:color w:val="000000"/>
                <w:sz w:val="22"/>
                <w:szCs w:val="22"/>
                <w:lang w:val="en-US" w:eastAsia="en-US"/>
              </w:rPr>
              <w:t>200</w:t>
            </w:r>
          </w:p>
        </w:tc>
        <w:tc>
          <w:tcPr>
            <w:tcW w:w="1172" w:type="dxa"/>
            <w:tcBorders>
              <w:top w:val="single" w:sz="4" w:space="0" w:color="auto"/>
              <w:left w:val="nil"/>
              <w:bottom w:val="single" w:sz="4" w:space="0" w:color="auto"/>
              <w:right w:val="nil"/>
            </w:tcBorders>
          </w:tcPr>
          <w:p w14:paraId="5B5FFC55" w14:textId="77777777" w:rsidR="00DE2506" w:rsidRPr="00D90375" w:rsidRDefault="00DE2506" w:rsidP="00BD52F7">
            <w:pPr>
              <w:suppressAutoHyphens w:val="0"/>
              <w:autoSpaceDN/>
              <w:jc w:val="center"/>
              <w:textAlignment w:val="auto"/>
              <w:rPr>
                <w:rFonts w:ascii="Tw Cen MT" w:hAnsi="Tw Cen MT" w:cs="Calibri"/>
                <w:b/>
                <w:bCs/>
                <w:color w:val="000000"/>
                <w:sz w:val="22"/>
                <w:szCs w:val="22"/>
                <w:lang w:val="en-US" w:eastAsia="en-US"/>
              </w:rPr>
            </w:pPr>
          </w:p>
        </w:tc>
        <w:tc>
          <w:tcPr>
            <w:tcW w:w="8576" w:type="dxa"/>
            <w:gridSpan w:val="5"/>
            <w:tcBorders>
              <w:top w:val="single" w:sz="4" w:space="0" w:color="auto"/>
              <w:left w:val="nil"/>
              <w:bottom w:val="single" w:sz="4" w:space="0" w:color="auto"/>
              <w:right w:val="single" w:sz="4" w:space="0" w:color="000000"/>
            </w:tcBorders>
            <w:vAlign w:val="center"/>
            <w:hideMark/>
          </w:tcPr>
          <w:p w14:paraId="1E3286F5" w14:textId="221115CD" w:rsidR="00DE2506" w:rsidRPr="00D90375" w:rsidRDefault="00DE2506" w:rsidP="00BD52F7">
            <w:pPr>
              <w:suppressAutoHyphens w:val="0"/>
              <w:autoSpaceDN/>
              <w:jc w:val="center"/>
              <w:textAlignment w:val="auto"/>
              <w:rPr>
                <w:rFonts w:ascii="Tw Cen MT" w:hAnsi="Tw Cen MT" w:cs="Calibri"/>
                <w:b/>
                <w:bCs/>
                <w:color w:val="000000"/>
                <w:sz w:val="22"/>
                <w:szCs w:val="22"/>
                <w:lang w:val="en-US" w:eastAsia="en-US"/>
              </w:rPr>
            </w:pPr>
            <w:r w:rsidRPr="00D90375">
              <w:rPr>
                <w:rFonts w:ascii="Tw Cen MT" w:hAnsi="Tw Cen MT" w:cs="Calibri"/>
                <w:b/>
                <w:bCs/>
                <w:color w:val="000000"/>
                <w:sz w:val="22"/>
                <w:szCs w:val="22"/>
                <w:lang w:val="en-US" w:eastAsia="en-US"/>
              </w:rPr>
              <w:t xml:space="preserve">DRILLING WORKS AT AN AVERAGE DEPTH OF </w:t>
            </w:r>
            <w:r w:rsidR="002F6663">
              <w:rPr>
                <w:rFonts w:ascii="Tw Cen MT" w:hAnsi="Tw Cen MT" w:cs="Calibri"/>
                <w:b/>
                <w:bCs/>
                <w:color w:val="000000"/>
                <w:sz w:val="22"/>
                <w:szCs w:val="22"/>
                <w:lang w:val="en-US" w:eastAsia="en-US"/>
              </w:rPr>
              <w:t>7</w:t>
            </w:r>
            <w:r w:rsidRPr="00D90375">
              <w:rPr>
                <w:rFonts w:ascii="Tw Cen MT" w:hAnsi="Tw Cen MT" w:cs="Calibri"/>
                <w:b/>
                <w:bCs/>
                <w:color w:val="000000"/>
                <w:sz w:val="22"/>
                <w:szCs w:val="22"/>
                <w:lang w:val="en-US" w:eastAsia="en-US"/>
              </w:rPr>
              <w:t>0m</w:t>
            </w:r>
          </w:p>
        </w:tc>
      </w:tr>
      <w:tr w:rsidR="00DE2506" w:rsidRPr="00D90375" w14:paraId="5827ECA1" w14:textId="0C602784" w:rsidTr="00DE2506">
        <w:trPr>
          <w:trHeight w:val="288"/>
        </w:trPr>
        <w:tc>
          <w:tcPr>
            <w:tcW w:w="581" w:type="dxa"/>
            <w:tcBorders>
              <w:top w:val="nil"/>
              <w:left w:val="single" w:sz="4" w:space="0" w:color="auto"/>
              <w:bottom w:val="single" w:sz="4" w:space="0" w:color="auto"/>
              <w:right w:val="single" w:sz="4" w:space="0" w:color="auto"/>
            </w:tcBorders>
            <w:noWrap/>
            <w:vAlign w:val="center"/>
            <w:hideMark/>
          </w:tcPr>
          <w:p w14:paraId="4F98AAA5" w14:textId="77777777" w:rsidR="00DE2506" w:rsidRPr="00D90375" w:rsidRDefault="00DE2506" w:rsidP="00BD52F7">
            <w:pPr>
              <w:suppressAutoHyphens w:val="0"/>
              <w:autoSpaceDN/>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201</w:t>
            </w:r>
          </w:p>
        </w:tc>
        <w:tc>
          <w:tcPr>
            <w:tcW w:w="5897" w:type="dxa"/>
            <w:gridSpan w:val="2"/>
            <w:tcBorders>
              <w:top w:val="nil"/>
              <w:left w:val="nil"/>
              <w:bottom w:val="single" w:sz="4" w:space="0" w:color="auto"/>
              <w:right w:val="single" w:sz="4" w:space="0" w:color="auto"/>
            </w:tcBorders>
            <w:vAlign w:val="center"/>
            <w:hideMark/>
          </w:tcPr>
          <w:p w14:paraId="2ED76CDC" w14:textId="77777777" w:rsidR="00DE2506" w:rsidRPr="00D90375" w:rsidRDefault="00DE2506" w:rsidP="00BD52F7">
            <w:pPr>
              <w:suppressAutoHyphens w:val="0"/>
              <w:autoSpaceDN/>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Installation and withdrawal of drilling rig and other equipment</w:t>
            </w:r>
          </w:p>
        </w:tc>
        <w:tc>
          <w:tcPr>
            <w:tcW w:w="691" w:type="dxa"/>
            <w:tcBorders>
              <w:top w:val="nil"/>
              <w:left w:val="nil"/>
              <w:bottom w:val="single" w:sz="4" w:space="0" w:color="auto"/>
              <w:right w:val="single" w:sz="4" w:space="0" w:color="auto"/>
            </w:tcBorders>
            <w:noWrap/>
            <w:vAlign w:val="center"/>
            <w:hideMark/>
          </w:tcPr>
          <w:p w14:paraId="19780380" w14:textId="77777777" w:rsidR="00DE2506" w:rsidRPr="00D90375" w:rsidRDefault="00DE2506" w:rsidP="00BD52F7">
            <w:pPr>
              <w:suppressAutoHyphens w:val="0"/>
              <w:autoSpaceDN/>
              <w:jc w:val="center"/>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U</w:t>
            </w:r>
          </w:p>
        </w:tc>
        <w:tc>
          <w:tcPr>
            <w:tcW w:w="754" w:type="dxa"/>
            <w:tcBorders>
              <w:top w:val="single" w:sz="4" w:space="0" w:color="auto"/>
              <w:left w:val="nil"/>
              <w:bottom w:val="single" w:sz="4" w:space="0" w:color="auto"/>
              <w:right w:val="single" w:sz="4" w:space="0" w:color="auto"/>
            </w:tcBorders>
            <w:noWrap/>
            <w:vAlign w:val="center"/>
          </w:tcPr>
          <w:p w14:paraId="2C2AF53B" w14:textId="047E2EF8" w:rsidR="00DE2506" w:rsidRPr="00D90375" w:rsidRDefault="002F6663" w:rsidP="00BD52F7">
            <w:pPr>
              <w:suppressAutoHyphens w:val="0"/>
              <w:autoSpaceDN/>
              <w:jc w:val="center"/>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1</w:t>
            </w:r>
          </w:p>
        </w:tc>
        <w:tc>
          <w:tcPr>
            <w:tcW w:w="1295" w:type="dxa"/>
            <w:tcBorders>
              <w:top w:val="nil"/>
              <w:left w:val="nil"/>
              <w:bottom w:val="single" w:sz="4" w:space="0" w:color="auto"/>
              <w:right w:val="single" w:sz="4" w:space="0" w:color="auto"/>
            </w:tcBorders>
            <w:noWrap/>
            <w:vAlign w:val="center"/>
          </w:tcPr>
          <w:p w14:paraId="070EA6F6" w14:textId="77777777" w:rsidR="00DE2506" w:rsidRPr="00D90375" w:rsidRDefault="00DE2506" w:rsidP="00BD52F7">
            <w:pPr>
              <w:suppressAutoHyphens w:val="0"/>
              <w:autoSpaceDN/>
              <w:jc w:val="right"/>
              <w:textAlignment w:val="auto"/>
              <w:rPr>
                <w:rFonts w:ascii="Tw Cen MT" w:hAnsi="Tw Cen MT" w:cs="Calibri"/>
                <w:color w:val="000000"/>
                <w:sz w:val="22"/>
                <w:szCs w:val="22"/>
                <w:lang w:val="en-US" w:eastAsia="en-US"/>
              </w:rPr>
            </w:pPr>
          </w:p>
        </w:tc>
        <w:tc>
          <w:tcPr>
            <w:tcW w:w="1111" w:type="dxa"/>
            <w:tcBorders>
              <w:top w:val="nil"/>
              <w:left w:val="nil"/>
              <w:bottom w:val="single" w:sz="4" w:space="0" w:color="auto"/>
              <w:right w:val="single" w:sz="4" w:space="0" w:color="auto"/>
            </w:tcBorders>
          </w:tcPr>
          <w:p w14:paraId="5FD8B63D" w14:textId="77777777" w:rsidR="00DE2506" w:rsidRPr="00D90375" w:rsidRDefault="00DE2506" w:rsidP="00BD52F7">
            <w:pPr>
              <w:suppressAutoHyphens w:val="0"/>
              <w:autoSpaceDN/>
              <w:jc w:val="right"/>
              <w:textAlignment w:val="auto"/>
              <w:rPr>
                <w:rFonts w:ascii="Tw Cen MT" w:hAnsi="Tw Cen MT" w:cs="Calibri"/>
                <w:color w:val="000000"/>
                <w:sz w:val="22"/>
                <w:szCs w:val="22"/>
                <w:lang w:val="en-US" w:eastAsia="en-US"/>
              </w:rPr>
            </w:pPr>
          </w:p>
        </w:tc>
      </w:tr>
      <w:tr w:rsidR="00DE2506" w:rsidRPr="00D90375" w14:paraId="09E967EA" w14:textId="17D42059" w:rsidTr="00DE2506">
        <w:trPr>
          <w:trHeight w:val="288"/>
        </w:trPr>
        <w:tc>
          <w:tcPr>
            <w:tcW w:w="581" w:type="dxa"/>
            <w:tcBorders>
              <w:top w:val="nil"/>
              <w:left w:val="single" w:sz="4" w:space="0" w:color="auto"/>
              <w:bottom w:val="single" w:sz="4" w:space="0" w:color="auto"/>
              <w:right w:val="single" w:sz="4" w:space="0" w:color="auto"/>
            </w:tcBorders>
            <w:noWrap/>
            <w:vAlign w:val="center"/>
            <w:hideMark/>
          </w:tcPr>
          <w:p w14:paraId="0EADBE59" w14:textId="77777777" w:rsidR="00DE2506" w:rsidRPr="00D90375" w:rsidRDefault="00DE2506" w:rsidP="00BD52F7">
            <w:pPr>
              <w:suppressAutoHyphens w:val="0"/>
              <w:autoSpaceDN/>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202</w:t>
            </w:r>
          </w:p>
        </w:tc>
        <w:tc>
          <w:tcPr>
            <w:tcW w:w="5897" w:type="dxa"/>
            <w:gridSpan w:val="2"/>
            <w:tcBorders>
              <w:top w:val="nil"/>
              <w:left w:val="nil"/>
              <w:bottom w:val="single" w:sz="4" w:space="0" w:color="auto"/>
              <w:right w:val="single" w:sz="4" w:space="0" w:color="auto"/>
            </w:tcBorders>
            <w:vAlign w:val="center"/>
            <w:hideMark/>
          </w:tcPr>
          <w:p w14:paraId="3A6C185A" w14:textId="77777777" w:rsidR="00DE2506" w:rsidRPr="00D90375" w:rsidRDefault="00DE2506" w:rsidP="00BD52F7">
            <w:pPr>
              <w:suppressAutoHyphens w:val="0"/>
              <w:autoSpaceDN/>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Air Rotary Drilling of Ø 9“7/8 in unconsolidated loose formations</w:t>
            </w:r>
          </w:p>
        </w:tc>
        <w:tc>
          <w:tcPr>
            <w:tcW w:w="691" w:type="dxa"/>
            <w:tcBorders>
              <w:top w:val="nil"/>
              <w:left w:val="nil"/>
              <w:bottom w:val="single" w:sz="4" w:space="0" w:color="auto"/>
              <w:right w:val="single" w:sz="4" w:space="0" w:color="auto"/>
            </w:tcBorders>
            <w:noWrap/>
            <w:vAlign w:val="center"/>
            <w:hideMark/>
          </w:tcPr>
          <w:p w14:paraId="5FEEFB20" w14:textId="77777777" w:rsidR="00DE2506" w:rsidRPr="00D90375" w:rsidRDefault="00DE2506" w:rsidP="00BD52F7">
            <w:pPr>
              <w:suppressAutoHyphens w:val="0"/>
              <w:autoSpaceDN/>
              <w:jc w:val="center"/>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LM</w:t>
            </w:r>
          </w:p>
        </w:tc>
        <w:tc>
          <w:tcPr>
            <w:tcW w:w="754" w:type="dxa"/>
            <w:tcBorders>
              <w:top w:val="single" w:sz="4" w:space="0" w:color="auto"/>
              <w:left w:val="nil"/>
              <w:bottom w:val="single" w:sz="4" w:space="0" w:color="auto"/>
              <w:right w:val="single" w:sz="4" w:space="0" w:color="auto"/>
            </w:tcBorders>
            <w:noWrap/>
            <w:vAlign w:val="center"/>
          </w:tcPr>
          <w:p w14:paraId="6E24F0EF" w14:textId="6588E907" w:rsidR="00DE2506" w:rsidRPr="00D90375" w:rsidRDefault="002F6663" w:rsidP="00BD52F7">
            <w:pPr>
              <w:suppressAutoHyphens w:val="0"/>
              <w:autoSpaceDN/>
              <w:jc w:val="center"/>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25</w:t>
            </w:r>
          </w:p>
        </w:tc>
        <w:tc>
          <w:tcPr>
            <w:tcW w:w="1295" w:type="dxa"/>
            <w:tcBorders>
              <w:top w:val="nil"/>
              <w:left w:val="nil"/>
              <w:bottom w:val="single" w:sz="4" w:space="0" w:color="auto"/>
              <w:right w:val="single" w:sz="4" w:space="0" w:color="auto"/>
            </w:tcBorders>
            <w:noWrap/>
            <w:vAlign w:val="center"/>
          </w:tcPr>
          <w:p w14:paraId="1A3BF9C3" w14:textId="77777777" w:rsidR="00DE2506" w:rsidRPr="00D90375" w:rsidRDefault="00DE2506" w:rsidP="00BD52F7">
            <w:pPr>
              <w:suppressAutoHyphens w:val="0"/>
              <w:autoSpaceDN/>
              <w:jc w:val="right"/>
              <w:textAlignment w:val="auto"/>
              <w:rPr>
                <w:rFonts w:ascii="Tw Cen MT" w:hAnsi="Tw Cen MT" w:cs="Calibri"/>
                <w:color w:val="000000"/>
                <w:sz w:val="22"/>
                <w:szCs w:val="22"/>
                <w:lang w:val="en-US" w:eastAsia="en-US"/>
              </w:rPr>
            </w:pPr>
          </w:p>
        </w:tc>
        <w:tc>
          <w:tcPr>
            <w:tcW w:w="1111" w:type="dxa"/>
            <w:tcBorders>
              <w:top w:val="nil"/>
              <w:left w:val="nil"/>
              <w:bottom w:val="single" w:sz="4" w:space="0" w:color="auto"/>
              <w:right w:val="single" w:sz="4" w:space="0" w:color="auto"/>
            </w:tcBorders>
          </w:tcPr>
          <w:p w14:paraId="3FE9B62C" w14:textId="77777777" w:rsidR="00DE2506" w:rsidRPr="00D90375" w:rsidRDefault="00DE2506" w:rsidP="00BD52F7">
            <w:pPr>
              <w:suppressAutoHyphens w:val="0"/>
              <w:autoSpaceDN/>
              <w:jc w:val="right"/>
              <w:textAlignment w:val="auto"/>
              <w:rPr>
                <w:rFonts w:ascii="Tw Cen MT" w:hAnsi="Tw Cen MT" w:cs="Calibri"/>
                <w:color w:val="000000"/>
                <w:sz w:val="22"/>
                <w:szCs w:val="22"/>
                <w:lang w:val="en-US" w:eastAsia="en-US"/>
              </w:rPr>
            </w:pPr>
          </w:p>
        </w:tc>
      </w:tr>
      <w:tr w:rsidR="00DE2506" w:rsidRPr="00D90375" w14:paraId="2CE9469F" w14:textId="03FE8689" w:rsidTr="00DE2506">
        <w:trPr>
          <w:trHeight w:val="288"/>
        </w:trPr>
        <w:tc>
          <w:tcPr>
            <w:tcW w:w="581" w:type="dxa"/>
            <w:tcBorders>
              <w:top w:val="nil"/>
              <w:left w:val="single" w:sz="4" w:space="0" w:color="auto"/>
              <w:bottom w:val="single" w:sz="4" w:space="0" w:color="auto"/>
              <w:right w:val="single" w:sz="4" w:space="0" w:color="auto"/>
            </w:tcBorders>
            <w:noWrap/>
            <w:vAlign w:val="center"/>
            <w:hideMark/>
          </w:tcPr>
          <w:p w14:paraId="5A4426B7" w14:textId="77777777" w:rsidR="00DE2506" w:rsidRPr="00D90375" w:rsidRDefault="00DE2506" w:rsidP="00BD52F7">
            <w:pPr>
              <w:suppressAutoHyphens w:val="0"/>
              <w:autoSpaceDN/>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203</w:t>
            </w:r>
          </w:p>
        </w:tc>
        <w:tc>
          <w:tcPr>
            <w:tcW w:w="5897" w:type="dxa"/>
            <w:gridSpan w:val="2"/>
            <w:tcBorders>
              <w:top w:val="nil"/>
              <w:left w:val="nil"/>
              <w:bottom w:val="single" w:sz="4" w:space="0" w:color="auto"/>
              <w:right w:val="single" w:sz="4" w:space="0" w:color="auto"/>
            </w:tcBorders>
            <w:vAlign w:val="center"/>
            <w:hideMark/>
          </w:tcPr>
          <w:p w14:paraId="038E28DB" w14:textId="77777777" w:rsidR="00DE2506" w:rsidRPr="00D90375" w:rsidRDefault="00DE2506" w:rsidP="00BD52F7">
            <w:pPr>
              <w:suppressAutoHyphens w:val="0"/>
              <w:autoSpaceDN/>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Installation and removal of temporal PVC or metallic casing of Ø 175-195mm</w:t>
            </w:r>
          </w:p>
        </w:tc>
        <w:tc>
          <w:tcPr>
            <w:tcW w:w="691" w:type="dxa"/>
            <w:tcBorders>
              <w:top w:val="nil"/>
              <w:left w:val="nil"/>
              <w:bottom w:val="single" w:sz="4" w:space="0" w:color="auto"/>
              <w:right w:val="single" w:sz="4" w:space="0" w:color="auto"/>
            </w:tcBorders>
            <w:noWrap/>
            <w:vAlign w:val="center"/>
            <w:hideMark/>
          </w:tcPr>
          <w:p w14:paraId="7FC1FC06" w14:textId="77777777" w:rsidR="00DE2506" w:rsidRPr="00D90375" w:rsidRDefault="00DE2506" w:rsidP="00BD52F7">
            <w:pPr>
              <w:suppressAutoHyphens w:val="0"/>
              <w:autoSpaceDN/>
              <w:jc w:val="center"/>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LM</w:t>
            </w:r>
          </w:p>
        </w:tc>
        <w:tc>
          <w:tcPr>
            <w:tcW w:w="754" w:type="dxa"/>
            <w:tcBorders>
              <w:top w:val="single" w:sz="4" w:space="0" w:color="auto"/>
              <w:left w:val="nil"/>
              <w:bottom w:val="single" w:sz="4" w:space="0" w:color="auto"/>
              <w:right w:val="single" w:sz="4" w:space="0" w:color="auto"/>
            </w:tcBorders>
            <w:noWrap/>
            <w:vAlign w:val="center"/>
          </w:tcPr>
          <w:p w14:paraId="4FEE614C" w14:textId="2393777B" w:rsidR="00DE2506" w:rsidRPr="00D90375" w:rsidRDefault="002F6663" w:rsidP="00BD52F7">
            <w:pPr>
              <w:suppressAutoHyphens w:val="0"/>
              <w:autoSpaceDN/>
              <w:jc w:val="center"/>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25</w:t>
            </w:r>
          </w:p>
        </w:tc>
        <w:tc>
          <w:tcPr>
            <w:tcW w:w="1295" w:type="dxa"/>
            <w:tcBorders>
              <w:top w:val="nil"/>
              <w:left w:val="nil"/>
              <w:bottom w:val="single" w:sz="4" w:space="0" w:color="auto"/>
              <w:right w:val="single" w:sz="4" w:space="0" w:color="auto"/>
            </w:tcBorders>
            <w:noWrap/>
            <w:vAlign w:val="center"/>
          </w:tcPr>
          <w:p w14:paraId="071788D7" w14:textId="77777777" w:rsidR="00DE2506" w:rsidRPr="00D90375" w:rsidRDefault="00DE2506" w:rsidP="00BD52F7">
            <w:pPr>
              <w:suppressAutoHyphens w:val="0"/>
              <w:autoSpaceDN/>
              <w:jc w:val="right"/>
              <w:textAlignment w:val="auto"/>
              <w:rPr>
                <w:rFonts w:ascii="Tw Cen MT" w:hAnsi="Tw Cen MT" w:cs="Calibri"/>
                <w:color w:val="000000"/>
                <w:sz w:val="22"/>
                <w:szCs w:val="22"/>
                <w:lang w:val="en-US" w:eastAsia="en-US"/>
              </w:rPr>
            </w:pPr>
          </w:p>
        </w:tc>
        <w:tc>
          <w:tcPr>
            <w:tcW w:w="1111" w:type="dxa"/>
            <w:tcBorders>
              <w:top w:val="nil"/>
              <w:left w:val="nil"/>
              <w:bottom w:val="single" w:sz="4" w:space="0" w:color="auto"/>
              <w:right w:val="single" w:sz="4" w:space="0" w:color="auto"/>
            </w:tcBorders>
          </w:tcPr>
          <w:p w14:paraId="567BF35C" w14:textId="77777777" w:rsidR="00DE2506" w:rsidRPr="00D90375" w:rsidRDefault="00DE2506" w:rsidP="00BD52F7">
            <w:pPr>
              <w:suppressAutoHyphens w:val="0"/>
              <w:autoSpaceDN/>
              <w:jc w:val="right"/>
              <w:textAlignment w:val="auto"/>
              <w:rPr>
                <w:rFonts w:ascii="Tw Cen MT" w:hAnsi="Tw Cen MT" w:cs="Calibri"/>
                <w:color w:val="000000"/>
                <w:sz w:val="22"/>
                <w:szCs w:val="22"/>
                <w:lang w:val="en-US" w:eastAsia="en-US"/>
              </w:rPr>
            </w:pPr>
          </w:p>
        </w:tc>
      </w:tr>
      <w:tr w:rsidR="00DE2506" w:rsidRPr="00D90375" w14:paraId="1DE86714" w14:textId="6C33F619" w:rsidTr="00DE2506">
        <w:trPr>
          <w:trHeight w:val="288"/>
        </w:trPr>
        <w:tc>
          <w:tcPr>
            <w:tcW w:w="581" w:type="dxa"/>
            <w:tcBorders>
              <w:top w:val="nil"/>
              <w:left w:val="single" w:sz="4" w:space="0" w:color="auto"/>
              <w:bottom w:val="single" w:sz="4" w:space="0" w:color="auto"/>
              <w:right w:val="single" w:sz="4" w:space="0" w:color="auto"/>
            </w:tcBorders>
            <w:noWrap/>
            <w:vAlign w:val="center"/>
            <w:hideMark/>
          </w:tcPr>
          <w:p w14:paraId="0C47032D" w14:textId="77777777" w:rsidR="00DE2506" w:rsidRPr="00D90375" w:rsidRDefault="00DE2506" w:rsidP="00BD52F7">
            <w:pPr>
              <w:suppressAutoHyphens w:val="0"/>
              <w:autoSpaceDN/>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204</w:t>
            </w:r>
          </w:p>
        </w:tc>
        <w:tc>
          <w:tcPr>
            <w:tcW w:w="5897" w:type="dxa"/>
            <w:gridSpan w:val="2"/>
            <w:tcBorders>
              <w:top w:val="nil"/>
              <w:left w:val="nil"/>
              <w:bottom w:val="single" w:sz="4" w:space="0" w:color="auto"/>
              <w:right w:val="single" w:sz="4" w:space="0" w:color="auto"/>
            </w:tcBorders>
            <w:vAlign w:val="center"/>
            <w:hideMark/>
          </w:tcPr>
          <w:p w14:paraId="1B519EC8" w14:textId="77777777" w:rsidR="00DE2506" w:rsidRPr="00D90375" w:rsidRDefault="00DE2506" w:rsidP="00BD52F7">
            <w:pPr>
              <w:suppressAutoHyphens w:val="0"/>
              <w:autoSpaceDN/>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Air Rotary and Percussion Drilling with the down-the-hole hammer of Ø 6’’ ½ to 6˝ ¾) in hard rock</w:t>
            </w:r>
          </w:p>
        </w:tc>
        <w:tc>
          <w:tcPr>
            <w:tcW w:w="691" w:type="dxa"/>
            <w:tcBorders>
              <w:top w:val="nil"/>
              <w:left w:val="nil"/>
              <w:bottom w:val="single" w:sz="4" w:space="0" w:color="auto"/>
              <w:right w:val="single" w:sz="4" w:space="0" w:color="auto"/>
            </w:tcBorders>
            <w:noWrap/>
            <w:vAlign w:val="center"/>
            <w:hideMark/>
          </w:tcPr>
          <w:p w14:paraId="2545126F" w14:textId="77777777" w:rsidR="00DE2506" w:rsidRPr="00D90375" w:rsidRDefault="00DE2506" w:rsidP="00BD52F7">
            <w:pPr>
              <w:suppressAutoHyphens w:val="0"/>
              <w:autoSpaceDN/>
              <w:jc w:val="center"/>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LM</w:t>
            </w:r>
          </w:p>
        </w:tc>
        <w:tc>
          <w:tcPr>
            <w:tcW w:w="754" w:type="dxa"/>
            <w:tcBorders>
              <w:top w:val="single" w:sz="4" w:space="0" w:color="auto"/>
              <w:left w:val="nil"/>
              <w:bottom w:val="single" w:sz="4" w:space="0" w:color="auto"/>
              <w:right w:val="single" w:sz="4" w:space="0" w:color="auto"/>
            </w:tcBorders>
            <w:noWrap/>
            <w:vAlign w:val="center"/>
          </w:tcPr>
          <w:p w14:paraId="65E0F381" w14:textId="2EFFD24E" w:rsidR="00DE2506" w:rsidRPr="00D90375" w:rsidRDefault="002F6663" w:rsidP="00BD52F7">
            <w:pPr>
              <w:suppressAutoHyphens w:val="0"/>
              <w:autoSpaceDN/>
              <w:jc w:val="center"/>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20</w:t>
            </w:r>
          </w:p>
        </w:tc>
        <w:tc>
          <w:tcPr>
            <w:tcW w:w="1295" w:type="dxa"/>
            <w:tcBorders>
              <w:top w:val="nil"/>
              <w:left w:val="nil"/>
              <w:bottom w:val="single" w:sz="4" w:space="0" w:color="auto"/>
              <w:right w:val="single" w:sz="4" w:space="0" w:color="auto"/>
            </w:tcBorders>
            <w:noWrap/>
            <w:vAlign w:val="center"/>
          </w:tcPr>
          <w:p w14:paraId="01EA8B23" w14:textId="77777777" w:rsidR="00DE2506" w:rsidRPr="00D90375" w:rsidRDefault="00DE2506" w:rsidP="00BD52F7">
            <w:pPr>
              <w:suppressAutoHyphens w:val="0"/>
              <w:autoSpaceDN/>
              <w:jc w:val="right"/>
              <w:textAlignment w:val="auto"/>
              <w:rPr>
                <w:rFonts w:ascii="Tw Cen MT" w:hAnsi="Tw Cen MT" w:cs="Calibri"/>
                <w:color w:val="000000"/>
                <w:sz w:val="22"/>
                <w:szCs w:val="22"/>
                <w:lang w:val="en-US" w:eastAsia="en-US"/>
              </w:rPr>
            </w:pPr>
          </w:p>
        </w:tc>
        <w:tc>
          <w:tcPr>
            <w:tcW w:w="1111" w:type="dxa"/>
            <w:tcBorders>
              <w:top w:val="nil"/>
              <w:left w:val="nil"/>
              <w:bottom w:val="single" w:sz="4" w:space="0" w:color="auto"/>
              <w:right w:val="single" w:sz="4" w:space="0" w:color="auto"/>
            </w:tcBorders>
          </w:tcPr>
          <w:p w14:paraId="20750995" w14:textId="77777777" w:rsidR="00DE2506" w:rsidRPr="00D90375" w:rsidRDefault="00DE2506" w:rsidP="00BD52F7">
            <w:pPr>
              <w:suppressAutoHyphens w:val="0"/>
              <w:autoSpaceDN/>
              <w:jc w:val="right"/>
              <w:textAlignment w:val="auto"/>
              <w:rPr>
                <w:rFonts w:ascii="Tw Cen MT" w:hAnsi="Tw Cen MT" w:cs="Calibri"/>
                <w:color w:val="000000"/>
                <w:sz w:val="22"/>
                <w:szCs w:val="22"/>
                <w:lang w:val="en-US" w:eastAsia="en-US"/>
              </w:rPr>
            </w:pPr>
          </w:p>
        </w:tc>
      </w:tr>
      <w:tr w:rsidR="00DE2506" w:rsidRPr="00D90375" w14:paraId="61BCE68E" w14:textId="77777777" w:rsidTr="00DE2506">
        <w:trPr>
          <w:trHeight w:val="288"/>
        </w:trPr>
        <w:tc>
          <w:tcPr>
            <w:tcW w:w="581" w:type="dxa"/>
            <w:tcBorders>
              <w:top w:val="nil"/>
              <w:left w:val="single" w:sz="4" w:space="0" w:color="auto"/>
              <w:bottom w:val="single" w:sz="4" w:space="0" w:color="auto"/>
              <w:right w:val="single" w:sz="4" w:space="0" w:color="auto"/>
            </w:tcBorders>
            <w:noWrap/>
            <w:vAlign w:val="center"/>
            <w:hideMark/>
          </w:tcPr>
          <w:p w14:paraId="77C727EE" w14:textId="77777777" w:rsidR="00DE2506" w:rsidRPr="00D90375" w:rsidRDefault="00DE2506" w:rsidP="00BD52F7">
            <w:pPr>
              <w:suppressAutoHyphens w:val="0"/>
              <w:autoSpaceDN/>
              <w:textAlignment w:val="auto"/>
              <w:rPr>
                <w:rFonts w:ascii="Tw Cen MT" w:hAnsi="Tw Cen MT" w:cs="Calibri"/>
                <w:b/>
                <w:bCs/>
                <w:color w:val="000000"/>
                <w:sz w:val="22"/>
                <w:szCs w:val="22"/>
                <w:lang w:val="en-US" w:eastAsia="en-US"/>
              </w:rPr>
            </w:pPr>
            <w:r w:rsidRPr="00D90375">
              <w:rPr>
                <w:rFonts w:ascii="Tw Cen MT" w:hAnsi="Tw Cen MT" w:cs="Calibri"/>
                <w:b/>
                <w:bCs/>
                <w:color w:val="000000"/>
                <w:sz w:val="22"/>
                <w:szCs w:val="22"/>
                <w:lang w:val="en-US" w:eastAsia="en-US"/>
              </w:rPr>
              <w:t>300</w:t>
            </w:r>
          </w:p>
        </w:tc>
        <w:tc>
          <w:tcPr>
            <w:tcW w:w="1172" w:type="dxa"/>
            <w:tcBorders>
              <w:top w:val="single" w:sz="4" w:space="0" w:color="auto"/>
              <w:left w:val="nil"/>
              <w:bottom w:val="single" w:sz="4" w:space="0" w:color="auto"/>
              <w:right w:val="nil"/>
            </w:tcBorders>
          </w:tcPr>
          <w:p w14:paraId="4487A6F2" w14:textId="77777777" w:rsidR="00DE2506" w:rsidRPr="00D90375" w:rsidRDefault="00DE2506" w:rsidP="00BD52F7">
            <w:pPr>
              <w:suppressAutoHyphens w:val="0"/>
              <w:autoSpaceDN/>
              <w:jc w:val="center"/>
              <w:textAlignment w:val="auto"/>
              <w:rPr>
                <w:rFonts w:ascii="Tw Cen MT" w:hAnsi="Tw Cen MT" w:cs="Calibri"/>
                <w:b/>
                <w:bCs/>
                <w:color w:val="000000"/>
                <w:sz w:val="22"/>
                <w:szCs w:val="22"/>
                <w:lang w:val="en-US" w:eastAsia="en-US"/>
              </w:rPr>
            </w:pPr>
          </w:p>
        </w:tc>
        <w:tc>
          <w:tcPr>
            <w:tcW w:w="8576" w:type="dxa"/>
            <w:gridSpan w:val="5"/>
            <w:tcBorders>
              <w:top w:val="single" w:sz="4" w:space="0" w:color="auto"/>
              <w:left w:val="nil"/>
              <w:bottom w:val="single" w:sz="4" w:space="0" w:color="auto"/>
              <w:right w:val="single" w:sz="4" w:space="0" w:color="000000"/>
            </w:tcBorders>
            <w:vAlign w:val="center"/>
            <w:hideMark/>
          </w:tcPr>
          <w:p w14:paraId="2E53D91D" w14:textId="44FD4D34" w:rsidR="00DE2506" w:rsidRPr="00D90375" w:rsidRDefault="00DE2506" w:rsidP="00BD52F7">
            <w:pPr>
              <w:suppressAutoHyphens w:val="0"/>
              <w:autoSpaceDN/>
              <w:jc w:val="center"/>
              <w:textAlignment w:val="auto"/>
              <w:rPr>
                <w:rFonts w:ascii="Tw Cen MT" w:hAnsi="Tw Cen MT" w:cs="Calibri"/>
                <w:b/>
                <w:bCs/>
                <w:color w:val="000000"/>
                <w:sz w:val="22"/>
                <w:szCs w:val="22"/>
                <w:lang w:val="en-US" w:eastAsia="en-US"/>
              </w:rPr>
            </w:pPr>
            <w:r w:rsidRPr="00D90375">
              <w:rPr>
                <w:rFonts w:ascii="Tw Cen MT" w:hAnsi="Tw Cen MT" w:cs="Calibri"/>
                <w:b/>
                <w:bCs/>
                <w:color w:val="000000"/>
                <w:sz w:val="22"/>
                <w:szCs w:val="22"/>
                <w:lang w:val="en-US" w:eastAsia="en-US"/>
              </w:rPr>
              <w:t xml:space="preserve">DESIGN, CLEANING, DEVELOPMENT AND PUMPING TEST </w:t>
            </w:r>
          </w:p>
        </w:tc>
      </w:tr>
      <w:tr w:rsidR="00DE2506" w:rsidRPr="00D90375" w14:paraId="0CA5FCF9" w14:textId="231C70B3" w:rsidTr="00DE2506">
        <w:trPr>
          <w:trHeight w:val="288"/>
        </w:trPr>
        <w:tc>
          <w:tcPr>
            <w:tcW w:w="581" w:type="dxa"/>
            <w:tcBorders>
              <w:top w:val="nil"/>
              <w:left w:val="single" w:sz="4" w:space="0" w:color="auto"/>
              <w:bottom w:val="single" w:sz="4" w:space="0" w:color="auto"/>
              <w:right w:val="single" w:sz="4" w:space="0" w:color="auto"/>
            </w:tcBorders>
            <w:noWrap/>
            <w:vAlign w:val="center"/>
            <w:hideMark/>
          </w:tcPr>
          <w:p w14:paraId="26E5B832" w14:textId="77777777" w:rsidR="00DE2506" w:rsidRPr="00D90375" w:rsidRDefault="00DE2506" w:rsidP="00BD52F7">
            <w:pPr>
              <w:suppressAutoHyphens w:val="0"/>
              <w:autoSpaceDN/>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301</w:t>
            </w:r>
          </w:p>
        </w:tc>
        <w:tc>
          <w:tcPr>
            <w:tcW w:w="5897" w:type="dxa"/>
            <w:gridSpan w:val="2"/>
            <w:tcBorders>
              <w:top w:val="nil"/>
              <w:left w:val="nil"/>
              <w:bottom w:val="single" w:sz="4" w:space="0" w:color="auto"/>
              <w:right w:val="single" w:sz="4" w:space="0" w:color="auto"/>
            </w:tcBorders>
            <w:vAlign w:val="center"/>
            <w:hideMark/>
          </w:tcPr>
          <w:p w14:paraId="55D80B23" w14:textId="77777777" w:rsidR="00DE2506" w:rsidRPr="00D90375" w:rsidRDefault="00DE2506" w:rsidP="00BD52F7">
            <w:pPr>
              <w:suppressAutoHyphens w:val="0"/>
              <w:autoSpaceDN/>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Supply and installation of PVC casing of Ø 112 – 125mm</w:t>
            </w:r>
          </w:p>
        </w:tc>
        <w:tc>
          <w:tcPr>
            <w:tcW w:w="691" w:type="dxa"/>
            <w:tcBorders>
              <w:top w:val="nil"/>
              <w:left w:val="nil"/>
              <w:bottom w:val="single" w:sz="4" w:space="0" w:color="auto"/>
              <w:right w:val="single" w:sz="4" w:space="0" w:color="auto"/>
            </w:tcBorders>
            <w:noWrap/>
            <w:vAlign w:val="center"/>
            <w:hideMark/>
          </w:tcPr>
          <w:p w14:paraId="5C3027A9" w14:textId="77777777" w:rsidR="00DE2506" w:rsidRPr="00D90375" w:rsidRDefault="00DE2506" w:rsidP="00BD52F7">
            <w:pPr>
              <w:suppressAutoHyphens w:val="0"/>
              <w:autoSpaceDN/>
              <w:jc w:val="center"/>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LM</w:t>
            </w:r>
          </w:p>
        </w:tc>
        <w:tc>
          <w:tcPr>
            <w:tcW w:w="754" w:type="dxa"/>
            <w:tcBorders>
              <w:top w:val="single" w:sz="4" w:space="0" w:color="auto"/>
              <w:left w:val="nil"/>
              <w:bottom w:val="single" w:sz="4" w:space="0" w:color="auto"/>
              <w:right w:val="single" w:sz="4" w:space="0" w:color="auto"/>
            </w:tcBorders>
            <w:noWrap/>
            <w:vAlign w:val="center"/>
          </w:tcPr>
          <w:p w14:paraId="3E6E7874" w14:textId="06DEBC5F" w:rsidR="00DE2506" w:rsidRPr="00D90375" w:rsidRDefault="002F6663" w:rsidP="00BD52F7">
            <w:pPr>
              <w:suppressAutoHyphens w:val="0"/>
              <w:autoSpaceDN/>
              <w:jc w:val="center"/>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62</w:t>
            </w:r>
          </w:p>
        </w:tc>
        <w:tc>
          <w:tcPr>
            <w:tcW w:w="1295" w:type="dxa"/>
            <w:tcBorders>
              <w:top w:val="nil"/>
              <w:left w:val="nil"/>
              <w:bottom w:val="single" w:sz="4" w:space="0" w:color="auto"/>
              <w:right w:val="single" w:sz="4" w:space="0" w:color="auto"/>
            </w:tcBorders>
            <w:noWrap/>
            <w:vAlign w:val="center"/>
          </w:tcPr>
          <w:p w14:paraId="2F0FCFDC" w14:textId="77777777" w:rsidR="00DE2506" w:rsidRPr="00D90375" w:rsidRDefault="00DE2506" w:rsidP="00BD52F7">
            <w:pPr>
              <w:suppressAutoHyphens w:val="0"/>
              <w:autoSpaceDN/>
              <w:jc w:val="right"/>
              <w:textAlignment w:val="auto"/>
              <w:rPr>
                <w:rFonts w:ascii="Tw Cen MT" w:hAnsi="Tw Cen MT" w:cs="Calibri"/>
                <w:color w:val="000000"/>
                <w:sz w:val="22"/>
                <w:szCs w:val="22"/>
                <w:lang w:val="en-US" w:eastAsia="en-US"/>
              </w:rPr>
            </w:pPr>
          </w:p>
        </w:tc>
        <w:tc>
          <w:tcPr>
            <w:tcW w:w="1111" w:type="dxa"/>
            <w:tcBorders>
              <w:top w:val="nil"/>
              <w:left w:val="nil"/>
              <w:bottom w:val="single" w:sz="4" w:space="0" w:color="auto"/>
              <w:right w:val="single" w:sz="4" w:space="0" w:color="auto"/>
            </w:tcBorders>
          </w:tcPr>
          <w:p w14:paraId="151C5441" w14:textId="77777777" w:rsidR="00DE2506" w:rsidRPr="00D90375" w:rsidRDefault="00DE2506" w:rsidP="00BD52F7">
            <w:pPr>
              <w:suppressAutoHyphens w:val="0"/>
              <w:autoSpaceDN/>
              <w:jc w:val="right"/>
              <w:textAlignment w:val="auto"/>
              <w:rPr>
                <w:rFonts w:ascii="Tw Cen MT" w:hAnsi="Tw Cen MT" w:cs="Calibri"/>
                <w:color w:val="000000"/>
                <w:sz w:val="22"/>
                <w:szCs w:val="22"/>
                <w:lang w:val="en-US" w:eastAsia="en-US"/>
              </w:rPr>
            </w:pPr>
          </w:p>
        </w:tc>
      </w:tr>
      <w:tr w:rsidR="00DE2506" w:rsidRPr="00D90375" w14:paraId="28C8F63B" w14:textId="7AD8F131" w:rsidTr="00DE2506">
        <w:trPr>
          <w:trHeight w:val="288"/>
        </w:trPr>
        <w:tc>
          <w:tcPr>
            <w:tcW w:w="581" w:type="dxa"/>
            <w:tcBorders>
              <w:top w:val="nil"/>
              <w:left w:val="single" w:sz="4" w:space="0" w:color="auto"/>
              <w:bottom w:val="single" w:sz="4" w:space="0" w:color="auto"/>
              <w:right w:val="single" w:sz="4" w:space="0" w:color="auto"/>
            </w:tcBorders>
            <w:noWrap/>
            <w:vAlign w:val="center"/>
            <w:hideMark/>
          </w:tcPr>
          <w:p w14:paraId="56E68BF6" w14:textId="77777777" w:rsidR="00DE2506" w:rsidRPr="00D90375" w:rsidRDefault="00DE2506" w:rsidP="00BD52F7">
            <w:pPr>
              <w:suppressAutoHyphens w:val="0"/>
              <w:autoSpaceDN/>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302</w:t>
            </w:r>
          </w:p>
        </w:tc>
        <w:tc>
          <w:tcPr>
            <w:tcW w:w="5897" w:type="dxa"/>
            <w:gridSpan w:val="2"/>
            <w:tcBorders>
              <w:top w:val="nil"/>
              <w:left w:val="nil"/>
              <w:bottom w:val="single" w:sz="4" w:space="0" w:color="auto"/>
              <w:right w:val="single" w:sz="4" w:space="0" w:color="auto"/>
            </w:tcBorders>
            <w:vAlign w:val="center"/>
            <w:hideMark/>
          </w:tcPr>
          <w:p w14:paraId="65943C59" w14:textId="77777777" w:rsidR="00DE2506" w:rsidRPr="00D90375" w:rsidRDefault="00DE2506" w:rsidP="00BD52F7">
            <w:pPr>
              <w:suppressAutoHyphens w:val="0"/>
              <w:autoSpaceDN/>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Supply and installation of PVC screen of Ø 112 – 125mm with slot openings of Ø ≤2mm</w:t>
            </w:r>
          </w:p>
        </w:tc>
        <w:tc>
          <w:tcPr>
            <w:tcW w:w="691" w:type="dxa"/>
            <w:tcBorders>
              <w:top w:val="nil"/>
              <w:left w:val="nil"/>
              <w:bottom w:val="single" w:sz="4" w:space="0" w:color="auto"/>
              <w:right w:val="single" w:sz="4" w:space="0" w:color="auto"/>
            </w:tcBorders>
            <w:noWrap/>
            <w:vAlign w:val="center"/>
            <w:hideMark/>
          </w:tcPr>
          <w:p w14:paraId="02DC1653" w14:textId="77777777" w:rsidR="00DE2506" w:rsidRPr="00D90375" w:rsidRDefault="00DE2506" w:rsidP="00BD52F7">
            <w:pPr>
              <w:suppressAutoHyphens w:val="0"/>
              <w:autoSpaceDN/>
              <w:jc w:val="center"/>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LM</w:t>
            </w:r>
          </w:p>
        </w:tc>
        <w:tc>
          <w:tcPr>
            <w:tcW w:w="754" w:type="dxa"/>
            <w:tcBorders>
              <w:top w:val="single" w:sz="4" w:space="0" w:color="auto"/>
              <w:left w:val="nil"/>
              <w:bottom w:val="single" w:sz="4" w:space="0" w:color="auto"/>
              <w:right w:val="single" w:sz="4" w:space="0" w:color="auto"/>
            </w:tcBorders>
            <w:noWrap/>
            <w:vAlign w:val="center"/>
          </w:tcPr>
          <w:p w14:paraId="50512885" w14:textId="1008C938" w:rsidR="00DE2506" w:rsidRPr="00D90375" w:rsidRDefault="002F6663" w:rsidP="00BD52F7">
            <w:pPr>
              <w:suppressAutoHyphens w:val="0"/>
              <w:autoSpaceDN/>
              <w:jc w:val="center"/>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48</w:t>
            </w:r>
          </w:p>
        </w:tc>
        <w:tc>
          <w:tcPr>
            <w:tcW w:w="1295" w:type="dxa"/>
            <w:tcBorders>
              <w:top w:val="nil"/>
              <w:left w:val="nil"/>
              <w:bottom w:val="single" w:sz="4" w:space="0" w:color="auto"/>
              <w:right w:val="single" w:sz="4" w:space="0" w:color="auto"/>
            </w:tcBorders>
            <w:noWrap/>
            <w:vAlign w:val="center"/>
          </w:tcPr>
          <w:p w14:paraId="548C6343" w14:textId="77777777" w:rsidR="00DE2506" w:rsidRPr="00D90375" w:rsidRDefault="00DE2506" w:rsidP="00BD52F7">
            <w:pPr>
              <w:suppressAutoHyphens w:val="0"/>
              <w:autoSpaceDN/>
              <w:jc w:val="right"/>
              <w:textAlignment w:val="auto"/>
              <w:rPr>
                <w:rFonts w:ascii="Tw Cen MT" w:hAnsi="Tw Cen MT" w:cs="Calibri"/>
                <w:color w:val="000000"/>
                <w:sz w:val="22"/>
                <w:szCs w:val="22"/>
                <w:lang w:val="en-US" w:eastAsia="en-US"/>
              </w:rPr>
            </w:pPr>
          </w:p>
        </w:tc>
        <w:tc>
          <w:tcPr>
            <w:tcW w:w="1111" w:type="dxa"/>
            <w:tcBorders>
              <w:top w:val="nil"/>
              <w:left w:val="nil"/>
              <w:bottom w:val="single" w:sz="4" w:space="0" w:color="auto"/>
              <w:right w:val="single" w:sz="4" w:space="0" w:color="auto"/>
            </w:tcBorders>
          </w:tcPr>
          <w:p w14:paraId="6FA9CBC0" w14:textId="77777777" w:rsidR="00DE2506" w:rsidRPr="00D90375" w:rsidRDefault="00DE2506" w:rsidP="00BD52F7">
            <w:pPr>
              <w:suppressAutoHyphens w:val="0"/>
              <w:autoSpaceDN/>
              <w:jc w:val="right"/>
              <w:textAlignment w:val="auto"/>
              <w:rPr>
                <w:rFonts w:ascii="Tw Cen MT" w:hAnsi="Tw Cen MT" w:cs="Calibri"/>
                <w:color w:val="000000"/>
                <w:sz w:val="22"/>
                <w:szCs w:val="22"/>
                <w:lang w:val="en-US" w:eastAsia="en-US"/>
              </w:rPr>
            </w:pPr>
          </w:p>
        </w:tc>
      </w:tr>
      <w:tr w:rsidR="00DE2506" w:rsidRPr="00D90375" w14:paraId="70AEDE7F" w14:textId="5FFA74C4" w:rsidTr="00DE2506">
        <w:trPr>
          <w:trHeight w:val="288"/>
        </w:trPr>
        <w:tc>
          <w:tcPr>
            <w:tcW w:w="581" w:type="dxa"/>
            <w:tcBorders>
              <w:top w:val="nil"/>
              <w:left w:val="single" w:sz="4" w:space="0" w:color="auto"/>
              <w:bottom w:val="single" w:sz="4" w:space="0" w:color="auto"/>
              <w:right w:val="single" w:sz="4" w:space="0" w:color="auto"/>
            </w:tcBorders>
            <w:noWrap/>
            <w:vAlign w:val="center"/>
            <w:hideMark/>
          </w:tcPr>
          <w:p w14:paraId="409AF6B2" w14:textId="77777777" w:rsidR="00DE2506" w:rsidRPr="00D90375" w:rsidRDefault="00DE2506" w:rsidP="00BD52F7">
            <w:pPr>
              <w:suppressAutoHyphens w:val="0"/>
              <w:autoSpaceDN/>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303</w:t>
            </w:r>
          </w:p>
        </w:tc>
        <w:tc>
          <w:tcPr>
            <w:tcW w:w="5897" w:type="dxa"/>
            <w:gridSpan w:val="2"/>
            <w:tcBorders>
              <w:top w:val="nil"/>
              <w:left w:val="nil"/>
              <w:bottom w:val="single" w:sz="4" w:space="0" w:color="auto"/>
              <w:right w:val="single" w:sz="4" w:space="0" w:color="auto"/>
            </w:tcBorders>
            <w:vAlign w:val="center"/>
            <w:hideMark/>
          </w:tcPr>
          <w:p w14:paraId="13F6EC86" w14:textId="77777777" w:rsidR="00DE2506" w:rsidRPr="00D90375" w:rsidRDefault="00DE2506" w:rsidP="00BD52F7">
            <w:pPr>
              <w:suppressAutoHyphens w:val="0"/>
              <w:autoSpaceDN/>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Supply and putting in place of a gravel pack of a quartzeous nature and calibrated: (1-2mm) or (2-4mm)</w:t>
            </w:r>
          </w:p>
        </w:tc>
        <w:tc>
          <w:tcPr>
            <w:tcW w:w="691" w:type="dxa"/>
            <w:tcBorders>
              <w:top w:val="nil"/>
              <w:left w:val="nil"/>
              <w:bottom w:val="single" w:sz="4" w:space="0" w:color="auto"/>
              <w:right w:val="single" w:sz="4" w:space="0" w:color="auto"/>
            </w:tcBorders>
            <w:noWrap/>
            <w:vAlign w:val="center"/>
            <w:hideMark/>
          </w:tcPr>
          <w:p w14:paraId="02DC8CB4" w14:textId="77777777" w:rsidR="00DE2506" w:rsidRPr="00D90375" w:rsidRDefault="00DE2506" w:rsidP="00BD52F7">
            <w:pPr>
              <w:suppressAutoHyphens w:val="0"/>
              <w:autoSpaceDN/>
              <w:jc w:val="center"/>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LM</w:t>
            </w:r>
          </w:p>
        </w:tc>
        <w:tc>
          <w:tcPr>
            <w:tcW w:w="754" w:type="dxa"/>
            <w:tcBorders>
              <w:top w:val="single" w:sz="4" w:space="0" w:color="auto"/>
              <w:left w:val="nil"/>
              <w:bottom w:val="single" w:sz="4" w:space="0" w:color="auto"/>
              <w:right w:val="single" w:sz="4" w:space="0" w:color="auto"/>
            </w:tcBorders>
            <w:noWrap/>
            <w:vAlign w:val="center"/>
          </w:tcPr>
          <w:p w14:paraId="620E7575" w14:textId="1F1CE3DC" w:rsidR="00DE2506" w:rsidRPr="00D90375" w:rsidRDefault="002F6663" w:rsidP="00BD52F7">
            <w:pPr>
              <w:suppressAutoHyphens w:val="0"/>
              <w:autoSpaceDN/>
              <w:jc w:val="center"/>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24</w:t>
            </w:r>
          </w:p>
        </w:tc>
        <w:tc>
          <w:tcPr>
            <w:tcW w:w="1295" w:type="dxa"/>
            <w:tcBorders>
              <w:top w:val="nil"/>
              <w:left w:val="nil"/>
              <w:bottom w:val="single" w:sz="4" w:space="0" w:color="auto"/>
              <w:right w:val="single" w:sz="4" w:space="0" w:color="auto"/>
            </w:tcBorders>
            <w:noWrap/>
            <w:vAlign w:val="center"/>
          </w:tcPr>
          <w:p w14:paraId="5FBCFFD1" w14:textId="77777777" w:rsidR="00DE2506" w:rsidRPr="00D90375" w:rsidRDefault="00DE2506" w:rsidP="00BD52F7">
            <w:pPr>
              <w:suppressAutoHyphens w:val="0"/>
              <w:autoSpaceDN/>
              <w:jc w:val="right"/>
              <w:textAlignment w:val="auto"/>
              <w:rPr>
                <w:rFonts w:ascii="Tw Cen MT" w:hAnsi="Tw Cen MT" w:cs="Calibri"/>
                <w:color w:val="000000"/>
                <w:sz w:val="22"/>
                <w:szCs w:val="22"/>
                <w:lang w:val="en-US" w:eastAsia="en-US"/>
              </w:rPr>
            </w:pPr>
          </w:p>
        </w:tc>
        <w:tc>
          <w:tcPr>
            <w:tcW w:w="1111" w:type="dxa"/>
            <w:tcBorders>
              <w:top w:val="nil"/>
              <w:left w:val="nil"/>
              <w:bottom w:val="single" w:sz="4" w:space="0" w:color="auto"/>
              <w:right w:val="single" w:sz="4" w:space="0" w:color="auto"/>
            </w:tcBorders>
          </w:tcPr>
          <w:p w14:paraId="265E7253" w14:textId="77777777" w:rsidR="00DE2506" w:rsidRPr="00D90375" w:rsidRDefault="00DE2506" w:rsidP="00BD52F7">
            <w:pPr>
              <w:suppressAutoHyphens w:val="0"/>
              <w:autoSpaceDN/>
              <w:jc w:val="right"/>
              <w:textAlignment w:val="auto"/>
              <w:rPr>
                <w:rFonts w:ascii="Tw Cen MT" w:hAnsi="Tw Cen MT" w:cs="Calibri"/>
                <w:color w:val="000000"/>
                <w:sz w:val="22"/>
                <w:szCs w:val="22"/>
                <w:lang w:val="en-US" w:eastAsia="en-US"/>
              </w:rPr>
            </w:pPr>
          </w:p>
        </w:tc>
      </w:tr>
      <w:tr w:rsidR="00DE2506" w:rsidRPr="00D90375" w14:paraId="3953B3DD" w14:textId="10549BF1" w:rsidTr="00DE2506">
        <w:trPr>
          <w:trHeight w:val="288"/>
        </w:trPr>
        <w:tc>
          <w:tcPr>
            <w:tcW w:w="581" w:type="dxa"/>
            <w:tcBorders>
              <w:top w:val="nil"/>
              <w:left w:val="single" w:sz="4" w:space="0" w:color="auto"/>
              <w:bottom w:val="single" w:sz="4" w:space="0" w:color="auto"/>
              <w:right w:val="single" w:sz="4" w:space="0" w:color="auto"/>
            </w:tcBorders>
            <w:noWrap/>
            <w:vAlign w:val="center"/>
            <w:hideMark/>
          </w:tcPr>
          <w:p w14:paraId="7F9AABB7" w14:textId="77777777" w:rsidR="00DE2506" w:rsidRPr="00D90375" w:rsidRDefault="00DE2506" w:rsidP="00BD52F7">
            <w:pPr>
              <w:suppressAutoHyphens w:val="0"/>
              <w:autoSpaceDN/>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304</w:t>
            </w:r>
          </w:p>
        </w:tc>
        <w:tc>
          <w:tcPr>
            <w:tcW w:w="5897" w:type="dxa"/>
            <w:gridSpan w:val="2"/>
            <w:tcBorders>
              <w:top w:val="nil"/>
              <w:left w:val="nil"/>
              <w:bottom w:val="single" w:sz="4" w:space="0" w:color="auto"/>
              <w:right w:val="single" w:sz="4" w:space="0" w:color="auto"/>
            </w:tcBorders>
            <w:vAlign w:val="center"/>
            <w:hideMark/>
          </w:tcPr>
          <w:p w14:paraId="6BBA75CD" w14:textId="77777777" w:rsidR="00DE2506" w:rsidRPr="00D90375" w:rsidRDefault="00DE2506" w:rsidP="00BD52F7">
            <w:pPr>
              <w:suppressAutoHyphens w:val="0"/>
              <w:autoSpaceDN/>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Putting in place of the borehole cap</w:t>
            </w:r>
          </w:p>
        </w:tc>
        <w:tc>
          <w:tcPr>
            <w:tcW w:w="691" w:type="dxa"/>
            <w:tcBorders>
              <w:top w:val="nil"/>
              <w:left w:val="nil"/>
              <w:bottom w:val="single" w:sz="4" w:space="0" w:color="auto"/>
              <w:right w:val="single" w:sz="4" w:space="0" w:color="auto"/>
            </w:tcBorders>
            <w:noWrap/>
            <w:vAlign w:val="center"/>
            <w:hideMark/>
          </w:tcPr>
          <w:p w14:paraId="6B463015" w14:textId="77777777" w:rsidR="00DE2506" w:rsidRPr="00D90375" w:rsidRDefault="00DE2506" w:rsidP="00BD52F7">
            <w:pPr>
              <w:suppressAutoHyphens w:val="0"/>
              <w:autoSpaceDN/>
              <w:jc w:val="center"/>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U</w:t>
            </w:r>
          </w:p>
        </w:tc>
        <w:tc>
          <w:tcPr>
            <w:tcW w:w="754" w:type="dxa"/>
            <w:tcBorders>
              <w:top w:val="single" w:sz="4" w:space="0" w:color="auto"/>
              <w:left w:val="nil"/>
              <w:bottom w:val="single" w:sz="4" w:space="0" w:color="auto"/>
              <w:right w:val="single" w:sz="4" w:space="0" w:color="auto"/>
            </w:tcBorders>
            <w:noWrap/>
            <w:vAlign w:val="center"/>
          </w:tcPr>
          <w:p w14:paraId="7EAF8425" w14:textId="325E2073" w:rsidR="00DE2506" w:rsidRPr="00D90375" w:rsidRDefault="002F6663" w:rsidP="00BD52F7">
            <w:pPr>
              <w:suppressAutoHyphens w:val="0"/>
              <w:autoSpaceDN/>
              <w:jc w:val="center"/>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1</w:t>
            </w:r>
          </w:p>
        </w:tc>
        <w:tc>
          <w:tcPr>
            <w:tcW w:w="1295" w:type="dxa"/>
            <w:tcBorders>
              <w:top w:val="nil"/>
              <w:left w:val="nil"/>
              <w:bottom w:val="single" w:sz="4" w:space="0" w:color="auto"/>
              <w:right w:val="single" w:sz="4" w:space="0" w:color="auto"/>
            </w:tcBorders>
            <w:noWrap/>
            <w:vAlign w:val="center"/>
          </w:tcPr>
          <w:p w14:paraId="2E6D7CA6" w14:textId="77777777" w:rsidR="00DE2506" w:rsidRPr="00D90375" w:rsidRDefault="00DE2506" w:rsidP="00BD52F7">
            <w:pPr>
              <w:suppressAutoHyphens w:val="0"/>
              <w:autoSpaceDN/>
              <w:jc w:val="right"/>
              <w:textAlignment w:val="auto"/>
              <w:rPr>
                <w:rFonts w:ascii="Tw Cen MT" w:hAnsi="Tw Cen MT" w:cs="Calibri"/>
                <w:color w:val="000000"/>
                <w:sz w:val="22"/>
                <w:szCs w:val="22"/>
                <w:lang w:val="en-US" w:eastAsia="en-US"/>
              </w:rPr>
            </w:pPr>
          </w:p>
        </w:tc>
        <w:tc>
          <w:tcPr>
            <w:tcW w:w="1111" w:type="dxa"/>
            <w:tcBorders>
              <w:top w:val="nil"/>
              <w:left w:val="nil"/>
              <w:bottom w:val="single" w:sz="4" w:space="0" w:color="auto"/>
              <w:right w:val="single" w:sz="4" w:space="0" w:color="auto"/>
            </w:tcBorders>
          </w:tcPr>
          <w:p w14:paraId="18EF3276" w14:textId="77777777" w:rsidR="00DE2506" w:rsidRPr="00D90375" w:rsidRDefault="00DE2506" w:rsidP="00BD52F7">
            <w:pPr>
              <w:suppressAutoHyphens w:val="0"/>
              <w:autoSpaceDN/>
              <w:jc w:val="right"/>
              <w:textAlignment w:val="auto"/>
              <w:rPr>
                <w:rFonts w:ascii="Tw Cen MT" w:hAnsi="Tw Cen MT" w:cs="Calibri"/>
                <w:color w:val="000000"/>
                <w:sz w:val="22"/>
                <w:szCs w:val="22"/>
                <w:lang w:val="en-US" w:eastAsia="en-US"/>
              </w:rPr>
            </w:pPr>
          </w:p>
        </w:tc>
      </w:tr>
      <w:tr w:rsidR="00DE2506" w:rsidRPr="00D90375" w14:paraId="73714C2B" w14:textId="2B6F9E67" w:rsidTr="00DE2506">
        <w:trPr>
          <w:trHeight w:val="288"/>
        </w:trPr>
        <w:tc>
          <w:tcPr>
            <w:tcW w:w="581" w:type="dxa"/>
            <w:tcBorders>
              <w:top w:val="nil"/>
              <w:left w:val="single" w:sz="4" w:space="0" w:color="auto"/>
              <w:bottom w:val="single" w:sz="4" w:space="0" w:color="auto"/>
              <w:right w:val="single" w:sz="4" w:space="0" w:color="auto"/>
            </w:tcBorders>
            <w:noWrap/>
            <w:vAlign w:val="center"/>
            <w:hideMark/>
          </w:tcPr>
          <w:p w14:paraId="5B27EAAB" w14:textId="77777777" w:rsidR="00DE2506" w:rsidRPr="00D90375" w:rsidRDefault="00DE2506" w:rsidP="00BD52F7">
            <w:pPr>
              <w:suppressAutoHyphens w:val="0"/>
              <w:autoSpaceDN/>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305</w:t>
            </w:r>
          </w:p>
        </w:tc>
        <w:tc>
          <w:tcPr>
            <w:tcW w:w="5897" w:type="dxa"/>
            <w:gridSpan w:val="2"/>
            <w:tcBorders>
              <w:top w:val="nil"/>
              <w:left w:val="nil"/>
              <w:bottom w:val="single" w:sz="4" w:space="0" w:color="auto"/>
              <w:right w:val="single" w:sz="4" w:space="0" w:color="auto"/>
            </w:tcBorders>
            <w:vAlign w:val="center"/>
            <w:hideMark/>
          </w:tcPr>
          <w:p w14:paraId="2562839B" w14:textId="77777777" w:rsidR="00DE2506" w:rsidRPr="00D90375" w:rsidRDefault="00DE2506" w:rsidP="00BD52F7">
            <w:pPr>
              <w:suppressAutoHyphens w:val="0"/>
              <w:autoSpaceDN/>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Cleaning and development of the borehole by the air lift method</w:t>
            </w:r>
          </w:p>
        </w:tc>
        <w:tc>
          <w:tcPr>
            <w:tcW w:w="691" w:type="dxa"/>
            <w:tcBorders>
              <w:top w:val="nil"/>
              <w:left w:val="nil"/>
              <w:bottom w:val="single" w:sz="4" w:space="0" w:color="auto"/>
              <w:right w:val="single" w:sz="4" w:space="0" w:color="auto"/>
            </w:tcBorders>
            <w:noWrap/>
            <w:vAlign w:val="center"/>
            <w:hideMark/>
          </w:tcPr>
          <w:p w14:paraId="4F5F90D9" w14:textId="77777777" w:rsidR="00DE2506" w:rsidRPr="00D90375" w:rsidRDefault="00DE2506" w:rsidP="00BD52F7">
            <w:pPr>
              <w:suppressAutoHyphens w:val="0"/>
              <w:autoSpaceDN/>
              <w:jc w:val="center"/>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U</w:t>
            </w:r>
          </w:p>
        </w:tc>
        <w:tc>
          <w:tcPr>
            <w:tcW w:w="754" w:type="dxa"/>
            <w:tcBorders>
              <w:top w:val="single" w:sz="4" w:space="0" w:color="auto"/>
              <w:left w:val="nil"/>
              <w:bottom w:val="single" w:sz="4" w:space="0" w:color="auto"/>
              <w:right w:val="single" w:sz="4" w:space="0" w:color="auto"/>
            </w:tcBorders>
            <w:noWrap/>
            <w:vAlign w:val="center"/>
          </w:tcPr>
          <w:p w14:paraId="2044AFDF" w14:textId="600FB816" w:rsidR="00DE2506" w:rsidRPr="00D90375" w:rsidRDefault="002F6663" w:rsidP="00BD52F7">
            <w:pPr>
              <w:suppressAutoHyphens w:val="0"/>
              <w:autoSpaceDN/>
              <w:jc w:val="center"/>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1</w:t>
            </w:r>
          </w:p>
        </w:tc>
        <w:tc>
          <w:tcPr>
            <w:tcW w:w="1295" w:type="dxa"/>
            <w:tcBorders>
              <w:top w:val="nil"/>
              <w:left w:val="nil"/>
              <w:bottom w:val="single" w:sz="4" w:space="0" w:color="auto"/>
              <w:right w:val="single" w:sz="4" w:space="0" w:color="auto"/>
            </w:tcBorders>
            <w:noWrap/>
            <w:vAlign w:val="center"/>
          </w:tcPr>
          <w:p w14:paraId="061BCC17" w14:textId="77777777" w:rsidR="00DE2506" w:rsidRPr="00D90375" w:rsidRDefault="00DE2506" w:rsidP="00BD52F7">
            <w:pPr>
              <w:suppressAutoHyphens w:val="0"/>
              <w:autoSpaceDN/>
              <w:jc w:val="right"/>
              <w:textAlignment w:val="auto"/>
              <w:rPr>
                <w:rFonts w:ascii="Tw Cen MT" w:hAnsi="Tw Cen MT" w:cs="Calibri"/>
                <w:color w:val="000000"/>
                <w:sz w:val="22"/>
                <w:szCs w:val="22"/>
                <w:lang w:val="en-US" w:eastAsia="en-US"/>
              </w:rPr>
            </w:pPr>
          </w:p>
        </w:tc>
        <w:tc>
          <w:tcPr>
            <w:tcW w:w="1111" w:type="dxa"/>
            <w:tcBorders>
              <w:top w:val="nil"/>
              <w:left w:val="nil"/>
              <w:bottom w:val="single" w:sz="4" w:space="0" w:color="auto"/>
              <w:right w:val="single" w:sz="4" w:space="0" w:color="auto"/>
            </w:tcBorders>
          </w:tcPr>
          <w:p w14:paraId="741C9E78" w14:textId="77777777" w:rsidR="00DE2506" w:rsidRPr="00D90375" w:rsidRDefault="00DE2506" w:rsidP="00BD52F7">
            <w:pPr>
              <w:suppressAutoHyphens w:val="0"/>
              <w:autoSpaceDN/>
              <w:jc w:val="right"/>
              <w:textAlignment w:val="auto"/>
              <w:rPr>
                <w:rFonts w:ascii="Tw Cen MT" w:hAnsi="Tw Cen MT" w:cs="Calibri"/>
                <w:color w:val="000000"/>
                <w:sz w:val="22"/>
                <w:szCs w:val="22"/>
                <w:lang w:val="en-US" w:eastAsia="en-US"/>
              </w:rPr>
            </w:pPr>
          </w:p>
        </w:tc>
      </w:tr>
      <w:tr w:rsidR="00DE2506" w:rsidRPr="00D90375" w14:paraId="40381B5D" w14:textId="08F8659F" w:rsidTr="00DE2506">
        <w:trPr>
          <w:trHeight w:val="288"/>
        </w:trPr>
        <w:tc>
          <w:tcPr>
            <w:tcW w:w="581" w:type="dxa"/>
            <w:tcBorders>
              <w:top w:val="nil"/>
              <w:left w:val="single" w:sz="4" w:space="0" w:color="auto"/>
              <w:bottom w:val="single" w:sz="4" w:space="0" w:color="auto"/>
              <w:right w:val="single" w:sz="4" w:space="0" w:color="auto"/>
            </w:tcBorders>
            <w:noWrap/>
            <w:vAlign w:val="center"/>
            <w:hideMark/>
          </w:tcPr>
          <w:p w14:paraId="5C840834" w14:textId="77777777" w:rsidR="00DE2506" w:rsidRPr="00D90375" w:rsidRDefault="00DE2506" w:rsidP="00BD52F7">
            <w:pPr>
              <w:suppressAutoHyphens w:val="0"/>
              <w:autoSpaceDN/>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306</w:t>
            </w:r>
          </w:p>
        </w:tc>
        <w:tc>
          <w:tcPr>
            <w:tcW w:w="5897" w:type="dxa"/>
            <w:gridSpan w:val="2"/>
            <w:tcBorders>
              <w:top w:val="nil"/>
              <w:left w:val="nil"/>
              <w:bottom w:val="single" w:sz="4" w:space="0" w:color="auto"/>
              <w:right w:val="single" w:sz="4" w:space="0" w:color="auto"/>
            </w:tcBorders>
            <w:vAlign w:val="center"/>
            <w:hideMark/>
          </w:tcPr>
          <w:p w14:paraId="503B9306" w14:textId="77777777" w:rsidR="00DE2506" w:rsidRPr="00D90375" w:rsidRDefault="00DE2506" w:rsidP="00BD52F7">
            <w:pPr>
              <w:suppressAutoHyphens w:val="0"/>
              <w:autoSpaceDN/>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Pumping and recharge test [Aquifer test] and reporting</w:t>
            </w:r>
          </w:p>
        </w:tc>
        <w:tc>
          <w:tcPr>
            <w:tcW w:w="691" w:type="dxa"/>
            <w:tcBorders>
              <w:top w:val="nil"/>
              <w:left w:val="nil"/>
              <w:bottom w:val="single" w:sz="4" w:space="0" w:color="auto"/>
              <w:right w:val="single" w:sz="4" w:space="0" w:color="auto"/>
            </w:tcBorders>
            <w:noWrap/>
            <w:vAlign w:val="center"/>
            <w:hideMark/>
          </w:tcPr>
          <w:p w14:paraId="188428BF" w14:textId="77777777" w:rsidR="00DE2506" w:rsidRPr="00D90375" w:rsidRDefault="00DE2506" w:rsidP="00BD52F7">
            <w:pPr>
              <w:suppressAutoHyphens w:val="0"/>
              <w:autoSpaceDN/>
              <w:jc w:val="center"/>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U</w:t>
            </w:r>
          </w:p>
        </w:tc>
        <w:tc>
          <w:tcPr>
            <w:tcW w:w="754" w:type="dxa"/>
            <w:tcBorders>
              <w:top w:val="single" w:sz="4" w:space="0" w:color="auto"/>
              <w:left w:val="nil"/>
              <w:bottom w:val="single" w:sz="4" w:space="0" w:color="auto"/>
              <w:right w:val="single" w:sz="4" w:space="0" w:color="auto"/>
            </w:tcBorders>
            <w:noWrap/>
            <w:vAlign w:val="center"/>
          </w:tcPr>
          <w:p w14:paraId="211BD984" w14:textId="56161BCD" w:rsidR="00DE2506" w:rsidRPr="00D90375" w:rsidRDefault="002F6663" w:rsidP="00BD52F7">
            <w:pPr>
              <w:suppressAutoHyphens w:val="0"/>
              <w:autoSpaceDN/>
              <w:jc w:val="center"/>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1</w:t>
            </w:r>
          </w:p>
        </w:tc>
        <w:tc>
          <w:tcPr>
            <w:tcW w:w="1295" w:type="dxa"/>
            <w:tcBorders>
              <w:top w:val="nil"/>
              <w:left w:val="nil"/>
              <w:bottom w:val="single" w:sz="4" w:space="0" w:color="auto"/>
              <w:right w:val="single" w:sz="4" w:space="0" w:color="auto"/>
            </w:tcBorders>
            <w:noWrap/>
            <w:vAlign w:val="center"/>
          </w:tcPr>
          <w:p w14:paraId="44746449" w14:textId="77777777" w:rsidR="00DE2506" w:rsidRPr="00D90375" w:rsidRDefault="00DE2506" w:rsidP="00BD52F7">
            <w:pPr>
              <w:suppressAutoHyphens w:val="0"/>
              <w:autoSpaceDN/>
              <w:jc w:val="right"/>
              <w:textAlignment w:val="auto"/>
              <w:rPr>
                <w:rFonts w:ascii="Tw Cen MT" w:hAnsi="Tw Cen MT" w:cs="Calibri"/>
                <w:color w:val="000000"/>
                <w:sz w:val="22"/>
                <w:szCs w:val="22"/>
                <w:lang w:val="en-US" w:eastAsia="en-US"/>
              </w:rPr>
            </w:pPr>
          </w:p>
        </w:tc>
        <w:tc>
          <w:tcPr>
            <w:tcW w:w="1111" w:type="dxa"/>
            <w:tcBorders>
              <w:top w:val="nil"/>
              <w:left w:val="nil"/>
              <w:bottom w:val="single" w:sz="4" w:space="0" w:color="auto"/>
              <w:right w:val="single" w:sz="4" w:space="0" w:color="auto"/>
            </w:tcBorders>
          </w:tcPr>
          <w:p w14:paraId="3C5F3A56" w14:textId="77777777" w:rsidR="00DE2506" w:rsidRPr="00D90375" w:rsidRDefault="00DE2506" w:rsidP="00BD52F7">
            <w:pPr>
              <w:suppressAutoHyphens w:val="0"/>
              <w:autoSpaceDN/>
              <w:jc w:val="right"/>
              <w:textAlignment w:val="auto"/>
              <w:rPr>
                <w:rFonts w:ascii="Tw Cen MT" w:hAnsi="Tw Cen MT" w:cs="Calibri"/>
                <w:color w:val="000000"/>
                <w:sz w:val="22"/>
                <w:szCs w:val="22"/>
                <w:lang w:val="en-US" w:eastAsia="en-US"/>
              </w:rPr>
            </w:pPr>
          </w:p>
        </w:tc>
      </w:tr>
      <w:tr w:rsidR="00DE2506" w:rsidRPr="00D90375" w14:paraId="6486B90D" w14:textId="2C4DCA36" w:rsidTr="00DE2506">
        <w:trPr>
          <w:trHeight w:val="288"/>
        </w:trPr>
        <w:tc>
          <w:tcPr>
            <w:tcW w:w="581" w:type="dxa"/>
            <w:tcBorders>
              <w:top w:val="nil"/>
              <w:left w:val="single" w:sz="4" w:space="0" w:color="auto"/>
              <w:bottom w:val="single" w:sz="4" w:space="0" w:color="auto"/>
              <w:right w:val="single" w:sz="4" w:space="0" w:color="auto"/>
            </w:tcBorders>
            <w:noWrap/>
            <w:vAlign w:val="center"/>
            <w:hideMark/>
          </w:tcPr>
          <w:p w14:paraId="437E8644" w14:textId="77777777" w:rsidR="00DE2506" w:rsidRPr="00D90375" w:rsidRDefault="00DE2506" w:rsidP="00BD52F7">
            <w:pPr>
              <w:suppressAutoHyphens w:val="0"/>
              <w:autoSpaceDN/>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307</w:t>
            </w:r>
          </w:p>
        </w:tc>
        <w:tc>
          <w:tcPr>
            <w:tcW w:w="5897" w:type="dxa"/>
            <w:gridSpan w:val="2"/>
            <w:tcBorders>
              <w:top w:val="nil"/>
              <w:left w:val="nil"/>
              <w:bottom w:val="single" w:sz="4" w:space="0" w:color="auto"/>
              <w:right w:val="single" w:sz="4" w:space="0" w:color="auto"/>
            </w:tcBorders>
            <w:vAlign w:val="center"/>
            <w:hideMark/>
          </w:tcPr>
          <w:p w14:paraId="67F1C37B" w14:textId="77777777" w:rsidR="00DE2506" w:rsidRPr="00D90375" w:rsidRDefault="00DE2506" w:rsidP="00BD52F7">
            <w:pPr>
              <w:suppressAutoHyphens w:val="0"/>
              <w:autoSpaceDN/>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Sampling and physico-chemical analysis of water from each borehole</w:t>
            </w:r>
          </w:p>
        </w:tc>
        <w:tc>
          <w:tcPr>
            <w:tcW w:w="691" w:type="dxa"/>
            <w:tcBorders>
              <w:top w:val="nil"/>
              <w:left w:val="nil"/>
              <w:bottom w:val="single" w:sz="4" w:space="0" w:color="auto"/>
              <w:right w:val="single" w:sz="4" w:space="0" w:color="auto"/>
            </w:tcBorders>
            <w:noWrap/>
            <w:vAlign w:val="center"/>
            <w:hideMark/>
          </w:tcPr>
          <w:p w14:paraId="40E52B49" w14:textId="77777777" w:rsidR="00DE2506" w:rsidRPr="00D90375" w:rsidRDefault="00DE2506" w:rsidP="00BD52F7">
            <w:pPr>
              <w:suppressAutoHyphens w:val="0"/>
              <w:autoSpaceDN/>
              <w:jc w:val="center"/>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U</w:t>
            </w:r>
          </w:p>
        </w:tc>
        <w:tc>
          <w:tcPr>
            <w:tcW w:w="754" w:type="dxa"/>
            <w:tcBorders>
              <w:top w:val="single" w:sz="4" w:space="0" w:color="auto"/>
              <w:left w:val="nil"/>
              <w:bottom w:val="single" w:sz="4" w:space="0" w:color="auto"/>
              <w:right w:val="single" w:sz="4" w:space="0" w:color="auto"/>
            </w:tcBorders>
            <w:noWrap/>
            <w:vAlign w:val="center"/>
          </w:tcPr>
          <w:p w14:paraId="32BA750C" w14:textId="29357252" w:rsidR="00DE2506" w:rsidRPr="00D90375" w:rsidRDefault="002F6663" w:rsidP="00BD52F7">
            <w:pPr>
              <w:suppressAutoHyphens w:val="0"/>
              <w:autoSpaceDN/>
              <w:jc w:val="center"/>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1</w:t>
            </w:r>
          </w:p>
        </w:tc>
        <w:tc>
          <w:tcPr>
            <w:tcW w:w="1295" w:type="dxa"/>
            <w:tcBorders>
              <w:top w:val="nil"/>
              <w:left w:val="nil"/>
              <w:bottom w:val="single" w:sz="4" w:space="0" w:color="auto"/>
              <w:right w:val="single" w:sz="4" w:space="0" w:color="auto"/>
            </w:tcBorders>
            <w:noWrap/>
            <w:vAlign w:val="center"/>
          </w:tcPr>
          <w:p w14:paraId="36292BEB" w14:textId="77777777" w:rsidR="00DE2506" w:rsidRPr="00D90375" w:rsidRDefault="00DE2506" w:rsidP="00BD52F7">
            <w:pPr>
              <w:suppressAutoHyphens w:val="0"/>
              <w:autoSpaceDN/>
              <w:jc w:val="right"/>
              <w:textAlignment w:val="auto"/>
              <w:rPr>
                <w:rFonts w:ascii="Tw Cen MT" w:hAnsi="Tw Cen MT" w:cs="Calibri"/>
                <w:color w:val="000000"/>
                <w:sz w:val="22"/>
                <w:szCs w:val="22"/>
                <w:lang w:val="en-US" w:eastAsia="en-US"/>
              </w:rPr>
            </w:pPr>
          </w:p>
        </w:tc>
        <w:tc>
          <w:tcPr>
            <w:tcW w:w="1111" w:type="dxa"/>
            <w:tcBorders>
              <w:top w:val="nil"/>
              <w:left w:val="nil"/>
              <w:bottom w:val="single" w:sz="4" w:space="0" w:color="auto"/>
              <w:right w:val="single" w:sz="4" w:space="0" w:color="auto"/>
            </w:tcBorders>
          </w:tcPr>
          <w:p w14:paraId="3F5352B5" w14:textId="77777777" w:rsidR="00DE2506" w:rsidRPr="00D90375" w:rsidRDefault="00DE2506" w:rsidP="00BD52F7">
            <w:pPr>
              <w:suppressAutoHyphens w:val="0"/>
              <w:autoSpaceDN/>
              <w:jc w:val="right"/>
              <w:textAlignment w:val="auto"/>
              <w:rPr>
                <w:rFonts w:ascii="Tw Cen MT" w:hAnsi="Tw Cen MT" w:cs="Calibri"/>
                <w:color w:val="000000"/>
                <w:sz w:val="22"/>
                <w:szCs w:val="22"/>
                <w:lang w:val="en-US" w:eastAsia="en-US"/>
              </w:rPr>
            </w:pPr>
          </w:p>
        </w:tc>
      </w:tr>
      <w:tr w:rsidR="00DE2506" w:rsidRPr="00D90375" w14:paraId="3BC4AFBF" w14:textId="7A98C277" w:rsidTr="00DE2506">
        <w:trPr>
          <w:trHeight w:val="288"/>
        </w:trPr>
        <w:tc>
          <w:tcPr>
            <w:tcW w:w="581" w:type="dxa"/>
            <w:tcBorders>
              <w:top w:val="nil"/>
              <w:left w:val="single" w:sz="4" w:space="0" w:color="auto"/>
              <w:bottom w:val="single" w:sz="4" w:space="0" w:color="auto"/>
              <w:right w:val="single" w:sz="4" w:space="0" w:color="auto"/>
            </w:tcBorders>
            <w:noWrap/>
            <w:vAlign w:val="center"/>
            <w:hideMark/>
          </w:tcPr>
          <w:p w14:paraId="1F760A08" w14:textId="77777777" w:rsidR="00DE2506" w:rsidRPr="00D90375" w:rsidRDefault="00DE2506" w:rsidP="00BD52F7">
            <w:pPr>
              <w:suppressAutoHyphens w:val="0"/>
              <w:autoSpaceDN/>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308</w:t>
            </w:r>
          </w:p>
        </w:tc>
        <w:tc>
          <w:tcPr>
            <w:tcW w:w="5897" w:type="dxa"/>
            <w:gridSpan w:val="2"/>
            <w:tcBorders>
              <w:top w:val="nil"/>
              <w:left w:val="nil"/>
              <w:bottom w:val="single" w:sz="4" w:space="0" w:color="auto"/>
              <w:right w:val="single" w:sz="4" w:space="0" w:color="auto"/>
            </w:tcBorders>
            <w:vAlign w:val="center"/>
            <w:hideMark/>
          </w:tcPr>
          <w:p w14:paraId="0E6B9460" w14:textId="77777777" w:rsidR="00DE2506" w:rsidRPr="00D90375" w:rsidRDefault="00DE2506" w:rsidP="00BD52F7">
            <w:pPr>
              <w:suppressAutoHyphens w:val="0"/>
              <w:autoSpaceDN/>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Disinfection of the borehole</w:t>
            </w:r>
          </w:p>
        </w:tc>
        <w:tc>
          <w:tcPr>
            <w:tcW w:w="691" w:type="dxa"/>
            <w:tcBorders>
              <w:top w:val="nil"/>
              <w:left w:val="nil"/>
              <w:bottom w:val="single" w:sz="4" w:space="0" w:color="auto"/>
              <w:right w:val="single" w:sz="4" w:space="0" w:color="auto"/>
            </w:tcBorders>
            <w:noWrap/>
            <w:vAlign w:val="center"/>
            <w:hideMark/>
          </w:tcPr>
          <w:p w14:paraId="5027D495" w14:textId="77777777" w:rsidR="00DE2506" w:rsidRPr="00D90375" w:rsidRDefault="00DE2506" w:rsidP="00BD52F7">
            <w:pPr>
              <w:suppressAutoHyphens w:val="0"/>
              <w:autoSpaceDN/>
              <w:jc w:val="center"/>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U</w:t>
            </w:r>
          </w:p>
        </w:tc>
        <w:tc>
          <w:tcPr>
            <w:tcW w:w="754" w:type="dxa"/>
            <w:tcBorders>
              <w:top w:val="single" w:sz="4" w:space="0" w:color="auto"/>
              <w:left w:val="nil"/>
              <w:bottom w:val="single" w:sz="4" w:space="0" w:color="auto"/>
              <w:right w:val="single" w:sz="4" w:space="0" w:color="auto"/>
            </w:tcBorders>
            <w:noWrap/>
            <w:vAlign w:val="center"/>
          </w:tcPr>
          <w:p w14:paraId="23132A54" w14:textId="026F8E62" w:rsidR="00DE2506" w:rsidRPr="00D90375" w:rsidRDefault="002F6663" w:rsidP="00BD52F7">
            <w:pPr>
              <w:suppressAutoHyphens w:val="0"/>
              <w:autoSpaceDN/>
              <w:jc w:val="center"/>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1</w:t>
            </w:r>
          </w:p>
        </w:tc>
        <w:tc>
          <w:tcPr>
            <w:tcW w:w="1295" w:type="dxa"/>
            <w:tcBorders>
              <w:top w:val="nil"/>
              <w:left w:val="nil"/>
              <w:bottom w:val="single" w:sz="4" w:space="0" w:color="auto"/>
              <w:right w:val="single" w:sz="4" w:space="0" w:color="auto"/>
            </w:tcBorders>
            <w:noWrap/>
            <w:vAlign w:val="center"/>
          </w:tcPr>
          <w:p w14:paraId="314B95F5" w14:textId="77777777" w:rsidR="00DE2506" w:rsidRPr="00D90375" w:rsidRDefault="00DE2506" w:rsidP="00BD52F7">
            <w:pPr>
              <w:suppressAutoHyphens w:val="0"/>
              <w:autoSpaceDN/>
              <w:jc w:val="right"/>
              <w:textAlignment w:val="auto"/>
              <w:rPr>
                <w:rFonts w:ascii="Tw Cen MT" w:hAnsi="Tw Cen MT" w:cs="Calibri"/>
                <w:color w:val="000000"/>
                <w:sz w:val="22"/>
                <w:szCs w:val="22"/>
                <w:lang w:val="en-US" w:eastAsia="en-US"/>
              </w:rPr>
            </w:pPr>
          </w:p>
        </w:tc>
        <w:tc>
          <w:tcPr>
            <w:tcW w:w="1111" w:type="dxa"/>
            <w:tcBorders>
              <w:top w:val="nil"/>
              <w:left w:val="nil"/>
              <w:bottom w:val="single" w:sz="4" w:space="0" w:color="auto"/>
              <w:right w:val="single" w:sz="4" w:space="0" w:color="auto"/>
            </w:tcBorders>
          </w:tcPr>
          <w:p w14:paraId="516951D4" w14:textId="77777777" w:rsidR="00DE2506" w:rsidRPr="00D90375" w:rsidRDefault="00DE2506" w:rsidP="00BD52F7">
            <w:pPr>
              <w:suppressAutoHyphens w:val="0"/>
              <w:autoSpaceDN/>
              <w:jc w:val="right"/>
              <w:textAlignment w:val="auto"/>
              <w:rPr>
                <w:rFonts w:ascii="Tw Cen MT" w:hAnsi="Tw Cen MT" w:cs="Calibri"/>
                <w:color w:val="000000"/>
                <w:sz w:val="22"/>
                <w:szCs w:val="22"/>
                <w:lang w:val="en-US" w:eastAsia="en-US"/>
              </w:rPr>
            </w:pPr>
          </w:p>
        </w:tc>
      </w:tr>
      <w:tr w:rsidR="00DE2506" w:rsidRPr="00D90375" w14:paraId="04A4AF25" w14:textId="77777777" w:rsidTr="00DE2506">
        <w:trPr>
          <w:trHeight w:val="288"/>
        </w:trPr>
        <w:tc>
          <w:tcPr>
            <w:tcW w:w="581" w:type="dxa"/>
            <w:tcBorders>
              <w:top w:val="nil"/>
              <w:left w:val="single" w:sz="4" w:space="0" w:color="auto"/>
              <w:bottom w:val="single" w:sz="4" w:space="0" w:color="auto"/>
              <w:right w:val="single" w:sz="4" w:space="0" w:color="auto"/>
            </w:tcBorders>
            <w:noWrap/>
            <w:vAlign w:val="center"/>
            <w:hideMark/>
          </w:tcPr>
          <w:p w14:paraId="039700C4" w14:textId="77777777" w:rsidR="00DE2506" w:rsidRPr="00D90375" w:rsidRDefault="00DE2506" w:rsidP="00BD52F7">
            <w:pPr>
              <w:suppressAutoHyphens w:val="0"/>
              <w:autoSpaceDN/>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400</w:t>
            </w:r>
          </w:p>
        </w:tc>
        <w:tc>
          <w:tcPr>
            <w:tcW w:w="1172" w:type="dxa"/>
            <w:tcBorders>
              <w:top w:val="single" w:sz="4" w:space="0" w:color="auto"/>
              <w:left w:val="nil"/>
              <w:bottom w:val="single" w:sz="4" w:space="0" w:color="auto"/>
              <w:right w:val="nil"/>
            </w:tcBorders>
          </w:tcPr>
          <w:p w14:paraId="38C9FA66" w14:textId="77777777" w:rsidR="00DE2506" w:rsidRPr="00D90375" w:rsidRDefault="00DE2506" w:rsidP="00BD52F7">
            <w:pPr>
              <w:suppressAutoHyphens w:val="0"/>
              <w:autoSpaceDN/>
              <w:jc w:val="center"/>
              <w:textAlignment w:val="auto"/>
              <w:rPr>
                <w:rFonts w:ascii="Tw Cen MT" w:hAnsi="Tw Cen MT" w:cs="Calibri"/>
                <w:b/>
                <w:bCs/>
                <w:color w:val="000000"/>
                <w:sz w:val="22"/>
                <w:szCs w:val="22"/>
                <w:lang w:val="en-US" w:eastAsia="en-US"/>
              </w:rPr>
            </w:pPr>
          </w:p>
        </w:tc>
        <w:tc>
          <w:tcPr>
            <w:tcW w:w="8576" w:type="dxa"/>
            <w:gridSpan w:val="5"/>
            <w:tcBorders>
              <w:top w:val="single" w:sz="4" w:space="0" w:color="auto"/>
              <w:left w:val="nil"/>
              <w:bottom w:val="single" w:sz="4" w:space="0" w:color="auto"/>
              <w:right w:val="single" w:sz="4" w:space="0" w:color="000000"/>
            </w:tcBorders>
            <w:vAlign w:val="center"/>
            <w:hideMark/>
          </w:tcPr>
          <w:p w14:paraId="53051287" w14:textId="507522EF" w:rsidR="00DE2506" w:rsidRPr="00D90375" w:rsidRDefault="00DE2506" w:rsidP="00BD52F7">
            <w:pPr>
              <w:suppressAutoHyphens w:val="0"/>
              <w:autoSpaceDN/>
              <w:jc w:val="center"/>
              <w:textAlignment w:val="auto"/>
              <w:rPr>
                <w:rFonts w:ascii="Tw Cen MT" w:hAnsi="Tw Cen MT" w:cs="Calibri"/>
                <w:b/>
                <w:bCs/>
                <w:color w:val="000000"/>
                <w:sz w:val="22"/>
                <w:szCs w:val="22"/>
                <w:lang w:val="en-US" w:eastAsia="en-US"/>
              </w:rPr>
            </w:pPr>
            <w:r w:rsidRPr="00D90375">
              <w:rPr>
                <w:rFonts w:ascii="Tw Cen MT" w:hAnsi="Tw Cen MT" w:cs="Calibri"/>
                <w:b/>
                <w:bCs/>
                <w:color w:val="000000"/>
                <w:sz w:val="22"/>
                <w:szCs w:val="22"/>
                <w:lang w:val="en-US" w:eastAsia="en-US"/>
              </w:rPr>
              <w:t xml:space="preserve">SOLAR PUMP SYSTEM INSTALLATION </w:t>
            </w:r>
          </w:p>
        </w:tc>
      </w:tr>
      <w:tr w:rsidR="00DE2506" w:rsidRPr="00D90375" w14:paraId="474577B9" w14:textId="3797F126" w:rsidTr="00DE2506">
        <w:trPr>
          <w:trHeight w:val="288"/>
        </w:trPr>
        <w:tc>
          <w:tcPr>
            <w:tcW w:w="581" w:type="dxa"/>
            <w:tcBorders>
              <w:top w:val="nil"/>
              <w:left w:val="single" w:sz="4" w:space="0" w:color="auto"/>
              <w:bottom w:val="single" w:sz="4" w:space="0" w:color="auto"/>
              <w:right w:val="single" w:sz="4" w:space="0" w:color="auto"/>
            </w:tcBorders>
            <w:noWrap/>
            <w:vAlign w:val="center"/>
            <w:hideMark/>
          </w:tcPr>
          <w:p w14:paraId="3CDFD9B6" w14:textId="77777777" w:rsidR="00DE2506" w:rsidRPr="00D90375" w:rsidRDefault="00DE2506" w:rsidP="00BD52F7">
            <w:pPr>
              <w:suppressAutoHyphens w:val="0"/>
              <w:autoSpaceDN/>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401</w:t>
            </w:r>
          </w:p>
        </w:tc>
        <w:tc>
          <w:tcPr>
            <w:tcW w:w="5897" w:type="dxa"/>
            <w:gridSpan w:val="2"/>
            <w:tcBorders>
              <w:top w:val="nil"/>
              <w:left w:val="nil"/>
              <w:bottom w:val="single" w:sz="4" w:space="0" w:color="auto"/>
              <w:right w:val="single" w:sz="4" w:space="0" w:color="auto"/>
            </w:tcBorders>
            <w:vAlign w:val="center"/>
            <w:hideMark/>
          </w:tcPr>
          <w:p w14:paraId="72AFE897" w14:textId="1092CA67" w:rsidR="00DE2506" w:rsidRPr="00D90375" w:rsidRDefault="00DE2506" w:rsidP="00BD52F7">
            <w:pPr>
              <w:suppressAutoHyphens w:val="0"/>
              <w:autoSpaceDN/>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 xml:space="preserve">Supply and installation of </w:t>
            </w:r>
            <w:r w:rsidR="00CF386F" w:rsidRPr="00D90375">
              <w:rPr>
                <w:rFonts w:ascii="Tw Cen MT" w:hAnsi="Tw Cen MT" w:cs="Calibri"/>
                <w:color w:val="000000"/>
                <w:sz w:val="22"/>
                <w:szCs w:val="22"/>
                <w:lang w:val="en-US" w:eastAsia="en-US"/>
              </w:rPr>
              <w:t>an</w:t>
            </w:r>
            <w:r w:rsidRPr="00D90375">
              <w:rPr>
                <w:rFonts w:ascii="Tw Cen MT" w:hAnsi="Tw Cen MT" w:cs="Calibri"/>
                <w:color w:val="000000"/>
                <w:sz w:val="22"/>
                <w:szCs w:val="22"/>
                <w:lang w:val="en-US" w:eastAsia="en-US"/>
              </w:rPr>
              <w:t xml:space="preserve"> AC/DC hybrid solar submersible pump with a minimum flow rate of 3.8m</w:t>
            </w:r>
            <w:r w:rsidRPr="00D90375">
              <w:rPr>
                <w:rFonts w:ascii="Tw Cen MT" w:hAnsi="Tw Cen MT" w:cs="Arial"/>
                <w:color w:val="000000"/>
                <w:sz w:val="22"/>
                <w:szCs w:val="22"/>
                <w:lang w:val="en-US" w:eastAsia="en-US"/>
              </w:rPr>
              <w:t>³</w:t>
            </w:r>
            <w:r w:rsidRPr="00D90375">
              <w:rPr>
                <w:rFonts w:ascii="Tw Cen MT" w:hAnsi="Tw Cen MT" w:cs="Calibri"/>
                <w:color w:val="000000"/>
                <w:sz w:val="22"/>
                <w:szCs w:val="22"/>
                <w:lang w:val="en-US" w:eastAsia="en-US"/>
              </w:rPr>
              <w:t xml:space="preserve">/h and a maximum head of about 100m </w:t>
            </w:r>
          </w:p>
        </w:tc>
        <w:tc>
          <w:tcPr>
            <w:tcW w:w="691" w:type="dxa"/>
            <w:tcBorders>
              <w:top w:val="nil"/>
              <w:left w:val="nil"/>
              <w:bottom w:val="single" w:sz="4" w:space="0" w:color="auto"/>
              <w:right w:val="single" w:sz="4" w:space="0" w:color="auto"/>
            </w:tcBorders>
            <w:noWrap/>
            <w:vAlign w:val="center"/>
            <w:hideMark/>
          </w:tcPr>
          <w:p w14:paraId="617AE203" w14:textId="77777777" w:rsidR="00DE2506" w:rsidRPr="00D90375" w:rsidRDefault="00DE2506" w:rsidP="00BD52F7">
            <w:pPr>
              <w:suppressAutoHyphens w:val="0"/>
              <w:autoSpaceDN/>
              <w:jc w:val="center"/>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U</w:t>
            </w:r>
          </w:p>
        </w:tc>
        <w:tc>
          <w:tcPr>
            <w:tcW w:w="754" w:type="dxa"/>
            <w:tcBorders>
              <w:top w:val="single" w:sz="4" w:space="0" w:color="auto"/>
              <w:left w:val="nil"/>
              <w:bottom w:val="single" w:sz="4" w:space="0" w:color="auto"/>
              <w:right w:val="single" w:sz="4" w:space="0" w:color="auto"/>
            </w:tcBorders>
            <w:noWrap/>
            <w:vAlign w:val="center"/>
          </w:tcPr>
          <w:p w14:paraId="423D825A" w14:textId="0CB5E9DF" w:rsidR="00DE2506" w:rsidRPr="00D90375" w:rsidRDefault="002F6663" w:rsidP="00BD52F7">
            <w:pPr>
              <w:suppressAutoHyphens w:val="0"/>
              <w:autoSpaceDN/>
              <w:jc w:val="center"/>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1</w:t>
            </w:r>
          </w:p>
        </w:tc>
        <w:tc>
          <w:tcPr>
            <w:tcW w:w="1295" w:type="dxa"/>
            <w:tcBorders>
              <w:top w:val="nil"/>
              <w:left w:val="nil"/>
              <w:bottom w:val="single" w:sz="4" w:space="0" w:color="auto"/>
              <w:right w:val="single" w:sz="4" w:space="0" w:color="auto"/>
            </w:tcBorders>
            <w:noWrap/>
            <w:vAlign w:val="center"/>
          </w:tcPr>
          <w:p w14:paraId="4CBE9ACD" w14:textId="77777777" w:rsidR="00DE2506" w:rsidRPr="00D90375" w:rsidRDefault="00DE2506" w:rsidP="00BD52F7">
            <w:pPr>
              <w:suppressAutoHyphens w:val="0"/>
              <w:autoSpaceDN/>
              <w:jc w:val="right"/>
              <w:textAlignment w:val="auto"/>
              <w:rPr>
                <w:rFonts w:ascii="Tw Cen MT" w:hAnsi="Tw Cen MT" w:cs="Calibri"/>
                <w:color w:val="000000"/>
                <w:sz w:val="22"/>
                <w:szCs w:val="22"/>
                <w:lang w:val="en-US" w:eastAsia="en-US"/>
              </w:rPr>
            </w:pPr>
          </w:p>
        </w:tc>
        <w:tc>
          <w:tcPr>
            <w:tcW w:w="1111" w:type="dxa"/>
            <w:tcBorders>
              <w:top w:val="nil"/>
              <w:left w:val="nil"/>
              <w:bottom w:val="single" w:sz="4" w:space="0" w:color="auto"/>
              <w:right w:val="single" w:sz="4" w:space="0" w:color="auto"/>
            </w:tcBorders>
          </w:tcPr>
          <w:p w14:paraId="5B0B0D54" w14:textId="77777777" w:rsidR="00DE2506" w:rsidRPr="00D90375" w:rsidRDefault="00DE2506" w:rsidP="00BD52F7">
            <w:pPr>
              <w:suppressAutoHyphens w:val="0"/>
              <w:autoSpaceDN/>
              <w:jc w:val="right"/>
              <w:textAlignment w:val="auto"/>
              <w:rPr>
                <w:rFonts w:ascii="Tw Cen MT" w:hAnsi="Tw Cen MT" w:cs="Calibri"/>
                <w:color w:val="000000"/>
                <w:sz w:val="22"/>
                <w:szCs w:val="22"/>
                <w:lang w:val="en-US" w:eastAsia="en-US"/>
              </w:rPr>
            </w:pPr>
          </w:p>
        </w:tc>
      </w:tr>
      <w:tr w:rsidR="00DE2506" w:rsidRPr="00D90375" w14:paraId="550FDA1C" w14:textId="520B3724" w:rsidTr="00DE2506">
        <w:trPr>
          <w:trHeight w:val="288"/>
        </w:trPr>
        <w:tc>
          <w:tcPr>
            <w:tcW w:w="581" w:type="dxa"/>
            <w:tcBorders>
              <w:top w:val="nil"/>
              <w:left w:val="single" w:sz="4" w:space="0" w:color="auto"/>
              <w:bottom w:val="single" w:sz="4" w:space="0" w:color="auto"/>
              <w:right w:val="single" w:sz="4" w:space="0" w:color="auto"/>
            </w:tcBorders>
            <w:noWrap/>
            <w:vAlign w:val="center"/>
            <w:hideMark/>
          </w:tcPr>
          <w:p w14:paraId="4F0ED876" w14:textId="77777777" w:rsidR="00DE2506" w:rsidRPr="00D90375" w:rsidRDefault="00DE2506" w:rsidP="00BD52F7">
            <w:pPr>
              <w:suppressAutoHyphens w:val="0"/>
              <w:autoSpaceDN/>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402</w:t>
            </w:r>
          </w:p>
        </w:tc>
        <w:tc>
          <w:tcPr>
            <w:tcW w:w="5897" w:type="dxa"/>
            <w:gridSpan w:val="2"/>
            <w:tcBorders>
              <w:top w:val="nil"/>
              <w:left w:val="nil"/>
              <w:bottom w:val="single" w:sz="4" w:space="0" w:color="auto"/>
              <w:right w:val="single" w:sz="4" w:space="0" w:color="auto"/>
            </w:tcBorders>
            <w:vAlign w:val="center"/>
            <w:hideMark/>
          </w:tcPr>
          <w:p w14:paraId="0793020F" w14:textId="04D56E23" w:rsidR="00DE2506" w:rsidRPr="00D90375" w:rsidRDefault="00DE2506" w:rsidP="00BD52F7">
            <w:pPr>
              <w:suppressAutoHyphens w:val="0"/>
              <w:autoSpaceDN/>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 xml:space="preserve">Supply </w:t>
            </w:r>
            <w:r>
              <w:rPr>
                <w:rFonts w:ascii="Tw Cen MT" w:hAnsi="Tw Cen MT" w:cs="Calibri"/>
                <w:color w:val="000000"/>
                <w:sz w:val="22"/>
                <w:szCs w:val="22"/>
                <w:lang w:val="en-US" w:eastAsia="en-US"/>
              </w:rPr>
              <w:t xml:space="preserve">and </w:t>
            </w:r>
            <w:r w:rsidRPr="00D90375">
              <w:rPr>
                <w:rFonts w:ascii="Tw Cen MT" w:hAnsi="Tw Cen MT" w:cs="Calibri"/>
                <w:color w:val="000000"/>
                <w:sz w:val="22"/>
                <w:szCs w:val="22"/>
                <w:lang w:val="en-US" w:eastAsia="en-US"/>
              </w:rPr>
              <w:t xml:space="preserve">Installation of </w:t>
            </w:r>
            <w:r>
              <w:rPr>
                <w:rFonts w:ascii="Tw Cen MT" w:hAnsi="Tw Cen MT" w:cs="Calibri"/>
                <w:color w:val="000000"/>
                <w:sz w:val="22"/>
                <w:szCs w:val="22"/>
                <w:lang w:val="en-US" w:eastAsia="en-US"/>
              </w:rPr>
              <w:t>55</w:t>
            </w:r>
            <w:r w:rsidRPr="00D90375">
              <w:rPr>
                <w:rFonts w:ascii="Tw Cen MT" w:hAnsi="Tw Cen MT" w:cs="Calibri"/>
                <w:color w:val="000000"/>
                <w:sz w:val="22"/>
                <w:szCs w:val="22"/>
                <w:lang w:val="en-US" w:eastAsia="en-US"/>
              </w:rPr>
              <w:t>0Wp</w:t>
            </w:r>
            <w:r w:rsidR="002F6663">
              <w:rPr>
                <w:rFonts w:ascii="Tw Cen MT" w:hAnsi="Tw Cen MT" w:cs="Calibri"/>
                <w:color w:val="000000"/>
                <w:sz w:val="22"/>
                <w:szCs w:val="22"/>
                <w:lang w:val="en-US" w:eastAsia="en-US"/>
              </w:rPr>
              <w:t xml:space="preserve"> </w:t>
            </w:r>
            <w:r w:rsidR="00341D8E" w:rsidRPr="00D90375">
              <w:rPr>
                <w:rFonts w:ascii="Tw Cen MT" w:hAnsi="Tw Cen MT" w:cs="Calibri"/>
                <w:color w:val="000000"/>
                <w:sz w:val="22"/>
                <w:szCs w:val="22"/>
                <w:lang w:val="en-US" w:eastAsia="en-US"/>
              </w:rPr>
              <w:t>monocrystalline</w:t>
            </w:r>
            <w:r w:rsidRPr="00D90375">
              <w:rPr>
                <w:rFonts w:ascii="Tw Cen MT" w:hAnsi="Tw Cen MT" w:cs="Calibri"/>
                <w:color w:val="000000"/>
                <w:sz w:val="22"/>
                <w:szCs w:val="22"/>
                <w:lang w:val="en-US" w:eastAsia="en-US"/>
              </w:rPr>
              <w:t xml:space="preserve"> solar panel</w:t>
            </w:r>
          </w:p>
        </w:tc>
        <w:tc>
          <w:tcPr>
            <w:tcW w:w="691" w:type="dxa"/>
            <w:tcBorders>
              <w:top w:val="nil"/>
              <w:left w:val="nil"/>
              <w:bottom w:val="single" w:sz="4" w:space="0" w:color="auto"/>
              <w:right w:val="single" w:sz="4" w:space="0" w:color="auto"/>
            </w:tcBorders>
            <w:noWrap/>
            <w:vAlign w:val="center"/>
            <w:hideMark/>
          </w:tcPr>
          <w:p w14:paraId="2DC2AF19" w14:textId="77777777" w:rsidR="00DE2506" w:rsidRPr="00D90375" w:rsidRDefault="00DE2506" w:rsidP="00BD52F7">
            <w:pPr>
              <w:suppressAutoHyphens w:val="0"/>
              <w:autoSpaceDN/>
              <w:jc w:val="center"/>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U</w:t>
            </w:r>
          </w:p>
        </w:tc>
        <w:tc>
          <w:tcPr>
            <w:tcW w:w="754" w:type="dxa"/>
            <w:tcBorders>
              <w:top w:val="single" w:sz="4" w:space="0" w:color="auto"/>
              <w:left w:val="nil"/>
              <w:bottom w:val="single" w:sz="4" w:space="0" w:color="auto"/>
              <w:right w:val="single" w:sz="4" w:space="0" w:color="auto"/>
            </w:tcBorders>
            <w:noWrap/>
            <w:vAlign w:val="center"/>
          </w:tcPr>
          <w:p w14:paraId="20C42E05" w14:textId="12B050A8" w:rsidR="00DE2506" w:rsidRPr="00D90375" w:rsidRDefault="002F6663" w:rsidP="00BD52F7">
            <w:pPr>
              <w:suppressAutoHyphens w:val="0"/>
              <w:autoSpaceDN/>
              <w:jc w:val="center"/>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6</w:t>
            </w:r>
          </w:p>
        </w:tc>
        <w:tc>
          <w:tcPr>
            <w:tcW w:w="1295" w:type="dxa"/>
            <w:tcBorders>
              <w:top w:val="nil"/>
              <w:left w:val="nil"/>
              <w:bottom w:val="single" w:sz="4" w:space="0" w:color="auto"/>
              <w:right w:val="single" w:sz="4" w:space="0" w:color="auto"/>
            </w:tcBorders>
            <w:noWrap/>
            <w:vAlign w:val="center"/>
          </w:tcPr>
          <w:p w14:paraId="21264ACA" w14:textId="77777777" w:rsidR="00DE2506" w:rsidRPr="00D90375" w:rsidRDefault="00DE2506" w:rsidP="00BD52F7">
            <w:pPr>
              <w:suppressAutoHyphens w:val="0"/>
              <w:autoSpaceDN/>
              <w:jc w:val="right"/>
              <w:textAlignment w:val="auto"/>
              <w:rPr>
                <w:rFonts w:ascii="Tw Cen MT" w:hAnsi="Tw Cen MT" w:cs="Calibri"/>
                <w:color w:val="000000"/>
                <w:sz w:val="22"/>
                <w:szCs w:val="22"/>
                <w:lang w:val="en-US" w:eastAsia="en-US"/>
              </w:rPr>
            </w:pPr>
          </w:p>
        </w:tc>
        <w:tc>
          <w:tcPr>
            <w:tcW w:w="1111" w:type="dxa"/>
            <w:tcBorders>
              <w:top w:val="nil"/>
              <w:left w:val="nil"/>
              <w:bottom w:val="single" w:sz="4" w:space="0" w:color="auto"/>
              <w:right w:val="single" w:sz="4" w:space="0" w:color="auto"/>
            </w:tcBorders>
          </w:tcPr>
          <w:p w14:paraId="134F41F0" w14:textId="77777777" w:rsidR="00DE2506" w:rsidRPr="00D90375" w:rsidRDefault="00DE2506" w:rsidP="00BD52F7">
            <w:pPr>
              <w:suppressAutoHyphens w:val="0"/>
              <w:autoSpaceDN/>
              <w:jc w:val="right"/>
              <w:textAlignment w:val="auto"/>
              <w:rPr>
                <w:rFonts w:ascii="Tw Cen MT" w:hAnsi="Tw Cen MT" w:cs="Calibri"/>
                <w:color w:val="000000"/>
                <w:sz w:val="22"/>
                <w:szCs w:val="22"/>
                <w:lang w:val="en-US" w:eastAsia="en-US"/>
              </w:rPr>
            </w:pPr>
          </w:p>
        </w:tc>
      </w:tr>
      <w:tr w:rsidR="00DE2506" w:rsidRPr="00D90375" w14:paraId="11B1860F" w14:textId="62A15034" w:rsidTr="00DE2506">
        <w:trPr>
          <w:trHeight w:val="288"/>
        </w:trPr>
        <w:tc>
          <w:tcPr>
            <w:tcW w:w="581" w:type="dxa"/>
            <w:tcBorders>
              <w:top w:val="nil"/>
              <w:left w:val="single" w:sz="4" w:space="0" w:color="auto"/>
              <w:bottom w:val="single" w:sz="4" w:space="0" w:color="auto"/>
              <w:right w:val="single" w:sz="4" w:space="0" w:color="auto"/>
            </w:tcBorders>
            <w:noWrap/>
            <w:vAlign w:val="center"/>
            <w:hideMark/>
          </w:tcPr>
          <w:p w14:paraId="5C2F3CE3" w14:textId="77777777" w:rsidR="00DE2506" w:rsidRPr="00D90375" w:rsidRDefault="00DE2506" w:rsidP="00BD52F7">
            <w:pPr>
              <w:suppressAutoHyphens w:val="0"/>
              <w:autoSpaceDN/>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403</w:t>
            </w:r>
          </w:p>
        </w:tc>
        <w:tc>
          <w:tcPr>
            <w:tcW w:w="5897" w:type="dxa"/>
            <w:gridSpan w:val="2"/>
            <w:tcBorders>
              <w:top w:val="nil"/>
              <w:left w:val="nil"/>
              <w:bottom w:val="single" w:sz="4" w:space="0" w:color="auto"/>
              <w:right w:val="single" w:sz="4" w:space="0" w:color="auto"/>
            </w:tcBorders>
            <w:vAlign w:val="center"/>
          </w:tcPr>
          <w:p w14:paraId="1B3FACB4" w14:textId="77777777" w:rsidR="00DE2506" w:rsidRPr="00D90375" w:rsidRDefault="00DE2506" w:rsidP="00BD52F7">
            <w:pPr>
              <w:suppressAutoHyphens w:val="0"/>
              <w:autoSpaceDN/>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 xml:space="preserve">Supply and installation of pump cable with sectional area 2.5mm² </w:t>
            </w:r>
          </w:p>
        </w:tc>
        <w:tc>
          <w:tcPr>
            <w:tcW w:w="691" w:type="dxa"/>
            <w:tcBorders>
              <w:top w:val="nil"/>
              <w:left w:val="nil"/>
              <w:bottom w:val="single" w:sz="4" w:space="0" w:color="auto"/>
              <w:right w:val="single" w:sz="4" w:space="0" w:color="auto"/>
            </w:tcBorders>
            <w:noWrap/>
            <w:vAlign w:val="center"/>
          </w:tcPr>
          <w:p w14:paraId="74D13FDE" w14:textId="77777777" w:rsidR="00DE2506" w:rsidRPr="00D90375" w:rsidRDefault="00DE2506" w:rsidP="00BD52F7">
            <w:pPr>
              <w:suppressAutoHyphens w:val="0"/>
              <w:autoSpaceDN/>
              <w:jc w:val="center"/>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LM</w:t>
            </w:r>
          </w:p>
        </w:tc>
        <w:tc>
          <w:tcPr>
            <w:tcW w:w="754" w:type="dxa"/>
            <w:tcBorders>
              <w:top w:val="single" w:sz="4" w:space="0" w:color="auto"/>
              <w:left w:val="nil"/>
              <w:bottom w:val="single" w:sz="4" w:space="0" w:color="auto"/>
              <w:right w:val="single" w:sz="4" w:space="0" w:color="auto"/>
            </w:tcBorders>
            <w:noWrap/>
            <w:vAlign w:val="center"/>
          </w:tcPr>
          <w:p w14:paraId="1A8C169F" w14:textId="1EE679CC" w:rsidR="00DE2506" w:rsidRPr="00D90375" w:rsidRDefault="002F6663" w:rsidP="00BD52F7">
            <w:pPr>
              <w:suppressAutoHyphens w:val="0"/>
              <w:autoSpaceDN/>
              <w:jc w:val="center"/>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80</w:t>
            </w:r>
          </w:p>
        </w:tc>
        <w:tc>
          <w:tcPr>
            <w:tcW w:w="1295" w:type="dxa"/>
            <w:tcBorders>
              <w:top w:val="nil"/>
              <w:left w:val="nil"/>
              <w:bottom w:val="single" w:sz="4" w:space="0" w:color="auto"/>
              <w:right w:val="single" w:sz="4" w:space="0" w:color="auto"/>
            </w:tcBorders>
            <w:noWrap/>
            <w:vAlign w:val="center"/>
          </w:tcPr>
          <w:p w14:paraId="0B4C85B1" w14:textId="77777777" w:rsidR="00DE2506" w:rsidRPr="00D90375" w:rsidRDefault="00DE2506" w:rsidP="00BD52F7">
            <w:pPr>
              <w:suppressAutoHyphens w:val="0"/>
              <w:autoSpaceDN/>
              <w:jc w:val="right"/>
              <w:textAlignment w:val="auto"/>
              <w:rPr>
                <w:rFonts w:ascii="Tw Cen MT" w:hAnsi="Tw Cen MT" w:cs="Calibri"/>
                <w:color w:val="000000"/>
                <w:sz w:val="22"/>
                <w:szCs w:val="22"/>
                <w:lang w:val="en-US" w:eastAsia="en-US"/>
              </w:rPr>
            </w:pPr>
          </w:p>
        </w:tc>
        <w:tc>
          <w:tcPr>
            <w:tcW w:w="1111" w:type="dxa"/>
            <w:tcBorders>
              <w:top w:val="nil"/>
              <w:left w:val="nil"/>
              <w:bottom w:val="single" w:sz="4" w:space="0" w:color="auto"/>
              <w:right w:val="single" w:sz="4" w:space="0" w:color="auto"/>
            </w:tcBorders>
          </w:tcPr>
          <w:p w14:paraId="618EC7AF" w14:textId="77777777" w:rsidR="00DE2506" w:rsidRPr="00D90375" w:rsidRDefault="00DE2506" w:rsidP="00BD52F7">
            <w:pPr>
              <w:suppressAutoHyphens w:val="0"/>
              <w:autoSpaceDN/>
              <w:jc w:val="right"/>
              <w:textAlignment w:val="auto"/>
              <w:rPr>
                <w:rFonts w:ascii="Tw Cen MT" w:hAnsi="Tw Cen MT" w:cs="Calibri"/>
                <w:color w:val="000000"/>
                <w:sz w:val="22"/>
                <w:szCs w:val="22"/>
                <w:lang w:val="en-US" w:eastAsia="en-US"/>
              </w:rPr>
            </w:pPr>
          </w:p>
        </w:tc>
      </w:tr>
      <w:tr w:rsidR="00DE2506" w:rsidRPr="00D90375" w14:paraId="0A32FBF4" w14:textId="3D8F7AE3" w:rsidTr="00DE2506">
        <w:trPr>
          <w:trHeight w:val="288"/>
        </w:trPr>
        <w:tc>
          <w:tcPr>
            <w:tcW w:w="581" w:type="dxa"/>
            <w:tcBorders>
              <w:top w:val="nil"/>
              <w:left w:val="single" w:sz="4" w:space="0" w:color="auto"/>
              <w:bottom w:val="single" w:sz="4" w:space="0" w:color="auto"/>
              <w:right w:val="single" w:sz="4" w:space="0" w:color="auto"/>
            </w:tcBorders>
            <w:noWrap/>
            <w:vAlign w:val="center"/>
            <w:hideMark/>
          </w:tcPr>
          <w:p w14:paraId="6270AE1C" w14:textId="77777777" w:rsidR="00DE2506" w:rsidRPr="00D90375" w:rsidRDefault="00DE2506" w:rsidP="00BD52F7">
            <w:pPr>
              <w:suppressAutoHyphens w:val="0"/>
              <w:autoSpaceDN/>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404</w:t>
            </w:r>
          </w:p>
        </w:tc>
        <w:tc>
          <w:tcPr>
            <w:tcW w:w="5897" w:type="dxa"/>
            <w:gridSpan w:val="2"/>
            <w:tcBorders>
              <w:top w:val="nil"/>
              <w:left w:val="nil"/>
              <w:bottom w:val="single" w:sz="4" w:space="0" w:color="auto"/>
              <w:right w:val="single" w:sz="4" w:space="0" w:color="auto"/>
            </w:tcBorders>
            <w:vAlign w:val="center"/>
          </w:tcPr>
          <w:p w14:paraId="17D45F03" w14:textId="77777777" w:rsidR="00DE2506" w:rsidRPr="00D90375" w:rsidRDefault="00DE2506" w:rsidP="00BD52F7">
            <w:pPr>
              <w:suppressAutoHyphens w:val="0"/>
              <w:autoSpaceDN/>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Supply and installation of panel to charge controller cable with sectional area 4mm</w:t>
            </w:r>
            <w:r w:rsidRPr="00335732">
              <w:rPr>
                <w:rFonts w:ascii="Tw Cen MT" w:hAnsi="Tw Cen MT" w:cs="Calibri"/>
                <w:color w:val="000000"/>
                <w:sz w:val="22"/>
                <w:szCs w:val="22"/>
                <w:vertAlign w:val="superscript"/>
                <w:lang w:val="en-US" w:eastAsia="en-US"/>
              </w:rPr>
              <w:t>2</w:t>
            </w:r>
          </w:p>
        </w:tc>
        <w:tc>
          <w:tcPr>
            <w:tcW w:w="691" w:type="dxa"/>
            <w:tcBorders>
              <w:top w:val="nil"/>
              <w:left w:val="nil"/>
              <w:bottom w:val="single" w:sz="4" w:space="0" w:color="auto"/>
              <w:right w:val="single" w:sz="4" w:space="0" w:color="auto"/>
            </w:tcBorders>
            <w:noWrap/>
            <w:vAlign w:val="center"/>
          </w:tcPr>
          <w:p w14:paraId="494DACB6" w14:textId="77777777" w:rsidR="00DE2506" w:rsidRPr="00D90375" w:rsidRDefault="00DE2506" w:rsidP="00BD52F7">
            <w:pPr>
              <w:suppressAutoHyphens w:val="0"/>
              <w:autoSpaceDN/>
              <w:jc w:val="center"/>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LM</w:t>
            </w:r>
          </w:p>
        </w:tc>
        <w:tc>
          <w:tcPr>
            <w:tcW w:w="754" w:type="dxa"/>
            <w:tcBorders>
              <w:top w:val="single" w:sz="4" w:space="0" w:color="auto"/>
              <w:left w:val="nil"/>
              <w:bottom w:val="single" w:sz="4" w:space="0" w:color="auto"/>
              <w:right w:val="single" w:sz="4" w:space="0" w:color="auto"/>
            </w:tcBorders>
            <w:noWrap/>
            <w:vAlign w:val="center"/>
          </w:tcPr>
          <w:p w14:paraId="43E7ABEB" w14:textId="352E3C3A" w:rsidR="00DE2506" w:rsidRPr="00D90375" w:rsidRDefault="002F6663" w:rsidP="00BD52F7">
            <w:pPr>
              <w:suppressAutoHyphens w:val="0"/>
              <w:autoSpaceDN/>
              <w:jc w:val="center"/>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20</w:t>
            </w:r>
          </w:p>
        </w:tc>
        <w:tc>
          <w:tcPr>
            <w:tcW w:w="1295" w:type="dxa"/>
            <w:tcBorders>
              <w:top w:val="nil"/>
              <w:left w:val="nil"/>
              <w:bottom w:val="single" w:sz="4" w:space="0" w:color="auto"/>
              <w:right w:val="single" w:sz="4" w:space="0" w:color="auto"/>
            </w:tcBorders>
            <w:noWrap/>
            <w:vAlign w:val="center"/>
          </w:tcPr>
          <w:p w14:paraId="29BB1C22" w14:textId="77777777" w:rsidR="00DE2506" w:rsidRPr="00D90375" w:rsidRDefault="00DE2506" w:rsidP="00BD52F7">
            <w:pPr>
              <w:suppressAutoHyphens w:val="0"/>
              <w:autoSpaceDN/>
              <w:jc w:val="right"/>
              <w:textAlignment w:val="auto"/>
              <w:rPr>
                <w:rFonts w:ascii="Tw Cen MT" w:hAnsi="Tw Cen MT" w:cs="Calibri"/>
                <w:color w:val="000000"/>
                <w:sz w:val="22"/>
                <w:szCs w:val="22"/>
                <w:lang w:val="en-US" w:eastAsia="en-US"/>
              </w:rPr>
            </w:pPr>
          </w:p>
        </w:tc>
        <w:tc>
          <w:tcPr>
            <w:tcW w:w="1111" w:type="dxa"/>
            <w:tcBorders>
              <w:top w:val="nil"/>
              <w:left w:val="nil"/>
              <w:bottom w:val="single" w:sz="4" w:space="0" w:color="auto"/>
              <w:right w:val="single" w:sz="4" w:space="0" w:color="auto"/>
            </w:tcBorders>
          </w:tcPr>
          <w:p w14:paraId="446A2909" w14:textId="77777777" w:rsidR="00DE2506" w:rsidRPr="00D90375" w:rsidRDefault="00DE2506" w:rsidP="00BD52F7">
            <w:pPr>
              <w:suppressAutoHyphens w:val="0"/>
              <w:autoSpaceDN/>
              <w:jc w:val="right"/>
              <w:textAlignment w:val="auto"/>
              <w:rPr>
                <w:rFonts w:ascii="Tw Cen MT" w:hAnsi="Tw Cen MT" w:cs="Calibri"/>
                <w:color w:val="000000"/>
                <w:sz w:val="22"/>
                <w:szCs w:val="22"/>
                <w:lang w:val="en-US" w:eastAsia="en-US"/>
              </w:rPr>
            </w:pPr>
          </w:p>
        </w:tc>
      </w:tr>
      <w:tr w:rsidR="00DE2506" w:rsidRPr="00D90375" w14:paraId="36C2C472" w14:textId="37B51E8E" w:rsidTr="00DE2506">
        <w:trPr>
          <w:trHeight w:val="288"/>
        </w:trPr>
        <w:tc>
          <w:tcPr>
            <w:tcW w:w="581" w:type="dxa"/>
            <w:tcBorders>
              <w:top w:val="nil"/>
              <w:left w:val="single" w:sz="4" w:space="0" w:color="auto"/>
              <w:bottom w:val="single" w:sz="4" w:space="0" w:color="auto"/>
              <w:right w:val="single" w:sz="4" w:space="0" w:color="auto"/>
            </w:tcBorders>
            <w:noWrap/>
            <w:vAlign w:val="center"/>
            <w:hideMark/>
          </w:tcPr>
          <w:p w14:paraId="60F86A93" w14:textId="77777777" w:rsidR="00DE2506" w:rsidRPr="00D90375" w:rsidRDefault="00DE2506" w:rsidP="00BD52F7">
            <w:pPr>
              <w:suppressAutoHyphens w:val="0"/>
              <w:autoSpaceDN/>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405</w:t>
            </w:r>
          </w:p>
        </w:tc>
        <w:tc>
          <w:tcPr>
            <w:tcW w:w="5897" w:type="dxa"/>
            <w:gridSpan w:val="2"/>
            <w:tcBorders>
              <w:top w:val="nil"/>
              <w:left w:val="nil"/>
              <w:bottom w:val="single" w:sz="4" w:space="0" w:color="auto"/>
              <w:right w:val="single" w:sz="4" w:space="0" w:color="auto"/>
            </w:tcBorders>
            <w:vAlign w:val="center"/>
          </w:tcPr>
          <w:p w14:paraId="351D6650" w14:textId="77777777" w:rsidR="00DE2506" w:rsidRPr="00D90375" w:rsidRDefault="00DE2506" w:rsidP="00BD52F7">
            <w:pPr>
              <w:suppressAutoHyphens w:val="0"/>
              <w:autoSpaceDN/>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Purchase and installation of a MPPT charge controller with automatic operation of 12V/24V/48V or equivalence with circuit breaker</w:t>
            </w:r>
          </w:p>
        </w:tc>
        <w:tc>
          <w:tcPr>
            <w:tcW w:w="691" w:type="dxa"/>
            <w:tcBorders>
              <w:top w:val="nil"/>
              <w:left w:val="nil"/>
              <w:bottom w:val="single" w:sz="4" w:space="0" w:color="auto"/>
              <w:right w:val="single" w:sz="4" w:space="0" w:color="auto"/>
            </w:tcBorders>
            <w:noWrap/>
            <w:vAlign w:val="center"/>
          </w:tcPr>
          <w:p w14:paraId="43EAEDE5" w14:textId="77777777" w:rsidR="00DE2506" w:rsidRPr="00D90375" w:rsidRDefault="00DE2506" w:rsidP="00BD52F7">
            <w:pPr>
              <w:suppressAutoHyphens w:val="0"/>
              <w:autoSpaceDN/>
              <w:jc w:val="center"/>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U</w:t>
            </w:r>
          </w:p>
        </w:tc>
        <w:tc>
          <w:tcPr>
            <w:tcW w:w="754" w:type="dxa"/>
            <w:tcBorders>
              <w:top w:val="single" w:sz="4" w:space="0" w:color="auto"/>
              <w:left w:val="nil"/>
              <w:bottom w:val="single" w:sz="4" w:space="0" w:color="auto"/>
              <w:right w:val="single" w:sz="4" w:space="0" w:color="auto"/>
            </w:tcBorders>
            <w:noWrap/>
            <w:vAlign w:val="center"/>
          </w:tcPr>
          <w:p w14:paraId="26B53413" w14:textId="49C94154" w:rsidR="00DE2506" w:rsidRPr="00D90375" w:rsidRDefault="002F6663" w:rsidP="00BD52F7">
            <w:pPr>
              <w:suppressAutoHyphens w:val="0"/>
              <w:autoSpaceDN/>
              <w:jc w:val="center"/>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1</w:t>
            </w:r>
          </w:p>
        </w:tc>
        <w:tc>
          <w:tcPr>
            <w:tcW w:w="1295" w:type="dxa"/>
            <w:tcBorders>
              <w:top w:val="nil"/>
              <w:left w:val="nil"/>
              <w:bottom w:val="single" w:sz="4" w:space="0" w:color="auto"/>
              <w:right w:val="single" w:sz="4" w:space="0" w:color="auto"/>
            </w:tcBorders>
            <w:noWrap/>
            <w:vAlign w:val="center"/>
          </w:tcPr>
          <w:p w14:paraId="109B7421" w14:textId="77777777" w:rsidR="00DE2506" w:rsidRPr="00D90375" w:rsidRDefault="00DE2506" w:rsidP="00BD52F7">
            <w:pPr>
              <w:suppressAutoHyphens w:val="0"/>
              <w:autoSpaceDN/>
              <w:jc w:val="right"/>
              <w:textAlignment w:val="auto"/>
              <w:rPr>
                <w:rFonts w:ascii="Tw Cen MT" w:hAnsi="Tw Cen MT" w:cs="Calibri"/>
                <w:color w:val="000000"/>
                <w:sz w:val="22"/>
                <w:szCs w:val="22"/>
                <w:lang w:val="en-US" w:eastAsia="en-US"/>
              </w:rPr>
            </w:pPr>
          </w:p>
        </w:tc>
        <w:tc>
          <w:tcPr>
            <w:tcW w:w="1111" w:type="dxa"/>
            <w:tcBorders>
              <w:top w:val="nil"/>
              <w:left w:val="nil"/>
              <w:bottom w:val="single" w:sz="4" w:space="0" w:color="auto"/>
              <w:right w:val="single" w:sz="4" w:space="0" w:color="auto"/>
            </w:tcBorders>
          </w:tcPr>
          <w:p w14:paraId="3A61F0B9" w14:textId="77777777" w:rsidR="00DE2506" w:rsidRPr="00D90375" w:rsidRDefault="00DE2506" w:rsidP="00BD52F7">
            <w:pPr>
              <w:suppressAutoHyphens w:val="0"/>
              <w:autoSpaceDN/>
              <w:jc w:val="right"/>
              <w:textAlignment w:val="auto"/>
              <w:rPr>
                <w:rFonts w:ascii="Tw Cen MT" w:hAnsi="Tw Cen MT" w:cs="Calibri"/>
                <w:color w:val="000000"/>
                <w:sz w:val="22"/>
                <w:szCs w:val="22"/>
                <w:lang w:val="en-US" w:eastAsia="en-US"/>
              </w:rPr>
            </w:pPr>
          </w:p>
        </w:tc>
      </w:tr>
      <w:tr w:rsidR="00DE2506" w:rsidRPr="00D90375" w14:paraId="10EE1A85" w14:textId="5A5CB974" w:rsidTr="00DE2506">
        <w:trPr>
          <w:trHeight w:val="288"/>
        </w:trPr>
        <w:tc>
          <w:tcPr>
            <w:tcW w:w="581" w:type="dxa"/>
            <w:tcBorders>
              <w:top w:val="nil"/>
              <w:left w:val="single" w:sz="4" w:space="0" w:color="auto"/>
              <w:bottom w:val="single" w:sz="4" w:space="0" w:color="auto"/>
              <w:right w:val="single" w:sz="4" w:space="0" w:color="auto"/>
            </w:tcBorders>
            <w:noWrap/>
            <w:vAlign w:val="center"/>
            <w:hideMark/>
          </w:tcPr>
          <w:p w14:paraId="68F71491" w14:textId="77777777" w:rsidR="00DE2506" w:rsidRPr="00D90375" w:rsidRDefault="00DE2506" w:rsidP="00BD52F7">
            <w:pPr>
              <w:suppressAutoHyphens w:val="0"/>
              <w:autoSpaceDN/>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lastRenderedPageBreak/>
              <w:t>406</w:t>
            </w:r>
          </w:p>
        </w:tc>
        <w:tc>
          <w:tcPr>
            <w:tcW w:w="5897" w:type="dxa"/>
            <w:gridSpan w:val="2"/>
            <w:tcBorders>
              <w:top w:val="nil"/>
              <w:left w:val="nil"/>
              <w:bottom w:val="single" w:sz="4" w:space="0" w:color="auto"/>
              <w:right w:val="single" w:sz="4" w:space="0" w:color="auto"/>
            </w:tcBorders>
            <w:vAlign w:val="center"/>
          </w:tcPr>
          <w:p w14:paraId="69DCDFA1" w14:textId="77777777" w:rsidR="00DE2506" w:rsidRPr="00D90375" w:rsidRDefault="00DE2506" w:rsidP="00BD52F7">
            <w:pPr>
              <w:suppressAutoHyphens w:val="0"/>
              <w:autoSpaceDN/>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 xml:space="preserve">Supply and installation of metal framework for solar system stand  </w:t>
            </w:r>
          </w:p>
        </w:tc>
        <w:tc>
          <w:tcPr>
            <w:tcW w:w="691" w:type="dxa"/>
            <w:tcBorders>
              <w:top w:val="nil"/>
              <w:left w:val="nil"/>
              <w:bottom w:val="single" w:sz="4" w:space="0" w:color="auto"/>
              <w:right w:val="single" w:sz="4" w:space="0" w:color="auto"/>
            </w:tcBorders>
            <w:noWrap/>
            <w:vAlign w:val="center"/>
          </w:tcPr>
          <w:p w14:paraId="597C2556" w14:textId="77777777" w:rsidR="00DE2506" w:rsidRPr="00D90375" w:rsidRDefault="00DE2506" w:rsidP="00BD52F7">
            <w:pPr>
              <w:suppressAutoHyphens w:val="0"/>
              <w:autoSpaceDN/>
              <w:jc w:val="center"/>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LS</w:t>
            </w:r>
          </w:p>
        </w:tc>
        <w:tc>
          <w:tcPr>
            <w:tcW w:w="754" w:type="dxa"/>
            <w:tcBorders>
              <w:top w:val="single" w:sz="4" w:space="0" w:color="auto"/>
              <w:left w:val="nil"/>
              <w:bottom w:val="single" w:sz="4" w:space="0" w:color="auto"/>
              <w:right w:val="single" w:sz="4" w:space="0" w:color="auto"/>
            </w:tcBorders>
            <w:noWrap/>
            <w:vAlign w:val="center"/>
          </w:tcPr>
          <w:p w14:paraId="0AB14C22" w14:textId="48DC1F90" w:rsidR="00DE2506" w:rsidRPr="00D90375" w:rsidRDefault="002F6663" w:rsidP="00BD52F7">
            <w:pPr>
              <w:suppressAutoHyphens w:val="0"/>
              <w:autoSpaceDN/>
              <w:jc w:val="center"/>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1</w:t>
            </w:r>
          </w:p>
        </w:tc>
        <w:tc>
          <w:tcPr>
            <w:tcW w:w="1295" w:type="dxa"/>
            <w:tcBorders>
              <w:top w:val="nil"/>
              <w:left w:val="nil"/>
              <w:bottom w:val="single" w:sz="4" w:space="0" w:color="auto"/>
              <w:right w:val="single" w:sz="4" w:space="0" w:color="auto"/>
            </w:tcBorders>
            <w:noWrap/>
            <w:vAlign w:val="center"/>
          </w:tcPr>
          <w:p w14:paraId="4EC25971" w14:textId="77777777" w:rsidR="00DE2506" w:rsidRPr="00D90375" w:rsidRDefault="00DE2506" w:rsidP="00BD52F7">
            <w:pPr>
              <w:suppressAutoHyphens w:val="0"/>
              <w:autoSpaceDN/>
              <w:jc w:val="right"/>
              <w:textAlignment w:val="auto"/>
              <w:rPr>
                <w:rFonts w:ascii="Tw Cen MT" w:hAnsi="Tw Cen MT" w:cs="Calibri"/>
                <w:color w:val="000000"/>
                <w:sz w:val="22"/>
                <w:szCs w:val="22"/>
                <w:lang w:val="en-US" w:eastAsia="en-US"/>
              </w:rPr>
            </w:pPr>
          </w:p>
        </w:tc>
        <w:tc>
          <w:tcPr>
            <w:tcW w:w="1111" w:type="dxa"/>
            <w:tcBorders>
              <w:top w:val="nil"/>
              <w:left w:val="nil"/>
              <w:bottom w:val="single" w:sz="4" w:space="0" w:color="auto"/>
              <w:right w:val="single" w:sz="4" w:space="0" w:color="auto"/>
            </w:tcBorders>
          </w:tcPr>
          <w:p w14:paraId="32438596" w14:textId="77777777" w:rsidR="00DE2506" w:rsidRPr="00D90375" w:rsidRDefault="00DE2506" w:rsidP="00BD52F7">
            <w:pPr>
              <w:suppressAutoHyphens w:val="0"/>
              <w:autoSpaceDN/>
              <w:jc w:val="right"/>
              <w:textAlignment w:val="auto"/>
              <w:rPr>
                <w:rFonts w:ascii="Tw Cen MT" w:hAnsi="Tw Cen MT" w:cs="Calibri"/>
                <w:color w:val="000000"/>
                <w:sz w:val="22"/>
                <w:szCs w:val="22"/>
                <w:lang w:val="en-US" w:eastAsia="en-US"/>
              </w:rPr>
            </w:pPr>
          </w:p>
        </w:tc>
      </w:tr>
      <w:tr w:rsidR="00DE2506" w:rsidRPr="00D90375" w14:paraId="60312C4D" w14:textId="63689B4A" w:rsidTr="00DE2506">
        <w:trPr>
          <w:trHeight w:val="288"/>
        </w:trPr>
        <w:tc>
          <w:tcPr>
            <w:tcW w:w="581" w:type="dxa"/>
            <w:tcBorders>
              <w:top w:val="nil"/>
              <w:left w:val="single" w:sz="4" w:space="0" w:color="auto"/>
              <w:bottom w:val="single" w:sz="4" w:space="0" w:color="auto"/>
              <w:right w:val="single" w:sz="4" w:space="0" w:color="auto"/>
            </w:tcBorders>
            <w:noWrap/>
            <w:vAlign w:val="center"/>
            <w:hideMark/>
          </w:tcPr>
          <w:p w14:paraId="197C2B53" w14:textId="77777777" w:rsidR="00DE2506" w:rsidRPr="00D90375" w:rsidRDefault="00DE2506" w:rsidP="00BD52F7">
            <w:pPr>
              <w:suppressAutoHyphens w:val="0"/>
              <w:autoSpaceDN/>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407</w:t>
            </w:r>
          </w:p>
        </w:tc>
        <w:tc>
          <w:tcPr>
            <w:tcW w:w="5897" w:type="dxa"/>
            <w:gridSpan w:val="2"/>
            <w:tcBorders>
              <w:top w:val="nil"/>
              <w:left w:val="nil"/>
              <w:bottom w:val="single" w:sz="4" w:space="0" w:color="auto"/>
              <w:right w:val="single" w:sz="4" w:space="0" w:color="auto"/>
            </w:tcBorders>
            <w:vAlign w:val="center"/>
          </w:tcPr>
          <w:p w14:paraId="4B96BBCF" w14:textId="7762D58B" w:rsidR="00DE2506" w:rsidRPr="00D90375" w:rsidRDefault="00DE2506" w:rsidP="00BD52F7">
            <w:pPr>
              <w:suppressAutoHyphens w:val="0"/>
              <w:autoSpaceDN/>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Supply and installation of earth switch, surge arrester, electrical control box, enclosure</w:t>
            </w:r>
            <w:r w:rsidR="00784086">
              <w:rPr>
                <w:rFonts w:ascii="Tw Cen MT" w:hAnsi="Tw Cen MT" w:cs="Calibri"/>
                <w:color w:val="000000"/>
                <w:sz w:val="22"/>
                <w:szCs w:val="22"/>
                <w:lang w:val="en-US" w:eastAsia="en-US"/>
              </w:rPr>
              <w:t xml:space="preserve"> </w:t>
            </w:r>
            <w:r w:rsidRPr="00D90375">
              <w:rPr>
                <w:rFonts w:ascii="Tw Cen MT" w:hAnsi="Tw Cen MT" w:cs="Calibri"/>
                <w:color w:val="000000"/>
                <w:sz w:val="22"/>
                <w:szCs w:val="22"/>
                <w:lang w:val="en-US" w:eastAsia="en-US"/>
              </w:rPr>
              <w:t>etc.</w:t>
            </w:r>
          </w:p>
        </w:tc>
        <w:tc>
          <w:tcPr>
            <w:tcW w:w="691" w:type="dxa"/>
            <w:tcBorders>
              <w:top w:val="nil"/>
              <w:left w:val="nil"/>
              <w:bottom w:val="single" w:sz="4" w:space="0" w:color="auto"/>
              <w:right w:val="single" w:sz="4" w:space="0" w:color="auto"/>
            </w:tcBorders>
            <w:noWrap/>
            <w:vAlign w:val="center"/>
          </w:tcPr>
          <w:p w14:paraId="70AFD7ED" w14:textId="77777777" w:rsidR="00DE2506" w:rsidRPr="00D90375" w:rsidRDefault="00DE2506" w:rsidP="00BD52F7">
            <w:pPr>
              <w:suppressAutoHyphens w:val="0"/>
              <w:autoSpaceDN/>
              <w:jc w:val="center"/>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LS</w:t>
            </w:r>
          </w:p>
        </w:tc>
        <w:tc>
          <w:tcPr>
            <w:tcW w:w="754" w:type="dxa"/>
            <w:tcBorders>
              <w:top w:val="single" w:sz="4" w:space="0" w:color="auto"/>
              <w:left w:val="nil"/>
              <w:bottom w:val="single" w:sz="4" w:space="0" w:color="auto"/>
              <w:right w:val="single" w:sz="4" w:space="0" w:color="auto"/>
            </w:tcBorders>
            <w:noWrap/>
            <w:vAlign w:val="center"/>
          </w:tcPr>
          <w:p w14:paraId="24FB963C" w14:textId="3FB3AE4E" w:rsidR="00DE2506" w:rsidRPr="00D90375" w:rsidRDefault="002F6663" w:rsidP="00BD52F7">
            <w:pPr>
              <w:suppressAutoHyphens w:val="0"/>
              <w:autoSpaceDN/>
              <w:jc w:val="center"/>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1</w:t>
            </w:r>
          </w:p>
        </w:tc>
        <w:tc>
          <w:tcPr>
            <w:tcW w:w="1295" w:type="dxa"/>
            <w:tcBorders>
              <w:top w:val="nil"/>
              <w:left w:val="nil"/>
              <w:bottom w:val="single" w:sz="4" w:space="0" w:color="auto"/>
              <w:right w:val="single" w:sz="4" w:space="0" w:color="auto"/>
            </w:tcBorders>
            <w:noWrap/>
            <w:vAlign w:val="center"/>
          </w:tcPr>
          <w:p w14:paraId="62BF4E71" w14:textId="77777777" w:rsidR="00DE2506" w:rsidRPr="00D90375" w:rsidRDefault="00DE2506" w:rsidP="00BD52F7">
            <w:pPr>
              <w:suppressAutoHyphens w:val="0"/>
              <w:autoSpaceDN/>
              <w:jc w:val="right"/>
              <w:textAlignment w:val="auto"/>
              <w:rPr>
                <w:rFonts w:ascii="Tw Cen MT" w:hAnsi="Tw Cen MT" w:cs="Calibri"/>
                <w:color w:val="000000"/>
                <w:sz w:val="22"/>
                <w:szCs w:val="22"/>
                <w:lang w:val="en-US" w:eastAsia="en-US"/>
              </w:rPr>
            </w:pPr>
          </w:p>
        </w:tc>
        <w:tc>
          <w:tcPr>
            <w:tcW w:w="1111" w:type="dxa"/>
            <w:tcBorders>
              <w:top w:val="nil"/>
              <w:left w:val="nil"/>
              <w:bottom w:val="single" w:sz="4" w:space="0" w:color="auto"/>
              <w:right w:val="single" w:sz="4" w:space="0" w:color="auto"/>
            </w:tcBorders>
          </w:tcPr>
          <w:p w14:paraId="3F1A50E1" w14:textId="77777777" w:rsidR="00DE2506" w:rsidRPr="00D90375" w:rsidRDefault="00DE2506" w:rsidP="00BD52F7">
            <w:pPr>
              <w:suppressAutoHyphens w:val="0"/>
              <w:autoSpaceDN/>
              <w:jc w:val="right"/>
              <w:textAlignment w:val="auto"/>
              <w:rPr>
                <w:rFonts w:ascii="Tw Cen MT" w:hAnsi="Tw Cen MT" w:cs="Calibri"/>
                <w:color w:val="000000"/>
                <w:sz w:val="22"/>
                <w:szCs w:val="22"/>
                <w:lang w:val="en-US" w:eastAsia="en-US"/>
              </w:rPr>
            </w:pPr>
          </w:p>
        </w:tc>
      </w:tr>
      <w:tr w:rsidR="00EA60C0" w:rsidRPr="00D90375" w14:paraId="37792FA2" w14:textId="77777777" w:rsidTr="00DE2506">
        <w:trPr>
          <w:trHeight w:val="288"/>
        </w:trPr>
        <w:tc>
          <w:tcPr>
            <w:tcW w:w="581" w:type="dxa"/>
            <w:tcBorders>
              <w:top w:val="nil"/>
              <w:left w:val="single" w:sz="4" w:space="0" w:color="auto"/>
              <w:bottom w:val="single" w:sz="4" w:space="0" w:color="auto"/>
              <w:right w:val="single" w:sz="4" w:space="0" w:color="auto"/>
            </w:tcBorders>
            <w:noWrap/>
            <w:vAlign w:val="center"/>
          </w:tcPr>
          <w:p w14:paraId="4BB48B55" w14:textId="0A6CF5E0" w:rsidR="00EA60C0" w:rsidRPr="00D90375" w:rsidRDefault="00EA60C0" w:rsidP="00EA60C0">
            <w:pPr>
              <w:suppressAutoHyphens w:val="0"/>
              <w:autoSpaceDN/>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408</w:t>
            </w:r>
          </w:p>
        </w:tc>
        <w:tc>
          <w:tcPr>
            <w:tcW w:w="5897" w:type="dxa"/>
            <w:gridSpan w:val="2"/>
            <w:tcBorders>
              <w:top w:val="nil"/>
              <w:left w:val="nil"/>
              <w:bottom w:val="single" w:sz="4" w:space="0" w:color="auto"/>
              <w:right w:val="single" w:sz="4" w:space="0" w:color="auto"/>
            </w:tcBorders>
            <w:vAlign w:val="center"/>
          </w:tcPr>
          <w:p w14:paraId="6852224E" w14:textId="3F253989" w:rsidR="00EA60C0" w:rsidRPr="00D90375" w:rsidRDefault="00EA60C0" w:rsidP="00EA60C0">
            <w:pPr>
              <w:suppressAutoHyphens w:val="0"/>
              <w:autoSpaceDN/>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Supply and installation of</w:t>
            </w:r>
            <w:r>
              <w:rPr>
                <w:rFonts w:ascii="Tw Cen MT" w:hAnsi="Tw Cen MT" w:cs="Calibri"/>
                <w:color w:val="000000"/>
                <w:sz w:val="22"/>
                <w:szCs w:val="22"/>
                <w:lang w:val="en-US" w:eastAsia="en-US"/>
              </w:rPr>
              <w:t xml:space="preserve"> 10kWh lithium battery with digital display and all connection accessories</w:t>
            </w:r>
          </w:p>
        </w:tc>
        <w:tc>
          <w:tcPr>
            <w:tcW w:w="691" w:type="dxa"/>
            <w:tcBorders>
              <w:top w:val="nil"/>
              <w:left w:val="nil"/>
              <w:bottom w:val="single" w:sz="4" w:space="0" w:color="auto"/>
              <w:right w:val="single" w:sz="4" w:space="0" w:color="auto"/>
            </w:tcBorders>
            <w:noWrap/>
            <w:vAlign w:val="center"/>
          </w:tcPr>
          <w:p w14:paraId="31FAEFCA" w14:textId="62887ADD" w:rsidR="00EA60C0" w:rsidRPr="00D90375" w:rsidRDefault="00EA60C0" w:rsidP="00EA60C0">
            <w:pPr>
              <w:suppressAutoHyphens w:val="0"/>
              <w:autoSpaceDN/>
              <w:jc w:val="center"/>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LS</w:t>
            </w:r>
          </w:p>
        </w:tc>
        <w:tc>
          <w:tcPr>
            <w:tcW w:w="754" w:type="dxa"/>
            <w:tcBorders>
              <w:top w:val="single" w:sz="4" w:space="0" w:color="auto"/>
              <w:left w:val="nil"/>
              <w:bottom w:val="single" w:sz="4" w:space="0" w:color="auto"/>
              <w:right w:val="single" w:sz="4" w:space="0" w:color="auto"/>
            </w:tcBorders>
            <w:noWrap/>
            <w:vAlign w:val="center"/>
          </w:tcPr>
          <w:p w14:paraId="02CDEFFA" w14:textId="28DE6566" w:rsidR="00EA60C0" w:rsidRDefault="00EA60C0" w:rsidP="00EA60C0">
            <w:pPr>
              <w:suppressAutoHyphens w:val="0"/>
              <w:autoSpaceDN/>
              <w:jc w:val="center"/>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1</w:t>
            </w:r>
          </w:p>
        </w:tc>
        <w:tc>
          <w:tcPr>
            <w:tcW w:w="1295" w:type="dxa"/>
            <w:tcBorders>
              <w:top w:val="nil"/>
              <w:left w:val="nil"/>
              <w:bottom w:val="single" w:sz="4" w:space="0" w:color="auto"/>
              <w:right w:val="single" w:sz="4" w:space="0" w:color="auto"/>
            </w:tcBorders>
            <w:noWrap/>
            <w:vAlign w:val="center"/>
          </w:tcPr>
          <w:p w14:paraId="317C0A43" w14:textId="77777777" w:rsidR="00EA60C0" w:rsidRPr="00D90375" w:rsidRDefault="00EA60C0" w:rsidP="00EA60C0">
            <w:pPr>
              <w:suppressAutoHyphens w:val="0"/>
              <w:autoSpaceDN/>
              <w:jc w:val="right"/>
              <w:textAlignment w:val="auto"/>
              <w:rPr>
                <w:rFonts w:ascii="Tw Cen MT" w:hAnsi="Tw Cen MT" w:cs="Calibri"/>
                <w:color w:val="000000"/>
                <w:sz w:val="22"/>
                <w:szCs w:val="22"/>
                <w:lang w:val="en-US" w:eastAsia="en-US"/>
              </w:rPr>
            </w:pPr>
          </w:p>
        </w:tc>
        <w:tc>
          <w:tcPr>
            <w:tcW w:w="1111" w:type="dxa"/>
            <w:tcBorders>
              <w:top w:val="nil"/>
              <w:left w:val="nil"/>
              <w:bottom w:val="single" w:sz="4" w:space="0" w:color="auto"/>
              <w:right w:val="single" w:sz="4" w:space="0" w:color="auto"/>
            </w:tcBorders>
          </w:tcPr>
          <w:p w14:paraId="7EA267E8" w14:textId="77777777" w:rsidR="00EA60C0" w:rsidRPr="00D90375" w:rsidRDefault="00EA60C0" w:rsidP="00EA60C0">
            <w:pPr>
              <w:suppressAutoHyphens w:val="0"/>
              <w:autoSpaceDN/>
              <w:jc w:val="right"/>
              <w:textAlignment w:val="auto"/>
              <w:rPr>
                <w:rFonts w:ascii="Tw Cen MT" w:hAnsi="Tw Cen MT" w:cs="Calibri"/>
                <w:color w:val="000000"/>
                <w:sz w:val="22"/>
                <w:szCs w:val="22"/>
                <w:lang w:val="en-US" w:eastAsia="en-US"/>
              </w:rPr>
            </w:pPr>
          </w:p>
        </w:tc>
      </w:tr>
      <w:tr w:rsidR="008466B1" w:rsidRPr="00D90375" w14:paraId="0A8ADEAF" w14:textId="77777777" w:rsidTr="00DE2506">
        <w:trPr>
          <w:trHeight w:val="288"/>
        </w:trPr>
        <w:tc>
          <w:tcPr>
            <w:tcW w:w="581" w:type="dxa"/>
            <w:tcBorders>
              <w:top w:val="nil"/>
              <w:left w:val="single" w:sz="4" w:space="0" w:color="auto"/>
              <w:bottom w:val="single" w:sz="4" w:space="0" w:color="auto"/>
              <w:right w:val="single" w:sz="4" w:space="0" w:color="auto"/>
            </w:tcBorders>
            <w:noWrap/>
            <w:vAlign w:val="center"/>
          </w:tcPr>
          <w:p w14:paraId="7A7EA116" w14:textId="11AA6D7C"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40</w:t>
            </w:r>
            <w:r>
              <w:rPr>
                <w:rFonts w:ascii="Tw Cen MT" w:hAnsi="Tw Cen MT" w:cs="Calibri"/>
                <w:color w:val="000000"/>
                <w:sz w:val="22"/>
                <w:szCs w:val="22"/>
                <w:lang w:val="en-US" w:eastAsia="en-US"/>
              </w:rPr>
              <w:t>9</w:t>
            </w:r>
          </w:p>
        </w:tc>
        <w:tc>
          <w:tcPr>
            <w:tcW w:w="5897" w:type="dxa"/>
            <w:gridSpan w:val="2"/>
            <w:tcBorders>
              <w:top w:val="nil"/>
              <w:left w:val="nil"/>
              <w:bottom w:val="single" w:sz="4" w:space="0" w:color="auto"/>
              <w:right w:val="single" w:sz="4" w:space="0" w:color="auto"/>
            </w:tcBorders>
            <w:vAlign w:val="center"/>
          </w:tcPr>
          <w:p w14:paraId="66F6D063" w14:textId="28171C22"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Supply and installation of</w:t>
            </w:r>
            <w:r>
              <w:rPr>
                <w:rFonts w:ascii="Tw Cen MT" w:hAnsi="Tw Cen MT" w:cs="Calibri"/>
                <w:color w:val="000000"/>
                <w:sz w:val="22"/>
                <w:szCs w:val="22"/>
                <w:lang w:val="en-US" w:eastAsia="en-US"/>
              </w:rPr>
              <w:t xml:space="preserve"> a change over switch</w:t>
            </w:r>
            <w:r w:rsidR="008A2B94">
              <w:rPr>
                <w:rFonts w:ascii="Tw Cen MT" w:hAnsi="Tw Cen MT" w:cs="Calibri"/>
                <w:color w:val="000000"/>
                <w:sz w:val="22"/>
                <w:szCs w:val="22"/>
                <w:lang w:val="en-US" w:eastAsia="en-US"/>
              </w:rPr>
              <w:t xml:space="preserve"> </w:t>
            </w:r>
            <w:r w:rsidR="008A2B94">
              <w:rPr>
                <w:rFonts w:ascii="Tw Cen MT" w:hAnsi="Tw Cen MT" w:cs="Calibri"/>
                <w:color w:val="000000"/>
                <w:sz w:val="22"/>
                <w:szCs w:val="22"/>
                <w:lang w:val="en-US" w:eastAsia="en-US"/>
              </w:rPr>
              <w:t>with all connection accessories</w:t>
            </w:r>
          </w:p>
        </w:tc>
        <w:tc>
          <w:tcPr>
            <w:tcW w:w="691" w:type="dxa"/>
            <w:tcBorders>
              <w:top w:val="nil"/>
              <w:left w:val="nil"/>
              <w:bottom w:val="single" w:sz="4" w:space="0" w:color="auto"/>
              <w:right w:val="single" w:sz="4" w:space="0" w:color="auto"/>
            </w:tcBorders>
            <w:noWrap/>
            <w:vAlign w:val="center"/>
          </w:tcPr>
          <w:p w14:paraId="25A5487F" w14:textId="246FF9D4"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LS</w:t>
            </w:r>
          </w:p>
        </w:tc>
        <w:tc>
          <w:tcPr>
            <w:tcW w:w="754" w:type="dxa"/>
            <w:tcBorders>
              <w:top w:val="single" w:sz="4" w:space="0" w:color="auto"/>
              <w:left w:val="nil"/>
              <w:bottom w:val="single" w:sz="4" w:space="0" w:color="auto"/>
              <w:right w:val="single" w:sz="4" w:space="0" w:color="auto"/>
            </w:tcBorders>
            <w:noWrap/>
            <w:vAlign w:val="center"/>
          </w:tcPr>
          <w:p w14:paraId="50DB0481" w14:textId="5C623CDD" w:rsidR="008466B1" w:rsidRDefault="008466B1" w:rsidP="008466B1">
            <w:pPr>
              <w:suppressAutoHyphens w:val="0"/>
              <w:autoSpaceDN/>
              <w:jc w:val="center"/>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1</w:t>
            </w:r>
          </w:p>
        </w:tc>
        <w:tc>
          <w:tcPr>
            <w:tcW w:w="1295" w:type="dxa"/>
            <w:tcBorders>
              <w:top w:val="nil"/>
              <w:left w:val="nil"/>
              <w:bottom w:val="single" w:sz="4" w:space="0" w:color="auto"/>
              <w:right w:val="single" w:sz="4" w:space="0" w:color="auto"/>
            </w:tcBorders>
            <w:noWrap/>
            <w:vAlign w:val="center"/>
          </w:tcPr>
          <w:p w14:paraId="7D48B6EE"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c>
          <w:tcPr>
            <w:tcW w:w="1111" w:type="dxa"/>
            <w:tcBorders>
              <w:top w:val="nil"/>
              <w:left w:val="nil"/>
              <w:bottom w:val="single" w:sz="4" w:space="0" w:color="auto"/>
              <w:right w:val="single" w:sz="4" w:space="0" w:color="auto"/>
            </w:tcBorders>
          </w:tcPr>
          <w:p w14:paraId="699EC224"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r>
      <w:tr w:rsidR="008466B1" w:rsidRPr="00D90375" w14:paraId="45AEA829" w14:textId="6F9DB043" w:rsidTr="00DE2506">
        <w:trPr>
          <w:trHeight w:val="288"/>
        </w:trPr>
        <w:tc>
          <w:tcPr>
            <w:tcW w:w="581" w:type="dxa"/>
            <w:tcBorders>
              <w:top w:val="nil"/>
              <w:left w:val="single" w:sz="4" w:space="0" w:color="auto"/>
              <w:bottom w:val="single" w:sz="4" w:space="0" w:color="auto"/>
              <w:right w:val="single" w:sz="4" w:space="0" w:color="auto"/>
            </w:tcBorders>
            <w:noWrap/>
            <w:vAlign w:val="center"/>
            <w:hideMark/>
          </w:tcPr>
          <w:p w14:paraId="597D6B59" w14:textId="654A415D"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410</w:t>
            </w:r>
          </w:p>
        </w:tc>
        <w:tc>
          <w:tcPr>
            <w:tcW w:w="5897" w:type="dxa"/>
            <w:gridSpan w:val="2"/>
            <w:tcBorders>
              <w:top w:val="nil"/>
              <w:left w:val="nil"/>
              <w:bottom w:val="single" w:sz="4" w:space="0" w:color="auto"/>
              <w:right w:val="single" w:sz="4" w:space="0" w:color="auto"/>
            </w:tcBorders>
            <w:vAlign w:val="center"/>
          </w:tcPr>
          <w:p w14:paraId="3B8C2C52" w14:textId="77777777"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Supply and installation of automatic control system with all necessary accessories for the pumping system</w:t>
            </w:r>
          </w:p>
        </w:tc>
        <w:tc>
          <w:tcPr>
            <w:tcW w:w="691" w:type="dxa"/>
            <w:tcBorders>
              <w:top w:val="nil"/>
              <w:left w:val="nil"/>
              <w:bottom w:val="single" w:sz="4" w:space="0" w:color="auto"/>
              <w:right w:val="single" w:sz="4" w:space="0" w:color="auto"/>
            </w:tcBorders>
            <w:noWrap/>
            <w:vAlign w:val="center"/>
          </w:tcPr>
          <w:p w14:paraId="0B8D0A5A" w14:textId="77777777"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LS</w:t>
            </w:r>
          </w:p>
        </w:tc>
        <w:tc>
          <w:tcPr>
            <w:tcW w:w="754" w:type="dxa"/>
            <w:tcBorders>
              <w:top w:val="single" w:sz="4" w:space="0" w:color="auto"/>
              <w:left w:val="nil"/>
              <w:bottom w:val="single" w:sz="4" w:space="0" w:color="auto"/>
              <w:right w:val="single" w:sz="4" w:space="0" w:color="auto"/>
            </w:tcBorders>
            <w:noWrap/>
            <w:vAlign w:val="center"/>
          </w:tcPr>
          <w:p w14:paraId="3CD2D9E4" w14:textId="6B32BBC0"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1</w:t>
            </w:r>
          </w:p>
        </w:tc>
        <w:tc>
          <w:tcPr>
            <w:tcW w:w="1295" w:type="dxa"/>
            <w:tcBorders>
              <w:top w:val="nil"/>
              <w:left w:val="nil"/>
              <w:bottom w:val="single" w:sz="4" w:space="0" w:color="auto"/>
              <w:right w:val="single" w:sz="4" w:space="0" w:color="auto"/>
            </w:tcBorders>
            <w:noWrap/>
            <w:vAlign w:val="center"/>
          </w:tcPr>
          <w:p w14:paraId="7FFDC655"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c>
          <w:tcPr>
            <w:tcW w:w="1111" w:type="dxa"/>
            <w:tcBorders>
              <w:top w:val="nil"/>
              <w:left w:val="nil"/>
              <w:bottom w:val="single" w:sz="4" w:space="0" w:color="auto"/>
              <w:right w:val="single" w:sz="4" w:space="0" w:color="auto"/>
            </w:tcBorders>
          </w:tcPr>
          <w:p w14:paraId="0F7FE318"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r>
      <w:tr w:rsidR="008466B1" w:rsidRPr="00D90375" w14:paraId="25EDC31B" w14:textId="77777777" w:rsidTr="00DE2506">
        <w:trPr>
          <w:trHeight w:val="288"/>
        </w:trPr>
        <w:tc>
          <w:tcPr>
            <w:tcW w:w="581" w:type="dxa"/>
            <w:tcBorders>
              <w:top w:val="nil"/>
              <w:left w:val="single" w:sz="4" w:space="0" w:color="auto"/>
              <w:bottom w:val="single" w:sz="4" w:space="0" w:color="auto"/>
              <w:right w:val="single" w:sz="4" w:space="0" w:color="auto"/>
            </w:tcBorders>
            <w:noWrap/>
            <w:vAlign w:val="center"/>
            <w:hideMark/>
          </w:tcPr>
          <w:p w14:paraId="5875FB58" w14:textId="77777777" w:rsidR="008466B1" w:rsidRPr="00D90375" w:rsidRDefault="008466B1" w:rsidP="008466B1">
            <w:pPr>
              <w:suppressAutoHyphens w:val="0"/>
              <w:autoSpaceDN/>
              <w:textAlignment w:val="auto"/>
              <w:rPr>
                <w:rFonts w:ascii="Tw Cen MT" w:hAnsi="Tw Cen MT" w:cs="Calibri"/>
                <w:b/>
                <w:bCs/>
                <w:color w:val="000000"/>
                <w:sz w:val="22"/>
                <w:szCs w:val="22"/>
                <w:lang w:val="en-US" w:eastAsia="en-US"/>
              </w:rPr>
            </w:pPr>
            <w:r w:rsidRPr="00D90375">
              <w:rPr>
                <w:rFonts w:ascii="Tw Cen MT" w:hAnsi="Tw Cen MT" w:cs="Calibri"/>
                <w:b/>
                <w:bCs/>
                <w:color w:val="000000"/>
                <w:sz w:val="22"/>
                <w:szCs w:val="22"/>
                <w:lang w:val="en-US" w:eastAsia="en-US"/>
              </w:rPr>
              <w:t>500</w:t>
            </w:r>
          </w:p>
        </w:tc>
        <w:tc>
          <w:tcPr>
            <w:tcW w:w="1172" w:type="dxa"/>
            <w:tcBorders>
              <w:top w:val="single" w:sz="4" w:space="0" w:color="auto"/>
              <w:left w:val="nil"/>
              <w:bottom w:val="single" w:sz="4" w:space="0" w:color="auto"/>
              <w:right w:val="nil"/>
            </w:tcBorders>
          </w:tcPr>
          <w:p w14:paraId="4DEC2AF9" w14:textId="77777777" w:rsidR="008466B1" w:rsidRPr="00D90375" w:rsidRDefault="008466B1" w:rsidP="008466B1">
            <w:pPr>
              <w:suppressAutoHyphens w:val="0"/>
              <w:autoSpaceDN/>
              <w:jc w:val="center"/>
              <w:textAlignment w:val="auto"/>
              <w:rPr>
                <w:rFonts w:ascii="Tw Cen MT" w:hAnsi="Tw Cen MT" w:cs="Calibri"/>
                <w:b/>
                <w:bCs/>
                <w:color w:val="000000"/>
                <w:sz w:val="22"/>
                <w:szCs w:val="22"/>
                <w:lang w:val="en-US" w:eastAsia="en-US"/>
              </w:rPr>
            </w:pPr>
          </w:p>
        </w:tc>
        <w:tc>
          <w:tcPr>
            <w:tcW w:w="8576" w:type="dxa"/>
            <w:gridSpan w:val="5"/>
            <w:tcBorders>
              <w:top w:val="single" w:sz="4" w:space="0" w:color="auto"/>
              <w:left w:val="nil"/>
              <w:bottom w:val="single" w:sz="4" w:space="0" w:color="auto"/>
              <w:right w:val="single" w:sz="4" w:space="0" w:color="000000"/>
            </w:tcBorders>
            <w:vAlign w:val="center"/>
            <w:hideMark/>
          </w:tcPr>
          <w:p w14:paraId="41383FA0" w14:textId="3837C0CC" w:rsidR="008466B1" w:rsidRPr="00D90375" w:rsidRDefault="008466B1" w:rsidP="008466B1">
            <w:pPr>
              <w:suppressAutoHyphens w:val="0"/>
              <w:autoSpaceDN/>
              <w:jc w:val="center"/>
              <w:textAlignment w:val="auto"/>
              <w:rPr>
                <w:rFonts w:ascii="Tw Cen MT" w:hAnsi="Tw Cen MT" w:cs="Calibri"/>
                <w:b/>
                <w:bCs/>
                <w:color w:val="000000"/>
                <w:sz w:val="22"/>
                <w:szCs w:val="22"/>
                <w:lang w:val="en-US" w:eastAsia="en-US"/>
              </w:rPr>
            </w:pPr>
            <w:r w:rsidRPr="00D90375">
              <w:rPr>
                <w:rFonts w:ascii="Tw Cen MT" w:hAnsi="Tw Cen MT" w:cs="Calibri"/>
                <w:b/>
                <w:bCs/>
                <w:color w:val="000000"/>
                <w:sz w:val="22"/>
                <w:szCs w:val="22"/>
                <w:lang w:val="en-US" w:eastAsia="en-US"/>
              </w:rPr>
              <w:t>PIPELINE INSTALLATION</w:t>
            </w:r>
          </w:p>
        </w:tc>
      </w:tr>
      <w:tr w:rsidR="008466B1" w:rsidRPr="00D90375" w14:paraId="4A272F63" w14:textId="78397CA1" w:rsidTr="00DE2506">
        <w:trPr>
          <w:trHeight w:val="288"/>
        </w:trPr>
        <w:tc>
          <w:tcPr>
            <w:tcW w:w="581" w:type="dxa"/>
            <w:tcBorders>
              <w:top w:val="nil"/>
              <w:left w:val="single" w:sz="4" w:space="0" w:color="auto"/>
              <w:bottom w:val="single" w:sz="4" w:space="0" w:color="auto"/>
              <w:right w:val="single" w:sz="4" w:space="0" w:color="auto"/>
            </w:tcBorders>
            <w:noWrap/>
            <w:vAlign w:val="center"/>
            <w:hideMark/>
          </w:tcPr>
          <w:p w14:paraId="2D629E74" w14:textId="77777777"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501</w:t>
            </w:r>
          </w:p>
        </w:tc>
        <w:tc>
          <w:tcPr>
            <w:tcW w:w="5897" w:type="dxa"/>
            <w:gridSpan w:val="2"/>
            <w:tcBorders>
              <w:top w:val="nil"/>
              <w:left w:val="nil"/>
              <w:bottom w:val="single" w:sz="4" w:space="0" w:color="auto"/>
              <w:right w:val="single" w:sz="4" w:space="0" w:color="auto"/>
            </w:tcBorders>
            <w:vAlign w:val="center"/>
            <w:hideMark/>
          </w:tcPr>
          <w:p w14:paraId="3B659218" w14:textId="77777777"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Supply and laying of HDPE100 Ø</w:t>
            </w:r>
            <w:r>
              <w:rPr>
                <w:rFonts w:ascii="Tw Cen MT" w:hAnsi="Tw Cen MT" w:cs="Calibri"/>
                <w:color w:val="000000"/>
                <w:sz w:val="22"/>
                <w:szCs w:val="22"/>
                <w:lang w:val="en-US" w:eastAsia="en-US"/>
              </w:rPr>
              <w:t>32</w:t>
            </w:r>
            <w:r w:rsidRPr="00D90375">
              <w:rPr>
                <w:rFonts w:ascii="Tw Cen MT" w:hAnsi="Tw Cen MT" w:cs="Calibri"/>
                <w:color w:val="000000"/>
                <w:sz w:val="22"/>
                <w:szCs w:val="22"/>
                <w:lang w:val="en-US" w:eastAsia="en-US"/>
              </w:rPr>
              <w:t>mm NP10 to pump water from the borehole to the elevated storage tank</w:t>
            </w:r>
          </w:p>
        </w:tc>
        <w:tc>
          <w:tcPr>
            <w:tcW w:w="691" w:type="dxa"/>
            <w:tcBorders>
              <w:top w:val="nil"/>
              <w:left w:val="nil"/>
              <w:bottom w:val="single" w:sz="4" w:space="0" w:color="auto"/>
              <w:right w:val="single" w:sz="4" w:space="0" w:color="auto"/>
            </w:tcBorders>
            <w:noWrap/>
            <w:vAlign w:val="center"/>
            <w:hideMark/>
          </w:tcPr>
          <w:p w14:paraId="42A28746" w14:textId="77777777"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LM</w:t>
            </w:r>
          </w:p>
        </w:tc>
        <w:tc>
          <w:tcPr>
            <w:tcW w:w="754" w:type="dxa"/>
            <w:tcBorders>
              <w:top w:val="single" w:sz="4" w:space="0" w:color="auto"/>
              <w:left w:val="nil"/>
              <w:bottom w:val="single" w:sz="4" w:space="0" w:color="auto"/>
              <w:right w:val="single" w:sz="4" w:space="0" w:color="auto"/>
            </w:tcBorders>
            <w:noWrap/>
            <w:vAlign w:val="center"/>
          </w:tcPr>
          <w:p w14:paraId="702C5920" w14:textId="52D18863"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120</w:t>
            </w:r>
          </w:p>
        </w:tc>
        <w:tc>
          <w:tcPr>
            <w:tcW w:w="1295" w:type="dxa"/>
            <w:tcBorders>
              <w:top w:val="nil"/>
              <w:left w:val="nil"/>
              <w:bottom w:val="single" w:sz="4" w:space="0" w:color="auto"/>
              <w:right w:val="single" w:sz="4" w:space="0" w:color="auto"/>
            </w:tcBorders>
            <w:noWrap/>
            <w:vAlign w:val="center"/>
          </w:tcPr>
          <w:p w14:paraId="70641283"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c>
          <w:tcPr>
            <w:tcW w:w="1111" w:type="dxa"/>
            <w:tcBorders>
              <w:top w:val="nil"/>
              <w:left w:val="nil"/>
              <w:bottom w:val="single" w:sz="4" w:space="0" w:color="auto"/>
              <w:right w:val="single" w:sz="4" w:space="0" w:color="auto"/>
            </w:tcBorders>
          </w:tcPr>
          <w:p w14:paraId="506F1516"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r>
      <w:tr w:rsidR="008466B1" w:rsidRPr="00D90375" w14:paraId="1DFC8964" w14:textId="5088DCB6" w:rsidTr="00DE2506">
        <w:trPr>
          <w:trHeight w:val="288"/>
        </w:trPr>
        <w:tc>
          <w:tcPr>
            <w:tcW w:w="581" w:type="dxa"/>
            <w:tcBorders>
              <w:top w:val="nil"/>
              <w:left w:val="single" w:sz="4" w:space="0" w:color="auto"/>
              <w:bottom w:val="single" w:sz="4" w:space="0" w:color="auto"/>
              <w:right w:val="single" w:sz="4" w:space="0" w:color="auto"/>
            </w:tcBorders>
            <w:noWrap/>
            <w:vAlign w:val="center"/>
            <w:hideMark/>
          </w:tcPr>
          <w:p w14:paraId="5C51D649" w14:textId="77777777"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502</w:t>
            </w:r>
          </w:p>
        </w:tc>
        <w:tc>
          <w:tcPr>
            <w:tcW w:w="5897" w:type="dxa"/>
            <w:gridSpan w:val="2"/>
            <w:tcBorders>
              <w:top w:val="nil"/>
              <w:left w:val="nil"/>
              <w:bottom w:val="single" w:sz="4" w:space="0" w:color="auto"/>
              <w:right w:val="single" w:sz="4" w:space="0" w:color="auto"/>
            </w:tcBorders>
            <w:vAlign w:val="center"/>
            <w:hideMark/>
          </w:tcPr>
          <w:p w14:paraId="4A9688E2" w14:textId="77777777"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 xml:space="preserve">Supply and laying of HDPE100 Ø32mm NP10 from the tank to the </w:t>
            </w:r>
            <w:r>
              <w:rPr>
                <w:rFonts w:ascii="Tw Cen MT" w:hAnsi="Tw Cen MT" w:cs="Calibri"/>
                <w:color w:val="000000"/>
                <w:sz w:val="22"/>
                <w:szCs w:val="22"/>
                <w:lang w:val="en-US" w:eastAsia="en-US"/>
              </w:rPr>
              <w:t>control chambers</w:t>
            </w:r>
          </w:p>
        </w:tc>
        <w:tc>
          <w:tcPr>
            <w:tcW w:w="691" w:type="dxa"/>
            <w:tcBorders>
              <w:top w:val="nil"/>
              <w:left w:val="nil"/>
              <w:bottom w:val="single" w:sz="4" w:space="0" w:color="auto"/>
              <w:right w:val="single" w:sz="4" w:space="0" w:color="auto"/>
            </w:tcBorders>
            <w:noWrap/>
            <w:vAlign w:val="center"/>
            <w:hideMark/>
          </w:tcPr>
          <w:p w14:paraId="0C0E2231" w14:textId="77777777"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LM</w:t>
            </w:r>
          </w:p>
        </w:tc>
        <w:tc>
          <w:tcPr>
            <w:tcW w:w="754" w:type="dxa"/>
            <w:tcBorders>
              <w:top w:val="single" w:sz="4" w:space="0" w:color="auto"/>
              <w:left w:val="nil"/>
              <w:bottom w:val="single" w:sz="4" w:space="0" w:color="auto"/>
              <w:right w:val="single" w:sz="4" w:space="0" w:color="auto"/>
            </w:tcBorders>
            <w:noWrap/>
            <w:vAlign w:val="center"/>
          </w:tcPr>
          <w:p w14:paraId="15426E59" w14:textId="3FC9CF63"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15</w:t>
            </w:r>
          </w:p>
        </w:tc>
        <w:tc>
          <w:tcPr>
            <w:tcW w:w="1295" w:type="dxa"/>
            <w:tcBorders>
              <w:top w:val="nil"/>
              <w:left w:val="nil"/>
              <w:bottom w:val="single" w:sz="4" w:space="0" w:color="auto"/>
              <w:right w:val="single" w:sz="4" w:space="0" w:color="auto"/>
            </w:tcBorders>
            <w:noWrap/>
            <w:vAlign w:val="center"/>
          </w:tcPr>
          <w:p w14:paraId="308FF6D1"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c>
          <w:tcPr>
            <w:tcW w:w="1111" w:type="dxa"/>
            <w:tcBorders>
              <w:top w:val="nil"/>
              <w:left w:val="nil"/>
              <w:bottom w:val="single" w:sz="4" w:space="0" w:color="auto"/>
              <w:right w:val="single" w:sz="4" w:space="0" w:color="auto"/>
            </w:tcBorders>
          </w:tcPr>
          <w:p w14:paraId="2D88054A"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r>
      <w:tr w:rsidR="008466B1" w:rsidRPr="00D90375" w14:paraId="24D7FB9E" w14:textId="563FB32F" w:rsidTr="00DE2506">
        <w:trPr>
          <w:trHeight w:val="288"/>
        </w:trPr>
        <w:tc>
          <w:tcPr>
            <w:tcW w:w="581" w:type="dxa"/>
            <w:tcBorders>
              <w:top w:val="nil"/>
              <w:left w:val="single" w:sz="4" w:space="0" w:color="auto"/>
              <w:bottom w:val="single" w:sz="4" w:space="0" w:color="auto"/>
              <w:right w:val="single" w:sz="4" w:space="0" w:color="auto"/>
            </w:tcBorders>
            <w:noWrap/>
            <w:vAlign w:val="center"/>
            <w:hideMark/>
          </w:tcPr>
          <w:p w14:paraId="7C2F9685" w14:textId="77777777"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503</w:t>
            </w:r>
          </w:p>
        </w:tc>
        <w:tc>
          <w:tcPr>
            <w:tcW w:w="5897" w:type="dxa"/>
            <w:gridSpan w:val="2"/>
            <w:tcBorders>
              <w:top w:val="nil"/>
              <w:left w:val="nil"/>
              <w:bottom w:val="single" w:sz="4" w:space="0" w:color="auto"/>
              <w:right w:val="single" w:sz="4" w:space="0" w:color="auto"/>
            </w:tcBorders>
            <w:vAlign w:val="center"/>
            <w:hideMark/>
          </w:tcPr>
          <w:p w14:paraId="48AE5A50" w14:textId="77777777"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Supply and laying of HDPE100 Ø25mm NP12.5 from the control chambers to the taps</w:t>
            </w:r>
          </w:p>
        </w:tc>
        <w:tc>
          <w:tcPr>
            <w:tcW w:w="691" w:type="dxa"/>
            <w:tcBorders>
              <w:top w:val="nil"/>
              <w:left w:val="nil"/>
              <w:bottom w:val="single" w:sz="4" w:space="0" w:color="auto"/>
              <w:right w:val="single" w:sz="4" w:space="0" w:color="auto"/>
            </w:tcBorders>
            <w:noWrap/>
            <w:vAlign w:val="center"/>
            <w:hideMark/>
          </w:tcPr>
          <w:p w14:paraId="63CB7B6A" w14:textId="77777777"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LM</w:t>
            </w:r>
          </w:p>
        </w:tc>
        <w:tc>
          <w:tcPr>
            <w:tcW w:w="754" w:type="dxa"/>
            <w:tcBorders>
              <w:top w:val="single" w:sz="4" w:space="0" w:color="auto"/>
              <w:left w:val="nil"/>
              <w:bottom w:val="single" w:sz="4" w:space="0" w:color="auto"/>
              <w:right w:val="single" w:sz="4" w:space="0" w:color="auto"/>
            </w:tcBorders>
            <w:noWrap/>
            <w:vAlign w:val="center"/>
          </w:tcPr>
          <w:p w14:paraId="104A6EDF" w14:textId="15B13C8B"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50</w:t>
            </w:r>
          </w:p>
        </w:tc>
        <w:tc>
          <w:tcPr>
            <w:tcW w:w="1295" w:type="dxa"/>
            <w:tcBorders>
              <w:top w:val="nil"/>
              <w:left w:val="nil"/>
              <w:bottom w:val="single" w:sz="4" w:space="0" w:color="auto"/>
              <w:right w:val="single" w:sz="4" w:space="0" w:color="auto"/>
            </w:tcBorders>
            <w:noWrap/>
            <w:vAlign w:val="center"/>
          </w:tcPr>
          <w:p w14:paraId="128C20EE"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c>
          <w:tcPr>
            <w:tcW w:w="1111" w:type="dxa"/>
            <w:tcBorders>
              <w:top w:val="nil"/>
              <w:left w:val="nil"/>
              <w:bottom w:val="single" w:sz="4" w:space="0" w:color="auto"/>
              <w:right w:val="single" w:sz="4" w:space="0" w:color="auto"/>
            </w:tcBorders>
          </w:tcPr>
          <w:p w14:paraId="64CA00F7"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r>
      <w:tr w:rsidR="008466B1" w:rsidRPr="00D90375" w14:paraId="096A8FE6" w14:textId="3493FD57" w:rsidTr="00DE2506">
        <w:trPr>
          <w:trHeight w:val="288"/>
        </w:trPr>
        <w:tc>
          <w:tcPr>
            <w:tcW w:w="581" w:type="dxa"/>
            <w:tcBorders>
              <w:top w:val="nil"/>
              <w:left w:val="single" w:sz="4" w:space="0" w:color="auto"/>
              <w:bottom w:val="single" w:sz="4" w:space="0" w:color="auto"/>
              <w:right w:val="single" w:sz="4" w:space="0" w:color="auto"/>
            </w:tcBorders>
            <w:noWrap/>
            <w:vAlign w:val="center"/>
            <w:hideMark/>
          </w:tcPr>
          <w:p w14:paraId="0CDC95DF" w14:textId="77777777"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504</w:t>
            </w:r>
          </w:p>
        </w:tc>
        <w:tc>
          <w:tcPr>
            <w:tcW w:w="5897" w:type="dxa"/>
            <w:gridSpan w:val="2"/>
            <w:tcBorders>
              <w:top w:val="nil"/>
              <w:left w:val="nil"/>
              <w:bottom w:val="single" w:sz="4" w:space="0" w:color="auto"/>
              <w:right w:val="single" w:sz="4" w:space="0" w:color="auto"/>
            </w:tcBorders>
            <w:vAlign w:val="center"/>
            <w:hideMark/>
          </w:tcPr>
          <w:p w14:paraId="056E4BB4" w14:textId="46D3C07F"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Supply and installation of plumbing accessories</w:t>
            </w:r>
            <w:r>
              <w:rPr>
                <w:rFonts w:ascii="Tw Cen MT" w:hAnsi="Tw Cen MT" w:cs="Calibri"/>
                <w:color w:val="000000"/>
                <w:sz w:val="22"/>
                <w:szCs w:val="22"/>
                <w:lang w:val="en-US" w:eastAsia="en-US"/>
              </w:rPr>
              <w:t xml:space="preserve"> as well as connection of the new pipeline to the piping network of the delegation building</w:t>
            </w:r>
          </w:p>
        </w:tc>
        <w:tc>
          <w:tcPr>
            <w:tcW w:w="691" w:type="dxa"/>
            <w:tcBorders>
              <w:top w:val="nil"/>
              <w:left w:val="nil"/>
              <w:bottom w:val="single" w:sz="4" w:space="0" w:color="auto"/>
              <w:right w:val="single" w:sz="4" w:space="0" w:color="auto"/>
            </w:tcBorders>
            <w:noWrap/>
            <w:vAlign w:val="center"/>
            <w:hideMark/>
          </w:tcPr>
          <w:p w14:paraId="735AFB00" w14:textId="77777777"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LS</w:t>
            </w:r>
          </w:p>
        </w:tc>
        <w:tc>
          <w:tcPr>
            <w:tcW w:w="754" w:type="dxa"/>
            <w:tcBorders>
              <w:top w:val="single" w:sz="4" w:space="0" w:color="auto"/>
              <w:left w:val="nil"/>
              <w:bottom w:val="single" w:sz="4" w:space="0" w:color="auto"/>
              <w:right w:val="single" w:sz="4" w:space="0" w:color="auto"/>
            </w:tcBorders>
            <w:noWrap/>
            <w:vAlign w:val="center"/>
          </w:tcPr>
          <w:p w14:paraId="045C1B33" w14:textId="4B6C62CF"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1</w:t>
            </w:r>
          </w:p>
        </w:tc>
        <w:tc>
          <w:tcPr>
            <w:tcW w:w="1295" w:type="dxa"/>
            <w:tcBorders>
              <w:top w:val="nil"/>
              <w:left w:val="nil"/>
              <w:bottom w:val="single" w:sz="4" w:space="0" w:color="auto"/>
              <w:right w:val="single" w:sz="4" w:space="0" w:color="auto"/>
            </w:tcBorders>
            <w:noWrap/>
            <w:vAlign w:val="center"/>
          </w:tcPr>
          <w:p w14:paraId="5C8C3217"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c>
          <w:tcPr>
            <w:tcW w:w="1111" w:type="dxa"/>
            <w:tcBorders>
              <w:top w:val="nil"/>
              <w:left w:val="nil"/>
              <w:bottom w:val="single" w:sz="4" w:space="0" w:color="auto"/>
              <w:right w:val="single" w:sz="4" w:space="0" w:color="auto"/>
            </w:tcBorders>
          </w:tcPr>
          <w:p w14:paraId="2C6AC4E1"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r>
      <w:tr w:rsidR="008466B1" w:rsidRPr="00D90375" w14:paraId="600E1020" w14:textId="77777777" w:rsidTr="00DE2506">
        <w:trPr>
          <w:trHeight w:val="288"/>
        </w:trPr>
        <w:tc>
          <w:tcPr>
            <w:tcW w:w="581" w:type="dxa"/>
            <w:tcBorders>
              <w:top w:val="nil"/>
              <w:left w:val="single" w:sz="4" w:space="0" w:color="auto"/>
              <w:bottom w:val="single" w:sz="4" w:space="0" w:color="auto"/>
              <w:right w:val="single" w:sz="4" w:space="0" w:color="auto"/>
            </w:tcBorders>
            <w:noWrap/>
            <w:vAlign w:val="center"/>
            <w:hideMark/>
          </w:tcPr>
          <w:p w14:paraId="581F217A" w14:textId="77777777" w:rsidR="008466B1" w:rsidRPr="00D90375" w:rsidRDefault="008466B1" w:rsidP="008466B1">
            <w:pPr>
              <w:suppressAutoHyphens w:val="0"/>
              <w:autoSpaceDN/>
              <w:textAlignment w:val="auto"/>
              <w:rPr>
                <w:rFonts w:ascii="Tw Cen MT" w:hAnsi="Tw Cen MT" w:cs="Calibri"/>
                <w:b/>
                <w:bCs/>
                <w:color w:val="000000"/>
                <w:sz w:val="22"/>
                <w:szCs w:val="22"/>
                <w:lang w:val="en-US" w:eastAsia="en-US"/>
              </w:rPr>
            </w:pPr>
            <w:r w:rsidRPr="00D90375">
              <w:rPr>
                <w:rFonts w:ascii="Tw Cen MT" w:hAnsi="Tw Cen MT" w:cs="Calibri"/>
                <w:b/>
                <w:bCs/>
                <w:color w:val="000000"/>
                <w:sz w:val="22"/>
                <w:szCs w:val="22"/>
                <w:lang w:val="en-US" w:eastAsia="en-US"/>
              </w:rPr>
              <w:t>600</w:t>
            </w:r>
          </w:p>
        </w:tc>
        <w:tc>
          <w:tcPr>
            <w:tcW w:w="1172" w:type="dxa"/>
            <w:tcBorders>
              <w:top w:val="single" w:sz="4" w:space="0" w:color="auto"/>
              <w:left w:val="nil"/>
              <w:bottom w:val="single" w:sz="4" w:space="0" w:color="auto"/>
              <w:right w:val="nil"/>
            </w:tcBorders>
          </w:tcPr>
          <w:p w14:paraId="4FE5756D" w14:textId="77777777" w:rsidR="008466B1" w:rsidRPr="00D90375" w:rsidRDefault="008466B1" w:rsidP="008466B1">
            <w:pPr>
              <w:suppressAutoHyphens w:val="0"/>
              <w:autoSpaceDN/>
              <w:jc w:val="center"/>
              <w:textAlignment w:val="auto"/>
              <w:rPr>
                <w:rFonts w:ascii="Tw Cen MT" w:hAnsi="Tw Cen MT" w:cs="Calibri"/>
                <w:b/>
                <w:bCs/>
                <w:color w:val="000000"/>
                <w:sz w:val="22"/>
                <w:szCs w:val="22"/>
                <w:lang w:val="en-US" w:eastAsia="en-US"/>
              </w:rPr>
            </w:pPr>
          </w:p>
        </w:tc>
        <w:tc>
          <w:tcPr>
            <w:tcW w:w="8576" w:type="dxa"/>
            <w:gridSpan w:val="5"/>
            <w:tcBorders>
              <w:top w:val="single" w:sz="4" w:space="0" w:color="auto"/>
              <w:left w:val="nil"/>
              <w:bottom w:val="single" w:sz="4" w:space="0" w:color="auto"/>
              <w:right w:val="single" w:sz="4" w:space="0" w:color="000000"/>
            </w:tcBorders>
            <w:vAlign w:val="center"/>
            <w:hideMark/>
          </w:tcPr>
          <w:p w14:paraId="3D5424A1" w14:textId="170FB027" w:rsidR="008466B1" w:rsidRPr="00D90375" w:rsidRDefault="008466B1" w:rsidP="008466B1">
            <w:pPr>
              <w:suppressAutoHyphens w:val="0"/>
              <w:autoSpaceDN/>
              <w:jc w:val="center"/>
              <w:textAlignment w:val="auto"/>
              <w:rPr>
                <w:rFonts w:ascii="Tw Cen MT" w:hAnsi="Tw Cen MT" w:cs="Calibri"/>
                <w:b/>
                <w:bCs/>
                <w:color w:val="000000"/>
                <w:sz w:val="22"/>
                <w:szCs w:val="22"/>
                <w:lang w:val="en-US" w:eastAsia="en-US"/>
              </w:rPr>
            </w:pPr>
            <w:r w:rsidRPr="00D90375">
              <w:rPr>
                <w:rFonts w:ascii="Tw Cen MT" w:hAnsi="Tw Cen MT" w:cs="Calibri"/>
                <w:b/>
                <w:bCs/>
                <w:color w:val="000000"/>
                <w:sz w:val="22"/>
                <w:szCs w:val="22"/>
                <w:lang w:val="en-US" w:eastAsia="en-US"/>
              </w:rPr>
              <w:t>CONSTRUCTION OF WATER STRUCTURES</w:t>
            </w:r>
          </w:p>
        </w:tc>
      </w:tr>
      <w:tr w:rsidR="008466B1" w:rsidRPr="00D90375" w14:paraId="646CB227" w14:textId="30D6A559" w:rsidTr="00DE2506">
        <w:trPr>
          <w:trHeight w:val="288"/>
        </w:trPr>
        <w:tc>
          <w:tcPr>
            <w:tcW w:w="581" w:type="dxa"/>
            <w:tcBorders>
              <w:top w:val="nil"/>
              <w:left w:val="single" w:sz="4" w:space="0" w:color="auto"/>
              <w:bottom w:val="single" w:sz="4" w:space="0" w:color="auto"/>
              <w:right w:val="single" w:sz="4" w:space="0" w:color="auto"/>
            </w:tcBorders>
            <w:noWrap/>
            <w:vAlign w:val="center"/>
            <w:hideMark/>
          </w:tcPr>
          <w:p w14:paraId="168D7B16" w14:textId="77777777"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601</w:t>
            </w:r>
          </w:p>
        </w:tc>
        <w:tc>
          <w:tcPr>
            <w:tcW w:w="5897" w:type="dxa"/>
            <w:gridSpan w:val="2"/>
            <w:tcBorders>
              <w:top w:val="nil"/>
              <w:left w:val="nil"/>
              <w:bottom w:val="single" w:sz="4" w:space="0" w:color="auto"/>
              <w:right w:val="single" w:sz="4" w:space="0" w:color="auto"/>
            </w:tcBorders>
            <w:vAlign w:val="center"/>
            <w:hideMark/>
          </w:tcPr>
          <w:p w14:paraId="4CB7BE34" w14:textId="1A0C3526"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Construction of a 2.8x2.8x</w:t>
            </w:r>
            <w:r>
              <w:rPr>
                <w:rFonts w:ascii="Tw Cen MT" w:hAnsi="Tw Cen MT" w:cs="Calibri"/>
                <w:color w:val="000000"/>
                <w:sz w:val="22"/>
                <w:szCs w:val="22"/>
                <w:lang w:val="en-US" w:eastAsia="en-US"/>
              </w:rPr>
              <w:t>9</w:t>
            </w:r>
            <w:r w:rsidRPr="00D90375">
              <w:rPr>
                <w:rFonts w:ascii="Tw Cen MT" w:hAnsi="Tw Cen MT" w:cs="Calibri"/>
                <w:color w:val="000000"/>
                <w:sz w:val="22"/>
                <w:szCs w:val="22"/>
                <w:lang w:val="en-US" w:eastAsia="en-US"/>
              </w:rPr>
              <w:t xml:space="preserve">m height vertical pillars (30x30cm) chained at </w:t>
            </w:r>
            <w:r>
              <w:rPr>
                <w:rFonts w:ascii="Tw Cen MT" w:hAnsi="Tw Cen MT" w:cs="Calibri"/>
                <w:color w:val="000000"/>
                <w:sz w:val="22"/>
                <w:szCs w:val="22"/>
                <w:lang w:val="en-US" w:eastAsia="en-US"/>
              </w:rPr>
              <w:t>3</w:t>
            </w:r>
            <w:r w:rsidRPr="00D90375">
              <w:rPr>
                <w:rFonts w:ascii="Tw Cen MT" w:hAnsi="Tw Cen MT" w:cs="Calibri"/>
                <w:color w:val="000000"/>
                <w:sz w:val="22"/>
                <w:szCs w:val="22"/>
                <w:lang w:val="en-US" w:eastAsia="en-US"/>
              </w:rPr>
              <w:t>m and 6m with cross beams (20x20cm), and the top slap of 20cm thick in reinforced concrete 350Kg</w:t>
            </w:r>
            <w:r>
              <w:rPr>
                <w:rFonts w:ascii="Tw Cen MT" w:hAnsi="Tw Cen MT" w:cs="Calibri"/>
                <w:color w:val="000000"/>
                <w:sz w:val="22"/>
                <w:szCs w:val="22"/>
                <w:lang w:val="en-US" w:eastAsia="en-US"/>
              </w:rPr>
              <w:t>/m</w:t>
            </w:r>
            <w:r w:rsidRPr="00211C1A">
              <w:rPr>
                <w:rFonts w:ascii="Tw Cen MT" w:hAnsi="Tw Cen MT" w:cs="Calibri"/>
                <w:color w:val="000000"/>
                <w:sz w:val="22"/>
                <w:szCs w:val="22"/>
                <w:vertAlign w:val="superscript"/>
                <w:lang w:val="en-US" w:eastAsia="en-US"/>
              </w:rPr>
              <w:t>3</w:t>
            </w:r>
            <w:r w:rsidRPr="00D90375">
              <w:rPr>
                <w:rFonts w:ascii="Tw Cen MT" w:hAnsi="Tw Cen MT" w:cs="Calibri"/>
                <w:color w:val="000000"/>
                <w:sz w:val="22"/>
                <w:szCs w:val="22"/>
                <w:lang w:val="en-US" w:eastAsia="en-US"/>
              </w:rPr>
              <w:t xml:space="preserve"> at height </w:t>
            </w:r>
            <w:r>
              <w:rPr>
                <w:rFonts w:ascii="Tw Cen MT" w:hAnsi="Tw Cen MT" w:cs="Calibri"/>
                <w:color w:val="000000"/>
                <w:sz w:val="22"/>
                <w:szCs w:val="22"/>
                <w:lang w:val="en-US" w:eastAsia="en-US"/>
              </w:rPr>
              <w:t>6</w:t>
            </w:r>
            <w:r w:rsidRPr="00D90375">
              <w:rPr>
                <w:rFonts w:ascii="Tw Cen MT" w:hAnsi="Tw Cen MT" w:cs="Calibri"/>
                <w:color w:val="000000"/>
                <w:sz w:val="22"/>
                <w:szCs w:val="22"/>
                <w:lang w:val="en-US" w:eastAsia="en-US"/>
              </w:rPr>
              <w:t xml:space="preserve">m and an embedded galvanised steel ladder of </w:t>
            </w:r>
            <w:r w:rsidR="00F013DE">
              <w:rPr>
                <w:rFonts w:ascii="Tw Cen MT" w:hAnsi="Tw Cen MT" w:cs="Calibri"/>
                <w:color w:val="000000"/>
                <w:sz w:val="22"/>
                <w:szCs w:val="22"/>
                <w:lang w:val="en-US" w:eastAsia="en-US"/>
              </w:rPr>
              <w:t>9</w:t>
            </w:r>
            <w:r w:rsidRPr="00D90375">
              <w:rPr>
                <w:rFonts w:ascii="Tw Cen MT" w:hAnsi="Tw Cen MT" w:cs="Calibri"/>
                <w:color w:val="000000"/>
                <w:sz w:val="22"/>
                <w:szCs w:val="22"/>
                <w:lang w:val="en-US" w:eastAsia="en-US"/>
              </w:rPr>
              <w:t>m.</w:t>
            </w:r>
          </w:p>
        </w:tc>
        <w:tc>
          <w:tcPr>
            <w:tcW w:w="691" w:type="dxa"/>
            <w:tcBorders>
              <w:top w:val="nil"/>
              <w:left w:val="nil"/>
              <w:bottom w:val="single" w:sz="4" w:space="0" w:color="auto"/>
              <w:right w:val="single" w:sz="4" w:space="0" w:color="auto"/>
            </w:tcBorders>
            <w:noWrap/>
            <w:vAlign w:val="center"/>
            <w:hideMark/>
          </w:tcPr>
          <w:p w14:paraId="4008A81C" w14:textId="77777777"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U</w:t>
            </w:r>
          </w:p>
        </w:tc>
        <w:tc>
          <w:tcPr>
            <w:tcW w:w="754" w:type="dxa"/>
            <w:tcBorders>
              <w:top w:val="single" w:sz="4" w:space="0" w:color="auto"/>
              <w:left w:val="nil"/>
              <w:bottom w:val="single" w:sz="4" w:space="0" w:color="auto"/>
              <w:right w:val="single" w:sz="4" w:space="0" w:color="auto"/>
            </w:tcBorders>
            <w:noWrap/>
            <w:vAlign w:val="center"/>
          </w:tcPr>
          <w:p w14:paraId="2725FE22" w14:textId="18176F86"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1</w:t>
            </w:r>
          </w:p>
        </w:tc>
        <w:tc>
          <w:tcPr>
            <w:tcW w:w="1295" w:type="dxa"/>
            <w:tcBorders>
              <w:top w:val="nil"/>
              <w:left w:val="nil"/>
              <w:bottom w:val="single" w:sz="4" w:space="0" w:color="auto"/>
              <w:right w:val="single" w:sz="4" w:space="0" w:color="auto"/>
            </w:tcBorders>
            <w:noWrap/>
            <w:vAlign w:val="center"/>
          </w:tcPr>
          <w:p w14:paraId="77932E86"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c>
          <w:tcPr>
            <w:tcW w:w="1111" w:type="dxa"/>
            <w:tcBorders>
              <w:top w:val="nil"/>
              <w:left w:val="nil"/>
              <w:bottom w:val="single" w:sz="4" w:space="0" w:color="auto"/>
              <w:right w:val="single" w:sz="4" w:space="0" w:color="auto"/>
            </w:tcBorders>
          </w:tcPr>
          <w:p w14:paraId="35921D80"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r>
      <w:tr w:rsidR="008466B1" w:rsidRPr="00D90375" w14:paraId="7E5B083F" w14:textId="41828CFE" w:rsidTr="00DE2506">
        <w:trPr>
          <w:trHeight w:val="288"/>
        </w:trPr>
        <w:tc>
          <w:tcPr>
            <w:tcW w:w="581" w:type="dxa"/>
            <w:tcBorders>
              <w:top w:val="nil"/>
              <w:left w:val="single" w:sz="4" w:space="0" w:color="auto"/>
              <w:bottom w:val="single" w:sz="4" w:space="0" w:color="auto"/>
              <w:right w:val="single" w:sz="4" w:space="0" w:color="auto"/>
            </w:tcBorders>
            <w:noWrap/>
            <w:vAlign w:val="center"/>
            <w:hideMark/>
          </w:tcPr>
          <w:p w14:paraId="38FB7C87" w14:textId="77777777"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602</w:t>
            </w:r>
          </w:p>
        </w:tc>
        <w:tc>
          <w:tcPr>
            <w:tcW w:w="5897" w:type="dxa"/>
            <w:gridSpan w:val="2"/>
            <w:tcBorders>
              <w:top w:val="nil"/>
              <w:left w:val="nil"/>
              <w:bottom w:val="single" w:sz="4" w:space="0" w:color="auto"/>
              <w:right w:val="single" w:sz="4" w:space="0" w:color="auto"/>
            </w:tcBorders>
            <w:vAlign w:val="center"/>
            <w:hideMark/>
          </w:tcPr>
          <w:p w14:paraId="22E51246" w14:textId="5A35B660"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sidRPr="00BF5429">
              <w:rPr>
                <w:rFonts w:ascii="Tw Cen MT" w:hAnsi="Tw Cen MT" w:cs="Calibri"/>
                <w:color w:val="000000"/>
                <w:sz w:val="22"/>
                <w:szCs w:val="22"/>
                <w:lang w:val="en-US" w:eastAsia="en-US"/>
              </w:rPr>
              <w:t>Construction of a pump house at the ground floor of each tower with 15x20x40cm cement blocks. Rendering and Painting of the internal and external walls of the control room as well as the tower with Pantex 1300 paint.</w:t>
            </w:r>
          </w:p>
        </w:tc>
        <w:tc>
          <w:tcPr>
            <w:tcW w:w="691" w:type="dxa"/>
            <w:tcBorders>
              <w:top w:val="nil"/>
              <w:left w:val="nil"/>
              <w:bottom w:val="single" w:sz="4" w:space="0" w:color="auto"/>
              <w:right w:val="single" w:sz="4" w:space="0" w:color="auto"/>
            </w:tcBorders>
            <w:noWrap/>
            <w:vAlign w:val="center"/>
            <w:hideMark/>
          </w:tcPr>
          <w:p w14:paraId="48FAC8FE" w14:textId="77777777"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U</w:t>
            </w:r>
          </w:p>
        </w:tc>
        <w:tc>
          <w:tcPr>
            <w:tcW w:w="754" w:type="dxa"/>
            <w:tcBorders>
              <w:top w:val="single" w:sz="4" w:space="0" w:color="auto"/>
              <w:left w:val="nil"/>
              <w:bottom w:val="single" w:sz="4" w:space="0" w:color="auto"/>
              <w:right w:val="single" w:sz="4" w:space="0" w:color="auto"/>
            </w:tcBorders>
            <w:noWrap/>
            <w:vAlign w:val="center"/>
          </w:tcPr>
          <w:p w14:paraId="57FD8FA4" w14:textId="561E36BA"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1</w:t>
            </w:r>
          </w:p>
        </w:tc>
        <w:tc>
          <w:tcPr>
            <w:tcW w:w="1295" w:type="dxa"/>
            <w:tcBorders>
              <w:top w:val="nil"/>
              <w:left w:val="nil"/>
              <w:bottom w:val="single" w:sz="4" w:space="0" w:color="auto"/>
              <w:right w:val="single" w:sz="4" w:space="0" w:color="auto"/>
            </w:tcBorders>
            <w:noWrap/>
            <w:vAlign w:val="center"/>
          </w:tcPr>
          <w:p w14:paraId="357C587A"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c>
          <w:tcPr>
            <w:tcW w:w="1111" w:type="dxa"/>
            <w:tcBorders>
              <w:top w:val="nil"/>
              <w:left w:val="nil"/>
              <w:bottom w:val="single" w:sz="4" w:space="0" w:color="auto"/>
              <w:right w:val="single" w:sz="4" w:space="0" w:color="auto"/>
            </w:tcBorders>
          </w:tcPr>
          <w:p w14:paraId="4867CFC7"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r>
      <w:tr w:rsidR="008466B1" w:rsidRPr="00D90375" w14:paraId="698858B3" w14:textId="519AE786" w:rsidTr="00DE2506">
        <w:trPr>
          <w:trHeight w:val="288"/>
        </w:trPr>
        <w:tc>
          <w:tcPr>
            <w:tcW w:w="581" w:type="dxa"/>
            <w:tcBorders>
              <w:top w:val="nil"/>
              <w:left w:val="single" w:sz="4" w:space="0" w:color="auto"/>
              <w:bottom w:val="single" w:sz="4" w:space="0" w:color="auto"/>
              <w:right w:val="single" w:sz="4" w:space="0" w:color="auto"/>
            </w:tcBorders>
            <w:noWrap/>
            <w:vAlign w:val="center"/>
            <w:hideMark/>
          </w:tcPr>
          <w:p w14:paraId="0558677B" w14:textId="77777777"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603</w:t>
            </w:r>
          </w:p>
        </w:tc>
        <w:tc>
          <w:tcPr>
            <w:tcW w:w="5897" w:type="dxa"/>
            <w:gridSpan w:val="2"/>
            <w:tcBorders>
              <w:top w:val="nil"/>
              <w:left w:val="nil"/>
              <w:bottom w:val="single" w:sz="4" w:space="0" w:color="auto"/>
              <w:right w:val="single" w:sz="4" w:space="0" w:color="auto"/>
            </w:tcBorders>
            <w:vAlign w:val="center"/>
            <w:hideMark/>
          </w:tcPr>
          <w:p w14:paraId="2B868046" w14:textId="77777777"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Purchase and Installation of a 5m</w:t>
            </w:r>
            <w:r w:rsidRPr="00D90375">
              <w:rPr>
                <w:rFonts w:ascii="Tw Cen MT" w:hAnsi="Tw Cen MT" w:cs="Arial"/>
                <w:color w:val="000000"/>
                <w:sz w:val="22"/>
                <w:szCs w:val="22"/>
                <w:lang w:val="en-US" w:eastAsia="en-US"/>
              </w:rPr>
              <w:t>³</w:t>
            </w:r>
            <w:r w:rsidRPr="00D90375">
              <w:rPr>
                <w:rFonts w:ascii="Tw Cen MT" w:hAnsi="Tw Cen MT" w:cs="Calibri"/>
                <w:color w:val="000000"/>
                <w:sz w:val="22"/>
                <w:szCs w:val="22"/>
                <w:lang w:val="en-US" w:eastAsia="en-US"/>
              </w:rPr>
              <w:t xml:space="preserve"> Polyethylene vertical water storage tank and all assorted accessories</w:t>
            </w:r>
          </w:p>
        </w:tc>
        <w:tc>
          <w:tcPr>
            <w:tcW w:w="691" w:type="dxa"/>
            <w:tcBorders>
              <w:top w:val="nil"/>
              <w:left w:val="nil"/>
              <w:bottom w:val="single" w:sz="4" w:space="0" w:color="auto"/>
              <w:right w:val="single" w:sz="4" w:space="0" w:color="auto"/>
            </w:tcBorders>
            <w:noWrap/>
            <w:vAlign w:val="center"/>
            <w:hideMark/>
          </w:tcPr>
          <w:p w14:paraId="61F3C5CF" w14:textId="77777777"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U</w:t>
            </w:r>
          </w:p>
        </w:tc>
        <w:tc>
          <w:tcPr>
            <w:tcW w:w="754" w:type="dxa"/>
            <w:tcBorders>
              <w:top w:val="single" w:sz="4" w:space="0" w:color="auto"/>
              <w:left w:val="nil"/>
              <w:bottom w:val="single" w:sz="4" w:space="0" w:color="auto"/>
              <w:right w:val="single" w:sz="4" w:space="0" w:color="auto"/>
            </w:tcBorders>
            <w:noWrap/>
            <w:vAlign w:val="center"/>
          </w:tcPr>
          <w:p w14:paraId="5FF881DF" w14:textId="2E124C53"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1</w:t>
            </w:r>
          </w:p>
        </w:tc>
        <w:tc>
          <w:tcPr>
            <w:tcW w:w="1295" w:type="dxa"/>
            <w:tcBorders>
              <w:top w:val="nil"/>
              <w:left w:val="nil"/>
              <w:bottom w:val="single" w:sz="4" w:space="0" w:color="auto"/>
              <w:right w:val="single" w:sz="4" w:space="0" w:color="auto"/>
            </w:tcBorders>
            <w:noWrap/>
            <w:vAlign w:val="center"/>
          </w:tcPr>
          <w:p w14:paraId="5B9B2286"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c>
          <w:tcPr>
            <w:tcW w:w="1111" w:type="dxa"/>
            <w:tcBorders>
              <w:top w:val="nil"/>
              <w:left w:val="nil"/>
              <w:bottom w:val="single" w:sz="4" w:space="0" w:color="auto"/>
              <w:right w:val="single" w:sz="4" w:space="0" w:color="auto"/>
            </w:tcBorders>
          </w:tcPr>
          <w:p w14:paraId="3EB0DE8A"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r>
      <w:tr w:rsidR="008466B1" w:rsidRPr="00D90375" w14:paraId="37A94E99" w14:textId="22562C53" w:rsidTr="00DE2506">
        <w:trPr>
          <w:trHeight w:val="288"/>
        </w:trPr>
        <w:tc>
          <w:tcPr>
            <w:tcW w:w="581" w:type="dxa"/>
            <w:tcBorders>
              <w:top w:val="nil"/>
              <w:left w:val="single" w:sz="4" w:space="0" w:color="auto"/>
              <w:bottom w:val="single" w:sz="4" w:space="0" w:color="auto"/>
              <w:right w:val="single" w:sz="4" w:space="0" w:color="auto"/>
            </w:tcBorders>
            <w:noWrap/>
            <w:vAlign w:val="center"/>
            <w:hideMark/>
          </w:tcPr>
          <w:p w14:paraId="2EBFCC0E" w14:textId="77777777"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604</w:t>
            </w:r>
          </w:p>
        </w:tc>
        <w:tc>
          <w:tcPr>
            <w:tcW w:w="5897" w:type="dxa"/>
            <w:gridSpan w:val="2"/>
            <w:tcBorders>
              <w:top w:val="nil"/>
              <w:left w:val="nil"/>
              <w:bottom w:val="single" w:sz="4" w:space="0" w:color="auto"/>
              <w:right w:val="single" w:sz="4" w:space="0" w:color="auto"/>
            </w:tcBorders>
            <w:vAlign w:val="center"/>
            <w:hideMark/>
          </w:tcPr>
          <w:p w14:paraId="0F0406B0" w14:textId="77777777"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 xml:space="preserve">Supply and </w:t>
            </w:r>
            <w:r w:rsidRPr="00D90375">
              <w:rPr>
                <w:rFonts w:ascii="Tw Cen MT" w:hAnsi="Tw Cen MT" w:cs="Calibri"/>
                <w:color w:val="000000"/>
                <w:sz w:val="22"/>
                <w:szCs w:val="22"/>
                <w:lang w:val="en-US" w:eastAsia="en-US"/>
              </w:rPr>
              <w:t xml:space="preserve">Installation of a metallic door of </w:t>
            </w:r>
            <w:r>
              <w:rPr>
                <w:rFonts w:ascii="Tw Cen MT" w:hAnsi="Tw Cen MT" w:cs="Calibri"/>
                <w:color w:val="000000"/>
                <w:sz w:val="22"/>
                <w:szCs w:val="22"/>
                <w:lang w:val="en-US" w:eastAsia="en-US"/>
              </w:rPr>
              <w:t>8</w:t>
            </w:r>
            <w:r w:rsidRPr="00D90375">
              <w:rPr>
                <w:rFonts w:ascii="Tw Cen MT" w:hAnsi="Tw Cen MT" w:cs="Calibri"/>
                <w:color w:val="000000"/>
                <w:sz w:val="22"/>
                <w:szCs w:val="22"/>
                <w:lang w:val="en-US" w:eastAsia="en-US"/>
              </w:rPr>
              <w:t>0x210cm with a</w:t>
            </w:r>
            <w:r>
              <w:rPr>
                <w:rFonts w:ascii="Tw Cen MT" w:hAnsi="Tw Cen MT" w:cs="Calibri"/>
                <w:color w:val="000000"/>
                <w:sz w:val="22"/>
                <w:szCs w:val="22"/>
                <w:lang w:val="en-US" w:eastAsia="en-US"/>
              </w:rPr>
              <w:t xml:space="preserve">n Assa-Abloy vachette </w:t>
            </w:r>
            <w:r w:rsidRPr="00D90375">
              <w:rPr>
                <w:rFonts w:ascii="Tw Cen MT" w:hAnsi="Tw Cen MT" w:cs="Calibri"/>
                <w:color w:val="000000"/>
                <w:sz w:val="22"/>
                <w:szCs w:val="22"/>
                <w:lang w:val="en-US" w:eastAsia="en-US"/>
              </w:rPr>
              <w:t>lock for the control room</w:t>
            </w:r>
          </w:p>
        </w:tc>
        <w:tc>
          <w:tcPr>
            <w:tcW w:w="691" w:type="dxa"/>
            <w:tcBorders>
              <w:top w:val="nil"/>
              <w:left w:val="nil"/>
              <w:bottom w:val="single" w:sz="4" w:space="0" w:color="auto"/>
              <w:right w:val="single" w:sz="4" w:space="0" w:color="auto"/>
            </w:tcBorders>
            <w:noWrap/>
            <w:vAlign w:val="center"/>
            <w:hideMark/>
          </w:tcPr>
          <w:p w14:paraId="288139FF" w14:textId="77777777"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U</w:t>
            </w:r>
          </w:p>
        </w:tc>
        <w:tc>
          <w:tcPr>
            <w:tcW w:w="754" w:type="dxa"/>
            <w:tcBorders>
              <w:top w:val="single" w:sz="4" w:space="0" w:color="auto"/>
              <w:left w:val="nil"/>
              <w:bottom w:val="single" w:sz="4" w:space="0" w:color="auto"/>
              <w:right w:val="single" w:sz="4" w:space="0" w:color="auto"/>
            </w:tcBorders>
            <w:noWrap/>
            <w:vAlign w:val="center"/>
          </w:tcPr>
          <w:p w14:paraId="009ABDFD" w14:textId="0F06DAD5"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1</w:t>
            </w:r>
          </w:p>
        </w:tc>
        <w:tc>
          <w:tcPr>
            <w:tcW w:w="1295" w:type="dxa"/>
            <w:tcBorders>
              <w:top w:val="nil"/>
              <w:left w:val="nil"/>
              <w:bottom w:val="single" w:sz="4" w:space="0" w:color="auto"/>
              <w:right w:val="single" w:sz="4" w:space="0" w:color="auto"/>
            </w:tcBorders>
            <w:noWrap/>
            <w:vAlign w:val="center"/>
          </w:tcPr>
          <w:p w14:paraId="4B7737ED"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c>
          <w:tcPr>
            <w:tcW w:w="1111" w:type="dxa"/>
            <w:tcBorders>
              <w:top w:val="nil"/>
              <w:left w:val="nil"/>
              <w:bottom w:val="single" w:sz="4" w:space="0" w:color="auto"/>
              <w:right w:val="single" w:sz="4" w:space="0" w:color="auto"/>
            </w:tcBorders>
          </w:tcPr>
          <w:p w14:paraId="5EEF3DF9"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r>
      <w:tr w:rsidR="008466B1" w:rsidRPr="00D90375" w14:paraId="143E1F0E" w14:textId="1B2960C9" w:rsidTr="00DE2506">
        <w:trPr>
          <w:trHeight w:val="288"/>
        </w:trPr>
        <w:tc>
          <w:tcPr>
            <w:tcW w:w="581" w:type="dxa"/>
            <w:tcBorders>
              <w:top w:val="nil"/>
              <w:left w:val="single" w:sz="4" w:space="0" w:color="auto"/>
              <w:bottom w:val="single" w:sz="4" w:space="0" w:color="auto"/>
              <w:right w:val="single" w:sz="4" w:space="0" w:color="auto"/>
            </w:tcBorders>
            <w:noWrap/>
            <w:vAlign w:val="center"/>
          </w:tcPr>
          <w:p w14:paraId="75391E2B" w14:textId="77777777"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605</w:t>
            </w:r>
          </w:p>
        </w:tc>
        <w:tc>
          <w:tcPr>
            <w:tcW w:w="5897" w:type="dxa"/>
            <w:gridSpan w:val="2"/>
            <w:tcBorders>
              <w:top w:val="nil"/>
              <w:left w:val="nil"/>
              <w:bottom w:val="single" w:sz="4" w:space="0" w:color="auto"/>
              <w:right w:val="single" w:sz="4" w:space="0" w:color="auto"/>
            </w:tcBorders>
            <w:vAlign w:val="center"/>
          </w:tcPr>
          <w:p w14:paraId="2B47489D" w14:textId="457C064C" w:rsidR="008466B1" w:rsidRDefault="008466B1" w:rsidP="008466B1">
            <w:pPr>
              <w:suppressAutoHyphens w:val="0"/>
              <w:autoSpaceDN/>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 xml:space="preserve">Supply and </w:t>
            </w:r>
            <w:r w:rsidRPr="00D90375">
              <w:rPr>
                <w:rFonts w:ascii="Tw Cen MT" w:hAnsi="Tw Cen MT" w:cs="Calibri"/>
                <w:color w:val="000000"/>
                <w:sz w:val="22"/>
                <w:szCs w:val="22"/>
                <w:lang w:val="en-US" w:eastAsia="en-US"/>
              </w:rPr>
              <w:t>Installation of a</w:t>
            </w:r>
            <w:r>
              <w:rPr>
                <w:rFonts w:ascii="Tw Cen MT" w:hAnsi="Tw Cen MT" w:cs="Calibri"/>
                <w:color w:val="000000"/>
                <w:sz w:val="22"/>
                <w:szCs w:val="22"/>
                <w:lang w:val="en-US" w:eastAsia="en-US"/>
              </w:rPr>
              <w:t xml:space="preserve">n internal lighting system with cable conduits, </w:t>
            </w:r>
            <w:r w:rsidRPr="002500AC">
              <w:rPr>
                <w:rFonts w:ascii="Tw Cen MT" w:hAnsi="Tw Cen MT" w:cs="Calibri"/>
                <w:color w:val="000000"/>
                <w:sz w:val="22"/>
                <w:szCs w:val="22"/>
                <w:lang w:val="en-US" w:eastAsia="en-US"/>
              </w:rPr>
              <w:t>V.G.V</w:t>
            </w:r>
            <w:r>
              <w:rPr>
                <w:rFonts w:ascii="Tw Cen MT" w:hAnsi="Tw Cen MT" w:cs="Calibri"/>
                <w:color w:val="000000"/>
                <w:sz w:val="22"/>
                <w:szCs w:val="22"/>
                <w:lang w:val="en-US" w:eastAsia="en-US"/>
              </w:rPr>
              <w:t xml:space="preserve"> 1.5mm2 cupper cable, a </w:t>
            </w:r>
            <w:r w:rsidR="00FC1E2E">
              <w:rPr>
                <w:rFonts w:ascii="Tw Cen MT" w:hAnsi="Tw Cen MT" w:cs="Calibri"/>
                <w:color w:val="000000"/>
                <w:sz w:val="22"/>
                <w:szCs w:val="22"/>
                <w:lang w:val="en-US" w:eastAsia="en-US"/>
              </w:rPr>
              <w:t>one-way</w:t>
            </w:r>
            <w:r>
              <w:rPr>
                <w:rFonts w:ascii="Tw Cen MT" w:hAnsi="Tw Cen MT" w:cs="Calibri"/>
                <w:color w:val="000000"/>
                <w:sz w:val="22"/>
                <w:szCs w:val="22"/>
                <w:lang w:val="en-US" w:eastAsia="en-US"/>
              </w:rPr>
              <w:t xml:space="preserve"> switch</w:t>
            </w:r>
            <w:r w:rsidR="00FC1E2E">
              <w:rPr>
                <w:rFonts w:ascii="Tw Cen MT" w:hAnsi="Tw Cen MT" w:cs="Calibri"/>
                <w:color w:val="000000"/>
                <w:sz w:val="22"/>
                <w:szCs w:val="22"/>
                <w:lang w:val="en-US" w:eastAsia="en-US"/>
              </w:rPr>
              <w:t>,</w:t>
            </w:r>
            <w:r>
              <w:rPr>
                <w:rFonts w:ascii="Tw Cen MT" w:hAnsi="Tw Cen MT" w:cs="Calibri"/>
                <w:color w:val="000000"/>
                <w:sz w:val="22"/>
                <w:szCs w:val="22"/>
                <w:lang w:val="en-US" w:eastAsia="en-US"/>
              </w:rPr>
              <w:t xml:space="preserve"> a lamp holder and a 15w Leb Bulb</w:t>
            </w:r>
            <w:r>
              <w:rPr>
                <w:rFonts w:ascii="Tw Cen MT" w:hAnsi="Tw Cen MT" w:cs="Calibri"/>
                <w:color w:val="000000"/>
                <w:sz w:val="22"/>
                <w:szCs w:val="22"/>
                <w:lang w:val="en-US" w:eastAsia="en-US"/>
              </w:rPr>
              <w:t xml:space="preserve">. </w:t>
            </w:r>
          </w:p>
        </w:tc>
        <w:tc>
          <w:tcPr>
            <w:tcW w:w="691" w:type="dxa"/>
            <w:tcBorders>
              <w:top w:val="nil"/>
              <w:left w:val="nil"/>
              <w:bottom w:val="single" w:sz="4" w:space="0" w:color="auto"/>
              <w:right w:val="single" w:sz="4" w:space="0" w:color="auto"/>
            </w:tcBorders>
            <w:noWrap/>
            <w:vAlign w:val="center"/>
          </w:tcPr>
          <w:p w14:paraId="68B98593" w14:textId="77777777"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LS</w:t>
            </w:r>
          </w:p>
        </w:tc>
        <w:tc>
          <w:tcPr>
            <w:tcW w:w="754" w:type="dxa"/>
            <w:tcBorders>
              <w:top w:val="single" w:sz="4" w:space="0" w:color="auto"/>
              <w:left w:val="nil"/>
              <w:bottom w:val="single" w:sz="4" w:space="0" w:color="auto"/>
              <w:right w:val="single" w:sz="4" w:space="0" w:color="auto"/>
            </w:tcBorders>
            <w:noWrap/>
            <w:vAlign w:val="center"/>
          </w:tcPr>
          <w:p w14:paraId="304650BD" w14:textId="1505C638"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1</w:t>
            </w:r>
          </w:p>
        </w:tc>
        <w:tc>
          <w:tcPr>
            <w:tcW w:w="1295" w:type="dxa"/>
            <w:tcBorders>
              <w:top w:val="nil"/>
              <w:left w:val="nil"/>
              <w:bottom w:val="single" w:sz="4" w:space="0" w:color="auto"/>
              <w:right w:val="single" w:sz="4" w:space="0" w:color="auto"/>
            </w:tcBorders>
            <w:noWrap/>
            <w:vAlign w:val="center"/>
          </w:tcPr>
          <w:p w14:paraId="14943190"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c>
          <w:tcPr>
            <w:tcW w:w="1111" w:type="dxa"/>
            <w:tcBorders>
              <w:top w:val="nil"/>
              <w:left w:val="nil"/>
              <w:bottom w:val="single" w:sz="4" w:space="0" w:color="auto"/>
              <w:right w:val="single" w:sz="4" w:space="0" w:color="auto"/>
            </w:tcBorders>
          </w:tcPr>
          <w:p w14:paraId="1D72C501"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r>
      <w:tr w:rsidR="008466B1" w:rsidRPr="00D90375" w14:paraId="2C0AB9BE" w14:textId="77777777" w:rsidTr="00DE2506">
        <w:trPr>
          <w:trHeight w:val="288"/>
        </w:trPr>
        <w:tc>
          <w:tcPr>
            <w:tcW w:w="581" w:type="dxa"/>
            <w:tcBorders>
              <w:top w:val="nil"/>
              <w:left w:val="single" w:sz="4" w:space="0" w:color="auto"/>
              <w:bottom w:val="single" w:sz="4" w:space="0" w:color="auto"/>
              <w:right w:val="single" w:sz="4" w:space="0" w:color="auto"/>
            </w:tcBorders>
            <w:noWrap/>
            <w:vAlign w:val="center"/>
          </w:tcPr>
          <w:p w14:paraId="0F6E15FA" w14:textId="1BBB66BB"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606</w:t>
            </w:r>
          </w:p>
        </w:tc>
        <w:tc>
          <w:tcPr>
            <w:tcW w:w="5897" w:type="dxa"/>
            <w:gridSpan w:val="2"/>
            <w:tcBorders>
              <w:top w:val="nil"/>
              <w:left w:val="nil"/>
              <w:bottom w:val="single" w:sz="4" w:space="0" w:color="auto"/>
              <w:right w:val="single" w:sz="4" w:space="0" w:color="auto"/>
            </w:tcBorders>
            <w:vAlign w:val="center"/>
          </w:tcPr>
          <w:p w14:paraId="0D4DD950" w14:textId="224B990E" w:rsidR="008466B1" w:rsidRDefault="008466B1" w:rsidP="008466B1">
            <w:pPr>
              <w:suppressAutoHyphens w:val="0"/>
              <w:autoSpaceDN/>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 xml:space="preserve">Connection </w:t>
            </w:r>
            <w:r>
              <w:rPr>
                <w:rFonts w:ascii="Tw Cen MT" w:hAnsi="Tw Cen MT" w:cs="Calibri"/>
                <w:color w:val="000000"/>
                <w:sz w:val="22"/>
                <w:szCs w:val="22"/>
                <w:lang w:val="en-US" w:eastAsia="en-US"/>
              </w:rPr>
              <w:t>of the tower to the delegation electricity system using Copper cable 2.5mm</w:t>
            </w:r>
            <w:r w:rsidRPr="00CF386F">
              <w:rPr>
                <w:rFonts w:ascii="Tw Cen MT" w:hAnsi="Tw Cen MT" w:cs="Calibri"/>
                <w:color w:val="000000"/>
                <w:sz w:val="22"/>
                <w:szCs w:val="22"/>
                <w:vertAlign w:val="superscript"/>
                <w:lang w:val="en-US" w:eastAsia="en-US"/>
              </w:rPr>
              <w:t>2</w:t>
            </w:r>
            <w:r w:rsidR="00341D8E">
              <w:rPr>
                <w:rFonts w:ascii="Tw Cen MT" w:hAnsi="Tw Cen MT" w:cs="Calibri"/>
                <w:color w:val="000000"/>
                <w:sz w:val="22"/>
                <w:szCs w:val="22"/>
                <w:vertAlign w:val="superscript"/>
                <w:lang w:val="en-US" w:eastAsia="en-US"/>
              </w:rPr>
              <w:t xml:space="preserve"> </w:t>
            </w:r>
            <w:r w:rsidR="00341D8E" w:rsidRPr="00341D8E">
              <w:rPr>
                <w:rFonts w:ascii="Tw Cen MT" w:hAnsi="Tw Cen MT" w:cs="Calibri"/>
                <w:color w:val="000000"/>
                <w:sz w:val="22"/>
                <w:szCs w:val="22"/>
                <w:lang w:val="en-US" w:eastAsia="en-US"/>
              </w:rPr>
              <w:t>and</w:t>
            </w:r>
            <w:r w:rsidR="00341D8E">
              <w:rPr>
                <w:rFonts w:ascii="Tw Cen MT" w:hAnsi="Tw Cen MT" w:cs="Calibri"/>
                <w:color w:val="000000"/>
                <w:sz w:val="22"/>
                <w:szCs w:val="22"/>
                <w:vertAlign w:val="superscript"/>
                <w:lang w:val="en-US" w:eastAsia="en-US"/>
              </w:rPr>
              <w:t xml:space="preserve"> </w:t>
            </w:r>
            <w:r w:rsidR="00341D8E">
              <w:rPr>
                <w:rFonts w:ascii="Tw Cen MT" w:hAnsi="Tw Cen MT" w:cs="Calibri"/>
                <w:color w:val="000000"/>
                <w:sz w:val="22"/>
                <w:szCs w:val="22"/>
                <w:lang w:val="en-US" w:eastAsia="en-US"/>
              </w:rPr>
              <w:t>assorted connectors</w:t>
            </w:r>
          </w:p>
        </w:tc>
        <w:tc>
          <w:tcPr>
            <w:tcW w:w="691" w:type="dxa"/>
            <w:tcBorders>
              <w:top w:val="nil"/>
              <w:left w:val="nil"/>
              <w:bottom w:val="single" w:sz="4" w:space="0" w:color="auto"/>
              <w:right w:val="single" w:sz="4" w:space="0" w:color="auto"/>
            </w:tcBorders>
            <w:noWrap/>
            <w:vAlign w:val="center"/>
          </w:tcPr>
          <w:p w14:paraId="7E967C18" w14:textId="79025FAB" w:rsidR="008466B1" w:rsidRDefault="008466B1" w:rsidP="008466B1">
            <w:pPr>
              <w:suppressAutoHyphens w:val="0"/>
              <w:autoSpaceDN/>
              <w:jc w:val="center"/>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LS</w:t>
            </w:r>
          </w:p>
        </w:tc>
        <w:tc>
          <w:tcPr>
            <w:tcW w:w="754" w:type="dxa"/>
            <w:tcBorders>
              <w:top w:val="single" w:sz="4" w:space="0" w:color="auto"/>
              <w:left w:val="nil"/>
              <w:bottom w:val="single" w:sz="4" w:space="0" w:color="auto"/>
              <w:right w:val="single" w:sz="4" w:space="0" w:color="auto"/>
            </w:tcBorders>
            <w:noWrap/>
            <w:vAlign w:val="center"/>
          </w:tcPr>
          <w:p w14:paraId="6E23A119" w14:textId="6B1D2412" w:rsidR="008466B1" w:rsidRDefault="008466B1" w:rsidP="008466B1">
            <w:pPr>
              <w:suppressAutoHyphens w:val="0"/>
              <w:autoSpaceDN/>
              <w:jc w:val="center"/>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1</w:t>
            </w:r>
          </w:p>
        </w:tc>
        <w:tc>
          <w:tcPr>
            <w:tcW w:w="1295" w:type="dxa"/>
            <w:tcBorders>
              <w:top w:val="nil"/>
              <w:left w:val="nil"/>
              <w:bottom w:val="single" w:sz="4" w:space="0" w:color="auto"/>
              <w:right w:val="single" w:sz="4" w:space="0" w:color="auto"/>
            </w:tcBorders>
            <w:noWrap/>
            <w:vAlign w:val="center"/>
          </w:tcPr>
          <w:p w14:paraId="67E82A00"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c>
          <w:tcPr>
            <w:tcW w:w="1111" w:type="dxa"/>
            <w:tcBorders>
              <w:top w:val="nil"/>
              <w:left w:val="nil"/>
              <w:bottom w:val="single" w:sz="4" w:space="0" w:color="auto"/>
              <w:right w:val="single" w:sz="4" w:space="0" w:color="auto"/>
            </w:tcBorders>
          </w:tcPr>
          <w:p w14:paraId="50A02DD2"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r>
      <w:tr w:rsidR="008466B1" w:rsidRPr="00D90375" w14:paraId="39D40522" w14:textId="56FC83DD" w:rsidTr="00DE2506">
        <w:trPr>
          <w:trHeight w:val="288"/>
        </w:trPr>
        <w:tc>
          <w:tcPr>
            <w:tcW w:w="581" w:type="dxa"/>
            <w:tcBorders>
              <w:top w:val="nil"/>
              <w:left w:val="single" w:sz="4" w:space="0" w:color="auto"/>
              <w:bottom w:val="single" w:sz="4" w:space="0" w:color="auto"/>
              <w:right w:val="single" w:sz="4" w:space="0" w:color="auto"/>
            </w:tcBorders>
            <w:noWrap/>
            <w:vAlign w:val="center"/>
          </w:tcPr>
          <w:p w14:paraId="2E3A2957" w14:textId="7F60E2D5"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607</w:t>
            </w:r>
          </w:p>
        </w:tc>
        <w:tc>
          <w:tcPr>
            <w:tcW w:w="5897" w:type="dxa"/>
            <w:gridSpan w:val="2"/>
            <w:tcBorders>
              <w:top w:val="nil"/>
              <w:left w:val="nil"/>
              <w:bottom w:val="single" w:sz="4" w:space="0" w:color="auto"/>
              <w:right w:val="single" w:sz="4" w:space="0" w:color="auto"/>
            </w:tcBorders>
            <w:vAlign w:val="center"/>
            <w:hideMark/>
          </w:tcPr>
          <w:p w14:paraId="0850AC80" w14:textId="77777777"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 xml:space="preserve">Construction of </w:t>
            </w:r>
            <w:r>
              <w:rPr>
                <w:rFonts w:ascii="Tw Cen MT" w:hAnsi="Tw Cen MT" w:cs="Calibri"/>
                <w:color w:val="000000"/>
                <w:sz w:val="22"/>
                <w:szCs w:val="22"/>
                <w:lang w:val="en-US" w:eastAsia="en-US"/>
              </w:rPr>
              <w:t>single</w:t>
            </w:r>
            <w:r w:rsidRPr="00D90375">
              <w:rPr>
                <w:rFonts w:ascii="Tw Cen MT" w:hAnsi="Tw Cen MT" w:cs="Calibri"/>
                <w:color w:val="000000"/>
                <w:sz w:val="22"/>
                <w:szCs w:val="22"/>
                <w:lang w:val="en-US" w:eastAsia="en-US"/>
              </w:rPr>
              <w:t xml:space="preserve"> standpipe equipped with soak-away pit </w:t>
            </w:r>
          </w:p>
        </w:tc>
        <w:tc>
          <w:tcPr>
            <w:tcW w:w="691" w:type="dxa"/>
            <w:tcBorders>
              <w:top w:val="nil"/>
              <w:left w:val="nil"/>
              <w:bottom w:val="single" w:sz="4" w:space="0" w:color="auto"/>
              <w:right w:val="single" w:sz="4" w:space="0" w:color="auto"/>
            </w:tcBorders>
            <w:noWrap/>
            <w:vAlign w:val="center"/>
            <w:hideMark/>
          </w:tcPr>
          <w:p w14:paraId="19F65F54" w14:textId="77777777"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U</w:t>
            </w:r>
          </w:p>
        </w:tc>
        <w:tc>
          <w:tcPr>
            <w:tcW w:w="754" w:type="dxa"/>
            <w:tcBorders>
              <w:top w:val="single" w:sz="4" w:space="0" w:color="auto"/>
              <w:left w:val="nil"/>
              <w:bottom w:val="single" w:sz="4" w:space="0" w:color="auto"/>
              <w:right w:val="single" w:sz="4" w:space="0" w:color="auto"/>
            </w:tcBorders>
            <w:noWrap/>
            <w:vAlign w:val="center"/>
          </w:tcPr>
          <w:p w14:paraId="1BB3CF2B" w14:textId="57FDB79B"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1</w:t>
            </w:r>
          </w:p>
        </w:tc>
        <w:tc>
          <w:tcPr>
            <w:tcW w:w="1295" w:type="dxa"/>
            <w:tcBorders>
              <w:top w:val="nil"/>
              <w:left w:val="nil"/>
              <w:bottom w:val="single" w:sz="4" w:space="0" w:color="auto"/>
              <w:right w:val="single" w:sz="4" w:space="0" w:color="auto"/>
            </w:tcBorders>
            <w:noWrap/>
            <w:vAlign w:val="center"/>
          </w:tcPr>
          <w:p w14:paraId="5C1F5A32"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c>
          <w:tcPr>
            <w:tcW w:w="1111" w:type="dxa"/>
            <w:tcBorders>
              <w:top w:val="nil"/>
              <w:left w:val="nil"/>
              <w:bottom w:val="single" w:sz="4" w:space="0" w:color="auto"/>
              <w:right w:val="single" w:sz="4" w:space="0" w:color="auto"/>
            </w:tcBorders>
          </w:tcPr>
          <w:p w14:paraId="305BA095"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r>
      <w:tr w:rsidR="008466B1" w:rsidRPr="00D90375" w14:paraId="57E9084D" w14:textId="462C522A" w:rsidTr="00DE2506">
        <w:trPr>
          <w:trHeight w:val="288"/>
        </w:trPr>
        <w:tc>
          <w:tcPr>
            <w:tcW w:w="581" w:type="dxa"/>
            <w:tcBorders>
              <w:top w:val="nil"/>
              <w:left w:val="single" w:sz="4" w:space="0" w:color="auto"/>
              <w:bottom w:val="single" w:sz="4" w:space="0" w:color="auto"/>
              <w:right w:val="single" w:sz="4" w:space="0" w:color="auto"/>
            </w:tcBorders>
            <w:noWrap/>
            <w:vAlign w:val="center"/>
          </w:tcPr>
          <w:p w14:paraId="15D5C272" w14:textId="2BF4AF2B"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608</w:t>
            </w:r>
          </w:p>
        </w:tc>
        <w:tc>
          <w:tcPr>
            <w:tcW w:w="5897" w:type="dxa"/>
            <w:gridSpan w:val="2"/>
            <w:tcBorders>
              <w:top w:val="nil"/>
              <w:left w:val="nil"/>
              <w:bottom w:val="single" w:sz="4" w:space="0" w:color="auto"/>
              <w:right w:val="single" w:sz="4" w:space="0" w:color="auto"/>
            </w:tcBorders>
            <w:vAlign w:val="center"/>
            <w:hideMark/>
          </w:tcPr>
          <w:p w14:paraId="449141C4" w14:textId="7F585FCD"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 xml:space="preserve">Supply and Installation of three standtaps </w:t>
            </w:r>
            <w:r>
              <w:rPr>
                <w:rFonts w:ascii="Tw Cen MT" w:hAnsi="Tw Cen MT" w:cs="Calibri"/>
                <w:color w:val="000000"/>
                <w:sz w:val="22"/>
                <w:szCs w:val="22"/>
                <w:lang w:val="en-US" w:eastAsia="en-US"/>
              </w:rPr>
              <w:t xml:space="preserve">and assorted materials </w:t>
            </w:r>
            <w:r w:rsidRPr="00D90375">
              <w:rPr>
                <w:rFonts w:ascii="Tw Cen MT" w:hAnsi="Tw Cen MT" w:cs="Calibri"/>
                <w:color w:val="000000"/>
                <w:sz w:val="22"/>
                <w:szCs w:val="22"/>
                <w:lang w:val="en-US" w:eastAsia="en-US"/>
              </w:rPr>
              <w:t xml:space="preserve">for public use on the external side of one wall of the </w:t>
            </w:r>
            <w:r>
              <w:rPr>
                <w:rFonts w:ascii="Tw Cen MT" w:hAnsi="Tw Cen MT" w:cs="Calibri"/>
                <w:color w:val="000000"/>
                <w:sz w:val="22"/>
                <w:szCs w:val="22"/>
                <w:lang w:val="en-US" w:eastAsia="en-US"/>
              </w:rPr>
              <w:t>fence</w:t>
            </w:r>
            <w:r w:rsidRPr="00D90375">
              <w:rPr>
                <w:rFonts w:ascii="Tw Cen MT" w:hAnsi="Tw Cen MT" w:cs="Calibri"/>
                <w:color w:val="000000"/>
                <w:sz w:val="22"/>
                <w:szCs w:val="22"/>
                <w:lang w:val="en-US" w:eastAsia="en-US"/>
              </w:rPr>
              <w:t xml:space="preserve"> with tiles and construction of a superstructure with a soak away pit </w:t>
            </w:r>
          </w:p>
        </w:tc>
        <w:tc>
          <w:tcPr>
            <w:tcW w:w="691" w:type="dxa"/>
            <w:tcBorders>
              <w:top w:val="nil"/>
              <w:left w:val="nil"/>
              <w:bottom w:val="single" w:sz="4" w:space="0" w:color="auto"/>
              <w:right w:val="single" w:sz="4" w:space="0" w:color="auto"/>
            </w:tcBorders>
            <w:noWrap/>
            <w:vAlign w:val="center"/>
            <w:hideMark/>
          </w:tcPr>
          <w:p w14:paraId="1394D871" w14:textId="77777777"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LS</w:t>
            </w:r>
          </w:p>
        </w:tc>
        <w:tc>
          <w:tcPr>
            <w:tcW w:w="754" w:type="dxa"/>
            <w:tcBorders>
              <w:top w:val="single" w:sz="4" w:space="0" w:color="auto"/>
              <w:left w:val="nil"/>
              <w:bottom w:val="single" w:sz="4" w:space="0" w:color="auto"/>
              <w:right w:val="single" w:sz="4" w:space="0" w:color="auto"/>
            </w:tcBorders>
            <w:noWrap/>
            <w:vAlign w:val="center"/>
          </w:tcPr>
          <w:p w14:paraId="50403187" w14:textId="38C16EBE" w:rsidR="008466B1" w:rsidRPr="00D90375" w:rsidRDefault="00341D8E" w:rsidP="008466B1">
            <w:pPr>
              <w:suppressAutoHyphens w:val="0"/>
              <w:autoSpaceDN/>
              <w:jc w:val="center"/>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1</w:t>
            </w:r>
          </w:p>
        </w:tc>
        <w:tc>
          <w:tcPr>
            <w:tcW w:w="1295" w:type="dxa"/>
            <w:tcBorders>
              <w:top w:val="nil"/>
              <w:left w:val="nil"/>
              <w:bottom w:val="single" w:sz="4" w:space="0" w:color="auto"/>
              <w:right w:val="single" w:sz="4" w:space="0" w:color="auto"/>
            </w:tcBorders>
            <w:noWrap/>
            <w:vAlign w:val="center"/>
          </w:tcPr>
          <w:p w14:paraId="49B8F703"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c>
          <w:tcPr>
            <w:tcW w:w="1111" w:type="dxa"/>
            <w:tcBorders>
              <w:top w:val="nil"/>
              <w:left w:val="nil"/>
              <w:bottom w:val="single" w:sz="4" w:space="0" w:color="auto"/>
              <w:right w:val="single" w:sz="4" w:space="0" w:color="auto"/>
            </w:tcBorders>
          </w:tcPr>
          <w:p w14:paraId="2D58ED86"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r>
      <w:tr w:rsidR="008466B1" w:rsidRPr="00D90375" w14:paraId="5D93E443" w14:textId="77777777" w:rsidTr="00DE2506">
        <w:trPr>
          <w:trHeight w:val="288"/>
        </w:trPr>
        <w:tc>
          <w:tcPr>
            <w:tcW w:w="581" w:type="dxa"/>
            <w:tcBorders>
              <w:top w:val="nil"/>
              <w:left w:val="single" w:sz="4" w:space="0" w:color="auto"/>
              <w:bottom w:val="single" w:sz="4" w:space="0" w:color="auto"/>
              <w:right w:val="single" w:sz="4" w:space="0" w:color="auto"/>
            </w:tcBorders>
            <w:noWrap/>
            <w:vAlign w:val="center"/>
            <w:hideMark/>
          </w:tcPr>
          <w:p w14:paraId="21F0667D" w14:textId="77777777" w:rsidR="008466B1" w:rsidRPr="00CF386F" w:rsidRDefault="008466B1" w:rsidP="008466B1">
            <w:pPr>
              <w:suppressAutoHyphens w:val="0"/>
              <w:autoSpaceDN/>
              <w:textAlignment w:val="auto"/>
              <w:rPr>
                <w:rFonts w:ascii="Tw Cen MT" w:hAnsi="Tw Cen MT" w:cs="Calibri"/>
                <w:b/>
                <w:bCs/>
                <w:color w:val="000000"/>
                <w:sz w:val="22"/>
                <w:szCs w:val="22"/>
                <w:lang w:val="en-US" w:eastAsia="en-US"/>
              </w:rPr>
            </w:pPr>
            <w:r w:rsidRPr="00CF386F">
              <w:rPr>
                <w:rFonts w:ascii="Tw Cen MT" w:hAnsi="Tw Cen MT" w:cs="Calibri"/>
                <w:b/>
                <w:bCs/>
                <w:color w:val="000000"/>
                <w:sz w:val="22"/>
                <w:szCs w:val="22"/>
                <w:lang w:val="en-US" w:eastAsia="en-US"/>
              </w:rPr>
              <w:t>700</w:t>
            </w:r>
          </w:p>
        </w:tc>
        <w:tc>
          <w:tcPr>
            <w:tcW w:w="1172" w:type="dxa"/>
            <w:tcBorders>
              <w:top w:val="single" w:sz="4" w:space="0" w:color="auto"/>
              <w:left w:val="nil"/>
              <w:bottom w:val="single" w:sz="4" w:space="0" w:color="auto"/>
              <w:right w:val="nil"/>
            </w:tcBorders>
          </w:tcPr>
          <w:p w14:paraId="6E0E0CCC" w14:textId="77777777" w:rsidR="008466B1" w:rsidRPr="00CF386F" w:rsidRDefault="008466B1" w:rsidP="008466B1">
            <w:pPr>
              <w:suppressAutoHyphens w:val="0"/>
              <w:autoSpaceDN/>
              <w:jc w:val="center"/>
              <w:textAlignment w:val="auto"/>
              <w:rPr>
                <w:rFonts w:ascii="Tw Cen MT" w:hAnsi="Tw Cen MT" w:cs="Calibri"/>
                <w:b/>
                <w:bCs/>
                <w:color w:val="000000"/>
                <w:sz w:val="22"/>
                <w:szCs w:val="22"/>
                <w:lang w:val="en-US" w:eastAsia="en-US"/>
              </w:rPr>
            </w:pPr>
          </w:p>
        </w:tc>
        <w:tc>
          <w:tcPr>
            <w:tcW w:w="8576" w:type="dxa"/>
            <w:gridSpan w:val="5"/>
            <w:tcBorders>
              <w:top w:val="single" w:sz="4" w:space="0" w:color="auto"/>
              <w:left w:val="nil"/>
              <w:bottom w:val="single" w:sz="4" w:space="0" w:color="auto"/>
              <w:right w:val="single" w:sz="4" w:space="0" w:color="000000"/>
            </w:tcBorders>
            <w:vAlign w:val="center"/>
            <w:hideMark/>
          </w:tcPr>
          <w:p w14:paraId="1E988E32" w14:textId="479D0678" w:rsidR="008466B1" w:rsidRPr="00D90375" w:rsidRDefault="008466B1" w:rsidP="008466B1">
            <w:pPr>
              <w:suppressAutoHyphens w:val="0"/>
              <w:autoSpaceDN/>
              <w:jc w:val="center"/>
              <w:textAlignment w:val="auto"/>
              <w:rPr>
                <w:rFonts w:ascii="Tw Cen MT" w:hAnsi="Tw Cen MT" w:cs="Calibri"/>
                <w:b/>
                <w:bCs/>
                <w:color w:val="000000"/>
                <w:sz w:val="22"/>
                <w:szCs w:val="22"/>
                <w:lang w:val="en-US" w:eastAsia="en-US"/>
              </w:rPr>
            </w:pPr>
            <w:r w:rsidRPr="00D90375">
              <w:rPr>
                <w:rFonts w:ascii="Tw Cen MT" w:hAnsi="Tw Cen MT" w:cs="Calibri"/>
                <w:b/>
                <w:bCs/>
                <w:color w:val="000000"/>
                <w:sz w:val="22"/>
                <w:szCs w:val="22"/>
                <w:lang w:val="en-US" w:eastAsia="en-US"/>
              </w:rPr>
              <w:t>PROJECT SUSTAINABILITY</w:t>
            </w:r>
          </w:p>
        </w:tc>
      </w:tr>
      <w:tr w:rsidR="008466B1" w:rsidRPr="00D90375" w14:paraId="72A18243" w14:textId="2C0DDAD5" w:rsidTr="00DE2506">
        <w:trPr>
          <w:trHeight w:val="288"/>
        </w:trPr>
        <w:tc>
          <w:tcPr>
            <w:tcW w:w="581" w:type="dxa"/>
            <w:tcBorders>
              <w:top w:val="nil"/>
              <w:left w:val="single" w:sz="4" w:space="0" w:color="auto"/>
              <w:bottom w:val="single" w:sz="4" w:space="0" w:color="auto"/>
              <w:right w:val="single" w:sz="4" w:space="0" w:color="auto"/>
            </w:tcBorders>
            <w:noWrap/>
            <w:vAlign w:val="center"/>
            <w:hideMark/>
          </w:tcPr>
          <w:p w14:paraId="0DA8BEDA" w14:textId="77777777"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701</w:t>
            </w:r>
          </w:p>
        </w:tc>
        <w:tc>
          <w:tcPr>
            <w:tcW w:w="5897" w:type="dxa"/>
            <w:gridSpan w:val="2"/>
            <w:tcBorders>
              <w:top w:val="nil"/>
              <w:left w:val="nil"/>
              <w:bottom w:val="single" w:sz="4" w:space="0" w:color="auto"/>
              <w:right w:val="single" w:sz="4" w:space="0" w:color="auto"/>
            </w:tcBorders>
            <w:vAlign w:val="center"/>
            <w:hideMark/>
          </w:tcPr>
          <w:p w14:paraId="1DAE62E0" w14:textId="77777777"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Disinfection of the pipeline and the tank</w:t>
            </w:r>
          </w:p>
        </w:tc>
        <w:tc>
          <w:tcPr>
            <w:tcW w:w="691" w:type="dxa"/>
            <w:tcBorders>
              <w:top w:val="nil"/>
              <w:left w:val="nil"/>
              <w:bottom w:val="single" w:sz="4" w:space="0" w:color="auto"/>
              <w:right w:val="single" w:sz="4" w:space="0" w:color="auto"/>
            </w:tcBorders>
            <w:noWrap/>
            <w:vAlign w:val="center"/>
            <w:hideMark/>
          </w:tcPr>
          <w:p w14:paraId="4613EF43" w14:textId="77777777"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LS</w:t>
            </w:r>
          </w:p>
        </w:tc>
        <w:tc>
          <w:tcPr>
            <w:tcW w:w="754" w:type="dxa"/>
            <w:tcBorders>
              <w:top w:val="single" w:sz="4" w:space="0" w:color="auto"/>
              <w:left w:val="nil"/>
              <w:bottom w:val="single" w:sz="4" w:space="0" w:color="auto"/>
              <w:right w:val="single" w:sz="4" w:space="0" w:color="auto"/>
            </w:tcBorders>
            <w:noWrap/>
            <w:vAlign w:val="center"/>
          </w:tcPr>
          <w:p w14:paraId="05CEA68C" w14:textId="493B70C6" w:rsidR="008466B1" w:rsidRPr="00D90375" w:rsidRDefault="00341D8E" w:rsidP="008466B1">
            <w:pPr>
              <w:suppressAutoHyphens w:val="0"/>
              <w:autoSpaceDN/>
              <w:jc w:val="center"/>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1</w:t>
            </w:r>
          </w:p>
        </w:tc>
        <w:tc>
          <w:tcPr>
            <w:tcW w:w="1295" w:type="dxa"/>
            <w:tcBorders>
              <w:top w:val="nil"/>
              <w:left w:val="nil"/>
              <w:bottom w:val="single" w:sz="4" w:space="0" w:color="auto"/>
              <w:right w:val="single" w:sz="4" w:space="0" w:color="auto"/>
            </w:tcBorders>
            <w:noWrap/>
            <w:vAlign w:val="center"/>
          </w:tcPr>
          <w:p w14:paraId="63D80E17"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c>
          <w:tcPr>
            <w:tcW w:w="1111" w:type="dxa"/>
            <w:tcBorders>
              <w:top w:val="nil"/>
              <w:left w:val="nil"/>
              <w:bottom w:val="single" w:sz="4" w:space="0" w:color="auto"/>
              <w:right w:val="single" w:sz="4" w:space="0" w:color="auto"/>
            </w:tcBorders>
          </w:tcPr>
          <w:p w14:paraId="2A90E670"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r>
      <w:tr w:rsidR="008466B1" w:rsidRPr="00D90375" w14:paraId="2D4E0FD9" w14:textId="13E50DFD" w:rsidTr="00DE2506">
        <w:trPr>
          <w:trHeight w:val="288"/>
        </w:trPr>
        <w:tc>
          <w:tcPr>
            <w:tcW w:w="581" w:type="dxa"/>
            <w:tcBorders>
              <w:top w:val="nil"/>
              <w:left w:val="single" w:sz="4" w:space="0" w:color="auto"/>
              <w:bottom w:val="single" w:sz="4" w:space="0" w:color="auto"/>
              <w:right w:val="single" w:sz="4" w:space="0" w:color="auto"/>
            </w:tcBorders>
            <w:noWrap/>
            <w:vAlign w:val="center"/>
            <w:hideMark/>
          </w:tcPr>
          <w:p w14:paraId="390F327C" w14:textId="77777777"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702</w:t>
            </w:r>
          </w:p>
        </w:tc>
        <w:tc>
          <w:tcPr>
            <w:tcW w:w="5897" w:type="dxa"/>
            <w:gridSpan w:val="2"/>
            <w:tcBorders>
              <w:top w:val="nil"/>
              <w:left w:val="nil"/>
              <w:bottom w:val="single" w:sz="4" w:space="0" w:color="auto"/>
              <w:right w:val="single" w:sz="4" w:space="0" w:color="auto"/>
            </w:tcBorders>
            <w:vAlign w:val="center"/>
            <w:hideMark/>
          </w:tcPr>
          <w:p w14:paraId="1710997D" w14:textId="77777777"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Supply of a plumbing tool box with spare parts</w:t>
            </w:r>
          </w:p>
        </w:tc>
        <w:tc>
          <w:tcPr>
            <w:tcW w:w="691" w:type="dxa"/>
            <w:tcBorders>
              <w:top w:val="nil"/>
              <w:left w:val="nil"/>
              <w:bottom w:val="single" w:sz="4" w:space="0" w:color="auto"/>
              <w:right w:val="single" w:sz="4" w:space="0" w:color="auto"/>
            </w:tcBorders>
            <w:noWrap/>
            <w:vAlign w:val="center"/>
            <w:hideMark/>
          </w:tcPr>
          <w:p w14:paraId="72DD0D19" w14:textId="77777777"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r w:rsidRPr="00D90375">
              <w:rPr>
                <w:rFonts w:ascii="Tw Cen MT" w:hAnsi="Tw Cen MT" w:cs="Calibri"/>
                <w:color w:val="000000"/>
                <w:sz w:val="22"/>
                <w:szCs w:val="22"/>
                <w:lang w:val="en-US" w:eastAsia="en-US"/>
              </w:rPr>
              <w:t>U</w:t>
            </w:r>
          </w:p>
        </w:tc>
        <w:tc>
          <w:tcPr>
            <w:tcW w:w="754" w:type="dxa"/>
            <w:tcBorders>
              <w:top w:val="single" w:sz="4" w:space="0" w:color="auto"/>
              <w:left w:val="nil"/>
              <w:bottom w:val="single" w:sz="4" w:space="0" w:color="auto"/>
              <w:right w:val="single" w:sz="4" w:space="0" w:color="auto"/>
            </w:tcBorders>
            <w:noWrap/>
            <w:vAlign w:val="center"/>
          </w:tcPr>
          <w:p w14:paraId="254C7D3B" w14:textId="086228BC" w:rsidR="008466B1" w:rsidRPr="00D90375" w:rsidRDefault="00341D8E" w:rsidP="008466B1">
            <w:pPr>
              <w:suppressAutoHyphens w:val="0"/>
              <w:autoSpaceDN/>
              <w:jc w:val="center"/>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1</w:t>
            </w:r>
          </w:p>
        </w:tc>
        <w:tc>
          <w:tcPr>
            <w:tcW w:w="1295" w:type="dxa"/>
            <w:tcBorders>
              <w:top w:val="nil"/>
              <w:left w:val="nil"/>
              <w:bottom w:val="single" w:sz="4" w:space="0" w:color="auto"/>
              <w:right w:val="single" w:sz="4" w:space="0" w:color="auto"/>
            </w:tcBorders>
            <w:noWrap/>
            <w:vAlign w:val="center"/>
          </w:tcPr>
          <w:p w14:paraId="026D11BC"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c>
          <w:tcPr>
            <w:tcW w:w="1111" w:type="dxa"/>
            <w:tcBorders>
              <w:top w:val="nil"/>
              <w:left w:val="nil"/>
              <w:bottom w:val="single" w:sz="4" w:space="0" w:color="auto"/>
              <w:right w:val="single" w:sz="4" w:space="0" w:color="auto"/>
            </w:tcBorders>
          </w:tcPr>
          <w:p w14:paraId="55565855"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r>
      <w:tr w:rsidR="008466B1" w:rsidRPr="00D90375" w14:paraId="0C8B7C15" w14:textId="6C87A246" w:rsidTr="00DE2506">
        <w:trPr>
          <w:trHeight w:val="288"/>
        </w:trPr>
        <w:tc>
          <w:tcPr>
            <w:tcW w:w="581" w:type="dxa"/>
            <w:tcBorders>
              <w:top w:val="single" w:sz="4" w:space="0" w:color="auto"/>
              <w:left w:val="single" w:sz="4" w:space="0" w:color="auto"/>
              <w:bottom w:val="single" w:sz="4" w:space="0" w:color="auto"/>
              <w:right w:val="single" w:sz="4" w:space="0" w:color="auto"/>
            </w:tcBorders>
            <w:noWrap/>
            <w:vAlign w:val="center"/>
          </w:tcPr>
          <w:p w14:paraId="26C2B44E" w14:textId="77777777" w:rsidR="008466B1" w:rsidRPr="00500FEB" w:rsidRDefault="008466B1" w:rsidP="008466B1">
            <w:pPr>
              <w:suppressAutoHyphens w:val="0"/>
              <w:autoSpaceDN/>
              <w:textAlignment w:val="auto"/>
              <w:rPr>
                <w:rFonts w:ascii="Tw Cen MT" w:hAnsi="Tw Cen MT" w:cs="Calibri"/>
                <w:b/>
                <w:bCs/>
                <w:color w:val="000000"/>
                <w:sz w:val="22"/>
                <w:szCs w:val="22"/>
                <w:lang w:val="en-US" w:eastAsia="en-US"/>
              </w:rPr>
            </w:pPr>
            <w:r w:rsidRPr="00500FEB">
              <w:rPr>
                <w:rFonts w:ascii="Tw Cen MT" w:hAnsi="Tw Cen MT" w:cs="Calibri"/>
                <w:b/>
                <w:bCs/>
                <w:color w:val="000000"/>
                <w:sz w:val="22"/>
                <w:szCs w:val="22"/>
                <w:lang w:val="en-US" w:eastAsia="en-US"/>
              </w:rPr>
              <w:t>B</w:t>
            </w:r>
          </w:p>
        </w:tc>
        <w:tc>
          <w:tcPr>
            <w:tcW w:w="8637" w:type="dxa"/>
            <w:gridSpan w:val="5"/>
            <w:tcBorders>
              <w:top w:val="single" w:sz="4" w:space="0" w:color="auto"/>
              <w:left w:val="nil"/>
              <w:bottom w:val="single" w:sz="4" w:space="0" w:color="auto"/>
              <w:right w:val="single" w:sz="4" w:space="0" w:color="auto"/>
            </w:tcBorders>
            <w:vAlign w:val="center"/>
          </w:tcPr>
          <w:p w14:paraId="168BCEDC" w14:textId="77777777" w:rsidR="008466B1" w:rsidRPr="00500FEB" w:rsidRDefault="008466B1" w:rsidP="008466B1">
            <w:pPr>
              <w:suppressAutoHyphens w:val="0"/>
              <w:autoSpaceDN/>
              <w:jc w:val="center"/>
              <w:textAlignment w:val="auto"/>
              <w:rPr>
                <w:rFonts w:ascii="Tw Cen MT" w:hAnsi="Tw Cen MT" w:cs="Calibri"/>
                <w:b/>
                <w:bCs/>
                <w:color w:val="000000"/>
                <w:sz w:val="22"/>
                <w:szCs w:val="22"/>
                <w:lang w:val="en-US" w:eastAsia="en-US"/>
              </w:rPr>
            </w:pPr>
            <w:r w:rsidRPr="00500FEB">
              <w:rPr>
                <w:rFonts w:ascii="Tw Cen MT" w:hAnsi="Tw Cen MT" w:cs="Calibri"/>
                <w:b/>
                <w:bCs/>
                <w:color w:val="000000"/>
                <w:sz w:val="22"/>
                <w:szCs w:val="22"/>
                <w:lang w:val="en-US" w:eastAsia="en-US"/>
              </w:rPr>
              <w:t>CONSTRUCTION OF LATRINE</w:t>
            </w:r>
          </w:p>
        </w:tc>
        <w:tc>
          <w:tcPr>
            <w:tcW w:w="1111" w:type="dxa"/>
            <w:tcBorders>
              <w:top w:val="single" w:sz="4" w:space="0" w:color="auto"/>
              <w:left w:val="nil"/>
              <w:bottom w:val="single" w:sz="4" w:space="0" w:color="auto"/>
              <w:right w:val="single" w:sz="4" w:space="0" w:color="auto"/>
            </w:tcBorders>
          </w:tcPr>
          <w:p w14:paraId="2A6938C3" w14:textId="77777777" w:rsidR="008466B1" w:rsidRPr="00500FEB" w:rsidRDefault="008466B1" w:rsidP="008466B1">
            <w:pPr>
              <w:suppressAutoHyphens w:val="0"/>
              <w:autoSpaceDN/>
              <w:jc w:val="center"/>
              <w:textAlignment w:val="auto"/>
              <w:rPr>
                <w:rFonts w:ascii="Tw Cen MT" w:hAnsi="Tw Cen MT" w:cs="Calibri"/>
                <w:b/>
                <w:bCs/>
                <w:color w:val="000000"/>
                <w:sz w:val="22"/>
                <w:szCs w:val="22"/>
                <w:lang w:val="en-US" w:eastAsia="en-US"/>
              </w:rPr>
            </w:pPr>
          </w:p>
        </w:tc>
      </w:tr>
      <w:tr w:rsidR="008466B1" w:rsidRPr="00D90375" w14:paraId="16E63433" w14:textId="21B368E2" w:rsidTr="00DE2506">
        <w:trPr>
          <w:trHeight w:val="288"/>
        </w:trPr>
        <w:tc>
          <w:tcPr>
            <w:tcW w:w="581" w:type="dxa"/>
            <w:tcBorders>
              <w:top w:val="single" w:sz="4" w:space="0" w:color="auto"/>
              <w:left w:val="single" w:sz="4" w:space="0" w:color="auto"/>
              <w:bottom w:val="single" w:sz="4" w:space="0" w:color="auto"/>
              <w:right w:val="single" w:sz="4" w:space="0" w:color="auto"/>
            </w:tcBorders>
            <w:noWrap/>
            <w:vAlign w:val="center"/>
          </w:tcPr>
          <w:p w14:paraId="5E23E0E8" w14:textId="77777777" w:rsidR="008466B1" w:rsidRPr="00867139" w:rsidRDefault="008466B1" w:rsidP="008466B1">
            <w:pPr>
              <w:suppressAutoHyphens w:val="0"/>
              <w:autoSpaceDN/>
              <w:textAlignment w:val="auto"/>
              <w:rPr>
                <w:rFonts w:ascii="Tw Cen MT" w:hAnsi="Tw Cen MT" w:cs="Calibri"/>
                <w:b/>
                <w:bCs/>
                <w:color w:val="000000"/>
                <w:sz w:val="22"/>
                <w:szCs w:val="22"/>
                <w:lang w:val="en-US" w:eastAsia="en-US"/>
              </w:rPr>
            </w:pPr>
            <w:r w:rsidRPr="00867139">
              <w:rPr>
                <w:rFonts w:ascii="Tw Cen MT" w:hAnsi="Tw Cen MT" w:cs="Calibri"/>
                <w:b/>
                <w:bCs/>
                <w:color w:val="000000"/>
                <w:sz w:val="22"/>
                <w:szCs w:val="22"/>
                <w:lang w:val="en-US" w:eastAsia="en-US"/>
              </w:rPr>
              <w:t>100</w:t>
            </w:r>
          </w:p>
        </w:tc>
        <w:tc>
          <w:tcPr>
            <w:tcW w:w="8637" w:type="dxa"/>
            <w:gridSpan w:val="5"/>
            <w:tcBorders>
              <w:top w:val="single" w:sz="4" w:space="0" w:color="auto"/>
              <w:left w:val="nil"/>
              <w:bottom w:val="single" w:sz="4" w:space="0" w:color="auto"/>
              <w:right w:val="single" w:sz="4" w:space="0" w:color="auto"/>
            </w:tcBorders>
            <w:vAlign w:val="center"/>
          </w:tcPr>
          <w:p w14:paraId="217815BA" w14:textId="77777777"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r w:rsidRPr="00867139">
              <w:rPr>
                <w:rFonts w:ascii="Tw Cen MT" w:hAnsi="Tw Cen MT" w:cs="Calibri"/>
                <w:b/>
                <w:bCs/>
                <w:color w:val="000000"/>
                <w:sz w:val="22"/>
                <w:szCs w:val="22"/>
                <w:lang w:val="en-US" w:eastAsia="en-US"/>
              </w:rPr>
              <w:t>PREPARTORY WORKS</w:t>
            </w:r>
          </w:p>
        </w:tc>
        <w:tc>
          <w:tcPr>
            <w:tcW w:w="1111" w:type="dxa"/>
            <w:tcBorders>
              <w:top w:val="single" w:sz="4" w:space="0" w:color="auto"/>
              <w:left w:val="nil"/>
              <w:bottom w:val="single" w:sz="4" w:space="0" w:color="auto"/>
              <w:right w:val="single" w:sz="4" w:space="0" w:color="auto"/>
            </w:tcBorders>
          </w:tcPr>
          <w:p w14:paraId="7ACB69FC" w14:textId="77777777" w:rsidR="008466B1" w:rsidRPr="00867139" w:rsidRDefault="008466B1" w:rsidP="008466B1">
            <w:pPr>
              <w:suppressAutoHyphens w:val="0"/>
              <w:autoSpaceDN/>
              <w:jc w:val="center"/>
              <w:textAlignment w:val="auto"/>
              <w:rPr>
                <w:rFonts w:ascii="Tw Cen MT" w:hAnsi="Tw Cen MT" w:cs="Calibri"/>
                <w:b/>
                <w:bCs/>
                <w:color w:val="000000"/>
                <w:sz w:val="22"/>
                <w:szCs w:val="22"/>
                <w:lang w:val="en-US" w:eastAsia="en-US"/>
              </w:rPr>
            </w:pPr>
          </w:p>
        </w:tc>
      </w:tr>
      <w:tr w:rsidR="008466B1" w:rsidRPr="00D90375" w14:paraId="02FD5DBB" w14:textId="68ADD81D" w:rsidTr="00DE2506">
        <w:trPr>
          <w:trHeight w:val="288"/>
        </w:trPr>
        <w:tc>
          <w:tcPr>
            <w:tcW w:w="581" w:type="dxa"/>
            <w:tcBorders>
              <w:top w:val="single" w:sz="4" w:space="0" w:color="auto"/>
              <w:left w:val="single" w:sz="4" w:space="0" w:color="auto"/>
              <w:bottom w:val="single" w:sz="4" w:space="0" w:color="auto"/>
              <w:right w:val="single" w:sz="4" w:space="0" w:color="auto"/>
            </w:tcBorders>
            <w:noWrap/>
            <w:vAlign w:val="center"/>
          </w:tcPr>
          <w:p w14:paraId="186D41C6" w14:textId="77777777"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101</w:t>
            </w:r>
          </w:p>
        </w:tc>
        <w:tc>
          <w:tcPr>
            <w:tcW w:w="5897" w:type="dxa"/>
            <w:gridSpan w:val="2"/>
            <w:tcBorders>
              <w:top w:val="single" w:sz="4" w:space="0" w:color="auto"/>
              <w:left w:val="nil"/>
              <w:bottom w:val="single" w:sz="4" w:space="0" w:color="auto"/>
              <w:right w:val="single" w:sz="4" w:space="0" w:color="auto"/>
            </w:tcBorders>
            <w:vAlign w:val="center"/>
          </w:tcPr>
          <w:p w14:paraId="32811A14" w14:textId="77777777"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sidRPr="00867139">
              <w:rPr>
                <w:rFonts w:ascii="Tw Cen MT" w:hAnsi="Tw Cen MT" w:cs="Calibri"/>
                <w:color w:val="000000"/>
                <w:sz w:val="22"/>
                <w:szCs w:val="22"/>
                <w:lang w:val="en-US" w:eastAsia="en-US"/>
              </w:rPr>
              <w:t>Site</w:t>
            </w:r>
            <w:r>
              <w:rPr>
                <w:rFonts w:ascii="Tw Cen MT" w:hAnsi="Tw Cen MT" w:cs="Calibri"/>
                <w:color w:val="000000"/>
                <w:sz w:val="22"/>
                <w:szCs w:val="22"/>
                <w:lang w:val="en-US" w:eastAsia="en-US"/>
              </w:rPr>
              <w:t xml:space="preserve"> installation </w:t>
            </w:r>
          </w:p>
        </w:tc>
        <w:tc>
          <w:tcPr>
            <w:tcW w:w="691" w:type="dxa"/>
            <w:tcBorders>
              <w:top w:val="single" w:sz="4" w:space="0" w:color="auto"/>
              <w:left w:val="nil"/>
              <w:bottom w:val="single" w:sz="4" w:space="0" w:color="auto"/>
              <w:right w:val="single" w:sz="4" w:space="0" w:color="auto"/>
            </w:tcBorders>
            <w:noWrap/>
            <w:vAlign w:val="center"/>
          </w:tcPr>
          <w:p w14:paraId="1DD2403E" w14:textId="77777777"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ff</w:t>
            </w:r>
          </w:p>
        </w:tc>
        <w:tc>
          <w:tcPr>
            <w:tcW w:w="754" w:type="dxa"/>
            <w:tcBorders>
              <w:top w:val="single" w:sz="4" w:space="0" w:color="auto"/>
              <w:left w:val="nil"/>
              <w:bottom w:val="single" w:sz="4" w:space="0" w:color="auto"/>
              <w:right w:val="single" w:sz="4" w:space="0" w:color="auto"/>
            </w:tcBorders>
            <w:noWrap/>
            <w:vAlign w:val="center"/>
          </w:tcPr>
          <w:p w14:paraId="25F74F3C" w14:textId="660DE9AC"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1</w:t>
            </w:r>
          </w:p>
        </w:tc>
        <w:tc>
          <w:tcPr>
            <w:tcW w:w="1295" w:type="dxa"/>
            <w:tcBorders>
              <w:top w:val="single" w:sz="4" w:space="0" w:color="auto"/>
              <w:left w:val="nil"/>
              <w:bottom w:val="single" w:sz="4" w:space="0" w:color="auto"/>
              <w:right w:val="single" w:sz="4" w:space="0" w:color="auto"/>
            </w:tcBorders>
            <w:noWrap/>
            <w:vAlign w:val="center"/>
          </w:tcPr>
          <w:p w14:paraId="1BA779EE"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c>
          <w:tcPr>
            <w:tcW w:w="1111" w:type="dxa"/>
            <w:tcBorders>
              <w:top w:val="single" w:sz="4" w:space="0" w:color="auto"/>
              <w:left w:val="nil"/>
              <w:bottom w:val="single" w:sz="4" w:space="0" w:color="auto"/>
              <w:right w:val="single" w:sz="4" w:space="0" w:color="auto"/>
            </w:tcBorders>
          </w:tcPr>
          <w:p w14:paraId="7048BC34"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r>
      <w:tr w:rsidR="008466B1" w:rsidRPr="00D90375" w14:paraId="50D3662C" w14:textId="316917C5" w:rsidTr="00DE2506">
        <w:trPr>
          <w:trHeight w:val="288"/>
        </w:trPr>
        <w:tc>
          <w:tcPr>
            <w:tcW w:w="581" w:type="dxa"/>
            <w:tcBorders>
              <w:top w:val="single" w:sz="4" w:space="0" w:color="auto"/>
              <w:left w:val="single" w:sz="4" w:space="0" w:color="auto"/>
              <w:bottom w:val="single" w:sz="4" w:space="0" w:color="auto"/>
              <w:right w:val="single" w:sz="4" w:space="0" w:color="auto"/>
            </w:tcBorders>
            <w:noWrap/>
            <w:vAlign w:val="center"/>
          </w:tcPr>
          <w:p w14:paraId="4D01803C" w14:textId="77777777"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102</w:t>
            </w:r>
          </w:p>
        </w:tc>
        <w:tc>
          <w:tcPr>
            <w:tcW w:w="5897" w:type="dxa"/>
            <w:gridSpan w:val="2"/>
            <w:tcBorders>
              <w:top w:val="single" w:sz="4" w:space="0" w:color="auto"/>
              <w:left w:val="nil"/>
              <w:bottom w:val="single" w:sz="4" w:space="0" w:color="auto"/>
              <w:right w:val="single" w:sz="4" w:space="0" w:color="auto"/>
            </w:tcBorders>
            <w:vAlign w:val="center"/>
          </w:tcPr>
          <w:p w14:paraId="4DA16B92" w14:textId="77777777"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sidRPr="00867139">
              <w:rPr>
                <w:rFonts w:ascii="Tw Cen MT" w:hAnsi="Tw Cen MT" w:cs="Calibri"/>
                <w:color w:val="000000"/>
                <w:sz w:val="22"/>
                <w:szCs w:val="22"/>
                <w:lang w:val="en-US" w:eastAsia="en-US"/>
              </w:rPr>
              <w:t>Site</w:t>
            </w:r>
            <w:r>
              <w:rPr>
                <w:rFonts w:ascii="Tw Cen MT" w:hAnsi="Tw Cen MT" w:cs="Calibri"/>
                <w:color w:val="000000"/>
                <w:sz w:val="22"/>
                <w:szCs w:val="22"/>
                <w:lang w:val="en-US" w:eastAsia="en-US"/>
              </w:rPr>
              <w:t xml:space="preserve"> clearing</w:t>
            </w:r>
          </w:p>
        </w:tc>
        <w:tc>
          <w:tcPr>
            <w:tcW w:w="691" w:type="dxa"/>
            <w:tcBorders>
              <w:top w:val="single" w:sz="4" w:space="0" w:color="auto"/>
              <w:left w:val="nil"/>
              <w:bottom w:val="single" w:sz="4" w:space="0" w:color="auto"/>
              <w:right w:val="single" w:sz="4" w:space="0" w:color="auto"/>
            </w:tcBorders>
            <w:noWrap/>
            <w:vAlign w:val="center"/>
          </w:tcPr>
          <w:p w14:paraId="44A88E7D" w14:textId="77777777"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ff</w:t>
            </w:r>
          </w:p>
        </w:tc>
        <w:tc>
          <w:tcPr>
            <w:tcW w:w="754" w:type="dxa"/>
            <w:tcBorders>
              <w:top w:val="single" w:sz="4" w:space="0" w:color="auto"/>
              <w:left w:val="nil"/>
              <w:bottom w:val="single" w:sz="4" w:space="0" w:color="auto"/>
              <w:right w:val="single" w:sz="4" w:space="0" w:color="auto"/>
            </w:tcBorders>
            <w:noWrap/>
            <w:vAlign w:val="center"/>
          </w:tcPr>
          <w:p w14:paraId="116F3212" w14:textId="3ECA5309"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1</w:t>
            </w:r>
          </w:p>
        </w:tc>
        <w:tc>
          <w:tcPr>
            <w:tcW w:w="1295" w:type="dxa"/>
            <w:tcBorders>
              <w:top w:val="single" w:sz="4" w:space="0" w:color="auto"/>
              <w:left w:val="nil"/>
              <w:bottom w:val="single" w:sz="4" w:space="0" w:color="auto"/>
              <w:right w:val="single" w:sz="4" w:space="0" w:color="auto"/>
            </w:tcBorders>
            <w:noWrap/>
            <w:vAlign w:val="center"/>
          </w:tcPr>
          <w:p w14:paraId="71E09C27"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c>
          <w:tcPr>
            <w:tcW w:w="1111" w:type="dxa"/>
            <w:tcBorders>
              <w:top w:val="single" w:sz="4" w:space="0" w:color="auto"/>
              <w:left w:val="nil"/>
              <w:bottom w:val="single" w:sz="4" w:space="0" w:color="auto"/>
              <w:right w:val="single" w:sz="4" w:space="0" w:color="auto"/>
            </w:tcBorders>
          </w:tcPr>
          <w:p w14:paraId="27C1A43A"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r>
      <w:tr w:rsidR="008466B1" w:rsidRPr="00D90375" w14:paraId="1B7462AE" w14:textId="4AC61FBC" w:rsidTr="00DE2506">
        <w:trPr>
          <w:trHeight w:val="288"/>
        </w:trPr>
        <w:tc>
          <w:tcPr>
            <w:tcW w:w="581" w:type="dxa"/>
            <w:tcBorders>
              <w:top w:val="single" w:sz="4" w:space="0" w:color="auto"/>
              <w:left w:val="single" w:sz="4" w:space="0" w:color="auto"/>
              <w:bottom w:val="single" w:sz="4" w:space="0" w:color="auto"/>
              <w:right w:val="single" w:sz="4" w:space="0" w:color="auto"/>
            </w:tcBorders>
            <w:noWrap/>
            <w:vAlign w:val="center"/>
          </w:tcPr>
          <w:p w14:paraId="113A255E" w14:textId="77777777" w:rsidR="008466B1" w:rsidRDefault="008466B1" w:rsidP="008466B1">
            <w:pPr>
              <w:suppressAutoHyphens w:val="0"/>
              <w:autoSpaceDN/>
              <w:textAlignment w:val="auto"/>
              <w:rPr>
                <w:rFonts w:ascii="Tw Cen MT" w:hAnsi="Tw Cen MT" w:cs="Calibri"/>
                <w:color w:val="000000"/>
                <w:sz w:val="22"/>
                <w:szCs w:val="22"/>
                <w:lang w:val="en-US" w:eastAsia="en-US"/>
              </w:rPr>
            </w:pPr>
          </w:p>
        </w:tc>
        <w:tc>
          <w:tcPr>
            <w:tcW w:w="5897" w:type="dxa"/>
            <w:gridSpan w:val="2"/>
            <w:tcBorders>
              <w:top w:val="single" w:sz="4" w:space="0" w:color="auto"/>
              <w:left w:val="nil"/>
              <w:bottom w:val="single" w:sz="4" w:space="0" w:color="auto"/>
              <w:right w:val="single" w:sz="4" w:space="0" w:color="auto"/>
            </w:tcBorders>
            <w:vAlign w:val="center"/>
          </w:tcPr>
          <w:p w14:paraId="7EB82E8F" w14:textId="74CDD33A" w:rsidR="008466B1" w:rsidRPr="00DE2506" w:rsidRDefault="008466B1" w:rsidP="008466B1">
            <w:pPr>
              <w:suppressAutoHyphens w:val="0"/>
              <w:autoSpaceDN/>
              <w:textAlignment w:val="auto"/>
              <w:rPr>
                <w:rFonts w:ascii="Tw Cen MT" w:hAnsi="Tw Cen MT" w:cs="Calibri"/>
                <w:b/>
                <w:bCs/>
                <w:color w:val="000000"/>
                <w:sz w:val="22"/>
                <w:szCs w:val="22"/>
                <w:lang w:val="en-US" w:eastAsia="en-US"/>
              </w:rPr>
            </w:pPr>
            <w:r w:rsidRPr="00DE2506">
              <w:rPr>
                <w:rFonts w:ascii="Tw Cen MT" w:hAnsi="Tw Cen MT" w:cs="Calibri"/>
                <w:b/>
                <w:bCs/>
                <w:color w:val="000000"/>
                <w:sz w:val="22"/>
                <w:szCs w:val="22"/>
                <w:lang w:val="en-US" w:eastAsia="en-US"/>
              </w:rPr>
              <w:t>Subtotal</w:t>
            </w:r>
          </w:p>
        </w:tc>
        <w:tc>
          <w:tcPr>
            <w:tcW w:w="691" w:type="dxa"/>
            <w:tcBorders>
              <w:top w:val="single" w:sz="4" w:space="0" w:color="auto"/>
              <w:left w:val="nil"/>
              <w:bottom w:val="single" w:sz="4" w:space="0" w:color="auto"/>
              <w:right w:val="single" w:sz="4" w:space="0" w:color="auto"/>
            </w:tcBorders>
            <w:noWrap/>
            <w:vAlign w:val="center"/>
          </w:tcPr>
          <w:p w14:paraId="7ADF129D" w14:textId="77777777" w:rsidR="008466B1" w:rsidRDefault="008466B1" w:rsidP="008466B1">
            <w:pPr>
              <w:suppressAutoHyphens w:val="0"/>
              <w:autoSpaceDN/>
              <w:jc w:val="center"/>
              <w:textAlignment w:val="auto"/>
              <w:rPr>
                <w:rFonts w:ascii="Tw Cen MT" w:hAnsi="Tw Cen MT" w:cs="Calibri"/>
                <w:color w:val="000000"/>
                <w:sz w:val="22"/>
                <w:szCs w:val="22"/>
                <w:lang w:val="en-US" w:eastAsia="en-US"/>
              </w:rPr>
            </w:pPr>
          </w:p>
        </w:tc>
        <w:tc>
          <w:tcPr>
            <w:tcW w:w="754" w:type="dxa"/>
            <w:tcBorders>
              <w:top w:val="single" w:sz="4" w:space="0" w:color="auto"/>
              <w:left w:val="nil"/>
              <w:bottom w:val="single" w:sz="4" w:space="0" w:color="auto"/>
              <w:right w:val="single" w:sz="4" w:space="0" w:color="auto"/>
            </w:tcBorders>
            <w:noWrap/>
            <w:vAlign w:val="center"/>
          </w:tcPr>
          <w:p w14:paraId="5ADA1C2D" w14:textId="77777777" w:rsidR="008466B1" w:rsidRDefault="008466B1" w:rsidP="008466B1">
            <w:pPr>
              <w:suppressAutoHyphens w:val="0"/>
              <w:autoSpaceDN/>
              <w:jc w:val="center"/>
              <w:textAlignment w:val="auto"/>
              <w:rPr>
                <w:rFonts w:ascii="Tw Cen MT" w:hAnsi="Tw Cen MT" w:cs="Calibri"/>
                <w:color w:val="000000"/>
                <w:sz w:val="22"/>
                <w:szCs w:val="22"/>
                <w:lang w:val="en-US" w:eastAsia="en-US"/>
              </w:rPr>
            </w:pPr>
          </w:p>
        </w:tc>
        <w:tc>
          <w:tcPr>
            <w:tcW w:w="1295" w:type="dxa"/>
            <w:tcBorders>
              <w:top w:val="single" w:sz="4" w:space="0" w:color="auto"/>
              <w:left w:val="nil"/>
              <w:bottom w:val="single" w:sz="4" w:space="0" w:color="auto"/>
              <w:right w:val="single" w:sz="4" w:space="0" w:color="auto"/>
            </w:tcBorders>
            <w:noWrap/>
            <w:vAlign w:val="center"/>
          </w:tcPr>
          <w:p w14:paraId="7C77D006"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c>
          <w:tcPr>
            <w:tcW w:w="1111" w:type="dxa"/>
            <w:tcBorders>
              <w:top w:val="single" w:sz="4" w:space="0" w:color="auto"/>
              <w:left w:val="nil"/>
              <w:bottom w:val="single" w:sz="4" w:space="0" w:color="auto"/>
              <w:right w:val="single" w:sz="4" w:space="0" w:color="auto"/>
            </w:tcBorders>
          </w:tcPr>
          <w:p w14:paraId="2DBC40E5"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r>
      <w:tr w:rsidR="008466B1" w:rsidRPr="00D90375" w14:paraId="06E3C7BF" w14:textId="2A12639D" w:rsidTr="00DE2506">
        <w:trPr>
          <w:trHeight w:val="288"/>
        </w:trPr>
        <w:tc>
          <w:tcPr>
            <w:tcW w:w="581" w:type="dxa"/>
            <w:tcBorders>
              <w:top w:val="single" w:sz="4" w:space="0" w:color="auto"/>
              <w:left w:val="single" w:sz="4" w:space="0" w:color="auto"/>
              <w:bottom w:val="single" w:sz="4" w:space="0" w:color="auto"/>
              <w:right w:val="single" w:sz="4" w:space="0" w:color="auto"/>
            </w:tcBorders>
            <w:noWrap/>
            <w:vAlign w:val="center"/>
          </w:tcPr>
          <w:p w14:paraId="5903964D" w14:textId="77777777" w:rsidR="008466B1" w:rsidRPr="00867139" w:rsidRDefault="008466B1" w:rsidP="008466B1">
            <w:pPr>
              <w:suppressAutoHyphens w:val="0"/>
              <w:autoSpaceDN/>
              <w:textAlignment w:val="auto"/>
              <w:rPr>
                <w:rFonts w:ascii="Tw Cen MT" w:hAnsi="Tw Cen MT" w:cs="Calibri"/>
                <w:b/>
                <w:bCs/>
                <w:color w:val="000000"/>
                <w:sz w:val="22"/>
                <w:szCs w:val="22"/>
                <w:lang w:val="en-US" w:eastAsia="en-US"/>
              </w:rPr>
            </w:pPr>
            <w:r w:rsidRPr="00867139">
              <w:rPr>
                <w:rFonts w:ascii="Tw Cen MT" w:hAnsi="Tw Cen MT" w:cs="Calibri"/>
                <w:b/>
                <w:bCs/>
                <w:color w:val="000000"/>
                <w:sz w:val="22"/>
                <w:szCs w:val="22"/>
                <w:lang w:val="en-US" w:eastAsia="en-US"/>
              </w:rPr>
              <w:t>200</w:t>
            </w:r>
          </w:p>
        </w:tc>
        <w:tc>
          <w:tcPr>
            <w:tcW w:w="8637" w:type="dxa"/>
            <w:gridSpan w:val="5"/>
            <w:tcBorders>
              <w:top w:val="single" w:sz="4" w:space="0" w:color="auto"/>
              <w:left w:val="nil"/>
              <w:bottom w:val="single" w:sz="4" w:space="0" w:color="auto"/>
              <w:right w:val="single" w:sz="4" w:space="0" w:color="auto"/>
            </w:tcBorders>
            <w:vAlign w:val="center"/>
          </w:tcPr>
          <w:p w14:paraId="79A9EC86" w14:textId="77777777"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r w:rsidRPr="00867139">
              <w:rPr>
                <w:rFonts w:ascii="Tw Cen MT" w:hAnsi="Tw Cen MT" w:cs="Calibri"/>
                <w:b/>
                <w:bCs/>
                <w:color w:val="000000"/>
                <w:sz w:val="22"/>
                <w:szCs w:val="22"/>
                <w:lang w:val="en-US" w:eastAsia="en-US"/>
              </w:rPr>
              <w:t>EARTH WORKS</w:t>
            </w:r>
          </w:p>
        </w:tc>
        <w:tc>
          <w:tcPr>
            <w:tcW w:w="1111" w:type="dxa"/>
            <w:tcBorders>
              <w:top w:val="single" w:sz="4" w:space="0" w:color="auto"/>
              <w:left w:val="nil"/>
              <w:bottom w:val="single" w:sz="4" w:space="0" w:color="auto"/>
              <w:right w:val="single" w:sz="4" w:space="0" w:color="auto"/>
            </w:tcBorders>
          </w:tcPr>
          <w:p w14:paraId="1E845062" w14:textId="77777777" w:rsidR="008466B1" w:rsidRPr="00867139" w:rsidRDefault="008466B1" w:rsidP="008466B1">
            <w:pPr>
              <w:suppressAutoHyphens w:val="0"/>
              <w:autoSpaceDN/>
              <w:jc w:val="center"/>
              <w:textAlignment w:val="auto"/>
              <w:rPr>
                <w:rFonts w:ascii="Tw Cen MT" w:hAnsi="Tw Cen MT" w:cs="Calibri"/>
                <w:b/>
                <w:bCs/>
                <w:color w:val="000000"/>
                <w:sz w:val="22"/>
                <w:szCs w:val="22"/>
                <w:lang w:val="en-US" w:eastAsia="en-US"/>
              </w:rPr>
            </w:pPr>
          </w:p>
        </w:tc>
      </w:tr>
      <w:tr w:rsidR="008466B1" w:rsidRPr="00D90375" w14:paraId="2FB6BE62" w14:textId="550C8AFA" w:rsidTr="00DE2506">
        <w:trPr>
          <w:trHeight w:val="288"/>
        </w:trPr>
        <w:tc>
          <w:tcPr>
            <w:tcW w:w="581" w:type="dxa"/>
            <w:tcBorders>
              <w:top w:val="single" w:sz="4" w:space="0" w:color="auto"/>
              <w:left w:val="single" w:sz="4" w:space="0" w:color="auto"/>
              <w:bottom w:val="single" w:sz="4" w:space="0" w:color="auto"/>
              <w:right w:val="single" w:sz="4" w:space="0" w:color="auto"/>
            </w:tcBorders>
            <w:noWrap/>
            <w:vAlign w:val="center"/>
          </w:tcPr>
          <w:p w14:paraId="6B728FA0" w14:textId="77777777"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201</w:t>
            </w:r>
          </w:p>
        </w:tc>
        <w:tc>
          <w:tcPr>
            <w:tcW w:w="5897" w:type="dxa"/>
            <w:gridSpan w:val="2"/>
            <w:tcBorders>
              <w:top w:val="single" w:sz="4" w:space="0" w:color="auto"/>
              <w:left w:val="nil"/>
              <w:bottom w:val="single" w:sz="4" w:space="0" w:color="auto"/>
              <w:right w:val="single" w:sz="4" w:space="0" w:color="auto"/>
            </w:tcBorders>
          </w:tcPr>
          <w:p w14:paraId="24FCD188" w14:textId="77777777"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sidRPr="00867139">
              <w:rPr>
                <w:rFonts w:ascii="Tw Cen MT" w:hAnsi="Tw Cen MT" w:cs="Calibri"/>
                <w:color w:val="000000"/>
                <w:sz w:val="22"/>
                <w:szCs w:val="22"/>
                <w:lang w:val="en-US" w:eastAsia="en-US"/>
              </w:rPr>
              <w:t>Levelling of the site</w:t>
            </w:r>
          </w:p>
        </w:tc>
        <w:tc>
          <w:tcPr>
            <w:tcW w:w="691" w:type="dxa"/>
            <w:tcBorders>
              <w:top w:val="single" w:sz="4" w:space="0" w:color="auto"/>
              <w:left w:val="nil"/>
              <w:bottom w:val="single" w:sz="4" w:space="0" w:color="auto"/>
              <w:right w:val="single" w:sz="4" w:space="0" w:color="auto"/>
            </w:tcBorders>
            <w:noWrap/>
            <w:vAlign w:val="center"/>
          </w:tcPr>
          <w:p w14:paraId="11FF112C" w14:textId="77777777" w:rsidR="008466B1" w:rsidRPr="00867139" w:rsidRDefault="008466B1" w:rsidP="008466B1">
            <w:pPr>
              <w:suppressAutoHyphens w:val="0"/>
              <w:autoSpaceDN/>
              <w:jc w:val="center"/>
              <w:textAlignment w:val="auto"/>
              <w:rPr>
                <w:rFonts w:ascii="Arial" w:hAnsi="Arial" w:cs="Arial"/>
                <w:color w:val="000000"/>
                <w:sz w:val="20"/>
                <w:szCs w:val="20"/>
              </w:rPr>
            </w:pPr>
            <w:r>
              <w:rPr>
                <w:rFonts w:ascii="Arial" w:hAnsi="Arial" w:cs="Arial"/>
                <w:color w:val="000000"/>
                <w:sz w:val="20"/>
                <w:szCs w:val="20"/>
              </w:rPr>
              <w:t>m</w:t>
            </w:r>
            <w:r>
              <w:rPr>
                <w:rFonts w:ascii="Arial" w:hAnsi="Arial" w:cs="Arial"/>
                <w:color w:val="000000"/>
                <w:sz w:val="20"/>
                <w:szCs w:val="20"/>
                <w:vertAlign w:val="superscript"/>
              </w:rPr>
              <w:t>2</w:t>
            </w:r>
          </w:p>
        </w:tc>
        <w:tc>
          <w:tcPr>
            <w:tcW w:w="754" w:type="dxa"/>
            <w:tcBorders>
              <w:top w:val="single" w:sz="4" w:space="0" w:color="auto"/>
              <w:left w:val="nil"/>
              <w:bottom w:val="single" w:sz="4" w:space="0" w:color="auto"/>
              <w:right w:val="single" w:sz="4" w:space="0" w:color="auto"/>
            </w:tcBorders>
            <w:noWrap/>
            <w:vAlign w:val="center"/>
          </w:tcPr>
          <w:p w14:paraId="01427265" w14:textId="7C0AEADF"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45.00</w:t>
            </w:r>
          </w:p>
        </w:tc>
        <w:tc>
          <w:tcPr>
            <w:tcW w:w="1295" w:type="dxa"/>
            <w:tcBorders>
              <w:top w:val="single" w:sz="4" w:space="0" w:color="auto"/>
              <w:left w:val="nil"/>
              <w:bottom w:val="single" w:sz="4" w:space="0" w:color="auto"/>
              <w:right w:val="single" w:sz="4" w:space="0" w:color="auto"/>
            </w:tcBorders>
            <w:noWrap/>
            <w:vAlign w:val="center"/>
          </w:tcPr>
          <w:p w14:paraId="6D2B4303"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c>
          <w:tcPr>
            <w:tcW w:w="1111" w:type="dxa"/>
            <w:tcBorders>
              <w:top w:val="single" w:sz="4" w:space="0" w:color="auto"/>
              <w:left w:val="nil"/>
              <w:bottom w:val="single" w:sz="4" w:space="0" w:color="auto"/>
              <w:right w:val="single" w:sz="4" w:space="0" w:color="auto"/>
            </w:tcBorders>
          </w:tcPr>
          <w:p w14:paraId="5D3C8EAE"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r>
      <w:tr w:rsidR="008466B1" w:rsidRPr="00D90375" w14:paraId="51A1A0AD" w14:textId="773A9EB2" w:rsidTr="00DE2506">
        <w:trPr>
          <w:trHeight w:val="288"/>
        </w:trPr>
        <w:tc>
          <w:tcPr>
            <w:tcW w:w="581" w:type="dxa"/>
            <w:tcBorders>
              <w:top w:val="single" w:sz="4" w:space="0" w:color="auto"/>
              <w:left w:val="single" w:sz="4" w:space="0" w:color="auto"/>
              <w:bottom w:val="single" w:sz="4" w:space="0" w:color="auto"/>
              <w:right w:val="single" w:sz="4" w:space="0" w:color="auto"/>
            </w:tcBorders>
            <w:noWrap/>
            <w:vAlign w:val="center"/>
          </w:tcPr>
          <w:p w14:paraId="10B27106" w14:textId="77777777"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202</w:t>
            </w:r>
          </w:p>
        </w:tc>
        <w:tc>
          <w:tcPr>
            <w:tcW w:w="5897" w:type="dxa"/>
            <w:gridSpan w:val="2"/>
            <w:tcBorders>
              <w:top w:val="single" w:sz="4" w:space="0" w:color="auto"/>
              <w:left w:val="nil"/>
              <w:bottom w:val="single" w:sz="4" w:space="0" w:color="auto"/>
              <w:right w:val="single" w:sz="4" w:space="0" w:color="auto"/>
            </w:tcBorders>
          </w:tcPr>
          <w:p w14:paraId="28A6A83B" w14:textId="77777777"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sidRPr="00867139">
              <w:rPr>
                <w:rFonts w:ascii="Tw Cen MT" w:hAnsi="Tw Cen MT" w:cs="Calibri"/>
                <w:color w:val="000000"/>
                <w:sz w:val="22"/>
                <w:szCs w:val="22"/>
                <w:lang w:val="en-US" w:eastAsia="en-US"/>
              </w:rPr>
              <w:t>Excavation of pit 2.50x1.85x8m and trenches</w:t>
            </w:r>
          </w:p>
        </w:tc>
        <w:tc>
          <w:tcPr>
            <w:tcW w:w="691" w:type="dxa"/>
            <w:tcBorders>
              <w:top w:val="single" w:sz="4" w:space="0" w:color="auto"/>
              <w:left w:val="nil"/>
              <w:bottom w:val="single" w:sz="4" w:space="0" w:color="auto"/>
              <w:right w:val="single" w:sz="4" w:space="0" w:color="auto"/>
            </w:tcBorders>
            <w:noWrap/>
            <w:vAlign w:val="center"/>
          </w:tcPr>
          <w:p w14:paraId="1C90A9FD" w14:textId="77777777" w:rsidR="008466B1" w:rsidRPr="00867139" w:rsidRDefault="008466B1" w:rsidP="008466B1">
            <w:pPr>
              <w:suppressAutoHyphens w:val="0"/>
              <w:autoSpaceDN/>
              <w:jc w:val="center"/>
              <w:textAlignment w:val="auto"/>
              <w:rPr>
                <w:rFonts w:ascii="Arial" w:hAnsi="Arial" w:cs="Arial"/>
                <w:color w:val="000000"/>
                <w:sz w:val="20"/>
                <w:szCs w:val="20"/>
              </w:rPr>
            </w:pPr>
            <w:r>
              <w:rPr>
                <w:rFonts w:ascii="Arial" w:hAnsi="Arial" w:cs="Arial"/>
                <w:color w:val="000000"/>
                <w:sz w:val="20"/>
                <w:szCs w:val="20"/>
              </w:rPr>
              <w:t>m</w:t>
            </w:r>
            <w:r>
              <w:rPr>
                <w:rFonts w:ascii="Arial" w:hAnsi="Arial" w:cs="Arial"/>
                <w:color w:val="000000"/>
                <w:sz w:val="20"/>
                <w:szCs w:val="20"/>
                <w:vertAlign w:val="superscript"/>
              </w:rPr>
              <w:t>3</w:t>
            </w:r>
          </w:p>
        </w:tc>
        <w:tc>
          <w:tcPr>
            <w:tcW w:w="754" w:type="dxa"/>
            <w:tcBorders>
              <w:top w:val="single" w:sz="4" w:space="0" w:color="auto"/>
              <w:left w:val="nil"/>
              <w:bottom w:val="single" w:sz="4" w:space="0" w:color="auto"/>
              <w:right w:val="single" w:sz="4" w:space="0" w:color="auto"/>
            </w:tcBorders>
            <w:noWrap/>
            <w:vAlign w:val="center"/>
          </w:tcPr>
          <w:p w14:paraId="74D61E7B" w14:textId="38C94939"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37.00</w:t>
            </w:r>
          </w:p>
        </w:tc>
        <w:tc>
          <w:tcPr>
            <w:tcW w:w="1295" w:type="dxa"/>
            <w:tcBorders>
              <w:top w:val="single" w:sz="4" w:space="0" w:color="auto"/>
              <w:left w:val="nil"/>
              <w:bottom w:val="single" w:sz="4" w:space="0" w:color="auto"/>
              <w:right w:val="single" w:sz="4" w:space="0" w:color="auto"/>
            </w:tcBorders>
            <w:noWrap/>
            <w:vAlign w:val="center"/>
          </w:tcPr>
          <w:p w14:paraId="555C5123"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c>
          <w:tcPr>
            <w:tcW w:w="1111" w:type="dxa"/>
            <w:tcBorders>
              <w:top w:val="single" w:sz="4" w:space="0" w:color="auto"/>
              <w:left w:val="nil"/>
              <w:bottom w:val="single" w:sz="4" w:space="0" w:color="auto"/>
              <w:right w:val="single" w:sz="4" w:space="0" w:color="auto"/>
            </w:tcBorders>
          </w:tcPr>
          <w:p w14:paraId="1EE70BAD"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r>
      <w:tr w:rsidR="008466B1" w:rsidRPr="00D90375" w14:paraId="773A2B06" w14:textId="20B7ACD0" w:rsidTr="00DE2506">
        <w:trPr>
          <w:trHeight w:val="288"/>
        </w:trPr>
        <w:tc>
          <w:tcPr>
            <w:tcW w:w="581" w:type="dxa"/>
            <w:tcBorders>
              <w:top w:val="single" w:sz="4" w:space="0" w:color="auto"/>
              <w:left w:val="single" w:sz="4" w:space="0" w:color="auto"/>
              <w:bottom w:val="single" w:sz="4" w:space="0" w:color="auto"/>
              <w:right w:val="single" w:sz="4" w:space="0" w:color="auto"/>
            </w:tcBorders>
            <w:noWrap/>
            <w:vAlign w:val="center"/>
          </w:tcPr>
          <w:p w14:paraId="409DFB71" w14:textId="77777777" w:rsidR="008466B1" w:rsidRDefault="008466B1" w:rsidP="008466B1">
            <w:pPr>
              <w:suppressAutoHyphens w:val="0"/>
              <w:autoSpaceDN/>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203</w:t>
            </w:r>
          </w:p>
        </w:tc>
        <w:tc>
          <w:tcPr>
            <w:tcW w:w="5897" w:type="dxa"/>
            <w:gridSpan w:val="2"/>
            <w:tcBorders>
              <w:top w:val="single" w:sz="4" w:space="0" w:color="auto"/>
              <w:left w:val="nil"/>
              <w:bottom w:val="single" w:sz="4" w:space="0" w:color="auto"/>
              <w:right w:val="single" w:sz="4" w:space="0" w:color="auto"/>
            </w:tcBorders>
          </w:tcPr>
          <w:p w14:paraId="07C3FBCA" w14:textId="77777777" w:rsidR="008466B1" w:rsidRPr="00867139" w:rsidRDefault="008466B1" w:rsidP="008466B1">
            <w:pPr>
              <w:suppressAutoHyphens w:val="0"/>
              <w:autoSpaceDN/>
              <w:textAlignment w:val="auto"/>
              <w:rPr>
                <w:rFonts w:ascii="Tw Cen MT" w:hAnsi="Tw Cen MT" w:cs="Calibri"/>
                <w:color w:val="000000"/>
                <w:sz w:val="22"/>
                <w:szCs w:val="22"/>
                <w:lang w:val="en-US" w:eastAsia="en-US"/>
              </w:rPr>
            </w:pPr>
            <w:r w:rsidRPr="00867139">
              <w:rPr>
                <w:rFonts w:ascii="Tw Cen MT" w:hAnsi="Tw Cen MT" w:cs="Calibri"/>
                <w:color w:val="000000"/>
                <w:sz w:val="22"/>
                <w:szCs w:val="22"/>
                <w:lang w:val="en-US" w:eastAsia="en-US"/>
              </w:rPr>
              <w:t>Back filling and compaction with laterite</w:t>
            </w:r>
          </w:p>
        </w:tc>
        <w:tc>
          <w:tcPr>
            <w:tcW w:w="691" w:type="dxa"/>
            <w:tcBorders>
              <w:top w:val="single" w:sz="4" w:space="0" w:color="auto"/>
              <w:left w:val="nil"/>
              <w:bottom w:val="single" w:sz="4" w:space="0" w:color="auto"/>
              <w:right w:val="single" w:sz="4" w:space="0" w:color="auto"/>
            </w:tcBorders>
            <w:noWrap/>
          </w:tcPr>
          <w:p w14:paraId="049F30C7" w14:textId="77777777" w:rsidR="008466B1" w:rsidRDefault="008466B1" w:rsidP="008466B1">
            <w:pPr>
              <w:suppressAutoHyphens w:val="0"/>
              <w:autoSpaceDN/>
              <w:jc w:val="center"/>
              <w:textAlignment w:val="auto"/>
              <w:rPr>
                <w:rFonts w:ascii="Arial" w:hAnsi="Arial" w:cs="Arial"/>
                <w:color w:val="000000"/>
                <w:sz w:val="20"/>
                <w:szCs w:val="20"/>
              </w:rPr>
            </w:pPr>
            <w:r w:rsidRPr="00964375">
              <w:rPr>
                <w:rFonts w:ascii="Arial" w:hAnsi="Arial" w:cs="Arial"/>
                <w:color w:val="000000"/>
                <w:sz w:val="20"/>
                <w:szCs w:val="20"/>
              </w:rPr>
              <w:t>m</w:t>
            </w:r>
            <w:r w:rsidRPr="00964375">
              <w:rPr>
                <w:rFonts w:ascii="Arial" w:hAnsi="Arial" w:cs="Arial"/>
                <w:color w:val="000000"/>
                <w:sz w:val="20"/>
                <w:szCs w:val="20"/>
                <w:vertAlign w:val="superscript"/>
              </w:rPr>
              <w:t>3</w:t>
            </w:r>
          </w:p>
        </w:tc>
        <w:tc>
          <w:tcPr>
            <w:tcW w:w="754" w:type="dxa"/>
            <w:tcBorders>
              <w:top w:val="single" w:sz="4" w:space="0" w:color="auto"/>
              <w:left w:val="nil"/>
              <w:bottom w:val="single" w:sz="4" w:space="0" w:color="auto"/>
              <w:right w:val="single" w:sz="4" w:space="0" w:color="auto"/>
            </w:tcBorders>
            <w:noWrap/>
            <w:vAlign w:val="center"/>
          </w:tcPr>
          <w:p w14:paraId="6A1F0534" w14:textId="180B5570"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6.00</w:t>
            </w:r>
          </w:p>
        </w:tc>
        <w:tc>
          <w:tcPr>
            <w:tcW w:w="1295" w:type="dxa"/>
            <w:tcBorders>
              <w:top w:val="single" w:sz="4" w:space="0" w:color="auto"/>
              <w:left w:val="nil"/>
              <w:bottom w:val="single" w:sz="4" w:space="0" w:color="auto"/>
              <w:right w:val="single" w:sz="4" w:space="0" w:color="auto"/>
            </w:tcBorders>
            <w:noWrap/>
            <w:vAlign w:val="center"/>
          </w:tcPr>
          <w:p w14:paraId="43177D99"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c>
          <w:tcPr>
            <w:tcW w:w="1111" w:type="dxa"/>
            <w:tcBorders>
              <w:top w:val="single" w:sz="4" w:space="0" w:color="auto"/>
              <w:left w:val="nil"/>
              <w:bottom w:val="single" w:sz="4" w:space="0" w:color="auto"/>
              <w:right w:val="single" w:sz="4" w:space="0" w:color="auto"/>
            </w:tcBorders>
          </w:tcPr>
          <w:p w14:paraId="416D6D8C"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r>
      <w:tr w:rsidR="008466B1" w:rsidRPr="00D90375" w14:paraId="6FA2B28B" w14:textId="1E10605D" w:rsidTr="00DE2506">
        <w:trPr>
          <w:trHeight w:val="288"/>
        </w:trPr>
        <w:tc>
          <w:tcPr>
            <w:tcW w:w="581" w:type="dxa"/>
            <w:tcBorders>
              <w:top w:val="single" w:sz="4" w:space="0" w:color="auto"/>
              <w:left w:val="single" w:sz="4" w:space="0" w:color="auto"/>
              <w:bottom w:val="single" w:sz="4" w:space="0" w:color="auto"/>
              <w:right w:val="single" w:sz="4" w:space="0" w:color="auto"/>
            </w:tcBorders>
            <w:noWrap/>
            <w:vAlign w:val="center"/>
          </w:tcPr>
          <w:p w14:paraId="0B199B09" w14:textId="77777777" w:rsidR="008466B1" w:rsidRDefault="008466B1" w:rsidP="008466B1">
            <w:pPr>
              <w:suppressAutoHyphens w:val="0"/>
              <w:autoSpaceDN/>
              <w:textAlignment w:val="auto"/>
              <w:rPr>
                <w:rFonts w:ascii="Tw Cen MT" w:hAnsi="Tw Cen MT" w:cs="Calibri"/>
                <w:color w:val="000000"/>
                <w:sz w:val="22"/>
                <w:szCs w:val="22"/>
                <w:lang w:val="en-US" w:eastAsia="en-US"/>
              </w:rPr>
            </w:pPr>
          </w:p>
        </w:tc>
        <w:tc>
          <w:tcPr>
            <w:tcW w:w="5897" w:type="dxa"/>
            <w:gridSpan w:val="2"/>
            <w:tcBorders>
              <w:top w:val="single" w:sz="4" w:space="0" w:color="auto"/>
              <w:left w:val="nil"/>
              <w:bottom w:val="single" w:sz="4" w:space="0" w:color="auto"/>
              <w:right w:val="single" w:sz="4" w:space="0" w:color="auto"/>
            </w:tcBorders>
          </w:tcPr>
          <w:p w14:paraId="705D6CD4" w14:textId="4FA85FFA" w:rsidR="008466B1" w:rsidRPr="00867139" w:rsidRDefault="008466B1" w:rsidP="008466B1">
            <w:pPr>
              <w:suppressAutoHyphens w:val="0"/>
              <w:autoSpaceDN/>
              <w:textAlignment w:val="auto"/>
              <w:rPr>
                <w:rFonts w:ascii="Tw Cen MT" w:hAnsi="Tw Cen MT" w:cs="Calibri"/>
                <w:color w:val="000000"/>
                <w:sz w:val="22"/>
                <w:szCs w:val="22"/>
                <w:lang w:val="en-US" w:eastAsia="en-US"/>
              </w:rPr>
            </w:pPr>
            <w:r w:rsidRPr="00DE2506">
              <w:rPr>
                <w:rFonts w:ascii="Tw Cen MT" w:hAnsi="Tw Cen MT" w:cs="Calibri"/>
                <w:b/>
                <w:bCs/>
                <w:color w:val="000000"/>
                <w:sz w:val="22"/>
                <w:szCs w:val="22"/>
                <w:lang w:val="en-US" w:eastAsia="en-US"/>
              </w:rPr>
              <w:t>Subtotal</w:t>
            </w:r>
          </w:p>
        </w:tc>
        <w:tc>
          <w:tcPr>
            <w:tcW w:w="691" w:type="dxa"/>
            <w:tcBorders>
              <w:top w:val="single" w:sz="4" w:space="0" w:color="auto"/>
              <w:left w:val="nil"/>
              <w:bottom w:val="single" w:sz="4" w:space="0" w:color="auto"/>
              <w:right w:val="single" w:sz="4" w:space="0" w:color="auto"/>
            </w:tcBorders>
            <w:noWrap/>
          </w:tcPr>
          <w:p w14:paraId="4B24E292" w14:textId="77777777" w:rsidR="008466B1" w:rsidRPr="00964375" w:rsidRDefault="008466B1" w:rsidP="008466B1">
            <w:pPr>
              <w:suppressAutoHyphens w:val="0"/>
              <w:autoSpaceDN/>
              <w:jc w:val="center"/>
              <w:textAlignment w:val="auto"/>
              <w:rPr>
                <w:rFonts w:ascii="Arial" w:hAnsi="Arial" w:cs="Arial"/>
                <w:color w:val="000000"/>
                <w:sz w:val="20"/>
                <w:szCs w:val="20"/>
              </w:rPr>
            </w:pPr>
          </w:p>
        </w:tc>
        <w:tc>
          <w:tcPr>
            <w:tcW w:w="754" w:type="dxa"/>
            <w:tcBorders>
              <w:top w:val="single" w:sz="4" w:space="0" w:color="auto"/>
              <w:left w:val="nil"/>
              <w:bottom w:val="single" w:sz="4" w:space="0" w:color="auto"/>
              <w:right w:val="single" w:sz="4" w:space="0" w:color="auto"/>
            </w:tcBorders>
            <w:noWrap/>
            <w:vAlign w:val="center"/>
          </w:tcPr>
          <w:p w14:paraId="6114E80F" w14:textId="77777777" w:rsidR="008466B1" w:rsidRDefault="008466B1" w:rsidP="008466B1">
            <w:pPr>
              <w:suppressAutoHyphens w:val="0"/>
              <w:autoSpaceDN/>
              <w:jc w:val="center"/>
              <w:textAlignment w:val="auto"/>
              <w:rPr>
                <w:rFonts w:ascii="Tw Cen MT" w:hAnsi="Tw Cen MT" w:cs="Calibri"/>
                <w:color w:val="000000"/>
                <w:sz w:val="22"/>
                <w:szCs w:val="22"/>
                <w:lang w:val="en-US" w:eastAsia="en-US"/>
              </w:rPr>
            </w:pPr>
          </w:p>
        </w:tc>
        <w:tc>
          <w:tcPr>
            <w:tcW w:w="1295" w:type="dxa"/>
            <w:tcBorders>
              <w:top w:val="single" w:sz="4" w:space="0" w:color="auto"/>
              <w:left w:val="nil"/>
              <w:bottom w:val="single" w:sz="4" w:space="0" w:color="auto"/>
              <w:right w:val="single" w:sz="4" w:space="0" w:color="auto"/>
            </w:tcBorders>
            <w:noWrap/>
            <w:vAlign w:val="center"/>
          </w:tcPr>
          <w:p w14:paraId="7A176C4D"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c>
          <w:tcPr>
            <w:tcW w:w="1111" w:type="dxa"/>
            <w:tcBorders>
              <w:top w:val="single" w:sz="4" w:space="0" w:color="auto"/>
              <w:left w:val="nil"/>
              <w:bottom w:val="single" w:sz="4" w:space="0" w:color="auto"/>
              <w:right w:val="single" w:sz="4" w:space="0" w:color="auto"/>
            </w:tcBorders>
          </w:tcPr>
          <w:p w14:paraId="754D94B7"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r>
      <w:tr w:rsidR="008466B1" w:rsidRPr="00D90375" w14:paraId="2BB7BEDA" w14:textId="3C4F34E1" w:rsidTr="00DE2506">
        <w:trPr>
          <w:trHeight w:val="288"/>
        </w:trPr>
        <w:tc>
          <w:tcPr>
            <w:tcW w:w="581" w:type="dxa"/>
            <w:tcBorders>
              <w:top w:val="single" w:sz="4" w:space="0" w:color="auto"/>
              <w:left w:val="single" w:sz="4" w:space="0" w:color="auto"/>
              <w:bottom w:val="single" w:sz="4" w:space="0" w:color="auto"/>
              <w:right w:val="single" w:sz="4" w:space="0" w:color="auto"/>
            </w:tcBorders>
            <w:noWrap/>
            <w:vAlign w:val="center"/>
          </w:tcPr>
          <w:p w14:paraId="0D917A39" w14:textId="77777777" w:rsidR="008466B1" w:rsidRPr="00CB15DA" w:rsidRDefault="008466B1" w:rsidP="008466B1">
            <w:pPr>
              <w:suppressAutoHyphens w:val="0"/>
              <w:autoSpaceDN/>
              <w:textAlignment w:val="auto"/>
              <w:rPr>
                <w:rFonts w:ascii="Tw Cen MT" w:hAnsi="Tw Cen MT" w:cs="Calibri"/>
                <w:b/>
                <w:bCs/>
                <w:color w:val="000000"/>
                <w:sz w:val="22"/>
                <w:szCs w:val="22"/>
                <w:lang w:val="en-US" w:eastAsia="en-US"/>
              </w:rPr>
            </w:pPr>
            <w:r w:rsidRPr="00CB15DA">
              <w:rPr>
                <w:rFonts w:ascii="Tw Cen MT" w:hAnsi="Tw Cen MT" w:cs="Calibri"/>
                <w:b/>
                <w:bCs/>
                <w:color w:val="000000"/>
                <w:sz w:val="22"/>
                <w:szCs w:val="22"/>
                <w:lang w:val="en-US" w:eastAsia="en-US"/>
              </w:rPr>
              <w:lastRenderedPageBreak/>
              <w:t>300</w:t>
            </w:r>
          </w:p>
        </w:tc>
        <w:tc>
          <w:tcPr>
            <w:tcW w:w="8637" w:type="dxa"/>
            <w:gridSpan w:val="5"/>
            <w:tcBorders>
              <w:top w:val="single" w:sz="4" w:space="0" w:color="auto"/>
              <w:left w:val="nil"/>
              <w:bottom w:val="single" w:sz="4" w:space="0" w:color="auto"/>
              <w:right w:val="single" w:sz="4" w:space="0" w:color="auto"/>
            </w:tcBorders>
          </w:tcPr>
          <w:p w14:paraId="210A85B2" w14:textId="77777777" w:rsidR="008466B1" w:rsidRPr="00CB15DA" w:rsidRDefault="008466B1" w:rsidP="008466B1">
            <w:pPr>
              <w:suppressAutoHyphens w:val="0"/>
              <w:autoSpaceDN/>
              <w:jc w:val="center"/>
              <w:textAlignment w:val="auto"/>
              <w:rPr>
                <w:rFonts w:ascii="Tw Cen MT" w:hAnsi="Tw Cen MT" w:cs="Calibri"/>
                <w:b/>
                <w:bCs/>
                <w:color w:val="000000"/>
                <w:sz w:val="22"/>
                <w:szCs w:val="22"/>
                <w:lang w:val="en-US" w:eastAsia="en-US"/>
              </w:rPr>
            </w:pPr>
            <w:r w:rsidRPr="00CB15DA">
              <w:rPr>
                <w:rFonts w:ascii="Tw Cen MT" w:hAnsi="Tw Cen MT" w:cs="Calibri"/>
                <w:b/>
                <w:bCs/>
                <w:color w:val="000000"/>
                <w:sz w:val="22"/>
                <w:szCs w:val="22"/>
                <w:lang w:val="en-US" w:eastAsia="en-US"/>
              </w:rPr>
              <w:t>FOUNDATION</w:t>
            </w:r>
          </w:p>
        </w:tc>
        <w:tc>
          <w:tcPr>
            <w:tcW w:w="1111" w:type="dxa"/>
            <w:tcBorders>
              <w:top w:val="single" w:sz="4" w:space="0" w:color="auto"/>
              <w:left w:val="nil"/>
              <w:bottom w:val="single" w:sz="4" w:space="0" w:color="auto"/>
              <w:right w:val="single" w:sz="4" w:space="0" w:color="auto"/>
            </w:tcBorders>
          </w:tcPr>
          <w:p w14:paraId="45AC7414" w14:textId="77777777" w:rsidR="008466B1" w:rsidRPr="00CB15DA" w:rsidRDefault="008466B1" w:rsidP="008466B1">
            <w:pPr>
              <w:suppressAutoHyphens w:val="0"/>
              <w:autoSpaceDN/>
              <w:jc w:val="center"/>
              <w:textAlignment w:val="auto"/>
              <w:rPr>
                <w:rFonts w:ascii="Tw Cen MT" w:hAnsi="Tw Cen MT" w:cs="Calibri"/>
                <w:b/>
                <w:bCs/>
                <w:color w:val="000000"/>
                <w:sz w:val="22"/>
                <w:szCs w:val="22"/>
                <w:lang w:val="en-US" w:eastAsia="en-US"/>
              </w:rPr>
            </w:pPr>
          </w:p>
        </w:tc>
      </w:tr>
      <w:tr w:rsidR="008466B1" w:rsidRPr="00D90375" w14:paraId="52805AEB" w14:textId="03EE0307" w:rsidTr="00DE2506">
        <w:trPr>
          <w:trHeight w:val="288"/>
        </w:trPr>
        <w:tc>
          <w:tcPr>
            <w:tcW w:w="581" w:type="dxa"/>
            <w:tcBorders>
              <w:top w:val="single" w:sz="4" w:space="0" w:color="auto"/>
              <w:left w:val="single" w:sz="4" w:space="0" w:color="auto"/>
              <w:bottom w:val="single" w:sz="4" w:space="0" w:color="auto"/>
              <w:right w:val="single" w:sz="4" w:space="0" w:color="auto"/>
            </w:tcBorders>
            <w:noWrap/>
            <w:vAlign w:val="center"/>
          </w:tcPr>
          <w:p w14:paraId="43218C15" w14:textId="77777777"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301</w:t>
            </w:r>
          </w:p>
        </w:tc>
        <w:tc>
          <w:tcPr>
            <w:tcW w:w="5897" w:type="dxa"/>
            <w:gridSpan w:val="2"/>
            <w:tcBorders>
              <w:top w:val="single" w:sz="4" w:space="0" w:color="auto"/>
              <w:left w:val="nil"/>
              <w:bottom w:val="single" w:sz="4" w:space="0" w:color="auto"/>
              <w:right w:val="single" w:sz="4" w:space="0" w:color="auto"/>
            </w:tcBorders>
          </w:tcPr>
          <w:p w14:paraId="7907E821" w14:textId="77777777"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 xml:space="preserve">5cm thick lean </w:t>
            </w:r>
            <w:r w:rsidRPr="002500AC">
              <w:rPr>
                <w:rFonts w:ascii="Tw Cen MT" w:hAnsi="Tw Cen MT" w:cs="Calibri"/>
                <w:color w:val="000000"/>
                <w:sz w:val="22"/>
                <w:szCs w:val="22"/>
                <w:lang w:val="en-US" w:eastAsia="en-US"/>
              </w:rPr>
              <w:t xml:space="preserve">concrete </w:t>
            </w:r>
            <w:r>
              <w:rPr>
                <w:rFonts w:ascii="Tw Cen MT" w:hAnsi="Tw Cen MT" w:cs="Calibri"/>
                <w:color w:val="000000"/>
                <w:sz w:val="22"/>
                <w:szCs w:val="22"/>
                <w:lang w:val="en-US" w:eastAsia="en-US"/>
              </w:rPr>
              <w:t xml:space="preserve">mixed </w:t>
            </w:r>
            <w:r w:rsidRPr="002500AC">
              <w:rPr>
                <w:rFonts w:ascii="Tw Cen MT" w:hAnsi="Tw Cen MT" w:cs="Calibri"/>
                <w:color w:val="000000"/>
                <w:sz w:val="22"/>
                <w:szCs w:val="22"/>
                <w:lang w:val="en-US" w:eastAsia="en-US"/>
              </w:rPr>
              <w:t xml:space="preserve">at </w:t>
            </w:r>
            <w:r>
              <w:rPr>
                <w:rFonts w:ascii="Tw Cen MT" w:hAnsi="Tw Cen MT" w:cs="Calibri"/>
                <w:color w:val="000000"/>
                <w:sz w:val="22"/>
                <w:szCs w:val="22"/>
                <w:lang w:val="en-US" w:eastAsia="en-US"/>
              </w:rPr>
              <w:t>20</w:t>
            </w:r>
            <w:r w:rsidRPr="002500AC">
              <w:rPr>
                <w:rFonts w:ascii="Tw Cen MT" w:hAnsi="Tw Cen MT" w:cs="Calibri"/>
                <w:color w:val="000000"/>
                <w:sz w:val="22"/>
                <w:szCs w:val="22"/>
                <w:lang w:val="en-US" w:eastAsia="en-US"/>
              </w:rPr>
              <w:t>0kg/</w:t>
            </w:r>
            <w:r w:rsidRPr="00964375">
              <w:rPr>
                <w:rFonts w:ascii="Arial" w:hAnsi="Arial" w:cs="Arial"/>
                <w:color w:val="000000"/>
                <w:sz w:val="20"/>
                <w:szCs w:val="20"/>
              </w:rPr>
              <w:t xml:space="preserve"> m</w:t>
            </w:r>
            <w:r w:rsidRPr="00964375">
              <w:rPr>
                <w:rFonts w:ascii="Arial" w:hAnsi="Arial" w:cs="Arial"/>
                <w:color w:val="000000"/>
                <w:sz w:val="20"/>
                <w:szCs w:val="20"/>
                <w:vertAlign w:val="superscript"/>
              </w:rPr>
              <w:t>3</w:t>
            </w:r>
          </w:p>
        </w:tc>
        <w:tc>
          <w:tcPr>
            <w:tcW w:w="691" w:type="dxa"/>
            <w:tcBorders>
              <w:top w:val="single" w:sz="4" w:space="0" w:color="auto"/>
              <w:left w:val="nil"/>
              <w:bottom w:val="single" w:sz="4" w:space="0" w:color="auto"/>
              <w:right w:val="single" w:sz="4" w:space="0" w:color="auto"/>
            </w:tcBorders>
            <w:noWrap/>
          </w:tcPr>
          <w:p w14:paraId="3F612669" w14:textId="77777777"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r w:rsidRPr="00D81326">
              <w:rPr>
                <w:rFonts w:ascii="Arial" w:hAnsi="Arial" w:cs="Arial"/>
                <w:color w:val="000000"/>
                <w:sz w:val="20"/>
                <w:szCs w:val="20"/>
              </w:rPr>
              <w:t>m</w:t>
            </w:r>
            <w:r w:rsidRPr="00D81326">
              <w:rPr>
                <w:rFonts w:ascii="Arial" w:hAnsi="Arial" w:cs="Arial"/>
                <w:color w:val="000000"/>
                <w:sz w:val="20"/>
                <w:szCs w:val="20"/>
                <w:vertAlign w:val="superscript"/>
              </w:rPr>
              <w:t>3</w:t>
            </w:r>
          </w:p>
        </w:tc>
        <w:tc>
          <w:tcPr>
            <w:tcW w:w="754" w:type="dxa"/>
            <w:tcBorders>
              <w:top w:val="single" w:sz="4" w:space="0" w:color="auto"/>
              <w:left w:val="nil"/>
              <w:bottom w:val="single" w:sz="4" w:space="0" w:color="auto"/>
              <w:right w:val="single" w:sz="4" w:space="0" w:color="auto"/>
            </w:tcBorders>
            <w:noWrap/>
            <w:vAlign w:val="center"/>
          </w:tcPr>
          <w:p w14:paraId="0D0B5DB1" w14:textId="214A9633"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0.50</w:t>
            </w:r>
          </w:p>
        </w:tc>
        <w:tc>
          <w:tcPr>
            <w:tcW w:w="1295" w:type="dxa"/>
            <w:tcBorders>
              <w:top w:val="single" w:sz="4" w:space="0" w:color="auto"/>
              <w:left w:val="nil"/>
              <w:bottom w:val="single" w:sz="4" w:space="0" w:color="auto"/>
              <w:right w:val="single" w:sz="4" w:space="0" w:color="auto"/>
            </w:tcBorders>
            <w:noWrap/>
            <w:vAlign w:val="center"/>
          </w:tcPr>
          <w:p w14:paraId="08161716"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c>
          <w:tcPr>
            <w:tcW w:w="1111" w:type="dxa"/>
            <w:tcBorders>
              <w:top w:val="single" w:sz="4" w:space="0" w:color="auto"/>
              <w:left w:val="nil"/>
              <w:bottom w:val="single" w:sz="4" w:space="0" w:color="auto"/>
              <w:right w:val="single" w:sz="4" w:space="0" w:color="auto"/>
            </w:tcBorders>
          </w:tcPr>
          <w:p w14:paraId="5CF6DC43"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r>
      <w:tr w:rsidR="008466B1" w:rsidRPr="00D90375" w14:paraId="06B4BEC4" w14:textId="056CE370" w:rsidTr="00DE2506">
        <w:trPr>
          <w:trHeight w:val="288"/>
        </w:trPr>
        <w:tc>
          <w:tcPr>
            <w:tcW w:w="581" w:type="dxa"/>
            <w:tcBorders>
              <w:top w:val="single" w:sz="4" w:space="0" w:color="auto"/>
              <w:left w:val="single" w:sz="4" w:space="0" w:color="auto"/>
              <w:bottom w:val="single" w:sz="4" w:space="0" w:color="auto"/>
              <w:right w:val="single" w:sz="4" w:space="0" w:color="auto"/>
            </w:tcBorders>
            <w:noWrap/>
            <w:vAlign w:val="center"/>
          </w:tcPr>
          <w:p w14:paraId="212CBE7E" w14:textId="77777777"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302</w:t>
            </w:r>
          </w:p>
        </w:tc>
        <w:tc>
          <w:tcPr>
            <w:tcW w:w="5897" w:type="dxa"/>
            <w:gridSpan w:val="2"/>
            <w:tcBorders>
              <w:top w:val="single" w:sz="4" w:space="0" w:color="auto"/>
              <w:left w:val="nil"/>
              <w:bottom w:val="single" w:sz="4" w:space="0" w:color="auto"/>
              <w:right w:val="single" w:sz="4" w:space="0" w:color="auto"/>
            </w:tcBorders>
            <w:vAlign w:val="center"/>
          </w:tcPr>
          <w:p w14:paraId="4C94A870" w14:textId="77777777"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sidRPr="002500AC">
              <w:rPr>
                <w:rFonts w:ascii="Tw Cen MT" w:hAnsi="Tw Cen MT" w:cs="Calibri"/>
                <w:color w:val="000000"/>
                <w:sz w:val="22"/>
                <w:szCs w:val="22"/>
                <w:lang w:val="en-US" w:eastAsia="en-US"/>
              </w:rPr>
              <w:t>Reinforced concrete for fo</w:t>
            </w:r>
            <w:r>
              <w:rPr>
                <w:rFonts w:ascii="Tw Cen MT" w:hAnsi="Tw Cen MT" w:cs="Calibri"/>
                <w:color w:val="000000"/>
                <w:sz w:val="22"/>
                <w:szCs w:val="22"/>
                <w:lang w:val="en-US" w:eastAsia="en-US"/>
              </w:rPr>
              <w:t>undation</w:t>
            </w:r>
            <w:r w:rsidRPr="002500AC">
              <w:rPr>
                <w:rFonts w:ascii="Tw Cen MT" w:hAnsi="Tw Cen MT" w:cs="Calibri"/>
                <w:color w:val="000000"/>
                <w:sz w:val="22"/>
                <w:szCs w:val="22"/>
                <w:lang w:val="en-US" w:eastAsia="en-US"/>
              </w:rPr>
              <w:t>, pillars and beam</w:t>
            </w:r>
            <w:r>
              <w:rPr>
                <w:rFonts w:ascii="Tw Cen MT" w:hAnsi="Tw Cen MT" w:cs="Calibri"/>
                <w:color w:val="000000"/>
                <w:sz w:val="22"/>
                <w:szCs w:val="22"/>
                <w:lang w:val="en-US" w:eastAsia="en-US"/>
              </w:rPr>
              <w:t>s and slab</w:t>
            </w:r>
            <w:r w:rsidRPr="002500AC">
              <w:rPr>
                <w:rFonts w:ascii="Tw Cen MT" w:hAnsi="Tw Cen MT" w:cs="Calibri"/>
                <w:color w:val="000000"/>
                <w:sz w:val="22"/>
                <w:szCs w:val="22"/>
                <w:lang w:val="en-US" w:eastAsia="en-US"/>
              </w:rPr>
              <w:t xml:space="preserve"> </w:t>
            </w:r>
            <w:r>
              <w:rPr>
                <w:rFonts w:ascii="Tw Cen MT" w:hAnsi="Tw Cen MT" w:cs="Calibri"/>
                <w:color w:val="000000"/>
                <w:sz w:val="22"/>
                <w:szCs w:val="22"/>
                <w:lang w:val="en-US" w:eastAsia="en-US"/>
              </w:rPr>
              <w:t>of 12cm thickness</w:t>
            </w:r>
          </w:p>
        </w:tc>
        <w:tc>
          <w:tcPr>
            <w:tcW w:w="691" w:type="dxa"/>
            <w:tcBorders>
              <w:top w:val="single" w:sz="4" w:space="0" w:color="auto"/>
              <w:left w:val="nil"/>
              <w:bottom w:val="single" w:sz="4" w:space="0" w:color="auto"/>
              <w:right w:val="single" w:sz="4" w:space="0" w:color="auto"/>
            </w:tcBorders>
            <w:noWrap/>
          </w:tcPr>
          <w:p w14:paraId="7E0EA128" w14:textId="77777777"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r w:rsidRPr="00D81326">
              <w:rPr>
                <w:rFonts w:ascii="Arial" w:hAnsi="Arial" w:cs="Arial"/>
                <w:color w:val="000000"/>
                <w:sz w:val="20"/>
                <w:szCs w:val="20"/>
              </w:rPr>
              <w:t>m</w:t>
            </w:r>
            <w:r w:rsidRPr="00D81326">
              <w:rPr>
                <w:rFonts w:ascii="Arial" w:hAnsi="Arial" w:cs="Arial"/>
                <w:color w:val="000000"/>
                <w:sz w:val="20"/>
                <w:szCs w:val="20"/>
                <w:vertAlign w:val="superscript"/>
              </w:rPr>
              <w:t>3</w:t>
            </w:r>
          </w:p>
        </w:tc>
        <w:tc>
          <w:tcPr>
            <w:tcW w:w="754" w:type="dxa"/>
            <w:tcBorders>
              <w:top w:val="single" w:sz="4" w:space="0" w:color="auto"/>
              <w:left w:val="nil"/>
              <w:bottom w:val="single" w:sz="4" w:space="0" w:color="auto"/>
              <w:right w:val="single" w:sz="4" w:space="0" w:color="auto"/>
            </w:tcBorders>
            <w:noWrap/>
            <w:vAlign w:val="center"/>
          </w:tcPr>
          <w:p w14:paraId="12497EE2" w14:textId="452E1892"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3.80</w:t>
            </w:r>
          </w:p>
        </w:tc>
        <w:tc>
          <w:tcPr>
            <w:tcW w:w="1295" w:type="dxa"/>
            <w:tcBorders>
              <w:top w:val="single" w:sz="4" w:space="0" w:color="auto"/>
              <w:left w:val="nil"/>
              <w:bottom w:val="single" w:sz="4" w:space="0" w:color="auto"/>
              <w:right w:val="single" w:sz="4" w:space="0" w:color="auto"/>
            </w:tcBorders>
            <w:noWrap/>
            <w:vAlign w:val="center"/>
          </w:tcPr>
          <w:p w14:paraId="2895679D"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c>
          <w:tcPr>
            <w:tcW w:w="1111" w:type="dxa"/>
            <w:tcBorders>
              <w:top w:val="single" w:sz="4" w:space="0" w:color="auto"/>
              <w:left w:val="nil"/>
              <w:bottom w:val="single" w:sz="4" w:space="0" w:color="auto"/>
              <w:right w:val="single" w:sz="4" w:space="0" w:color="auto"/>
            </w:tcBorders>
          </w:tcPr>
          <w:p w14:paraId="3D5E0526"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r>
      <w:tr w:rsidR="008466B1" w:rsidRPr="00D90375" w14:paraId="01519618" w14:textId="5AF844E4" w:rsidTr="00DE2506">
        <w:trPr>
          <w:trHeight w:val="288"/>
        </w:trPr>
        <w:tc>
          <w:tcPr>
            <w:tcW w:w="581" w:type="dxa"/>
            <w:tcBorders>
              <w:top w:val="single" w:sz="4" w:space="0" w:color="auto"/>
              <w:left w:val="single" w:sz="4" w:space="0" w:color="auto"/>
              <w:bottom w:val="single" w:sz="4" w:space="0" w:color="auto"/>
              <w:right w:val="single" w:sz="4" w:space="0" w:color="auto"/>
            </w:tcBorders>
            <w:noWrap/>
            <w:vAlign w:val="center"/>
          </w:tcPr>
          <w:p w14:paraId="5F0718AD" w14:textId="77777777"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303</w:t>
            </w:r>
          </w:p>
        </w:tc>
        <w:tc>
          <w:tcPr>
            <w:tcW w:w="5897" w:type="dxa"/>
            <w:gridSpan w:val="2"/>
            <w:tcBorders>
              <w:top w:val="single" w:sz="4" w:space="0" w:color="auto"/>
              <w:left w:val="nil"/>
              <w:bottom w:val="single" w:sz="4" w:space="0" w:color="auto"/>
              <w:right w:val="single" w:sz="4" w:space="0" w:color="auto"/>
            </w:tcBorders>
            <w:vAlign w:val="center"/>
          </w:tcPr>
          <w:p w14:paraId="2E4A9CE2" w14:textId="77777777"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sidRPr="002500AC">
              <w:rPr>
                <w:rFonts w:ascii="Tw Cen MT" w:hAnsi="Tw Cen MT" w:cs="Calibri"/>
                <w:color w:val="000000"/>
                <w:sz w:val="22"/>
                <w:szCs w:val="22"/>
                <w:lang w:val="en-US" w:eastAsia="en-US"/>
              </w:rPr>
              <w:t xml:space="preserve">Frog filled sand Crete blocks </w:t>
            </w:r>
            <w:r>
              <w:rPr>
                <w:rFonts w:ascii="Tw Cen MT" w:hAnsi="Tw Cen MT" w:cs="Calibri"/>
                <w:color w:val="000000"/>
                <w:sz w:val="22"/>
                <w:szCs w:val="22"/>
                <w:lang w:val="en-US" w:eastAsia="en-US"/>
              </w:rPr>
              <w:t>(</w:t>
            </w:r>
            <w:r w:rsidRPr="002500AC">
              <w:rPr>
                <w:rFonts w:ascii="Tw Cen MT" w:hAnsi="Tw Cen MT" w:cs="Calibri"/>
                <w:color w:val="000000"/>
                <w:sz w:val="22"/>
                <w:szCs w:val="22"/>
                <w:lang w:val="en-US" w:eastAsia="en-US"/>
              </w:rPr>
              <w:t>20x20x40</w:t>
            </w:r>
            <w:r>
              <w:rPr>
                <w:rFonts w:ascii="Tw Cen MT" w:hAnsi="Tw Cen MT" w:cs="Calibri"/>
                <w:color w:val="000000"/>
                <w:sz w:val="22"/>
                <w:szCs w:val="22"/>
                <w:lang w:val="en-US" w:eastAsia="en-US"/>
              </w:rPr>
              <w:t>)cm</w:t>
            </w:r>
          </w:p>
        </w:tc>
        <w:tc>
          <w:tcPr>
            <w:tcW w:w="691" w:type="dxa"/>
            <w:tcBorders>
              <w:top w:val="single" w:sz="4" w:space="0" w:color="auto"/>
              <w:left w:val="nil"/>
              <w:bottom w:val="single" w:sz="4" w:space="0" w:color="auto"/>
              <w:right w:val="single" w:sz="4" w:space="0" w:color="auto"/>
            </w:tcBorders>
            <w:noWrap/>
            <w:vAlign w:val="center"/>
          </w:tcPr>
          <w:p w14:paraId="7F71637D" w14:textId="77777777"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r>
              <w:rPr>
                <w:rFonts w:ascii="Arial" w:hAnsi="Arial" w:cs="Arial"/>
                <w:color w:val="000000"/>
                <w:sz w:val="20"/>
                <w:szCs w:val="20"/>
              </w:rPr>
              <w:t>m</w:t>
            </w:r>
            <w:r>
              <w:rPr>
                <w:rFonts w:ascii="Arial" w:hAnsi="Arial" w:cs="Arial"/>
                <w:color w:val="000000"/>
                <w:sz w:val="20"/>
                <w:szCs w:val="20"/>
                <w:vertAlign w:val="superscript"/>
              </w:rPr>
              <w:t>2</w:t>
            </w:r>
          </w:p>
        </w:tc>
        <w:tc>
          <w:tcPr>
            <w:tcW w:w="754" w:type="dxa"/>
            <w:tcBorders>
              <w:top w:val="single" w:sz="4" w:space="0" w:color="auto"/>
              <w:left w:val="nil"/>
              <w:bottom w:val="single" w:sz="4" w:space="0" w:color="auto"/>
              <w:right w:val="single" w:sz="4" w:space="0" w:color="auto"/>
            </w:tcBorders>
            <w:noWrap/>
            <w:vAlign w:val="center"/>
          </w:tcPr>
          <w:p w14:paraId="3C02A700" w14:textId="1E427644"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10.00</w:t>
            </w:r>
          </w:p>
        </w:tc>
        <w:tc>
          <w:tcPr>
            <w:tcW w:w="1295" w:type="dxa"/>
            <w:tcBorders>
              <w:top w:val="single" w:sz="4" w:space="0" w:color="auto"/>
              <w:left w:val="nil"/>
              <w:bottom w:val="single" w:sz="4" w:space="0" w:color="auto"/>
              <w:right w:val="single" w:sz="4" w:space="0" w:color="auto"/>
            </w:tcBorders>
            <w:noWrap/>
            <w:vAlign w:val="center"/>
          </w:tcPr>
          <w:p w14:paraId="4CCD76C1"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c>
          <w:tcPr>
            <w:tcW w:w="1111" w:type="dxa"/>
            <w:tcBorders>
              <w:top w:val="single" w:sz="4" w:space="0" w:color="auto"/>
              <w:left w:val="nil"/>
              <w:bottom w:val="single" w:sz="4" w:space="0" w:color="auto"/>
              <w:right w:val="single" w:sz="4" w:space="0" w:color="auto"/>
            </w:tcBorders>
          </w:tcPr>
          <w:p w14:paraId="0177C09D"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r>
      <w:tr w:rsidR="008466B1" w:rsidRPr="00D90375" w14:paraId="59D75865" w14:textId="6A24FC15" w:rsidTr="00DE2506">
        <w:trPr>
          <w:trHeight w:val="288"/>
        </w:trPr>
        <w:tc>
          <w:tcPr>
            <w:tcW w:w="581" w:type="dxa"/>
            <w:tcBorders>
              <w:top w:val="single" w:sz="4" w:space="0" w:color="auto"/>
              <w:left w:val="single" w:sz="4" w:space="0" w:color="auto"/>
              <w:bottom w:val="single" w:sz="4" w:space="0" w:color="auto"/>
              <w:right w:val="single" w:sz="4" w:space="0" w:color="auto"/>
            </w:tcBorders>
            <w:noWrap/>
            <w:vAlign w:val="center"/>
          </w:tcPr>
          <w:p w14:paraId="7A681B0B" w14:textId="77777777" w:rsidR="008466B1" w:rsidRDefault="008466B1" w:rsidP="008466B1">
            <w:pPr>
              <w:suppressAutoHyphens w:val="0"/>
              <w:autoSpaceDN/>
              <w:textAlignment w:val="auto"/>
              <w:rPr>
                <w:rFonts w:ascii="Tw Cen MT" w:hAnsi="Tw Cen MT" w:cs="Calibri"/>
                <w:color w:val="000000"/>
                <w:sz w:val="22"/>
                <w:szCs w:val="22"/>
                <w:lang w:val="en-US" w:eastAsia="en-US"/>
              </w:rPr>
            </w:pPr>
          </w:p>
        </w:tc>
        <w:tc>
          <w:tcPr>
            <w:tcW w:w="5897" w:type="dxa"/>
            <w:gridSpan w:val="2"/>
            <w:tcBorders>
              <w:top w:val="single" w:sz="4" w:space="0" w:color="auto"/>
              <w:left w:val="nil"/>
              <w:bottom w:val="single" w:sz="4" w:space="0" w:color="auto"/>
              <w:right w:val="single" w:sz="4" w:space="0" w:color="auto"/>
            </w:tcBorders>
            <w:vAlign w:val="center"/>
          </w:tcPr>
          <w:p w14:paraId="06E270B5" w14:textId="35671234" w:rsidR="008466B1" w:rsidRPr="002500AC" w:rsidRDefault="008466B1" w:rsidP="008466B1">
            <w:pPr>
              <w:suppressAutoHyphens w:val="0"/>
              <w:autoSpaceDN/>
              <w:textAlignment w:val="auto"/>
              <w:rPr>
                <w:rFonts w:ascii="Tw Cen MT" w:hAnsi="Tw Cen MT" w:cs="Calibri"/>
                <w:color w:val="000000"/>
                <w:sz w:val="22"/>
                <w:szCs w:val="22"/>
                <w:lang w:val="en-US" w:eastAsia="en-US"/>
              </w:rPr>
            </w:pPr>
            <w:r w:rsidRPr="00DE2506">
              <w:rPr>
                <w:rFonts w:ascii="Tw Cen MT" w:hAnsi="Tw Cen MT" w:cs="Calibri"/>
                <w:b/>
                <w:bCs/>
                <w:color w:val="000000"/>
                <w:sz w:val="22"/>
                <w:szCs w:val="22"/>
                <w:lang w:val="en-US" w:eastAsia="en-US"/>
              </w:rPr>
              <w:t>Subtotal</w:t>
            </w:r>
          </w:p>
        </w:tc>
        <w:tc>
          <w:tcPr>
            <w:tcW w:w="691" w:type="dxa"/>
            <w:tcBorders>
              <w:top w:val="single" w:sz="4" w:space="0" w:color="auto"/>
              <w:left w:val="nil"/>
              <w:bottom w:val="single" w:sz="4" w:space="0" w:color="auto"/>
              <w:right w:val="single" w:sz="4" w:space="0" w:color="auto"/>
            </w:tcBorders>
            <w:noWrap/>
            <w:vAlign w:val="center"/>
          </w:tcPr>
          <w:p w14:paraId="380A7F09" w14:textId="77777777" w:rsidR="008466B1" w:rsidRDefault="008466B1" w:rsidP="008466B1">
            <w:pPr>
              <w:suppressAutoHyphens w:val="0"/>
              <w:autoSpaceDN/>
              <w:jc w:val="center"/>
              <w:textAlignment w:val="auto"/>
              <w:rPr>
                <w:rFonts w:ascii="Arial" w:hAnsi="Arial" w:cs="Arial"/>
                <w:color w:val="000000"/>
                <w:sz w:val="20"/>
                <w:szCs w:val="20"/>
              </w:rPr>
            </w:pPr>
          </w:p>
        </w:tc>
        <w:tc>
          <w:tcPr>
            <w:tcW w:w="754" w:type="dxa"/>
            <w:tcBorders>
              <w:top w:val="single" w:sz="4" w:space="0" w:color="auto"/>
              <w:left w:val="nil"/>
              <w:bottom w:val="single" w:sz="4" w:space="0" w:color="auto"/>
              <w:right w:val="single" w:sz="4" w:space="0" w:color="auto"/>
            </w:tcBorders>
            <w:noWrap/>
            <w:vAlign w:val="center"/>
          </w:tcPr>
          <w:p w14:paraId="05B8475A" w14:textId="77777777" w:rsidR="008466B1" w:rsidRDefault="008466B1" w:rsidP="008466B1">
            <w:pPr>
              <w:suppressAutoHyphens w:val="0"/>
              <w:autoSpaceDN/>
              <w:jc w:val="center"/>
              <w:textAlignment w:val="auto"/>
              <w:rPr>
                <w:rFonts w:ascii="Tw Cen MT" w:hAnsi="Tw Cen MT" w:cs="Calibri"/>
                <w:color w:val="000000"/>
                <w:sz w:val="22"/>
                <w:szCs w:val="22"/>
                <w:lang w:val="en-US" w:eastAsia="en-US"/>
              </w:rPr>
            </w:pPr>
          </w:p>
        </w:tc>
        <w:tc>
          <w:tcPr>
            <w:tcW w:w="1295" w:type="dxa"/>
            <w:tcBorders>
              <w:top w:val="single" w:sz="4" w:space="0" w:color="auto"/>
              <w:left w:val="nil"/>
              <w:bottom w:val="single" w:sz="4" w:space="0" w:color="auto"/>
              <w:right w:val="single" w:sz="4" w:space="0" w:color="auto"/>
            </w:tcBorders>
            <w:noWrap/>
            <w:vAlign w:val="center"/>
          </w:tcPr>
          <w:p w14:paraId="0995FB53"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c>
          <w:tcPr>
            <w:tcW w:w="1111" w:type="dxa"/>
            <w:tcBorders>
              <w:top w:val="single" w:sz="4" w:space="0" w:color="auto"/>
              <w:left w:val="nil"/>
              <w:bottom w:val="single" w:sz="4" w:space="0" w:color="auto"/>
              <w:right w:val="single" w:sz="4" w:space="0" w:color="auto"/>
            </w:tcBorders>
          </w:tcPr>
          <w:p w14:paraId="27E7A28C"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r>
      <w:tr w:rsidR="008466B1" w:rsidRPr="00D90375" w14:paraId="54D2255B" w14:textId="7C53AFE5" w:rsidTr="00DE2506">
        <w:trPr>
          <w:trHeight w:val="288"/>
        </w:trPr>
        <w:tc>
          <w:tcPr>
            <w:tcW w:w="581" w:type="dxa"/>
            <w:tcBorders>
              <w:top w:val="single" w:sz="4" w:space="0" w:color="auto"/>
              <w:left w:val="single" w:sz="4" w:space="0" w:color="auto"/>
              <w:bottom w:val="single" w:sz="4" w:space="0" w:color="auto"/>
              <w:right w:val="single" w:sz="4" w:space="0" w:color="auto"/>
            </w:tcBorders>
            <w:noWrap/>
            <w:vAlign w:val="center"/>
          </w:tcPr>
          <w:p w14:paraId="31F7D13D" w14:textId="77777777" w:rsidR="008466B1" w:rsidRPr="002500AC" w:rsidRDefault="008466B1" w:rsidP="008466B1">
            <w:pPr>
              <w:suppressAutoHyphens w:val="0"/>
              <w:autoSpaceDN/>
              <w:textAlignment w:val="auto"/>
              <w:rPr>
                <w:rFonts w:ascii="Tw Cen MT" w:hAnsi="Tw Cen MT" w:cs="Calibri"/>
                <w:b/>
                <w:bCs/>
                <w:color w:val="000000"/>
                <w:sz w:val="22"/>
                <w:szCs w:val="22"/>
                <w:lang w:val="en-US" w:eastAsia="en-US"/>
              </w:rPr>
            </w:pPr>
            <w:r w:rsidRPr="002500AC">
              <w:rPr>
                <w:rFonts w:ascii="Tw Cen MT" w:hAnsi="Tw Cen MT" w:cs="Calibri"/>
                <w:b/>
                <w:bCs/>
                <w:color w:val="000000"/>
                <w:sz w:val="22"/>
                <w:szCs w:val="22"/>
                <w:lang w:val="en-US" w:eastAsia="en-US"/>
              </w:rPr>
              <w:t>400</w:t>
            </w:r>
          </w:p>
        </w:tc>
        <w:tc>
          <w:tcPr>
            <w:tcW w:w="8637" w:type="dxa"/>
            <w:gridSpan w:val="5"/>
            <w:tcBorders>
              <w:top w:val="single" w:sz="4" w:space="0" w:color="auto"/>
              <w:left w:val="nil"/>
              <w:bottom w:val="single" w:sz="4" w:space="0" w:color="auto"/>
              <w:right w:val="single" w:sz="4" w:space="0" w:color="auto"/>
            </w:tcBorders>
            <w:vAlign w:val="center"/>
          </w:tcPr>
          <w:p w14:paraId="0B22E5AF" w14:textId="77777777"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r w:rsidRPr="002500AC">
              <w:rPr>
                <w:rFonts w:ascii="Tw Cen MT" w:hAnsi="Tw Cen MT" w:cs="Calibri"/>
                <w:b/>
                <w:bCs/>
                <w:color w:val="000000"/>
                <w:sz w:val="22"/>
                <w:szCs w:val="22"/>
                <w:lang w:val="en-US" w:eastAsia="en-US"/>
              </w:rPr>
              <w:t>MA</w:t>
            </w:r>
            <w:r>
              <w:rPr>
                <w:rFonts w:ascii="Tw Cen MT" w:hAnsi="Tw Cen MT" w:cs="Calibri"/>
                <w:b/>
                <w:bCs/>
                <w:color w:val="000000"/>
                <w:sz w:val="22"/>
                <w:szCs w:val="22"/>
                <w:lang w:val="en-US" w:eastAsia="en-US"/>
              </w:rPr>
              <w:t>N</w:t>
            </w:r>
            <w:r w:rsidRPr="002500AC">
              <w:rPr>
                <w:rFonts w:ascii="Tw Cen MT" w:hAnsi="Tw Cen MT" w:cs="Calibri"/>
                <w:b/>
                <w:bCs/>
                <w:color w:val="000000"/>
                <w:sz w:val="22"/>
                <w:szCs w:val="22"/>
                <w:lang w:val="en-US" w:eastAsia="en-US"/>
              </w:rPr>
              <w:t>SONRY WORK</w:t>
            </w:r>
          </w:p>
        </w:tc>
        <w:tc>
          <w:tcPr>
            <w:tcW w:w="1111" w:type="dxa"/>
            <w:tcBorders>
              <w:top w:val="single" w:sz="4" w:space="0" w:color="auto"/>
              <w:left w:val="nil"/>
              <w:bottom w:val="single" w:sz="4" w:space="0" w:color="auto"/>
              <w:right w:val="single" w:sz="4" w:space="0" w:color="auto"/>
            </w:tcBorders>
          </w:tcPr>
          <w:p w14:paraId="318FD8A2" w14:textId="77777777" w:rsidR="008466B1" w:rsidRPr="002500AC" w:rsidRDefault="008466B1" w:rsidP="008466B1">
            <w:pPr>
              <w:suppressAutoHyphens w:val="0"/>
              <w:autoSpaceDN/>
              <w:jc w:val="center"/>
              <w:textAlignment w:val="auto"/>
              <w:rPr>
                <w:rFonts w:ascii="Tw Cen MT" w:hAnsi="Tw Cen MT" w:cs="Calibri"/>
                <w:b/>
                <w:bCs/>
                <w:color w:val="000000"/>
                <w:sz w:val="22"/>
                <w:szCs w:val="22"/>
                <w:lang w:val="en-US" w:eastAsia="en-US"/>
              </w:rPr>
            </w:pPr>
          </w:p>
        </w:tc>
      </w:tr>
      <w:tr w:rsidR="008466B1" w:rsidRPr="00D90375" w14:paraId="029A4AE5" w14:textId="76767CD0" w:rsidTr="00DE2506">
        <w:trPr>
          <w:trHeight w:val="288"/>
        </w:trPr>
        <w:tc>
          <w:tcPr>
            <w:tcW w:w="581" w:type="dxa"/>
            <w:tcBorders>
              <w:top w:val="single" w:sz="4" w:space="0" w:color="auto"/>
              <w:left w:val="single" w:sz="4" w:space="0" w:color="auto"/>
              <w:bottom w:val="single" w:sz="4" w:space="0" w:color="auto"/>
              <w:right w:val="single" w:sz="4" w:space="0" w:color="auto"/>
            </w:tcBorders>
            <w:noWrap/>
            <w:vAlign w:val="center"/>
          </w:tcPr>
          <w:p w14:paraId="1CEFEDCA" w14:textId="77777777"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401</w:t>
            </w:r>
          </w:p>
        </w:tc>
        <w:tc>
          <w:tcPr>
            <w:tcW w:w="5897" w:type="dxa"/>
            <w:gridSpan w:val="2"/>
            <w:tcBorders>
              <w:top w:val="single" w:sz="4" w:space="0" w:color="auto"/>
              <w:left w:val="nil"/>
              <w:bottom w:val="single" w:sz="4" w:space="0" w:color="auto"/>
              <w:right w:val="single" w:sz="4" w:space="0" w:color="auto"/>
            </w:tcBorders>
            <w:vAlign w:val="center"/>
          </w:tcPr>
          <w:p w14:paraId="3B821262" w14:textId="77777777"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(15</w:t>
            </w:r>
            <w:r w:rsidRPr="002500AC">
              <w:rPr>
                <w:rFonts w:ascii="Tw Cen MT" w:hAnsi="Tw Cen MT" w:cs="Calibri"/>
                <w:color w:val="000000"/>
                <w:sz w:val="22"/>
                <w:szCs w:val="22"/>
                <w:lang w:val="en-US" w:eastAsia="en-US"/>
              </w:rPr>
              <w:t>x20x40</w:t>
            </w:r>
            <w:r>
              <w:rPr>
                <w:rFonts w:ascii="Tw Cen MT" w:hAnsi="Tw Cen MT" w:cs="Calibri"/>
                <w:color w:val="000000"/>
                <w:sz w:val="22"/>
                <w:szCs w:val="22"/>
                <w:lang w:val="en-US" w:eastAsia="en-US"/>
              </w:rPr>
              <w:t>)cm block work</w:t>
            </w:r>
          </w:p>
        </w:tc>
        <w:tc>
          <w:tcPr>
            <w:tcW w:w="691" w:type="dxa"/>
            <w:tcBorders>
              <w:top w:val="single" w:sz="4" w:space="0" w:color="auto"/>
              <w:left w:val="nil"/>
              <w:bottom w:val="single" w:sz="4" w:space="0" w:color="auto"/>
              <w:right w:val="single" w:sz="4" w:space="0" w:color="auto"/>
            </w:tcBorders>
            <w:noWrap/>
            <w:vAlign w:val="center"/>
          </w:tcPr>
          <w:p w14:paraId="080815B1" w14:textId="77777777"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r>
              <w:rPr>
                <w:rFonts w:ascii="Arial" w:hAnsi="Arial" w:cs="Arial"/>
                <w:color w:val="000000"/>
                <w:sz w:val="20"/>
                <w:szCs w:val="20"/>
              </w:rPr>
              <w:t>m</w:t>
            </w:r>
            <w:r>
              <w:rPr>
                <w:rFonts w:ascii="Arial" w:hAnsi="Arial" w:cs="Arial"/>
                <w:color w:val="000000"/>
                <w:sz w:val="20"/>
                <w:szCs w:val="20"/>
                <w:vertAlign w:val="superscript"/>
              </w:rPr>
              <w:t>2</w:t>
            </w:r>
          </w:p>
        </w:tc>
        <w:tc>
          <w:tcPr>
            <w:tcW w:w="754" w:type="dxa"/>
            <w:tcBorders>
              <w:top w:val="single" w:sz="4" w:space="0" w:color="auto"/>
              <w:left w:val="nil"/>
              <w:bottom w:val="single" w:sz="4" w:space="0" w:color="auto"/>
              <w:right w:val="single" w:sz="4" w:space="0" w:color="auto"/>
            </w:tcBorders>
            <w:noWrap/>
            <w:vAlign w:val="center"/>
          </w:tcPr>
          <w:p w14:paraId="3934E3D8" w14:textId="1E9FAFA2"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44.47</w:t>
            </w:r>
          </w:p>
        </w:tc>
        <w:tc>
          <w:tcPr>
            <w:tcW w:w="1295" w:type="dxa"/>
            <w:tcBorders>
              <w:top w:val="single" w:sz="4" w:space="0" w:color="auto"/>
              <w:left w:val="nil"/>
              <w:bottom w:val="single" w:sz="4" w:space="0" w:color="auto"/>
              <w:right w:val="single" w:sz="4" w:space="0" w:color="auto"/>
            </w:tcBorders>
            <w:noWrap/>
            <w:vAlign w:val="center"/>
          </w:tcPr>
          <w:p w14:paraId="3D15A651"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c>
          <w:tcPr>
            <w:tcW w:w="1111" w:type="dxa"/>
            <w:tcBorders>
              <w:top w:val="single" w:sz="4" w:space="0" w:color="auto"/>
              <w:left w:val="nil"/>
              <w:bottom w:val="single" w:sz="4" w:space="0" w:color="auto"/>
              <w:right w:val="single" w:sz="4" w:space="0" w:color="auto"/>
            </w:tcBorders>
          </w:tcPr>
          <w:p w14:paraId="3A9F4015"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r>
      <w:tr w:rsidR="008466B1" w:rsidRPr="00D90375" w14:paraId="24C85F91" w14:textId="0A6A3DAC" w:rsidTr="00DE2506">
        <w:trPr>
          <w:trHeight w:val="288"/>
        </w:trPr>
        <w:tc>
          <w:tcPr>
            <w:tcW w:w="581" w:type="dxa"/>
            <w:tcBorders>
              <w:top w:val="single" w:sz="4" w:space="0" w:color="auto"/>
              <w:left w:val="single" w:sz="4" w:space="0" w:color="auto"/>
              <w:bottom w:val="single" w:sz="4" w:space="0" w:color="auto"/>
              <w:right w:val="single" w:sz="4" w:space="0" w:color="auto"/>
            </w:tcBorders>
            <w:noWrap/>
            <w:vAlign w:val="center"/>
          </w:tcPr>
          <w:p w14:paraId="7437E205" w14:textId="77777777"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402</w:t>
            </w:r>
          </w:p>
        </w:tc>
        <w:tc>
          <w:tcPr>
            <w:tcW w:w="5897" w:type="dxa"/>
            <w:gridSpan w:val="2"/>
            <w:tcBorders>
              <w:top w:val="single" w:sz="4" w:space="0" w:color="auto"/>
              <w:left w:val="nil"/>
              <w:bottom w:val="single" w:sz="4" w:space="0" w:color="auto"/>
              <w:right w:val="single" w:sz="4" w:space="0" w:color="auto"/>
            </w:tcBorders>
            <w:vAlign w:val="center"/>
          </w:tcPr>
          <w:p w14:paraId="1EE6C7D1" w14:textId="77777777"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Plastering with cement mortar</w:t>
            </w:r>
          </w:p>
        </w:tc>
        <w:tc>
          <w:tcPr>
            <w:tcW w:w="691" w:type="dxa"/>
            <w:tcBorders>
              <w:top w:val="single" w:sz="4" w:space="0" w:color="auto"/>
              <w:left w:val="nil"/>
              <w:bottom w:val="single" w:sz="4" w:space="0" w:color="auto"/>
              <w:right w:val="single" w:sz="4" w:space="0" w:color="auto"/>
            </w:tcBorders>
            <w:noWrap/>
            <w:vAlign w:val="center"/>
          </w:tcPr>
          <w:p w14:paraId="168C59FF" w14:textId="77777777"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r>
              <w:rPr>
                <w:rFonts w:ascii="Arial" w:hAnsi="Arial" w:cs="Arial"/>
                <w:color w:val="000000"/>
                <w:sz w:val="20"/>
                <w:szCs w:val="20"/>
              </w:rPr>
              <w:t>m</w:t>
            </w:r>
            <w:r>
              <w:rPr>
                <w:rFonts w:ascii="Arial" w:hAnsi="Arial" w:cs="Arial"/>
                <w:color w:val="000000"/>
                <w:sz w:val="20"/>
                <w:szCs w:val="20"/>
                <w:vertAlign w:val="superscript"/>
              </w:rPr>
              <w:t>2</w:t>
            </w:r>
          </w:p>
        </w:tc>
        <w:tc>
          <w:tcPr>
            <w:tcW w:w="754" w:type="dxa"/>
            <w:tcBorders>
              <w:top w:val="single" w:sz="4" w:space="0" w:color="auto"/>
              <w:left w:val="nil"/>
              <w:bottom w:val="single" w:sz="4" w:space="0" w:color="auto"/>
              <w:right w:val="single" w:sz="4" w:space="0" w:color="auto"/>
            </w:tcBorders>
            <w:noWrap/>
            <w:vAlign w:val="center"/>
          </w:tcPr>
          <w:p w14:paraId="2165408A" w14:textId="495D96E9"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89.25</w:t>
            </w:r>
          </w:p>
        </w:tc>
        <w:tc>
          <w:tcPr>
            <w:tcW w:w="1295" w:type="dxa"/>
            <w:tcBorders>
              <w:top w:val="single" w:sz="4" w:space="0" w:color="auto"/>
              <w:left w:val="nil"/>
              <w:bottom w:val="single" w:sz="4" w:space="0" w:color="auto"/>
              <w:right w:val="single" w:sz="4" w:space="0" w:color="auto"/>
            </w:tcBorders>
            <w:noWrap/>
            <w:vAlign w:val="center"/>
          </w:tcPr>
          <w:p w14:paraId="4469AAC0"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c>
          <w:tcPr>
            <w:tcW w:w="1111" w:type="dxa"/>
            <w:tcBorders>
              <w:top w:val="single" w:sz="4" w:space="0" w:color="auto"/>
              <w:left w:val="nil"/>
              <w:bottom w:val="single" w:sz="4" w:space="0" w:color="auto"/>
              <w:right w:val="single" w:sz="4" w:space="0" w:color="auto"/>
            </w:tcBorders>
          </w:tcPr>
          <w:p w14:paraId="28CCB35F"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r>
      <w:tr w:rsidR="008466B1" w:rsidRPr="00D90375" w14:paraId="1EF1FBD3" w14:textId="500A0CB7" w:rsidTr="00DE2506">
        <w:trPr>
          <w:trHeight w:val="288"/>
        </w:trPr>
        <w:tc>
          <w:tcPr>
            <w:tcW w:w="581" w:type="dxa"/>
            <w:tcBorders>
              <w:top w:val="single" w:sz="4" w:space="0" w:color="auto"/>
              <w:left w:val="single" w:sz="4" w:space="0" w:color="auto"/>
              <w:bottom w:val="single" w:sz="4" w:space="0" w:color="auto"/>
              <w:right w:val="single" w:sz="4" w:space="0" w:color="auto"/>
            </w:tcBorders>
            <w:noWrap/>
            <w:vAlign w:val="center"/>
          </w:tcPr>
          <w:p w14:paraId="36071305" w14:textId="77777777"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403</w:t>
            </w:r>
          </w:p>
        </w:tc>
        <w:tc>
          <w:tcPr>
            <w:tcW w:w="5897" w:type="dxa"/>
            <w:gridSpan w:val="2"/>
            <w:tcBorders>
              <w:top w:val="single" w:sz="4" w:space="0" w:color="auto"/>
              <w:left w:val="nil"/>
              <w:bottom w:val="single" w:sz="4" w:space="0" w:color="auto"/>
              <w:right w:val="single" w:sz="4" w:space="0" w:color="auto"/>
            </w:tcBorders>
            <w:vAlign w:val="center"/>
          </w:tcPr>
          <w:p w14:paraId="48717C62" w14:textId="77777777"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Reinforced concrete, columns, lintels, pillars and beams</w:t>
            </w:r>
          </w:p>
        </w:tc>
        <w:tc>
          <w:tcPr>
            <w:tcW w:w="691" w:type="dxa"/>
            <w:tcBorders>
              <w:top w:val="single" w:sz="4" w:space="0" w:color="auto"/>
              <w:left w:val="nil"/>
              <w:bottom w:val="single" w:sz="4" w:space="0" w:color="auto"/>
              <w:right w:val="single" w:sz="4" w:space="0" w:color="auto"/>
            </w:tcBorders>
            <w:noWrap/>
            <w:vAlign w:val="center"/>
          </w:tcPr>
          <w:p w14:paraId="44BDA613" w14:textId="77777777"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r w:rsidRPr="00D81326">
              <w:rPr>
                <w:rFonts w:ascii="Arial" w:hAnsi="Arial" w:cs="Arial"/>
                <w:color w:val="000000"/>
                <w:sz w:val="20"/>
                <w:szCs w:val="20"/>
              </w:rPr>
              <w:t>m</w:t>
            </w:r>
            <w:r w:rsidRPr="00D81326">
              <w:rPr>
                <w:rFonts w:ascii="Arial" w:hAnsi="Arial" w:cs="Arial"/>
                <w:color w:val="000000"/>
                <w:sz w:val="20"/>
                <w:szCs w:val="20"/>
                <w:vertAlign w:val="superscript"/>
              </w:rPr>
              <w:t>3</w:t>
            </w:r>
          </w:p>
        </w:tc>
        <w:tc>
          <w:tcPr>
            <w:tcW w:w="754" w:type="dxa"/>
            <w:tcBorders>
              <w:top w:val="single" w:sz="4" w:space="0" w:color="auto"/>
              <w:left w:val="nil"/>
              <w:bottom w:val="single" w:sz="4" w:space="0" w:color="auto"/>
              <w:right w:val="single" w:sz="4" w:space="0" w:color="auto"/>
            </w:tcBorders>
            <w:noWrap/>
            <w:vAlign w:val="center"/>
          </w:tcPr>
          <w:p w14:paraId="3A990503" w14:textId="6264DB02"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1.45</w:t>
            </w:r>
          </w:p>
        </w:tc>
        <w:tc>
          <w:tcPr>
            <w:tcW w:w="1295" w:type="dxa"/>
            <w:tcBorders>
              <w:top w:val="single" w:sz="4" w:space="0" w:color="auto"/>
              <w:left w:val="nil"/>
              <w:bottom w:val="single" w:sz="4" w:space="0" w:color="auto"/>
              <w:right w:val="single" w:sz="4" w:space="0" w:color="auto"/>
            </w:tcBorders>
            <w:noWrap/>
            <w:vAlign w:val="center"/>
          </w:tcPr>
          <w:p w14:paraId="1B622354"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c>
          <w:tcPr>
            <w:tcW w:w="1111" w:type="dxa"/>
            <w:tcBorders>
              <w:top w:val="single" w:sz="4" w:space="0" w:color="auto"/>
              <w:left w:val="nil"/>
              <w:bottom w:val="single" w:sz="4" w:space="0" w:color="auto"/>
              <w:right w:val="single" w:sz="4" w:space="0" w:color="auto"/>
            </w:tcBorders>
          </w:tcPr>
          <w:p w14:paraId="2C96B414"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r>
      <w:tr w:rsidR="008466B1" w:rsidRPr="00D90375" w14:paraId="11A1B665" w14:textId="2C8736D0" w:rsidTr="00DE2506">
        <w:trPr>
          <w:trHeight w:val="288"/>
        </w:trPr>
        <w:tc>
          <w:tcPr>
            <w:tcW w:w="581" w:type="dxa"/>
            <w:tcBorders>
              <w:top w:val="single" w:sz="4" w:space="0" w:color="auto"/>
              <w:left w:val="single" w:sz="4" w:space="0" w:color="auto"/>
              <w:bottom w:val="single" w:sz="4" w:space="0" w:color="auto"/>
              <w:right w:val="single" w:sz="4" w:space="0" w:color="auto"/>
            </w:tcBorders>
            <w:noWrap/>
            <w:vAlign w:val="center"/>
          </w:tcPr>
          <w:p w14:paraId="44568ADE" w14:textId="77777777"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404</w:t>
            </w:r>
          </w:p>
        </w:tc>
        <w:tc>
          <w:tcPr>
            <w:tcW w:w="5897" w:type="dxa"/>
            <w:gridSpan w:val="2"/>
            <w:tcBorders>
              <w:top w:val="single" w:sz="4" w:space="0" w:color="auto"/>
              <w:left w:val="nil"/>
              <w:bottom w:val="single" w:sz="4" w:space="0" w:color="auto"/>
              <w:right w:val="single" w:sz="4" w:space="0" w:color="auto"/>
            </w:tcBorders>
            <w:vAlign w:val="center"/>
          </w:tcPr>
          <w:p w14:paraId="471A4FD9" w14:textId="77777777"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Floor screed</w:t>
            </w:r>
          </w:p>
        </w:tc>
        <w:tc>
          <w:tcPr>
            <w:tcW w:w="691" w:type="dxa"/>
            <w:tcBorders>
              <w:top w:val="single" w:sz="4" w:space="0" w:color="auto"/>
              <w:left w:val="nil"/>
              <w:bottom w:val="single" w:sz="4" w:space="0" w:color="auto"/>
              <w:right w:val="single" w:sz="4" w:space="0" w:color="auto"/>
            </w:tcBorders>
            <w:noWrap/>
            <w:vAlign w:val="center"/>
          </w:tcPr>
          <w:p w14:paraId="57761292" w14:textId="77777777"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r>
              <w:rPr>
                <w:rFonts w:ascii="Arial" w:hAnsi="Arial" w:cs="Arial"/>
                <w:color w:val="000000"/>
                <w:sz w:val="20"/>
                <w:szCs w:val="20"/>
              </w:rPr>
              <w:t>m</w:t>
            </w:r>
            <w:r>
              <w:rPr>
                <w:rFonts w:ascii="Arial" w:hAnsi="Arial" w:cs="Arial"/>
                <w:color w:val="000000"/>
                <w:sz w:val="20"/>
                <w:szCs w:val="20"/>
                <w:vertAlign w:val="superscript"/>
              </w:rPr>
              <w:t>2</w:t>
            </w:r>
          </w:p>
        </w:tc>
        <w:tc>
          <w:tcPr>
            <w:tcW w:w="754" w:type="dxa"/>
            <w:tcBorders>
              <w:top w:val="single" w:sz="4" w:space="0" w:color="auto"/>
              <w:left w:val="nil"/>
              <w:bottom w:val="single" w:sz="4" w:space="0" w:color="auto"/>
              <w:right w:val="single" w:sz="4" w:space="0" w:color="auto"/>
            </w:tcBorders>
            <w:noWrap/>
            <w:vAlign w:val="center"/>
          </w:tcPr>
          <w:p w14:paraId="67B3439A" w14:textId="5D2FCD29"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12.00</w:t>
            </w:r>
          </w:p>
        </w:tc>
        <w:tc>
          <w:tcPr>
            <w:tcW w:w="1295" w:type="dxa"/>
            <w:tcBorders>
              <w:top w:val="single" w:sz="4" w:space="0" w:color="auto"/>
              <w:left w:val="nil"/>
              <w:bottom w:val="single" w:sz="4" w:space="0" w:color="auto"/>
              <w:right w:val="single" w:sz="4" w:space="0" w:color="auto"/>
            </w:tcBorders>
            <w:noWrap/>
            <w:vAlign w:val="center"/>
          </w:tcPr>
          <w:p w14:paraId="63355F9B"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c>
          <w:tcPr>
            <w:tcW w:w="1111" w:type="dxa"/>
            <w:tcBorders>
              <w:top w:val="single" w:sz="4" w:space="0" w:color="auto"/>
              <w:left w:val="nil"/>
              <w:bottom w:val="single" w:sz="4" w:space="0" w:color="auto"/>
              <w:right w:val="single" w:sz="4" w:space="0" w:color="auto"/>
            </w:tcBorders>
          </w:tcPr>
          <w:p w14:paraId="5A4E9158"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r>
      <w:tr w:rsidR="008466B1" w:rsidRPr="00D90375" w14:paraId="5A531275" w14:textId="132AB743" w:rsidTr="00DE2506">
        <w:trPr>
          <w:trHeight w:val="288"/>
        </w:trPr>
        <w:tc>
          <w:tcPr>
            <w:tcW w:w="581" w:type="dxa"/>
            <w:tcBorders>
              <w:top w:val="single" w:sz="4" w:space="0" w:color="auto"/>
              <w:left w:val="single" w:sz="4" w:space="0" w:color="auto"/>
              <w:bottom w:val="single" w:sz="4" w:space="0" w:color="auto"/>
              <w:right w:val="single" w:sz="4" w:space="0" w:color="auto"/>
            </w:tcBorders>
            <w:noWrap/>
            <w:vAlign w:val="center"/>
          </w:tcPr>
          <w:p w14:paraId="5850A6D7" w14:textId="77777777" w:rsidR="008466B1" w:rsidRDefault="008466B1" w:rsidP="008466B1">
            <w:pPr>
              <w:suppressAutoHyphens w:val="0"/>
              <w:autoSpaceDN/>
              <w:textAlignment w:val="auto"/>
              <w:rPr>
                <w:rFonts w:ascii="Tw Cen MT" w:hAnsi="Tw Cen MT" w:cs="Calibri"/>
                <w:color w:val="000000"/>
                <w:sz w:val="22"/>
                <w:szCs w:val="22"/>
                <w:lang w:val="en-US" w:eastAsia="en-US"/>
              </w:rPr>
            </w:pPr>
          </w:p>
        </w:tc>
        <w:tc>
          <w:tcPr>
            <w:tcW w:w="5897" w:type="dxa"/>
            <w:gridSpan w:val="2"/>
            <w:tcBorders>
              <w:top w:val="single" w:sz="4" w:space="0" w:color="auto"/>
              <w:left w:val="nil"/>
              <w:bottom w:val="single" w:sz="4" w:space="0" w:color="auto"/>
              <w:right w:val="single" w:sz="4" w:space="0" w:color="auto"/>
            </w:tcBorders>
            <w:vAlign w:val="center"/>
          </w:tcPr>
          <w:p w14:paraId="291D71DB" w14:textId="3FF7F6AF" w:rsidR="008466B1" w:rsidRDefault="008466B1" w:rsidP="008466B1">
            <w:pPr>
              <w:suppressAutoHyphens w:val="0"/>
              <w:autoSpaceDN/>
              <w:textAlignment w:val="auto"/>
              <w:rPr>
                <w:rFonts w:ascii="Tw Cen MT" w:hAnsi="Tw Cen MT" w:cs="Calibri"/>
                <w:color w:val="000000"/>
                <w:sz w:val="22"/>
                <w:szCs w:val="22"/>
                <w:lang w:val="en-US" w:eastAsia="en-US"/>
              </w:rPr>
            </w:pPr>
            <w:r w:rsidRPr="00DE2506">
              <w:rPr>
                <w:rFonts w:ascii="Tw Cen MT" w:hAnsi="Tw Cen MT" w:cs="Calibri"/>
                <w:b/>
                <w:bCs/>
                <w:color w:val="000000"/>
                <w:sz w:val="22"/>
                <w:szCs w:val="22"/>
                <w:lang w:val="en-US" w:eastAsia="en-US"/>
              </w:rPr>
              <w:t>Subtotal</w:t>
            </w:r>
          </w:p>
        </w:tc>
        <w:tc>
          <w:tcPr>
            <w:tcW w:w="691" w:type="dxa"/>
            <w:tcBorders>
              <w:top w:val="single" w:sz="4" w:space="0" w:color="auto"/>
              <w:left w:val="nil"/>
              <w:bottom w:val="single" w:sz="4" w:space="0" w:color="auto"/>
              <w:right w:val="single" w:sz="4" w:space="0" w:color="auto"/>
            </w:tcBorders>
            <w:noWrap/>
            <w:vAlign w:val="center"/>
          </w:tcPr>
          <w:p w14:paraId="69A599AD" w14:textId="77777777" w:rsidR="008466B1" w:rsidRDefault="008466B1" w:rsidP="008466B1">
            <w:pPr>
              <w:suppressAutoHyphens w:val="0"/>
              <w:autoSpaceDN/>
              <w:jc w:val="center"/>
              <w:textAlignment w:val="auto"/>
              <w:rPr>
                <w:rFonts w:ascii="Arial" w:hAnsi="Arial" w:cs="Arial"/>
                <w:color w:val="000000"/>
                <w:sz w:val="20"/>
                <w:szCs w:val="20"/>
              </w:rPr>
            </w:pPr>
          </w:p>
        </w:tc>
        <w:tc>
          <w:tcPr>
            <w:tcW w:w="754" w:type="dxa"/>
            <w:tcBorders>
              <w:top w:val="single" w:sz="4" w:space="0" w:color="auto"/>
              <w:left w:val="nil"/>
              <w:bottom w:val="single" w:sz="4" w:space="0" w:color="auto"/>
              <w:right w:val="single" w:sz="4" w:space="0" w:color="auto"/>
            </w:tcBorders>
            <w:noWrap/>
            <w:vAlign w:val="center"/>
          </w:tcPr>
          <w:p w14:paraId="110567C1" w14:textId="77777777" w:rsidR="008466B1" w:rsidRDefault="008466B1" w:rsidP="008466B1">
            <w:pPr>
              <w:suppressAutoHyphens w:val="0"/>
              <w:autoSpaceDN/>
              <w:jc w:val="center"/>
              <w:textAlignment w:val="auto"/>
              <w:rPr>
                <w:rFonts w:ascii="Tw Cen MT" w:hAnsi="Tw Cen MT" w:cs="Calibri"/>
                <w:color w:val="000000"/>
                <w:sz w:val="22"/>
                <w:szCs w:val="22"/>
                <w:lang w:val="en-US" w:eastAsia="en-US"/>
              </w:rPr>
            </w:pPr>
          </w:p>
        </w:tc>
        <w:tc>
          <w:tcPr>
            <w:tcW w:w="1295" w:type="dxa"/>
            <w:tcBorders>
              <w:top w:val="single" w:sz="4" w:space="0" w:color="auto"/>
              <w:left w:val="nil"/>
              <w:bottom w:val="single" w:sz="4" w:space="0" w:color="auto"/>
              <w:right w:val="single" w:sz="4" w:space="0" w:color="auto"/>
            </w:tcBorders>
            <w:noWrap/>
            <w:vAlign w:val="center"/>
          </w:tcPr>
          <w:p w14:paraId="176A0BCA"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c>
          <w:tcPr>
            <w:tcW w:w="1111" w:type="dxa"/>
            <w:tcBorders>
              <w:top w:val="single" w:sz="4" w:space="0" w:color="auto"/>
              <w:left w:val="nil"/>
              <w:bottom w:val="single" w:sz="4" w:space="0" w:color="auto"/>
              <w:right w:val="single" w:sz="4" w:space="0" w:color="auto"/>
            </w:tcBorders>
          </w:tcPr>
          <w:p w14:paraId="68C53418"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r>
      <w:tr w:rsidR="008466B1" w:rsidRPr="00D90375" w14:paraId="280B83E6" w14:textId="706C63BE" w:rsidTr="00DE2506">
        <w:trPr>
          <w:trHeight w:val="288"/>
        </w:trPr>
        <w:tc>
          <w:tcPr>
            <w:tcW w:w="581" w:type="dxa"/>
            <w:tcBorders>
              <w:top w:val="single" w:sz="4" w:space="0" w:color="auto"/>
              <w:left w:val="single" w:sz="4" w:space="0" w:color="auto"/>
              <w:bottom w:val="single" w:sz="4" w:space="0" w:color="auto"/>
              <w:right w:val="single" w:sz="4" w:space="0" w:color="auto"/>
            </w:tcBorders>
            <w:noWrap/>
            <w:vAlign w:val="center"/>
          </w:tcPr>
          <w:p w14:paraId="03DF088D" w14:textId="77777777" w:rsidR="008466B1" w:rsidRPr="002500AC" w:rsidRDefault="008466B1" w:rsidP="008466B1">
            <w:pPr>
              <w:suppressAutoHyphens w:val="0"/>
              <w:autoSpaceDN/>
              <w:textAlignment w:val="auto"/>
              <w:rPr>
                <w:rFonts w:ascii="Tw Cen MT" w:hAnsi="Tw Cen MT" w:cs="Calibri"/>
                <w:b/>
                <w:bCs/>
                <w:color w:val="000000"/>
                <w:sz w:val="22"/>
                <w:szCs w:val="22"/>
                <w:lang w:val="en-US" w:eastAsia="en-US"/>
              </w:rPr>
            </w:pPr>
            <w:r w:rsidRPr="002500AC">
              <w:rPr>
                <w:rFonts w:ascii="Tw Cen MT" w:hAnsi="Tw Cen MT" w:cs="Calibri"/>
                <w:b/>
                <w:bCs/>
                <w:color w:val="000000"/>
                <w:sz w:val="22"/>
                <w:szCs w:val="22"/>
                <w:lang w:val="en-US" w:eastAsia="en-US"/>
              </w:rPr>
              <w:t>500</w:t>
            </w:r>
          </w:p>
        </w:tc>
        <w:tc>
          <w:tcPr>
            <w:tcW w:w="8637" w:type="dxa"/>
            <w:gridSpan w:val="5"/>
            <w:tcBorders>
              <w:top w:val="single" w:sz="4" w:space="0" w:color="auto"/>
              <w:left w:val="nil"/>
              <w:bottom w:val="single" w:sz="4" w:space="0" w:color="auto"/>
              <w:right w:val="single" w:sz="4" w:space="0" w:color="auto"/>
            </w:tcBorders>
            <w:vAlign w:val="center"/>
          </w:tcPr>
          <w:p w14:paraId="1E57C41E" w14:textId="77777777"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r w:rsidRPr="00CB15DA">
              <w:rPr>
                <w:rFonts w:ascii="Tw Cen MT" w:hAnsi="Tw Cen MT" w:cs="Calibri"/>
                <w:b/>
                <w:bCs/>
                <w:color w:val="000000"/>
                <w:sz w:val="22"/>
                <w:szCs w:val="22"/>
                <w:lang w:val="en-US" w:eastAsia="en-US"/>
              </w:rPr>
              <w:t>ROOF WORKS</w:t>
            </w:r>
          </w:p>
        </w:tc>
        <w:tc>
          <w:tcPr>
            <w:tcW w:w="1111" w:type="dxa"/>
            <w:tcBorders>
              <w:top w:val="single" w:sz="4" w:space="0" w:color="auto"/>
              <w:left w:val="nil"/>
              <w:bottom w:val="single" w:sz="4" w:space="0" w:color="auto"/>
              <w:right w:val="single" w:sz="4" w:space="0" w:color="auto"/>
            </w:tcBorders>
          </w:tcPr>
          <w:p w14:paraId="093B66DD" w14:textId="77777777" w:rsidR="008466B1" w:rsidRPr="00CB15DA" w:rsidRDefault="008466B1" w:rsidP="008466B1">
            <w:pPr>
              <w:suppressAutoHyphens w:val="0"/>
              <w:autoSpaceDN/>
              <w:jc w:val="center"/>
              <w:textAlignment w:val="auto"/>
              <w:rPr>
                <w:rFonts w:ascii="Tw Cen MT" w:hAnsi="Tw Cen MT" w:cs="Calibri"/>
                <w:b/>
                <w:bCs/>
                <w:color w:val="000000"/>
                <w:sz w:val="22"/>
                <w:szCs w:val="22"/>
                <w:lang w:val="en-US" w:eastAsia="en-US"/>
              </w:rPr>
            </w:pPr>
          </w:p>
        </w:tc>
      </w:tr>
      <w:tr w:rsidR="008466B1" w:rsidRPr="00D90375" w14:paraId="75F0A458" w14:textId="46E5E30F" w:rsidTr="00DE2506">
        <w:trPr>
          <w:trHeight w:val="288"/>
        </w:trPr>
        <w:tc>
          <w:tcPr>
            <w:tcW w:w="581" w:type="dxa"/>
            <w:tcBorders>
              <w:top w:val="single" w:sz="4" w:space="0" w:color="auto"/>
              <w:left w:val="single" w:sz="4" w:space="0" w:color="auto"/>
              <w:bottom w:val="single" w:sz="4" w:space="0" w:color="auto"/>
              <w:right w:val="single" w:sz="4" w:space="0" w:color="auto"/>
            </w:tcBorders>
            <w:noWrap/>
            <w:vAlign w:val="center"/>
          </w:tcPr>
          <w:p w14:paraId="5CCFCF97" w14:textId="77777777"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501</w:t>
            </w:r>
          </w:p>
        </w:tc>
        <w:tc>
          <w:tcPr>
            <w:tcW w:w="5897" w:type="dxa"/>
            <w:gridSpan w:val="2"/>
            <w:tcBorders>
              <w:top w:val="single" w:sz="4" w:space="0" w:color="auto"/>
              <w:left w:val="nil"/>
              <w:bottom w:val="single" w:sz="4" w:space="0" w:color="auto"/>
              <w:right w:val="single" w:sz="4" w:space="0" w:color="auto"/>
            </w:tcBorders>
            <w:vAlign w:val="center"/>
          </w:tcPr>
          <w:p w14:paraId="2B5BC72C" w14:textId="77777777"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Roof trust complete</w:t>
            </w:r>
          </w:p>
        </w:tc>
        <w:tc>
          <w:tcPr>
            <w:tcW w:w="691" w:type="dxa"/>
            <w:tcBorders>
              <w:top w:val="single" w:sz="4" w:space="0" w:color="auto"/>
              <w:left w:val="nil"/>
              <w:bottom w:val="single" w:sz="4" w:space="0" w:color="auto"/>
              <w:right w:val="single" w:sz="4" w:space="0" w:color="auto"/>
            </w:tcBorders>
            <w:noWrap/>
          </w:tcPr>
          <w:p w14:paraId="7AF4AB5D" w14:textId="77777777"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r w:rsidRPr="00BC720F">
              <w:rPr>
                <w:rFonts w:ascii="Arial" w:hAnsi="Arial" w:cs="Arial"/>
                <w:color w:val="000000"/>
                <w:sz w:val="20"/>
                <w:szCs w:val="20"/>
              </w:rPr>
              <w:t>m</w:t>
            </w:r>
            <w:r w:rsidRPr="00BC720F">
              <w:rPr>
                <w:rFonts w:ascii="Arial" w:hAnsi="Arial" w:cs="Arial"/>
                <w:color w:val="000000"/>
                <w:sz w:val="20"/>
                <w:szCs w:val="20"/>
                <w:vertAlign w:val="superscript"/>
              </w:rPr>
              <w:t>3</w:t>
            </w:r>
          </w:p>
        </w:tc>
        <w:tc>
          <w:tcPr>
            <w:tcW w:w="754" w:type="dxa"/>
            <w:tcBorders>
              <w:top w:val="single" w:sz="4" w:space="0" w:color="auto"/>
              <w:left w:val="nil"/>
              <w:bottom w:val="single" w:sz="4" w:space="0" w:color="auto"/>
              <w:right w:val="single" w:sz="4" w:space="0" w:color="auto"/>
            </w:tcBorders>
            <w:noWrap/>
            <w:vAlign w:val="center"/>
          </w:tcPr>
          <w:p w14:paraId="175EFA76" w14:textId="721DF24E"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0.80</w:t>
            </w:r>
          </w:p>
        </w:tc>
        <w:tc>
          <w:tcPr>
            <w:tcW w:w="1295" w:type="dxa"/>
            <w:tcBorders>
              <w:top w:val="single" w:sz="4" w:space="0" w:color="auto"/>
              <w:left w:val="nil"/>
              <w:bottom w:val="single" w:sz="4" w:space="0" w:color="auto"/>
              <w:right w:val="single" w:sz="4" w:space="0" w:color="auto"/>
            </w:tcBorders>
            <w:noWrap/>
            <w:vAlign w:val="center"/>
          </w:tcPr>
          <w:p w14:paraId="31BB3518"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c>
          <w:tcPr>
            <w:tcW w:w="1111" w:type="dxa"/>
            <w:tcBorders>
              <w:top w:val="single" w:sz="4" w:space="0" w:color="auto"/>
              <w:left w:val="nil"/>
              <w:bottom w:val="single" w:sz="4" w:space="0" w:color="auto"/>
              <w:right w:val="single" w:sz="4" w:space="0" w:color="auto"/>
            </w:tcBorders>
          </w:tcPr>
          <w:p w14:paraId="7C4487D1"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r>
      <w:tr w:rsidR="008466B1" w:rsidRPr="00D90375" w14:paraId="493D0D01" w14:textId="6C1B672B" w:rsidTr="00DE2506">
        <w:trPr>
          <w:trHeight w:val="288"/>
        </w:trPr>
        <w:tc>
          <w:tcPr>
            <w:tcW w:w="581" w:type="dxa"/>
            <w:tcBorders>
              <w:top w:val="single" w:sz="4" w:space="0" w:color="auto"/>
              <w:left w:val="single" w:sz="4" w:space="0" w:color="auto"/>
              <w:bottom w:val="single" w:sz="4" w:space="0" w:color="auto"/>
              <w:right w:val="single" w:sz="4" w:space="0" w:color="auto"/>
            </w:tcBorders>
            <w:noWrap/>
            <w:vAlign w:val="center"/>
          </w:tcPr>
          <w:p w14:paraId="2BDDC0E0" w14:textId="77777777"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502</w:t>
            </w:r>
          </w:p>
        </w:tc>
        <w:tc>
          <w:tcPr>
            <w:tcW w:w="5897" w:type="dxa"/>
            <w:gridSpan w:val="2"/>
            <w:tcBorders>
              <w:top w:val="single" w:sz="4" w:space="0" w:color="auto"/>
              <w:left w:val="nil"/>
              <w:bottom w:val="single" w:sz="4" w:space="0" w:color="auto"/>
              <w:right w:val="single" w:sz="4" w:space="0" w:color="auto"/>
            </w:tcBorders>
            <w:vAlign w:val="center"/>
          </w:tcPr>
          <w:p w14:paraId="753D236B" w14:textId="77777777"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Purlins and batterns for roof, gabble and facia</w:t>
            </w:r>
          </w:p>
        </w:tc>
        <w:tc>
          <w:tcPr>
            <w:tcW w:w="691" w:type="dxa"/>
            <w:tcBorders>
              <w:top w:val="single" w:sz="4" w:space="0" w:color="auto"/>
              <w:left w:val="nil"/>
              <w:bottom w:val="single" w:sz="4" w:space="0" w:color="auto"/>
              <w:right w:val="single" w:sz="4" w:space="0" w:color="auto"/>
            </w:tcBorders>
            <w:noWrap/>
          </w:tcPr>
          <w:p w14:paraId="4584BC1A" w14:textId="77777777"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r w:rsidRPr="00BC720F">
              <w:rPr>
                <w:rFonts w:ascii="Arial" w:hAnsi="Arial" w:cs="Arial"/>
                <w:color w:val="000000"/>
                <w:sz w:val="20"/>
                <w:szCs w:val="20"/>
              </w:rPr>
              <w:t>m</w:t>
            </w:r>
            <w:r w:rsidRPr="00BC720F">
              <w:rPr>
                <w:rFonts w:ascii="Arial" w:hAnsi="Arial" w:cs="Arial"/>
                <w:color w:val="000000"/>
                <w:sz w:val="20"/>
                <w:szCs w:val="20"/>
                <w:vertAlign w:val="superscript"/>
              </w:rPr>
              <w:t>3</w:t>
            </w:r>
          </w:p>
        </w:tc>
        <w:tc>
          <w:tcPr>
            <w:tcW w:w="754" w:type="dxa"/>
            <w:tcBorders>
              <w:top w:val="single" w:sz="4" w:space="0" w:color="auto"/>
              <w:left w:val="nil"/>
              <w:bottom w:val="single" w:sz="4" w:space="0" w:color="auto"/>
              <w:right w:val="single" w:sz="4" w:space="0" w:color="auto"/>
            </w:tcBorders>
            <w:noWrap/>
            <w:vAlign w:val="center"/>
          </w:tcPr>
          <w:p w14:paraId="10311195" w14:textId="60163E92"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0.50</w:t>
            </w:r>
          </w:p>
        </w:tc>
        <w:tc>
          <w:tcPr>
            <w:tcW w:w="1295" w:type="dxa"/>
            <w:tcBorders>
              <w:top w:val="single" w:sz="4" w:space="0" w:color="auto"/>
              <w:left w:val="nil"/>
              <w:bottom w:val="single" w:sz="4" w:space="0" w:color="auto"/>
              <w:right w:val="single" w:sz="4" w:space="0" w:color="auto"/>
            </w:tcBorders>
            <w:noWrap/>
            <w:vAlign w:val="center"/>
          </w:tcPr>
          <w:p w14:paraId="457C3654"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c>
          <w:tcPr>
            <w:tcW w:w="1111" w:type="dxa"/>
            <w:tcBorders>
              <w:top w:val="single" w:sz="4" w:space="0" w:color="auto"/>
              <w:left w:val="nil"/>
              <w:bottom w:val="single" w:sz="4" w:space="0" w:color="auto"/>
              <w:right w:val="single" w:sz="4" w:space="0" w:color="auto"/>
            </w:tcBorders>
          </w:tcPr>
          <w:p w14:paraId="7251BB67"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r>
      <w:tr w:rsidR="008466B1" w:rsidRPr="00D90375" w14:paraId="4044DC5A" w14:textId="448F5614" w:rsidTr="00DE2506">
        <w:trPr>
          <w:trHeight w:val="288"/>
        </w:trPr>
        <w:tc>
          <w:tcPr>
            <w:tcW w:w="581" w:type="dxa"/>
            <w:tcBorders>
              <w:top w:val="single" w:sz="4" w:space="0" w:color="auto"/>
              <w:left w:val="single" w:sz="4" w:space="0" w:color="auto"/>
              <w:bottom w:val="single" w:sz="4" w:space="0" w:color="auto"/>
              <w:right w:val="single" w:sz="4" w:space="0" w:color="auto"/>
            </w:tcBorders>
            <w:noWrap/>
            <w:vAlign w:val="center"/>
          </w:tcPr>
          <w:p w14:paraId="4628CD0F" w14:textId="77777777"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503</w:t>
            </w:r>
          </w:p>
        </w:tc>
        <w:tc>
          <w:tcPr>
            <w:tcW w:w="5897" w:type="dxa"/>
            <w:gridSpan w:val="2"/>
            <w:tcBorders>
              <w:top w:val="single" w:sz="4" w:space="0" w:color="auto"/>
              <w:left w:val="nil"/>
              <w:bottom w:val="single" w:sz="4" w:space="0" w:color="auto"/>
              <w:right w:val="single" w:sz="4" w:space="0" w:color="auto"/>
            </w:tcBorders>
            <w:vAlign w:val="center"/>
          </w:tcPr>
          <w:p w14:paraId="264F8F4B" w14:textId="77777777"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Complete ceiling with plywood</w:t>
            </w:r>
          </w:p>
        </w:tc>
        <w:tc>
          <w:tcPr>
            <w:tcW w:w="691" w:type="dxa"/>
            <w:tcBorders>
              <w:top w:val="single" w:sz="4" w:space="0" w:color="auto"/>
              <w:left w:val="nil"/>
              <w:bottom w:val="single" w:sz="4" w:space="0" w:color="auto"/>
              <w:right w:val="single" w:sz="4" w:space="0" w:color="auto"/>
            </w:tcBorders>
            <w:noWrap/>
            <w:vAlign w:val="center"/>
          </w:tcPr>
          <w:p w14:paraId="5538F7BA" w14:textId="77777777"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r>
              <w:rPr>
                <w:rFonts w:ascii="Arial" w:hAnsi="Arial" w:cs="Arial"/>
                <w:color w:val="000000"/>
                <w:sz w:val="20"/>
                <w:szCs w:val="20"/>
              </w:rPr>
              <w:t>m</w:t>
            </w:r>
            <w:r>
              <w:rPr>
                <w:rFonts w:ascii="Arial" w:hAnsi="Arial" w:cs="Arial"/>
                <w:color w:val="000000"/>
                <w:sz w:val="20"/>
                <w:szCs w:val="20"/>
                <w:vertAlign w:val="superscript"/>
              </w:rPr>
              <w:t>2</w:t>
            </w:r>
          </w:p>
        </w:tc>
        <w:tc>
          <w:tcPr>
            <w:tcW w:w="754" w:type="dxa"/>
            <w:tcBorders>
              <w:top w:val="single" w:sz="4" w:space="0" w:color="auto"/>
              <w:left w:val="nil"/>
              <w:bottom w:val="single" w:sz="4" w:space="0" w:color="auto"/>
              <w:right w:val="single" w:sz="4" w:space="0" w:color="auto"/>
            </w:tcBorders>
            <w:noWrap/>
            <w:vAlign w:val="center"/>
          </w:tcPr>
          <w:p w14:paraId="05847F5A" w14:textId="2F748D12"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23.00</w:t>
            </w:r>
          </w:p>
        </w:tc>
        <w:tc>
          <w:tcPr>
            <w:tcW w:w="1295" w:type="dxa"/>
            <w:tcBorders>
              <w:top w:val="single" w:sz="4" w:space="0" w:color="auto"/>
              <w:left w:val="nil"/>
              <w:bottom w:val="single" w:sz="4" w:space="0" w:color="auto"/>
              <w:right w:val="single" w:sz="4" w:space="0" w:color="auto"/>
            </w:tcBorders>
            <w:noWrap/>
            <w:vAlign w:val="center"/>
          </w:tcPr>
          <w:p w14:paraId="47165EEF"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c>
          <w:tcPr>
            <w:tcW w:w="1111" w:type="dxa"/>
            <w:tcBorders>
              <w:top w:val="single" w:sz="4" w:space="0" w:color="auto"/>
              <w:left w:val="nil"/>
              <w:bottom w:val="single" w:sz="4" w:space="0" w:color="auto"/>
              <w:right w:val="single" w:sz="4" w:space="0" w:color="auto"/>
            </w:tcBorders>
          </w:tcPr>
          <w:p w14:paraId="49E61A40"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r>
      <w:tr w:rsidR="008466B1" w:rsidRPr="00D90375" w14:paraId="3D0CA0F1" w14:textId="1B89F30D" w:rsidTr="00DE2506">
        <w:trPr>
          <w:trHeight w:val="288"/>
        </w:trPr>
        <w:tc>
          <w:tcPr>
            <w:tcW w:w="581" w:type="dxa"/>
            <w:tcBorders>
              <w:top w:val="single" w:sz="4" w:space="0" w:color="auto"/>
              <w:left w:val="single" w:sz="4" w:space="0" w:color="auto"/>
              <w:bottom w:val="single" w:sz="4" w:space="0" w:color="auto"/>
              <w:right w:val="single" w:sz="4" w:space="0" w:color="auto"/>
            </w:tcBorders>
            <w:noWrap/>
            <w:vAlign w:val="center"/>
          </w:tcPr>
          <w:p w14:paraId="2CC64742" w14:textId="77777777"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504</w:t>
            </w:r>
          </w:p>
        </w:tc>
        <w:tc>
          <w:tcPr>
            <w:tcW w:w="5897" w:type="dxa"/>
            <w:gridSpan w:val="2"/>
            <w:tcBorders>
              <w:top w:val="single" w:sz="4" w:space="0" w:color="auto"/>
              <w:left w:val="nil"/>
              <w:bottom w:val="single" w:sz="4" w:space="0" w:color="auto"/>
              <w:right w:val="single" w:sz="4" w:space="0" w:color="auto"/>
            </w:tcBorders>
            <w:vAlign w:val="center"/>
          </w:tcPr>
          <w:p w14:paraId="4DA86B4B" w14:textId="77777777"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Alum fascia sheets</w:t>
            </w:r>
          </w:p>
        </w:tc>
        <w:tc>
          <w:tcPr>
            <w:tcW w:w="691" w:type="dxa"/>
            <w:tcBorders>
              <w:top w:val="single" w:sz="4" w:space="0" w:color="auto"/>
              <w:left w:val="nil"/>
              <w:bottom w:val="single" w:sz="4" w:space="0" w:color="auto"/>
              <w:right w:val="single" w:sz="4" w:space="0" w:color="auto"/>
            </w:tcBorders>
            <w:noWrap/>
            <w:vAlign w:val="center"/>
          </w:tcPr>
          <w:p w14:paraId="5128FE8D" w14:textId="77777777"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ml</w:t>
            </w:r>
          </w:p>
        </w:tc>
        <w:tc>
          <w:tcPr>
            <w:tcW w:w="754" w:type="dxa"/>
            <w:tcBorders>
              <w:top w:val="single" w:sz="4" w:space="0" w:color="auto"/>
              <w:left w:val="nil"/>
              <w:bottom w:val="single" w:sz="4" w:space="0" w:color="auto"/>
              <w:right w:val="single" w:sz="4" w:space="0" w:color="auto"/>
            </w:tcBorders>
            <w:noWrap/>
            <w:vAlign w:val="center"/>
          </w:tcPr>
          <w:p w14:paraId="2CBA4D0D" w14:textId="353EE158"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20.00</w:t>
            </w:r>
          </w:p>
        </w:tc>
        <w:tc>
          <w:tcPr>
            <w:tcW w:w="1295" w:type="dxa"/>
            <w:tcBorders>
              <w:top w:val="single" w:sz="4" w:space="0" w:color="auto"/>
              <w:left w:val="nil"/>
              <w:bottom w:val="single" w:sz="4" w:space="0" w:color="auto"/>
              <w:right w:val="single" w:sz="4" w:space="0" w:color="auto"/>
            </w:tcBorders>
            <w:noWrap/>
            <w:vAlign w:val="center"/>
          </w:tcPr>
          <w:p w14:paraId="022ABFCC"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c>
          <w:tcPr>
            <w:tcW w:w="1111" w:type="dxa"/>
            <w:tcBorders>
              <w:top w:val="single" w:sz="4" w:space="0" w:color="auto"/>
              <w:left w:val="nil"/>
              <w:bottom w:val="single" w:sz="4" w:space="0" w:color="auto"/>
              <w:right w:val="single" w:sz="4" w:space="0" w:color="auto"/>
            </w:tcBorders>
          </w:tcPr>
          <w:p w14:paraId="163DFF7C"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r>
      <w:tr w:rsidR="008466B1" w:rsidRPr="00D90375" w14:paraId="7195156B" w14:textId="637EEFA4" w:rsidTr="00DE2506">
        <w:trPr>
          <w:trHeight w:val="288"/>
        </w:trPr>
        <w:tc>
          <w:tcPr>
            <w:tcW w:w="581" w:type="dxa"/>
            <w:tcBorders>
              <w:top w:val="single" w:sz="4" w:space="0" w:color="auto"/>
              <w:left w:val="single" w:sz="4" w:space="0" w:color="auto"/>
              <w:bottom w:val="single" w:sz="4" w:space="0" w:color="auto"/>
              <w:right w:val="single" w:sz="4" w:space="0" w:color="auto"/>
            </w:tcBorders>
            <w:noWrap/>
            <w:vAlign w:val="center"/>
          </w:tcPr>
          <w:p w14:paraId="2887215C" w14:textId="77777777"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505</w:t>
            </w:r>
          </w:p>
        </w:tc>
        <w:tc>
          <w:tcPr>
            <w:tcW w:w="5897" w:type="dxa"/>
            <w:gridSpan w:val="2"/>
            <w:tcBorders>
              <w:top w:val="single" w:sz="4" w:space="0" w:color="auto"/>
              <w:left w:val="nil"/>
              <w:bottom w:val="single" w:sz="4" w:space="0" w:color="auto"/>
              <w:right w:val="single" w:sz="4" w:space="0" w:color="auto"/>
            </w:tcBorders>
            <w:vAlign w:val="center"/>
          </w:tcPr>
          <w:p w14:paraId="63178ECD" w14:textId="77777777"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Tole Bac 5/10</w:t>
            </w:r>
          </w:p>
        </w:tc>
        <w:tc>
          <w:tcPr>
            <w:tcW w:w="691" w:type="dxa"/>
            <w:tcBorders>
              <w:top w:val="single" w:sz="4" w:space="0" w:color="auto"/>
              <w:left w:val="nil"/>
              <w:bottom w:val="single" w:sz="4" w:space="0" w:color="auto"/>
              <w:right w:val="single" w:sz="4" w:space="0" w:color="auto"/>
            </w:tcBorders>
            <w:noWrap/>
            <w:vAlign w:val="center"/>
          </w:tcPr>
          <w:p w14:paraId="19CE3A26" w14:textId="77777777"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r>
              <w:rPr>
                <w:rFonts w:ascii="Arial" w:hAnsi="Arial" w:cs="Arial"/>
                <w:color w:val="000000"/>
                <w:sz w:val="20"/>
                <w:szCs w:val="20"/>
              </w:rPr>
              <w:t>m</w:t>
            </w:r>
            <w:r>
              <w:rPr>
                <w:rFonts w:ascii="Arial" w:hAnsi="Arial" w:cs="Arial"/>
                <w:color w:val="000000"/>
                <w:sz w:val="20"/>
                <w:szCs w:val="20"/>
                <w:vertAlign w:val="superscript"/>
              </w:rPr>
              <w:t>2</w:t>
            </w:r>
          </w:p>
        </w:tc>
        <w:tc>
          <w:tcPr>
            <w:tcW w:w="754" w:type="dxa"/>
            <w:tcBorders>
              <w:top w:val="single" w:sz="4" w:space="0" w:color="auto"/>
              <w:left w:val="nil"/>
              <w:bottom w:val="single" w:sz="4" w:space="0" w:color="auto"/>
              <w:right w:val="single" w:sz="4" w:space="0" w:color="auto"/>
            </w:tcBorders>
            <w:noWrap/>
            <w:vAlign w:val="center"/>
          </w:tcPr>
          <w:p w14:paraId="179977F5" w14:textId="713703A2"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26.20</w:t>
            </w:r>
          </w:p>
        </w:tc>
        <w:tc>
          <w:tcPr>
            <w:tcW w:w="1295" w:type="dxa"/>
            <w:tcBorders>
              <w:top w:val="single" w:sz="4" w:space="0" w:color="auto"/>
              <w:left w:val="nil"/>
              <w:bottom w:val="single" w:sz="4" w:space="0" w:color="auto"/>
              <w:right w:val="single" w:sz="4" w:space="0" w:color="auto"/>
            </w:tcBorders>
            <w:noWrap/>
            <w:vAlign w:val="center"/>
          </w:tcPr>
          <w:p w14:paraId="759BB5A9"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c>
          <w:tcPr>
            <w:tcW w:w="1111" w:type="dxa"/>
            <w:tcBorders>
              <w:top w:val="single" w:sz="4" w:space="0" w:color="auto"/>
              <w:left w:val="nil"/>
              <w:bottom w:val="single" w:sz="4" w:space="0" w:color="auto"/>
              <w:right w:val="single" w:sz="4" w:space="0" w:color="auto"/>
            </w:tcBorders>
          </w:tcPr>
          <w:p w14:paraId="17BC5E3E"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r>
      <w:tr w:rsidR="008466B1" w:rsidRPr="00D90375" w14:paraId="68394A45" w14:textId="30782713" w:rsidTr="00DE2506">
        <w:trPr>
          <w:trHeight w:val="288"/>
        </w:trPr>
        <w:tc>
          <w:tcPr>
            <w:tcW w:w="581" w:type="dxa"/>
            <w:tcBorders>
              <w:top w:val="single" w:sz="4" w:space="0" w:color="auto"/>
              <w:left w:val="single" w:sz="4" w:space="0" w:color="auto"/>
              <w:bottom w:val="single" w:sz="4" w:space="0" w:color="auto"/>
              <w:right w:val="single" w:sz="4" w:space="0" w:color="auto"/>
            </w:tcBorders>
            <w:noWrap/>
            <w:vAlign w:val="center"/>
          </w:tcPr>
          <w:p w14:paraId="7F63A1FA" w14:textId="77777777"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506</w:t>
            </w:r>
          </w:p>
        </w:tc>
        <w:tc>
          <w:tcPr>
            <w:tcW w:w="5897" w:type="dxa"/>
            <w:gridSpan w:val="2"/>
            <w:tcBorders>
              <w:top w:val="single" w:sz="4" w:space="0" w:color="auto"/>
              <w:left w:val="nil"/>
              <w:bottom w:val="single" w:sz="4" w:space="0" w:color="auto"/>
              <w:right w:val="single" w:sz="4" w:space="0" w:color="auto"/>
            </w:tcBorders>
            <w:vAlign w:val="center"/>
          </w:tcPr>
          <w:p w14:paraId="2C49FA9E" w14:textId="77777777"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Alum ridge cover 30cm with</w:t>
            </w:r>
          </w:p>
        </w:tc>
        <w:tc>
          <w:tcPr>
            <w:tcW w:w="691" w:type="dxa"/>
            <w:tcBorders>
              <w:top w:val="single" w:sz="4" w:space="0" w:color="auto"/>
              <w:left w:val="nil"/>
              <w:bottom w:val="single" w:sz="4" w:space="0" w:color="auto"/>
              <w:right w:val="single" w:sz="4" w:space="0" w:color="auto"/>
            </w:tcBorders>
            <w:noWrap/>
            <w:vAlign w:val="center"/>
          </w:tcPr>
          <w:p w14:paraId="2D20508C" w14:textId="77777777"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ml</w:t>
            </w:r>
          </w:p>
        </w:tc>
        <w:tc>
          <w:tcPr>
            <w:tcW w:w="754" w:type="dxa"/>
            <w:tcBorders>
              <w:top w:val="single" w:sz="4" w:space="0" w:color="auto"/>
              <w:left w:val="nil"/>
              <w:bottom w:val="single" w:sz="4" w:space="0" w:color="auto"/>
              <w:right w:val="single" w:sz="4" w:space="0" w:color="auto"/>
            </w:tcBorders>
            <w:noWrap/>
            <w:vAlign w:val="center"/>
          </w:tcPr>
          <w:p w14:paraId="4BBED9D5" w14:textId="3D840F57"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5.00</w:t>
            </w:r>
          </w:p>
        </w:tc>
        <w:tc>
          <w:tcPr>
            <w:tcW w:w="1295" w:type="dxa"/>
            <w:tcBorders>
              <w:top w:val="single" w:sz="4" w:space="0" w:color="auto"/>
              <w:left w:val="nil"/>
              <w:bottom w:val="single" w:sz="4" w:space="0" w:color="auto"/>
              <w:right w:val="single" w:sz="4" w:space="0" w:color="auto"/>
            </w:tcBorders>
            <w:noWrap/>
            <w:vAlign w:val="center"/>
          </w:tcPr>
          <w:p w14:paraId="73B7AB73"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c>
          <w:tcPr>
            <w:tcW w:w="1111" w:type="dxa"/>
            <w:tcBorders>
              <w:top w:val="single" w:sz="4" w:space="0" w:color="auto"/>
              <w:left w:val="nil"/>
              <w:bottom w:val="single" w:sz="4" w:space="0" w:color="auto"/>
              <w:right w:val="single" w:sz="4" w:space="0" w:color="auto"/>
            </w:tcBorders>
          </w:tcPr>
          <w:p w14:paraId="0C7FC05F"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r>
      <w:tr w:rsidR="008466B1" w:rsidRPr="00D90375" w14:paraId="0B4518B9" w14:textId="1C03C665" w:rsidTr="00DE2506">
        <w:trPr>
          <w:trHeight w:val="288"/>
        </w:trPr>
        <w:tc>
          <w:tcPr>
            <w:tcW w:w="581" w:type="dxa"/>
            <w:tcBorders>
              <w:top w:val="single" w:sz="4" w:space="0" w:color="auto"/>
              <w:left w:val="single" w:sz="4" w:space="0" w:color="auto"/>
              <w:bottom w:val="single" w:sz="4" w:space="0" w:color="auto"/>
              <w:right w:val="single" w:sz="4" w:space="0" w:color="auto"/>
            </w:tcBorders>
            <w:noWrap/>
            <w:vAlign w:val="center"/>
          </w:tcPr>
          <w:p w14:paraId="78E31DB1" w14:textId="77777777" w:rsidR="008466B1" w:rsidRDefault="008466B1" w:rsidP="008466B1">
            <w:pPr>
              <w:suppressAutoHyphens w:val="0"/>
              <w:autoSpaceDN/>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507</w:t>
            </w:r>
          </w:p>
        </w:tc>
        <w:tc>
          <w:tcPr>
            <w:tcW w:w="5897" w:type="dxa"/>
            <w:gridSpan w:val="2"/>
            <w:tcBorders>
              <w:top w:val="single" w:sz="4" w:space="0" w:color="auto"/>
              <w:left w:val="nil"/>
              <w:bottom w:val="single" w:sz="4" w:space="0" w:color="auto"/>
              <w:right w:val="single" w:sz="4" w:space="0" w:color="auto"/>
            </w:tcBorders>
            <w:vAlign w:val="center"/>
          </w:tcPr>
          <w:p w14:paraId="3BF70D55" w14:textId="77777777"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Corner ridging sheet</w:t>
            </w:r>
          </w:p>
        </w:tc>
        <w:tc>
          <w:tcPr>
            <w:tcW w:w="691" w:type="dxa"/>
            <w:tcBorders>
              <w:top w:val="single" w:sz="4" w:space="0" w:color="auto"/>
              <w:left w:val="nil"/>
              <w:bottom w:val="single" w:sz="4" w:space="0" w:color="auto"/>
              <w:right w:val="single" w:sz="4" w:space="0" w:color="auto"/>
            </w:tcBorders>
            <w:noWrap/>
            <w:vAlign w:val="center"/>
          </w:tcPr>
          <w:p w14:paraId="0FC73D70" w14:textId="77777777"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ml</w:t>
            </w:r>
          </w:p>
        </w:tc>
        <w:tc>
          <w:tcPr>
            <w:tcW w:w="754" w:type="dxa"/>
            <w:tcBorders>
              <w:top w:val="single" w:sz="4" w:space="0" w:color="auto"/>
              <w:left w:val="nil"/>
              <w:bottom w:val="single" w:sz="4" w:space="0" w:color="auto"/>
              <w:right w:val="single" w:sz="4" w:space="0" w:color="auto"/>
            </w:tcBorders>
            <w:noWrap/>
            <w:vAlign w:val="center"/>
          </w:tcPr>
          <w:p w14:paraId="698CB712" w14:textId="1BDEE87A"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11.00</w:t>
            </w:r>
          </w:p>
        </w:tc>
        <w:tc>
          <w:tcPr>
            <w:tcW w:w="1295" w:type="dxa"/>
            <w:tcBorders>
              <w:top w:val="single" w:sz="4" w:space="0" w:color="auto"/>
              <w:left w:val="nil"/>
              <w:bottom w:val="single" w:sz="4" w:space="0" w:color="auto"/>
              <w:right w:val="single" w:sz="4" w:space="0" w:color="auto"/>
            </w:tcBorders>
            <w:noWrap/>
            <w:vAlign w:val="center"/>
          </w:tcPr>
          <w:p w14:paraId="56580F05"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c>
          <w:tcPr>
            <w:tcW w:w="1111" w:type="dxa"/>
            <w:tcBorders>
              <w:top w:val="single" w:sz="4" w:space="0" w:color="auto"/>
              <w:left w:val="nil"/>
              <w:bottom w:val="single" w:sz="4" w:space="0" w:color="auto"/>
              <w:right w:val="single" w:sz="4" w:space="0" w:color="auto"/>
            </w:tcBorders>
          </w:tcPr>
          <w:p w14:paraId="57DEC7EA"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r>
      <w:tr w:rsidR="008466B1" w:rsidRPr="00D90375" w14:paraId="15CA1A03" w14:textId="18A830D4" w:rsidTr="00DE2506">
        <w:trPr>
          <w:trHeight w:val="288"/>
        </w:trPr>
        <w:tc>
          <w:tcPr>
            <w:tcW w:w="581" w:type="dxa"/>
            <w:tcBorders>
              <w:top w:val="single" w:sz="4" w:space="0" w:color="auto"/>
              <w:left w:val="single" w:sz="4" w:space="0" w:color="auto"/>
              <w:bottom w:val="single" w:sz="4" w:space="0" w:color="auto"/>
              <w:right w:val="single" w:sz="4" w:space="0" w:color="auto"/>
            </w:tcBorders>
            <w:noWrap/>
            <w:vAlign w:val="center"/>
          </w:tcPr>
          <w:p w14:paraId="1DFB1207" w14:textId="77777777" w:rsidR="008466B1" w:rsidRDefault="008466B1" w:rsidP="008466B1">
            <w:pPr>
              <w:suppressAutoHyphens w:val="0"/>
              <w:autoSpaceDN/>
              <w:textAlignment w:val="auto"/>
              <w:rPr>
                <w:rFonts w:ascii="Tw Cen MT" w:hAnsi="Tw Cen MT" w:cs="Calibri"/>
                <w:color w:val="000000"/>
                <w:sz w:val="22"/>
                <w:szCs w:val="22"/>
                <w:lang w:val="en-US" w:eastAsia="en-US"/>
              </w:rPr>
            </w:pPr>
          </w:p>
        </w:tc>
        <w:tc>
          <w:tcPr>
            <w:tcW w:w="5897" w:type="dxa"/>
            <w:gridSpan w:val="2"/>
            <w:tcBorders>
              <w:top w:val="single" w:sz="4" w:space="0" w:color="auto"/>
              <w:left w:val="nil"/>
              <w:bottom w:val="single" w:sz="4" w:space="0" w:color="auto"/>
              <w:right w:val="single" w:sz="4" w:space="0" w:color="auto"/>
            </w:tcBorders>
            <w:vAlign w:val="center"/>
          </w:tcPr>
          <w:p w14:paraId="43EF59E7" w14:textId="05548FCE" w:rsidR="008466B1" w:rsidRDefault="008466B1" w:rsidP="008466B1">
            <w:pPr>
              <w:suppressAutoHyphens w:val="0"/>
              <w:autoSpaceDN/>
              <w:textAlignment w:val="auto"/>
              <w:rPr>
                <w:rFonts w:ascii="Tw Cen MT" w:hAnsi="Tw Cen MT" w:cs="Calibri"/>
                <w:color w:val="000000"/>
                <w:sz w:val="22"/>
                <w:szCs w:val="22"/>
                <w:lang w:val="en-US" w:eastAsia="en-US"/>
              </w:rPr>
            </w:pPr>
            <w:r w:rsidRPr="00DE2506">
              <w:rPr>
                <w:rFonts w:ascii="Tw Cen MT" w:hAnsi="Tw Cen MT" w:cs="Calibri"/>
                <w:b/>
                <w:bCs/>
                <w:color w:val="000000"/>
                <w:sz w:val="22"/>
                <w:szCs w:val="22"/>
                <w:lang w:val="en-US" w:eastAsia="en-US"/>
              </w:rPr>
              <w:t>Subtotal</w:t>
            </w:r>
          </w:p>
        </w:tc>
        <w:tc>
          <w:tcPr>
            <w:tcW w:w="691" w:type="dxa"/>
            <w:tcBorders>
              <w:top w:val="single" w:sz="4" w:space="0" w:color="auto"/>
              <w:left w:val="nil"/>
              <w:bottom w:val="single" w:sz="4" w:space="0" w:color="auto"/>
              <w:right w:val="single" w:sz="4" w:space="0" w:color="auto"/>
            </w:tcBorders>
            <w:noWrap/>
            <w:vAlign w:val="center"/>
          </w:tcPr>
          <w:p w14:paraId="5058D812" w14:textId="77777777" w:rsidR="008466B1" w:rsidRDefault="008466B1" w:rsidP="008466B1">
            <w:pPr>
              <w:suppressAutoHyphens w:val="0"/>
              <w:autoSpaceDN/>
              <w:jc w:val="center"/>
              <w:textAlignment w:val="auto"/>
              <w:rPr>
                <w:rFonts w:ascii="Tw Cen MT" w:hAnsi="Tw Cen MT" w:cs="Calibri"/>
                <w:color w:val="000000"/>
                <w:sz w:val="22"/>
                <w:szCs w:val="22"/>
                <w:lang w:val="en-US" w:eastAsia="en-US"/>
              </w:rPr>
            </w:pPr>
          </w:p>
        </w:tc>
        <w:tc>
          <w:tcPr>
            <w:tcW w:w="754" w:type="dxa"/>
            <w:tcBorders>
              <w:top w:val="single" w:sz="4" w:space="0" w:color="auto"/>
              <w:left w:val="nil"/>
              <w:bottom w:val="single" w:sz="4" w:space="0" w:color="auto"/>
              <w:right w:val="single" w:sz="4" w:space="0" w:color="auto"/>
            </w:tcBorders>
            <w:noWrap/>
            <w:vAlign w:val="center"/>
          </w:tcPr>
          <w:p w14:paraId="7B660C9E" w14:textId="77777777" w:rsidR="008466B1" w:rsidRDefault="008466B1" w:rsidP="008466B1">
            <w:pPr>
              <w:suppressAutoHyphens w:val="0"/>
              <w:autoSpaceDN/>
              <w:jc w:val="center"/>
              <w:textAlignment w:val="auto"/>
              <w:rPr>
                <w:rFonts w:ascii="Tw Cen MT" w:hAnsi="Tw Cen MT" w:cs="Calibri"/>
                <w:color w:val="000000"/>
                <w:sz w:val="22"/>
                <w:szCs w:val="22"/>
                <w:lang w:val="en-US" w:eastAsia="en-US"/>
              </w:rPr>
            </w:pPr>
          </w:p>
        </w:tc>
        <w:tc>
          <w:tcPr>
            <w:tcW w:w="1295" w:type="dxa"/>
            <w:tcBorders>
              <w:top w:val="single" w:sz="4" w:space="0" w:color="auto"/>
              <w:left w:val="nil"/>
              <w:bottom w:val="single" w:sz="4" w:space="0" w:color="auto"/>
              <w:right w:val="single" w:sz="4" w:space="0" w:color="auto"/>
            </w:tcBorders>
            <w:noWrap/>
            <w:vAlign w:val="center"/>
          </w:tcPr>
          <w:p w14:paraId="14FF00B0"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c>
          <w:tcPr>
            <w:tcW w:w="1111" w:type="dxa"/>
            <w:tcBorders>
              <w:top w:val="single" w:sz="4" w:space="0" w:color="auto"/>
              <w:left w:val="nil"/>
              <w:bottom w:val="single" w:sz="4" w:space="0" w:color="auto"/>
              <w:right w:val="single" w:sz="4" w:space="0" w:color="auto"/>
            </w:tcBorders>
          </w:tcPr>
          <w:p w14:paraId="0766002C"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r>
      <w:tr w:rsidR="008466B1" w:rsidRPr="00D90375" w14:paraId="61E02BAD" w14:textId="6F215293" w:rsidTr="00DE2506">
        <w:trPr>
          <w:trHeight w:val="288"/>
        </w:trPr>
        <w:tc>
          <w:tcPr>
            <w:tcW w:w="581" w:type="dxa"/>
            <w:tcBorders>
              <w:top w:val="single" w:sz="4" w:space="0" w:color="auto"/>
              <w:left w:val="single" w:sz="4" w:space="0" w:color="auto"/>
              <w:bottom w:val="single" w:sz="4" w:space="0" w:color="auto"/>
              <w:right w:val="single" w:sz="4" w:space="0" w:color="auto"/>
            </w:tcBorders>
            <w:noWrap/>
            <w:vAlign w:val="center"/>
          </w:tcPr>
          <w:p w14:paraId="74D225E1" w14:textId="77777777" w:rsidR="008466B1" w:rsidRPr="00CB15DA" w:rsidRDefault="008466B1" w:rsidP="008466B1">
            <w:pPr>
              <w:suppressAutoHyphens w:val="0"/>
              <w:autoSpaceDN/>
              <w:textAlignment w:val="auto"/>
              <w:rPr>
                <w:rFonts w:ascii="Tw Cen MT" w:hAnsi="Tw Cen MT" w:cs="Calibri"/>
                <w:b/>
                <w:bCs/>
                <w:color w:val="000000"/>
                <w:sz w:val="22"/>
                <w:szCs w:val="22"/>
                <w:lang w:val="en-US" w:eastAsia="en-US"/>
              </w:rPr>
            </w:pPr>
            <w:r w:rsidRPr="00CB15DA">
              <w:rPr>
                <w:rFonts w:ascii="Tw Cen MT" w:hAnsi="Tw Cen MT" w:cs="Calibri"/>
                <w:b/>
                <w:bCs/>
                <w:color w:val="000000"/>
                <w:sz w:val="22"/>
                <w:szCs w:val="22"/>
                <w:lang w:val="en-US" w:eastAsia="en-US"/>
              </w:rPr>
              <w:t>600</w:t>
            </w:r>
          </w:p>
        </w:tc>
        <w:tc>
          <w:tcPr>
            <w:tcW w:w="8637" w:type="dxa"/>
            <w:gridSpan w:val="5"/>
            <w:tcBorders>
              <w:top w:val="single" w:sz="4" w:space="0" w:color="auto"/>
              <w:left w:val="nil"/>
              <w:bottom w:val="single" w:sz="4" w:space="0" w:color="auto"/>
              <w:right w:val="single" w:sz="4" w:space="0" w:color="auto"/>
            </w:tcBorders>
            <w:vAlign w:val="center"/>
          </w:tcPr>
          <w:p w14:paraId="3D041D2D" w14:textId="77777777"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r w:rsidRPr="00CB15DA">
              <w:rPr>
                <w:rFonts w:ascii="Tw Cen MT" w:hAnsi="Tw Cen MT" w:cs="Calibri"/>
                <w:b/>
                <w:bCs/>
                <w:color w:val="000000"/>
                <w:sz w:val="22"/>
                <w:szCs w:val="22"/>
                <w:lang w:val="en-US" w:eastAsia="en-US"/>
              </w:rPr>
              <w:t>WOOD/METAL WORKS</w:t>
            </w:r>
          </w:p>
        </w:tc>
        <w:tc>
          <w:tcPr>
            <w:tcW w:w="1111" w:type="dxa"/>
            <w:tcBorders>
              <w:top w:val="single" w:sz="4" w:space="0" w:color="auto"/>
              <w:left w:val="nil"/>
              <w:bottom w:val="single" w:sz="4" w:space="0" w:color="auto"/>
              <w:right w:val="single" w:sz="4" w:space="0" w:color="auto"/>
            </w:tcBorders>
          </w:tcPr>
          <w:p w14:paraId="6C69D340" w14:textId="77777777" w:rsidR="008466B1" w:rsidRPr="00CB15DA" w:rsidRDefault="008466B1" w:rsidP="008466B1">
            <w:pPr>
              <w:suppressAutoHyphens w:val="0"/>
              <w:autoSpaceDN/>
              <w:jc w:val="center"/>
              <w:textAlignment w:val="auto"/>
              <w:rPr>
                <w:rFonts w:ascii="Tw Cen MT" w:hAnsi="Tw Cen MT" w:cs="Calibri"/>
                <w:b/>
                <w:bCs/>
                <w:color w:val="000000"/>
                <w:sz w:val="22"/>
                <w:szCs w:val="22"/>
                <w:lang w:val="en-US" w:eastAsia="en-US"/>
              </w:rPr>
            </w:pPr>
          </w:p>
        </w:tc>
      </w:tr>
      <w:tr w:rsidR="008466B1" w:rsidRPr="00D90375" w14:paraId="2642ABC3" w14:textId="32DA3636" w:rsidTr="00DE2506">
        <w:trPr>
          <w:trHeight w:val="288"/>
        </w:trPr>
        <w:tc>
          <w:tcPr>
            <w:tcW w:w="581" w:type="dxa"/>
            <w:tcBorders>
              <w:top w:val="single" w:sz="4" w:space="0" w:color="auto"/>
              <w:left w:val="single" w:sz="4" w:space="0" w:color="auto"/>
              <w:bottom w:val="single" w:sz="4" w:space="0" w:color="auto"/>
              <w:right w:val="single" w:sz="4" w:space="0" w:color="auto"/>
            </w:tcBorders>
            <w:noWrap/>
            <w:vAlign w:val="center"/>
          </w:tcPr>
          <w:p w14:paraId="6FF86E00" w14:textId="77777777" w:rsidR="008466B1" w:rsidRDefault="008466B1" w:rsidP="008466B1">
            <w:pPr>
              <w:suppressAutoHyphens w:val="0"/>
              <w:autoSpaceDN/>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601</w:t>
            </w:r>
          </w:p>
        </w:tc>
        <w:tc>
          <w:tcPr>
            <w:tcW w:w="5897" w:type="dxa"/>
            <w:gridSpan w:val="2"/>
            <w:tcBorders>
              <w:top w:val="single" w:sz="4" w:space="0" w:color="auto"/>
              <w:left w:val="nil"/>
              <w:bottom w:val="single" w:sz="4" w:space="0" w:color="auto"/>
              <w:right w:val="single" w:sz="4" w:space="0" w:color="auto"/>
            </w:tcBorders>
            <w:vAlign w:val="center"/>
          </w:tcPr>
          <w:p w14:paraId="28A0F442" w14:textId="77777777"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Wooden door 70/210 + frames</w:t>
            </w:r>
          </w:p>
        </w:tc>
        <w:tc>
          <w:tcPr>
            <w:tcW w:w="691" w:type="dxa"/>
            <w:tcBorders>
              <w:top w:val="single" w:sz="4" w:space="0" w:color="auto"/>
              <w:left w:val="nil"/>
              <w:bottom w:val="single" w:sz="4" w:space="0" w:color="auto"/>
              <w:right w:val="single" w:sz="4" w:space="0" w:color="auto"/>
            </w:tcBorders>
            <w:noWrap/>
            <w:vAlign w:val="center"/>
          </w:tcPr>
          <w:p w14:paraId="41C73E00" w14:textId="77777777" w:rsidR="008466B1" w:rsidRPr="00CB15DA" w:rsidRDefault="008466B1" w:rsidP="008466B1">
            <w:pPr>
              <w:suppressAutoHyphens w:val="0"/>
              <w:autoSpaceDN/>
              <w:jc w:val="center"/>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U</w:t>
            </w:r>
          </w:p>
        </w:tc>
        <w:tc>
          <w:tcPr>
            <w:tcW w:w="754" w:type="dxa"/>
            <w:tcBorders>
              <w:top w:val="single" w:sz="4" w:space="0" w:color="auto"/>
              <w:left w:val="nil"/>
              <w:bottom w:val="single" w:sz="4" w:space="0" w:color="auto"/>
              <w:right w:val="single" w:sz="4" w:space="0" w:color="auto"/>
            </w:tcBorders>
            <w:noWrap/>
            <w:vAlign w:val="center"/>
          </w:tcPr>
          <w:p w14:paraId="13A25E6B" w14:textId="778443B0"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6.00</w:t>
            </w:r>
          </w:p>
        </w:tc>
        <w:tc>
          <w:tcPr>
            <w:tcW w:w="1295" w:type="dxa"/>
            <w:tcBorders>
              <w:top w:val="single" w:sz="4" w:space="0" w:color="auto"/>
              <w:left w:val="nil"/>
              <w:bottom w:val="single" w:sz="4" w:space="0" w:color="auto"/>
              <w:right w:val="single" w:sz="4" w:space="0" w:color="auto"/>
            </w:tcBorders>
            <w:noWrap/>
            <w:vAlign w:val="center"/>
          </w:tcPr>
          <w:p w14:paraId="570CEF3C"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c>
          <w:tcPr>
            <w:tcW w:w="1111" w:type="dxa"/>
            <w:tcBorders>
              <w:top w:val="single" w:sz="4" w:space="0" w:color="auto"/>
              <w:left w:val="nil"/>
              <w:bottom w:val="single" w:sz="4" w:space="0" w:color="auto"/>
              <w:right w:val="single" w:sz="4" w:space="0" w:color="auto"/>
            </w:tcBorders>
          </w:tcPr>
          <w:p w14:paraId="785E881C"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r>
      <w:tr w:rsidR="008466B1" w:rsidRPr="00D90375" w14:paraId="74736C17" w14:textId="5D9899D9" w:rsidTr="00DE2506">
        <w:trPr>
          <w:trHeight w:val="288"/>
        </w:trPr>
        <w:tc>
          <w:tcPr>
            <w:tcW w:w="581" w:type="dxa"/>
            <w:tcBorders>
              <w:top w:val="single" w:sz="4" w:space="0" w:color="auto"/>
              <w:left w:val="single" w:sz="4" w:space="0" w:color="auto"/>
              <w:bottom w:val="single" w:sz="4" w:space="0" w:color="auto"/>
              <w:right w:val="single" w:sz="4" w:space="0" w:color="auto"/>
            </w:tcBorders>
            <w:noWrap/>
            <w:vAlign w:val="center"/>
          </w:tcPr>
          <w:p w14:paraId="7BE4EC68" w14:textId="77777777" w:rsidR="008466B1" w:rsidRDefault="008466B1" w:rsidP="008466B1">
            <w:pPr>
              <w:suppressAutoHyphens w:val="0"/>
              <w:autoSpaceDN/>
              <w:textAlignment w:val="auto"/>
              <w:rPr>
                <w:rFonts w:ascii="Tw Cen MT" w:hAnsi="Tw Cen MT" w:cs="Calibri"/>
                <w:color w:val="000000"/>
                <w:sz w:val="22"/>
                <w:szCs w:val="22"/>
                <w:lang w:val="en-US" w:eastAsia="en-US"/>
              </w:rPr>
            </w:pPr>
          </w:p>
        </w:tc>
        <w:tc>
          <w:tcPr>
            <w:tcW w:w="5897" w:type="dxa"/>
            <w:gridSpan w:val="2"/>
            <w:tcBorders>
              <w:top w:val="single" w:sz="4" w:space="0" w:color="auto"/>
              <w:left w:val="nil"/>
              <w:bottom w:val="single" w:sz="4" w:space="0" w:color="auto"/>
              <w:right w:val="single" w:sz="4" w:space="0" w:color="auto"/>
            </w:tcBorders>
            <w:vAlign w:val="center"/>
          </w:tcPr>
          <w:p w14:paraId="184E482C" w14:textId="0B06AE90" w:rsidR="008466B1" w:rsidRDefault="008466B1" w:rsidP="008466B1">
            <w:pPr>
              <w:suppressAutoHyphens w:val="0"/>
              <w:autoSpaceDN/>
              <w:textAlignment w:val="auto"/>
              <w:rPr>
                <w:rFonts w:ascii="Tw Cen MT" w:hAnsi="Tw Cen MT" w:cs="Calibri"/>
                <w:color w:val="000000"/>
                <w:sz w:val="22"/>
                <w:szCs w:val="22"/>
                <w:lang w:val="en-US" w:eastAsia="en-US"/>
              </w:rPr>
            </w:pPr>
            <w:r w:rsidRPr="00DE2506">
              <w:rPr>
                <w:rFonts w:ascii="Tw Cen MT" w:hAnsi="Tw Cen MT" w:cs="Calibri"/>
                <w:b/>
                <w:bCs/>
                <w:color w:val="000000"/>
                <w:sz w:val="22"/>
                <w:szCs w:val="22"/>
                <w:lang w:val="en-US" w:eastAsia="en-US"/>
              </w:rPr>
              <w:t>Subtotal</w:t>
            </w:r>
          </w:p>
        </w:tc>
        <w:tc>
          <w:tcPr>
            <w:tcW w:w="691" w:type="dxa"/>
            <w:tcBorders>
              <w:top w:val="single" w:sz="4" w:space="0" w:color="auto"/>
              <w:left w:val="nil"/>
              <w:bottom w:val="single" w:sz="4" w:space="0" w:color="auto"/>
              <w:right w:val="single" w:sz="4" w:space="0" w:color="auto"/>
            </w:tcBorders>
            <w:noWrap/>
            <w:vAlign w:val="center"/>
          </w:tcPr>
          <w:p w14:paraId="0E33732A" w14:textId="77777777" w:rsidR="008466B1" w:rsidRDefault="008466B1" w:rsidP="008466B1">
            <w:pPr>
              <w:suppressAutoHyphens w:val="0"/>
              <w:autoSpaceDN/>
              <w:jc w:val="center"/>
              <w:textAlignment w:val="auto"/>
              <w:rPr>
                <w:rFonts w:ascii="Tw Cen MT" w:hAnsi="Tw Cen MT" w:cs="Calibri"/>
                <w:color w:val="000000"/>
                <w:sz w:val="22"/>
                <w:szCs w:val="22"/>
                <w:lang w:val="en-US" w:eastAsia="en-US"/>
              </w:rPr>
            </w:pPr>
          </w:p>
        </w:tc>
        <w:tc>
          <w:tcPr>
            <w:tcW w:w="754" w:type="dxa"/>
            <w:tcBorders>
              <w:top w:val="single" w:sz="4" w:space="0" w:color="auto"/>
              <w:left w:val="nil"/>
              <w:bottom w:val="single" w:sz="4" w:space="0" w:color="auto"/>
              <w:right w:val="single" w:sz="4" w:space="0" w:color="auto"/>
            </w:tcBorders>
            <w:noWrap/>
            <w:vAlign w:val="center"/>
          </w:tcPr>
          <w:p w14:paraId="66D5C80E" w14:textId="77777777" w:rsidR="008466B1" w:rsidRDefault="008466B1" w:rsidP="008466B1">
            <w:pPr>
              <w:suppressAutoHyphens w:val="0"/>
              <w:autoSpaceDN/>
              <w:jc w:val="center"/>
              <w:textAlignment w:val="auto"/>
              <w:rPr>
                <w:rFonts w:ascii="Tw Cen MT" w:hAnsi="Tw Cen MT" w:cs="Calibri"/>
                <w:color w:val="000000"/>
                <w:sz w:val="22"/>
                <w:szCs w:val="22"/>
                <w:lang w:val="en-US" w:eastAsia="en-US"/>
              </w:rPr>
            </w:pPr>
          </w:p>
        </w:tc>
        <w:tc>
          <w:tcPr>
            <w:tcW w:w="1295" w:type="dxa"/>
            <w:tcBorders>
              <w:top w:val="single" w:sz="4" w:space="0" w:color="auto"/>
              <w:left w:val="nil"/>
              <w:bottom w:val="single" w:sz="4" w:space="0" w:color="auto"/>
              <w:right w:val="single" w:sz="4" w:space="0" w:color="auto"/>
            </w:tcBorders>
            <w:noWrap/>
            <w:vAlign w:val="center"/>
          </w:tcPr>
          <w:p w14:paraId="3268AAF6"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c>
          <w:tcPr>
            <w:tcW w:w="1111" w:type="dxa"/>
            <w:tcBorders>
              <w:top w:val="single" w:sz="4" w:space="0" w:color="auto"/>
              <w:left w:val="nil"/>
              <w:bottom w:val="single" w:sz="4" w:space="0" w:color="auto"/>
              <w:right w:val="single" w:sz="4" w:space="0" w:color="auto"/>
            </w:tcBorders>
          </w:tcPr>
          <w:p w14:paraId="42530774"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r>
      <w:tr w:rsidR="008466B1" w:rsidRPr="00D90375" w14:paraId="249B9BD4" w14:textId="0651BD05" w:rsidTr="00DE2506">
        <w:trPr>
          <w:trHeight w:val="288"/>
        </w:trPr>
        <w:tc>
          <w:tcPr>
            <w:tcW w:w="581" w:type="dxa"/>
            <w:tcBorders>
              <w:top w:val="single" w:sz="4" w:space="0" w:color="auto"/>
              <w:left w:val="single" w:sz="4" w:space="0" w:color="auto"/>
              <w:bottom w:val="single" w:sz="4" w:space="0" w:color="auto"/>
              <w:right w:val="single" w:sz="4" w:space="0" w:color="auto"/>
            </w:tcBorders>
            <w:noWrap/>
            <w:vAlign w:val="center"/>
          </w:tcPr>
          <w:p w14:paraId="66C41EF2" w14:textId="77777777" w:rsidR="008466B1" w:rsidRPr="00CB15DA" w:rsidRDefault="008466B1" w:rsidP="008466B1">
            <w:pPr>
              <w:suppressAutoHyphens w:val="0"/>
              <w:autoSpaceDN/>
              <w:textAlignment w:val="auto"/>
              <w:rPr>
                <w:rFonts w:ascii="Tw Cen MT" w:hAnsi="Tw Cen MT" w:cs="Calibri"/>
                <w:b/>
                <w:bCs/>
                <w:color w:val="000000"/>
                <w:sz w:val="22"/>
                <w:szCs w:val="22"/>
                <w:lang w:val="en-US" w:eastAsia="en-US"/>
              </w:rPr>
            </w:pPr>
            <w:r w:rsidRPr="00CB15DA">
              <w:rPr>
                <w:rFonts w:ascii="Tw Cen MT" w:hAnsi="Tw Cen MT" w:cs="Calibri"/>
                <w:b/>
                <w:bCs/>
                <w:color w:val="000000"/>
                <w:sz w:val="22"/>
                <w:szCs w:val="22"/>
                <w:lang w:val="en-US" w:eastAsia="en-US"/>
              </w:rPr>
              <w:t>700</w:t>
            </w:r>
          </w:p>
        </w:tc>
        <w:tc>
          <w:tcPr>
            <w:tcW w:w="8637" w:type="dxa"/>
            <w:gridSpan w:val="5"/>
            <w:tcBorders>
              <w:top w:val="single" w:sz="4" w:space="0" w:color="auto"/>
              <w:left w:val="nil"/>
              <w:bottom w:val="single" w:sz="4" w:space="0" w:color="auto"/>
              <w:right w:val="single" w:sz="4" w:space="0" w:color="auto"/>
            </w:tcBorders>
            <w:vAlign w:val="center"/>
          </w:tcPr>
          <w:p w14:paraId="0CE41238" w14:textId="77777777"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r w:rsidRPr="00CB15DA">
              <w:rPr>
                <w:rFonts w:ascii="Tw Cen MT" w:hAnsi="Tw Cen MT" w:cs="Calibri"/>
                <w:b/>
                <w:bCs/>
                <w:color w:val="000000"/>
                <w:sz w:val="22"/>
                <w:szCs w:val="22"/>
                <w:lang w:val="en-US" w:eastAsia="en-US"/>
              </w:rPr>
              <w:t>PLUMBING</w:t>
            </w:r>
          </w:p>
        </w:tc>
        <w:tc>
          <w:tcPr>
            <w:tcW w:w="1111" w:type="dxa"/>
            <w:tcBorders>
              <w:top w:val="single" w:sz="4" w:space="0" w:color="auto"/>
              <w:left w:val="nil"/>
              <w:bottom w:val="single" w:sz="4" w:space="0" w:color="auto"/>
              <w:right w:val="single" w:sz="4" w:space="0" w:color="auto"/>
            </w:tcBorders>
          </w:tcPr>
          <w:p w14:paraId="08CD0E0F" w14:textId="77777777" w:rsidR="008466B1" w:rsidRPr="00CB15DA" w:rsidRDefault="008466B1" w:rsidP="008466B1">
            <w:pPr>
              <w:suppressAutoHyphens w:val="0"/>
              <w:autoSpaceDN/>
              <w:jc w:val="center"/>
              <w:textAlignment w:val="auto"/>
              <w:rPr>
                <w:rFonts w:ascii="Tw Cen MT" w:hAnsi="Tw Cen MT" w:cs="Calibri"/>
                <w:b/>
                <w:bCs/>
                <w:color w:val="000000"/>
                <w:sz w:val="22"/>
                <w:szCs w:val="22"/>
                <w:lang w:val="en-US" w:eastAsia="en-US"/>
              </w:rPr>
            </w:pPr>
          </w:p>
        </w:tc>
      </w:tr>
      <w:tr w:rsidR="008466B1" w:rsidRPr="00D90375" w14:paraId="0E33B2AC" w14:textId="3DA1137E" w:rsidTr="00DE2506">
        <w:trPr>
          <w:trHeight w:val="288"/>
        </w:trPr>
        <w:tc>
          <w:tcPr>
            <w:tcW w:w="581" w:type="dxa"/>
            <w:tcBorders>
              <w:top w:val="single" w:sz="4" w:space="0" w:color="auto"/>
              <w:left w:val="single" w:sz="4" w:space="0" w:color="auto"/>
              <w:bottom w:val="single" w:sz="4" w:space="0" w:color="auto"/>
              <w:right w:val="single" w:sz="4" w:space="0" w:color="auto"/>
            </w:tcBorders>
            <w:noWrap/>
            <w:vAlign w:val="center"/>
          </w:tcPr>
          <w:p w14:paraId="00B5D150" w14:textId="77777777" w:rsidR="008466B1" w:rsidRDefault="008466B1" w:rsidP="008466B1">
            <w:pPr>
              <w:suppressAutoHyphens w:val="0"/>
              <w:autoSpaceDN/>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701</w:t>
            </w:r>
          </w:p>
        </w:tc>
        <w:tc>
          <w:tcPr>
            <w:tcW w:w="5897" w:type="dxa"/>
            <w:gridSpan w:val="2"/>
            <w:tcBorders>
              <w:top w:val="single" w:sz="4" w:space="0" w:color="auto"/>
              <w:left w:val="nil"/>
              <w:bottom w:val="single" w:sz="4" w:space="0" w:color="auto"/>
              <w:right w:val="single" w:sz="4" w:space="0" w:color="auto"/>
            </w:tcBorders>
            <w:vAlign w:val="center"/>
          </w:tcPr>
          <w:p w14:paraId="5A2B8D81" w14:textId="77777777"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sidRPr="00CB15DA">
              <w:rPr>
                <w:rFonts w:ascii="Tw Cen MT" w:hAnsi="Tw Cen MT" w:cs="Calibri"/>
                <w:color w:val="000000"/>
                <w:sz w:val="22"/>
                <w:szCs w:val="22"/>
                <w:lang w:val="en-US" w:eastAsia="en-US"/>
              </w:rPr>
              <w:t>S</w:t>
            </w:r>
            <w:r>
              <w:rPr>
                <w:rFonts w:ascii="Tw Cen MT" w:hAnsi="Tw Cen MT" w:cs="Calibri"/>
                <w:color w:val="000000"/>
                <w:sz w:val="22"/>
                <w:szCs w:val="22"/>
                <w:lang w:val="en-US" w:eastAsia="en-US"/>
              </w:rPr>
              <w:t xml:space="preserve"> </w:t>
            </w:r>
            <w:r w:rsidRPr="00CB15DA">
              <w:rPr>
                <w:rFonts w:ascii="Tw Cen MT" w:hAnsi="Tw Cen MT" w:cs="Calibri"/>
                <w:color w:val="000000"/>
                <w:sz w:val="22"/>
                <w:szCs w:val="22"/>
                <w:lang w:val="en-US" w:eastAsia="en-US"/>
              </w:rPr>
              <w:t>&amp;</w:t>
            </w:r>
            <w:r>
              <w:rPr>
                <w:rFonts w:ascii="Tw Cen MT" w:hAnsi="Tw Cen MT" w:cs="Calibri"/>
                <w:color w:val="000000"/>
                <w:sz w:val="22"/>
                <w:szCs w:val="22"/>
                <w:lang w:val="en-US" w:eastAsia="en-US"/>
              </w:rPr>
              <w:t xml:space="preserve"> </w:t>
            </w:r>
            <w:r w:rsidRPr="00CB15DA">
              <w:rPr>
                <w:rFonts w:ascii="Tw Cen MT" w:hAnsi="Tw Cen MT" w:cs="Calibri"/>
                <w:color w:val="000000"/>
                <w:sz w:val="22"/>
                <w:szCs w:val="22"/>
                <w:lang w:val="en-US" w:eastAsia="en-US"/>
              </w:rPr>
              <w:t>F</w:t>
            </w:r>
            <w:r>
              <w:rPr>
                <w:rFonts w:ascii="Tw Cen MT" w:hAnsi="Tw Cen MT" w:cs="Calibri"/>
                <w:color w:val="000000"/>
                <w:sz w:val="22"/>
                <w:szCs w:val="22"/>
                <w:lang w:val="en-US" w:eastAsia="en-US"/>
              </w:rPr>
              <w:t xml:space="preserve"> Toilet sitting (flat on the floor)</w:t>
            </w:r>
          </w:p>
        </w:tc>
        <w:tc>
          <w:tcPr>
            <w:tcW w:w="691" w:type="dxa"/>
            <w:tcBorders>
              <w:top w:val="single" w:sz="4" w:space="0" w:color="auto"/>
              <w:left w:val="nil"/>
              <w:bottom w:val="single" w:sz="4" w:space="0" w:color="auto"/>
              <w:right w:val="single" w:sz="4" w:space="0" w:color="auto"/>
            </w:tcBorders>
            <w:noWrap/>
            <w:vAlign w:val="center"/>
          </w:tcPr>
          <w:p w14:paraId="53E0647B" w14:textId="77777777"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U</w:t>
            </w:r>
          </w:p>
        </w:tc>
        <w:tc>
          <w:tcPr>
            <w:tcW w:w="754" w:type="dxa"/>
            <w:tcBorders>
              <w:top w:val="single" w:sz="4" w:space="0" w:color="auto"/>
              <w:left w:val="nil"/>
              <w:bottom w:val="single" w:sz="4" w:space="0" w:color="auto"/>
              <w:right w:val="single" w:sz="4" w:space="0" w:color="auto"/>
            </w:tcBorders>
            <w:noWrap/>
            <w:vAlign w:val="center"/>
          </w:tcPr>
          <w:p w14:paraId="627BA716" w14:textId="7CE021D9"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6.00</w:t>
            </w:r>
          </w:p>
        </w:tc>
        <w:tc>
          <w:tcPr>
            <w:tcW w:w="1295" w:type="dxa"/>
            <w:tcBorders>
              <w:top w:val="single" w:sz="4" w:space="0" w:color="auto"/>
              <w:left w:val="nil"/>
              <w:bottom w:val="single" w:sz="4" w:space="0" w:color="auto"/>
              <w:right w:val="single" w:sz="4" w:space="0" w:color="auto"/>
            </w:tcBorders>
            <w:noWrap/>
            <w:vAlign w:val="center"/>
          </w:tcPr>
          <w:p w14:paraId="3CC5E01E"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c>
          <w:tcPr>
            <w:tcW w:w="1111" w:type="dxa"/>
            <w:tcBorders>
              <w:top w:val="single" w:sz="4" w:space="0" w:color="auto"/>
              <w:left w:val="nil"/>
              <w:bottom w:val="single" w:sz="4" w:space="0" w:color="auto"/>
              <w:right w:val="single" w:sz="4" w:space="0" w:color="auto"/>
            </w:tcBorders>
          </w:tcPr>
          <w:p w14:paraId="67758B88"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r>
      <w:tr w:rsidR="008466B1" w:rsidRPr="00D90375" w14:paraId="3999D631" w14:textId="2376DA8B" w:rsidTr="00DE2506">
        <w:trPr>
          <w:trHeight w:val="288"/>
        </w:trPr>
        <w:tc>
          <w:tcPr>
            <w:tcW w:w="581" w:type="dxa"/>
            <w:tcBorders>
              <w:top w:val="single" w:sz="4" w:space="0" w:color="auto"/>
              <w:left w:val="single" w:sz="4" w:space="0" w:color="auto"/>
              <w:bottom w:val="single" w:sz="4" w:space="0" w:color="auto"/>
              <w:right w:val="single" w:sz="4" w:space="0" w:color="auto"/>
            </w:tcBorders>
            <w:noWrap/>
            <w:vAlign w:val="center"/>
          </w:tcPr>
          <w:p w14:paraId="705A26CE" w14:textId="77777777" w:rsidR="008466B1" w:rsidRDefault="008466B1" w:rsidP="008466B1">
            <w:pPr>
              <w:suppressAutoHyphens w:val="0"/>
              <w:autoSpaceDN/>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702</w:t>
            </w:r>
          </w:p>
        </w:tc>
        <w:tc>
          <w:tcPr>
            <w:tcW w:w="5897" w:type="dxa"/>
            <w:gridSpan w:val="2"/>
            <w:tcBorders>
              <w:top w:val="single" w:sz="4" w:space="0" w:color="auto"/>
              <w:left w:val="nil"/>
              <w:bottom w:val="single" w:sz="4" w:space="0" w:color="auto"/>
              <w:right w:val="single" w:sz="4" w:space="0" w:color="auto"/>
            </w:tcBorders>
            <w:vAlign w:val="center"/>
          </w:tcPr>
          <w:p w14:paraId="4D8FA120" w14:textId="77777777"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sidRPr="00CB15DA">
              <w:rPr>
                <w:rFonts w:ascii="Tw Cen MT" w:hAnsi="Tw Cen MT" w:cs="Calibri"/>
                <w:color w:val="000000"/>
                <w:sz w:val="22"/>
                <w:szCs w:val="22"/>
                <w:lang w:val="en-US" w:eastAsia="en-US"/>
              </w:rPr>
              <w:t>S</w:t>
            </w:r>
            <w:r>
              <w:rPr>
                <w:rFonts w:ascii="Tw Cen MT" w:hAnsi="Tw Cen MT" w:cs="Calibri"/>
                <w:color w:val="000000"/>
                <w:sz w:val="22"/>
                <w:szCs w:val="22"/>
                <w:lang w:val="en-US" w:eastAsia="en-US"/>
              </w:rPr>
              <w:t xml:space="preserve"> </w:t>
            </w:r>
            <w:r w:rsidRPr="00CB15DA">
              <w:rPr>
                <w:rFonts w:ascii="Tw Cen MT" w:hAnsi="Tw Cen MT" w:cs="Calibri"/>
                <w:color w:val="000000"/>
                <w:sz w:val="22"/>
                <w:szCs w:val="22"/>
                <w:lang w:val="en-US" w:eastAsia="en-US"/>
              </w:rPr>
              <w:t>&amp;</w:t>
            </w:r>
            <w:r>
              <w:rPr>
                <w:rFonts w:ascii="Tw Cen MT" w:hAnsi="Tw Cen MT" w:cs="Calibri"/>
                <w:color w:val="000000"/>
                <w:sz w:val="22"/>
                <w:szCs w:val="22"/>
                <w:lang w:val="en-US" w:eastAsia="en-US"/>
              </w:rPr>
              <w:t xml:space="preserve"> </w:t>
            </w:r>
            <w:r w:rsidRPr="00CB15DA">
              <w:rPr>
                <w:rFonts w:ascii="Tw Cen MT" w:hAnsi="Tw Cen MT" w:cs="Calibri"/>
                <w:color w:val="000000"/>
                <w:sz w:val="22"/>
                <w:szCs w:val="22"/>
                <w:lang w:val="en-US" w:eastAsia="en-US"/>
              </w:rPr>
              <w:t>F</w:t>
            </w:r>
            <w:r>
              <w:rPr>
                <w:rFonts w:ascii="Tw Cen MT" w:hAnsi="Tw Cen MT" w:cs="Calibri"/>
                <w:color w:val="000000"/>
                <w:sz w:val="22"/>
                <w:szCs w:val="22"/>
                <w:lang w:val="en-US" w:eastAsia="en-US"/>
              </w:rPr>
              <w:t xml:space="preserve"> of ventilation pipes + accessories</w:t>
            </w:r>
          </w:p>
        </w:tc>
        <w:tc>
          <w:tcPr>
            <w:tcW w:w="691" w:type="dxa"/>
            <w:tcBorders>
              <w:top w:val="single" w:sz="4" w:space="0" w:color="auto"/>
              <w:left w:val="nil"/>
              <w:bottom w:val="single" w:sz="4" w:space="0" w:color="auto"/>
              <w:right w:val="single" w:sz="4" w:space="0" w:color="auto"/>
            </w:tcBorders>
            <w:noWrap/>
            <w:vAlign w:val="center"/>
          </w:tcPr>
          <w:p w14:paraId="1A251EDF" w14:textId="77777777"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U</w:t>
            </w:r>
          </w:p>
        </w:tc>
        <w:tc>
          <w:tcPr>
            <w:tcW w:w="754" w:type="dxa"/>
            <w:tcBorders>
              <w:top w:val="single" w:sz="4" w:space="0" w:color="auto"/>
              <w:left w:val="nil"/>
              <w:bottom w:val="single" w:sz="4" w:space="0" w:color="auto"/>
              <w:right w:val="single" w:sz="4" w:space="0" w:color="auto"/>
            </w:tcBorders>
            <w:noWrap/>
            <w:vAlign w:val="center"/>
          </w:tcPr>
          <w:p w14:paraId="1D1E071D" w14:textId="1A141F4D"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3.00</w:t>
            </w:r>
          </w:p>
        </w:tc>
        <w:tc>
          <w:tcPr>
            <w:tcW w:w="1295" w:type="dxa"/>
            <w:tcBorders>
              <w:top w:val="single" w:sz="4" w:space="0" w:color="auto"/>
              <w:left w:val="nil"/>
              <w:bottom w:val="single" w:sz="4" w:space="0" w:color="auto"/>
              <w:right w:val="single" w:sz="4" w:space="0" w:color="auto"/>
            </w:tcBorders>
            <w:noWrap/>
            <w:vAlign w:val="center"/>
          </w:tcPr>
          <w:p w14:paraId="24039C8F"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c>
          <w:tcPr>
            <w:tcW w:w="1111" w:type="dxa"/>
            <w:tcBorders>
              <w:top w:val="single" w:sz="4" w:space="0" w:color="auto"/>
              <w:left w:val="nil"/>
              <w:bottom w:val="single" w:sz="4" w:space="0" w:color="auto"/>
              <w:right w:val="single" w:sz="4" w:space="0" w:color="auto"/>
            </w:tcBorders>
          </w:tcPr>
          <w:p w14:paraId="21AABCD2"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r>
      <w:tr w:rsidR="008466B1" w:rsidRPr="00D90375" w14:paraId="5A5C6C19" w14:textId="2E1A9237" w:rsidTr="00DE2506">
        <w:trPr>
          <w:trHeight w:val="288"/>
        </w:trPr>
        <w:tc>
          <w:tcPr>
            <w:tcW w:w="581" w:type="dxa"/>
            <w:tcBorders>
              <w:top w:val="single" w:sz="4" w:space="0" w:color="auto"/>
              <w:left w:val="single" w:sz="4" w:space="0" w:color="auto"/>
              <w:bottom w:val="single" w:sz="4" w:space="0" w:color="auto"/>
              <w:right w:val="single" w:sz="4" w:space="0" w:color="auto"/>
            </w:tcBorders>
            <w:noWrap/>
            <w:vAlign w:val="center"/>
          </w:tcPr>
          <w:p w14:paraId="0845F103" w14:textId="77777777" w:rsidR="008466B1" w:rsidRDefault="008466B1" w:rsidP="008466B1">
            <w:pPr>
              <w:suppressAutoHyphens w:val="0"/>
              <w:autoSpaceDN/>
              <w:textAlignment w:val="auto"/>
              <w:rPr>
                <w:rFonts w:ascii="Tw Cen MT" w:hAnsi="Tw Cen MT" w:cs="Calibri"/>
                <w:color w:val="000000"/>
                <w:sz w:val="22"/>
                <w:szCs w:val="22"/>
                <w:lang w:val="en-US" w:eastAsia="en-US"/>
              </w:rPr>
            </w:pPr>
          </w:p>
        </w:tc>
        <w:tc>
          <w:tcPr>
            <w:tcW w:w="5897" w:type="dxa"/>
            <w:gridSpan w:val="2"/>
            <w:tcBorders>
              <w:top w:val="single" w:sz="4" w:space="0" w:color="auto"/>
              <w:left w:val="nil"/>
              <w:bottom w:val="single" w:sz="4" w:space="0" w:color="auto"/>
              <w:right w:val="single" w:sz="4" w:space="0" w:color="auto"/>
            </w:tcBorders>
            <w:vAlign w:val="center"/>
          </w:tcPr>
          <w:p w14:paraId="7E3BB091" w14:textId="26ABDA65" w:rsidR="008466B1" w:rsidRPr="00CB15DA" w:rsidRDefault="008466B1" w:rsidP="008466B1">
            <w:pPr>
              <w:suppressAutoHyphens w:val="0"/>
              <w:autoSpaceDN/>
              <w:textAlignment w:val="auto"/>
              <w:rPr>
                <w:rFonts w:ascii="Tw Cen MT" w:hAnsi="Tw Cen MT" w:cs="Calibri"/>
                <w:color w:val="000000"/>
                <w:sz w:val="22"/>
                <w:szCs w:val="22"/>
                <w:lang w:val="en-US" w:eastAsia="en-US"/>
              </w:rPr>
            </w:pPr>
            <w:r w:rsidRPr="00DE2506">
              <w:rPr>
                <w:rFonts w:ascii="Tw Cen MT" w:hAnsi="Tw Cen MT" w:cs="Calibri"/>
                <w:b/>
                <w:bCs/>
                <w:color w:val="000000"/>
                <w:sz w:val="22"/>
                <w:szCs w:val="22"/>
                <w:lang w:val="en-US" w:eastAsia="en-US"/>
              </w:rPr>
              <w:t>Subtotal</w:t>
            </w:r>
          </w:p>
        </w:tc>
        <w:tc>
          <w:tcPr>
            <w:tcW w:w="691" w:type="dxa"/>
            <w:tcBorders>
              <w:top w:val="single" w:sz="4" w:space="0" w:color="auto"/>
              <w:left w:val="nil"/>
              <w:bottom w:val="single" w:sz="4" w:space="0" w:color="auto"/>
              <w:right w:val="single" w:sz="4" w:space="0" w:color="auto"/>
            </w:tcBorders>
            <w:noWrap/>
            <w:vAlign w:val="center"/>
          </w:tcPr>
          <w:p w14:paraId="52F19885" w14:textId="77777777" w:rsidR="008466B1" w:rsidRDefault="008466B1" w:rsidP="008466B1">
            <w:pPr>
              <w:suppressAutoHyphens w:val="0"/>
              <w:autoSpaceDN/>
              <w:jc w:val="center"/>
              <w:textAlignment w:val="auto"/>
              <w:rPr>
                <w:rFonts w:ascii="Tw Cen MT" w:hAnsi="Tw Cen MT" w:cs="Calibri"/>
                <w:color w:val="000000"/>
                <w:sz w:val="22"/>
                <w:szCs w:val="22"/>
                <w:lang w:val="en-US" w:eastAsia="en-US"/>
              </w:rPr>
            </w:pPr>
          </w:p>
        </w:tc>
        <w:tc>
          <w:tcPr>
            <w:tcW w:w="754" w:type="dxa"/>
            <w:tcBorders>
              <w:top w:val="single" w:sz="4" w:space="0" w:color="auto"/>
              <w:left w:val="nil"/>
              <w:bottom w:val="single" w:sz="4" w:space="0" w:color="auto"/>
              <w:right w:val="single" w:sz="4" w:space="0" w:color="auto"/>
            </w:tcBorders>
            <w:noWrap/>
            <w:vAlign w:val="center"/>
          </w:tcPr>
          <w:p w14:paraId="19750B3F" w14:textId="77777777" w:rsidR="008466B1" w:rsidRDefault="008466B1" w:rsidP="008466B1">
            <w:pPr>
              <w:suppressAutoHyphens w:val="0"/>
              <w:autoSpaceDN/>
              <w:jc w:val="center"/>
              <w:textAlignment w:val="auto"/>
              <w:rPr>
                <w:rFonts w:ascii="Tw Cen MT" w:hAnsi="Tw Cen MT" w:cs="Calibri"/>
                <w:color w:val="000000"/>
                <w:sz w:val="22"/>
                <w:szCs w:val="22"/>
                <w:lang w:val="en-US" w:eastAsia="en-US"/>
              </w:rPr>
            </w:pPr>
          </w:p>
        </w:tc>
        <w:tc>
          <w:tcPr>
            <w:tcW w:w="1295" w:type="dxa"/>
            <w:tcBorders>
              <w:top w:val="single" w:sz="4" w:space="0" w:color="auto"/>
              <w:left w:val="nil"/>
              <w:bottom w:val="single" w:sz="4" w:space="0" w:color="auto"/>
              <w:right w:val="single" w:sz="4" w:space="0" w:color="auto"/>
            </w:tcBorders>
            <w:noWrap/>
            <w:vAlign w:val="center"/>
          </w:tcPr>
          <w:p w14:paraId="3A3D3D10"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c>
          <w:tcPr>
            <w:tcW w:w="1111" w:type="dxa"/>
            <w:tcBorders>
              <w:top w:val="single" w:sz="4" w:space="0" w:color="auto"/>
              <w:left w:val="nil"/>
              <w:bottom w:val="single" w:sz="4" w:space="0" w:color="auto"/>
              <w:right w:val="single" w:sz="4" w:space="0" w:color="auto"/>
            </w:tcBorders>
          </w:tcPr>
          <w:p w14:paraId="4C681E39"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r>
      <w:tr w:rsidR="008466B1" w:rsidRPr="00D90375" w14:paraId="0D630E75" w14:textId="515C4D2B" w:rsidTr="00DE2506">
        <w:trPr>
          <w:trHeight w:val="288"/>
        </w:trPr>
        <w:tc>
          <w:tcPr>
            <w:tcW w:w="581" w:type="dxa"/>
            <w:tcBorders>
              <w:top w:val="single" w:sz="4" w:space="0" w:color="auto"/>
              <w:left w:val="single" w:sz="4" w:space="0" w:color="auto"/>
              <w:bottom w:val="single" w:sz="4" w:space="0" w:color="auto"/>
              <w:right w:val="single" w:sz="4" w:space="0" w:color="auto"/>
            </w:tcBorders>
            <w:noWrap/>
            <w:vAlign w:val="center"/>
          </w:tcPr>
          <w:p w14:paraId="5DBAF123" w14:textId="77777777" w:rsidR="008466B1" w:rsidRPr="00CB15DA" w:rsidRDefault="008466B1" w:rsidP="008466B1">
            <w:pPr>
              <w:suppressAutoHyphens w:val="0"/>
              <w:autoSpaceDN/>
              <w:textAlignment w:val="auto"/>
              <w:rPr>
                <w:rFonts w:ascii="Tw Cen MT" w:hAnsi="Tw Cen MT" w:cs="Calibri"/>
                <w:b/>
                <w:bCs/>
                <w:color w:val="000000"/>
                <w:sz w:val="22"/>
                <w:szCs w:val="22"/>
                <w:lang w:val="en-US" w:eastAsia="en-US"/>
              </w:rPr>
            </w:pPr>
            <w:r w:rsidRPr="00CB15DA">
              <w:rPr>
                <w:rFonts w:ascii="Tw Cen MT" w:hAnsi="Tw Cen MT" w:cs="Calibri"/>
                <w:b/>
                <w:bCs/>
                <w:color w:val="000000"/>
                <w:sz w:val="22"/>
                <w:szCs w:val="22"/>
                <w:lang w:val="en-US" w:eastAsia="en-US"/>
              </w:rPr>
              <w:t>800</w:t>
            </w:r>
          </w:p>
        </w:tc>
        <w:tc>
          <w:tcPr>
            <w:tcW w:w="8637" w:type="dxa"/>
            <w:gridSpan w:val="5"/>
            <w:tcBorders>
              <w:top w:val="single" w:sz="4" w:space="0" w:color="auto"/>
              <w:left w:val="nil"/>
              <w:bottom w:val="single" w:sz="4" w:space="0" w:color="auto"/>
              <w:right w:val="single" w:sz="4" w:space="0" w:color="auto"/>
            </w:tcBorders>
            <w:vAlign w:val="center"/>
          </w:tcPr>
          <w:p w14:paraId="67C1B5A9" w14:textId="77777777"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r w:rsidRPr="00CB15DA">
              <w:rPr>
                <w:rFonts w:ascii="Tw Cen MT" w:hAnsi="Tw Cen MT" w:cs="Calibri"/>
                <w:b/>
                <w:bCs/>
                <w:color w:val="000000"/>
                <w:sz w:val="22"/>
                <w:szCs w:val="22"/>
                <w:lang w:val="en-US" w:eastAsia="en-US"/>
              </w:rPr>
              <w:t>PAINTING</w:t>
            </w:r>
          </w:p>
        </w:tc>
        <w:tc>
          <w:tcPr>
            <w:tcW w:w="1111" w:type="dxa"/>
            <w:tcBorders>
              <w:top w:val="single" w:sz="4" w:space="0" w:color="auto"/>
              <w:left w:val="nil"/>
              <w:bottom w:val="single" w:sz="4" w:space="0" w:color="auto"/>
              <w:right w:val="single" w:sz="4" w:space="0" w:color="auto"/>
            </w:tcBorders>
          </w:tcPr>
          <w:p w14:paraId="5D094A01" w14:textId="77777777" w:rsidR="008466B1" w:rsidRPr="00CB15DA" w:rsidRDefault="008466B1" w:rsidP="008466B1">
            <w:pPr>
              <w:suppressAutoHyphens w:val="0"/>
              <w:autoSpaceDN/>
              <w:jc w:val="center"/>
              <w:textAlignment w:val="auto"/>
              <w:rPr>
                <w:rFonts w:ascii="Tw Cen MT" w:hAnsi="Tw Cen MT" w:cs="Calibri"/>
                <w:b/>
                <w:bCs/>
                <w:color w:val="000000"/>
                <w:sz w:val="22"/>
                <w:szCs w:val="22"/>
                <w:lang w:val="en-US" w:eastAsia="en-US"/>
              </w:rPr>
            </w:pPr>
          </w:p>
        </w:tc>
      </w:tr>
      <w:tr w:rsidR="008466B1" w:rsidRPr="00D90375" w14:paraId="2E13CE86" w14:textId="4868EAF8" w:rsidTr="00DE2506">
        <w:trPr>
          <w:trHeight w:val="288"/>
        </w:trPr>
        <w:tc>
          <w:tcPr>
            <w:tcW w:w="581" w:type="dxa"/>
            <w:tcBorders>
              <w:top w:val="single" w:sz="4" w:space="0" w:color="auto"/>
              <w:left w:val="single" w:sz="4" w:space="0" w:color="auto"/>
              <w:bottom w:val="single" w:sz="4" w:space="0" w:color="auto"/>
              <w:right w:val="single" w:sz="4" w:space="0" w:color="auto"/>
            </w:tcBorders>
            <w:noWrap/>
            <w:vAlign w:val="center"/>
          </w:tcPr>
          <w:p w14:paraId="2C2E4DDC" w14:textId="77777777" w:rsidR="008466B1" w:rsidRDefault="008466B1" w:rsidP="008466B1">
            <w:pPr>
              <w:suppressAutoHyphens w:val="0"/>
              <w:autoSpaceDN/>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801</w:t>
            </w:r>
          </w:p>
        </w:tc>
        <w:tc>
          <w:tcPr>
            <w:tcW w:w="5897" w:type="dxa"/>
            <w:gridSpan w:val="2"/>
            <w:tcBorders>
              <w:top w:val="single" w:sz="4" w:space="0" w:color="auto"/>
              <w:left w:val="nil"/>
              <w:bottom w:val="single" w:sz="4" w:space="0" w:color="auto"/>
              <w:right w:val="single" w:sz="4" w:space="0" w:color="auto"/>
            </w:tcBorders>
            <w:vAlign w:val="center"/>
          </w:tcPr>
          <w:p w14:paraId="076DC2F9" w14:textId="77777777"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External painting with pantex1300</w:t>
            </w:r>
          </w:p>
        </w:tc>
        <w:tc>
          <w:tcPr>
            <w:tcW w:w="691" w:type="dxa"/>
            <w:tcBorders>
              <w:top w:val="single" w:sz="4" w:space="0" w:color="auto"/>
              <w:left w:val="nil"/>
              <w:bottom w:val="single" w:sz="4" w:space="0" w:color="auto"/>
              <w:right w:val="single" w:sz="4" w:space="0" w:color="auto"/>
            </w:tcBorders>
            <w:noWrap/>
            <w:vAlign w:val="center"/>
          </w:tcPr>
          <w:p w14:paraId="18DD79F7" w14:textId="77777777"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r>
              <w:rPr>
                <w:rFonts w:ascii="Arial" w:hAnsi="Arial" w:cs="Arial"/>
                <w:color w:val="000000"/>
                <w:sz w:val="20"/>
                <w:szCs w:val="20"/>
              </w:rPr>
              <w:t>m</w:t>
            </w:r>
            <w:r>
              <w:rPr>
                <w:rFonts w:ascii="Arial" w:hAnsi="Arial" w:cs="Arial"/>
                <w:color w:val="000000"/>
                <w:sz w:val="20"/>
                <w:szCs w:val="20"/>
                <w:vertAlign w:val="superscript"/>
              </w:rPr>
              <w:t>2</w:t>
            </w:r>
          </w:p>
        </w:tc>
        <w:tc>
          <w:tcPr>
            <w:tcW w:w="754" w:type="dxa"/>
            <w:tcBorders>
              <w:top w:val="single" w:sz="4" w:space="0" w:color="auto"/>
              <w:left w:val="nil"/>
              <w:bottom w:val="single" w:sz="4" w:space="0" w:color="auto"/>
              <w:right w:val="single" w:sz="4" w:space="0" w:color="auto"/>
            </w:tcBorders>
            <w:noWrap/>
            <w:vAlign w:val="center"/>
          </w:tcPr>
          <w:p w14:paraId="039CB25B" w14:textId="53425C37"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29.00</w:t>
            </w:r>
          </w:p>
        </w:tc>
        <w:tc>
          <w:tcPr>
            <w:tcW w:w="1295" w:type="dxa"/>
            <w:tcBorders>
              <w:top w:val="single" w:sz="4" w:space="0" w:color="auto"/>
              <w:left w:val="nil"/>
              <w:bottom w:val="single" w:sz="4" w:space="0" w:color="auto"/>
              <w:right w:val="single" w:sz="4" w:space="0" w:color="auto"/>
            </w:tcBorders>
            <w:noWrap/>
            <w:vAlign w:val="center"/>
          </w:tcPr>
          <w:p w14:paraId="2D72F453"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c>
          <w:tcPr>
            <w:tcW w:w="1111" w:type="dxa"/>
            <w:tcBorders>
              <w:top w:val="single" w:sz="4" w:space="0" w:color="auto"/>
              <w:left w:val="nil"/>
              <w:bottom w:val="single" w:sz="4" w:space="0" w:color="auto"/>
              <w:right w:val="single" w:sz="4" w:space="0" w:color="auto"/>
            </w:tcBorders>
          </w:tcPr>
          <w:p w14:paraId="7C0B076E"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r>
      <w:tr w:rsidR="008466B1" w:rsidRPr="00D90375" w14:paraId="7C11451F" w14:textId="4E28F0E9" w:rsidTr="00DE2506">
        <w:trPr>
          <w:trHeight w:val="288"/>
        </w:trPr>
        <w:tc>
          <w:tcPr>
            <w:tcW w:w="581" w:type="dxa"/>
            <w:tcBorders>
              <w:top w:val="single" w:sz="4" w:space="0" w:color="auto"/>
              <w:left w:val="single" w:sz="4" w:space="0" w:color="auto"/>
              <w:bottom w:val="single" w:sz="4" w:space="0" w:color="auto"/>
              <w:right w:val="single" w:sz="4" w:space="0" w:color="auto"/>
            </w:tcBorders>
            <w:noWrap/>
            <w:vAlign w:val="center"/>
          </w:tcPr>
          <w:p w14:paraId="48E6B143" w14:textId="77777777" w:rsidR="008466B1" w:rsidRDefault="008466B1" w:rsidP="008466B1">
            <w:pPr>
              <w:suppressAutoHyphens w:val="0"/>
              <w:autoSpaceDN/>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802</w:t>
            </w:r>
          </w:p>
        </w:tc>
        <w:tc>
          <w:tcPr>
            <w:tcW w:w="5897" w:type="dxa"/>
            <w:gridSpan w:val="2"/>
            <w:tcBorders>
              <w:top w:val="single" w:sz="4" w:space="0" w:color="auto"/>
              <w:left w:val="nil"/>
              <w:bottom w:val="single" w:sz="4" w:space="0" w:color="auto"/>
              <w:right w:val="single" w:sz="4" w:space="0" w:color="auto"/>
            </w:tcBorders>
            <w:vAlign w:val="center"/>
          </w:tcPr>
          <w:p w14:paraId="552B3539" w14:textId="77777777"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External painting of walls and ceiling</w:t>
            </w:r>
          </w:p>
        </w:tc>
        <w:tc>
          <w:tcPr>
            <w:tcW w:w="691" w:type="dxa"/>
            <w:tcBorders>
              <w:top w:val="single" w:sz="4" w:space="0" w:color="auto"/>
              <w:left w:val="nil"/>
              <w:bottom w:val="single" w:sz="4" w:space="0" w:color="auto"/>
              <w:right w:val="single" w:sz="4" w:space="0" w:color="auto"/>
            </w:tcBorders>
            <w:noWrap/>
            <w:vAlign w:val="center"/>
          </w:tcPr>
          <w:p w14:paraId="75A5BC65" w14:textId="77777777"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r>
              <w:rPr>
                <w:rFonts w:ascii="Arial" w:hAnsi="Arial" w:cs="Arial"/>
                <w:color w:val="000000"/>
                <w:sz w:val="20"/>
                <w:szCs w:val="20"/>
              </w:rPr>
              <w:t>m</w:t>
            </w:r>
            <w:r>
              <w:rPr>
                <w:rFonts w:ascii="Arial" w:hAnsi="Arial" w:cs="Arial"/>
                <w:color w:val="000000"/>
                <w:sz w:val="20"/>
                <w:szCs w:val="20"/>
                <w:vertAlign w:val="superscript"/>
              </w:rPr>
              <w:t>2</w:t>
            </w:r>
          </w:p>
        </w:tc>
        <w:tc>
          <w:tcPr>
            <w:tcW w:w="754" w:type="dxa"/>
            <w:tcBorders>
              <w:top w:val="single" w:sz="4" w:space="0" w:color="auto"/>
              <w:left w:val="nil"/>
              <w:bottom w:val="single" w:sz="4" w:space="0" w:color="auto"/>
              <w:right w:val="single" w:sz="4" w:space="0" w:color="auto"/>
            </w:tcBorders>
            <w:noWrap/>
            <w:vAlign w:val="center"/>
          </w:tcPr>
          <w:p w14:paraId="72397616" w14:textId="4934DC90"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80.25</w:t>
            </w:r>
          </w:p>
        </w:tc>
        <w:tc>
          <w:tcPr>
            <w:tcW w:w="1295" w:type="dxa"/>
            <w:tcBorders>
              <w:top w:val="single" w:sz="4" w:space="0" w:color="auto"/>
              <w:left w:val="nil"/>
              <w:bottom w:val="single" w:sz="4" w:space="0" w:color="auto"/>
              <w:right w:val="single" w:sz="4" w:space="0" w:color="auto"/>
            </w:tcBorders>
            <w:noWrap/>
            <w:vAlign w:val="center"/>
          </w:tcPr>
          <w:p w14:paraId="21740C86"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c>
          <w:tcPr>
            <w:tcW w:w="1111" w:type="dxa"/>
            <w:tcBorders>
              <w:top w:val="single" w:sz="4" w:space="0" w:color="auto"/>
              <w:left w:val="nil"/>
              <w:bottom w:val="single" w:sz="4" w:space="0" w:color="auto"/>
              <w:right w:val="single" w:sz="4" w:space="0" w:color="auto"/>
            </w:tcBorders>
          </w:tcPr>
          <w:p w14:paraId="13AEEE7E"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r>
      <w:tr w:rsidR="008466B1" w:rsidRPr="00D90375" w14:paraId="7896E2B8" w14:textId="39001511" w:rsidTr="00DE2506">
        <w:trPr>
          <w:trHeight w:val="288"/>
        </w:trPr>
        <w:tc>
          <w:tcPr>
            <w:tcW w:w="581" w:type="dxa"/>
            <w:tcBorders>
              <w:top w:val="single" w:sz="4" w:space="0" w:color="auto"/>
              <w:left w:val="single" w:sz="4" w:space="0" w:color="auto"/>
              <w:bottom w:val="single" w:sz="4" w:space="0" w:color="auto"/>
              <w:right w:val="single" w:sz="4" w:space="0" w:color="auto"/>
            </w:tcBorders>
            <w:noWrap/>
            <w:vAlign w:val="center"/>
          </w:tcPr>
          <w:p w14:paraId="3D95AB4D" w14:textId="77777777" w:rsidR="008466B1" w:rsidRDefault="008466B1" w:rsidP="008466B1">
            <w:pPr>
              <w:suppressAutoHyphens w:val="0"/>
              <w:autoSpaceDN/>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803</w:t>
            </w:r>
          </w:p>
        </w:tc>
        <w:tc>
          <w:tcPr>
            <w:tcW w:w="5897" w:type="dxa"/>
            <w:gridSpan w:val="2"/>
            <w:tcBorders>
              <w:top w:val="single" w:sz="4" w:space="0" w:color="auto"/>
              <w:left w:val="nil"/>
              <w:bottom w:val="single" w:sz="4" w:space="0" w:color="auto"/>
              <w:right w:val="single" w:sz="4" w:space="0" w:color="auto"/>
            </w:tcBorders>
            <w:vAlign w:val="center"/>
          </w:tcPr>
          <w:p w14:paraId="31D97853" w14:textId="77777777"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Wooden doors vanishing</w:t>
            </w:r>
          </w:p>
        </w:tc>
        <w:tc>
          <w:tcPr>
            <w:tcW w:w="691" w:type="dxa"/>
            <w:tcBorders>
              <w:top w:val="single" w:sz="4" w:space="0" w:color="auto"/>
              <w:left w:val="nil"/>
              <w:bottom w:val="single" w:sz="4" w:space="0" w:color="auto"/>
              <w:right w:val="single" w:sz="4" w:space="0" w:color="auto"/>
            </w:tcBorders>
            <w:noWrap/>
            <w:vAlign w:val="center"/>
          </w:tcPr>
          <w:p w14:paraId="7EE9C956" w14:textId="77777777"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r>
              <w:rPr>
                <w:rFonts w:ascii="Arial" w:hAnsi="Arial" w:cs="Arial"/>
                <w:color w:val="000000"/>
                <w:sz w:val="20"/>
                <w:szCs w:val="20"/>
              </w:rPr>
              <w:t>m</w:t>
            </w:r>
            <w:r>
              <w:rPr>
                <w:rFonts w:ascii="Arial" w:hAnsi="Arial" w:cs="Arial"/>
                <w:color w:val="000000"/>
                <w:sz w:val="20"/>
                <w:szCs w:val="20"/>
                <w:vertAlign w:val="superscript"/>
              </w:rPr>
              <w:t>2</w:t>
            </w:r>
          </w:p>
        </w:tc>
        <w:tc>
          <w:tcPr>
            <w:tcW w:w="754" w:type="dxa"/>
            <w:tcBorders>
              <w:top w:val="single" w:sz="4" w:space="0" w:color="auto"/>
              <w:left w:val="nil"/>
              <w:bottom w:val="single" w:sz="4" w:space="0" w:color="auto"/>
              <w:right w:val="single" w:sz="4" w:space="0" w:color="auto"/>
            </w:tcBorders>
            <w:noWrap/>
            <w:vAlign w:val="center"/>
          </w:tcPr>
          <w:p w14:paraId="69DDE97E" w14:textId="177FB2F5"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23.00</w:t>
            </w:r>
          </w:p>
        </w:tc>
        <w:tc>
          <w:tcPr>
            <w:tcW w:w="1295" w:type="dxa"/>
            <w:tcBorders>
              <w:top w:val="single" w:sz="4" w:space="0" w:color="auto"/>
              <w:left w:val="nil"/>
              <w:bottom w:val="single" w:sz="4" w:space="0" w:color="auto"/>
              <w:right w:val="single" w:sz="4" w:space="0" w:color="auto"/>
            </w:tcBorders>
            <w:noWrap/>
            <w:vAlign w:val="center"/>
          </w:tcPr>
          <w:p w14:paraId="01536D5B"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c>
          <w:tcPr>
            <w:tcW w:w="1111" w:type="dxa"/>
            <w:tcBorders>
              <w:top w:val="single" w:sz="4" w:space="0" w:color="auto"/>
              <w:left w:val="nil"/>
              <w:bottom w:val="single" w:sz="4" w:space="0" w:color="auto"/>
              <w:right w:val="single" w:sz="4" w:space="0" w:color="auto"/>
            </w:tcBorders>
          </w:tcPr>
          <w:p w14:paraId="5334F6FB"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r>
      <w:tr w:rsidR="008466B1" w:rsidRPr="00D90375" w14:paraId="74257A9E" w14:textId="31F3D1CD" w:rsidTr="00DE2506">
        <w:trPr>
          <w:trHeight w:val="288"/>
        </w:trPr>
        <w:tc>
          <w:tcPr>
            <w:tcW w:w="581" w:type="dxa"/>
            <w:tcBorders>
              <w:top w:val="single" w:sz="4" w:space="0" w:color="auto"/>
              <w:left w:val="single" w:sz="4" w:space="0" w:color="auto"/>
              <w:bottom w:val="single" w:sz="4" w:space="0" w:color="auto"/>
              <w:right w:val="single" w:sz="4" w:space="0" w:color="auto"/>
            </w:tcBorders>
            <w:noWrap/>
            <w:vAlign w:val="center"/>
          </w:tcPr>
          <w:p w14:paraId="4567C875" w14:textId="77777777" w:rsidR="008466B1" w:rsidRDefault="008466B1" w:rsidP="008466B1">
            <w:pPr>
              <w:suppressAutoHyphens w:val="0"/>
              <w:autoSpaceDN/>
              <w:textAlignment w:val="auto"/>
              <w:rPr>
                <w:rFonts w:ascii="Tw Cen MT" w:hAnsi="Tw Cen MT" w:cs="Calibri"/>
                <w:color w:val="000000"/>
                <w:sz w:val="22"/>
                <w:szCs w:val="22"/>
                <w:lang w:val="en-US" w:eastAsia="en-US"/>
              </w:rPr>
            </w:pPr>
          </w:p>
        </w:tc>
        <w:tc>
          <w:tcPr>
            <w:tcW w:w="5897" w:type="dxa"/>
            <w:gridSpan w:val="2"/>
            <w:tcBorders>
              <w:top w:val="single" w:sz="4" w:space="0" w:color="auto"/>
              <w:left w:val="nil"/>
              <w:bottom w:val="single" w:sz="4" w:space="0" w:color="auto"/>
              <w:right w:val="single" w:sz="4" w:space="0" w:color="auto"/>
            </w:tcBorders>
            <w:vAlign w:val="center"/>
          </w:tcPr>
          <w:p w14:paraId="3982185B" w14:textId="5CDDE7D9" w:rsidR="008466B1" w:rsidRDefault="008466B1" w:rsidP="008466B1">
            <w:pPr>
              <w:suppressAutoHyphens w:val="0"/>
              <w:autoSpaceDN/>
              <w:textAlignment w:val="auto"/>
              <w:rPr>
                <w:rFonts w:ascii="Tw Cen MT" w:hAnsi="Tw Cen MT" w:cs="Calibri"/>
                <w:color w:val="000000"/>
                <w:sz w:val="22"/>
                <w:szCs w:val="22"/>
                <w:lang w:val="en-US" w:eastAsia="en-US"/>
              </w:rPr>
            </w:pPr>
            <w:r w:rsidRPr="00DE2506">
              <w:rPr>
                <w:rFonts w:ascii="Tw Cen MT" w:hAnsi="Tw Cen MT" w:cs="Calibri"/>
                <w:b/>
                <w:bCs/>
                <w:color w:val="000000"/>
                <w:sz w:val="22"/>
                <w:szCs w:val="22"/>
                <w:lang w:val="en-US" w:eastAsia="en-US"/>
              </w:rPr>
              <w:t>Subtotal</w:t>
            </w:r>
          </w:p>
        </w:tc>
        <w:tc>
          <w:tcPr>
            <w:tcW w:w="691" w:type="dxa"/>
            <w:tcBorders>
              <w:top w:val="single" w:sz="4" w:space="0" w:color="auto"/>
              <w:left w:val="nil"/>
              <w:bottom w:val="single" w:sz="4" w:space="0" w:color="auto"/>
              <w:right w:val="single" w:sz="4" w:space="0" w:color="auto"/>
            </w:tcBorders>
            <w:noWrap/>
            <w:vAlign w:val="center"/>
          </w:tcPr>
          <w:p w14:paraId="4EED2B75" w14:textId="77777777" w:rsidR="008466B1" w:rsidRDefault="008466B1" w:rsidP="008466B1">
            <w:pPr>
              <w:suppressAutoHyphens w:val="0"/>
              <w:autoSpaceDN/>
              <w:jc w:val="center"/>
              <w:textAlignment w:val="auto"/>
              <w:rPr>
                <w:rFonts w:ascii="Arial" w:hAnsi="Arial" w:cs="Arial"/>
                <w:color w:val="000000"/>
                <w:sz w:val="20"/>
                <w:szCs w:val="20"/>
              </w:rPr>
            </w:pPr>
          </w:p>
        </w:tc>
        <w:tc>
          <w:tcPr>
            <w:tcW w:w="754" w:type="dxa"/>
            <w:tcBorders>
              <w:top w:val="single" w:sz="4" w:space="0" w:color="auto"/>
              <w:left w:val="nil"/>
              <w:bottom w:val="single" w:sz="4" w:space="0" w:color="auto"/>
              <w:right w:val="single" w:sz="4" w:space="0" w:color="auto"/>
            </w:tcBorders>
            <w:noWrap/>
            <w:vAlign w:val="center"/>
          </w:tcPr>
          <w:p w14:paraId="7BA8FD85" w14:textId="77777777" w:rsidR="008466B1" w:rsidRDefault="008466B1" w:rsidP="008466B1">
            <w:pPr>
              <w:suppressAutoHyphens w:val="0"/>
              <w:autoSpaceDN/>
              <w:jc w:val="center"/>
              <w:textAlignment w:val="auto"/>
              <w:rPr>
                <w:rFonts w:ascii="Tw Cen MT" w:hAnsi="Tw Cen MT" w:cs="Calibri"/>
                <w:color w:val="000000"/>
                <w:sz w:val="22"/>
                <w:szCs w:val="22"/>
                <w:lang w:val="en-US" w:eastAsia="en-US"/>
              </w:rPr>
            </w:pPr>
          </w:p>
        </w:tc>
        <w:tc>
          <w:tcPr>
            <w:tcW w:w="1295" w:type="dxa"/>
            <w:tcBorders>
              <w:top w:val="single" w:sz="4" w:space="0" w:color="auto"/>
              <w:left w:val="nil"/>
              <w:bottom w:val="single" w:sz="4" w:space="0" w:color="auto"/>
              <w:right w:val="single" w:sz="4" w:space="0" w:color="auto"/>
            </w:tcBorders>
            <w:noWrap/>
            <w:vAlign w:val="center"/>
          </w:tcPr>
          <w:p w14:paraId="1D12C53D"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c>
          <w:tcPr>
            <w:tcW w:w="1111" w:type="dxa"/>
            <w:tcBorders>
              <w:top w:val="single" w:sz="4" w:space="0" w:color="auto"/>
              <w:left w:val="nil"/>
              <w:bottom w:val="single" w:sz="4" w:space="0" w:color="auto"/>
              <w:right w:val="single" w:sz="4" w:space="0" w:color="auto"/>
            </w:tcBorders>
          </w:tcPr>
          <w:p w14:paraId="71C47E69"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r>
      <w:tr w:rsidR="008466B1" w:rsidRPr="00D90375" w14:paraId="43F1EA8F" w14:textId="1A32734A" w:rsidTr="00DE2506">
        <w:trPr>
          <w:trHeight w:val="288"/>
        </w:trPr>
        <w:tc>
          <w:tcPr>
            <w:tcW w:w="581" w:type="dxa"/>
            <w:tcBorders>
              <w:top w:val="single" w:sz="4" w:space="0" w:color="auto"/>
              <w:left w:val="single" w:sz="4" w:space="0" w:color="auto"/>
              <w:bottom w:val="single" w:sz="4" w:space="0" w:color="auto"/>
              <w:right w:val="single" w:sz="4" w:space="0" w:color="auto"/>
            </w:tcBorders>
            <w:noWrap/>
            <w:vAlign w:val="center"/>
          </w:tcPr>
          <w:p w14:paraId="4F84A28F" w14:textId="77777777" w:rsidR="008466B1" w:rsidRPr="00CB15DA" w:rsidRDefault="008466B1" w:rsidP="008466B1">
            <w:pPr>
              <w:suppressAutoHyphens w:val="0"/>
              <w:autoSpaceDN/>
              <w:textAlignment w:val="auto"/>
              <w:rPr>
                <w:rFonts w:ascii="Tw Cen MT" w:hAnsi="Tw Cen MT" w:cs="Calibri"/>
                <w:b/>
                <w:bCs/>
                <w:color w:val="000000"/>
                <w:sz w:val="22"/>
                <w:szCs w:val="22"/>
                <w:lang w:val="en-US" w:eastAsia="en-US"/>
              </w:rPr>
            </w:pPr>
            <w:r w:rsidRPr="00CB15DA">
              <w:rPr>
                <w:rFonts w:ascii="Tw Cen MT" w:hAnsi="Tw Cen MT" w:cs="Calibri"/>
                <w:b/>
                <w:bCs/>
                <w:color w:val="000000"/>
                <w:sz w:val="22"/>
                <w:szCs w:val="22"/>
                <w:lang w:val="en-US" w:eastAsia="en-US"/>
              </w:rPr>
              <w:t>900</w:t>
            </w:r>
          </w:p>
        </w:tc>
        <w:tc>
          <w:tcPr>
            <w:tcW w:w="8637" w:type="dxa"/>
            <w:gridSpan w:val="5"/>
            <w:tcBorders>
              <w:top w:val="single" w:sz="4" w:space="0" w:color="auto"/>
              <w:left w:val="nil"/>
              <w:bottom w:val="single" w:sz="4" w:space="0" w:color="auto"/>
              <w:right w:val="single" w:sz="4" w:space="0" w:color="auto"/>
            </w:tcBorders>
            <w:vAlign w:val="center"/>
          </w:tcPr>
          <w:p w14:paraId="2E5D14C1" w14:textId="77777777"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r w:rsidRPr="00CB15DA">
              <w:rPr>
                <w:rFonts w:ascii="Tw Cen MT" w:hAnsi="Tw Cen MT" w:cs="Calibri"/>
                <w:b/>
                <w:bCs/>
                <w:color w:val="000000"/>
                <w:sz w:val="22"/>
                <w:szCs w:val="22"/>
                <w:lang w:val="en-US" w:eastAsia="en-US"/>
              </w:rPr>
              <w:t>SURFACE DRAINAGE</w:t>
            </w:r>
          </w:p>
        </w:tc>
        <w:tc>
          <w:tcPr>
            <w:tcW w:w="1111" w:type="dxa"/>
            <w:tcBorders>
              <w:top w:val="single" w:sz="4" w:space="0" w:color="auto"/>
              <w:left w:val="nil"/>
              <w:bottom w:val="single" w:sz="4" w:space="0" w:color="auto"/>
              <w:right w:val="single" w:sz="4" w:space="0" w:color="auto"/>
            </w:tcBorders>
          </w:tcPr>
          <w:p w14:paraId="1C7D9C27" w14:textId="77777777" w:rsidR="008466B1" w:rsidRPr="00CB15DA" w:rsidRDefault="008466B1" w:rsidP="008466B1">
            <w:pPr>
              <w:suppressAutoHyphens w:val="0"/>
              <w:autoSpaceDN/>
              <w:jc w:val="center"/>
              <w:textAlignment w:val="auto"/>
              <w:rPr>
                <w:rFonts w:ascii="Tw Cen MT" w:hAnsi="Tw Cen MT" w:cs="Calibri"/>
                <w:b/>
                <w:bCs/>
                <w:color w:val="000000"/>
                <w:sz w:val="22"/>
                <w:szCs w:val="22"/>
                <w:lang w:val="en-US" w:eastAsia="en-US"/>
              </w:rPr>
            </w:pPr>
          </w:p>
        </w:tc>
      </w:tr>
      <w:tr w:rsidR="008466B1" w:rsidRPr="00D90375" w14:paraId="1F59C05C" w14:textId="19DC3579" w:rsidTr="00DE2506">
        <w:trPr>
          <w:trHeight w:val="288"/>
        </w:trPr>
        <w:tc>
          <w:tcPr>
            <w:tcW w:w="581" w:type="dxa"/>
            <w:tcBorders>
              <w:top w:val="single" w:sz="4" w:space="0" w:color="auto"/>
              <w:left w:val="single" w:sz="4" w:space="0" w:color="auto"/>
              <w:bottom w:val="single" w:sz="4" w:space="0" w:color="auto"/>
              <w:right w:val="single" w:sz="4" w:space="0" w:color="auto"/>
            </w:tcBorders>
            <w:noWrap/>
            <w:vAlign w:val="center"/>
          </w:tcPr>
          <w:p w14:paraId="32C03D80" w14:textId="77777777" w:rsidR="008466B1" w:rsidRDefault="008466B1" w:rsidP="008466B1">
            <w:pPr>
              <w:suppressAutoHyphens w:val="0"/>
              <w:autoSpaceDN/>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901</w:t>
            </w:r>
          </w:p>
        </w:tc>
        <w:tc>
          <w:tcPr>
            <w:tcW w:w="5897" w:type="dxa"/>
            <w:gridSpan w:val="2"/>
            <w:tcBorders>
              <w:top w:val="single" w:sz="4" w:space="0" w:color="auto"/>
              <w:left w:val="nil"/>
              <w:bottom w:val="single" w:sz="4" w:space="0" w:color="auto"/>
              <w:right w:val="single" w:sz="4" w:space="0" w:color="auto"/>
            </w:tcBorders>
            <w:vAlign w:val="center"/>
          </w:tcPr>
          <w:p w14:paraId="14043144" w14:textId="77777777"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Gutter round the building</w:t>
            </w:r>
          </w:p>
        </w:tc>
        <w:tc>
          <w:tcPr>
            <w:tcW w:w="691" w:type="dxa"/>
            <w:tcBorders>
              <w:top w:val="single" w:sz="4" w:space="0" w:color="auto"/>
              <w:left w:val="nil"/>
              <w:bottom w:val="single" w:sz="4" w:space="0" w:color="auto"/>
              <w:right w:val="single" w:sz="4" w:space="0" w:color="auto"/>
            </w:tcBorders>
            <w:noWrap/>
            <w:vAlign w:val="center"/>
          </w:tcPr>
          <w:p w14:paraId="7FE2C867" w14:textId="77777777"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ml</w:t>
            </w:r>
          </w:p>
        </w:tc>
        <w:tc>
          <w:tcPr>
            <w:tcW w:w="754" w:type="dxa"/>
            <w:tcBorders>
              <w:top w:val="single" w:sz="4" w:space="0" w:color="auto"/>
              <w:left w:val="nil"/>
              <w:bottom w:val="single" w:sz="4" w:space="0" w:color="auto"/>
              <w:right w:val="single" w:sz="4" w:space="0" w:color="auto"/>
            </w:tcBorders>
            <w:noWrap/>
            <w:vAlign w:val="center"/>
          </w:tcPr>
          <w:p w14:paraId="3A2F1B4B" w14:textId="33E82BBF"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22.00</w:t>
            </w:r>
          </w:p>
        </w:tc>
        <w:tc>
          <w:tcPr>
            <w:tcW w:w="1295" w:type="dxa"/>
            <w:tcBorders>
              <w:top w:val="single" w:sz="4" w:space="0" w:color="auto"/>
              <w:left w:val="nil"/>
              <w:bottom w:val="single" w:sz="4" w:space="0" w:color="auto"/>
              <w:right w:val="single" w:sz="4" w:space="0" w:color="auto"/>
            </w:tcBorders>
            <w:noWrap/>
            <w:vAlign w:val="center"/>
          </w:tcPr>
          <w:p w14:paraId="3C36DA19"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c>
          <w:tcPr>
            <w:tcW w:w="1111" w:type="dxa"/>
            <w:tcBorders>
              <w:top w:val="single" w:sz="4" w:space="0" w:color="auto"/>
              <w:left w:val="nil"/>
              <w:bottom w:val="single" w:sz="4" w:space="0" w:color="auto"/>
              <w:right w:val="single" w:sz="4" w:space="0" w:color="auto"/>
            </w:tcBorders>
          </w:tcPr>
          <w:p w14:paraId="2FFC2A5D"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r>
      <w:tr w:rsidR="008466B1" w:rsidRPr="00D90375" w14:paraId="62A5C383" w14:textId="77F20F98" w:rsidTr="00DE2506">
        <w:trPr>
          <w:trHeight w:val="288"/>
        </w:trPr>
        <w:tc>
          <w:tcPr>
            <w:tcW w:w="581" w:type="dxa"/>
            <w:tcBorders>
              <w:top w:val="single" w:sz="4" w:space="0" w:color="auto"/>
              <w:left w:val="single" w:sz="4" w:space="0" w:color="auto"/>
              <w:bottom w:val="single" w:sz="4" w:space="0" w:color="auto"/>
              <w:right w:val="single" w:sz="4" w:space="0" w:color="auto"/>
            </w:tcBorders>
            <w:noWrap/>
            <w:vAlign w:val="center"/>
          </w:tcPr>
          <w:p w14:paraId="513543A4" w14:textId="77777777" w:rsidR="008466B1" w:rsidRDefault="008466B1" w:rsidP="008466B1">
            <w:pPr>
              <w:suppressAutoHyphens w:val="0"/>
              <w:autoSpaceDN/>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902</w:t>
            </w:r>
          </w:p>
        </w:tc>
        <w:tc>
          <w:tcPr>
            <w:tcW w:w="5897" w:type="dxa"/>
            <w:gridSpan w:val="2"/>
            <w:tcBorders>
              <w:top w:val="single" w:sz="4" w:space="0" w:color="auto"/>
              <w:left w:val="nil"/>
              <w:bottom w:val="single" w:sz="4" w:space="0" w:color="auto"/>
              <w:right w:val="single" w:sz="4" w:space="0" w:color="auto"/>
            </w:tcBorders>
            <w:vAlign w:val="center"/>
          </w:tcPr>
          <w:p w14:paraId="0370C997" w14:textId="77777777"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 xml:space="preserve"> Concrete pavement round the building (8cm)</w:t>
            </w:r>
          </w:p>
        </w:tc>
        <w:tc>
          <w:tcPr>
            <w:tcW w:w="691" w:type="dxa"/>
            <w:tcBorders>
              <w:top w:val="single" w:sz="4" w:space="0" w:color="auto"/>
              <w:left w:val="nil"/>
              <w:bottom w:val="single" w:sz="4" w:space="0" w:color="auto"/>
              <w:right w:val="single" w:sz="4" w:space="0" w:color="auto"/>
            </w:tcBorders>
            <w:noWrap/>
            <w:vAlign w:val="center"/>
          </w:tcPr>
          <w:p w14:paraId="18F2659F" w14:textId="77777777"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r>
              <w:rPr>
                <w:rFonts w:ascii="Arial" w:hAnsi="Arial" w:cs="Arial"/>
                <w:color w:val="000000"/>
                <w:sz w:val="20"/>
                <w:szCs w:val="20"/>
              </w:rPr>
              <w:t>m</w:t>
            </w:r>
            <w:r>
              <w:rPr>
                <w:rFonts w:ascii="Arial" w:hAnsi="Arial" w:cs="Arial"/>
                <w:color w:val="000000"/>
                <w:sz w:val="20"/>
                <w:szCs w:val="20"/>
                <w:vertAlign w:val="superscript"/>
              </w:rPr>
              <w:t>2</w:t>
            </w:r>
          </w:p>
        </w:tc>
        <w:tc>
          <w:tcPr>
            <w:tcW w:w="754" w:type="dxa"/>
            <w:tcBorders>
              <w:top w:val="single" w:sz="4" w:space="0" w:color="auto"/>
              <w:left w:val="nil"/>
              <w:bottom w:val="single" w:sz="4" w:space="0" w:color="auto"/>
              <w:right w:val="single" w:sz="4" w:space="0" w:color="auto"/>
            </w:tcBorders>
            <w:noWrap/>
            <w:vAlign w:val="center"/>
          </w:tcPr>
          <w:p w14:paraId="26314E58" w14:textId="59D81336"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14.00</w:t>
            </w:r>
          </w:p>
        </w:tc>
        <w:tc>
          <w:tcPr>
            <w:tcW w:w="1295" w:type="dxa"/>
            <w:tcBorders>
              <w:top w:val="single" w:sz="4" w:space="0" w:color="auto"/>
              <w:left w:val="nil"/>
              <w:bottom w:val="single" w:sz="4" w:space="0" w:color="auto"/>
              <w:right w:val="single" w:sz="4" w:space="0" w:color="auto"/>
            </w:tcBorders>
            <w:noWrap/>
            <w:vAlign w:val="center"/>
          </w:tcPr>
          <w:p w14:paraId="4C9747AE"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c>
          <w:tcPr>
            <w:tcW w:w="1111" w:type="dxa"/>
            <w:tcBorders>
              <w:top w:val="single" w:sz="4" w:space="0" w:color="auto"/>
              <w:left w:val="nil"/>
              <w:bottom w:val="single" w:sz="4" w:space="0" w:color="auto"/>
              <w:right w:val="single" w:sz="4" w:space="0" w:color="auto"/>
            </w:tcBorders>
          </w:tcPr>
          <w:p w14:paraId="1C4D23F2"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r>
      <w:tr w:rsidR="008466B1" w:rsidRPr="00D90375" w14:paraId="7DB48023" w14:textId="5668B9C7" w:rsidTr="00DE2506">
        <w:trPr>
          <w:trHeight w:val="288"/>
        </w:trPr>
        <w:tc>
          <w:tcPr>
            <w:tcW w:w="581" w:type="dxa"/>
            <w:tcBorders>
              <w:top w:val="single" w:sz="4" w:space="0" w:color="auto"/>
              <w:left w:val="single" w:sz="4" w:space="0" w:color="auto"/>
              <w:bottom w:val="single" w:sz="4" w:space="0" w:color="auto"/>
              <w:right w:val="single" w:sz="4" w:space="0" w:color="auto"/>
            </w:tcBorders>
            <w:noWrap/>
            <w:vAlign w:val="center"/>
          </w:tcPr>
          <w:p w14:paraId="0C4A689C" w14:textId="77777777" w:rsidR="008466B1" w:rsidRDefault="008466B1" w:rsidP="008466B1">
            <w:pPr>
              <w:suppressAutoHyphens w:val="0"/>
              <w:autoSpaceDN/>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903</w:t>
            </w:r>
          </w:p>
        </w:tc>
        <w:tc>
          <w:tcPr>
            <w:tcW w:w="5897" w:type="dxa"/>
            <w:gridSpan w:val="2"/>
            <w:tcBorders>
              <w:top w:val="single" w:sz="4" w:space="0" w:color="auto"/>
              <w:left w:val="nil"/>
              <w:bottom w:val="single" w:sz="4" w:space="0" w:color="auto"/>
              <w:right w:val="single" w:sz="4" w:space="0" w:color="auto"/>
            </w:tcBorders>
            <w:vAlign w:val="center"/>
          </w:tcPr>
          <w:p w14:paraId="1D9BF15B" w14:textId="77777777" w:rsidR="008466B1" w:rsidRPr="00D90375" w:rsidRDefault="008466B1" w:rsidP="008466B1">
            <w:pPr>
              <w:suppressAutoHyphens w:val="0"/>
              <w:autoSpaceDN/>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Concrete ramps (1.2m wide)</w:t>
            </w:r>
          </w:p>
        </w:tc>
        <w:tc>
          <w:tcPr>
            <w:tcW w:w="691" w:type="dxa"/>
            <w:tcBorders>
              <w:top w:val="single" w:sz="4" w:space="0" w:color="auto"/>
              <w:left w:val="nil"/>
              <w:bottom w:val="single" w:sz="4" w:space="0" w:color="auto"/>
              <w:right w:val="single" w:sz="4" w:space="0" w:color="auto"/>
            </w:tcBorders>
            <w:noWrap/>
            <w:vAlign w:val="center"/>
          </w:tcPr>
          <w:p w14:paraId="0286EAE2" w14:textId="77777777"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U</w:t>
            </w:r>
          </w:p>
        </w:tc>
        <w:tc>
          <w:tcPr>
            <w:tcW w:w="754" w:type="dxa"/>
            <w:tcBorders>
              <w:top w:val="single" w:sz="4" w:space="0" w:color="auto"/>
              <w:left w:val="nil"/>
              <w:bottom w:val="single" w:sz="4" w:space="0" w:color="auto"/>
              <w:right w:val="single" w:sz="4" w:space="0" w:color="auto"/>
            </w:tcBorders>
            <w:noWrap/>
            <w:vAlign w:val="center"/>
          </w:tcPr>
          <w:p w14:paraId="0CED83C5" w14:textId="54E3652A" w:rsidR="008466B1" w:rsidRPr="00D90375" w:rsidRDefault="008466B1" w:rsidP="008466B1">
            <w:pPr>
              <w:suppressAutoHyphens w:val="0"/>
              <w:autoSpaceDN/>
              <w:jc w:val="center"/>
              <w:textAlignment w:val="auto"/>
              <w:rPr>
                <w:rFonts w:ascii="Tw Cen MT" w:hAnsi="Tw Cen MT" w:cs="Calibri"/>
                <w:color w:val="000000"/>
                <w:sz w:val="22"/>
                <w:szCs w:val="22"/>
                <w:lang w:val="en-US" w:eastAsia="en-US"/>
              </w:rPr>
            </w:pPr>
            <w:r>
              <w:rPr>
                <w:rFonts w:ascii="Tw Cen MT" w:hAnsi="Tw Cen MT" w:cs="Calibri"/>
                <w:color w:val="000000"/>
                <w:sz w:val="22"/>
                <w:szCs w:val="22"/>
                <w:lang w:val="en-US" w:eastAsia="en-US"/>
              </w:rPr>
              <w:t>2.00</w:t>
            </w:r>
          </w:p>
        </w:tc>
        <w:tc>
          <w:tcPr>
            <w:tcW w:w="1295" w:type="dxa"/>
            <w:tcBorders>
              <w:top w:val="single" w:sz="4" w:space="0" w:color="auto"/>
              <w:left w:val="nil"/>
              <w:bottom w:val="single" w:sz="4" w:space="0" w:color="auto"/>
              <w:right w:val="single" w:sz="4" w:space="0" w:color="auto"/>
            </w:tcBorders>
            <w:noWrap/>
            <w:vAlign w:val="center"/>
          </w:tcPr>
          <w:p w14:paraId="0EE4E1BB"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c>
          <w:tcPr>
            <w:tcW w:w="1111" w:type="dxa"/>
            <w:tcBorders>
              <w:top w:val="single" w:sz="4" w:space="0" w:color="auto"/>
              <w:left w:val="nil"/>
              <w:bottom w:val="single" w:sz="4" w:space="0" w:color="auto"/>
              <w:right w:val="single" w:sz="4" w:space="0" w:color="auto"/>
            </w:tcBorders>
          </w:tcPr>
          <w:p w14:paraId="0AABF059"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r>
      <w:tr w:rsidR="008466B1" w:rsidRPr="00D90375" w14:paraId="6AAD530B" w14:textId="01302CC6" w:rsidTr="00DE2506">
        <w:trPr>
          <w:trHeight w:val="288"/>
        </w:trPr>
        <w:tc>
          <w:tcPr>
            <w:tcW w:w="581" w:type="dxa"/>
            <w:tcBorders>
              <w:top w:val="single" w:sz="4" w:space="0" w:color="auto"/>
              <w:left w:val="single" w:sz="4" w:space="0" w:color="auto"/>
              <w:bottom w:val="single" w:sz="4" w:space="0" w:color="auto"/>
              <w:right w:val="single" w:sz="4" w:space="0" w:color="auto"/>
            </w:tcBorders>
            <w:noWrap/>
            <w:vAlign w:val="center"/>
          </w:tcPr>
          <w:p w14:paraId="484AB322" w14:textId="77777777" w:rsidR="008466B1" w:rsidRDefault="008466B1" w:rsidP="008466B1">
            <w:pPr>
              <w:suppressAutoHyphens w:val="0"/>
              <w:autoSpaceDN/>
              <w:textAlignment w:val="auto"/>
              <w:rPr>
                <w:rFonts w:ascii="Tw Cen MT" w:hAnsi="Tw Cen MT" w:cs="Calibri"/>
                <w:color w:val="000000"/>
                <w:sz w:val="22"/>
                <w:szCs w:val="22"/>
                <w:lang w:val="en-US" w:eastAsia="en-US"/>
              </w:rPr>
            </w:pPr>
          </w:p>
        </w:tc>
        <w:tc>
          <w:tcPr>
            <w:tcW w:w="5897" w:type="dxa"/>
            <w:gridSpan w:val="2"/>
            <w:tcBorders>
              <w:top w:val="single" w:sz="4" w:space="0" w:color="auto"/>
              <w:left w:val="nil"/>
              <w:bottom w:val="single" w:sz="4" w:space="0" w:color="auto"/>
              <w:right w:val="single" w:sz="4" w:space="0" w:color="auto"/>
            </w:tcBorders>
            <w:vAlign w:val="center"/>
          </w:tcPr>
          <w:p w14:paraId="74C70AB9" w14:textId="1657CB7A" w:rsidR="008466B1" w:rsidRDefault="008466B1" w:rsidP="008466B1">
            <w:pPr>
              <w:suppressAutoHyphens w:val="0"/>
              <w:autoSpaceDN/>
              <w:textAlignment w:val="auto"/>
              <w:rPr>
                <w:rFonts w:ascii="Tw Cen MT" w:hAnsi="Tw Cen MT" w:cs="Calibri"/>
                <w:color w:val="000000"/>
                <w:sz w:val="22"/>
                <w:szCs w:val="22"/>
                <w:lang w:val="en-US" w:eastAsia="en-US"/>
              </w:rPr>
            </w:pPr>
            <w:r w:rsidRPr="00DE2506">
              <w:rPr>
                <w:rFonts w:ascii="Tw Cen MT" w:hAnsi="Tw Cen MT" w:cs="Calibri"/>
                <w:b/>
                <w:bCs/>
                <w:color w:val="000000"/>
                <w:sz w:val="22"/>
                <w:szCs w:val="22"/>
                <w:lang w:val="en-US" w:eastAsia="en-US"/>
              </w:rPr>
              <w:t>Subtotal</w:t>
            </w:r>
          </w:p>
        </w:tc>
        <w:tc>
          <w:tcPr>
            <w:tcW w:w="691" w:type="dxa"/>
            <w:tcBorders>
              <w:top w:val="single" w:sz="4" w:space="0" w:color="auto"/>
              <w:left w:val="nil"/>
              <w:bottom w:val="single" w:sz="4" w:space="0" w:color="auto"/>
              <w:right w:val="single" w:sz="4" w:space="0" w:color="auto"/>
            </w:tcBorders>
            <w:noWrap/>
            <w:vAlign w:val="center"/>
          </w:tcPr>
          <w:p w14:paraId="12F34037" w14:textId="77777777" w:rsidR="008466B1" w:rsidRDefault="008466B1" w:rsidP="008466B1">
            <w:pPr>
              <w:suppressAutoHyphens w:val="0"/>
              <w:autoSpaceDN/>
              <w:jc w:val="center"/>
              <w:textAlignment w:val="auto"/>
              <w:rPr>
                <w:rFonts w:ascii="Tw Cen MT" w:hAnsi="Tw Cen MT" w:cs="Calibri"/>
                <w:color w:val="000000"/>
                <w:sz w:val="22"/>
                <w:szCs w:val="22"/>
                <w:lang w:val="en-US" w:eastAsia="en-US"/>
              </w:rPr>
            </w:pPr>
          </w:p>
        </w:tc>
        <w:tc>
          <w:tcPr>
            <w:tcW w:w="754" w:type="dxa"/>
            <w:tcBorders>
              <w:top w:val="single" w:sz="4" w:space="0" w:color="auto"/>
              <w:left w:val="nil"/>
              <w:bottom w:val="single" w:sz="4" w:space="0" w:color="auto"/>
              <w:right w:val="single" w:sz="4" w:space="0" w:color="auto"/>
            </w:tcBorders>
            <w:noWrap/>
            <w:vAlign w:val="center"/>
          </w:tcPr>
          <w:p w14:paraId="18F32BC4" w14:textId="77777777" w:rsidR="008466B1" w:rsidRDefault="008466B1" w:rsidP="008466B1">
            <w:pPr>
              <w:suppressAutoHyphens w:val="0"/>
              <w:autoSpaceDN/>
              <w:jc w:val="center"/>
              <w:textAlignment w:val="auto"/>
              <w:rPr>
                <w:rFonts w:ascii="Tw Cen MT" w:hAnsi="Tw Cen MT" w:cs="Calibri"/>
                <w:color w:val="000000"/>
                <w:sz w:val="22"/>
                <w:szCs w:val="22"/>
                <w:lang w:val="en-US" w:eastAsia="en-US"/>
              </w:rPr>
            </w:pPr>
          </w:p>
        </w:tc>
        <w:tc>
          <w:tcPr>
            <w:tcW w:w="1295" w:type="dxa"/>
            <w:tcBorders>
              <w:top w:val="single" w:sz="4" w:space="0" w:color="auto"/>
              <w:left w:val="nil"/>
              <w:bottom w:val="single" w:sz="4" w:space="0" w:color="auto"/>
              <w:right w:val="single" w:sz="4" w:space="0" w:color="auto"/>
            </w:tcBorders>
            <w:noWrap/>
            <w:vAlign w:val="center"/>
          </w:tcPr>
          <w:p w14:paraId="43E2B101"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c>
          <w:tcPr>
            <w:tcW w:w="1111" w:type="dxa"/>
            <w:tcBorders>
              <w:top w:val="single" w:sz="4" w:space="0" w:color="auto"/>
              <w:left w:val="nil"/>
              <w:bottom w:val="single" w:sz="4" w:space="0" w:color="auto"/>
              <w:right w:val="single" w:sz="4" w:space="0" w:color="auto"/>
            </w:tcBorders>
          </w:tcPr>
          <w:p w14:paraId="30326260"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r>
      <w:tr w:rsidR="008466B1" w:rsidRPr="00D90375" w14:paraId="585187ED" w14:textId="17F4CA6E" w:rsidTr="00DE2506">
        <w:trPr>
          <w:trHeight w:val="288"/>
        </w:trPr>
        <w:tc>
          <w:tcPr>
            <w:tcW w:w="581" w:type="dxa"/>
            <w:tcBorders>
              <w:top w:val="single" w:sz="4" w:space="0" w:color="auto"/>
              <w:left w:val="single" w:sz="4" w:space="0" w:color="auto"/>
              <w:bottom w:val="single" w:sz="4" w:space="0" w:color="auto"/>
              <w:right w:val="single" w:sz="4" w:space="0" w:color="auto"/>
            </w:tcBorders>
            <w:noWrap/>
            <w:vAlign w:val="center"/>
          </w:tcPr>
          <w:p w14:paraId="72EADBD6" w14:textId="77777777" w:rsidR="008466B1" w:rsidRDefault="008466B1" w:rsidP="008466B1">
            <w:pPr>
              <w:suppressAutoHyphens w:val="0"/>
              <w:autoSpaceDN/>
              <w:textAlignment w:val="auto"/>
              <w:rPr>
                <w:rFonts w:ascii="Tw Cen MT" w:hAnsi="Tw Cen MT" w:cs="Calibri"/>
                <w:color w:val="000000"/>
                <w:sz w:val="22"/>
                <w:szCs w:val="22"/>
                <w:lang w:val="en-US" w:eastAsia="en-US"/>
              </w:rPr>
            </w:pPr>
          </w:p>
        </w:tc>
        <w:tc>
          <w:tcPr>
            <w:tcW w:w="5897" w:type="dxa"/>
            <w:gridSpan w:val="2"/>
            <w:tcBorders>
              <w:top w:val="single" w:sz="4" w:space="0" w:color="auto"/>
              <w:left w:val="nil"/>
              <w:bottom w:val="single" w:sz="4" w:space="0" w:color="auto"/>
              <w:right w:val="single" w:sz="4" w:space="0" w:color="auto"/>
            </w:tcBorders>
            <w:vAlign w:val="center"/>
          </w:tcPr>
          <w:p w14:paraId="37009D6C" w14:textId="5709B403" w:rsidR="008466B1" w:rsidRPr="00DE2506" w:rsidRDefault="008466B1" w:rsidP="008466B1">
            <w:pPr>
              <w:suppressAutoHyphens w:val="0"/>
              <w:autoSpaceDN/>
              <w:textAlignment w:val="auto"/>
              <w:rPr>
                <w:rFonts w:ascii="Tw Cen MT" w:hAnsi="Tw Cen MT" w:cs="Calibri"/>
                <w:b/>
                <w:bCs/>
                <w:color w:val="000000"/>
                <w:sz w:val="22"/>
                <w:szCs w:val="22"/>
                <w:lang w:val="en-US" w:eastAsia="en-US"/>
              </w:rPr>
            </w:pPr>
            <w:r w:rsidRPr="00062A9B">
              <w:rPr>
                <w:rFonts w:ascii="Tw Cen MT" w:hAnsi="Tw Cen MT" w:cs="Arial"/>
                <w:b/>
                <w:bCs/>
                <w:sz w:val="20"/>
                <w:szCs w:val="20"/>
              </w:rPr>
              <w:t>TOTAL WITHOUT TAXES</w:t>
            </w:r>
          </w:p>
        </w:tc>
        <w:tc>
          <w:tcPr>
            <w:tcW w:w="691" w:type="dxa"/>
            <w:tcBorders>
              <w:top w:val="single" w:sz="4" w:space="0" w:color="auto"/>
              <w:left w:val="nil"/>
              <w:bottom w:val="single" w:sz="4" w:space="0" w:color="auto"/>
              <w:right w:val="single" w:sz="4" w:space="0" w:color="auto"/>
            </w:tcBorders>
            <w:noWrap/>
            <w:vAlign w:val="center"/>
          </w:tcPr>
          <w:p w14:paraId="2DA41BAA" w14:textId="77777777" w:rsidR="008466B1" w:rsidRDefault="008466B1" w:rsidP="008466B1">
            <w:pPr>
              <w:suppressAutoHyphens w:val="0"/>
              <w:autoSpaceDN/>
              <w:jc w:val="center"/>
              <w:textAlignment w:val="auto"/>
              <w:rPr>
                <w:rFonts w:ascii="Tw Cen MT" w:hAnsi="Tw Cen MT" w:cs="Calibri"/>
                <w:color w:val="000000"/>
                <w:sz w:val="22"/>
                <w:szCs w:val="22"/>
                <w:lang w:val="en-US" w:eastAsia="en-US"/>
              </w:rPr>
            </w:pPr>
          </w:p>
        </w:tc>
        <w:tc>
          <w:tcPr>
            <w:tcW w:w="754" w:type="dxa"/>
            <w:tcBorders>
              <w:top w:val="single" w:sz="4" w:space="0" w:color="auto"/>
              <w:left w:val="nil"/>
              <w:bottom w:val="single" w:sz="4" w:space="0" w:color="auto"/>
              <w:right w:val="single" w:sz="4" w:space="0" w:color="auto"/>
            </w:tcBorders>
            <w:noWrap/>
            <w:vAlign w:val="center"/>
          </w:tcPr>
          <w:p w14:paraId="0BC62406" w14:textId="77777777" w:rsidR="008466B1" w:rsidRDefault="008466B1" w:rsidP="008466B1">
            <w:pPr>
              <w:suppressAutoHyphens w:val="0"/>
              <w:autoSpaceDN/>
              <w:jc w:val="center"/>
              <w:textAlignment w:val="auto"/>
              <w:rPr>
                <w:rFonts w:ascii="Tw Cen MT" w:hAnsi="Tw Cen MT" w:cs="Calibri"/>
                <w:color w:val="000000"/>
                <w:sz w:val="22"/>
                <w:szCs w:val="22"/>
                <w:lang w:val="en-US" w:eastAsia="en-US"/>
              </w:rPr>
            </w:pPr>
          </w:p>
        </w:tc>
        <w:tc>
          <w:tcPr>
            <w:tcW w:w="1295" w:type="dxa"/>
            <w:tcBorders>
              <w:top w:val="single" w:sz="4" w:space="0" w:color="auto"/>
              <w:left w:val="nil"/>
              <w:bottom w:val="single" w:sz="4" w:space="0" w:color="auto"/>
              <w:right w:val="single" w:sz="4" w:space="0" w:color="auto"/>
            </w:tcBorders>
            <w:noWrap/>
            <w:vAlign w:val="center"/>
          </w:tcPr>
          <w:p w14:paraId="4B60B6CC"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c>
          <w:tcPr>
            <w:tcW w:w="1111" w:type="dxa"/>
            <w:tcBorders>
              <w:top w:val="single" w:sz="4" w:space="0" w:color="auto"/>
              <w:left w:val="nil"/>
              <w:bottom w:val="single" w:sz="4" w:space="0" w:color="auto"/>
              <w:right w:val="single" w:sz="4" w:space="0" w:color="auto"/>
            </w:tcBorders>
          </w:tcPr>
          <w:p w14:paraId="25069CDD"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r>
      <w:tr w:rsidR="008466B1" w:rsidRPr="00D90375" w14:paraId="2860B9EA" w14:textId="09BCA3A4" w:rsidTr="00DE2506">
        <w:trPr>
          <w:trHeight w:val="288"/>
        </w:trPr>
        <w:tc>
          <w:tcPr>
            <w:tcW w:w="581" w:type="dxa"/>
            <w:tcBorders>
              <w:top w:val="single" w:sz="4" w:space="0" w:color="auto"/>
              <w:left w:val="single" w:sz="4" w:space="0" w:color="auto"/>
              <w:bottom w:val="single" w:sz="4" w:space="0" w:color="auto"/>
              <w:right w:val="single" w:sz="4" w:space="0" w:color="auto"/>
            </w:tcBorders>
            <w:noWrap/>
            <w:vAlign w:val="center"/>
          </w:tcPr>
          <w:p w14:paraId="657ACC80" w14:textId="77777777" w:rsidR="008466B1" w:rsidRDefault="008466B1" w:rsidP="008466B1">
            <w:pPr>
              <w:suppressAutoHyphens w:val="0"/>
              <w:autoSpaceDN/>
              <w:textAlignment w:val="auto"/>
              <w:rPr>
                <w:rFonts w:ascii="Tw Cen MT" w:hAnsi="Tw Cen MT" w:cs="Calibri"/>
                <w:color w:val="000000"/>
                <w:sz w:val="22"/>
                <w:szCs w:val="22"/>
                <w:lang w:val="en-US" w:eastAsia="en-US"/>
              </w:rPr>
            </w:pPr>
          </w:p>
        </w:tc>
        <w:tc>
          <w:tcPr>
            <w:tcW w:w="5897" w:type="dxa"/>
            <w:gridSpan w:val="2"/>
            <w:tcBorders>
              <w:top w:val="single" w:sz="4" w:space="0" w:color="auto"/>
              <w:left w:val="nil"/>
              <w:bottom w:val="single" w:sz="4" w:space="0" w:color="auto"/>
              <w:right w:val="single" w:sz="4" w:space="0" w:color="auto"/>
            </w:tcBorders>
            <w:vAlign w:val="center"/>
          </w:tcPr>
          <w:p w14:paraId="3304283D" w14:textId="2A4BC89C" w:rsidR="008466B1" w:rsidRPr="00DE2506" w:rsidRDefault="008466B1" w:rsidP="008466B1">
            <w:pPr>
              <w:suppressAutoHyphens w:val="0"/>
              <w:autoSpaceDN/>
              <w:textAlignment w:val="auto"/>
              <w:rPr>
                <w:rFonts w:ascii="Tw Cen MT" w:hAnsi="Tw Cen MT" w:cs="Calibri"/>
                <w:b/>
                <w:bCs/>
                <w:color w:val="000000"/>
                <w:sz w:val="22"/>
                <w:szCs w:val="22"/>
                <w:lang w:val="en-US" w:eastAsia="en-US"/>
              </w:rPr>
            </w:pPr>
            <w:r w:rsidRPr="00062A9B">
              <w:rPr>
                <w:rFonts w:ascii="Tw Cen MT" w:hAnsi="Tw Cen MT" w:cs="Arial"/>
                <w:b/>
                <w:bCs/>
                <w:sz w:val="20"/>
                <w:szCs w:val="20"/>
              </w:rPr>
              <w:t>VAT (19.25%)</w:t>
            </w:r>
          </w:p>
        </w:tc>
        <w:tc>
          <w:tcPr>
            <w:tcW w:w="691" w:type="dxa"/>
            <w:tcBorders>
              <w:top w:val="single" w:sz="4" w:space="0" w:color="auto"/>
              <w:left w:val="nil"/>
              <w:bottom w:val="single" w:sz="4" w:space="0" w:color="auto"/>
              <w:right w:val="single" w:sz="4" w:space="0" w:color="auto"/>
            </w:tcBorders>
            <w:noWrap/>
            <w:vAlign w:val="center"/>
          </w:tcPr>
          <w:p w14:paraId="4188688D" w14:textId="77777777" w:rsidR="008466B1" w:rsidRDefault="008466B1" w:rsidP="008466B1">
            <w:pPr>
              <w:suppressAutoHyphens w:val="0"/>
              <w:autoSpaceDN/>
              <w:jc w:val="center"/>
              <w:textAlignment w:val="auto"/>
              <w:rPr>
                <w:rFonts w:ascii="Tw Cen MT" w:hAnsi="Tw Cen MT" w:cs="Calibri"/>
                <w:color w:val="000000"/>
                <w:sz w:val="22"/>
                <w:szCs w:val="22"/>
                <w:lang w:val="en-US" w:eastAsia="en-US"/>
              </w:rPr>
            </w:pPr>
          </w:p>
        </w:tc>
        <w:tc>
          <w:tcPr>
            <w:tcW w:w="754" w:type="dxa"/>
            <w:tcBorders>
              <w:top w:val="single" w:sz="4" w:space="0" w:color="auto"/>
              <w:left w:val="nil"/>
              <w:bottom w:val="single" w:sz="4" w:space="0" w:color="auto"/>
              <w:right w:val="single" w:sz="4" w:space="0" w:color="auto"/>
            </w:tcBorders>
            <w:noWrap/>
            <w:vAlign w:val="center"/>
          </w:tcPr>
          <w:p w14:paraId="291FD280" w14:textId="77777777" w:rsidR="008466B1" w:rsidRDefault="008466B1" w:rsidP="008466B1">
            <w:pPr>
              <w:suppressAutoHyphens w:val="0"/>
              <w:autoSpaceDN/>
              <w:jc w:val="center"/>
              <w:textAlignment w:val="auto"/>
              <w:rPr>
                <w:rFonts w:ascii="Tw Cen MT" w:hAnsi="Tw Cen MT" w:cs="Calibri"/>
                <w:color w:val="000000"/>
                <w:sz w:val="22"/>
                <w:szCs w:val="22"/>
                <w:lang w:val="en-US" w:eastAsia="en-US"/>
              </w:rPr>
            </w:pPr>
          </w:p>
        </w:tc>
        <w:tc>
          <w:tcPr>
            <w:tcW w:w="1295" w:type="dxa"/>
            <w:tcBorders>
              <w:top w:val="single" w:sz="4" w:space="0" w:color="auto"/>
              <w:left w:val="nil"/>
              <w:bottom w:val="single" w:sz="4" w:space="0" w:color="auto"/>
              <w:right w:val="single" w:sz="4" w:space="0" w:color="auto"/>
            </w:tcBorders>
            <w:noWrap/>
            <w:vAlign w:val="center"/>
          </w:tcPr>
          <w:p w14:paraId="44DB33D8"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c>
          <w:tcPr>
            <w:tcW w:w="1111" w:type="dxa"/>
            <w:tcBorders>
              <w:top w:val="single" w:sz="4" w:space="0" w:color="auto"/>
              <w:left w:val="nil"/>
              <w:bottom w:val="single" w:sz="4" w:space="0" w:color="auto"/>
              <w:right w:val="single" w:sz="4" w:space="0" w:color="auto"/>
            </w:tcBorders>
          </w:tcPr>
          <w:p w14:paraId="24DE8224"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r>
      <w:tr w:rsidR="008466B1" w:rsidRPr="00D90375" w14:paraId="61C0A214" w14:textId="073359B7" w:rsidTr="00DE2506">
        <w:trPr>
          <w:trHeight w:val="288"/>
        </w:trPr>
        <w:tc>
          <w:tcPr>
            <w:tcW w:w="581" w:type="dxa"/>
            <w:tcBorders>
              <w:top w:val="single" w:sz="4" w:space="0" w:color="auto"/>
              <w:left w:val="single" w:sz="4" w:space="0" w:color="auto"/>
              <w:bottom w:val="single" w:sz="4" w:space="0" w:color="auto"/>
              <w:right w:val="single" w:sz="4" w:space="0" w:color="auto"/>
            </w:tcBorders>
            <w:noWrap/>
            <w:vAlign w:val="center"/>
          </w:tcPr>
          <w:p w14:paraId="1E945667" w14:textId="77777777" w:rsidR="008466B1" w:rsidRDefault="008466B1" w:rsidP="008466B1">
            <w:pPr>
              <w:suppressAutoHyphens w:val="0"/>
              <w:autoSpaceDN/>
              <w:textAlignment w:val="auto"/>
              <w:rPr>
                <w:rFonts w:ascii="Tw Cen MT" w:hAnsi="Tw Cen MT" w:cs="Calibri"/>
                <w:color w:val="000000"/>
                <w:sz w:val="22"/>
                <w:szCs w:val="22"/>
                <w:lang w:val="en-US" w:eastAsia="en-US"/>
              </w:rPr>
            </w:pPr>
          </w:p>
        </w:tc>
        <w:tc>
          <w:tcPr>
            <w:tcW w:w="5897" w:type="dxa"/>
            <w:gridSpan w:val="2"/>
            <w:tcBorders>
              <w:top w:val="single" w:sz="4" w:space="0" w:color="auto"/>
              <w:left w:val="nil"/>
              <w:bottom w:val="single" w:sz="4" w:space="0" w:color="auto"/>
              <w:right w:val="single" w:sz="4" w:space="0" w:color="auto"/>
            </w:tcBorders>
            <w:vAlign w:val="center"/>
          </w:tcPr>
          <w:p w14:paraId="3BC37619" w14:textId="6A1896A1" w:rsidR="008466B1" w:rsidRPr="00DE2506" w:rsidRDefault="008466B1" w:rsidP="008466B1">
            <w:pPr>
              <w:suppressAutoHyphens w:val="0"/>
              <w:autoSpaceDN/>
              <w:textAlignment w:val="auto"/>
              <w:rPr>
                <w:rFonts w:ascii="Tw Cen MT" w:hAnsi="Tw Cen MT" w:cs="Calibri"/>
                <w:b/>
                <w:bCs/>
                <w:color w:val="000000"/>
                <w:sz w:val="22"/>
                <w:szCs w:val="22"/>
                <w:lang w:val="en-US" w:eastAsia="en-US"/>
              </w:rPr>
            </w:pPr>
            <w:r w:rsidRPr="00062A9B">
              <w:rPr>
                <w:rFonts w:ascii="Tw Cen MT" w:hAnsi="Tw Cen MT" w:cs="Arial"/>
                <w:b/>
                <w:bCs/>
                <w:sz w:val="20"/>
                <w:szCs w:val="20"/>
              </w:rPr>
              <w:t>AIR (2.2</w:t>
            </w:r>
            <w:r>
              <w:rPr>
                <w:rFonts w:ascii="Tw Cen MT" w:hAnsi="Tw Cen MT" w:cs="Arial"/>
                <w:b/>
                <w:bCs/>
                <w:sz w:val="20"/>
                <w:szCs w:val="20"/>
              </w:rPr>
              <w:t>/5.5</w:t>
            </w:r>
            <w:r w:rsidRPr="00062A9B">
              <w:rPr>
                <w:rFonts w:ascii="Tw Cen MT" w:hAnsi="Tw Cen MT" w:cs="Arial"/>
                <w:b/>
                <w:bCs/>
                <w:sz w:val="20"/>
                <w:szCs w:val="20"/>
              </w:rPr>
              <w:t>%)</w:t>
            </w:r>
          </w:p>
        </w:tc>
        <w:tc>
          <w:tcPr>
            <w:tcW w:w="691" w:type="dxa"/>
            <w:tcBorders>
              <w:top w:val="single" w:sz="4" w:space="0" w:color="auto"/>
              <w:left w:val="nil"/>
              <w:bottom w:val="single" w:sz="4" w:space="0" w:color="auto"/>
              <w:right w:val="single" w:sz="4" w:space="0" w:color="auto"/>
            </w:tcBorders>
            <w:noWrap/>
            <w:vAlign w:val="center"/>
          </w:tcPr>
          <w:p w14:paraId="54967E43" w14:textId="77777777" w:rsidR="008466B1" w:rsidRDefault="008466B1" w:rsidP="008466B1">
            <w:pPr>
              <w:suppressAutoHyphens w:val="0"/>
              <w:autoSpaceDN/>
              <w:jc w:val="center"/>
              <w:textAlignment w:val="auto"/>
              <w:rPr>
                <w:rFonts w:ascii="Tw Cen MT" w:hAnsi="Tw Cen MT" w:cs="Calibri"/>
                <w:color w:val="000000"/>
                <w:sz w:val="22"/>
                <w:szCs w:val="22"/>
                <w:lang w:val="en-US" w:eastAsia="en-US"/>
              </w:rPr>
            </w:pPr>
          </w:p>
        </w:tc>
        <w:tc>
          <w:tcPr>
            <w:tcW w:w="754" w:type="dxa"/>
            <w:tcBorders>
              <w:top w:val="single" w:sz="4" w:space="0" w:color="auto"/>
              <w:left w:val="nil"/>
              <w:bottom w:val="single" w:sz="4" w:space="0" w:color="auto"/>
              <w:right w:val="single" w:sz="4" w:space="0" w:color="auto"/>
            </w:tcBorders>
            <w:noWrap/>
            <w:vAlign w:val="center"/>
          </w:tcPr>
          <w:p w14:paraId="2C76C0BC" w14:textId="77777777" w:rsidR="008466B1" w:rsidRDefault="008466B1" w:rsidP="008466B1">
            <w:pPr>
              <w:suppressAutoHyphens w:val="0"/>
              <w:autoSpaceDN/>
              <w:jc w:val="center"/>
              <w:textAlignment w:val="auto"/>
              <w:rPr>
                <w:rFonts w:ascii="Tw Cen MT" w:hAnsi="Tw Cen MT" w:cs="Calibri"/>
                <w:color w:val="000000"/>
                <w:sz w:val="22"/>
                <w:szCs w:val="22"/>
                <w:lang w:val="en-US" w:eastAsia="en-US"/>
              </w:rPr>
            </w:pPr>
          </w:p>
        </w:tc>
        <w:tc>
          <w:tcPr>
            <w:tcW w:w="1295" w:type="dxa"/>
            <w:tcBorders>
              <w:top w:val="single" w:sz="4" w:space="0" w:color="auto"/>
              <w:left w:val="nil"/>
              <w:bottom w:val="single" w:sz="4" w:space="0" w:color="auto"/>
              <w:right w:val="single" w:sz="4" w:space="0" w:color="auto"/>
            </w:tcBorders>
            <w:noWrap/>
            <w:vAlign w:val="center"/>
          </w:tcPr>
          <w:p w14:paraId="62CCB174"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c>
          <w:tcPr>
            <w:tcW w:w="1111" w:type="dxa"/>
            <w:tcBorders>
              <w:top w:val="single" w:sz="4" w:space="0" w:color="auto"/>
              <w:left w:val="nil"/>
              <w:bottom w:val="single" w:sz="4" w:space="0" w:color="auto"/>
              <w:right w:val="single" w:sz="4" w:space="0" w:color="auto"/>
            </w:tcBorders>
          </w:tcPr>
          <w:p w14:paraId="580566E8"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r>
      <w:tr w:rsidR="008466B1" w:rsidRPr="00D90375" w14:paraId="65635D27" w14:textId="6249B4EC" w:rsidTr="00DE2506">
        <w:trPr>
          <w:trHeight w:val="288"/>
        </w:trPr>
        <w:tc>
          <w:tcPr>
            <w:tcW w:w="581" w:type="dxa"/>
            <w:tcBorders>
              <w:top w:val="single" w:sz="4" w:space="0" w:color="auto"/>
              <w:left w:val="single" w:sz="4" w:space="0" w:color="auto"/>
              <w:bottom w:val="single" w:sz="4" w:space="0" w:color="auto"/>
              <w:right w:val="single" w:sz="4" w:space="0" w:color="auto"/>
            </w:tcBorders>
            <w:noWrap/>
            <w:vAlign w:val="center"/>
          </w:tcPr>
          <w:p w14:paraId="512E93F2" w14:textId="77777777" w:rsidR="008466B1" w:rsidRDefault="008466B1" w:rsidP="008466B1">
            <w:pPr>
              <w:suppressAutoHyphens w:val="0"/>
              <w:autoSpaceDN/>
              <w:textAlignment w:val="auto"/>
              <w:rPr>
                <w:rFonts w:ascii="Tw Cen MT" w:hAnsi="Tw Cen MT" w:cs="Calibri"/>
                <w:color w:val="000000"/>
                <w:sz w:val="22"/>
                <w:szCs w:val="22"/>
                <w:lang w:val="en-US" w:eastAsia="en-US"/>
              </w:rPr>
            </w:pPr>
          </w:p>
        </w:tc>
        <w:tc>
          <w:tcPr>
            <w:tcW w:w="5897" w:type="dxa"/>
            <w:gridSpan w:val="2"/>
            <w:tcBorders>
              <w:top w:val="single" w:sz="4" w:space="0" w:color="auto"/>
              <w:left w:val="nil"/>
              <w:bottom w:val="single" w:sz="4" w:space="0" w:color="auto"/>
              <w:right w:val="single" w:sz="4" w:space="0" w:color="auto"/>
            </w:tcBorders>
            <w:vAlign w:val="center"/>
          </w:tcPr>
          <w:p w14:paraId="02EE78B2" w14:textId="335EE331" w:rsidR="008466B1" w:rsidRPr="00DE2506" w:rsidRDefault="008466B1" w:rsidP="008466B1">
            <w:pPr>
              <w:suppressAutoHyphens w:val="0"/>
              <w:autoSpaceDN/>
              <w:textAlignment w:val="auto"/>
              <w:rPr>
                <w:rFonts w:ascii="Tw Cen MT" w:hAnsi="Tw Cen MT" w:cs="Calibri"/>
                <w:b/>
                <w:bCs/>
                <w:color w:val="000000"/>
                <w:sz w:val="22"/>
                <w:szCs w:val="22"/>
                <w:lang w:val="en-US" w:eastAsia="en-US"/>
              </w:rPr>
            </w:pPr>
            <w:r w:rsidRPr="00062A9B">
              <w:rPr>
                <w:rFonts w:ascii="Tw Cen MT" w:hAnsi="Tw Cen MT" w:cs="Arial"/>
                <w:b/>
                <w:bCs/>
                <w:sz w:val="20"/>
                <w:szCs w:val="20"/>
              </w:rPr>
              <w:t>TOTAL WITH TAXES</w:t>
            </w:r>
          </w:p>
        </w:tc>
        <w:tc>
          <w:tcPr>
            <w:tcW w:w="691" w:type="dxa"/>
            <w:tcBorders>
              <w:top w:val="single" w:sz="4" w:space="0" w:color="auto"/>
              <w:left w:val="nil"/>
              <w:bottom w:val="single" w:sz="4" w:space="0" w:color="auto"/>
              <w:right w:val="single" w:sz="4" w:space="0" w:color="auto"/>
            </w:tcBorders>
            <w:noWrap/>
            <w:vAlign w:val="center"/>
          </w:tcPr>
          <w:p w14:paraId="1198E69C" w14:textId="77777777" w:rsidR="008466B1" w:rsidRDefault="008466B1" w:rsidP="008466B1">
            <w:pPr>
              <w:suppressAutoHyphens w:val="0"/>
              <w:autoSpaceDN/>
              <w:jc w:val="center"/>
              <w:textAlignment w:val="auto"/>
              <w:rPr>
                <w:rFonts w:ascii="Tw Cen MT" w:hAnsi="Tw Cen MT" w:cs="Calibri"/>
                <w:color w:val="000000"/>
                <w:sz w:val="22"/>
                <w:szCs w:val="22"/>
                <w:lang w:val="en-US" w:eastAsia="en-US"/>
              </w:rPr>
            </w:pPr>
          </w:p>
        </w:tc>
        <w:tc>
          <w:tcPr>
            <w:tcW w:w="754" w:type="dxa"/>
            <w:tcBorders>
              <w:top w:val="single" w:sz="4" w:space="0" w:color="auto"/>
              <w:left w:val="nil"/>
              <w:bottom w:val="single" w:sz="4" w:space="0" w:color="auto"/>
              <w:right w:val="single" w:sz="4" w:space="0" w:color="auto"/>
            </w:tcBorders>
            <w:noWrap/>
            <w:vAlign w:val="center"/>
          </w:tcPr>
          <w:p w14:paraId="31D3AD04" w14:textId="77777777" w:rsidR="008466B1" w:rsidRDefault="008466B1" w:rsidP="008466B1">
            <w:pPr>
              <w:suppressAutoHyphens w:val="0"/>
              <w:autoSpaceDN/>
              <w:jc w:val="center"/>
              <w:textAlignment w:val="auto"/>
              <w:rPr>
                <w:rFonts w:ascii="Tw Cen MT" w:hAnsi="Tw Cen MT" w:cs="Calibri"/>
                <w:color w:val="000000"/>
                <w:sz w:val="22"/>
                <w:szCs w:val="22"/>
                <w:lang w:val="en-US" w:eastAsia="en-US"/>
              </w:rPr>
            </w:pPr>
          </w:p>
        </w:tc>
        <w:tc>
          <w:tcPr>
            <w:tcW w:w="1295" w:type="dxa"/>
            <w:tcBorders>
              <w:top w:val="single" w:sz="4" w:space="0" w:color="auto"/>
              <w:left w:val="nil"/>
              <w:bottom w:val="single" w:sz="4" w:space="0" w:color="auto"/>
              <w:right w:val="single" w:sz="4" w:space="0" w:color="auto"/>
            </w:tcBorders>
            <w:noWrap/>
            <w:vAlign w:val="center"/>
          </w:tcPr>
          <w:p w14:paraId="20A141BB"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c>
          <w:tcPr>
            <w:tcW w:w="1111" w:type="dxa"/>
            <w:tcBorders>
              <w:top w:val="single" w:sz="4" w:space="0" w:color="auto"/>
              <w:left w:val="nil"/>
              <w:bottom w:val="single" w:sz="4" w:space="0" w:color="auto"/>
              <w:right w:val="single" w:sz="4" w:space="0" w:color="auto"/>
            </w:tcBorders>
          </w:tcPr>
          <w:p w14:paraId="40AEB3C7"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r>
      <w:tr w:rsidR="008466B1" w:rsidRPr="00D90375" w14:paraId="7662B529" w14:textId="09339E4E" w:rsidTr="00DE2506">
        <w:trPr>
          <w:trHeight w:val="288"/>
        </w:trPr>
        <w:tc>
          <w:tcPr>
            <w:tcW w:w="581" w:type="dxa"/>
            <w:tcBorders>
              <w:top w:val="single" w:sz="4" w:space="0" w:color="auto"/>
              <w:left w:val="single" w:sz="4" w:space="0" w:color="auto"/>
              <w:bottom w:val="single" w:sz="4" w:space="0" w:color="auto"/>
              <w:right w:val="single" w:sz="4" w:space="0" w:color="auto"/>
            </w:tcBorders>
            <w:noWrap/>
            <w:vAlign w:val="center"/>
          </w:tcPr>
          <w:p w14:paraId="61C13EAC" w14:textId="77777777" w:rsidR="008466B1" w:rsidRDefault="008466B1" w:rsidP="008466B1">
            <w:pPr>
              <w:suppressAutoHyphens w:val="0"/>
              <w:autoSpaceDN/>
              <w:textAlignment w:val="auto"/>
              <w:rPr>
                <w:rFonts w:ascii="Tw Cen MT" w:hAnsi="Tw Cen MT" w:cs="Calibri"/>
                <w:color w:val="000000"/>
                <w:sz w:val="22"/>
                <w:szCs w:val="22"/>
                <w:lang w:val="en-US" w:eastAsia="en-US"/>
              </w:rPr>
            </w:pPr>
          </w:p>
        </w:tc>
        <w:tc>
          <w:tcPr>
            <w:tcW w:w="5897" w:type="dxa"/>
            <w:gridSpan w:val="2"/>
            <w:tcBorders>
              <w:top w:val="single" w:sz="4" w:space="0" w:color="auto"/>
              <w:left w:val="nil"/>
              <w:bottom w:val="single" w:sz="4" w:space="0" w:color="auto"/>
              <w:right w:val="single" w:sz="4" w:space="0" w:color="auto"/>
            </w:tcBorders>
            <w:vAlign w:val="center"/>
          </w:tcPr>
          <w:p w14:paraId="4D8E3682" w14:textId="5A3EA052" w:rsidR="008466B1" w:rsidRPr="00DE2506" w:rsidRDefault="008466B1" w:rsidP="008466B1">
            <w:pPr>
              <w:suppressAutoHyphens w:val="0"/>
              <w:autoSpaceDN/>
              <w:textAlignment w:val="auto"/>
              <w:rPr>
                <w:rFonts w:ascii="Tw Cen MT" w:hAnsi="Tw Cen MT" w:cs="Calibri"/>
                <w:b/>
                <w:bCs/>
                <w:color w:val="000000"/>
                <w:sz w:val="22"/>
                <w:szCs w:val="22"/>
                <w:lang w:val="en-US" w:eastAsia="en-US"/>
              </w:rPr>
            </w:pPr>
            <w:r w:rsidRPr="00062A9B">
              <w:rPr>
                <w:rFonts w:ascii="Tw Cen MT" w:hAnsi="Tw Cen MT" w:cs="Arial"/>
                <w:b/>
                <w:bCs/>
                <w:sz w:val="20"/>
                <w:szCs w:val="20"/>
              </w:rPr>
              <w:t>NET PAYMENT</w:t>
            </w:r>
          </w:p>
        </w:tc>
        <w:tc>
          <w:tcPr>
            <w:tcW w:w="691" w:type="dxa"/>
            <w:tcBorders>
              <w:top w:val="single" w:sz="4" w:space="0" w:color="auto"/>
              <w:left w:val="nil"/>
              <w:bottom w:val="single" w:sz="4" w:space="0" w:color="auto"/>
              <w:right w:val="single" w:sz="4" w:space="0" w:color="auto"/>
            </w:tcBorders>
            <w:noWrap/>
            <w:vAlign w:val="center"/>
          </w:tcPr>
          <w:p w14:paraId="63CDF3E3" w14:textId="77777777" w:rsidR="008466B1" w:rsidRDefault="008466B1" w:rsidP="008466B1">
            <w:pPr>
              <w:suppressAutoHyphens w:val="0"/>
              <w:autoSpaceDN/>
              <w:jc w:val="center"/>
              <w:textAlignment w:val="auto"/>
              <w:rPr>
                <w:rFonts w:ascii="Tw Cen MT" w:hAnsi="Tw Cen MT" w:cs="Calibri"/>
                <w:color w:val="000000"/>
                <w:sz w:val="22"/>
                <w:szCs w:val="22"/>
                <w:lang w:val="en-US" w:eastAsia="en-US"/>
              </w:rPr>
            </w:pPr>
          </w:p>
        </w:tc>
        <w:tc>
          <w:tcPr>
            <w:tcW w:w="754" w:type="dxa"/>
            <w:tcBorders>
              <w:top w:val="single" w:sz="4" w:space="0" w:color="auto"/>
              <w:left w:val="nil"/>
              <w:bottom w:val="single" w:sz="4" w:space="0" w:color="auto"/>
              <w:right w:val="single" w:sz="4" w:space="0" w:color="auto"/>
            </w:tcBorders>
            <w:noWrap/>
            <w:vAlign w:val="center"/>
          </w:tcPr>
          <w:p w14:paraId="6F12436C" w14:textId="77777777" w:rsidR="008466B1" w:rsidRDefault="008466B1" w:rsidP="008466B1">
            <w:pPr>
              <w:suppressAutoHyphens w:val="0"/>
              <w:autoSpaceDN/>
              <w:jc w:val="center"/>
              <w:textAlignment w:val="auto"/>
              <w:rPr>
                <w:rFonts w:ascii="Tw Cen MT" w:hAnsi="Tw Cen MT" w:cs="Calibri"/>
                <w:color w:val="000000"/>
                <w:sz w:val="22"/>
                <w:szCs w:val="22"/>
                <w:lang w:val="en-US" w:eastAsia="en-US"/>
              </w:rPr>
            </w:pPr>
          </w:p>
        </w:tc>
        <w:tc>
          <w:tcPr>
            <w:tcW w:w="1295" w:type="dxa"/>
            <w:tcBorders>
              <w:top w:val="single" w:sz="4" w:space="0" w:color="auto"/>
              <w:left w:val="nil"/>
              <w:bottom w:val="single" w:sz="4" w:space="0" w:color="auto"/>
              <w:right w:val="single" w:sz="4" w:space="0" w:color="auto"/>
            </w:tcBorders>
            <w:noWrap/>
            <w:vAlign w:val="center"/>
          </w:tcPr>
          <w:p w14:paraId="2AB17F05"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c>
          <w:tcPr>
            <w:tcW w:w="1111" w:type="dxa"/>
            <w:tcBorders>
              <w:top w:val="single" w:sz="4" w:space="0" w:color="auto"/>
              <w:left w:val="nil"/>
              <w:bottom w:val="single" w:sz="4" w:space="0" w:color="auto"/>
              <w:right w:val="single" w:sz="4" w:space="0" w:color="auto"/>
            </w:tcBorders>
          </w:tcPr>
          <w:p w14:paraId="1C4CD4FA" w14:textId="77777777" w:rsidR="008466B1" w:rsidRPr="00D90375" w:rsidRDefault="008466B1" w:rsidP="008466B1">
            <w:pPr>
              <w:suppressAutoHyphens w:val="0"/>
              <w:autoSpaceDN/>
              <w:jc w:val="right"/>
              <w:textAlignment w:val="auto"/>
              <w:rPr>
                <w:rFonts w:ascii="Tw Cen MT" w:hAnsi="Tw Cen MT" w:cs="Calibri"/>
                <w:color w:val="000000"/>
                <w:sz w:val="22"/>
                <w:szCs w:val="22"/>
                <w:lang w:val="en-US" w:eastAsia="en-US"/>
              </w:rPr>
            </w:pPr>
          </w:p>
        </w:tc>
      </w:tr>
    </w:tbl>
    <w:p w14:paraId="6C0F335F" w14:textId="77777777" w:rsidR="001566DF" w:rsidRDefault="001566DF" w:rsidP="007227CB">
      <w:pPr>
        <w:widowControl w:val="0"/>
        <w:tabs>
          <w:tab w:val="left" w:pos="10760"/>
        </w:tabs>
        <w:autoSpaceDE w:val="0"/>
        <w:jc w:val="both"/>
        <w:rPr>
          <w:rFonts w:ascii="Tw Cen MT" w:hAnsi="Tw Cen MT"/>
        </w:rPr>
      </w:pPr>
    </w:p>
    <w:p w14:paraId="09547F04" w14:textId="0AC61295" w:rsidR="00273DD0" w:rsidRPr="00EC7CED" w:rsidRDefault="00362E96" w:rsidP="007227CB">
      <w:pPr>
        <w:widowControl w:val="0"/>
        <w:tabs>
          <w:tab w:val="left" w:pos="10760"/>
        </w:tabs>
        <w:autoSpaceDE w:val="0"/>
        <w:jc w:val="both"/>
        <w:rPr>
          <w:rFonts w:ascii="Tw Cen MT" w:hAnsi="Tw Cen MT"/>
        </w:rPr>
      </w:pPr>
      <w:r w:rsidRPr="00EC7CED">
        <w:rPr>
          <w:rFonts w:ascii="Tw Cen MT" w:hAnsi="Tw Cen MT"/>
        </w:rPr>
        <w:t>Approved</w:t>
      </w:r>
      <w:r w:rsidR="00353DCC" w:rsidRPr="00EC7CED">
        <w:rPr>
          <w:rFonts w:ascii="Tw Cen MT" w:hAnsi="Tw Cen MT"/>
        </w:rPr>
        <w:t xml:space="preserve"> </w:t>
      </w:r>
      <w:r w:rsidR="001566DF" w:rsidRPr="00EC7CED">
        <w:rPr>
          <w:rFonts w:ascii="Tw Cen MT" w:hAnsi="Tw Cen MT"/>
        </w:rPr>
        <w:t>these detailed quantities</w:t>
      </w:r>
      <w:r w:rsidR="00353DCC" w:rsidRPr="00EC7CED">
        <w:rPr>
          <w:rFonts w:ascii="Tw Cen MT" w:hAnsi="Tw Cen MT"/>
        </w:rPr>
        <w:t xml:space="preserve"> and estimates at the sum of (in</w:t>
      </w:r>
      <w:r w:rsidR="00297898" w:rsidRPr="00EC7CED">
        <w:rPr>
          <w:rFonts w:ascii="Tw Cen MT" w:hAnsi="Tw Cen MT"/>
        </w:rPr>
        <w:t xml:space="preserve"> </w:t>
      </w:r>
      <w:r w:rsidR="00353DCC" w:rsidRPr="00EC7CED">
        <w:rPr>
          <w:rFonts w:ascii="Tw Cen MT" w:hAnsi="Tw Cen MT"/>
        </w:rPr>
        <w:t>words)</w:t>
      </w:r>
      <w:r w:rsidR="00C31D38" w:rsidRPr="00EC7CED">
        <w:rPr>
          <w:rFonts w:ascii="Tw Cen MT" w:hAnsi="Tw Cen MT"/>
        </w:rPr>
        <w:t xml:space="preserve"> </w:t>
      </w:r>
      <w:r w:rsidR="00353DCC" w:rsidRPr="00EC7CED">
        <w:rPr>
          <w:rFonts w:ascii="Tw Cen MT" w:hAnsi="Tw Cen MT"/>
        </w:rPr>
        <w:t>……………………… …………………………</w:t>
      </w:r>
      <w:r w:rsidR="00C31D38" w:rsidRPr="00EC7CED">
        <w:rPr>
          <w:rFonts w:ascii="Tw Cen MT" w:hAnsi="Tw Cen MT"/>
        </w:rPr>
        <w:t xml:space="preserve"> </w:t>
      </w:r>
      <w:r w:rsidR="00353DCC" w:rsidRPr="00EC7CED">
        <w:rPr>
          <w:rFonts w:ascii="Tw Cen MT" w:hAnsi="Tw Cen MT"/>
        </w:rPr>
        <w:t xml:space="preserve">CFA F </w:t>
      </w:r>
      <w:r w:rsidR="00B27D48" w:rsidRPr="00EC7CED">
        <w:rPr>
          <w:rFonts w:ascii="Tw Cen MT" w:hAnsi="Tw Cen MT"/>
        </w:rPr>
        <w:t>A</w:t>
      </w:r>
      <w:r w:rsidR="00353DCC" w:rsidRPr="00EC7CED">
        <w:rPr>
          <w:rFonts w:ascii="Tw Cen MT" w:hAnsi="Tw Cen MT"/>
        </w:rPr>
        <w:t>T</w:t>
      </w:r>
      <w:r w:rsidRPr="00EC7CED">
        <w:rPr>
          <w:rFonts w:ascii="Tw Cen MT" w:hAnsi="Tw Cen MT"/>
        </w:rPr>
        <w:t>I</w:t>
      </w:r>
    </w:p>
    <w:p w14:paraId="09997627" w14:textId="77777777" w:rsidR="00273DD0" w:rsidRPr="00EC7CED" w:rsidRDefault="00273DD0">
      <w:pPr>
        <w:widowControl w:val="0"/>
        <w:autoSpaceDE w:val="0"/>
        <w:jc w:val="both"/>
        <w:rPr>
          <w:rFonts w:ascii="Tw Cen MT" w:hAnsi="Tw Cen MT" w:cs="Arial"/>
        </w:rPr>
      </w:pPr>
    </w:p>
    <w:p w14:paraId="587F7737" w14:textId="5402AA4A" w:rsidR="00273DD0" w:rsidRPr="00EC7CED" w:rsidRDefault="002A2762" w:rsidP="00C22FBC">
      <w:pPr>
        <w:widowControl w:val="0"/>
        <w:autoSpaceDE w:val="0"/>
        <w:ind w:left="5040" w:firstLine="720"/>
        <w:jc w:val="both"/>
        <w:rPr>
          <w:rFonts w:ascii="Tw Cen MT" w:hAnsi="Tw Cen MT" w:cs="Arial"/>
        </w:rPr>
      </w:pPr>
      <w:r w:rsidRPr="00EC7CED">
        <w:rPr>
          <w:rFonts w:ascii="Tw Cen MT" w:hAnsi="Tw Cen MT"/>
        </w:rPr>
        <w:t>Date and Signature</w:t>
      </w:r>
    </w:p>
    <w:p w14:paraId="2D0D62DB" w14:textId="77777777" w:rsidR="00273DD0" w:rsidRPr="00EC7CED" w:rsidRDefault="00273DD0">
      <w:pPr>
        <w:widowControl w:val="0"/>
        <w:autoSpaceDE w:val="0"/>
        <w:jc w:val="both"/>
        <w:rPr>
          <w:rFonts w:ascii="Tw Cen MT" w:hAnsi="Tw Cen MT" w:cs="Arial"/>
        </w:rPr>
      </w:pPr>
    </w:p>
    <w:p w14:paraId="75963848" w14:textId="77777777" w:rsidR="00273DD0" w:rsidRPr="00EC7CED" w:rsidRDefault="00273DD0">
      <w:pPr>
        <w:widowControl w:val="0"/>
        <w:autoSpaceDE w:val="0"/>
        <w:jc w:val="both"/>
        <w:rPr>
          <w:rFonts w:ascii="Tw Cen MT" w:hAnsi="Tw Cen MT" w:cs="Arial"/>
        </w:rPr>
      </w:pPr>
    </w:p>
    <w:p w14:paraId="1EFA225C" w14:textId="77777777" w:rsidR="00273DD0" w:rsidRPr="00EC7CED" w:rsidRDefault="00273DD0">
      <w:pPr>
        <w:pageBreakBefore/>
        <w:widowControl w:val="0"/>
        <w:autoSpaceDE w:val="0"/>
        <w:jc w:val="both"/>
        <w:rPr>
          <w:rFonts w:ascii="Tw Cen MT" w:hAnsi="Tw Cen MT" w:cs="Arial"/>
        </w:rPr>
      </w:pPr>
    </w:p>
    <w:p w14:paraId="7D04F52A" w14:textId="77777777" w:rsidR="00273DD0" w:rsidRPr="00EC7CED" w:rsidRDefault="00273DD0">
      <w:pPr>
        <w:widowControl w:val="0"/>
        <w:autoSpaceDE w:val="0"/>
        <w:jc w:val="both"/>
        <w:rPr>
          <w:rFonts w:ascii="Tw Cen MT" w:hAnsi="Tw Cen MT" w:cs="Arial"/>
        </w:rPr>
      </w:pPr>
    </w:p>
    <w:p w14:paraId="423E52FB" w14:textId="77777777" w:rsidR="00273DD0" w:rsidRPr="00EC7CED" w:rsidRDefault="00273DD0">
      <w:pPr>
        <w:widowControl w:val="0"/>
        <w:autoSpaceDE w:val="0"/>
        <w:jc w:val="both"/>
        <w:rPr>
          <w:rFonts w:ascii="Tw Cen MT" w:hAnsi="Tw Cen MT" w:cs="Arial"/>
        </w:rPr>
      </w:pPr>
    </w:p>
    <w:p w14:paraId="6C02316F" w14:textId="77777777" w:rsidR="00273DD0" w:rsidRPr="00EC7CED" w:rsidRDefault="00273DD0">
      <w:pPr>
        <w:widowControl w:val="0"/>
        <w:autoSpaceDE w:val="0"/>
        <w:jc w:val="both"/>
        <w:rPr>
          <w:rFonts w:ascii="Tw Cen MT" w:hAnsi="Tw Cen MT" w:cs="Arial"/>
        </w:rPr>
      </w:pPr>
    </w:p>
    <w:p w14:paraId="2B2F6FC1" w14:textId="77777777" w:rsidR="00273DD0" w:rsidRPr="00EC7CED" w:rsidRDefault="00273DD0">
      <w:pPr>
        <w:widowControl w:val="0"/>
        <w:autoSpaceDE w:val="0"/>
        <w:jc w:val="both"/>
        <w:rPr>
          <w:rFonts w:ascii="Tw Cen MT" w:hAnsi="Tw Cen MT" w:cs="Arial"/>
        </w:rPr>
      </w:pPr>
    </w:p>
    <w:p w14:paraId="55DEFF7A" w14:textId="77777777" w:rsidR="00273DD0" w:rsidRPr="00EC7CED" w:rsidRDefault="00273DD0">
      <w:pPr>
        <w:widowControl w:val="0"/>
        <w:autoSpaceDE w:val="0"/>
        <w:jc w:val="both"/>
        <w:rPr>
          <w:rFonts w:ascii="Tw Cen MT" w:hAnsi="Tw Cen MT" w:cs="Arial"/>
        </w:rPr>
      </w:pPr>
    </w:p>
    <w:p w14:paraId="66FBC648" w14:textId="77777777" w:rsidR="00273DD0" w:rsidRPr="00EC7CED" w:rsidRDefault="00273DD0">
      <w:pPr>
        <w:widowControl w:val="0"/>
        <w:autoSpaceDE w:val="0"/>
        <w:jc w:val="both"/>
        <w:rPr>
          <w:rFonts w:ascii="Tw Cen MT" w:hAnsi="Tw Cen MT" w:cs="Arial"/>
        </w:rPr>
      </w:pPr>
    </w:p>
    <w:p w14:paraId="63F2A5A0" w14:textId="77777777" w:rsidR="00273DD0" w:rsidRPr="00EC7CED" w:rsidRDefault="00273DD0">
      <w:pPr>
        <w:widowControl w:val="0"/>
        <w:autoSpaceDE w:val="0"/>
        <w:jc w:val="both"/>
        <w:rPr>
          <w:rFonts w:ascii="Tw Cen MT" w:hAnsi="Tw Cen MT" w:cs="Arial"/>
        </w:rPr>
      </w:pPr>
    </w:p>
    <w:p w14:paraId="6EC8D36C" w14:textId="77777777" w:rsidR="00273DD0" w:rsidRPr="00EC7CED" w:rsidRDefault="00273DD0">
      <w:pPr>
        <w:widowControl w:val="0"/>
        <w:autoSpaceDE w:val="0"/>
        <w:jc w:val="both"/>
        <w:rPr>
          <w:rFonts w:ascii="Tw Cen MT" w:hAnsi="Tw Cen MT" w:cs="Arial"/>
        </w:rPr>
      </w:pPr>
    </w:p>
    <w:p w14:paraId="2963D072" w14:textId="77777777" w:rsidR="00273DD0" w:rsidRPr="00EC7CED" w:rsidRDefault="00273DD0">
      <w:pPr>
        <w:widowControl w:val="0"/>
        <w:autoSpaceDE w:val="0"/>
        <w:jc w:val="both"/>
        <w:rPr>
          <w:rFonts w:ascii="Tw Cen MT" w:hAnsi="Tw Cen MT" w:cs="Arial"/>
        </w:rPr>
      </w:pPr>
    </w:p>
    <w:p w14:paraId="754062C7" w14:textId="77777777" w:rsidR="00273DD0" w:rsidRPr="00EC7CED" w:rsidRDefault="00273DD0">
      <w:pPr>
        <w:widowControl w:val="0"/>
        <w:autoSpaceDE w:val="0"/>
        <w:jc w:val="both"/>
        <w:rPr>
          <w:rFonts w:ascii="Tw Cen MT" w:hAnsi="Tw Cen MT" w:cs="Arial"/>
        </w:rPr>
      </w:pPr>
    </w:p>
    <w:p w14:paraId="421A636E" w14:textId="77777777" w:rsidR="00273DD0" w:rsidRPr="00EC7CED" w:rsidRDefault="00273DD0">
      <w:pPr>
        <w:widowControl w:val="0"/>
        <w:autoSpaceDE w:val="0"/>
        <w:jc w:val="both"/>
        <w:rPr>
          <w:rFonts w:ascii="Tw Cen MT" w:hAnsi="Tw Cen MT" w:cs="Arial"/>
        </w:rPr>
      </w:pPr>
    </w:p>
    <w:p w14:paraId="0965459C" w14:textId="77777777" w:rsidR="00273DD0" w:rsidRPr="00EC7CED" w:rsidRDefault="00273DD0">
      <w:pPr>
        <w:widowControl w:val="0"/>
        <w:autoSpaceDE w:val="0"/>
        <w:jc w:val="both"/>
        <w:rPr>
          <w:rFonts w:ascii="Tw Cen MT" w:hAnsi="Tw Cen MT" w:cs="Arial"/>
        </w:rPr>
      </w:pPr>
    </w:p>
    <w:p w14:paraId="0D2C3290" w14:textId="77777777" w:rsidR="00273DD0" w:rsidRPr="00EC7CED" w:rsidRDefault="00273DD0">
      <w:pPr>
        <w:widowControl w:val="0"/>
        <w:autoSpaceDE w:val="0"/>
        <w:jc w:val="both"/>
        <w:rPr>
          <w:rFonts w:ascii="Tw Cen MT" w:hAnsi="Tw Cen MT" w:cs="Arial"/>
        </w:rPr>
      </w:pPr>
    </w:p>
    <w:p w14:paraId="739C7D53" w14:textId="77777777" w:rsidR="00273DD0" w:rsidRPr="00EC7CED" w:rsidRDefault="00273DD0">
      <w:pPr>
        <w:widowControl w:val="0"/>
        <w:autoSpaceDE w:val="0"/>
        <w:jc w:val="both"/>
        <w:rPr>
          <w:rFonts w:ascii="Tw Cen MT" w:hAnsi="Tw Cen MT" w:cs="Arial"/>
        </w:rPr>
      </w:pPr>
    </w:p>
    <w:p w14:paraId="5580D023" w14:textId="77777777" w:rsidR="00273DD0" w:rsidRPr="00EC7CED" w:rsidRDefault="00273DD0">
      <w:pPr>
        <w:widowControl w:val="0"/>
        <w:autoSpaceDE w:val="0"/>
        <w:jc w:val="both"/>
        <w:rPr>
          <w:rFonts w:ascii="Tw Cen MT" w:hAnsi="Tw Cen MT" w:cs="Arial"/>
        </w:rPr>
      </w:pPr>
    </w:p>
    <w:p w14:paraId="49BDB9A3" w14:textId="77777777" w:rsidR="00273DD0" w:rsidRPr="00EC7CED" w:rsidRDefault="00273DD0">
      <w:pPr>
        <w:widowControl w:val="0"/>
        <w:autoSpaceDE w:val="0"/>
        <w:jc w:val="both"/>
        <w:rPr>
          <w:rFonts w:ascii="Tw Cen MT" w:hAnsi="Tw Cen MT" w:cs="Arial"/>
        </w:rPr>
      </w:pPr>
    </w:p>
    <w:p w14:paraId="0E8783C6" w14:textId="77777777" w:rsidR="00273DD0" w:rsidRPr="00EC7CED" w:rsidRDefault="00273DD0">
      <w:pPr>
        <w:widowControl w:val="0"/>
        <w:autoSpaceDE w:val="0"/>
        <w:jc w:val="both"/>
        <w:rPr>
          <w:rFonts w:ascii="Tw Cen MT" w:hAnsi="Tw Cen MT" w:cs="Arial"/>
        </w:rPr>
      </w:pPr>
    </w:p>
    <w:p w14:paraId="7FD7096F" w14:textId="77777777" w:rsidR="00273DD0" w:rsidRPr="00EC7CED" w:rsidRDefault="00273DD0">
      <w:pPr>
        <w:widowControl w:val="0"/>
        <w:autoSpaceDE w:val="0"/>
        <w:jc w:val="both"/>
        <w:rPr>
          <w:rFonts w:ascii="Tw Cen MT" w:hAnsi="Tw Cen MT" w:cs="Arial"/>
        </w:rPr>
      </w:pPr>
    </w:p>
    <w:p w14:paraId="7791E49A" w14:textId="77777777" w:rsidR="00273DD0" w:rsidRPr="00EC7CED" w:rsidRDefault="00273DD0">
      <w:pPr>
        <w:widowControl w:val="0"/>
        <w:autoSpaceDE w:val="0"/>
        <w:jc w:val="both"/>
        <w:rPr>
          <w:rFonts w:ascii="Tw Cen MT" w:hAnsi="Tw Cen MT" w:cs="Arial"/>
        </w:rPr>
      </w:pPr>
    </w:p>
    <w:p w14:paraId="32FBDCC2" w14:textId="77777777" w:rsidR="00273DD0" w:rsidRPr="00EC7CED" w:rsidRDefault="00273DD0">
      <w:pPr>
        <w:widowControl w:val="0"/>
        <w:autoSpaceDE w:val="0"/>
        <w:jc w:val="both"/>
        <w:rPr>
          <w:rFonts w:ascii="Tw Cen MT" w:hAnsi="Tw Cen MT" w:cs="Arial"/>
        </w:rPr>
      </w:pPr>
    </w:p>
    <w:p w14:paraId="0350DF37" w14:textId="77777777" w:rsidR="00273DD0" w:rsidRPr="00EC7CED" w:rsidRDefault="00273DD0">
      <w:pPr>
        <w:widowControl w:val="0"/>
        <w:autoSpaceDE w:val="0"/>
        <w:jc w:val="both"/>
        <w:rPr>
          <w:rFonts w:ascii="Tw Cen MT" w:hAnsi="Tw Cen MT" w:cs="Arial"/>
        </w:rPr>
      </w:pPr>
    </w:p>
    <w:p w14:paraId="508FE133" w14:textId="1DD2AB54" w:rsidR="00273DD0" w:rsidRPr="00EC7CED" w:rsidRDefault="001B45A7" w:rsidP="003E5F6A">
      <w:pPr>
        <w:pStyle w:val="TitrePieceDAO"/>
        <w:numPr>
          <w:ilvl w:val="0"/>
          <w:numId w:val="0"/>
        </w:numPr>
        <w:spacing w:line="360" w:lineRule="auto"/>
        <w:outlineLvl w:val="0"/>
        <w:rPr>
          <w:rFonts w:ascii="Tw Cen MT" w:hAnsi="Tw Cen MT"/>
          <w:b/>
          <w:sz w:val="36"/>
          <w:szCs w:val="36"/>
        </w:rPr>
      </w:pPr>
      <w:r w:rsidRPr="00EC7CED">
        <w:rPr>
          <w:rFonts w:ascii="Tw Cen MT" w:hAnsi="Tw Cen MT"/>
          <w:b/>
          <w:sz w:val="36"/>
          <w:szCs w:val="36"/>
        </w:rPr>
        <w:t>DOCUMENT No. 8 </w:t>
      </w:r>
      <w:r w:rsidRPr="00EC7CED">
        <w:rPr>
          <w:rFonts w:ascii="Tw Cen MT" w:hAnsi="Tw Cen MT"/>
          <w:b/>
          <w:sz w:val="36"/>
          <w:szCs w:val="36"/>
        </w:rPr>
        <w:br/>
      </w:r>
      <w:bookmarkStart w:id="340" w:name="_Toc390335369"/>
      <w:bookmarkStart w:id="341" w:name="_Toc390418128"/>
      <w:bookmarkStart w:id="342" w:name="_Toc97557124"/>
      <w:bookmarkStart w:id="343" w:name="_Toc119332216"/>
      <w:r w:rsidR="000E399D" w:rsidRPr="00EC7CED">
        <w:rPr>
          <w:rFonts w:ascii="Tw Cen MT" w:hAnsi="Tw Cen MT"/>
          <w:b/>
          <w:sz w:val="36"/>
          <w:szCs w:val="36"/>
        </w:rPr>
        <w:t>FRAMEWORK</w:t>
      </w:r>
      <w:r w:rsidRPr="00EC7CED">
        <w:rPr>
          <w:rFonts w:ascii="Tw Cen MT" w:hAnsi="Tw Cen MT"/>
          <w:b/>
          <w:sz w:val="36"/>
          <w:szCs w:val="36"/>
        </w:rPr>
        <w:t xml:space="preserve"> OF SUB-DETAIL OF PRICES</w:t>
      </w:r>
      <w:bookmarkEnd w:id="340"/>
      <w:bookmarkEnd w:id="341"/>
      <w:bookmarkEnd w:id="342"/>
      <w:bookmarkEnd w:id="343"/>
    </w:p>
    <w:p w14:paraId="3ABF3F6A" w14:textId="77777777" w:rsidR="00273DD0" w:rsidRPr="00EC7CED" w:rsidRDefault="00273DD0">
      <w:pPr>
        <w:widowControl w:val="0"/>
        <w:autoSpaceDE w:val="0"/>
        <w:jc w:val="both"/>
        <w:rPr>
          <w:rFonts w:ascii="Tw Cen MT" w:hAnsi="Tw Cen MT" w:cs="Arial"/>
          <w:spacing w:val="40"/>
        </w:rPr>
      </w:pPr>
    </w:p>
    <w:p w14:paraId="18725C6A" w14:textId="360366E5" w:rsidR="00273DD0" w:rsidRPr="00EC7CED" w:rsidRDefault="008169AF" w:rsidP="003E5F6A">
      <w:pPr>
        <w:pStyle w:val="Heading2"/>
        <w:spacing w:line="360" w:lineRule="auto"/>
        <w:jc w:val="center"/>
        <w:rPr>
          <w:rFonts w:ascii="Tw Cen MT" w:hAnsi="Tw Cen MT" w:cs="Arial"/>
          <w:spacing w:val="40"/>
        </w:rPr>
      </w:pPr>
      <w:r w:rsidRPr="00EC7CED">
        <w:rPr>
          <w:rFonts w:ascii="Tw Cen MT" w:hAnsi="Tw Cen MT"/>
        </w:rPr>
        <w:br w:type="page"/>
      </w:r>
    </w:p>
    <w:p w14:paraId="06231A16" w14:textId="291BEA80" w:rsidR="00E414D7" w:rsidRPr="001566DF" w:rsidRDefault="00741311" w:rsidP="00E414D7">
      <w:pPr>
        <w:pStyle w:val="TitrePieceDAO"/>
        <w:numPr>
          <w:ilvl w:val="0"/>
          <w:numId w:val="0"/>
        </w:numPr>
        <w:ind w:left="360"/>
        <w:outlineLvl w:val="0"/>
        <w:rPr>
          <w:rFonts w:ascii="Tw Cen MT" w:hAnsi="Tw Cen MT"/>
          <w:sz w:val="52"/>
          <w:szCs w:val="56"/>
        </w:rPr>
      </w:pPr>
      <w:bookmarkStart w:id="344" w:name="_Toc97557126"/>
      <w:bookmarkStart w:id="345" w:name="_Toc119332217"/>
      <w:r w:rsidRPr="001566DF">
        <w:rPr>
          <w:rFonts w:ascii="Tw Cen MT" w:hAnsi="Tw Cen MT"/>
          <w:sz w:val="52"/>
          <w:szCs w:val="56"/>
        </w:rPr>
        <w:lastRenderedPageBreak/>
        <w:t xml:space="preserve">Model </w:t>
      </w:r>
      <w:r w:rsidR="00E414D7" w:rsidRPr="001566DF">
        <w:rPr>
          <w:rFonts w:ascii="Tw Cen MT" w:hAnsi="Tw Cen MT"/>
          <w:sz w:val="52"/>
          <w:szCs w:val="56"/>
        </w:rPr>
        <w:t>sub-detail of prices</w:t>
      </w:r>
      <w:bookmarkEnd w:id="344"/>
      <w:bookmarkEnd w:id="345"/>
    </w:p>
    <w:tbl>
      <w:tblPr>
        <w:tblW w:w="10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07"/>
        <w:gridCol w:w="3322"/>
        <w:gridCol w:w="1699"/>
        <w:gridCol w:w="1834"/>
        <w:gridCol w:w="2553"/>
      </w:tblGrid>
      <w:tr w:rsidR="00E414D7" w:rsidRPr="00EC7CED" w14:paraId="740DBD4B" w14:textId="77777777" w:rsidTr="00D90375">
        <w:trPr>
          <w:trHeight w:val="315"/>
        </w:trPr>
        <w:tc>
          <w:tcPr>
            <w:tcW w:w="10315" w:type="dxa"/>
            <w:gridSpan w:val="5"/>
            <w:noWrap/>
            <w:vAlign w:val="center"/>
            <w:hideMark/>
          </w:tcPr>
          <w:p w14:paraId="0BAC8241" w14:textId="77777777" w:rsidR="00E414D7" w:rsidRPr="00EC7CED" w:rsidRDefault="00E414D7" w:rsidP="00BF0436">
            <w:pPr>
              <w:suppressAutoHyphens w:val="0"/>
              <w:autoSpaceDN/>
              <w:jc w:val="center"/>
              <w:textAlignment w:val="auto"/>
              <w:rPr>
                <w:rFonts w:ascii="Tw Cen MT" w:hAnsi="Tw Cen MT"/>
                <w:b/>
                <w:bCs/>
                <w:color w:val="000000"/>
                <w:sz w:val="22"/>
                <w:szCs w:val="22"/>
              </w:rPr>
            </w:pPr>
            <w:r w:rsidRPr="00EC7CED">
              <w:rPr>
                <w:rFonts w:ascii="Tw Cen MT" w:hAnsi="Tw Cen MT"/>
                <w:b/>
                <w:bCs/>
                <w:color w:val="000000"/>
                <w:sz w:val="22"/>
                <w:szCs w:val="22"/>
              </w:rPr>
              <w:t>Schedule of sub-detail of prices</w:t>
            </w:r>
          </w:p>
        </w:tc>
      </w:tr>
      <w:tr w:rsidR="00E414D7" w:rsidRPr="00EC7CED" w14:paraId="2EA61608" w14:textId="77777777" w:rsidTr="00D90375">
        <w:trPr>
          <w:trHeight w:val="315"/>
        </w:trPr>
        <w:tc>
          <w:tcPr>
            <w:tcW w:w="907" w:type="dxa"/>
            <w:noWrap/>
            <w:vAlign w:val="center"/>
            <w:hideMark/>
          </w:tcPr>
          <w:p w14:paraId="4E23E39A" w14:textId="77777777" w:rsidR="00E414D7" w:rsidRPr="00EC7CED" w:rsidRDefault="00E414D7" w:rsidP="00BF0436">
            <w:pPr>
              <w:suppressAutoHyphens w:val="0"/>
              <w:autoSpaceDN/>
              <w:textAlignment w:val="auto"/>
              <w:rPr>
                <w:rFonts w:ascii="Tw Cen MT" w:hAnsi="Tw Cen MT"/>
                <w:color w:val="000000"/>
                <w:sz w:val="22"/>
                <w:szCs w:val="22"/>
              </w:rPr>
            </w:pPr>
            <w:r w:rsidRPr="00EC7CED">
              <w:rPr>
                <w:rFonts w:ascii="Tw Cen MT" w:hAnsi="Tw Cen MT"/>
                <w:color w:val="000000"/>
                <w:sz w:val="22"/>
                <w:szCs w:val="22"/>
              </w:rPr>
              <w:t> </w:t>
            </w:r>
          </w:p>
        </w:tc>
        <w:tc>
          <w:tcPr>
            <w:tcW w:w="3322" w:type="dxa"/>
            <w:noWrap/>
            <w:vAlign w:val="center"/>
            <w:hideMark/>
          </w:tcPr>
          <w:p w14:paraId="51DF6070" w14:textId="17DC58AB" w:rsidR="00E414D7" w:rsidRPr="00EC7CED" w:rsidRDefault="00E414D7" w:rsidP="00BF0436">
            <w:pPr>
              <w:suppressAutoHyphens w:val="0"/>
              <w:autoSpaceDN/>
              <w:jc w:val="center"/>
              <w:textAlignment w:val="auto"/>
              <w:rPr>
                <w:rFonts w:ascii="Tw Cen MT" w:hAnsi="Tw Cen MT"/>
                <w:color w:val="000000"/>
                <w:sz w:val="22"/>
                <w:szCs w:val="22"/>
              </w:rPr>
            </w:pPr>
            <w:r w:rsidRPr="00EC7CED">
              <w:rPr>
                <w:rFonts w:ascii="Tw Cen MT" w:hAnsi="Tw Cen MT"/>
                <w:color w:val="000000"/>
                <w:sz w:val="22"/>
                <w:szCs w:val="22"/>
              </w:rPr>
              <w:t>DES</w:t>
            </w:r>
            <w:r w:rsidR="00746CD2" w:rsidRPr="00EC7CED">
              <w:rPr>
                <w:rFonts w:ascii="Tw Cen MT" w:hAnsi="Tw Cen MT"/>
                <w:color w:val="000000"/>
                <w:sz w:val="22"/>
                <w:szCs w:val="22"/>
              </w:rPr>
              <w:t>CRIPTION</w:t>
            </w:r>
          </w:p>
        </w:tc>
        <w:tc>
          <w:tcPr>
            <w:tcW w:w="6086" w:type="dxa"/>
            <w:gridSpan w:val="3"/>
            <w:noWrap/>
            <w:vAlign w:val="center"/>
            <w:hideMark/>
          </w:tcPr>
          <w:p w14:paraId="01838C32" w14:textId="77777777" w:rsidR="00E414D7" w:rsidRPr="00EC7CED" w:rsidRDefault="00E414D7" w:rsidP="00BF0436">
            <w:pPr>
              <w:suppressAutoHyphens w:val="0"/>
              <w:autoSpaceDN/>
              <w:jc w:val="center"/>
              <w:textAlignment w:val="auto"/>
              <w:rPr>
                <w:rFonts w:ascii="Tw Cen MT" w:hAnsi="Tw Cen MT"/>
                <w:b/>
                <w:bCs/>
                <w:i/>
                <w:iCs/>
                <w:color w:val="000000"/>
                <w:sz w:val="22"/>
                <w:szCs w:val="22"/>
              </w:rPr>
            </w:pPr>
            <w:r w:rsidRPr="00EC7CED">
              <w:rPr>
                <w:rFonts w:ascii="Tw Cen MT" w:hAnsi="Tw Cen MT"/>
                <w:b/>
                <w:bCs/>
                <w:i/>
                <w:iCs/>
                <w:color w:val="000000"/>
                <w:sz w:val="22"/>
                <w:szCs w:val="22"/>
              </w:rPr>
              <w:t>Backfill of excavations</w:t>
            </w:r>
          </w:p>
        </w:tc>
      </w:tr>
      <w:tr w:rsidR="00E414D7" w:rsidRPr="00EC7CED" w14:paraId="3DDA41C9" w14:textId="77777777" w:rsidTr="00D90375">
        <w:trPr>
          <w:trHeight w:val="315"/>
        </w:trPr>
        <w:tc>
          <w:tcPr>
            <w:tcW w:w="907" w:type="dxa"/>
            <w:noWrap/>
            <w:vAlign w:val="center"/>
            <w:hideMark/>
          </w:tcPr>
          <w:p w14:paraId="34A80FC5" w14:textId="77777777" w:rsidR="00E414D7" w:rsidRPr="00EC7CED" w:rsidRDefault="00E414D7" w:rsidP="00BF0436">
            <w:pPr>
              <w:suppressAutoHyphens w:val="0"/>
              <w:autoSpaceDN/>
              <w:jc w:val="center"/>
              <w:textAlignment w:val="auto"/>
              <w:rPr>
                <w:rFonts w:ascii="Tw Cen MT" w:hAnsi="Tw Cen MT"/>
                <w:b/>
                <w:bCs/>
                <w:color w:val="000000"/>
                <w:sz w:val="22"/>
                <w:szCs w:val="22"/>
              </w:rPr>
            </w:pPr>
            <w:r w:rsidRPr="00EC7CED">
              <w:rPr>
                <w:rFonts w:ascii="Tw Cen MT" w:hAnsi="Tw Cen MT"/>
                <w:b/>
                <w:bCs/>
                <w:color w:val="000000"/>
                <w:sz w:val="22"/>
                <w:szCs w:val="22"/>
              </w:rPr>
              <w:t>Price No.</w:t>
            </w:r>
          </w:p>
        </w:tc>
        <w:tc>
          <w:tcPr>
            <w:tcW w:w="3322" w:type="dxa"/>
            <w:noWrap/>
            <w:vAlign w:val="center"/>
            <w:hideMark/>
          </w:tcPr>
          <w:p w14:paraId="2E71B5E6" w14:textId="77777777" w:rsidR="00E414D7" w:rsidRPr="00EC7CED" w:rsidRDefault="00E414D7" w:rsidP="00BF0436">
            <w:pPr>
              <w:suppressAutoHyphens w:val="0"/>
              <w:autoSpaceDN/>
              <w:textAlignment w:val="auto"/>
              <w:rPr>
                <w:rFonts w:ascii="Tw Cen MT" w:hAnsi="Tw Cen MT"/>
                <w:b/>
                <w:bCs/>
                <w:color w:val="000000"/>
                <w:sz w:val="22"/>
                <w:szCs w:val="22"/>
              </w:rPr>
            </w:pPr>
            <w:r w:rsidRPr="00EC7CED">
              <w:rPr>
                <w:rFonts w:ascii="Tw Cen MT" w:hAnsi="Tw Cen MT"/>
                <w:b/>
                <w:bCs/>
                <w:color w:val="000000"/>
                <w:sz w:val="22"/>
                <w:szCs w:val="22"/>
              </w:rPr>
              <w:t>Daily output</w:t>
            </w:r>
          </w:p>
        </w:tc>
        <w:tc>
          <w:tcPr>
            <w:tcW w:w="1699" w:type="dxa"/>
            <w:noWrap/>
            <w:vAlign w:val="center"/>
            <w:hideMark/>
          </w:tcPr>
          <w:p w14:paraId="5B5BF2A9" w14:textId="77777777" w:rsidR="00E414D7" w:rsidRPr="00EC7CED" w:rsidRDefault="00E414D7" w:rsidP="00BF0436">
            <w:pPr>
              <w:suppressAutoHyphens w:val="0"/>
              <w:autoSpaceDN/>
              <w:jc w:val="center"/>
              <w:textAlignment w:val="auto"/>
              <w:rPr>
                <w:rFonts w:ascii="Tw Cen MT" w:hAnsi="Tw Cen MT"/>
                <w:b/>
                <w:bCs/>
                <w:color w:val="000000"/>
                <w:sz w:val="22"/>
                <w:szCs w:val="22"/>
              </w:rPr>
            </w:pPr>
            <w:r w:rsidRPr="00EC7CED">
              <w:rPr>
                <w:rFonts w:ascii="Tw Cen MT" w:hAnsi="Tw Cen MT"/>
                <w:b/>
                <w:bCs/>
                <w:color w:val="000000"/>
                <w:sz w:val="22"/>
                <w:szCs w:val="22"/>
              </w:rPr>
              <w:t>Total quantity</w:t>
            </w:r>
          </w:p>
        </w:tc>
        <w:tc>
          <w:tcPr>
            <w:tcW w:w="1834" w:type="dxa"/>
            <w:noWrap/>
            <w:vAlign w:val="center"/>
            <w:hideMark/>
          </w:tcPr>
          <w:p w14:paraId="71792521" w14:textId="77777777" w:rsidR="00E414D7" w:rsidRPr="00EC7CED" w:rsidRDefault="00E414D7" w:rsidP="00BF0436">
            <w:pPr>
              <w:suppressAutoHyphens w:val="0"/>
              <w:autoSpaceDN/>
              <w:jc w:val="center"/>
              <w:textAlignment w:val="auto"/>
              <w:rPr>
                <w:rFonts w:ascii="Tw Cen MT" w:hAnsi="Tw Cen MT"/>
                <w:b/>
                <w:bCs/>
                <w:color w:val="000000"/>
                <w:sz w:val="22"/>
                <w:szCs w:val="22"/>
              </w:rPr>
            </w:pPr>
            <w:r w:rsidRPr="00EC7CED">
              <w:rPr>
                <w:rFonts w:ascii="Tw Cen MT" w:hAnsi="Tw Cen MT"/>
                <w:b/>
                <w:bCs/>
                <w:color w:val="000000"/>
                <w:sz w:val="22"/>
                <w:szCs w:val="22"/>
              </w:rPr>
              <w:t>Unit</w:t>
            </w:r>
          </w:p>
        </w:tc>
        <w:tc>
          <w:tcPr>
            <w:tcW w:w="2553" w:type="dxa"/>
            <w:noWrap/>
            <w:vAlign w:val="center"/>
            <w:hideMark/>
          </w:tcPr>
          <w:p w14:paraId="4F926284" w14:textId="77777777" w:rsidR="00E414D7" w:rsidRPr="00EC7CED" w:rsidRDefault="00E414D7" w:rsidP="00BF0436">
            <w:pPr>
              <w:suppressAutoHyphens w:val="0"/>
              <w:autoSpaceDN/>
              <w:jc w:val="center"/>
              <w:textAlignment w:val="auto"/>
              <w:rPr>
                <w:rFonts w:ascii="Tw Cen MT" w:hAnsi="Tw Cen MT"/>
                <w:b/>
                <w:bCs/>
                <w:color w:val="000000"/>
                <w:sz w:val="22"/>
                <w:szCs w:val="22"/>
              </w:rPr>
            </w:pPr>
            <w:r w:rsidRPr="00EC7CED">
              <w:rPr>
                <w:rFonts w:ascii="Tw Cen MT" w:hAnsi="Tw Cen MT"/>
                <w:b/>
                <w:bCs/>
                <w:color w:val="000000"/>
                <w:sz w:val="22"/>
                <w:szCs w:val="22"/>
              </w:rPr>
              <w:t>Duration of activity (days)</w:t>
            </w:r>
          </w:p>
        </w:tc>
      </w:tr>
      <w:tr w:rsidR="00E414D7" w:rsidRPr="00EC7CED" w14:paraId="54F72BA1" w14:textId="77777777" w:rsidTr="00D90375">
        <w:trPr>
          <w:trHeight w:val="375"/>
        </w:trPr>
        <w:tc>
          <w:tcPr>
            <w:tcW w:w="907" w:type="dxa"/>
            <w:noWrap/>
            <w:vAlign w:val="center"/>
            <w:hideMark/>
          </w:tcPr>
          <w:p w14:paraId="791AA212" w14:textId="77777777" w:rsidR="00E414D7" w:rsidRPr="00EC7CED" w:rsidRDefault="00E414D7" w:rsidP="00BF0436">
            <w:pPr>
              <w:suppressAutoHyphens w:val="0"/>
              <w:autoSpaceDN/>
              <w:jc w:val="center"/>
              <w:textAlignment w:val="auto"/>
              <w:rPr>
                <w:rFonts w:ascii="Tw Cen MT" w:hAnsi="Tw Cen MT"/>
                <w:color w:val="000000"/>
                <w:sz w:val="22"/>
                <w:szCs w:val="22"/>
              </w:rPr>
            </w:pPr>
            <w:r w:rsidRPr="00EC7CED">
              <w:rPr>
                <w:rFonts w:ascii="Tw Cen MT" w:hAnsi="Tw Cen MT"/>
                <w:color w:val="000000"/>
                <w:sz w:val="22"/>
                <w:szCs w:val="22"/>
              </w:rPr>
              <w:t>1.5</w:t>
            </w:r>
          </w:p>
        </w:tc>
        <w:tc>
          <w:tcPr>
            <w:tcW w:w="3322" w:type="dxa"/>
            <w:noWrap/>
            <w:vAlign w:val="center"/>
            <w:hideMark/>
          </w:tcPr>
          <w:p w14:paraId="0DC87584" w14:textId="77777777" w:rsidR="00E414D7" w:rsidRPr="00EC7CED" w:rsidRDefault="00E414D7" w:rsidP="00BF0436">
            <w:pPr>
              <w:suppressAutoHyphens w:val="0"/>
              <w:autoSpaceDN/>
              <w:jc w:val="center"/>
              <w:textAlignment w:val="auto"/>
              <w:rPr>
                <w:rFonts w:ascii="Tw Cen MT" w:hAnsi="Tw Cen MT"/>
                <w:color w:val="000000"/>
                <w:sz w:val="22"/>
                <w:szCs w:val="22"/>
              </w:rPr>
            </w:pPr>
          </w:p>
        </w:tc>
        <w:tc>
          <w:tcPr>
            <w:tcW w:w="1699" w:type="dxa"/>
            <w:noWrap/>
            <w:vAlign w:val="center"/>
            <w:hideMark/>
          </w:tcPr>
          <w:p w14:paraId="5E510EDC" w14:textId="77777777" w:rsidR="00E414D7" w:rsidRPr="00EC7CED" w:rsidRDefault="00E414D7" w:rsidP="00BF0436">
            <w:pPr>
              <w:suppressAutoHyphens w:val="0"/>
              <w:autoSpaceDN/>
              <w:jc w:val="center"/>
              <w:textAlignment w:val="auto"/>
              <w:rPr>
                <w:rFonts w:ascii="Tw Cen MT" w:hAnsi="Tw Cen MT"/>
                <w:color w:val="000000"/>
                <w:sz w:val="22"/>
                <w:szCs w:val="22"/>
              </w:rPr>
            </w:pPr>
          </w:p>
        </w:tc>
        <w:tc>
          <w:tcPr>
            <w:tcW w:w="1834" w:type="dxa"/>
            <w:noWrap/>
            <w:vAlign w:val="center"/>
            <w:hideMark/>
          </w:tcPr>
          <w:p w14:paraId="66B3F9D1" w14:textId="77777777" w:rsidR="00E414D7" w:rsidRPr="00EC7CED" w:rsidRDefault="00E414D7" w:rsidP="00BF0436">
            <w:pPr>
              <w:suppressAutoHyphens w:val="0"/>
              <w:autoSpaceDN/>
              <w:jc w:val="center"/>
              <w:textAlignment w:val="auto"/>
              <w:rPr>
                <w:rFonts w:ascii="Tw Cen MT" w:hAnsi="Tw Cen MT"/>
                <w:color w:val="000000"/>
                <w:sz w:val="22"/>
                <w:szCs w:val="22"/>
              </w:rPr>
            </w:pPr>
            <w:r w:rsidRPr="00EC7CED">
              <w:rPr>
                <w:rFonts w:ascii="Tw Cen MT" w:hAnsi="Tw Cen MT"/>
                <w:color w:val="000000"/>
                <w:sz w:val="22"/>
                <w:szCs w:val="22"/>
              </w:rPr>
              <w:t>m</w:t>
            </w:r>
            <w:r w:rsidRPr="00EC7CED">
              <w:rPr>
                <w:rFonts w:ascii="Tw Cen MT" w:hAnsi="Tw Cen MT"/>
                <w:color w:val="000000"/>
                <w:sz w:val="22"/>
                <w:szCs w:val="22"/>
                <w:vertAlign w:val="superscript"/>
              </w:rPr>
              <w:t>3</w:t>
            </w:r>
          </w:p>
        </w:tc>
        <w:tc>
          <w:tcPr>
            <w:tcW w:w="2553" w:type="dxa"/>
            <w:noWrap/>
            <w:vAlign w:val="center"/>
            <w:hideMark/>
          </w:tcPr>
          <w:p w14:paraId="2183B659" w14:textId="77777777" w:rsidR="00E414D7" w:rsidRPr="00EC7CED" w:rsidRDefault="00E414D7" w:rsidP="00BF0436">
            <w:pPr>
              <w:suppressAutoHyphens w:val="0"/>
              <w:autoSpaceDN/>
              <w:jc w:val="center"/>
              <w:textAlignment w:val="auto"/>
              <w:rPr>
                <w:rFonts w:ascii="Tw Cen MT" w:hAnsi="Tw Cen MT"/>
                <w:color w:val="000000"/>
                <w:sz w:val="22"/>
                <w:szCs w:val="22"/>
              </w:rPr>
            </w:pPr>
            <w:r w:rsidRPr="00EC7CED">
              <w:rPr>
                <w:rFonts w:ascii="Tw Cen MT" w:hAnsi="Tw Cen MT"/>
                <w:color w:val="000000"/>
                <w:sz w:val="22"/>
                <w:szCs w:val="22"/>
              </w:rPr>
              <w:t>1.0</w:t>
            </w:r>
          </w:p>
        </w:tc>
      </w:tr>
      <w:tr w:rsidR="00E414D7" w:rsidRPr="00EC7CED" w14:paraId="6FFB6356" w14:textId="77777777" w:rsidTr="00D90375">
        <w:trPr>
          <w:trHeight w:val="315"/>
        </w:trPr>
        <w:tc>
          <w:tcPr>
            <w:tcW w:w="907" w:type="dxa"/>
            <w:noWrap/>
            <w:vAlign w:val="center"/>
            <w:hideMark/>
          </w:tcPr>
          <w:p w14:paraId="29519B47" w14:textId="77777777" w:rsidR="00E414D7" w:rsidRPr="00EC7CED" w:rsidRDefault="00E414D7" w:rsidP="00BF0436">
            <w:pPr>
              <w:suppressAutoHyphens w:val="0"/>
              <w:autoSpaceDN/>
              <w:jc w:val="center"/>
              <w:textAlignment w:val="auto"/>
              <w:rPr>
                <w:rFonts w:ascii="Tw Cen MT" w:hAnsi="Tw Cen MT"/>
                <w:b/>
                <w:bCs/>
                <w:color w:val="000000"/>
                <w:sz w:val="22"/>
                <w:szCs w:val="22"/>
              </w:rPr>
            </w:pPr>
            <w:r w:rsidRPr="00EC7CED">
              <w:rPr>
                <w:rFonts w:ascii="Tw Cen MT" w:hAnsi="Tw Cen MT"/>
                <w:b/>
                <w:bCs/>
                <w:color w:val="000000"/>
                <w:sz w:val="22"/>
                <w:szCs w:val="22"/>
              </w:rPr>
              <w:t> </w:t>
            </w:r>
          </w:p>
        </w:tc>
        <w:tc>
          <w:tcPr>
            <w:tcW w:w="3322" w:type="dxa"/>
            <w:noWrap/>
            <w:vAlign w:val="center"/>
            <w:hideMark/>
          </w:tcPr>
          <w:p w14:paraId="3ABEB9D3" w14:textId="77777777" w:rsidR="00E414D7" w:rsidRPr="00EC7CED" w:rsidRDefault="00E414D7" w:rsidP="00BF0436">
            <w:pPr>
              <w:suppressAutoHyphens w:val="0"/>
              <w:autoSpaceDN/>
              <w:jc w:val="center"/>
              <w:textAlignment w:val="auto"/>
              <w:rPr>
                <w:rFonts w:ascii="Tw Cen MT" w:hAnsi="Tw Cen MT"/>
                <w:b/>
                <w:bCs/>
                <w:color w:val="000000"/>
                <w:sz w:val="22"/>
                <w:szCs w:val="22"/>
              </w:rPr>
            </w:pPr>
            <w:r w:rsidRPr="00EC7CED">
              <w:rPr>
                <w:rFonts w:ascii="Tw Cen MT" w:hAnsi="Tw Cen MT"/>
                <w:b/>
                <w:bCs/>
                <w:color w:val="000000"/>
                <w:sz w:val="22"/>
                <w:szCs w:val="22"/>
              </w:rPr>
              <w:t>CATEGORY</w:t>
            </w:r>
          </w:p>
        </w:tc>
        <w:tc>
          <w:tcPr>
            <w:tcW w:w="1699" w:type="dxa"/>
            <w:noWrap/>
            <w:vAlign w:val="center"/>
            <w:hideMark/>
          </w:tcPr>
          <w:p w14:paraId="41EBB4FC" w14:textId="77777777" w:rsidR="00E414D7" w:rsidRPr="00EC7CED" w:rsidRDefault="00E414D7" w:rsidP="00BF0436">
            <w:pPr>
              <w:suppressAutoHyphens w:val="0"/>
              <w:autoSpaceDN/>
              <w:jc w:val="center"/>
              <w:textAlignment w:val="auto"/>
              <w:rPr>
                <w:rFonts w:ascii="Tw Cen MT" w:hAnsi="Tw Cen MT"/>
                <w:b/>
                <w:bCs/>
                <w:color w:val="000000"/>
                <w:sz w:val="22"/>
                <w:szCs w:val="22"/>
              </w:rPr>
            </w:pPr>
            <w:r w:rsidRPr="00EC7CED">
              <w:rPr>
                <w:rFonts w:ascii="Tw Cen MT" w:hAnsi="Tw Cen MT"/>
                <w:b/>
                <w:bCs/>
                <w:color w:val="000000"/>
                <w:sz w:val="22"/>
                <w:szCs w:val="22"/>
              </w:rPr>
              <w:t>Daily wage</w:t>
            </w:r>
          </w:p>
        </w:tc>
        <w:tc>
          <w:tcPr>
            <w:tcW w:w="1834" w:type="dxa"/>
            <w:noWrap/>
            <w:vAlign w:val="center"/>
            <w:hideMark/>
          </w:tcPr>
          <w:p w14:paraId="0A8AFF84" w14:textId="77777777" w:rsidR="00E414D7" w:rsidRPr="00EC7CED" w:rsidRDefault="00E414D7" w:rsidP="00BF0436">
            <w:pPr>
              <w:suppressAutoHyphens w:val="0"/>
              <w:autoSpaceDN/>
              <w:jc w:val="center"/>
              <w:textAlignment w:val="auto"/>
              <w:rPr>
                <w:rFonts w:ascii="Tw Cen MT" w:hAnsi="Tw Cen MT"/>
                <w:b/>
                <w:bCs/>
                <w:color w:val="000000"/>
                <w:sz w:val="22"/>
                <w:szCs w:val="22"/>
              </w:rPr>
            </w:pPr>
            <w:r w:rsidRPr="00EC7CED">
              <w:rPr>
                <w:rFonts w:ascii="Tw Cen MT" w:hAnsi="Tw Cen MT"/>
                <w:b/>
                <w:bCs/>
                <w:color w:val="000000"/>
                <w:sz w:val="22"/>
                <w:szCs w:val="22"/>
              </w:rPr>
              <w:t>days invoiced</w:t>
            </w:r>
          </w:p>
        </w:tc>
        <w:tc>
          <w:tcPr>
            <w:tcW w:w="2553" w:type="dxa"/>
            <w:noWrap/>
            <w:vAlign w:val="center"/>
            <w:hideMark/>
          </w:tcPr>
          <w:p w14:paraId="117927DF" w14:textId="77777777" w:rsidR="00E414D7" w:rsidRPr="00EC7CED" w:rsidRDefault="00E414D7" w:rsidP="00BF0436">
            <w:pPr>
              <w:suppressAutoHyphens w:val="0"/>
              <w:autoSpaceDN/>
              <w:jc w:val="center"/>
              <w:textAlignment w:val="auto"/>
              <w:rPr>
                <w:rFonts w:ascii="Tw Cen MT" w:hAnsi="Tw Cen MT"/>
                <w:b/>
                <w:bCs/>
                <w:color w:val="000000"/>
                <w:sz w:val="22"/>
                <w:szCs w:val="22"/>
              </w:rPr>
            </w:pPr>
            <w:r w:rsidRPr="00EC7CED">
              <w:rPr>
                <w:rFonts w:ascii="Tw Cen MT" w:hAnsi="Tw Cen MT"/>
                <w:b/>
                <w:bCs/>
                <w:color w:val="000000"/>
                <w:sz w:val="22"/>
                <w:szCs w:val="22"/>
              </w:rPr>
              <w:t>Amount</w:t>
            </w:r>
          </w:p>
        </w:tc>
      </w:tr>
      <w:tr w:rsidR="00E414D7" w:rsidRPr="00EC7CED" w14:paraId="769B921B" w14:textId="77777777" w:rsidTr="00D90375">
        <w:trPr>
          <w:trHeight w:val="315"/>
        </w:trPr>
        <w:tc>
          <w:tcPr>
            <w:tcW w:w="907" w:type="dxa"/>
            <w:vMerge w:val="restart"/>
            <w:noWrap/>
            <w:textDirection w:val="btLr"/>
            <w:vAlign w:val="center"/>
            <w:hideMark/>
          </w:tcPr>
          <w:p w14:paraId="1A1EC578" w14:textId="50D68D72" w:rsidR="00E414D7" w:rsidRPr="00EC7CED" w:rsidRDefault="0068226C" w:rsidP="00BF0436">
            <w:pPr>
              <w:suppressAutoHyphens w:val="0"/>
              <w:autoSpaceDN/>
              <w:jc w:val="center"/>
              <w:textAlignment w:val="auto"/>
              <w:rPr>
                <w:rFonts w:ascii="Tw Cen MT" w:hAnsi="Tw Cen MT"/>
                <w:color w:val="000000"/>
                <w:sz w:val="22"/>
                <w:szCs w:val="22"/>
              </w:rPr>
            </w:pPr>
            <w:r w:rsidRPr="00EC7CED">
              <w:rPr>
                <w:rFonts w:ascii="Tw Cen MT" w:hAnsi="Tw Cen MT"/>
                <w:color w:val="000000"/>
                <w:sz w:val="22"/>
                <w:szCs w:val="22"/>
              </w:rPr>
              <w:t xml:space="preserve"> </w:t>
            </w:r>
            <w:r w:rsidR="00E414D7" w:rsidRPr="00EC7CED">
              <w:rPr>
                <w:rFonts w:ascii="Tw Cen MT" w:hAnsi="Tw Cen MT"/>
                <w:color w:val="000000"/>
                <w:sz w:val="22"/>
                <w:szCs w:val="22"/>
              </w:rPr>
              <w:t xml:space="preserve"> MANPOWER</w:t>
            </w:r>
          </w:p>
        </w:tc>
        <w:tc>
          <w:tcPr>
            <w:tcW w:w="3322" w:type="dxa"/>
            <w:noWrap/>
            <w:vAlign w:val="center"/>
          </w:tcPr>
          <w:p w14:paraId="298A3D60" w14:textId="1724CC42" w:rsidR="00E414D7" w:rsidRPr="00EC7CED" w:rsidRDefault="00E414D7" w:rsidP="00BF0436">
            <w:pPr>
              <w:suppressAutoHyphens w:val="0"/>
              <w:autoSpaceDN/>
              <w:textAlignment w:val="auto"/>
              <w:rPr>
                <w:rFonts w:ascii="Tw Cen MT" w:hAnsi="Tw Cen MT"/>
                <w:color w:val="000000"/>
                <w:sz w:val="22"/>
                <w:szCs w:val="22"/>
              </w:rPr>
            </w:pPr>
          </w:p>
        </w:tc>
        <w:tc>
          <w:tcPr>
            <w:tcW w:w="1699" w:type="dxa"/>
            <w:noWrap/>
            <w:vAlign w:val="center"/>
          </w:tcPr>
          <w:p w14:paraId="376148DE" w14:textId="77777777" w:rsidR="00E414D7" w:rsidRPr="00EC7CED" w:rsidRDefault="00E414D7" w:rsidP="00BF0436">
            <w:pPr>
              <w:suppressAutoHyphens w:val="0"/>
              <w:autoSpaceDN/>
              <w:jc w:val="center"/>
              <w:textAlignment w:val="auto"/>
              <w:rPr>
                <w:rFonts w:ascii="Tw Cen MT" w:hAnsi="Tw Cen MT"/>
                <w:color w:val="000000"/>
                <w:sz w:val="22"/>
                <w:szCs w:val="22"/>
              </w:rPr>
            </w:pPr>
          </w:p>
        </w:tc>
        <w:tc>
          <w:tcPr>
            <w:tcW w:w="1834" w:type="dxa"/>
            <w:noWrap/>
            <w:vAlign w:val="center"/>
          </w:tcPr>
          <w:p w14:paraId="2A3540F2" w14:textId="77777777" w:rsidR="00E414D7" w:rsidRPr="00EC7CED" w:rsidRDefault="00E414D7" w:rsidP="00BF0436">
            <w:pPr>
              <w:suppressAutoHyphens w:val="0"/>
              <w:autoSpaceDN/>
              <w:jc w:val="center"/>
              <w:textAlignment w:val="auto"/>
              <w:rPr>
                <w:rFonts w:ascii="Tw Cen MT" w:hAnsi="Tw Cen MT"/>
                <w:color w:val="000000"/>
                <w:sz w:val="22"/>
                <w:szCs w:val="22"/>
              </w:rPr>
            </w:pPr>
          </w:p>
        </w:tc>
        <w:tc>
          <w:tcPr>
            <w:tcW w:w="2553" w:type="dxa"/>
            <w:noWrap/>
            <w:vAlign w:val="center"/>
          </w:tcPr>
          <w:p w14:paraId="580944A7" w14:textId="77777777" w:rsidR="00E414D7" w:rsidRPr="00EC7CED" w:rsidRDefault="00E414D7" w:rsidP="00BF0436">
            <w:pPr>
              <w:suppressAutoHyphens w:val="0"/>
              <w:autoSpaceDN/>
              <w:jc w:val="center"/>
              <w:textAlignment w:val="auto"/>
              <w:rPr>
                <w:rFonts w:ascii="Tw Cen MT" w:hAnsi="Tw Cen MT"/>
                <w:color w:val="000000"/>
                <w:sz w:val="22"/>
                <w:szCs w:val="22"/>
              </w:rPr>
            </w:pPr>
          </w:p>
        </w:tc>
      </w:tr>
      <w:tr w:rsidR="00E414D7" w:rsidRPr="00EC7CED" w14:paraId="13E1D2BD" w14:textId="77777777" w:rsidTr="00D90375">
        <w:trPr>
          <w:trHeight w:val="315"/>
        </w:trPr>
        <w:tc>
          <w:tcPr>
            <w:tcW w:w="907" w:type="dxa"/>
            <w:vMerge/>
            <w:vAlign w:val="center"/>
            <w:hideMark/>
          </w:tcPr>
          <w:p w14:paraId="49411509" w14:textId="77777777" w:rsidR="00E414D7" w:rsidRPr="00EC7CED" w:rsidRDefault="00E414D7" w:rsidP="00BF0436">
            <w:pPr>
              <w:suppressAutoHyphens w:val="0"/>
              <w:autoSpaceDN/>
              <w:textAlignment w:val="auto"/>
              <w:rPr>
                <w:rFonts w:ascii="Tw Cen MT" w:hAnsi="Tw Cen MT"/>
                <w:color w:val="000000"/>
                <w:sz w:val="22"/>
                <w:szCs w:val="22"/>
              </w:rPr>
            </w:pPr>
          </w:p>
        </w:tc>
        <w:tc>
          <w:tcPr>
            <w:tcW w:w="3322" w:type="dxa"/>
            <w:noWrap/>
            <w:vAlign w:val="center"/>
          </w:tcPr>
          <w:p w14:paraId="60D0E497" w14:textId="79BCC150" w:rsidR="00E414D7" w:rsidRPr="00EC7CED" w:rsidRDefault="00E414D7" w:rsidP="00BF0436">
            <w:pPr>
              <w:suppressAutoHyphens w:val="0"/>
              <w:autoSpaceDN/>
              <w:textAlignment w:val="auto"/>
              <w:rPr>
                <w:rFonts w:ascii="Tw Cen MT" w:hAnsi="Tw Cen MT"/>
                <w:color w:val="000000"/>
                <w:sz w:val="22"/>
                <w:szCs w:val="22"/>
              </w:rPr>
            </w:pPr>
          </w:p>
        </w:tc>
        <w:tc>
          <w:tcPr>
            <w:tcW w:w="1699" w:type="dxa"/>
            <w:noWrap/>
            <w:vAlign w:val="center"/>
          </w:tcPr>
          <w:p w14:paraId="48DE6B64" w14:textId="77777777" w:rsidR="00E414D7" w:rsidRPr="00EC7CED" w:rsidRDefault="00E414D7" w:rsidP="00BF0436">
            <w:pPr>
              <w:suppressAutoHyphens w:val="0"/>
              <w:autoSpaceDN/>
              <w:jc w:val="center"/>
              <w:textAlignment w:val="auto"/>
              <w:rPr>
                <w:rFonts w:ascii="Tw Cen MT" w:hAnsi="Tw Cen MT"/>
                <w:color w:val="000000"/>
                <w:sz w:val="22"/>
                <w:szCs w:val="22"/>
              </w:rPr>
            </w:pPr>
          </w:p>
        </w:tc>
        <w:tc>
          <w:tcPr>
            <w:tcW w:w="1834" w:type="dxa"/>
            <w:noWrap/>
            <w:vAlign w:val="center"/>
          </w:tcPr>
          <w:p w14:paraId="17CAC2CF" w14:textId="77777777" w:rsidR="00E414D7" w:rsidRPr="00EC7CED" w:rsidRDefault="00E414D7" w:rsidP="00BF0436">
            <w:pPr>
              <w:suppressAutoHyphens w:val="0"/>
              <w:autoSpaceDN/>
              <w:jc w:val="center"/>
              <w:textAlignment w:val="auto"/>
              <w:rPr>
                <w:rFonts w:ascii="Tw Cen MT" w:hAnsi="Tw Cen MT"/>
                <w:color w:val="000000"/>
                <w:sz w:val="22"/>
                <w:szCs w:val="22"/>
              </w:rPr>
            </w:pPr>
          </w:p>
        </w:tc>
        <w:tc>
          <w:tcPr>
            <w:tcW w:w="2553" w:type="dxa"/>
            <w:noWrap/>
            <w:vAlign w:val="center"/>
          </w:tcPr>
          <w:p w14:paraId="58A02CC1" w14:textId="77777777" w:rsidR="00E414D7" w:rsidRPr="00EC7CED" w:rsidRDefault="00E414D7" w:rsidP="00BF0436">
            <w:pPr>
              <w:suppressAutoHyphens w:val="0"/>
              <w:autoSpaceDN/>
              <w:jc w:val="center"/>
              <w:textAlignment w:val="auto"/>
              <w:rPr>
                <w:rFonts w:ascii="Tw Cen MT" w:hAnsi="Tw Cen MT"/>
                <w:color w:val="000000"/>
                <w:sz w:val="22"/>
                <w:szCs w:val="22"/>
              </w:rPr>
            </w:pPr>
          </w:p>
        </w:tc>
      </w:tr>
      <w:tr w:rsidR="00E414D7" w:rsidRPr="00EC7CED" w14:paraId="70615BAB" w14:textId="77777777" w:rsidTr="00D90375">
        <w:trPr>
          <w:trHeight w:val="315"/>
        </w:trPr>
        <w:tc>
          <w:tcPr>
            <w:tcW w:w="907" w:type="dxa"/>
            <w:vMerge/>
            <w:vAlign w:val="center"/>
            <w:hideMark/>
          </w:tcPr>
          <w:p w14:paraId="595E6258" w14:textId="77777777" w:rsidR="00E414D7" w:rsidRPr="00EC7CED" w:rsidRDefault="00E414D7" w:rsidP="00BF0436">
            <w:pPr>
              <w:suppressAutoHyphens w:val="0"/>
              <w:autoSpaceDN/>
              <w:textAlignment w:val="auto"/>
              <w:rPr>
                <w:rFonts w:ascii="Tw Cen MT" w:hAnsi="Tw Cen MT"/>
                <w:color w:val="000000"/>
                <w:sz w:val="22"/>
                <w:szCs w:val="22"/>
              </w:rPr>
            </w:pPr>
          </w:p>
        </w:tc>
        <w:tc>
          <w:tcPr>
            <w:tcW w:w="3322" w:type="dxa"/>
            <w:noWrap/>
            <w:vAlign w:val="center"/>
          </w:tcPr>
          <w:p w14:paraId="14EFA0F7" w14:textId="595102E3" w:rsidR="00E414D7" w:rsidRPr="00EC7CED" w:rsidRDefault="00E414D7" w:rsidP="00BF0436">
            <w:pPr>
              <w:suppressAutoHyphens w:val="0"/>
              <w:autoSpaceDN/>
              <w:textAlignment w:val="auto"/>
              <w:rPr>
                <w:rFonts w:ascii="Tw Cen MT" w:hAnsi="Tw Cen MT"/>
                <w:color w:val="000000"/>
                <w:sz w:val="22"/>
                <w:szCs w:val="22"/>
              </w:rPr>
            </w:pPr>
          </w:p>
        </w:tc>
        <w:tc>
          <w:tcPr>
            <w:tcW w:w="1699" w:type="dxa"/>
            <w:noWrap/>
            <w:vAlign w:val="center"/>
          </w:tcPr>
          <w:p w14:paraId="47FED2C9" w14:textId="77777777" w:rsidR="00E414D7" w:rsidRPr="00EC7CED" w:rsidRDefault="00E414D7" w:rsidP="00BF0436">
            <w:pPr>
              <w:suppressAutoHyphens w:val="0"/>
              <w:autoSpaceDN/>
              <w:jc w:val="center"/>
              <w:textAlignment w:val="auto"/>
              <w:rPr>
                <w:rFonts w:ascii="Tw Cen MT" w:hAnsi="Tw Cen MT"/>
                <w:color w:val="000000"/>
                <w:sz w:val="22"/>
                <w:szCs w:val="22"/>
              </w:rPr>
            </w:pPr>
          </w:p>
        </w:tc>
        <w:tc>
          <w:tcPr>
            <w:tcW w:w="1834" w:type="dxa"/>
            <w:noWrap/>
            <w:vAlign w:val="center"/>
          </w:tcPr>
          <w:p w14:paraId="15E9458F" w14:textId="77777777" w:rsidR="00E414D7" w:rsidRPr="00EC7CED" w:rsidRDefault="00E414D7" w:rsidP="00BF0436">
            <w:pPr>
              <w:suppressAutoHyphens w:val="0"/>
              <w:autoSpaceDN/>
              <w:jc w:val="center"/>
              <w:textAlignment w:val="auto"/>
              <w:rPr>
                <w:rFonts w:ascii="Tw Cen MT" w:hAnsi="Tw Cen MT"/>
                <w:color w:val="000000"/>
                <w:sz w:val="22"/>
                <w:szCs w:val="22"/>
              </w:rPr>
            </w:pPr>
          </w:p>
        </w:tc>
        <w:tc>
          <w:tcPr>
            <w:tcW w:w="2553" w:type="dxa"/>
            <w:noWrap/>
            <w:vAlign w:val="center"/>
          </w:tcPr>
          <w:p w14:paraId="311E3EF0" w14:textId="77777777" w:rsidR="00E414D7" w:rsidRPr="00EC7CED" w:rsidRDefault="00E414D7" w:rsidP="00BF0436">
            <w:pPr>
              <w:suppressAutoHyphens w:val="0"/>
              <w:autoSpaceDN/>
              <w:jc w:val="center"/>
              <w:textAlignment w:val="auto"/>
              <w:rPr>
                <w:rFonts w:ascii="Tw Cen MT" w:hAnsi="Tw Cen MT"/>
                <w:color w:val="000000"/>
                <w:sz w:val="22"/>
                <w:szCs w:val="22"/>
              </w:rPr>
            </w:pPr>
          </w:p>
        </w:tc>
      </w:tr>
      <w:tr w:rsidR="00E414D7" w:rsidRPr="00EC7CED" w14:paraId="55B6A160" w14:textId="77777777" w:rsidTr="00D90375">
        <w:trPr>
          <w:trHeight w:val="315"/>
        </w:trPr>
        <w:tc>
          <w:tcPr>
            <w:tcW w:w="907" w:type="dxa"/>
            <w:vMerge/>
            <w:vAlign w:val="center"/>
            <w:hideMark/>
          </w:tcPr>
          <w:p w14:paraId="6206B132" w14:textId="77777777" w:rsidR="00E414D7" w:rsidRPr="00EC7CED" w:rsidRDefault="00E414D7" w:rsidP="00BF0436">
            <w:pPr>
              <w:suppressAutoHyphens w:val="0"/>
              <w:autoSpaceDN/>
              <w:textAlignment w:val="auto"/>
              <w:rPr>
                <w:rFonts w:ascii="Tw Cen MT" w:hAnsi="Tw Cen MT"/>
                <w:color w:val="000000"/>
                <w:sz w:val="22"/>
                <w:szCs w:val="22"/>
              </w:rPr>
            </w:pPr>
          </w:p>
        </w:tc>
        <w:tc>
          <w:tcPr>
            <w:tcW w:w="3322" w:type="dxa"/>
            <w:noWrap/>
            <w:vAlign w:val="center"/>
          </w:tcPr>
          <w:p w14:paraId="35C8B198" w14:textId="13E89CCD" w:rsidR="00E414D7" w:rsidRPr="00EC7CED" w:rsidRDefault="00E414D7" w:rsidP="00BF0436">
            <w:pPr>
              <w:suppressAutoHyphens w:val="0"/>
              <w:autoSpaceDN/>
              <w:textAlignment w:val="auto"/>
              <w:rPr>
                <w:rFonts w:ascii="Tw Cen MT" w:hAnsi="Tw Cen MT"/>
                <w:color w:val="000000"/>
                <w:sz w:val="22"/>
                <w:szCs w:val="22"/>
              </w:rPr>
            </w:pPr>
          </w:p>
        </w:tc>
        <w:tc>
          <w:tcPr>
            <w:tcW w:w="1699" w:type="dxa"/>
            <w:noWrap/>
            <w:vAlign w:val="center"/>
          </w:tcPr>
          <w:p w14:paraId="6F51D34E" w14:textId="77777777" w:rsidR="00E414D7" w:rsidRPr="00EC7CED" w:rsidRDefault="00E414D7" w:rsidP="00BF0436">
            <w:pPr>
              <w:suppressAutoHyphens w:val="0"/>
              <w:autoSpaceDN/>
              <w:jc w:val="center"/>
              <w:textAlignment w:val="auto"/>
              <w:rPr>
                <w:rFonts w:ascii="Tw Cen MT" w:hAnsi="Tw Cen MT"/>
                <w:color w:val="000000"/>
                <w:sz w:val="22"/>
                <w:szCs w:val="22"/>
              </w:rPr>
            </w:pPr>
          </w:p>
        </w:tc>
        <w:tc>
          <w:tcPr>
            <w:tcW w:w="1834" w:type="dxa"/>
            <w:noWrap/>
            <w:vAlign w:val="center"/>
          </w:tcPr>
          <w:p w14:paraId="3124554B" w14:textId="77777777" w:rsidR="00E414D7" w:rsidRPr="00EC7CED" w:rsidRDefault="00E414D7" w:rsidP="00BF0436">
            <w:pPr>
              <w:suppressAutoHyphens w:val="0"/>
              <w:autoSpaceDN/>
              <w:jc w:val="center"/>
              <w:textAlignment w:val="auto"/>
              <w:rPr>
                <w:rFonts w:ascii="Tw Cen MT" w:hAnsi="Tw Cen MT"/>
                <w:color w:val="000000"/>
                <w:sz w:val="22"/>
                <w:szCs w:val="22"/>
              </w:rPr>
            </w:pPr>
          </w:p>
        </w:tc>
        <w:tc>
          <w:tcPr>
            <w:tcW w:w="2553" w:type="dxa"/>
            <w:noWrap/>
            <w:vAlign w:val="center"/>
          </w:tcPr>
          <w:p w14:paraId="59E8DEC2" w14:textId="77777777" w:rsidR="00E414D7" w:rsidRPr="00EC7CED" w:rsidRDefault="00E414D7" w:rsidP="00BF0436">
            <w:pPr>
              <w:suppressAutoHyphens w:val="0"/>
              <w:autoSpaceDN/>
              <w:jc w:val="center"/>
              <w:textAlignment w:val="auto"/>
              <w:rPr>
                <w:rFonts w:ascii="Tw Cen MT" w:hAnsi="Tw Cen MT"/>
                <w:color w:val="000000"/>
                <w:sz w:val="22"/>
                <w:szCs w:val="22"/>
              </w:rPr>
            </w:pPr>
          </w:p>
        </w:tc>
      </w:tr>
      <w:tr w:rsidR="00E414D7" w:rsidRPr="00EC7CED" w14:paraId="14E90134" w14:textId="77777777" w:rsidTr="00D90375">
        <w:trPr>
          <w:trHeight w:val="315"/>
        </w:trPr>
        <w:tc>
          <w:tcPr>
            <w:tcW w:w="907" w:type="dxa"/>
            <w:vMerge/>
            <w:vAlign w:val="center"/>
            <w:hideMark/>
          </w:tcPr>
          <w:p w14:paraId="5A59C51A" w14:textId="77777777" w:rsidR="00E414D7" w:rsidRPr="00EC7CED" w:rsidRDefault="00E414D7" w:rsidP="00BF0436">
            <w:pPr>
              <w:suppressAutoHyphens w:val="0"/>
              <w:autoSpaceDN/>
              <w:textAlignment w:val="auto"/>
              <w:rPr>
                <w:rFonts w:ascii="Tw Cen MT" w:hAnsi="Tw Cen MT"/>
                <w:color w:val="000000"/>
                <w:sz w:val="22"/>
                <w:szCs w:val="22"/>
              </w:rPr>
            </w:pPr>
          </w:p>
        </w:tc>
        <w:tc>
          <w:tcPr>
            <w:tcW w:w="3322" w:type="dxa"/>
            <w:noWrap/>
            <w:vAlign w:val="center"/>
          </w:tcPr>
          <w:p w14:paraId="40EB5F7F" w14:textId="5DD4323F" w:rsidR="00E414D7" w:rsidRPr="00EC7CED" w:rsidRDefault="00E414D7" w:rsidP="00BF0436">
            <w:pPr>
              <w:suppressAutoHyphens w:val="0"/>
              <w:autoSpaceDN/>
              <w:textAlignment w:val="auto"/>
              <w:rPr>
                <w:rFonts w:ascii="Tw Cen MT" w:hAnsi="Tw Cen MT"/>
                <w:color w:val="000000"/>
                <w:sz w:val="22"/>
                <w:szCs w:val="22"/>
              </w:rPr>
            </w:pPr>
          </w:p>
        </w:tc>
        <w:tc>
          <w:tcPr>
            <w:tcW w:w="1699" w:type="dxa"/>
            <w:noWrap/>
            <w:vAlign w:val="center"/>
            <w:hideMark/>
          </w:tcPr>
          <w:p w14:paraId="20BB57F1" w14:textId="77777777" w:rsidR="00E414D7" w:rsidRPr="00EC7CED" w:rsidRDefault="00E414D7" w:rsidP="00BF0436">
            <w:pPr>
              <w:suppressAutoHyphens w:val="0"/>
              <w:autoSpaceDN/>
              <w:jc w:val="center"/>
              <w:textAlignment w:val="auto"/>
              <w:rPr>
                <w:rFonts w:ascii="Tw Cen MT" w:hAnsi="Tw Cen MT"/>
                <w:color w:val="000000"/>
                <w:sz w:val="22"/>
                <w:szCs w:val="22"/>
              </w:rPr>
            </w:pPr>
            <w:r w:rsidRPr="00EC7CED">
              <w:rPr>
                <w:rFonts w:ascii="Tw Cen MT" w:hAnsi="Tw Cen MT"/>
                <w:color w:val="000000"/>
                <w:sz w:val="22"/>
                <w:szCs w:val="22"/>
              </w:rPr>
              <w:t> </w:t>
            </w:r>
          </w:p>
        </w:tc>
        <w:tc>
          <w:tcPr>
            <w:tcW w:w="1834" w:type="dxa"/>
            <w:noWrap/>
            <w:vAlign w:val="center"/>
            <w:hideMark/>
          </w:tcPr>
          <w:p w14:paraId="4E2972FF" w14:textId="77777777" w:rsidR="00E414D7" w:rsidRPr="00EC7CED" w:rsidRDefault="00E414D7" w:rsidP="00BF0436">
            <w:pPr>
              <w:suppressAutoHyphens w:val="0"/>
              <w:autoSpaceDN/>
              <w:jc w:val="center"/>
              <w:textAlignment w:val="auto"/>
              <w:rPr>
                <w:rFonts w:ascii="Tw Cen MT" w:hAnsi="Tw Cen MT"/>
                <w:color w:val="000000"/>
                <w:sz w:val="22"/>
                <w:szCs w:val="22"/>
              </w:rPr>
            </w:pPr>
            <w:r w:rsidRPr="00EC7CED">
              <w:rPr>
                <w:rFonts w:ascii="Tw Cen MT" w:hAnsi="Tw Cen MT"/>
                <w:color w:val="000000"/>
                <w:sz w:val="22"/>
                <w:szCs w:val="22"/>
              </w:rPr>
              <w:t> </w:t>
            </w:r>
          </w:p>
        </w:tc>
        <w:tc>
          <w:tcPr>
            <w:tcW w:w="2553" w:type="dxa"/>
            <w:noWrap/>
            <w:vAlign w:val="center"/>
            <w:hideMark/>
          </w:tcPr>
          <w:p w14:paraId="272D6E30" w14:textId="77777777" w:rsidR="00E414D7" w:rsidRPr="00EC7CED" w:rsidRDefault="00E414D7" w:rsidP="00BF0436">
            <w:pPr>
              <w:suppressAutoHyphens w:val="0"/>
              <w:autoSpaceDN/>
              <w:jc w:val="center"/>
              <w:textAlignment w:val="auto"/>
              <w:rPr>
                <w:rFonts w:ascii="Tw Cen MT" w:hAnsi="Tw Cen MT"/>
                <w:color w:val="000000"/>
                <w:sz w:val="22"/>
                <w:szCs w:val="22"/>
              </w:rPr>
            </w:pPr>
            <w:r w:rsidRPr="00EC7CED">
              <w:rPr>
                <w:rFonts w:ascii="Tw Cen MT" w:hAnsi="Tw Cen MT"/>
                <w:color w:val="000000"/>
                <w:sz w:val="22"/>
                <w:szCs w:val="22"/>
              </w:rPr>
              <w:t> </w:t>
            </w:r>
          </w:p>
        </w:tc>
      </w:tr>
      <w:tr w:rsidR="00E414D7" w:rsidRPr="00EC7CED" w14:paraId="4A6C1806" w14:textId="77777777" w:rsidTr="00D90375">
        <w:trPr>
          <w:trHeight w:val="315"/>
        </w:trPr>
        <w:tc>
          <w:tcPr>
            <w:tcW w:w="907" w:type="dxa"/>
            <w:vMerge/>
            <w:vAlign w:val="center"/>
            <w:hideMark/>
          </w:tcPr>
          <w:p w14:paraId="49DFF298" w14:textId="77777777" w:rsidR="00E414D7" w:rsidRPr="00EC7CED" w:rsidRDefault="00E414D7" w:rsidP="00BF0436">
            <w:pPr>
              <w:suppressAutoHyphens w:val="0"/>
              <w:autoSpaceDN/>
              <w:textAlignment w:val="auto"/>
              <w:rPr>
                <w:rFonts w:ascii="Tw Cen MT" w:hAnsi="Tw Cen MT"/>
                <w:color w:val="000000"/>
                <w:sz w:val="22"/>
                <w:szCs w:val="22"/>
              </w:rPr>
            </w:pPr>
          </w:p>
        </w:tc>
        <w:tc>
          <w:tcPr>
            <w:tcW w:w="3322" w:type="dxa"/>
            <w:noWrap/>
            <w:vAlign w:val="center"/>
            <w:hideMark/>
          </w:tcPr>
          <w:p w14:paraId="2F6A8EBB" w14:textId="77777777" w:rsidR="00E414D7" w:rsidRPr="00EC7CED" w:rsidRDefault="00E414D7" w:rsidP="00BF0436">
            <w:pPr>
              <w:suppressAutoHyphens w:val="0"/>
              <w:autoSpaceDN/>
              <w:textAlignment w:val="auto"/>
              <w:rPr>
                <w:rFonts w:ascii="Tw Cen MT" w:hAnsi="Tw Cen MT"/>
                <w:color w:val="000000"/>
                <w:sz w:val="22"/>
                <w:szCs w:val="22"/>
              </w:rPr>
            </w:pPr>
            <w:r w:rsidRPr="00EC7CED">
              <w:rPr>
                <w:rFonts w:ascii="Tw Cen MT" w:hAnsi="Tw Cen MT"/>
                <w:color w:val="000000"/>
                <w:sz w:val="22"/>
                <w:szCs w:val="22"/>
              </w:rPr>
              <w:t> </w:t>
            </w:r>
          </w:p>
        </w:tc>
        <w:tc>
          <w:tcPr>
            <w:tcW w:w="1699" w:type="dxa"/>
            <w:noWrap/>
            <w:vAlign w:val="center"/>
            <w:hideMark/>
          </w:tcPr>
          <w:p w14:paraId="25F269C9" w14:textId="2D51C03D" w:rsidR="00E414D7" w:rsidRPr="00EC7CED" w:rsidRDefault="00E414D7" w:rsidP="00BF0436">
            <w:pPr>
              <w:suppressAutoHyphens w:val="0"/>
              <w:autoSpaceDN/>
              <w:textAlignment w:val="auto"/>
              <w:rPr>
                <w:rFonts w:ascii="Tw Cen MT" w:hAnsi="Tw Cen MT"/>
                <w:color w:val="000000"/>
                <w:sz w:val="22"/>
                <w:szCs w:val="22"/>
              </w:rPr>
            </w:pPr>
            <w:r w:rsidRPr="00EC7CED">
              <w:rPr>
                <w:rFonts w:ascii="Tw Cen MT" w:hAnsi="Tw Cen MT"/>
                <w:color w:val="000000"/>
                <w:sz w:val="22"/>
                <w:szCs w:val="22"/>
              </w:rPr>
              <w:t> </w:t>
            </w:r>
          </w:p>
        </w:tc>
        <w:tc>
          <w:tcPr>
            <w:tcW w:w="1834" w:type="dxa"/>
            <w:noWrap/>
            <w:vAlign w:val="center"/>
            <w:hideMark/>
          </w:tcPr>
          <w:p w14:paraId="5FD1134B" w14:textId="77777777" w:rsidR="00E414D7" w:rsidRPr="00EC7CED" w:rsidRDefault="00E414D7" w:rsidP="00BF0436">
            <w:pPr>
              <w:suppressAutoHyphens w:val="0"/>
              <w:autoSpaceDN/>
              <w:textAlignment w:val="auto"/>
              <w:rPr>
                <w:rFonts w:ascii="Tw Cen MT" w:hAnsi="Tw Cen MT"/>
                <w:b/>
                <w:bCs/>
                <w:color w:val="000000"/>
                <w:sz w:val="22"/>
                <w:szCs w:val="22"/>
              </w:rPr>
            </w:pPr>
            <w:r w:rsidRPr="00EC7CED">
              <w:rPr>
                <w:rFonts w:ascii="Tw Cen MT" w:hAnsi="Tw Cen MT"/>
                <w:b/>
                <w:bCs/>
                <w:color w:val="000000"/>
                <w:sz w:val="22"/>
                <w:szCs w:val="22"/>
              </w:rPr>
              <w:t>TOTAL A</w:t>
            </w:r>
          </w:p>
        </w:tc>
        <w:tc>
          <w:tcPr>
            <w:tcW w:w="2553" w:type="dxa"/>
            <w:noWrap/>
            <w:vAlign w:val="center"/>
            <w:hideMark/>
          </w:tcPr>
          <w:p w14:paraId="72DE04D3" w14:textId="77777777" w:rsidR="00E414D7" w:rsidRPr="00EC7CED" w:rsidRDefault="00E414D7" w:rsidP="00BF0436">
            <w:pPr>
              <w:suppressAutoHyphens w:val="0"/>
              <w:autoSpaceDN/>
              <w:jc w:val="center"/>
              <w:textAlignment w:val="auto"/>
              <w:rPr>
                <w:rFonts w:ascii="Tw Cen MT" w:hAnsi="Tw Cen MT"/>
                <w:b/>
                <w:bCs/>
                <w:color w:val="000000"/>
                <w:sz w:val="22"/>
                <w:szCs w:val="22"/>
              </w:rPr>
            </w:pPr>
          </w:p>
        </w:tc>
      </w:tr>
      <w:tr w:rsidR="00E414D7" w:rsidRPr="00EC7CED" w14:paraId="3C119A5E" w14:textId="77777777" w:rsidTr="00D90375">
        <w:trPr>
          <w:trHeight w:val="315"/>
        </w:trPr>
        <w:tc>
          <w:tcPr>
            <w:tcW w:w="907" w:type="dxa"/>
            <w:noWrap/>
            <w:vAlign w:val="center"/>
            <w:hideMark/>
          </w:tcPr>
          <w:p w14:paraId="2FE2844F" w14:textId="77777777" w:rsidR="00E414D7" w:rsidRPr="00EC7CED" w:rsidRDefault="00E414D7" w:rsidP="00BF0436">
            <w:pPr>
              <w:suppressAutoHyphens w:val="0"/>
              <w:autoSpaceDN/>
              <w:jc w:val="center"/>
              <w:textAlignment w:val="auto"/>
              <w:rPr>
                <w:rFonts w:ascii="Tw Cen MT" w:hAnsi="Tw Cen MT"/>
                <w:b/>
                <w:bCs/>
                <w:color w:val="000000"/>
                <w:sz w:val="22"/>
                <w:szCs w:val="22"/>
              </w:rPr>
            </w:pPr>
            <w:r w:rsidRPr="00EC7CED">
              <w:rPr>
                <w:rFonts w:ascii="Tw Cen MT" w:hAnsi="Tw Cen MT"/>
                <w:b/>
                <w:bCs/>
                <w:color w:val="000000"/>
                <w:sz w:val="22"/>
                <w:szCs w:val="22"/>
              </w:rPr>
              <w:t> </w:t>
            </w:r>
          </w:p>
        </w:tc>
        <w:tc>
          <w:tcPr>
            <w:tcW w:w="3322" w:type="dxa"/>
            <w:noWrap/>
            <w:vAlign w:val="center"/>
            <w:hideMark/>
          </w:tcPr>
          <w:p w14:paraId="1FFA9448" w14:textId="77777777" w:rsidR="00E414D7" w:rsidRPr="00EC7CED" w:rsidRDefault="00E414D7" w:rsidP="00BF0436">
            <w:pPr>
              <w:suppressAutoHyphens w:val="0"/>
              <w:autoSpaceDN/>
              <w:jc w:val="center"/>
              <w:textAlignment w:val="auto"/>
              <w:rPr>
                <w:rFonts w:ascii="Tw Cen MT" w:hAnsi="Tw Cen MT"/>
                <w:b/>
                <w:bCs/>
                <w:color w:val="000000"/>
                <w:sz w:val="22"/>
                <w:szCs w:val="22"/>
              </w:rPr>
            </w:pPr>
            <w:r w:rsidRPr="00EC7CED">
              <w:rPr>
                <w:rFonts w:ascii="Tw Cen MT" w:hAnsi="Tw Cen MT"/>
                <w:b/>
                <w:bCs/>
                <w:color w:val="000000"/>
                <w:sz w:val="22"/>
                <w:szCs w:val="22"/>
              </w:rPr>
              <w:t>TYPE:</w:t>
            </w:r>
          </w:p>
        </w:tc>
        <w:tc>
          <w:tcPr>
            <w:tcW w:w="1699" w:type="dxa"/>
            <w:noWrap/>
            <w:vAlign w:val="center"/>
            <w:hideMark/>
          </w:tcPr>
          <w:p w14:paraId="6B174FDE" w14:textId="77777777" w:rsidR="00E414D7" w:rsidRPr="00EC7CED" w:rsidRDefault="00E414D7" w:rsidP="00BF0436">
            <w:pPr>
              <w:suppressAutoHyphens w:val="0"/>
              <w:autoSpaceDN/>
              <w:jc w:val="center"/>
              <w:textAlignment w:val="auto"/>
              <w:rPr>
                <w:rFonts w:ascii="Tw Cen MT" w:hAnsi="Tw Cen MT"/>
                <w:b/>
                <w:bCs/>
                <w:color w:val="000000"/>
                <w:sz w:val="22"/>
                <w:szCs w:val="22"/>
              </w:rPr>
            </w:pPr>
            <w:r w:rsidRPr="00EC7CED">
              <w:rPr>
                <w:rFonts w:ascii="Tw Cen MT" w:hAnsi="Tw Cen MT"/>
                <w:b/>
                <w:bCs/>
                <w:color w:val="000000"/>
                <w:sz w:val="22"/>
                <w:szCs w:val="22"/>
              </w:rPr>
              <w:t>Daily wage</w:t>
            </w:r>
          </w:p>
        </w:tc>
        <w:tc>
          <w:tcPr>
            <w:tcW w:w="1834" w:type="dxa"/>
            <w:noWrap/>
            <w:vAlign w:val="center"/>
            <w:hideMark/>
          </w:tcPr>
          <w:p w14:paraId="785FDCF3" w14:textId="77777777" w:rsidR="00E414D7" w:rsidRPr="00EC7CED" w:rsidRDefault="00E414D7" w:rsidP="00BF0436">
            <w:pPr>
              <w:suppressAutoHyphens w:val="0"/>
              <w:autoSpaceDN/>
              <w:jc w:val="center"/>
              <w:textAlignment w:val="auto"/>
              <w:rPr>
                <w:rFonts w:ascii="Tw Cen MT" w:hAnsi="Tw Cen MT"/>
                <w:b/>
                <w:bCs/>
                <w:color w:val="000000"/>
                <w:sz w:val="22"/>
                <w:szCs w:val="22"/>
              </w:rPr>
            </w:pPr>
            <w:r w:rsidRPr="00EC7CED">
              <w:rPr>
                <w:rFonts w:ascii="Tw Cen MT" w:hAnsi="Tw Cen MT"/>
                <w:b/>
                <w:bCs/>
                <w:color w:val="000000"/>
                <w:sz w:val="22"/>
                <w:szCs w:val="22"/>
              </w:rPr>
              <w:t>days invoiced</w:t>
            </w:r>
          </w:p>
        </w:tc>
        <w:tc>
          <w:tcPr>
            <w:tcW w:w="2553" w:type="dxa"/>
            <w:noWrap/>
            <w:vAlign w:val="center"/>
            <w:hideMark/>
          </w:tcPr>
          <w:p w14:paraId="10AC464C" w14:textId="77777777" w:rsidR="00E414D7" w:rsidRPr="00EC7CED" w:rsidRDefault="00E414D7" w:rsidP="00BF0436">
            <w:pPr>
              <w:suppressAutoHyphens w:val="0"/>
              <w:autoSpaceDN/>
              <w:jc w:val="center"/>
              <w:textAlignment w:val="auto"/>
              <w:rPr>
                <w:rFonts w:ascii="Tw Cen MT" w:hAnsi="Tw Cen MT"/>
                <w:b/>
                <w:bCs/>
                <w:color w:val="000000"/>
                <w:sz w:val="22"/>
                <w:szCs w:val="22"/>
              </w:rPr>
            </w:pPr>
            <w:r w:rsidRPr="00EC7CED">
              <w:rPr>
                <w:rFonts w:ascii="Tw Cen MT" w:hAnsi="Tw Cen MT"/>
                <w:b/>
                <w:bCs/>
                <w:color w:val="000000"/>
                <w:sz w:val="22"/>
                <w:szCs w:val="22"/>
              </w:rPr>
              <w:t>Amount</w:t>
            </w:r>
          </w:p>
        </w:tc>
      </w:tr>
      <w:tr w:rsidR="00E414D7" w:rsidRPr="00EC7CED" w14:paraId="7D1E1342" w14:textId="77777777" w:rsidTr="00D90375">
        <w:trPr>
          <w:trHeight w:val="315"/>
        </w:trPr>
        <w:tc>
          <w:tcPr>
            <w:tcW w:w="907" w:type="dxa"/>
            <w:vMerge w:val="restart"/>
            <w:noWrap/>
            <w:textDirection w:val="btLr"/>
            <w:vAlign w:val="center"/>
            <w:hideMark/>
          </w:tcPr>
          <w:p w14:paraId="0A5BC9F0" w14:textId="196C839F" w:rsidR="00E414D7" w:rsidRPr="00EC7CED" w:rsidRDefault="009369D1" w:rsidP="00BF0436">
            <w:pPr>
              <w:suppressAutoHyphens w:val="0"/>
              <w:autoSpaceDN/>
              <w:jc w:val="center"/>
              <w:textAlignment w:val="auto"/>
              <w:rPr>
                <w:rFonts w:ascii="Tw Cen MT" w:hAnsi="Tw Cen MT"/>
                <w:color w:val="000000"/>
                <w:sz w:val="16"/>
                <w:szCs w:val="16"/>
              </w:rPr>
            </w:pPr>
            <w:r w:rsidRPr="00EC7CED">
              <w:rPr>
                <w:rFonts w:ascii="Tw Cen MT" w:hAnsi="Tw Cen MT"/>
                <w:color w:val="000000"/>
                <w:sz w:val="16"/>
                <w:szCs w:val="16"/>
              </w:rPr>
              <w:t>EQUIPMENT AND MACHINES</w:t>
            </w:r>
          </w:p>
        </w:tc>
        <w:tc>
          <w:tcPr>
            <w:tcW w:w="3322" w:type="dxa"/>
            <w:noWrap/>
            <w:vAlign w:val="center"/>
          </w:tcPr>
          <w:p w14:paraId="7E5EC218" w14:textId="3098898F" w:rsidR="00E414D7" w:rsidRPr="00EC7CED" w:rsidRDefault="00E414D7" w:rsidP="00BF0436">
            <w:pPr>
              <w:suppressAutoHyphens w:val="0"/>
              <w:autoSpaceDN/>
              <w:textAlignment w:val="auto"/>
              <w:rPr>
                <w:rFonts w:ascii="Tw Cen MT" w:hAnsi="Tw Cen MT"/>
                <w:color w:val="000000"/>
                <w:sz w:val="22"/>
                <w:szCs w:val="22"/>
              </w:rPr>
            </w:pPr>
          </w:p>
        </w:tc>
        <w:tc>
          <w:tcPr>
            <w:tcW w:w="1699" w:type="dxa"/>
            <w:noWrap/>
            <w:vAlign w:val="center"/>
            <w:hideMark/>
          </w:tcPr>
          <w:p w14:paraId="1448FE9E" w14:textId="77777777" w:rsidR="00E414D7" w:rsidRPr="00EC7CED" w:rsidRDefault="00E414D7" w:rsidP="00BF0436">
            <w:pPr>
              <w:suppressAutoHyphens w:val="0"/>
              <w:autoSpaceDN/>
              <w:jc w:val="center"/>
              <w:textAlignment w:val="auto"/>
              <w:rPr>
                <w:rFonts w:ascii="Tw Cen MT" w:hAnsi="Tw Cen MT"/>
                <w:color w:val="000000"/>
                <w:sz w:val="22"/>
                <w:szCs w:val="22"/>
              </w:rPr>
            </w:pPr>
            <w:r w:rsidRPr="00EC7CED">
              <w:rPr>
                <w:rFonts w:ascii="Tw Cen MT" w:hAnsi="Tw Cen MT"/>
                <w:color w:val="000000"/>
                <w:sz w:val="22"/>
                <w:szCs w:val="22"/>
              </w:rPr>
              <w:t> </w:t>
            </w:r>
          </w:p>
        </w:tc>
        <w:tc>
          <w:tcPr>
            <w:tcW w:w="1834" w:type="dxa"/>
            <w:noWrap/>
            <w:vAlign w:val="center"/>
            <w:hideMark/>
          </w:tcPr>
          <w:p w14:paraId="4F5CBC74" w14:textId="77777777" w:rsidR="00E414D7" w:rsidRPr="00EC7CED" w:rsidRDefault="00E414D7" w:rsidP="00BF0436">
            <w:pPr>
              <w:suppressAutoHyphens w:val="0"/>
              <w:autoSpaceDN/>
              <w:jc w:val="center"/>
              <w:textAlignment w:val="auto"/>
              <w:rPr>
                <w:rFonts w:ascii="Tw Cen MT" w:hAnsi="Tw Cen MT"/>
                <w:color w:val="000000"/>
                <w:sz w:val="22"/>
                <w:szCs w:val="22"/>
              </w:rPr>
            </w:pPr>
            <w:r w:rsidRPr="00EC7CED">
              <w:rPr>
                <w:rFonts w:ascii="Tw Cen MT" w:hAnsi="Tw Cen MT"/>
                <w:color w:val="000000"/>
                <w:sz w:val="22"/>
                <w:szCs w:val="22"/>
              </w:rPr>
              <w:t> </w:t>
            </w:r>
          </w:p>
        </w:tc>
        <w:tc>
          <w:tcPr>
            <w:tcW w:w="2553" w:type="dxa"/>
            <w:noWrap/>
            <w:vAlign w:val="center"/>
            <w:hideMark/>
          </w:tcPr>
          <w:p w14:paraId="33B68BCD" w14:textId="77777777" w:rsidR="00E414D7" w:rsidRPr="00EC7CED" w:rsidRDefault="00E414D7" w:rsidP="00BF0436">
            <w:pPr>
              <w:suppressAutoHyphens w:val="0"/>
              <w:autoSpaceDN/>
              <w:jc w:val="center"/>
              <w:textAlignment w:val="auto"/>
              <w:rPr>
                <w:rFonts w:ascii="Tw Cen MT" w:hAnsi="Tw Cen MT"/>
                <w:color w:val="000000"/>
                <w:sz w:val="22"/>
                <w:szCs w:val="22"/>
              </w:rPr>
            </w:pPr>
            <w:r w:rsidRPr="00EC7CED">
              <w:rPr>
                <w:rFonts w:ascii="Tw Cen MT" w:hAnsi="Tw Cen MT"/>
                <w:color w:val="000000"/>
                <w:sz w:val="22"/>
                <w:szCs w:val="22"/>
              </w:rPr>
              <w:t> </w:t>
            </w:r>
          </w:p>
        </w:tc>
      </w:tr>
      <w:tr w:rsidR="00E414D7" w:rsidRPr="00EC7CED" w14:paraId="6D0C10DA" w14:textId="77777777" w:rsidTr="00D90375">
        <w:trPr>
          <w:trHeight w:val="315"/>
        </w:trPr>
        <w:tc>
          <w:tcPr>
            <w:tcW w:w="907" w:type="dxa"/>
            <w:vMerge/>
            <w:vAlign w:val="center"/>
            <w:hideMark/>
          </w:tcPr>
          <w:p w14:paraId="05D5B860" w14:textId="77777777" w:rsidR="00E414D7" w:rsidRPr="00EC7CED" w:rsidRDefault="00E414D7" w:rsidP="00BF0436">
            <w:pPr>
              <w:suppressAutoHyphens w:val="0"/>
              <w:autoSpaceDN/>
              <w:textAlignment w:val="auto"/>
              <w:rPr>
                <w:rFonts w:ascii="Tw Cen MT" w:hAnsi="Tw Cen MT"/>
                <w:color w:val="000000"/>
                <w:sz w:val="22"/>
                <w:szCs w:val="22"/>
              </w:rPr>
            </w:pPr>
          </w:p>
        </w:tc>
        <w:tc>
          <w:tcPr>
            <w:tcW w:w="3322" w:type="dxa"/>
            <w:noWrap/>
            <w:vAlign w:val="center"/>
          </w:tcPr>
          <w:p w14:paraId="730EF5D7" w14:textId="66E1F14A" w:rsidR="00E414D7" w:rsidRPr="00EC7CED" w:rsidRDefault="00E414D7" w:rsidP="00BF0436">
            <w:pPr>
              <w:suppressAutoHyphens w:val="0"/>
              <w:autoSpaceDN/>
              <w:textAlignment w:val="auto"/>
              <w:rPr>
                <w:rFonts w:ascii="Tw Cen MT" w:hAnsi="Tw Cen MT"/>
                <w:color w:val="000000"/>
                <w:sz w:val="22"/>
                <w:szCs w:val="22"/>
              </w:rPr>
            </w:pPr>
          </w:p>
        </w:tc>
        <w:tc>
          <w:tcPr>
            <w:tcW w:w="1699" w:type="dxa"/>
            <w:noWrap/>
            <w:vAlign w:val="center"/>
          </w:tcPr>
          <w:p w14:paraId="1FFA3770" w14:textId="77777777" w:rsidR="00E414D7" w:rsidRPr="00EC7CED" w:rsidRDefault="00E414D7" w:rsidP="00BF0436">
            <w:pPr>
              <w:suppressAutoHyphens w:val="0"/>
              <w:autoSpaceDN/>
              <w:jc w:val="center"/>
              <w:textAlignment w:val="auto"/>
              <w:rPr>
                <w:rFonts w:ascii="Tw Cen MT" w:hAnsi="Tw Cen MT"/>
                <w:color w:val="000000"/>
                <w:sz w:val="22"/>
                <w:szCs w:val="22"/>
              </w:rPr>
            </w:pPr>
          </w:p>
        </w:tc>
        <w:tc>
          <w:tcPr>
            <w:tcW w:w="1834" w:type="dxa"/>
            <w:noWrap/>
            <w:vAlign w:val="center"/>
          </w:tcPr>
          <w:p w14:paraId="5D2D80C1" w14:textId="25B1A7AD" w:rsidR="00E414D7" w:rsidRPr="00EC7CED" w:rsidRDefault="00E414D7" w:rsidP="00BF0436">
            <w:pPr>
              <w:suppressAutoHyphens w:val="0"/>
              <w:autoSpaceDN/>
              <w:jc w:val="center"/>
              <w:textAlignment w:val="auto"/>
              <w:rPr>
                <w:rFonts w:ascii="Tw Cen MT" w:hAnsi="Tw Cen MT"/>
                <w:color w:val="000000"/>
                <w:sz w:val="22"/>
                <w:szCs w:val="22"/>
              </w:rPr>
            </w:pPr>
          </w:p>
        </w:tc>
        <w:tc>
          <w:tcPr>
            <w:tcW w:w="2553" w:type="dxa"/>
            <w:noWrap/>
            <w:vAlign w:val="center"/>
          </w:tcPr>
          <w:p w14:paraId="35B14760" w14:textId="0F3CAC7B" w:rsidR="00E414D7" w:rsidRPr="00EC7CED" w:rsidRDefault="00E414D7" w:rsidP="00BF0436">
            <w:pPr>
              <w:suppressAutoHyphens w:val="0"/>
              <w:autoSpaceDN/>
              <w:jc w:val="center"/>
              <w:textAlignment w:val="auto"/>
              <w:rPr>
                <w:rFonts w:ascii="Tw Cen MT" w:hAnsi="Tw Cen MT"/>
                <w:color w:val="000000"/>
                <w:sz w:val="22"/>
                <w:szCs w:val="22"/>
              </w:rPr>
            </w:pPr>
          </w:p>
        </w:tc>
      </w:tr>
      <w:tr w:rsidR="00E414D7" w:rsidRPr="00EC7CED" w14:paraId="54AC0865" w14:textId="77777777" w:rsidTr="00D90375">
        <w:trPr>
          <w:trHeight w:val="315"/>
        </w:trPr>
        <w:tc>
          <w:tcPr>
            <w:tcW w:w="907" w:type="dxa"/>
            <w:vMerge/>
            <w:vAlign w:val="center"/>
            <w:hideMark/>
          </w:tcPr>
          <w:p w14:paraId="02EF7961" w14:textId="77777777" w:rsidR="00E414D7" w:rsidRPr="00EC7CED" w:rsidRDefault="00E414D7" w:rsidP="00BF0436">
            <w:pPr>
              <w:suppressAutoHyphens w:val="0"/>
              <w:autoSpaceDN/>
              <w:textAlignment w:val="auto"/>
              <w:rPr>
                <w:rFonts w:ascii="Tw Cen MT" w:hAnsi="Tw Cen MT"/>
                <w:color w:val="000000"/>
                <w:sz w:val="22"/>
                <w:szCs w:val="22"/>
              </w:rPr>
            </w:pPr>
          </w:p>
        </w:tc>
        <w:tc>
          <w:tcPr>
            <w:tcW w:w="3322" w:type="dxa"/>
            <w:noWrap/>
            <w:vAlign w:val="center"/>
          </w:tcPr>
          <w:p w14:paraId="38102D38" w14:textId="04F28285" w:rsidR="00E414D7" w:rsidRPr="00EC7CED" w:rsidRDefault="00E414D7" w:rsidP="00BF0436">
            <w:pPr>
              <w:suppressAutoHyphens w:val="0"/>
              <w:autoSpaceDN/>
              <w:textAlignment w:val="auto"/>
              <w:rPr>
                <w:rFonts w:ascii="Tw Cen MT" w:hAnsi="Tw Cen MT"/>
                <w:color w:val="000000"/>
                <w:sz w:val="22"/>
                <w:szCs w:val="22"/>
              </w:rPr>
            </w:pPr>
          </w:p>
        </w:tc>
        <w:tc>
          <w:tcPr>
            <w:tcW w:w="1699" w:type="dxa"/>
            <w:noWrap/>
            <w:vAlign w:val="center"/>
          </w:tcPr>
          <w:p w14:paraId="5FA392EA" w14:textId="77777777" w:rsidR="00E414D7" w:rsidRPr="00EC7CED" w:rsidRDefault="00E414D7" w:rsidP="00BF0436">
            <w:pPr>
              <w:suppressAutoHyphens w:val="0"/>
              <w:autoSpaceDN/>
              <w:jc w:val="center"/>
              <w:textAlignment w:val="auto"/>
              <w:rPr>
                <w:rFonts w:ascii="Tw Cen MT" w:hAnsi="Tw Cen MT"/>
                <w:color w:val="000000"/>
                <w:sz w:val="22"/>
                <w:szCs w:val="22"/>
              </w:rPr>
            </w:pPr>
          </w:p>
        </w:tc>
        <w:tc>
          <w:tcPr>
            <w:tcW w:w="1834" w:type="dxa"/>
            <w:noWrap/>
            <w:vAlign w:val="center"/>
          </w:tcPr>
          <w:p w14:paraId="2147F61F" w14:textId="1293882F" w:rsidR="00E414D7" w:rsidRPr="00EC7CED" w:rsidRDefault="00E414D7" w:rsidP="00BF0436">
            <w:pPr>
              <w:suppressAutoHyphens w:val="0"/>
              <w:autoSpaceDN/>
              <w:jc w:val="center"/>
              <w:textAlignment w:val="auto"/>
              <w:rPr>
                <w:rFonts w:ascii="Tw Cen MT" w:hAnsi="Tw Cen MT"/>
                <w:color w:val="000000"/>
                <w:sz w:val="22"/>
                <w:szCs w:val="22"/>
              </w:rPr>
            </w:pPr>
          </w:p>
        </w:tc>
        <w:tc>
          <w:tcPr>
            <w:tcW w:w="2553" w:type="dxa"/>
            <w:noWrap/>
            <w:vAlign w:val="center"/>
          </w:tcPr>
          <w:p w14:paraId="60B9D84E" w14:textId="2B7A6C25" w:rsidR="00E414D7" w:rsidRPr="00EC7CED" w:rsidRDefault="00E414D7" w:rsidP="00BF0436">
            <w:pPr>
              <w:suppressAutoHyphens w:val="0"/>
              <w:autoSpaceDN/>
              <w:jc w:val="center"/>
              <w:textAlignment w:val="auto"/>
              <w:rPr>
                <w:rFonts w:ascii="Tw Cen MT" w:hAnsi="Tw Cen MT"/>
                <w:color w:val="000000"/>
                <w:sz w:val="22"/>
                <w:szCs w:val="22"/>
              </w:rPr>
            </w:pPr>
          </w:p>
        </w:tc>
      </w:tr>
      <w:tr w:rsidR="00E414D7" w:rsidRPr="00EC7CED" w14:paraId="177F1B76" w14:textId="77777777" w:rsidTr="00D90375">
        <w:trPr>
          <w:trHeight w:val="315"/>
        </w:trPr>
        <w:tc>
          <w:tcPr>
            <w:tcW w:w="907" w:type="dxa"/>
            <w:noWrap/>
            <w:textDirection w:val="btLr"/>
            <w:vAlign w:val="center"/>
            <w:hideMark/>
          </w:tcPr>
          <w:p w14:paraId="66CADF49" w14:textId="77777777" w:rsidR="00E414D7" w:rsidRPr="00EC7CED" w:rsidRDefault="00E414D7" w:rsidP="00BF0436">
            <w:pPr>
              <w:suppressAutoHyphens w:val="0"/>
              <w:autoSpaceDN/>
              <w:jc w:val="center"/>
              <w:textAlignment w:val="auto"/>
              <w:rPr>
                <w:rFonts w:ascii="Tw Cen MT" w:hAnsi="Tw Cen MT"/>
                <w:color w:val="000000"/>
                <w:sz w:val="22"/>
                <w:szCs w:val="22"/>
              </w:rPr>
            </w:pPr>
            <w:r w:rsidRPr="00EC7CED">
              <w:rPr>
                <w:rFonts w:ascii="Tw Cen MT" w:hAnsi="Tw Cen MT"/>
                <w:color w:val="000000"/>
                <w:sz w:val="22"/>
                <w:szCs w:val="22"/>
              </w:rPr>
              <w:t> </w:t>
            </w:r>
          </w:p>
        </w:tc>
        <w:tc>
          <w:tcPr>
            <w:tcW w:w="3322" w:type="dxa"/>
            <w:noWrap/>
            <w:vAlign w:val="center"/>
            <w:hideMark/>
          </w:tcPr>
          <w:p w14:paraId="0FE4D022" w14:textId="77777777" w:rsidR="00E414D7" w:rsidRPr="00EC7CED" w:rsidRDefault="00E414D7" w:rsidP="00BF0436">
            <w:pPr>
              <w:suppressAutoHyphens w:val="0"/>
              <w:autoSpaceDN/>
              <w:textAlignment w:val="auto"/>
              <w:rPr>
                <w:rFonts w:ascii="Tw Cen MT" w:hAnsi="Tw Cen MT"/>
                <w:color w:val="000000"/>
                <w:sz w:val="22"/>
                <w:szCs w:val="22"/>
              </w:rPr>
            </w:pPr>
            <w:r w:rsidRPr="00EC7CED">
              <w:rPr>
                <w:rFonts w:ascii="Tw Cen MT" w:hAnsi="Tw Cen MT"/>
                <w:color w:val="000000"/>
                <w:sz w:val="22"/>
                <w:szCs w:val="22"/>
              </w:rPr>
              <w:t> </w:t>
            </w:r>
          </w:p>
        </w:tc>
        <w:tc>
          <w:tcPr>
            <w:tcW w:w="1699" w:type="dxa"/>
            <w:noWrap/>
            <w:vAlign w:val="center"/>
            <w:hideMark/>
          </w:tcPr>
          <w:p w14:paraId="58116F4F" w14:textId="77777777" w:rsidR="00E414D7" w:rsidRPr="00EC7CED" w:rsidRDefault="00E414D7" w:rsidP="00BF0436">
            <w:pPr>
              <w:suppressAutoHyphens w:val="0"/>
              <w:autoSpaceDN/>
              <w:textAlignment w:val="auto"/>
              <w:rPr>
                <w:rFonts w:ascii="Tw Cen MT" w:hAnsi="Tw Cen MT"/>
                <w:color w:val="000000"/>
                <w:sz w:val="22"/>
                <w:szCs w:val="22"/>
              </w:rPr>
            </w:pPr>
            <w:r w:rsidRPr="00EC7CED">
              <w:rPr>
                <w:rFonts w:ascii="Tw Cen MT" w:hAnsi="Tw Cen MT"/>
                <w:color w:val="000000"/>
                <w:sz w:val="22"/>
                <w:szCs w:val="22"/>
              </w:rPr>
              <w:t> </w:t>
            </w:r>
          </w:p>
        </w:tc>
        <w:tc>
          <w:tcPr>
            <w:tcW w:w="1834" w:type="dxa"/>
            <w:noWrap/>
            <w:vAlign w:val="center"/>
            <w:hideMark/>
          </w:tcPr>
          <w:p w14:paraId="2FE80410" w14:textId="77777777" w:rsidR="00E414D7" w:rsidRPr="00EC7CED" w:rsidRDefault="00E414D7" w:rsidP="00BF0436">
            <w:pPr>
              <w:suppressAutoHyphens w:val="0"/>
              <w:autoSpaceDN/>
              <w:textAlignment w:val="auto"/>
              <w:rPr>
                <w:rFonts w:ascii="Tw Cen MT" w:hAnsi="Tw Cen MT"/>
                <w:b/>
                <w:bCs/>
                <w:color w:val="000000"/>
                <w:sz w:val="22"/>
                <w:szCs w:val="22"/>
              </w:rPr>
            </w:pPr>
            <w:r w:rsidRPr="00EC7CED">
              <w:rPr>
                <w:rFonts w:ascii="Tw Cen MT" w:hAnsi="Tw Cen MT"/>
                <w:b/>
                <w:bCs/>
                <w:color w:val="000000"/>
                <w:sz w:val="22"/>
                <w:szCs w:val="22"/>
              </w:rPr>
              <w:t>TOTAL B</w:t>
            </w:r>
          </w:p>
        </w:tc>
        <w:tc>
          <w:tcPr>
            <w:tcW w:w="2553" w:type="dxa"/>
            <w:noWrap/>
            <w:vAlign w:val="center"/>
            <w:hideMark/>
          </w:tcPr>
          <w:p w14:paraId="72F0B5E6" w14:textId="3301872A" w:rsidR="00E414D7" w:rsidRPr="00EC7CED" w:rsidRDefault="00E414D7" w:rsidP="00BF0436">
            <w:pPr>
              <w:suppressAutoHyphens w:val="0"/>
              <w:autoSpaceDN/>
              <w:jc w:val="center"/>
              <w:textAlignment w:val="auto"/>
              <w:rPr>
                <w:rFonts w:ascii="Tw Cen MT" w:hAnsi="Tw Cen MT"/>
                <w:b/>
                <w:bCs/>
                <w:color w:val="000000"/>
                <w:sz w:val="22"/>
                <w:szCs w:val="22"/>
              </w:rPr>
            </w:pPr>
          </w:p>
        </w:tc>
      </w:tr>
      <w:tr w:rsidR="00E414D7" w:rsidRPr="00EC7CED" w14:paraId="2BE6B33C" w14:textId="77777777" w:rsidTr="00D90375">
        <w:trPr>
          <w:trHeight w:val="315"/>
        </w:trPr>
        <w:tc>
          <w:tcPr>
            <w:tcW w:w="907" w:type="dxa"/>
            <w:noWrap/>
            <w:vAlign w:val="center"/>
            <w:hideMark/>
          </w:tcPr>
          <w:p w14:paraId="024D4EB8" w14:textId="77777777" w:rsidR="00E414D7" w:rsidRPr="00EC7CED" w:rsidRDefault="00E414D7" w:rsidP="00BF0436">
            <w:pPr>
              <w:suppressAutoHyphens w:val="0"/>
              <w:autoSpaceDN/>
              <w:textAlignment w:val="auto"/>
              <w:rPr>
                <w:rFonts w:ascii="Tw Cen MT" w:hAnsi="Tw Cen MT"/>
                <w:color w:val="000000"/>
                <w:sz w:val="22"/>
                <w:szCs w:val="22"/>
              </w:rPr>
            </w:pPr>
            <w:r w:rsidRPr="00EC7CED">
              <w:rPr>
                <w:rFonts w:ascii="Tw Cen MT" w:hAnsi="Tw Cen MT"/>
                <w:color w:val="000000"/>
                <w:sz w:val="22"/>
                <w:szCs w:val="22"/>
              </w:rPr>
              <w:t> </w:t>
            </w:r>
          </w:p>
        </w:tc>
        <w:tc>
          <w:tcPr>
            <w:tcW w:w="3322" w:type="dxa"/>
            <w:noWrap/>
            <w:vAlign w:val="center"/>
            <w:hideMark/>
          </w:tcPr>
          <w:p w14:paraId="6AD19BF1" w14:textId="77777777" w:rsidR="00E414D7" w:rsidRPr="00EC7CED" w:rsidRDefault="00E414D7" w:rsidP="00BF0436">
            <w:pPr>
              <w:suppressAutoHyphens w:val="0"/>
              <w:autoSpaceDN/>
              <w:jc w:val="center"/>
              <w:textAlignment w:val="auto"/>
              <w:rPr>
                <w:rFonts w:ascii="Tw Cen MT" w:hAnsi="Tw Cen MT"/>
                <w:b/>
                <w:bCs/>
                <w:color w:val="000000"/>
                <w:sz w:val="22"/>
                <w:szCs w:val="22"/>
              </w:rPr>
            </w:pPr>
            <w:r w:rsidRPr="00EC7CED">
              <w:rPr>
                <w:rFonts w:ascii="Tw Cen MT" w:hAnsi="Tw Cen MT"/>
                <w:b/>
                <w:bCs/>
                <w:color w:val="000000"/>
                <w:sz w:val="22"/>
                <w:szCs w:val="22"/>
              </w:rPr>
              <w:t>TYPE:</w:t>
            </w:r>
          </w:p>
        </w:tc>
        <w:tc>
          <w:tcPr>
            <w:tcW w:w="1699" w:type="dxa"/>
            <w:noWrap/>
            <w:vAlign w:val="center"/>
            <w:hideMark/>
          </w:tcPr>
          <w:p w14:paraId="0658681D" w14:textId="5828393A" w:rsidR="00E414D7" w:rsidRPr="00EC7CED" w:rsidRDefault="003527DD" w:rsidP="00BF0436">
            <w:pPr>
              <w:suppressAutoHyphens w:val="0"/>
              <w:autoSpaceDN/>
              <w:jc w:val="center"/>
              <w:textAlignment w:val="auto"/>
              <w:rPr>
                <w:rFonts w:ascii="Tw Cen MT" w:hAnsi="Tw Cen MT"/>
                <w:b/>
                <w:bCs/>
                <w:color w:val="000000"/>
                <w:sz w:val="22"/>
                <w:szCs w:val="22"/>
              </w:rPr>
            </w:pPr>
            <w:r w:rsidRPr="00EC7CED">
              <w:rPr>
                <w:rFonts w:ascii="Tw Cen MT" w:hAnsi="Tw Cen MT"/>
                <w:b/>
                <w:bCs/>
                <w:color w:val="000000"/>
                <w:sz w:val="22"/>
                <w:szCs w:val="22"/>
              </w:rPr>
              <w:t>Unit price</w:t>
            </w:r>
          </w:p>
        </w:tc>
        <w:tc>
          <w:tcPr>
            <w:tcW w:w="1834" w:type="dxa"/>
            <w:noWrap/>
            <w:vAlign w:val="center"/>
            <w:hideMark/>
          </w:tcPr>
          <w:p w14:paraId="089ED8CF" w14:textId="77777777" w:rsidR="00E414D7" w:rsidRPr="00EC7CED" w:rsidRDefault="00E414D7" w:rsidP="00BF0436">
            <w:pPr>
              <w:suppressAutoHyphens w:val="0"/>
              <w:autoSpaceDN/>
              <w:jc w:val="center"/>
              <w:textAlignment w:val="auto"/>
              <w:rPr>
                <w:rFonts w:ascii="Tw Cen MT" w:hAnsi="Tw Cen MT"/>
                <w:b/>
                <w:bCs/>
                <w:color w:val="000000"/>
                <w:sz w:val="22"/>
                <w:szCs w:val="22"/>
              </w:rPr>
            </w:pPr>
            <w:r w:rsidRPr="00EC7CED">
              <w:rPr>
                <w:rFonts w:ascii="Tw Cen MT" w:hAnsi="Tw Cen MT"/>
                <w:b/>
                <w:bCs/>
                <w:color w:val="000000"/>
                <w:sz w:val="22"/>
                <w:szCs w:val="22"/>
              </w:rPr>
              <w:t>Consumption</w:t>
            </w:r>
          </w:p>
        </w:tc>
        <w:tc>
          <w:tcPr>
            <w:tcW w:w="2553" w:type="dxa"/>
            <w:noWrap/>
            <w:vAlign w:val="center"/>
            <w:hideMark/>
          </w:tcPr>
          <w:p w14:paraId="50F0407C" w14:textId="77777777" w:rsidR="00E414D7" w:rsidRPr="00EC7CED" w:rsidRDefault="00E414D7" w:rsidP="00BF0436">
            <w:pPr>
              <w:suppressAutoHyphens w:val="0"/>
              <w:autoSpaceDN/>
              <w:jc w:val="center"/>
              <w:textAlignment w:val="auto"/>
              <w:rPr>
                <w:rFonts w:ascii="Tw Cen MT" w:hAnsi="Tw Cen MT"/>
                <w:b/>
                <w:bCs/>
                <w:color w:val="000000"/>
                <w:sz w:val="22"/>
                <w:szCs w:val="22"/>
              </w:rPr>
            </w:pPr>
            <w:r w:rsidRPr="00EC7CED">
              <w:rPr>
                <w:rFonts w:ascii="Tw Cen MT" w:hAnsi="Tw Cen MT"/>
                <w:b/>
                <w:bCs/>
                <w:color w:val="000000"/>
                <w:sz w:val="22"/>
                <w:szCs w:val="22"/>
              </w:rPr>
              <w:t>Amount</w:t>
            </w:r>
          </w:p>
        </w:tc>
      </w:tr>
      <w:tr w:rsidR="00E414D7" w:rsidRPr="00EC7CED" w14:paraId="0617F53F" w14:textId="77777777" w:rsidTr="00D90375">
        <w:trPr>
          <w:trHeight w:val="315"/>
        </w:trPr>
        <w:tc>
          <w:tcPr>
            <w:tcW w:w="907" w:type="dxa"/>
            <w:vMerge w:val="restart"/>
            <w:noWrap/>
            <w:textDirection w:val="btLr"/>
            <w:vAlign w:val="center"/>
            <w:hideMark/>
          </w:tcPr>
          <w:p w14:paraId="4C76C4A3" w14:textId="77777777" w:rsidR="00E414D7" w:rsidRPr="00EC7CED" w:rsidRDefault="00E414D7" w:rsidP="00BF0436">
            <w:pPr>
              <w:suppressAutoHyphens w:val="0"/>
              <w:autoSpaceDN/>
              <w:jc w:val="center"/>
              <w:textAlignment w:val="auto"/>
              <w:rPr>
                <w:rFonts w:ascii="Tw Cen MT" w:hAnsi="Tw Cen MT"/>
                <w:color w:val="000000"/>
                <w:sz w:val="22"/>
                <w:szCs w:val="22"/>
              </w:rPr>
            </w:pPr>
            <w:r w:rsidRPr="00EC7CED">
              <w:rPr>
                <w:rFonts w:ascii="Tw Cen MT" w:hAnsi="Tw Cen MT"/>
                <w:color w:val="000000"/>
                <w:sz w:val="22"/>
                <w:szCs w:val="22"/>
              </w:rPr>
              <w:t>MATERIALS</w:t>
            </w:r>
          </w:p>
        </w:tc>
        <w:tc>
          <w:tcPr>
            <w:tcW w:w="3322" w:type="dxa"/>
            <w:noWrap/>
            <w:vAlign w:val="center"/>
          </w:tcPr>
          <w:p w14:paraId="036271C4" w14:textId="6685EB9A" w:rsidR="00E414D7" w:rsidRPr="00EC7CED" w:rsidRDefault="00E414D7" w:rsidP="00BF0436">
            <w:pPr>
              <w:suppressAutoHyphens w:val="0"/>
              <w:autoSpaceDN/>
              <w:textAlignment w:val="auto"/>
              <w:rPr>
                <w:rFonts w:ascii="Tw Cen MT" w:hAnsi="Tw Cen MT"/>
                <w:color w:val="000000"/>
                <w:sz w:val="22"/>
                <w:szCs w:val="22"/>
              </w:rPr>
            </w:pPr>
          </w:p>
        </w:tc>
        <w:tc>
          <w:tcPr>
            <w:tcW w:w="1699" w:type="dxa"/>
            <w:noWrap/>
            <w:vAlign w:val="center"/>
          </w:tcPr>
          <w:p w14:paraId="72B329CB" w14:textId="6FA4D0D9" w:rsidR="00E414D7" w:rsidRPr="00EC7CED" w:rsidRDefault="00E414D7" w:rsidP="00BF0436">
            <w:pPr>
              <w:suppressAutoHyphens w:val="0"/>
              <w:autoSpaceDN/>
              <w:jc w:val="center"/>
              <w:textAlignment w:val="auto"/>
              <w:rPr>
                <w:rFonts w:ascii="Tw Cen MT" w:hAnsi="Tw Cen MT"/>
                <w:color w:val="000000"/>
                <w:sz w:val="22"/>
                <w:szCs w:val="22"/>
              </w:rPr>
            </w:pPr>
          </w:p>
        </w:tc>
        <w:tc>
          <w:tcPr>
            <w:tcW w:w="1834" w:type="dxa"/>
            <w:noWrap/>
            <w:vAlign w:val="center"/>
          </w:tcPr>
          <w:p w14:paraId="5E57366C" w14:textId="1C61D13D" w:rsidR="00E414D7" w:rsidRPr="00EC7CED" w:rsidRDefault="00E414D7" w:rsidP="00BF0436">
            <w:pPr>
              <w:suppressAutoHyphens w:val="0"/>
              <w:autoSpaceDN/>
              <w:jc w:val="center"/>
              <w:textAlignment w:val="auto"/>
              <w:rPr>
                <w:rFonts w:ascii="Tw Cen MT" w:hAnsi="Tw Cen MT"/>
                <w:color w:val="000000"/>
                <w:sz w:val="22"/>
                <w:szCs w:val="22"/>
              </w:rPr>
            </w:pPr>
          </w:p>
        </w:tc>
        <w:tc>
          <w:tcPr>
            <w:tcW w:w="2553" w:type="dxa"/>
            <w:noWrap/>
            <w:vAlign w:val="center"/>
          </w:tcPr>
          <w:p w14:paraId="52CFB9CE" w14:textId="2B37F294" w:rsidR="00E414D7" w:rsidRPr="00EC7CED" w:rsidRDefault="00E414D7" w:rsidP="00BF0436">
            <w:pPr>
              <w:suppressAutoHyphens w:val="0"/>
              <w:autoSpaceDN/>
              <w:jc w:val="center"/>
              <w:textAlignment w:val="auto"/>
              <w:rPr>
                <w:rFonts w:ascii="Tw Cen MT" w:hAnsi="Tw Cen MT"/>
                <w:color w:val="000000"/>
                <w:sz w:val="22"/>
                <w:szCs w:val="22"/>
              </w:rPr>
            </w:pPr>
          </w:p>
        </w:tc>
      </w:tr>
      <w:tr w:rsidR="00E414D7" w:rsidRPr="00EC7CED" w14:paraId="099FE781" w14:textId="77777777" w:rsidTr="00D90375">
        <w:trPr>
          <w:trHeight w:val="315"/>
        </w:trPr>
        <w:tc>
          <w:tcPr>
            <w:tcW w:w="907" w:type="dxa"/>
            <w:vMerge/>
            <w:vAlign w:val="center"/>
            <w:hideMark/>
          </w:tcPr>
          <w:p w14:paraId="60282A75" w14:textId="77777777" w:rsidR="00E414D7" w:rsidRPr="00EC7CED" w:rsidRDefault="00E414D7" w:rsidP="00BF0436">
            <w:pPr>
              <w:suppressAutoHyphens w:val="0"/>
              <w:autoSpaceDN/>
              <w:textAlignment w:val="auto"/>
              <w:rPr>
                <w:rFonts w:ascii="Tw Cen MT" w:hAnsi="Tw Cen MT"/>
                <w:color w:val="000000"/>
                <w:sz w:val="22"/>
                <w:szCs w:val="22"/>
              </w:rPr>
            </w:pPr>
          </w:p>
        </w:tc>
        <w:tc>
          <w:tcPr>
            <w:tcW w:w="3322" w:type="dxa"/>
            <w:noWrap/>
            <w:vAlign w:val="center"/>
          </w:tcPr>
          <w:p w14:paraId="7FF1A9A9" w14:textId="3AAC5121" w:rsidR="00E414D7" w:rsidRPr="00EC7CED" w:rsidRDefault="00E414D7" w:rsidP="00BF0436">
            <w:pPr>
              <w:suppressAutoHyphens w:val="0"/>
              <w:autoSpaceDN/>
              <w:textAlignment w:val="auto"/>
              <w:rPr>
                <w:rFonts w:ascii="Tw Cen MT" w:hAnsi="Tw Cen MT"/>
                <w:color w:val="000000"/>
                <w:sz w:val="22"/>
                <w:szCs w:val="22"/>
              </w:rPr>
            </w:pPr>
          </w:p>
        </w:tc>
        <w:tc>
          <w:tcPr>
            <w:tcW w:w="1699" w:type="dxa"/>
            <w:noWrap/>
            <w:vAlign w:val="center"/>
          </w:tcPr>
          <w:p w14:paraId="7506AC75" w14:textId="0DF75BB5" w:rsidR="00E414D7" w:rsidRPr="00EC7CED" w:rsidRDefault="00E414D7" w:rsidP="00BF0436">
            <w:pPr>
              <w:suppressAutoHyphens w:val="0"/>
              <w:autoSpaceDN/>
              <w:jc w:val="center"/>
              <w:textAlignment w:val="auto"/>
              <w:rPr>
                <w:rFonts w:ascii="Tw Cen MT" w:hAnsi="Tw Cen MT"/>
                <w:color w:val="000000"/>
                <w:sz w:val="22"/>
                <w:szCs w:val="22"/>
              </w:rPr>
            </w:pPr>
          </w:p>
        </w:tc>
        <w:tc>
          <w:tcPr>
            <w:tcW w:w="1834" w:type="dxa"/>
            <w:noWrap/>
            <w:vAlign w:val="center"/>
          </w:tcPr>
          <w:p w14:paraId="1C12EC48" w14:textId="3ED1B41C" w:rsidR="00E414D7" w:rsidRPr="00EC7CED" w:rsidRDefault="00E414D7" w:rsidP="00BF0436">
            <w:pPr>
              <w:suppressAutoHyphens w:val="0"/>
              <w:autoSpaceDN/>
              <w:jc w:val="center"/>
              <w:textAlignment w:val="auto"/>
              <w:rPr>
                <w:rFonts w:ascii="Tw Cen MT" w:hAnsi="Tw Cen MT"/>
                <w:color w:val="000000"/>
                <w:sz w:val="22"/>
                <w:szCs w:val="22"/>
              </w:rPr>
            </w:pPr>
          </w:p>
        </w:tc>
        <w:tc>
          <w:tcPr>
            <w:tcW w:w="2553" w:type="dxa"/>
            <w:noWrap/>
            <w:vAlign w:val="center"/>
          </w:tcPr>
          <w:p w14:paraId="1CFF4FAA" w14:textId="20ECFDCF" w:rsidR="00E414D7" w:rsidRPr="00EC7CED" w:rsidRDefault="00E414D7" w:rsidP="00BF0436">
            <w:pPr>
              <w:suppressAutoHyphens w:val="0"/>
              <w:autoSpaceDN/>
              <w:jc w:val="center"/>
              <w:textAlignment w:val="auto"/>
              <w:rPr>
                <w:rFonts w:ascii="Tw Cen MT" w:hAnsi="Tw Cen MT"/>
                <w:color w:val="000000"/>
                <w:sz w:val="22"/>
                <w:szCs w:val="22"/>
              </w:rPr>
            </w:pPr>
          </w:p>
        </w:tc>
      </w:tr>
      <w:tr w:rsidR="00D90375" w:rsidRPr="00EC7CED" w14:paraId="25309BDF" w14:textId="77777777" w:rsidTr="00D90375">
        <w:trPr>
          <w:trHeight w:val="315"/>
        </w:trPr>
        <w:tc>
          <w:tcPr>
            <w:tcW w:w="907" w:type="dxa"/>
            <w:vMerge/>
            <w:vAlign w:val="center"/>
            <w:hideMark/>
          </w:tcPr>
          <w:p w14:paraId="568102EC" w14:textId="77777777" w:rsidR="00D90375" w:rsidRPr="00EC7CED" w:rsidRDefault="00D90375" w:rsidP="00BF0436">
            <w:pPr>
              <w:suppressAutoHyphens w:val="0"/>
              <w:autoSpaceDN/>
              <w:textAlignment w:val="auto"/>
              <w:rPr>
                <w:rFonts w:ascii="Tw Cen MT" w:hAnsi="Tw Cen MT"/>
                <w:color w:val="000000"/>
                <w:sz w:val="22"/>
                <w:szCs w:val="22"/>
              </w:rPr>
            </w:pPr>
          </w:p>
        </w:tc>
        <w:tc>
          <w:tcPr>
            <w:tcW w:w="3322" w:type="dxa"/>
            <w:noWrap/>
            <w:vAlign w:val="center"/>
          </w:tcPr>
          <w:p w14:paraId="2E5A0761" w14:textId="7FB14530" w:rsidR="00D90375" w:rsidRPr="00EC7CED" w:rsidRDefault="00D90375" w:rsidP="00BF0436">
            <w:pPr>
              <w:suppressAutoHyphens w:val="0"/>
              <w:autoSpaceDN/>
              <w:textAlignment w:val="auto"/>
              <w:rPr>
                <w:rFonts w:ascii="Tw Cen MT" w:hAnsi="Tw Cen MT"/>
                <w:color w:val="000000"/>
                <w:sz w:val="22"/>
                <w:szCs w:val="22"/>
              </w:rPr>
            </w:pPr>
          </w:p>
        </w:tc>
        <w:tc>
          <w:tcPr>
            <w:tcW w:w="1699" w:type="dxa"/>
            <w:noWrap/>
            <w:vAlign w:val="center"/>
          </w:tcPr>
          <w:p w14:paraId="17841E7A" w14:textId="6434DCB5" w:rsidR="00D90375" w:rsidRPr="00EC7CED" w:rsidRDefault="00D90375" w:rsidP="00BF0436">
            <w:pPr>
              <w:suppressAutoHyphens w:val="0"/>
              <w:autoSpaceDN/>
              <w:textAlignment w:val="auto"/>
              <w:rPr>
                <w:rFonts w:ascii="Tw Cen MT" w:hAnsi="Tw Cen MT"/>
                <w:color w:val="000000"/>
                <w:sz w:val="22"/>
                <w:szCs w:val="22"/>
              </w:rPr>
            </w:pPr>
          </w:p>
        </w:tc>
        <w:tc>
          <w:tcPr>
            <w:tcW w:w="1834" w:type="dxa"/>
            <w:noWrap/>
            <w:vAlign w:val="center"/>
          </w:tcPr>
          <w:p w14:paraId="4291F67A" w14:textId="5F809DDC" w:rsidR="00D90375" w:rsidRPr="00EC7CED" w:rsidRDefault="00D90375" w:rsidP="00BF0436">
            <w:pPr>
              <w:suppressAutoHyphens w:val="0"/>
              <w:autoSpaceDN/>
              <w:jc w:val="center"/>
              <w:textAlignment w:val="auto"/>
              <w:rPr>
                <w:rFonts w:ascii="Tw Cen MT" w:hAnsi="Tw Cen MT"/>
                <w:color w:val="000000"/>
                <w:sz w:val="22"/>
                <w:szCs w:val="22"/>
              </w:rPr>
            </w:pPr>
          </w:p>
        </w:tc>
        <w:tc>
          <w:tcPr>
            <w:tcW w:w="2553" w:type="dxa"/>
            <w:noWrap/>
            <w:vAlign w:val="center"/>
          </w:tcPr>
          <w:p w14:paraId="74A97D16" w14:textId="6585F7CF" w:rsidR="00D90375" w:rsidRPr="00EC7CED" w:rsidRDefault="00D90375" w:rsidP="00BF0436">
            <w:pPr>
              <w:suppressAutoHyphens w:val="0"/>
              <w:autoSpaceDN/>
              <w:jc w:val="center"/>
              <w:textAlignment w:val="auto"/>
              <w:rPr>
                <w:rFonts w:ascii="Tw Cen MT" w:hAnsi="Tw Cen MT"/>
                <w:color w:val="000000"/>
                <w:sz w:val="22"/>
                <w:szCs w:val="22"/>
              </w:rPr>
            </w:pPr>
          </w:p>
        </w:tc>
      </w:tr>
      <w:tr w:rsidR="00E414D7" w:rsidRPr="00EC7CED" w14:paraId="22C7E8D5" w14:textId="77777777" w:rsidTr="00D90375">
        <w:trPr>
          <w:trHeight w:val="315"/>
        </w:trPr>
        <w:tc>
          <w:tcPr>
            <w:tcW w:w="907" w:type="dxa"/>
            <w:noWrap/>
            <w:vAlign w:val="center"/>
            <w:hideMark/>
          </w:tcPr>
          <w:p w14:paraId="54D87C9F" w14:textId="77777777" w:rsidR="00E414D7" w:rsidRPr="00EC7CED" w:rsidRDefault="00E414D7" w:rsidP="00BF0436">
            <w:pPr>
              <w:suppressAutoHyphens w:val="0"/>
              <w:autoSpaceDN/>
              <w:textAlignment w:val="auto"/>
              <w:rPr>
                <w:rFonts w:ascii="Tw Cen MT" w:hAnsi="Tw Cen MT"/>
                <w:color w:val="000000"/>
                <w:sz w:val="22"/>
                <w:szCs w:val="22"/>
              </w:rPr>
            </w:pPr>
            <w:r w:rsidRPr="00EC7CED">
              <w:rPr>
                <w:rFonts w:ascii="Tw Cen MT" w:hAnsi="Tw Cen MT"/>
                <w:color w:val="000000"/>
                <w:sz w:val="22"/>
                <w:szCs w:val="22"/>
              </w:rPr>
              <w:t> </w:t>
            </w:r>
          </w:p>
        </w:tc>
        <w:tc>
          <w:tcPr>
            <w:tcW w:w="3322" w:type="dxa"/>
            <w:noWrap/>
            <w:vAlign w:val="center"/>
            <w:hideMark/>
          </w:tcPr>
          <w:p w14:paraId="1031CBF6" w14:textId="77777777" w:rsidR="00E414D7" w:rsidRPr="00EC7CED" w:rsidRDefault="00E414D7" w:rsidP="00BF0436">
            <w:pPr>
              <w:suppressAutoHyphens w:val="0"/>
              <w:autoSpaceDN/>
              <w:textAlignment w:val="auto"/>
              <w:rPr>
                <w:rFonts w:ascii="Tw Cen MT" w:hAnsi="Tw Cen MT"/>
                <w:color w:val="000000"/>
                <w:sz w:val="22"/>
                <w:szCs w:val="22"/>
              </w:rPr>
            </w:pPr>
            <w:r w:rsidRPr="00EC7CED">
              <w:rPr>
                <w:rFonts w:ascii="Tw Cen MT" w:hAnsi="Tw Cen MT"/>
                <w:color w:val="000000"/>
                <w:sz w:val="22"/>
                <w:szCs w:val="22"/>
              </w:rPr>
              <w:t> </w:t>
            </w:r>
          </w:p>
        </w:tc>
        <w:tc>
          <w:tcPr>
            <w:tcW w:w="1699" w:type="dxa"/>
            <w:noWrap/>
            <w:vAlign w:val="center"/>
            <w:hideMark/>
          </w:tcPr>
          <w:p w14:paraId="616A5AEE" w14:textId="29937B4D" w:rsidR="00E414D7" w:rsidRPr="00EC7CED" w:rsidRDefault="00E414D7" w:rsidP="00BF0436">
            <w:pPr>
              <w:suppressAutoHyphens w:val="0"/>
              <w:autoSpaceDN/>
              <w:textAlignment w:val="auto"/>
              <w:rPr>
                <w:rFonts w:ascii="Tw Cen MT" w:hAnsi="Tw Cen MT"/>
                <w:color w:val="000000"/>
                <w:sz w:val="22"/>
                <w:szCs w:val="22"/>
              </w:rPr>
            </w:pPr>
          </w:p>
        </w:tc>
        <w:tc>
          <w:tcPr>
            <w:tcW w:w="1834" w:type="dxa"/>
            <w:noWrap/>
            <w:vAlign w:val="center"/>
            <w:hideMark/>
          </w:tcPr>
          <w:p w14:paraId="482F5000" w14:textId="77777777" w:rsidR="00E414D7" w:rsidRPr="00EC7CED" w:rsidRDefault="00E414D7" w:rsidP="00BF0436">
            <w:pPr>
              <w:suppressAutoHyphens w:val="0"/>
              <w:autoSpaceDN/>
              <w:textAlignment w:val="auto"/>
              <w:rPr>
                <w:rFonts w:ascii="Tw Cen MT" w:hAnsi="Tw Cen MT"/>
                <w:b/>
                <w:bCs/>
                <w:color w:val="000000"/>
                <w:sz w:val="22"/>
                <w:szCs w:val="22"/>
              </w:rPr>
            </w:pPr>
            <w:r w:rsidRPr="00EC7CED">
              <w:rPr>
                <w:rFonts w:ascii="Tw Cen MT" w:hAnsi="Tw Cen MT"/>
                <w:b/>
                <w:bCs/>
                <w:color w:val="000000"/>
                <w:sz w:val="22"/>
                <w:szCs w:val="22"/>
              </w:rPr>
              <w:t>TOTAL C</w:t>
            </w:r>
          </w:p>
        </w:tc>
        <w:tc>
          <w:tcPr>
            <w:tcW w:w="2553" w:type="dxa"/>
            <w:noWrap/>
            <w:vAlign w:val="center"/>
            <w:hideMark/>
          </w:tcPr>
          <w:p w14:paraId="5A1CED49" w14:textId="7B8F5D1D" w:rsidR="00E414D7" w:rsidRPr="00EC7CED" w:rsidRDefault="00E414D7" w:rsidP="00BF0436">
            <w:pPr>
              <w:suppressAutoHyphens w:val="0"/>
              <w:autoSpaceDN/>
              <w:jc w:val="center"/>
              <w:textAlignment w:val="auto"/>
              <w:rPr>
                <w:rFonts w:ascii="Tw Cen MT" w:hAnsi="Tw Cen MT"/>
                <w:b/>
                <w:bCs/>
                <w:color w:val="000000"/>
                <w:sz w:val="22"/>
                <w:szCs w:val="22"/>
              </w:rPr>
            </w:pPr>
          </w:p>
        </w:tc>
      </w:tr>
      <w:tr w:rsidR="00D90375" w:rsidRPr="00EC7CED" w14:paraId="34F78757" w14:textId="77777777" w:rsidTr="00D90375">
        <w:trPr>
          <w:trHeight w:val="390"/>
        </w:trPr>
        <w:tc>
          <w:tcPr>
            <w:tcW w:w="907" w:type="dxa"/>
            <w:noWrap/>
            <w:vAlign w:val="center"/>
            <w:hideMark/>
          </w:tcPr>
          <w:p w14:paraId="6A3BE8A7" w14:textId="77777777" w:rsidR="00D90375" w:rsidRPr="00EC7CED" w:rsidRDefault="00D90375" w:rsidP="00BF0436">
            <w:pPr>
              <w:suppressAutoHyphens w:val="0"/>
              <w:autoSpaceDN/>
              <w:jc w:val="center"/>
              <w:textAlignment w:val="auto"/>
              <w:rPr>
                <w:rFonts w:ascii="Tw Cen MT" w:hAnsi="Tw Cen MT"/>
                <w:color w:val="000000"/>
                <w:sz w:val="22"/>
                <w:szCs w:val="22"/>
              </w:rPr>
            </w:pPr>
            <w:r w:rsidRPr="00EC7CED">
              <w:rPr>
                <w:rFonts w:ascii="Tw Cen MT" w:hAnsi="Tw Cen MT"/>
                <w:color w:val="000000"/>
                <w:sz w:val="22"/>
                <w:szCs w:val="22"/>
              </w:rPr>
              <w:t>D</w:t>
            </w:r>
          </w:p>
        </w:tc>
        <w:tc>
          <w:tcPr>
            <w:tcW w:w="3322" w:type="dxa"/>
            <w:noWrap/>
            <w:vAlign w:val="center"/>
            <w:hideMark/>
          </w:tcPr>
          <w:p w14:paraId="17592E21" w14:textId="77777777" w:rsidR="00D90375" w:rsidRPr="00EC7CED" w:rsidRDefault="00D90375" w:rsidP="00BF0436">
            <w:pPr>
              <w:suppressAutoHyphens w:val="0"/>
              <w:autoSpaceDN/>
              <w:textAlignment w:val="auto"/>
              <w:rPr>
                <w:rFonts w:ascii="Tw Cen MT" w:hAnsi="Tw Cen MT"/>
                <w:b/>
                <w:bCs/>
                <w:color w:val="000000"/>
                <w:sz w:val="22"/>
                <w:szCs w:val="22"/>
              </w:rPr>
            </w:pPr>
            <w:r w:rsidRPr="00EC7CED">
              <w:rPr>
                <w:rFonts w:ascii="Tw Cen MT" w:hAnsi="Tw Cen MT"/>
                <w:b/>
                <w:bCs/>
                <w:color w:val="000000"/>
                <w:sz w:val="22"/>
                <w:szCs w:val="22"/>
              </w:rPr>
              <w:t>TOTAL DIRECT COSTS</w:t>
            </w:r>
          </w:p>
        </w:tc>
        <w:tc>
          <w:tcPr>
            <w:tcW w:w="1699" w:type="dxa"/>
            <w:noWrap/>
            <w:vAlign w:val="center"/>
            <w:hideMark/>
          </w:tcPr>
          <w:p w14:paraId="0F5C5ABF" w14:textId="15CB0BE1" w:rsidR="00D90375" w:rsidRPr="00EC7CED" w:rsidRDefault="00D90375" w:rsidP="00BF0436">
            <w:pPr>
              <w:suppressAutoHyphens w:val="0"/>
              <w:autoSpaceDN/>
              <w:textAlignment w:val="auto"/>
              <w:rPr>
                <w:rFonts w:ascii="Tw Cen MT" w:hAnsi="Tw Cen MT"/>
                <w:color w:val="000000"/>
                <w:sz w:val="22"/>
                <w:szCs w:val="22"/>
              </w:rPr>
            </w:pPr>
          </w:p>
        </w:tc>
        <w:tc>
          <w:tcPr>
            <w:tcW w:w="1834" w:type="dxa"/>
            <w:noWrap/>
            <w:vAlign w:val="center"/>
            <w:hideMark/>
          </w:tcPr>
          <w:p w14:paraId="65121558" w14:textId="77777777" w:rsidR="00D90375" w:rsidRPr="00EC7CED" w:rsidRDefault="00D90375" w:rsidP="00BF0436">
            <w:pPr>
              <w:suppressAutoHyphens w:val="0"/>
              <w:autoSpaceDN/>
              <w:jc w:val="center"/>
              <w:textAlignment w:val="auto"/>
              <w:rPr>
                <w:rFonts w:ascii="Tw Cen MT" w:hAnsi="Tw Cen MT"/>
                <w:b/>
                <w:bCs/>
                <w:color w:val="000000"/>
                <w:sz w:val="28"/>
                <w:szCs w:val="28"/>
              </w:rPr>
            </w:pPr>
            <w:r w:rsidRPr="00EC7CED">
              <w:rPr>
                <w:rFonts w:ascii="Tw Cen MT" w:hAnsi="Tw Cen MT"/>
                <w:b/>
                <w:bCs/>
                <w:color w:val="000000"/>
                <w:sz w:val="28"/>
                <w:szCs w:val="28"/>
              </w:rPr>
              <w:t>A+B+C</w:t>
            </w:r>
          </w:p>
        </w:tc>
        <w:tc>
          <w:tcPr>
            <w:tcW w:w="2553" w:type="dxa"/>
            <w:noWrap/>
            <w:vAlign w:val="center"/>
            <w:hideMark/>
          </w:tcPr>
          <w:p w14:paraId="01C9C782" w14:textId="6B457546" w:rsidR="00D90375" w:rsidRPr="00EC7CED" w:rsidRDefault="00D90375" w:rsidP="00BF0436">
            <w:pPr>
              <w:suppressAutoHyphens w:val="0"/>
              <w:autoSpaceDN/>
              <w:jc w:val="center"/>
              <w:textAlignment w:val="auto"/>
              <w:rPr>
                <w:rFonts w:ascii="Tw Cen MT" w:hAnsi="Tw Cen MT"/>
                <w:b/>
                <w:bCs/>
                <w:color w:val="000000"/>
                <w:sz w:val="28"/>
                <w:szCs w:val="28"/>
              </w:rPr>
            </w:pPr>
          </w:p>
        </w:tc>
      </w:tr>
      <w:tr w:rsidR="00E414D7" w:rsidRPr="00EC7CED" w14:paraId="7D678FDD" w14:textId="77777777" w:rsidTr="00D90375">
        <w:trPr>
          <w:trHeight w:val="315"/>
        </w:trPr>
        <w:tc>
          <w:tcPr>
            <w:tcW w:w="907" w:type="dxa"/>
            <w:noWrap/>
            <w:vAlign w:val="center"/>
            <w:hideMark/>
          </w:tcPr>
          <w:p w14:paraId="170FE888" w14:textId="77777777" w:rsidR="00E414D7" w:rsidRPr="00EC7CED" w:rsidRDefault="00E414D7" w:rsidP="00BF0436">
            <w:pPr>
              <w:suppressAutoHyphens w:val="0"/>
              <w:autoSpaceDN/>
              <w:jc w:val="center"/>
              <w:textAlignment w:val="auto"/>
              <w:rPr>
                <w:rFonts w:ascii="Tw Cen MT" w:hAnsi="Tw Cen MT"/>
                <w:color w:val="000000"/>
                <w:sz w:val="22"/>
                <w:szCs w:val="22"/>
              </w:rPr>
            </w:pPr>
            <w:r w:rsidRPr="00EC7CED">
              <w:rPr>
                <w:rFonts w:ascii="Tw Cen MT" w:hAnsi="Tw Cen MT"/>
                <w:color w:val="000000"/>
                <w:sz w:val="22"/>
                <w:szCs w:val="22"/>
              </w:rPr>
              <w:t>E</w:t>
            </w:r>
          </w:p>
        </w:tc>
        <w:tc>
          <w:tcPr>
            <w:tcW w:w="5021" w:type="dxa"/>
            <w:gridSpan w:val="2"/>
            <w:noWrap/>
            <w:vAlign w:val="center"/>
            <w:hideMark/>
          </w:tcPr>
          <w:p w14:paraId="58585E4E" w14:textId="4EB83959" w:rsidR="00E414D7" w:rsidRPr="00EC7CED" w:rsidRDefault="00E414D7" w:rsidP="00007D75">
            <w:pPr>
              <w:suppressAutoHyphens w:val="0"/>
              <w:autoSpaceDN/>
              <w:textAlignment w:val="auto"/>
              <w:rPr>
                <w:rFonts w:ascii="Tw Cen MT" w:hAnsi="Tw Cen MT"/>
                <w:color w:val="000000"/>
                <w:sz w:val="22"/>
                <w:szCs w:val="22"/>
              </w:rPr>
            </w:pPr>
            <w:r w:rsidRPr="00EC7CED">
              <w:rPr>
                <w:rFonts w:ascii="Tw Cen MT" w:hAnsi="Tw Cen MT"/>
                <w:color w:val="000000"/>
                <w:sz w:val="22"/>
                <w:szCs w:val="22"/>
              </w:rPr>
              <w:t>Site overheads (X%*D)</w:t>
            </w:r>
          </w:p>
        </w:tc>
        <w:tc>
          <w:tcPr>
            <w:tcW w:w="1834" w:type="dxa"/>
            <w:noWrap/>
            <w:vAlign w:val="center"/>
            <w:hideMark/>
          </w:tcPr>
          <w:p w14:paraId="5126B951" w14:textId="77777777" w:rsidR="00E414D7" w:rsidRPr="00EC7CED" w:rsidRDefault="00E414D7" w:rsidP="00BF0436">
            <w:pPr>
              <w:suppressAutoHyphens w:val="0"/>
              <w:autoSpaceDN/>
              <w:jc w:val="center"/>
              <w:textAlignment w:val="auto"/>
              <w:rPr>
                <w:rFonts w:ascii="Tw Cen MT" w:hAnsi="Tw Cen MT"/>
                <w:color w:val="000000"/>
                <w:sz w:val="22"/>
                <w:szCs w:val="22"/>
              </w:rPr>
            </w:pPr>
            <w:r w:rsidRPr="00EC7CED">
              <w:rPr>
                <w:rFonts w:ascii="Tw Cen MT" w:hAnsi="Tw Cen MT"/>
                <w:color w:val="000000"/>
                <w:sz w:val="22"/>
                <w:szCs w:val="22"/>
              </w:rPr>
              <w:t> </w:t>
            </w:r>
          </w:p>
        </w:tc>
        <w:tc>
          <w:tcPr>
            <w:tcW w:w="2553" w:type="dxa"/>
            <w:noWrap/>
            <w:vAlign w:val="center"/>
          </w:tcPr>
          <w:p w14:paraId="55A0303E" w14:textId="7D79CFF9" w:rsidR="00E414D7" w:rsidRPr="00EC7CED" w:rsidRDefault="00E414D7" w:rsidP="00BF0436">
            <w:pPr>
              <w:suppressAutoHyphens w:val="0"/>
              <w:autoSpaceDN/>
              <w:jc w:val="center"/>
              <w:textAlignment w:val="auto"/>
              <w:rPr>
                <w:rFonts w:ascii="Tw Cen MT" w:hAnsi="Tw Cen MT"/>
                <w:color w:val="000000"/>
                <w:sz w:val="22"/>
                <w:szCs w:val="22"/>
              </w:rPr>
            </w:pPr>
          </w:p>
        </w:tc>
      </w:tr>
      <w:tr w:rsidR="00E414D7" w:rsidRPr="00EC7CED" w14:paraId="0A114CDE" w14:textId="77777777" w:rsidTr="00D90375">
        <w:trPr>
          <w:trHeight w:val="315"/>
        </w:trPr>
        <w:tc>
          <w:tcPr>
            <w:tcW w:w="907" w:type="dxa"/>
            <w:noWrap/>
            <w:vAlign w:val="center"/>
            <w:hideMark/>
          </w:tcPr>
          <w:p w14:paraId="09070D38" w14:textId="77777777" w:rsidR="00E414D7" w:rsidRPr="00EC7CED" w:rsidRDefault="00E414D7" w:rsidP="00BF0436">
            <w:pPr>
              <w:suppressAutoHyphens w:val="0"/>
              <w:autoSpaceDN/>
              <w:jc w:val="center"/>
              <w:textAlignment w:val="auto"/>
              <w:rPr>
                <w:rFonts w:ascii="Tw Cen MT" w:hAnsi="Tw Cen MT"/>
                <w:color w:val="000000"/>
                <w:sz w:val="22"/>
                <w:szCs w:val="22"/>
              </w:rPr>
            </w:pPr>
            <w:r w:rsidRPr="00EC7CED">
              <w:rPr>
                <w:rFonts w:ascii="Tw Cen MT" w:hAnsi="Tw Cen MT"/>
                <w:color w:val="000000"/>
                <w:sz w:val="22"/>
                <w:szCs w:val="22"/>
              </w:rPr>
              <w:t>F</w:t>
            </w:r>
          </w:p>
        </w:tc>
        <w:tc>
          <w:tcPr>
            <w:tcW w:w="5021" w:type="dxa"/>
            <w:gridSpan w:val="2"/>
            <w:noWrap/>
            <w:vAlign w:val="center"/>
            <w:hideMark/>
          </w:tcPr>
          <w:p w14:paraId="6E92E19A" w14:textId="06B26B33" w:rsidR="00E414D7" w:rsidRPr="00EC7CED" w:rsidRDefault="00E414D7" w:rsidP="00007D75">
            <w:pPr>
              <w:suppressAutoHyphens w:val="0"/>
              <w:autoSpaceDN/>
              <w:textAlignment w:val="auto"/>
              <w:rPr>
                <w:rFonts w:ascii="Tw Cen MT" w:hAnsi="Tw Cen MT"/>
                <w:color w:val="000000"/>
                <w:sz w:val="22"/>
                <w:szCs w:val="22"/>
              </w:rPr>
            </w:pPr>
            <w:r w:rsidRPr="00EC7CED">
              <w:rPr>
                <w:rFonts w:ascii="Tw Cen MT" w:hAnsi="Tw Cen MT"/>
                <w:color w:val="000000"/>
                <w:sz w:val="22"/>
                <w:szCs w:val="22"/>
              </w:rPr>
              <w:t>Head</w:t>
            </w:r>
            <w:r w:rsidR="00046AF0" w:rsidRPr="00EC7CED">
              <w:rPr>
                <w:rFonts w:ascii="Tw Cen MT" w:hAnsi="Tw Cen MT"/>
                <w:color w:val="000000"/>
                <w:sz w:val="22"/>
                <w:szCs w:val="22"/>
              </w:rPr>
              <w:t xml:space="preserve"> Office</w:t>
            </w:r>
            <w:r w:rsidRPr="00EC7CED">
              <w:rPr>
                <w:rFonts w:ascii="Tw Cen MT" w:hAnsi="Tw Cen MT"/>
                <w:color w:val="000000"/>
                <w:sz w:val="22"/>
                <w:szCs w:val="22"/>
              </w:rPr>
              <w:t xml:space="preserve"> overheads (Y%*D)</w:t>
            </w:r>
          </w:p>
        </w:tc>
        <w:tc>
          <w:tcPr>
            <w:tcW w:w="1834" w:type="dxa"/>
            <w:noWrap/>
            <w:vAlign w:val="center"/>
            <w:hideMark/>
          </w:tcPr>
          <w:p w14:paraId="13E5BCFF" w14:textId="77777777" w:rsidR="00E414D7" w:rsidRPr="00EC7CED" w:rsidRDefault="00E414D7" w:rsidP="00BF0436">
            <w:pPr>
              <w:suppressAutoHyphens w:val="0"/>
              <w:autoSpaceDN/>
              <w:jc w:val="center"/>
              <w:textAlignment w:val="auto"/>
              <w:rPr>
                <w:rFonts w:ascii="Tw Cen MT" w:hAnsi="Tw Cen MT"/>
                <w:color w:val="000000"/>
                <w:sz w:val="22"/>
                <w:szCs w:val="22"/>
              </w:rPr>
            </w:pPr>
            <w:r w:rsidRPr="00EC7CED">
              <w:rPr>
                <w:rFonts w:ascii="Tw Cen MT" w:hAnsi="Tw Cen MT"/>
                <w:color w:val="000000"/>
                <w:sz w:val="22"/>
                <w:szCs w:val="22"/>
              </w:rPr>
              <w:t> </w:t>
            </w:r>
          </w:p>
        </w:tc>
        <w:tc>
          <w:tcPr>
            <w:tcW w:w="2553" w:type="dxa"/>
            <w:noWrap/>
            <w:vAlign w:val="center"/>
          </w:tcPr>
          <w:p w14:paraId="6F90336A" w14:textId="452C877B" w:rsidR="00E414D7" w:rsidRPr="00EC7CED" w:rsidRDefault="00E414D7" w:rsidP="00BF0436">
            <w:pPr>
              <w:suppressAutoHyphens w:val="0"/>
              <w:autoSpaceDN/>
              <w:jc w:val="center"/>
              <w:textAlignment w:val="auto"/>
              <w:rPr>
                <w:rFonts w:ascii="Tw Cen MT" w:hAnsi="Tw Cen MT"/>
                <w:color w:val="000000"/>
                <w:sz w:val="22"/>
                <w:szCs w:val="22"/>
              </w:rPr>
            </w:pPr>
          </w:p>
        </w:tc>
      </w:tr>
      <w:tr w:rsidR="00E414D7" w:rsidRPr="00EC7CED" w14:paraId="34478A42" w14:textId="77777777" w:rsidTr="00D90375">
        <w:trPr>
          <w:trHeight w:val="315"/>
        </w:trPr>
        <w:tc>
          <w:tcPr>
            <w:tcW w:w="907" w:type="dxa"/>
            <w:noWrap/>
            <w:vAlign w:val="center"/>
            <w:hideMark/>
          </w:tcPr>
          <w:p w14:paraId="54BE8EBA" w14:textId="77777777" w:rsidR="00E414D7" w:rsidRPr="00EC7CED" w:rsidRDefault="00E414D7" w:rsidP="00BF0436">
            <w:pPr>
              <w:suppressAutoHyphens w:val="0"/>
              <w:autoSpaceDN/>
              <w:jc w:val="center"/>
              <w:textAlignment w:val="auto"/>
              <w:rPr>
                <w:rFonts w:ascii="Tw Cen MT" w:hAnsi="Tw Cen MT"/>
                <w:color w:val="000000"/>
                <w:sz w:val="22"/>
                <w:szCs w:val="22"/>
              </w:rPr>
            </w:pPr>
            <w:r w:rsidRPr="00EC7CED">
              <w:rPr>
                <w:rFonts w:ascii="Tw Cen MT" w:hAnsi="Tw Cen MT"/>
                <w:color w:val="000000"/>
                <w:sz w:val="22"/>
                <w:szCs w:val="22"/>
              </w:rPr>
              <w:t>G</w:t>
            </w:r>
          </w:p>
        </w:tc>
        <w:tc>
          <w:tcPr>
            <w:tcW w:w="5021" w:type="dxa"/>
            <w:gridSpan w:val="2"/>
            <w:noWrap/>
            <w:vAlign w:val="center"/>
            <w:hideMark/>
          </w:tcPr>
          <w:p w14:paraId="2D766A9C" w14:textId="052C6BB8" w:rsidR="00E414D7" w:rsidRPr="00EC7CED" w:rsidRDefault="00454396" w:rsidP="00BF0436">
            <w:pPr>
              <w:suppressAutoHyphens w:val="0"/>
              <w:autoSpaceDN/>
              <w:textAlignment w:val="auto"/>
              <w:rPr>
                <w:rFonts w:ascii="Tw Cen MT" w:hAnsi="Tw Cen MT"/>
                <w:sz w:val="22"/>
                <w:szCs w:val="22"/>
              </w:rPr>
            </w:pPr>
            <w:r w:rsidRPr="00EC7CED">
              <w:rPr>
                <w:rFonts w:ascii="Tw Cen MT" w:hAnsi="Tw Cen MT"/>
                <w:sz w:val="22"/>
                <w:szCs w:val="22"/>
              </w:rPr>
              <w:t>Actual c</w:t>
            </w:r>
            <w:r w:rsidR="00E414D7" w:rsidRPr="00EC7CED">
              <w:rPr>
                <w:rFonts w:ascii="Tw Cen MT" w:hAnsi="Tw Cen MT"/>
                <w:sz w:val="22"/>
                <w:szCs w:val="22"/>
              </w:rPr>
              <w:t xml:space="preserve">ost </w:t>
            </w:r>
          </w:p>
        </w:tc>
        <w:tc>
          <w:tcPr>
            <w:tcW w:w="1834" w:type="dxa"/>
            <w:noWrap/>
            <w:vAlign w:val="center"/>
            <w:hideMark/>
          </w:tcPr>
          <w:p w14:paraId="32E4B1DF" w14:textId="77777777" w:rsidR="00E414D7" w:rsidRPr="00EC7CED" w:rsidRDefault="00E414D7" w:rsidP="00BF0436">
            <w:pPr>
              <w:suppressAutoHyphens w:val="0"/>
              <w:autoSpaceDN/>
              <w:jc w:val="center"/>
              <w:textAlignment w:val="auto"/>
              <w:rPr>
                <w:rFonts w:ascii="Tw Cen MT" w:hAnsi="Tw Cen MT"/>
                <w:color w:val="000000"/>
                <w:sz w:val="22"/>
                <w:szCs w:val="22"/>
              </w:rPr>
            </w:pPr>
            <w:r w:rsidRPr="00EC7CED">
              <w:rPr>
                <w:rFonts w:ascii="Tw Cen MT" w:hAnsi="Tw Cen MT"/>
                <w:color w:val="000000"/>
                <w:sz w:val="22"/>
                <w:szCs w:val="22"/>
              </w:rPr>
              <w:t>D+E+F</w:t>
            </w:r>
          </w:p>
        </w:tc>
        <w:tc>
          <w:tcPr>
            <w:tcW w:w="2553" w:type="dxa"/>
            <w:noWrap/>
            <w:vAlign w:val="center"/>
          </w:tcPr>
          <w:p w14:paraId="0A8891A1" w14:textId="5856559F" w:rsidR="00E414D7" w:rsidRPr="00EC7CED" w:rsidRDefault="00E414D7" w:rsidP="00BF0436">
            <w:pPr>
              <w:suppressAutoHyphens w:val="0"/>
              <w:autoSpaceDN/>
              <w:jc w:val="center"/>
              <w:textAlignment w:val="auto"/>
              <w:rPr>
                <w:rFonts w:ascii="Tw Cen MT" w:hAnsi="Tw Cen MT"/>
                <w:color w:val="000000"/>
                <w:sz w:val="22"/>
                <w:szCs w:val="22"/>
              </w:rPr>
            </w:pPr>
          </w:p>
        </w:tc>
      </w:tr>
      <w:tr w:rsidR="00E414D7" w:rsidRPr="00EC7CED" w14:paraId="36AE2612" w14:textId="77777777" w:rsidTr="00D90375">
        <w:trPr>
          <w:trHeight w:val="315"/>
        </w:trPr>
        <w:tc>
          <w:tcPr>
            <w:tcW w:w="907" w:type="dxa"/>
            <w:noWrap/>
            <w:vAlign w:val="center"/>
            <w:hideMark/>
          </w:tcPr>
          <w:p w14:paraId="378FC55E" w14:textId="77777777" w:rsidR="00E414D7" w:rsidRPr="00EC7CED" w:rsidRDefault="00E414D7" w:rsidP="00BF0436">
            <w:pPr>
              <w:suppressAutoHyphens w:val="0"/>
              <w:autoSpaceDN/>
              <w:jc w:val="center"/>
              <w:textAlignment w:val="auto"/>
              <w:rPr>
                <w:rFonts w:ascii="Tw Cen MT" w:hAnsi="Tw Cen MT"/>
                <w:color w:val="000000"/>
                <w:sz w:val="22"/>
                <w:szCs w:val="22"/>
              </w:rPr>
            </w:pPr>
            <w:r w:rsidRPr="00EC7CED">
              <w:rPr>
                <w:rFonts w:ascii="Tw Cen MT" w:hAnsi="Tw Cen MT"/>
                <w:color w:val="000000"/>
                <w:sz w:val="22"/>
                <w:szCs w:val="22"/>
              </w:rPr>
              <w:t>H</w:t>
            </w:r>
          </w:p>
        </w:tc>
        <w:tc>
          <w:tcPr>
            <w:tcW w:w="5021" w:type="dxa"/>
            <w:gridSpan w:val="2"/>
            <w:noWrap/>
            <w:vAlign w:val="center"/>
            <w:hideMark/>
          </w:tcPr>
          <w:p w14:paraId="21937440" w14:textId="2FF78912" w:rsidR="00E414D7" w:rsidRPr="00EC7CED" w:rsidRDefault="00E414D7" w:rsidP="00007D75">
            <w:pPr>
              <w:suppressAutoHyphens w:val="0"/>
              <w:autoSpaceDN/>
              <w:textAlignment w:val="auto"/>
              <w:rPr>
                <w:rFonts w:ascii="Tw Cen MT" w:hAnsi="Tw Cen MT"/>
                <w:sz w:val="22"/>
                <w:szCs w:val="22"/>
              </w:rPr>
            </w:pPr>
            <w:r w:rsidRPr="00EC7CED">
              <w:rPr>
                <w:rFonts w:ascii="Tw Cen MT" w:hAnsi="Tw Cen MT"/>
                <w:sz w:val="22"/>
                <w:szCs w:val="22"/>
              </w:rPr>
              <w:t>Risk + Benefit (Z%*G)</w:t>
            </w:r>
          </w:p>
        </w:tc>
        <w:tc>
          <w:tcPr>
            <w:tcW w:w="1834" w:type="dxa"/>
            <w:noWrap/>
            <w:vAlign w:val="center"/>
            <w:hideMark/>
          </w:tcPr>
          <w:p w14:paraId="30DF9192" w14:textId="77777777" w:rsidR="00E414D7" w:rsidRPr="00EC7CED" w:rsidRDefault="00E414D7" w:rsidP="00BF0436">
            <w:pPr>
              <w:suppressAutoHyphens w:val="0"/>
              <w:autoSpaceDN/>
              <w:textAlignment w:val="auto"/>
              <w:rPr>
                <w:rFonts w:ascii="Tw Cen MT" w:hAnsi="Tw Cen MT"/>
                <w:color w:val="000000"/>
                <w:sz w:val="22"/>
                <w:szCs w:val="22"/>
              </w:rPr>
            </w:pPr>
            <w:r w:rsidRPr="00EC7CED">
              <w:rPr>
                <w:rFonts w:ascii="Tw Cen MT" w:hAnsi="Tw Cen MT"/>
                <w:color w:val="000000"/>
                <w:sz w:val="22"/>
                <w:szCs w:val="22"/>
              </w:rPr>
              <w:t> </w:t>
            </w:r>
          </w:p>
        </w:tc>
        <w:tc>
          <w:tcPr>
            <w:tcW w:w="2553" w:type="dxa"/>
            <w:noWrap/>
            <w:vAlign w:val="center"/>
          </w:tcPr>
          <w:p w14:paraId="0BE04B1C" w14:textId="031F89BC" w:rsidR="00E414D7" w:rsidRPr="00EC7CED" w:rsidRDefault="00E414D7" w:rsidP="00BF0436">
            <w:pPr>
              <w:suppressAutoHyphens w:val="0"/>
              <w:autoSpaceDN/>
              <w:jc w:val="center"/>
              <w:textAlignment w:val="auto"/>
              <w:rPr>
                <w:rFonts w:ascii="Tw Cen MT" w:hAnsi="Tw Cen MT"/>
                <w:color w:val="000000"/>
                <w:sz w:val="22"/>
                <w:szCs w:val="22"/>
              </w:rPr>
            </w:pPr>
          </w:p>
        </w:tc>
      </w:tr>
      <w:tr w:rsidR="00E414D7" w:rsidRPr="00EC7CED" w14:paraId="4DE8C1E8" w14:textId="77777777" w:rsidTr="00D90375">
        <w:trPr>
          <w:trHeight w:val="315"/>
        </w:trPr>
        <w:tc>
          <w:tcPr>
            <w:tcW w:w="907" w:type="dxa"/>
            <w:noWrap/>
            <w:vAlign w:val="center"/>
            <w:hideMark/>
          </w:tcPr>
          <w:p w14:paraId="51F76385" w14:textId="77777777" w:rsidR="00E414D7" w:rsidRPr="00EC7CED" w:rsidRDefault="00E414D7" w:rsidP="00BF0436">
            <w:pPr>
              <w:suppressAutoHyphens w:val="0"/>
              <w:autoSpaceDN/>
              <w:jc w:val="center"/>
              <w:textAlignment w:val="auto"/>
              <w:rPr>
                <w:rFonts w:ascii="Tw Cen MT" w:hAnsi="Tw Cen MT"/>
                <w:color w:val="000000"/>
                <w:sz w:val="22"/>
                <w:szCs w:val="22"/>
              </w:rPr>
            </w:pPr>
            <w:r w:rsidRPr="00EC7CED">
              <w:rPr>
                <w:rFonts w:ascii="Tw Cen MT" w:hAnsi="Tw Cen MT"/>
                <w:color w:val="000000"/>
                <w:sz w:val="22"/>
                <w:szCs w:val="22"/>
              </w:rPr>
              <w:t>I</w:t>
            </w:r>
          </w:p>
        </w:tc>
        <w:tc>
          <w:tcPr>
            <w:tcW w:w="5021" w:type="dxa"/>
            <w:gridSpan w:val="2"/>
            <w:noWrap/>
            <w:vAlign w:val="center"/>
            <w:hideMark/>
          </w:tcPr>
          <w:p w14:paraId="1AB1BD23" w14:textId="517DF756" w:rsidR="00E414D7" w:rsidRPr="00EC7CED" w:rsidRDefault="00E414D7" w:rsidP="00BF0436">
            <w:pPr>
              <w:suppressAutoHyphens w:val="0"/>
              <w:autoSpaceDN/>
              <w:textAlignment w:val="auto"/>
              <w:rPr>
                <w:rFonts w:ascii="Tw Cen MT" w:hAnsi="Tw Cen MT"/>
                <w:color w:val="000000"/>
                <w:sz w:val="22"/>
                <w:szCs w:val="22"/>
              </w:rPr>
            </w:pPr>
            <w:r w:rsidRPr="00EC7CED">
              <w:rPr>
                <w:rFonts w:ascii="Tw Cen MT" w:hAnsi="Tw Cen MT"/>
                <w:color w:val="000000"/>
                <w:sz w:val="22"/>
                <w:szCs w:val="22"/>
              </w:rPr>
              <w:t>TOTAL SALES PRICE TAX</w:t>
            </w:r>
            <w:r w:rsidR="0050724D" w:rsidRPr="00EC7CED">
              <w:rPr>
                <w:rFonts w:ascii="Tw Cen MT" w:hAnsi="Tw Cen MT"/>
                <w:color w:val="000000"/>
                <w:sz w:val="22"/>
                <w:szCs w:val="22"/>
              </w:rPr>
              <w:t xml:space="preserve"> EXCLUSIVE</w:t>
            </w:r>
          </w:p>
        </w:tc>
        <w:tc>
          <w:tcPr>
            <w:tcW w:w="1834" w:type="dxa"/>
            <w:noWrap/>
            <w:vAlign w:val="center"/>
            <w:hideMark/>
          </w:tcPr>
          <w:p w14:paraId="2FB196B2" w14:textId="77777777" w:rsidR="00E414D7" w:rsidRPr="00EC7CED" w:rsidRDefault="00E414D7" w:rsidP="00BF0436">
            <w:pPr>
              <w:suppressAutoHyphens w:val="0"/>
              <w:autoSpaceDN/>
              <w:jc w:val="center"/>
              <w:textAlignment w:val="auto"/>
              <w:rPr>
                <w:rFonts w:ascii="Tw Cen MT" w:hAnsi="Tw Cen MT"/>
                <w:color w:val="000000"/>
                <w:sz w:val="22"/>
                <w:szCs w:val="22"/>
              </w:rPr>
            </w:pPr>
            <w:r w:rsidRPr="00EC7CED">
              <w:rPr>
                <w:rFonts w:ascii="Tw Cen MT" w:hAnsi="Tw Cen MT"/>
                <w:color w:val="000000"/>
                <w:sz w:val="22"/>
                <w:szCs w:val="22"/>
              </w:rPr>
              <w:t>G+H</w:t>
            </w:r>
          </w:p>
        </w:tc>
        <w:tc>
          <w:tcPr>
            <w:tcW w:w="2553" w:type="dxa"/>
            <w:noWrap/>
            <w:vAlign w:val="center"/>
          </w:tcPr>
          <w:p w14:paraId="4AEF003B" w14:textId="6BF3A405" w:rsidR="00E414D7" w:rsidRPr="00EC7CED" w:rsidRDefault="00E414D7" w:rsidP="00BF0436">
            <w:pPr>
              <w:suppressAutoHyphens w:val="0"/>
              <w:autoSpaceDN/>
              <w:jc w:val="center"/>
              <w:textAlignment w:val="auto"/>
              <w:rPr>
                <w:rFonts w:ascii="Tw Cen MT" w:hAnsi="Tw Cen MT"/>
                <w:color w:val="000000"/>
                <w:sz w:val="22"/>
                <w:szCs w:val="22"/>
              </w:rPr>
            </w:pPr>
          </w:p>
        </w:tc>
      </w:tr>
      <w:tr w:rsidR="00E414D7" w:rsidRPr="00EC7CED" w14:paraId="5A7FE9EE" w14:textId="77777777" w:rsidTr="00D90375">
        <w:trPr>
          <w:trHeight w:val="315"/>
        </w:trPr>
        <w:tc>
          <w:tcPr>
            <w:tcW w:w="907" w:type="dxa"/>
            <w:noWrap/>
            <w:vAlign w:val="center"/>
            <w:hideMark/>
          </w:tcPr>
          <w:p w14:paraId="7563BF63" w14:textId="77777777" w:rsidR="00E414D7" w:rsidRPr="00EC7CED" w:rsidRDefault="00E414D7" w:rsidP="00BF0436">
            <w:pPr>
              <w:suppressAutoHyphens w:val="0"/>
              <w:autoSpaceDN/>
              <w:jc w:val="center"/>
              <w:textAlignment w:val="auto"/>
              <w:rPr>
                <w:rFonts w:ascii="Tw Cen MT" w:hAnsi="Tw Cen MT"/>
                <w:color w:val="000000"/>
                <w:sz w:val="22"/>
                <w:szCs w:val="22"/>
              </w:rPr>
            </w:pPr>
            <w:r w:rsidRPr="00EC7CED">
              <w:rPr>
                <w:rFonts w:ascii="Tw Cen MT" w:hAnsi="Tw Cen MT"/>
                <w:color w:val="000000"/>
                <w:sz w:val="22"/>
                <w:szCs w:val="22"/>
              </w:rPr>
              <w:t>J</w:t>
            </w:r>
          </w:p>
        </w:tc>
        <w:tc>
          <w:tcPr>
            <w:tcW w:w="5021" w:type="dxa"/>
            <w:gridSpan w:val="2"/>
            <w:noWrap/>
            <w:vAlign w:val="center"/>
            <w:hideMark/>
          </w:tcPr>
          <w:p w14:paraId="0EB23E91" w14:textId="5CC66CFC" w:rsidR="00E414D7" w:rsidRPr="00EC7CED" w:rsidRDefault="00E414D7" w:rsidP="00BF0436">
            <w:pPr>
              <w:suppressAutoHyphens w:val="0"/>
              <w:autoSpaceDN/>
              <w:textAlignment w:val="auto"/>
              <w:rPr>
                <w:rFonts w:ascii="Tw Cen MT" w:hAnsi="Tw Cen MT"/>
                <w:color w:val="000000"/>
                <w:sz w:val="22"/>
                <w:szCs w:val="22"/>
              </w:rPr>
            </w:pPr>
            <w:r w:rsidRPr="00EC7CED">
              <w:rPr>
                <w:rFonts w:ascii="Tw Cen MT" w:hAnsi="Tw Cen MT"/>
                <w:color w:val="000000"/>
                <w:sz w:val="22"/>
                <w:szCs w:val="22"/>
              </w:rPr>
              <w:t xml:space="preserve">UNIT </w:t>
            </w:r>
            <w:r w:rsidR="0050724D" w:rsidRPr="00EC7CED">
              <w:rPr>
                <w:rFonts w:ascii="Tw Cen MT" w:hAnsi="Tw Cen MT"/>
                <w:color w:val="000000"/>
                <w:sz w:val="22"/>
                <w:szCs w:val="22"/>
              </w:rPr>
              <w:t xml:space="preserve">SALES </w:t>
            </w:r>
            <w:r w:rsidRPr="00EC7CED">
              <w:rPr>
                <w:rFonts w:ascii="Tw Cen MT" w:hAnsi="Tw Cen MT"/>
                <w:color w:val="000000"/>
                <w:sz w:val="22"/>
                <w:szCs w:val="22"/>
              </w:rPr>
              <w:t>PRICE TAX</w:t>
            </w:r>
            <w:r w:rsidR="0050724D" w:rsidRPr="00EC7CED">
              <w:rPr>
                <w:rFonts w:ascii="Tw Cen MT" w:hAnsi="Tw Cen MT"/>
                <w:color w:val="000000"/>
                <w:sz w:val="22"/>
                <w:szCs w:val="22"/>
              </w:rPr>
              <w:t xml:space="preserve"> EXCLUSIVE</w:t>
            </w:r>
          </w:p>
        </w:tc>
        <w:tc>
          <w:tcPr>
            <w:tcW w:w="1834" w:type="dxa"/>
            <w:noWrap/>
            <w:vAlign w:val="center"/>
            <w:hideMark/>
          </w:tcPr>
          <w:p w14:paraId="6716EF0E" w14:textId="527F1D7A" w:rsidR="00E414D7" w:rsidRPr="00EC7CED" w:rsidRDefault="00EA7841" w:rsidP="00BF0436">
            <w:pPr>
              <w:suppressAutoHyphens w:val="0"/>
              <w:autoSpaceDN/>
              <w:jc w:val="center"/>
              <w:textAlignment w:val="auto"/>
              <w:rPr>
                <w:rFonts w:ascii="Tw Cen MT" w:hAnsi="Tw Cen MT"/>
                <w:color w:val="000000"/>
                <w:sz w:val="22"/>
                <w:szCs w:val="22"/>
              </w:rPr>
            </w:pPr>
            <w:r w:rsidRPr="00EC7CED">
              <w:rPr>
                <w:rFonts w:ascii="Tw Cen MT" w:hAnsi="Tw Cen MT"/>
                <w:color w:val="000000"/>
                <w:sz w:val="22"/>
                <w:szCs w:val="22"/>
              </w:rPr>
              <w:t>I/Q</w:t>
            </w:r>
            <w:r w:rsidR="00E414D7" w:rsidRPr="00EC7CED">
              <w:rPr>
                <w:rFonts w:ascii="Tw Cen MT" w:hAnsi="Tw Cen MT"/>
                <w:color w:val="000000"/>
                <w:sz w:val="22"/>
                <w:szCs w:val="22"/>
              </w:rPr>
              <w:t>ty</w:t>
            </w:r>
          </w:p>
        </w:tc>
        <w:tc>
          <w:tcPr>
            <w:tcW w:w="2553" w:type="dxa"/>
            <w:noWrap/>
            <w:vAlign w:val="center"/>
          </w:tcPr>
          <w:p w14:paraId="75DDD6A2" w14:textId="7CE852E5" w:rsidR="00E414D7" w:rsidRPr="00EC7CED" w:rsidRDefault="00E414D7" w:rsidP="00BF0436">
            <w:pPr>
              <w:suppressAutoHyphens w:val="0"/>
              <w:autoSpaceDN/>
              <w:jc w:val="center"/>
              <w:textAlignment w:val="auto"/>
              <w:rPr>
                <w:rFonts w:ascii="Tw Cen MT" w:hAnsi="Tw Cen MT"/>
                <w:b/>
                <w:bCs/>
                <w:color w:val="000000"/>
                <w:sz w:val="22"/>
                <w:szCs w:val="22"/>
              </w:rPr>
            </w:pPr>
          </w:p>
        </w:tc>
      </w:tr>
    </w:tbl>
    <w:p w14:paraId="03F6FE52" w14:textId="77777777" w:rsidR="00E414D7" w:rsidRPr="00EC7CED" w:rsidRDefault="00E414D7" w:rsidP="00E414D7">
      <w:pPr>
        <w:pageBreakBefore/>
        <w:suppressAutoHyphens w:val="0"/>
        <w:rPr>
          <w:rFonts w:ascii="Tw Cen MT" w:hAnsi="Tw Cen MT" w:cs="Arial"/>
          <w:sz w:val="2"/>
        </w:rPr>
      </w:pPr>
    </w:p>
    <w:p w14:paraId="7BDB386E" w14:textId="77777777" w:rsidR="00273DD0" w:rsidRPr="00EC7CED" w:rsidRDefault="00273DD0">
      <w:pPr>
        <w:widowControl w:val="0"/>
        <w:autoSpaceDE w:val="0"/>
        <w:jc w:val="both"/>
        <w:rPr>
          <w:rFonts w:ascii="Tw Cen MT" w:hAnsi="Tw Cen MT" w:cs="Arial"/>
        </w:rPr>
      </w:pPr>
    </w:p>
    <w:p w14:paraId="2410C568" w14:textId="77777777" w:rsidR="00273DD0" w:rsidRPr="00EC7CED" w:rsidRDefault="00273DD0">
      <w:pPr>
        <w:widowControl w:val="0"/>
        <w:autoSpaceDE w:val="0"/>
        <w:jc w:val="both"/>
        <w:rPr>
          <w:rFonts w:ascii="Tw Cen MT" w:hAnsi="Tw Cen MT" w:cs="Arial"/>
        </w:rPr>
      </w:pPr>
    </w:p>
    <w:p w14:paraId="3271DA8F" w14:textId="77777777" w:rsidR="00273DD0" w:rsidRPr="00EC7CED" w:rsidRDefault="00273DD0">
      <w:pPr>
        <w:widowControl w:val="0"/>
        <w:autoSpaceDE w:val="0"/>
        <w:jc w:val="both"/>
        <w:rPr>
          <w:rFonts w:ascii="Tw Cen MT" w:hAnsi="Tw Cen MT" w:cs="Arial"/>
        </w:rPr>
      </w:pPr>
    </w:p>
    <w:p w14:paraId="54DA6721" w14:textId="77777777" w:rsidR="00273DD0" w:rsidRPr="00EC7CED" w:rsidRDefault="00273DD0">
      <w:pPr>
        <w:widowControl w:val="0"/>
        <w:autoSpaceDE w:val="0"/>
        <w:jc w:val="both"/>
        <w:rPr>
          <w:rFonts w:ascii="Tw Cen MT" w:hAnsi="Tw Cen MT" w:cs="Arial"/>
        </w:rPr>
      </w:pPr>
    </w:p>
    <w:p w14:paraId="59B34C41" w14:textId="77777777" w:rsidR="00273DD0" w:rsidRPr="00EC7CED" w:rsidRDefault="00273DD0">
      <w:pPr>
        <w:widowControl w:val="0"/>
        <w:autoSpaceDE w:val="0"/>
        <w:jc w:val="both"/>
        <w:rPr>
          <w:rFonts w:ascii="Tw Cen MT" w:hAnsi="Tw Cen MT" w:cs="Arial"/>
        </w:rPr>
      </w:pPr>
    </w:p>
    <w:p w14:paraId="4E814FB3" w14:textId="77777777" w:rsidR="00273DD0" w:rsidRPr="00EC7CED" w:rsidRDefault="00273DD0">
      <w:pPr>
        <w:widowControl w:val="0"/>
        <w:autoSpaceDE w:val="0"/>
        <w:jc w:val="both"/>
        <w:rPr>
          <w:rFonts w:ascii="Tw Cen MT" w:hAnsi="Tw Cen MT" w:cs="Arial"/>
        </w:rPr>
      </w:pPr>
    </w:p>
    <w:p w14:paraId="51DB6A0E" w14:textId="77777777" w:rsidR="00273DD0" w:rsidRPr="00EC7CED" w:rsidRDefault="00273DD0">
      <w:pPr>
        <w:widowControl w:val="0"/>
        <w:autoSpaceDE w:val="0"/>
        <w:jc w:val="both"/>
        <w:rPr>
          <w:rFonts w:ascii="Tw Cen MT" w:hAnsi="Tw Cen MT" w:cs="Arial"/>
        </w:rPr>
      </w:pPr>
    </w:p>
    <w:p w14:paraId="698087BB" w14:textId="77777777" w:rsidR="00273DD0" w:rsidRPr="00EC7CED" w:rsidRDefault="00273DD0">
      <w:pPr>
        <w:widowControl w:val="0"/>
        <w:autoSpaceDE w:val="0"/>
        <w:jc w:val="both"/>
        <w:rPr>
          <w:rFonts w:ascii="Tw Cen MT" w:hAnsi="Tw Cen MT" w:cs="Arial"/>
        </w:rPr>
      </w:pPr>
    </w:p>
    <w:p w14:paraId="02E3F950" w14:textId="77777777" w:rsidR="00273DD0" w:rsidRPr="00EC7CED" w:rsidRDefault="00273DD0">
      <w:pPr>
        <w:widowControl w:val="0"/>
        <w:autoSpaceDE w:val="0"/>
        <w:jc w:val="both"/>
        <w:rPr>
          <w:rFonts w:ascii="Tw Cen MT" w:hAnsi="Tw Cen MT" w:cs="Arial"/>
        </w:rPr>
      </w:pPr>
    </w:p>
    <w:p w14:paraId="7EE02682" w14:textId="29FCAAAC" w:rsidR="00273DD0" w:rsidRPr="00EC7CED" w:rsidRDefault="00273DD0">
      <w:pPr>
        <w:widowControl w:val="0"/>
        <w:autoSpaceDE w:val="0"/>
        <w:jc w:val="both"/>
        <w:rPr>
          <w:rFonts w:ascii="Tw Cen MT" w:hAnsi="Tw Cen MT" w:cs="Arial"/>
        </w:rPr>
      </w:pPr>
    </w:p>
    <w:p w14:paraId="5D2C6086" w14:textId="695AF0DA" w:rsidR="00153DD1" w:rsidRPr="00EC7CED" w:rsidRDefault="00153DD1">
      <w:pPr>
        <w:widowControl w:val="0"/>
        <w:autoSpaceDE w:val="0"/>
        <w:jc w:val="both"/>
        <w:rPr>
          <w:rFonts w:ascii="Tw Cen MT" w:hAnsi="Tw Cen MT" w:cs="Arial"/>
        </w:rPr>
      </w:pPr>
    </w:p>
    <w:p w14:paraId="60D6CEF5" w14:textId="77777777" w:rsidR="00153DD1" w:rsidRPr="00EC7CED" w:rsidRDefault="00153DD1">
      <w:pPr>
        <w:widowControl w:val="0"/>
        <w:autoSpaceDE w:val="0"/>
        <w:jc w:val="both"/>
        <w:rPr>
          <w:rFonts w:ascii="Tw Cen MT" w:hAnsi="Tw Cen MT" w:cs="Arial"/>
        </w:rPr>
      </w:pPr>
    </w:p>
    <w:p w14:paraId="78324F1F" w14:textId="77777777" w:rsidR="00273DD0" w:rsidRPr="00EC7CED" w:rsidRDefault="00273DD0">
      <w:pPr>
        <w:widowControl w:val="0"/>
        <w:autoSpaceDE w:val="0"/>
        <w:jc w:val="both"/>
        <w:rPr>
          <w:rFonts w:ascii="Tw Cen MT" w:hAnsi="Tw Cen MT" w:cs="Arial"/>
        </w:rPr>
      </w:pPr>
    </w:p>
    <w:p w14:paraId="3D125FCF" w14:textId="77777777" w:rsidR="00273DD0" w:rsidRPr="00EC7CED" w:rsidRDefault="00273DD0">
      <w:pPr>
        <w:widowControl w:val="0"/>
        <w:autoSpaceDE w:val="0"/>
        <w:jc w:val="both"/>
        <w:rPr>
          <w:rFonts w:ascii="Tw Cen MT" w:hAnsi="Tw Cen MT" w:cs="Arial"/>
        </w:rPr>
      </w:pPr>
    </w:p>
    <w:p w14:paraId="04F2524F" w14:textId="77777777" w:rsidR="00273DD0" w:rsidRPr="00EC7CED" w:rsidRDefault="00273DD0">
      <w:pPr>
        <w:widowControl w:val="0"/>
        <w:autoSpaceDE w:val="0"/>
        <w:jc w:val="both"/>
        <w:rPr>
          <w:rFonts w:ascii="Tw Cen MT" w:hAnsi="Tw Cen MT" w:cs="Arial"/>
        </w:rPr>
      </w:pPr>
    </w:p>
    <w:p w14:paraId="5F4C4676" w14:textId="77777777" w:rsidR="00273DD0" w:rsidRPr="00EC7CED" w:rsidRDefault="00273DD0">
      <w:pPr>
        <w:widowControl w:val="0"/>
        <w:autoSpaceDE w:val="0"/>
        <w:jc w:val="both"/>
        <w:rPr>
          <w:rFonts w:ascii="Tw Cen MT" w:hAnsi="Tw Cen MT" w:cs="Arial"/>
        </w:rPr>
      </w:pPr>
    </w:p>
    <w:p w14:paraId="0C380BB1" w14:textId="77777777" w:rsidR="00273DD0" w:rsidRPr="00EC7CED" w:rsidRDefault="00273DD0">
      <w:pPr>
        <w:widowControl w:val="0"/>
        <w:autoSpaceDE w:val="0"/>
        <w:jc w:val="both"/>
        <w:rPr>
          <w:rFonts w:ascii="Tw Cen MT" w:hAnsi="Tw Cen MT" w:cs="Arial"/>
        </w:rPr>
      </w:pPr>
    </w:p>
    <w:p w14:paraId="5D252B37" w14:textId="77777777" w:rsidR="00273DD0" w:rsidRPr="00EC7CED" w:rsidRDefault="00273DD0">
      <w:pPr>
        <w:widowControl w:val="0"/>
        <w:autoSpaceDE w:val="0"/>
        <w:jc w:val="both"/>
        <w:rPr>
          <w:rFonts w:ascii="Tw Cen MT" w:hAnsi="Tw Cen MT" w:cs="Arial"/>
        </w:rPr>
      </w:pPr>
    </w:p>
    <w:p w14:paraId="75F7B35F" w14:textId="578E84F7" w:rsidR="00273DD0" w:rsidRPr="00EC7CED" w:rsidRDefault="00153DD1" w:rsidP="00153DD1">
      <w:pPr>
        <w:pStyle w:val="TitrePieceDAO"/>
        <w:numPr>
          <w:ilvl w:val="0"/>
          <w:numId w:val="0"/>
        </w:numPr>
        <w:spacing w:line="360" w:lineRule="auto"/>
        <w:ind w:left="1986"/>
        <w:outlineLvl w:val="0"/>
        <w:rPr>
          <w:rFonts w:ascii="Tw Cen MT" w:hAnsi="Tw Cen MT"/>
          <w:b/>
          <w:sz w:val="36"/>
          <w:szCs w:val="36"/>
        </w:rPr>
      </w:pPr>
      <w:r w:rsidRPr="00EC7CED">
        <w:rPr>
          <w:rFonts w:ascii="Tw Cen MT" w:hAnsi="Tw Cen MT"/>
          <w:b/>
          <w:sz w:val="36"/>
          <w:szCs w:val="36"/>
        </w:rPr>
        <w:t>DOCUMENT No. 9 </w:t>
      </w:r>
      <w:r w:rsidRPr="00EC7CED">
        <w:rPr>
          <w:rFonts w:ascii="Tw Cen MT" w:hAnsi="Tw Cen MT"/>
          <w:b/>
          <w:sz w:val="36"/>
          <w:szCs w:val="36"/>
        </w:rPr>
        <w:br/>
      </w:r>
      <w:bookmarkStart w:id="346" w:name="_Toc390335370"/>
      <w:bookmarkStart w:id="347" w:name="_Toc390418129"/>
      <w:bookmarkStart w:id="348" w:name="_Toc97557127"/>
      <w:bookmarkStart w:id="349" w:name="_Toc119332218"/>
      <w:r w:rsidRPr="00EC7CED">
        <w:rPr>
          <w:rFonts w:ascii="Tw Cen MT" w:hAnsi="Tw Cen MT"/>
          <w:b/>
          <w:sz w:val="36"/>
          <w:szCs w:val="36"/>
        </w:rPr>
        <w:t>CONTRACT</w:t>
      </w:r>
      <w:bookmarkEnd w:id="346"/>
      <w:bookmarkEnd w:id="347"/>
      <w:bookmarkEnd w:id="348"/>
      <w:bookmarkEnd w:id="349"/>
      <w:r w:rsidRPr="00EC7CED">
        <w:rPr>
          <w:rFonts w:ascii="Tw Cen MT" w:hAnsi="Tw Cen MT"/>
          <w:b/>
          <w:sz w:val="36"/>
          <w:szCs w:val="36"/>
        </w:rPr>
        <w:t xml:space="preserve"> MODEL</w:t>
      </w:r>
    </w:p>
    <w:p w14:paraId="3AA92DE9" w14:textId="77777777" w:rsidR="00273DD0" w:rsidRPr="00EC7CED" w:rsidRDefault="00273DD0">
      <w:pPr>
        <w:widowControl w:val="0"/>
        <w:autoSpaceDE w:val="0"/>
        <w:jc w:val="both"/>
        <w:rPr>
          <w:rFonts w:ascii="Tw Cen MT" w:hAnsi="Tw Cen MT" w:cs="Arial"/>
          <w:spacing w:val="39"/>
        </w:rPr>
      </w:pPr>
    </w:p>
    <w:p w14:paraId="07531ACA" w14:textId="77777777" w:rsidR="00273DD0" w:rsidRPr="00EC7CED" w:rsidRDefault="00273DD0">
      <w:pPr>
        <w:widowControl w:val="0"/>
        <w:autoSpaceDE w:val="0"/>
        <w:jc w:val="both"/>
        <w:rPr>
          <w:rFonts w:ascii="Tw Cen MT" w:hAnsi="Tw Cen MT" w:cs="Arial"/>
          <w:spacing w:val="39"/>
        </w:rPr>
      </w:pPr>
    </w:p>
    <w:p w14:paraId="3D66A3CC" w14:textId="13C59430" w:rsidR="00273DD0" w:rsidRPr="00EC7CED" w:rsidRDefault="00273DD0">
      <w:pPr>
        <w:widowControl w:val="0"/>
        <w:autoSpaceDE w:val="0"/>
        <w:jc w:val="both"/>
        <w:rPr>
          <w:rFonts w:ascii="Tw Cen MT" w:hAnsi="Tw Cen MT" w:cs="Arial"/>
          <w:sz w:val="22"/>
          <w:szCs w:val="22"/>
        </w:rPr>
      </w:pPr>
    </w:p>
    <w:p w14:paraId="1DD2B0C8" w14:textId="5117E8CB" w:rsidR="00721A2A" w:rsidRPr="00EC7CED" w:rsidRDefault="00721A2A">
      <w:pPr>
        <w:widowControl w:val="0"/>
        <w:autoSpaceDE w:val="0"/>
        <w:jc w:val="both"/>
        <w:rPr>
          <w:rFonts w:ascii="Tw Cen MT" w:hAnsi="Tw Cen MT" w:cs="Arial"/>
          <w:sz w:val="22"/>
          <w:szCs w:val="22"/>
        </w:rPr>
      </w:pPr>
    </w:p>
    <w:p w14:paraId="1D4A8FE9" w14:textId="0F008229" w:rsidR="00721A2A" w:rsidRPr="00EC7CED" w:rsidRDefault="00721A2A">
      <w:pPr>
        <w:widowControl w:val="0"/>
        <w:autoSpaceDE w:val="0"/>
        <w:jc w:val="both"/>
        <w:rPr>
          <w:rFonts w:ascii="Tw Cen MT" w:hAnsi="Tw Cen MT" w:cs="Arial"/>
          <w:sz w:val="22"/>
          <w:szCs w:val="22"/>
        </w:rPr>
      </w:pPr>
    </w:p>
    <w:p w14:paraId="218E2807" w14:textId="3D4D07DE" w:rsidR="00721A2A" w:rsidRPr="00EC7CED" w:rsidRDefault="00721A2A">
      <w:pPr>
        <w:widowControl w:val="0"/>
        <w:autoSpaceDE w:val="0"/>
        <w:jc w:val="both"/>
        <w:rPr>
          <w:rFonts w:ascii="Tw Cen MT" w:hAnsi="Tw Cen MT" w:cs="Arial"/>
          <w:sz w:val="22"/>
          <w:szCs w:val="22"/>
        </w:rPr>
      </w:pPr>
    </w:p>
    <w:p w14:paraId="4F33A60A" w14:textId="65A87A60" w:rsidR="00721A2A" w:rsidRPr="00EC7CED" w:rsidRDefault="00721A2A">
      <w:pPr>
        <w:widowControl w:val="0"/>
        <w:autoSpaceDE w:val="0"/>
        <w:jc w:val="both"/>
        <w:rPr>
          <w:rFonts w:ascii="Tw Cen MT" w:hAnsi="Tw Cen MT" w:cs="Arial"/>
          <w:sz w:val="22"/>
          <w:szCs w:val="22"/>
        </w:rPr>
      </w:pPr>
    </w:p>
    <w:p w14:paraId="0B6B935D" w14:textId="3ACFB9DA" w:rsidR="00721A2A" w:rsidRPr="00EC7CED" w:rsidRDefault="00721A2A">
      <w:pPr>
        <w:widowControl w:val="0"/>
        <w:autoSpaceDE w:val="0"/>
        <w:jc w:val="both"/>
        <w:rPr>
          <w:rFonts w:ascii="Tw Cen MT" w:hAnsi="Tw Cen MT" w:cs="Arial"/>
          <w:sz w:val="22"/>
          <w:szCs w:val="22"/>
        </w:rPr>
      </w:pPr>
    </w:p>
    <w:p w14:paraId="4E19A701" w14:textId="0369F244" w:rsidR="00721A2A" w:rsidRPr="00EC7CED" w:rsidRDefault="00721A2A">
      <w:pPr>
        <w:widowControl w:val="0"/>
        <w:autoSpaceDE w:val="0"/>
        <w:jc w:val="both"/>
        <w:rPr>
          <w:rFonts w:ascii="Tw Cen MT" w:hAnsi="Tw Cen MT" w:cs="Arial"/>
          <w:sz w:val="22"/>
          <w:szCs w:val="22"/>
        </w:rPr>
      </w:pPr>
    </w:p>
    <w:p w14:paraId="127FBE13" w14:textId="1A348232" w:rsidR="00721A2A" w:rsidRPr="00EC7CED" w:rsidRDefault="00721A2A">
      <w:pPr>
        <w:widowControl w:val="0"/>
        <w:autoSpaceDE w:val="0"/>
        <w:jc w:val="both"/>
        <w:rPr>
          <w:rFonts w:ascii="Tw Cen MT" w:hAnsi="Tw Cen MT" w:cs="Arial"/>
          <w:sz w:val="22"/>
          <w:szCs w:val="22"/>
        </w:rPr>
      </w:pPr>
    </w:p>
    <w:p w14:paraId="6B738244" w14:textId="6CA91D20" w:rsidR="00721A2A" w:rsidRPr="00EC7CED" w:rsidRDefault="00721A2A">
      <w:pPr>
        <w:widowControl w:val="0"/>
        <w:autoSpaceDE w:val="0"/>
        <w:jc w:val="both"/>
        <w:rPr>
          <w:rFonts w:ascii="Tw Cen MT" w:hAnsi="Tw Cen MT" w:cs="Arial"/>
          <w:sz w:val="22"/>
          <w:szCs w:val="22"/>
        </w:rPr>
      </w:pPr>
    </w:p>
    <w:p w14:paraId="2ECF579A" w14:textId="63638CF3" w:rsidR="00721A2A" w:rsidRPr="00EC7CED" w:rsidRDefault="00721A2A">
      <w:pPr>
        <w:widowControl w:val="0"/>
        <w:autoSpaceDE w:val="0"/>
        <w:jc w:val="both"/>
        <w:rPr>
          <w:rFonts w:ascii="Tw Cen MT" w:hAnsi="Tw Cen MT" w:cs="Arial"/>
          <w:sz w:val="22"/>
          <w:szCs w:val="22"/>
        </w:rPr>
      </w:pPr>
    </w:p>
    <w:p w14:paraId="7D233458" w14:textId="038B4D02" w:rsidR="00721A2A" w:rsidRPr="00EC7CED" w:rsidRDefault="00721A2A">
      <w:pPr>
        <w:widowControl w:val="0"/>
        <w:autoSpaceDE w:val="0"/>
        <w:jc w:val="both"/>
        <w:rPr>
          <w:rFonts w:ascii="Tw Cen MT" w:hAnsi="Tw Cen MT" w:cs="Arial"/>
          <w:sz w:val="22"/>
          <w:szCs w:val="22"/>
        </w:rPr>
      </w:pPr>
    </w:p>
    <w:p w14:paraId="121608A4" w14:textId="29F7E136" w:rsidR="00721A2A" w:rsidRPr="00EC7CED" w:rsidRDefault="00721A2A">
      <w:pPr>
        <w:widowControl w:val="0"/>
        <w:autoSpaceDE w:val="0"/>
        <w:jc w:val="both"/>
        <w:rPr>
          <w:rFonts w:ascii="Tw Cen MT" w:hAnsi="Tw Cen MT" w:cs="Arial"/>
          <w:sz w:val="22"/>
          <w:szCs w:val="22"/>
        </w:rPr>
      </w:pPr>
    </w:p>
    <w:p w14:paraId="25879582" w14:textId="244FF8D1" w:rsidR="00721A2A" w:rsidRPr="00EC7CED" w:rsidRDefault="00721A2A">
      <w:pPr>
        <w:widowControl w:val="0"/>
        <w:autoSpaceDE w:val="0"/>
        <w:jc w:val="both"/>
        <w:rPr>
          <w:rFonts w:ascii="Tw Cen MT" w:hAnsi="Tw Cen MT" w:cs="Arial"/>
          <w:sz w:val="22"/>
          <w:szCs w:val="22"/>
        </w:rPr>
      </w:pPr>
    </w:p>
    <w:p w14:paraId="2B0920B3" w14:textId="6EF947E8" w:rsidR="00721A2A" w:rsidRPr="00EC7CED" w:rsidRDefault="00721A2A">
      <w:pPr>
        <w:widowControl w:val="0"/>
        <w:autoSpaceDE w:val="0"/>
        <w:jc w:val="both"/>
        <w:rPr>
          <w:rFonts w:ascii="Tw Cen MT" w:hAnsi="Tw Cen MT" w:cs="Arial"/>
          <w:sz w:val="22"/>
          <w:szCs w:val="22"/>
        </w:rPr>
      </w:pPr>
    </w:p>
    <w:p w14:paraId="6C489181" w14:textId="51A8A09B" w:rsidR="00721A2A" w:rsidRPr="00EC7CED" w:rsidRDefault="00721A2A">
      <w:pPr>
        <w:widowControl w:val="0"/>
        <w:autoSpaceDE w:val="0"/>
        <w:jc w:val="both"/>
        <w:rPr>
          <w:rFonts w:ascii="Tw Cen MT" w:hAnsi="Tw Cen MT" w:cs="Arial"/>
          <w:sz w:val="22"/>
          <w:szCs w:val="22"/>
        </w:rPr>
      </w:pPr>
    </w:p>
    <w:p w14:paraId="4D264827" w14:textId="6FC4F0C7" w:rsidR="00721A2A" w:rsidRPr="00EC7CED" w:rsidRDefault="00721A2A">
      <w:pPr>
        <w:widowControl w:val="0"/>
        <w:autoSpaceDE w:val="0"/>
        <w:jc w:val="both"/>
        <w:rPr>
          <w:rFonts w:ascii="Tw Cen MT" w:hAnsi="Tw Cen MT" w:cs="Arial"/>
          <w:sz w:val="22"/>
          <w:szCs w:val="22"/>
        </w:rPr>
      </w:pPr>
    </w:p>
    <w:p w14:paraId="7155F322" w14:textId="5CCDCA99" w:rsidR="00721A2A" w:rsidRPr="00EC7CED" w:rsidRDefault="00721A2A">
      <w:pPr>
        <w:widowControl w:val="0"/>
        <w:autoSpaceDE w:val="0"/>
        <w:jc w:val="both"/>
        <w:rPr>
          <w:rFonts w:ascii="Tw Cen MT" w:hAnsi="Tw Cen MT" w:cs="Arial"/>
          <w:sz w:val="22"/>
          <w:szCs w:val="22"/>
        </w:rPr>
      </w:pPr>
    </w:p>
    <w:p w14:paraId="5DE23063" w14:textId="4800EB5B" w:rsidR="00721A2A" w:rsidRPr="00EC7CED" w:rsidRDefault="00721A2A">
      <w:pPr>
        <w:widowControl w:val="0"/>
        <w:autoSpaceDE w:val="0"/>
        <w:jc w:val="both"/>
        <w:rPr>
          <w:rFonts w:ascii="Tw Cen MT" w:hAnsi="Tw Cen MT" w:cs="Arial"/>
          <w:sz w:val="22"/>
          <w:szCs w:val="22"/>
        </w:rPr>
      </w:pPr>
    </w:p>
    <w:p w14:paraId="6651CEA2" w14:textId="4BE8EBEE" w:rsidR="00721A2A" w:rsidRPr="00EC7CED" w:rsidRDefault="00721A2A">
      <w:pPr>
        <w:widowControl w:val="0"/>
        <w:autoSpaceDE w:val="0"/>
        <w:jc w:val="both"/>
        <w:rPr>
          <w:rFonts w:ascii="Tw Cen MT" w:hAnsi="Tw Cen MT" w:cs="Arial"/>
          <w:sz w:val="22"/>
          <w:szCs w:val="22"/>
        </w:rPr>
      </w:pPr>
    </w:p>
    <w:p w14:paraId="41AFF150" w14:textId="5DADF61C" w:rsidR="00721A2A" w:rsidRPr="00EC7CED" w:rsidRDefault="00721A2A">
      <w:pPr>
        <w:widowControl w:val="0"/>
        <w:autoSpaceDE w:val="0"/>
        <w:jc w:val="both"/>
        <w:rPr>
          <w:rFonts w:ascii="Tw Cen MT" w:hAnsi="Tw Cen MT" w:cs="Arial"/>
          <w:sz w:val="22"/>
          <w:szCs w:val="22"/>
        </w:rPr>
      </w:pPr>
    </w:p>
    <w:p w14:paraId="75C775C6" w14:textId="27F5B498" w:rsidR="00721A2A" w:rsidRPr="00EC7CED" w:rsidRDefault="00721A2A">
      <w:pPr>
        <w:widowControl w:val="0"/>
        <w:autoSpaceDE w:val="0"/>
        <w:jc w:val="both"/>
        <w:rPr>
          <w:rFonts w:ascii="Tw Cen MT" w:hAnsi="Tw Cen MT" w:cs="Arial"/>
          <w:sz w:val="22"/>
          <w:szCs w:val="22"/>
        </w:rPr>
      </w:pPr>
    </w:p>
    <w:p w14:paraId="181E05CF" w14:textId="12C2CA46" w:rsidR="00721A2A" w:rsidRPr="00EC7CED" w:rsidRDefault="00721A2A">
      <w:pPr>
        <w:widowControl w:val="0"/>
        <w:autoSpaceDE w:val="0"/>
        <w:jc w:val="both"/>
        <w:rPr>
          <w:rFonts w:ascii="Tw Cen MT" w:hAnsi="Tw Cen MT" w:cs="Arial"/>
          <w:sz w:val="22"/>
          <w:szCs w:val="22"/>
        </w:rPr>
      </w:pPr>
    </w:p>
    <w:p w14:paraId="55D6A0D7" w14:textId="6B1173C3" w:rsidR="00721A2A" w:rsidRPr="00EC7CED" w:rsidRDefault="00721A2A">
      <w:pPr>
        <w:widowControl w:val="0"/>
        <w:autoSpaceDE w:val="0"/>
        <w:jc w:val="both"/>
        <w:rPr>
          <w:rFonts w:ascii="Tw Cen MT" w:hAnsi="Tw Cen MT" w:cs="Arial"/>
          <w:sz w:val="22"/>
          <w:szCs w:val="22"/>
        </w:rPr>
      </w:pPr>
    </w:p>
    <w:p w14:paraId="1792FE79" w14:textId="4FAEA51A" w:rsidR="00721A2A" w:rsidRPr="00EC7CED" w:rsidRDefault="00721A2A">
      <w:pPr>
        <w:widowControl w:val="0"/>
        <w:autoSpaceDE w:val="0"/>
        <w:jc w:val="both"/>
        <w:rPr>
          <w:rFonts w:ascii="Tw Cen MT" w:hAnsi="Tw Cen MT" w:cs="Arial"/>
          <w:sz w:val="22"/>
          <w:szCs w:val="22"/>
        </w:rPr>
      </w:pPr>
    </w:p>
    <w:p w14:paraId="7A00BBF8" w14:textId="0FFC16D9" w:rsidR="00721A2A" w:rsidRPr="00EC7CED" w:rsidRDefault="00721A2A">
      <w:pPr>
        <w:widowControl w:val="0"/>
        <w:autoSpaceDE w:val="0"/>
        <w:jc w:val="both"/>
        <w:rPr>
          <w:rFonts w:ascii="Tw Cen MT" w:hAnsi="Tw Cen MT" w:cs="Arial"/>
          <w:sz w:val="22"/>
          <w:szCs w:val="22"/>
        </w:rPr>
      </w:pPr>
    </w:p>
    <w:p w14:paraId="55052BD1" w14:textId="7F500C8E" w:rsidR="00721A2A" w:rsidRPr="00EC7CED" w:rsidRDefault="00721A2A">
      <w:pPr>
        <w:widowControl w:val="0"/>
        <w:autoSpaceDE w:val="0"/>
        <w:jc w:val="both"/>
        <w:rPr>
          <w:rFonts w:ascii="Tw Cen MT" w:hAnsi="Tw Cen MT" w:cs="Arial"/>
          <w:sz w:val="22"/>
          <w:szCs w:val="22"/>
        </w:rPr>
      </w:pPr>
    </w:p>
    <w:p w14:paraId="3CFEA284" w14:textId="5C076DAC" w:rsidR="00721A2A" w:rsidRPr="00EC7CED" w:rsidRDefault="00721A2A">
      <w:pPr>
        <w:widowControl w:val="0"/>
        <w:autoSpaceDE w:val="0"/>
        <w:jc w:val="both"/>
        <w:rPr>
          <w:rFonts w:ascii="Tw Cen MT" w:hAnsi="Tw Cen MT" w:cs="Arial"/>
          <w:sz w:val="22"/>
          <w:szCs w:val="22"/>
        </w:rPr>
      </w:pPr>
    </w:p>
    <w:p w14:paraId="24073AD3" w14:textId="20762BB9" w:rsidR="00721A2A" w:rsidRPr="00EC7CED" w:rsidRDefault="00721A2A">
      <w:pPr>
        <w:widowControl w:val="0"/>
        <w:autoSpaceDE w:val="0"/>
        <w:jc w:val="both"/>
        <w:rPr>
          <w:rFonts w:ascii="Tw Cen MT" w:hAnsi="Tw Cen MT" w:cs="Arial"/>
          <w:sz w:val="22"/>
          <w:szCs w:val="22"/>
        </w:rPr>
      </w:pPr>
    </w:p>
    <w:p w14:paraId="70781891" w14:textId="59465A44" w:rsidR="00721A2A" w:rsidRPr="00EC7CED" w:rsidRDefault="00721A2A">
      <w:pPr>
        <w:widowControl w:val="0"/>
        <w:autoSpaceDE w:val="0"/>
        <w:jc w:val="both"/>
        <w:rPr>
          <w:rFonts w:ascii="Tw Cen MT" w:hAnsi="Tw Cen MT" w:cs="Arial"/>
          <w:sz w:val="22"/>
          <w:szCs w:val="22"/>
        </w:rPr>
      </w:pPr>
    </w:p>
    <w:p w14:paraId="7B01D770" w14:textId="490EDD98" w:rsidR="00721A2A" w:rsidRPr="00EC7CED" w:rsidRDefault="00721A2A">
      <w:pPr>
        <w:widowControl w:val="0"/>
        <w:autoSpaceDE w:val="0"/>
        <w:jc w:val="both"/>
        <w:rPr>
          <w:rFonts w:ascii="Tw Cen MT" w:hAnsi="Tw Cen MT" w:cs="Arial"/>
          <w:sz w:val="22"/>
          <w:szCs w:val="22"/>
        </w:rPr>
      </w:pPr>
    </w:p>
    <w:p w14:paraId="23FB8D90" w14:textId="0B46EBF7" w:rsidR="00721A2A" w:rsidRPr="00EC7CED" w:rsidRDefault="00721A2A" w:rsidP="00CA58AA">
      <w:pPr>
        <w:widowControl w:val="0"/>
        <w:autoSpaceDE w:val="0"/>
        <w:jc w:val="both"/>
        <w:rPr>
          <w:rFonts w:ascii="Tw Cen MT" w:hAnsi="Tw Cen MT" w:cs="Arial"/>
          <w:sz w:val="22"/>
          <w:szCs w:val="22"/>
        </w:rPr>
      </w:pPr>
      <w:r w:rsidRPr="00EC7CED">
        <w:rPr>
          <w:rFonts w:ascii="Tw Cen MT" w:hAnsi="Tw Cen MT" w:cs="Arial"/>
          <w:sz w:val="22"/>
          <w:szCs w:val="22"/>
        </w:rPr>
        <w:t xml:space="preserve">                                         </w:t>
      </w:r>
    </w:p>
    <w:p w14:paraId="2775E4FD" w14:textId="1EE62DA1" w:rsidR="00721A2A" w:rsidRPr="00EC7CED" w:rsidRDefault="00721A2A" w:rsidP="00CA58AA">
      <w:pPr>
        <w:widowControl w:val="0"/>
        <w:autoSpaceDE w:val="0"/>
        <w:jc w:val="both"/>
        <w:rPr>
          <w:rFonts w:ascii="Tw Cen MT" w:hAnsi="Tw Cen MT" w:cs="Arial"/>
          <w:sz w:val="22"/>
          <w:szCs w:val="22"/>
        </w:rPr>
      </w:pPr>
    </w:p>
    <w:p w14:paraId="073B0794" w14:textId="77777777" w:rsidR="00721A2A" w:rsidRPr="00EC7CED" w:rsidRDefault="00721A2A" w:rsidP="00CA58AA">
      <w:pPr>
        <w:widowControl w:val="0"/>
        <w:autoSpaceDE w:val="0"/>
        <w:jc w:val="both"/>
        <w:rPr>
          <w:rFonts w:ascii="Tw Cen MT" w:hAnsi="Tw Cen MT" w:cs="Arial"/>
          <w:sz w:val="22"/>
          <w:szCs w:val="22"/>
        </w:rPr>
      </w:pPr>
    </w:p>
    <w:p w14:paraId="34BB4885" w14:textId="77777777" w:rsidR="00721A2A" w:rsidRDefault="00721A2A" w:rsidP="00CA58AA">
      <w:pPr>
        <w:widowControl w:val="0"/>
        <w:autoSpaceDE w:val="0"/>
        <w:jc w:val="both"/>
        <w:rPr>
          <w:rFonts w:ascii="Tw Cen MT" w:hAnsi="Tw Cen MT"/>
          <w:b/>
          <w:bCs/>
          <w:sz w:val="22"/>
          <w:szCs w:val="22"/>
        </w:rPr>
      </w:pPr>
    </w:p>
    <w:tbl>
      <w:tblPr>
        <w:tblW w:w="5191" w:type="pct"/>
        <w:jc w:val="center"/>
        <w:tblLook w:val="04A0" w:firstRow="1" w:lastRow="0" w:firstColumn="1" w:lastColumn="0" w:noHBand="0" w:noVBand="1"/>
      </w:tblPr>
      <w:tblGrid>
        <w:gridCol w:w="4398"/>
        <w:gridCol w:w="1876"/>
        <w:gridCol w:w="3988"/>
      </w:tblGrid>
      <w:tr w:rsidR="00194CEC" w:rsidRPr="00F44CFF" w14:paraId="119AE0FE" w14:textId="77777777" w:rsidTr="00BD52F7">
        <w:trPr>
          <w:trHeight w:val="293"/>
          <w:jc w:val="center"/>
        </w:trPr>
        <w:tc>
          <w:tcPr>
            <w:tcW w:w="2143" w:type="pct"/>
          </w:tcPr>
          <w:p w14:paraId="59B67B56" w14:textId="77777777" w:rsidR="00194CEC" w:rsidRPr="00194CEC" w:rsidRDefault="00194CEC" w:rsidP="00BD52F7">
            <w:pPr>
              <w:jc w:val="center"/>
              <w:rPr>
                <w:rFonts w:ascii="Tw Cen MT" w:hAnsi="Tw Cen MT" w:cs="Arial"/>
                <w:b/>
                <w:bCs/>
                <w:sz w:val="20"/>
                <w:szCs w:val="18"/>
                <w:lang w:val="fr-FR"/>
              </w:rPr>
            </w:pPr>
            <w:r w:rsidRPr="00194CEC">
              <w:rPr>
                <w:rFonts w:ascii="Tw Cen MT" w:hAnsi="Tw Cen MT" w:cs="Arial"/>
                <w:b/>
                <w:bCs/>
                <w:sz w:val="20"/>
                <w:szCs w:val="18"/>
                <w:lang w:val="fr-FR"/>
              </w:rPr>
              <w:lastRenderedPageBreak/>
              <w:t>RÉPUBLIQUE DU CAMEROUN</w:t>
            </w:r>
          </w:p>
          <w:p w14:paraId="48A6888E" w14:textId="77777777" w:rsidR="00194CEC" w:rsidRPr="00194CEC" w:rsidRDefault="00194CEC" w:rsidP="00BD52F7">
            <w:pPr>
              <w:jc w:val="center"/>
              <w:rPr>
                <w:rFonts w:ascii="Tw Cen MT" w:hAnsi="Tw Cen MT"/>
                <w:i/>
                <w:sz w:val="20"/>
                <w:szCs w:val="18"/>
                <w:lang w:val="fr-FR"/>
              </w:rPr>
            </w:pPr>
            <w:r w:rsidRPr="00194CEC">
              <w:rPr>
                <w:rFonts w:ascii="Tw Cen MT" w:hAnsi="Tw Cen MT"/>
                <w:i/>
                <w:sz w:val="20"/>
                <w:szCs w:val="18"/>
                <w:lang w:val="fr-FR"/>
              </w:rPr>
              <w:t>Paix – Travail – Patrie</w:t>
            </w:r>
          </w:p>
          <w:p w14:paraId="37D18228" w14:textId="77777777" w:rsidR="00194CEC" w:rsidRPr="00F44CFF" w:rsidRDefault="00194CEC" w:rsidP="00BD52F7">
            <w:pPr>
              <w:jc w:val="center"/>
              <w:rPr>
                <w:rFonts w:ascii="Tw Cen MT" w:hAnsi="Tw Cen MT"/>
                <w:sz w:val="20"/>
                <w:szCs w:val="18"/>
              </w:rPr>
            </w:pPr>
            <w:r w:rsidRPr="00F44CFF">
              <w:rPr>
                <w:rFonts w:ascii="Tw Cen MT" w:hAnsi="Tw Cen MT"/>
                <w:sz w:val="20"/>
                <w:szCs w:val="18"/>
              </w:rPr>
              <w:t>-----------</w:t>
            </w:r>
          </w:p>
        </w:tc>
        <w:tc>
          <w:tcPr>
            <w:tcW w:w="914" w:type="pct"/>
            <w:vMerge w:val="restart"/>
            <w:vAlign w:val="center"/>
          </w:tcPr>
          <w:p w14:paraId="7B7B18D0" w14:textId="77777777" w:rsidR="00194CEC" w:rsidRPr="00F44CFF" w:rsidRDefault="00194CEC" w:rsidP="00BD52F7">
            <w:pPr>
              <w:spacing w:line="120" w:lineRule="auto"/>
              <w:jc w:val="center"/>
              <w:rPr>
                <w:rFonts w:ascii="Tw Cen MT" w:hAnsi="Tw Cen MT"/>
                <w:b/>
                <w:sz w:val="20"/>
                <w:szCs w:val="18"/>
              </w:rPr>
            </w:pPr>
            <w:r w:rsidRPr="00F44CFF">
              <w:rPr>
                <w:rFonts w:ascii="Tw Cen MT" w:hAnsi="Tw Cen MT"/>
                <w:noProof/>
                <w:sz w:val="20"/>
                <w:lang w:val="en-US" w:eastAsia="en-US"/>
              </w:rPr>
              <w:drawing>
                <wp:anchor distT="0" distB="0" distL="114300" distR="114300" simplePos="0" relativeHeight="251999232" behindDoc="0" locked="0" layoutInCell="1" allowOverlap="1" wp14:anchorId="27B33109" wp14:editId="206CFAB7">
                  <wp:simplePos x="0" y="0"/>
                  <wp:positionH relativeFrom="column">
                    <wp:posOffset>110490</wp:posOffset>
                  </wp:positionH>
                  <wp:positionV relativeFrom="paragraph">
                    <wp:posOffset>197485</wp:posOffset>
                  </wp:positionV>
                  <wp:extent cx="771525" cy="768350"/>
                  <wp:effectExtent l="0" t="0" r="9525" b="0"/>
                  <wp:wrapNone/>
                  <wp:docPr id="5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1525" cy="7683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943" w:type="pct"/>
          </w:tcPr>
          <w:p w14:paraId="3C73CD10" w14:textId="77777777" w:rsidR="00194CEC" w:rsidRPr="00F44CFF" w:rsidRDefault="00194CEC" w:rsidP="00BD52F7">
            <w:pPr>
              <w:jc w:val="center"/>
              <w:rPr>
                <w:rFonts w:ascii="Tw Cen MT" w:hAnsi="Tw Cen MT"/>
                <w:b/>
                <w:sz w:val="20"/>
                <w:szCs w:val="18"/>
                <w:lang w:val="en-US"/>
              </w:rPr>
            </w:pPr>
            <w:r w:rsidRPr="00F44CFF">
              <w:rPr>
                <w:rFonts w:ascii="Tw Cen MT" w:hAnsi="Tw Cen MT"/>
                <w:b/>
                <w:sz w:val="20"/>
                <w:szCs w:val="18"/>
                <w:lang w:val="en-US"/>
              </w:rPr>
              <w:t>REPUBLIC OF CAMEROON</w:t>
            </w:r>
          </w:p>
          <w:p w14:paraId="418EAF10" w14:textId="77777777" w:rsidR="00194CEC" w:rsidRPr="00F44CFF" w:rsidRDefault="00194CEC" w:rsidP="00BD52F7">
            <w:pPr>
              <w:jc w:val="center"/>
              <w:rPr>
                <w:rFonts w:ascii="Tw Cen MT" w:hAnsi="Tw Cen MT"/>
                <w:i/>
                <w:sz w:val="20"/>
                <w:szCs w:val="18"/>
                <w:lang w:val="en-US"/>
              </w:rPr>
            </w:pPr>
            <w:r w:rsidRPr="00F44CFF">
              <w:rPr>
                <w:rFonts w:ascii="Tw Cen MT" w:hAnsi="Tw Cen MT"/>
                <w:i/>
                <w:sz w:val="20"/>
                <w:szCs w:val="18"/>
                <w:lang w:val="en-US"/>
              </w:rPr>
              <w:t>Peace – Work – Fatherland</w:t>
            </w:r>
          </w:p>
          <w:p w14:paraId="19DEC0E5" w14:textId="77777777" w:rsidR="00194CEC" w:rsidRPr="00F44CFF" w:rsidRDefault="00194CEC" w:rsidP="00BD52F7">
            <w:pPr>
              <w:jc w:val="center"/>
              <w:rPr>
                <w:rFonts w:ascii="Tw Cen MT" w:hAnsi="Tw Cen MT"/>
                <w:b/>
                <w:sz w:val="20"/>
                <w:szCs w:val="18"/>
              </w:rPr>
            </w:pPr>
            <w:r w:rsidRPr="00F44CFF">
              <w:rPr>
                <w:rFonts w:ascii="Tw Cen MT" w:hAnsi="Tw Cen MT"/>
                <w:sz w:val="20"/>
                <w:szCs w:val="18"/>
              </w:rPr>
              <w:t>-----------</w:t>
            </w:r>
          </w:p>
        </w:tc>
      </w:tr>
      <w:tr w:rsidR="00194CEC" w:rsidRPr="00F44CFF" w14:paraId="54823788" w14:textId="77777777" w:rsidTr="00BD52F7">
        <w:trPr>
          <w:trHeight w:val="293"/>
          <w:jc w:val="center"/>
        </w:trPr>
        <w:tc>
          <w:tcPr>
            <w:tcW w:w="2143" w:type="pct"/>
          </w:tcPr>
          <w:p w14:paraId="7DB634E8" w14:textId="77777777" w:rsidR="00194CEC" w:rsidRPr="00F44CFF" w:rsidRDefault="00194CEC" w:rsidP="00BD52F7">
            <w:pPr>
              <w:jc w:val="center"/>
              <w:rPr>
                <w:rFonts w:ascii="Tw Cen MT" w:hAnsi="Tw Cen MT"/>
                <w:sz w:val="20"/>
                <w:szCs w:val="18"/>
              </w:rPr>
            </w:pPr>
            <w:r w:rsidRPr="00F44CFF">
              <w:rPr>
                <w:rFonts w:ascii="Tw Cen MT" w:hAnsi="Tw Cen MT" w:cs="Arial"/>
                <w:b/>
                <w:bCs/>
                <w:sz w:val="20"/>
                <w:szCs w:val="18"/>
              </w:rPr>
              <w:t>RÉGION DU NORD OUEST</w:t>
            </w:r>
            <w:r w:rsidRPr="00F44CFF">
              <w:rPr>
                <w:rFonts w:ascii="Tw Cen MT" w:hAnsi="Tw Cen MT"/>
                <w:sz w:val="20"/>
                <w:szCs w:val="18"/>
              </w:rPr>
              <w:t xml:space="preserve"> </w:t>
            </w:r>
          </w:p>
          <w:p w14:paraId="521890CE" w14:textId="77777777" w:rsidR="00194CEC" w:rsidRPr="00F44CFF" w:rsidRDefault="00194CEC" w:rsidP="00BD52F7">
            <w:pPr>
              <w:jc w:val="center"/>
              <w:rPr>
                <w:rFonts w:ascii="Tw Cen MT" w:hAnsi="Tw Cen MT"/>
                <w:sz w:val="20"/>
                <w:szCs w:val="18"/>
              </w:rPr>
            </w:pPr>
            <w:r w:rsidRPr="00F44CFF">
              <w:rPr>
                <w:rFonts w:ascii="Tw Cen MT" w:hAnsi="Tw Cen MT"/>
                <w:sz w:val="20"/>
                <w:szCs w:val="18"/>
              </w:rPr>
              <w:t>----------------</w:t>
            </w:r>
          </w:p>
        </w:tc>
        <w:tc>
          <w:tcPr>
            <w:tcW w:w="914" w:type="pct"/>
            <w:vMerge/>
            <w:vAlign w:val="center"/>
          </w:tcPr>
          <w:p w14:paraId="137817AA" w14:textId="77777777" w:rsidR="00194CEC" w:rsidRPr="00F44CFF" w:rsidRDefault="00194CEC" w:rsidP="00BD52F7">
            <w:pPr>
              <w:tabs>
                <w:tab w:val="left" w:pos="916"/>
              </w:tabs>
              <w:spacing w:line="120" w:lineRule="auto"/>
              <w:jc w:val="center"/>
              <w:rPr>
                <w:rFonts w:ascii="Tw Cen MT" w:hAnsi="Tw Cen MT" w:cs="Arial"/>
                <w:b/>
                <w:bCs/>
                <w:sz w:val="20"/>
                <w:szCs w:val="18"/>
              </w:rPr>
            </w:pPr>
          </w:p>
        </w:tc>
        <w:tc>
          <w:tcPr>
            <w:tcW w:w="1943" w:type="pct"/>
          </w:tcPr>
          <w:p w14:paraId="01308CA9" w14:textId="77777777" w:rsidR="00194CEC" w:rsidRPr="00F44CFF" w:rsidRDefault="00194CEC" w:rsidP="00BD52F7">
            <w:pPr>
              <w:tabs>
                <w:tab w:val="left" w:pos="1328"/>
              </w:tabs>
              <w:jc w:val="center"/>
              <w:rPr>
                <w:rFonts w:ascii="Tw Cen MT" w:hAnsi="Tw Cen MT" w:cs="Arial"/>
                <w:b/>
                <w:bCs/>
                <w:sz w:val="20"/>
                <w:szCs w:val="18"/>
                <w:lang w:val="en-US"/>
              </w:rPr>
            </w:pPr>
            <w:r w:rsidRPr="00F44CFF">
              <w:rPr>
                <w:rFonts w:ascii="Tw Cen MT" w:hAnsi="Tw Cen MT" w:cs="Arial"/>
                <w:b/>
                <w:bCs/>
                <w:sz w:val="20"/>
                <w:szCs w:val="18"/>
                <w:lang w:val="en-US"/>
              </w:rPr>
              <w:t xml:space="preserve">NORTH WEST REGION </w:t>
            </w:r>
          </w:p>
          <w:p w14:paraId="3E90CFD7" w14:textId="77777777" w:rsidR="00194CEC" w:rsidRPr="00F44CFF" w:rsidRDefault="00194CEC" w:rsidP="00BD52F7">
            <w:pPr>
              <w:jc w:val="center"/>
              <w:rPr>
                <w:rFonts w:ascii="Tw Cen MT" w:hAnsi="Tw Cen MT"/>
                <w:b/>
                <w:sz w:val="20"/>
                <w:szCs w:val="18"/>
                <w:lang w:val="en-US"/>
              </w:rPr>
            </w:pPr>
            <w:r w:rsidRPr="00F44CFF">
              <w:rPr>
                <w:rFonts w:ascii="Tw Cen MT" w:hAnsi="Tw Cen MT"/>
                <w:sz w:val="20"/>
                <w:szCs w:val="18"/>
                <w:lang w:val="en-US"/>
              </w:rPr>
              <w:t>----------------------------</w:t>
            </w:r>
          </w:p>
        </w:tc>
      </w:tr>
      <w:tr w:rsidR="00194CEC" w:rsidRPr="00F44CFF" w14:paraId="0072D8B4" w14:textId="77777777" w:rsidTr="00BD52F7">
        <w:trPr>
          <w:trHeight w:val="293"/>
          <w:jc w:val="center"/>
        </w:trPr>
        <w:tc>
          <w:tcPr>
            <w:tcW w:w="2143" w:type="pct"/>
          </w:tcPr>
          <w:p w14:paraId="22994C34" w14:textId="77777777" w:rsidR="00194CEC" w:rsidRPr="00F44CFF" w:rsidRDefault="00194CEC" w:rsidP="00BD52F7">
            <w:pPr>
              <w:jc w:val="center"/>
              <w:rPr>
                <w:rFonts w:ascii="Tw Cen MT" w:hAnsi="Tw Cen MT"/>
                <w:sz w:val="20"/>
                <w:szCs w:val="18"/>
              </w:rPr>
            </w:pPr>
            <w:r w:rsidRPr="00F44CFF">
              <w:rPr>
                <w:rFonts w:ascii="Tw Cen MT" w:hAnsi="Tw Cen MT" w:cs="Arial"/>
                <w:b/>
                <w:bCs/>
                <w:sz w:val="20"/>
                <w:szCs w:val="18"/>
              </w:rPr>
              <w:t>DÉPARTEMENTALE DE MOMO</w:t>
            </w:r>
            <w:r w:rsidRPr="00F44CFF">
              <w:rPr>
                <w:rFonts w:ascii="Tw Cen MT" w:hAnsi="Tw Cen MT"/>
                <w:sz w:val="20"/>
                <w:szCs w:val="18"/>
              </w:rPr>
              <w:t xml:space="preserve"> </w:t>
            </w:r>
          </w:p>
          <w:p w14:paraId="6E0D1AAA" w14:textId="77777777" w:rsidR="00194CEC" w:rsidRPr="00F44CFF" w:rsidRDefault="00194CEC" w:rsidP="00BD52F7">
            <w:pPr>
              <w:jc w:val="center"/>
              <w:rPr>
                <w:rFonts w:ascii="Tw Cen MT" w:hAnsi="Tw Cen MT"/>
                <w:sz w:val="20"/>
                <w:szCs w:val="18"/>
              </w:rPr>
            </w:pPr>
            <w:r w:rsidRPr="00F44CFF">
              <w:rPr>
                <w:rFonts w:ascii="Tw Cen MT" w:hAnsi="Tw Cen MT"/>
                <w:sz w:val="20"/>
                <w:szCs w:val="18"/>
              </w:rPr>
              <w:t>-----------------------</w:t>
            </w:r>
          </w:p>
        </w:tc>
        <w:tc>
          <w:tcPr>
            <w:tcW w:w="914" w:type="pct"/>
            <w:vMerge/>
            <w:vAlign w:val="center"/>
          </w:tcPr>
          <w:p w14:paraId="07C4D94F" w14:textId="77777777" w:rsidR="00194CEC" w:rsidRPr="00F44CFF" w:rsidRDefault="00194CEC" w:rsidP="00BD52F7">
            <w:pPr>
              <w:spacing w:line="120" w:lineRule="auto"/>
              <w:jc w:val="center"/>
              <w:rPr>
                <w:rFonts w:ascii="Tw Cen MT" w:hAnsi="Tw Cen MT" w:cs="Arial"/>
                <w:b/>
                <w:bCs/>
                <w:sz w:val="20"/>
                <w:szCs w:val="18"/>
              </w:rPr>
            </w:pPr>
          </w:p>
        </w:tc>
        <w:tc>
          <w:tcPr>
            <w:tcW w:w="1943" w:type="pct"/>
          </w:tcPr>
          <w:p w14:paraId="25D14E65" w14:textId="77777777" w:rsidR="00194CEC" w:rsidRPr="00F44CFF" w:rsidRDefault="00194CEC" w:rsidP="00BD52F7">
            <w:pPr>
              <w:jc w:val="center"/>
              <w:rPr>
                <w:rFonts w:ascii="Tw Cen MT" w:hAnsi="Tw Cen MT" w:cs="Arial"/>
                <w:b/>
                <w:bCs/>
                <w:sz w:val="20"/>
                <w:szCs w:val="18"/>
              </w:rPr>
            </w:pPr>
            <w:r w:rsidRPr="00F44CFF">
              <w:rPr>
                <w:rFonts w:ascii="Tw Cen MT" w:hAnsi="Tw Cen MT" w:cs="Arial"/>
                <w:b/>
                <w:bCs/>
                <w:sz w:val="20"/>
                <w:szCs w:val="18"/>
              </w:rPr>
              <w:t>MOMO DIVISION</w:t>
            </w:r>
          </w:p>
          <w:p w14:paraId="69B92FFC" w14:textId="77777777" w:rsidR="00194CEC" w:rsidRPr="00F44CFF" w:rsidRDefault="00194CEC" w:rsidP="00BD52F7">
            <w:pPr>
              <w:jc w:val="center"/>
              <w:rPr>
                <w:rFonts w:ascii="Tw Cen MT" w:hAnsi="Tw Cen MT" w:cs="Arial"/>
                <w:b/>
                <w:bCs/>
                <w:sz w:val="20"/>
                <w:szCs w:val="18"/>
              </w:rPr>
            </w:pPr>
            <w:r w:rsidRPr="00F44CFF">
              <w:rPr>
                <w:rFonts w:ascii="Tw Cen MT" w:hAnsi="Tw Cen MT"/>
                <w:sz w:val="20"/>
                <w:szCs w:val="18"/>
              </w:rPr>
              <w:t>-----------------------------------</w:t>
            </w:r>
          </w:p>
        </w:tc>
      </w:tr>
      <w:tr w:rsidR="00194CEC" w:rsidRPr="00F44CFF" w14:paraId="0FFD740A" w14:textId="77777777" w:rsidTr="00BD52F7">
        <w:trPr>
          <w:trHeight w:val="293"/>
          <w:jc w:val="center"/>
        </w:trPr>
        <w:tc>
          <w:tcPr>
            <w:tcW w:w="2143" w:type="pct"/>
          </w:tcPr>
          <w:p w14:paraId="50F0120F" w14:textId="77777777" w:rsidR="00194CEC" w:rsidRPr="00F44CFF" w:rsidRDefault="00194CEC" w:rsidP="00BD52F7">
            <w:pPr>
              <w:jc w:val="center"/>
              <w:rPr>
                <w:rFonts w:ascii="Tw Cen MT" w:hAnsi="Tw Cen MT" w:cs="Arial"/>
                <w:b/>
                <w:bCs/>
                <w:sz w:val="20"/>
                <w:szCs w:val="18"/>
              </w:rPr>
            </w:pPr>
            <w:r w:rsidRPr="00F44CFF">
              <w:rPr>
                <w:rFonts w:ascii="Tw Cen MT" w:hAnsi="Tw Cen MT" w:cs="Arial"/>
                <w:b/>
                <w:bCs/>
                <w:sz w:val="20"/>
                <w:szCs w:val="18"/>
              </w:rPr>
              <w:t>PREFECTURE DE LA MOMO</w:t>
            </w:r>
          </w:p>
          <w:p w14:paraId="24F1AAC9" w14:textId="77777777" w:rsidR="00194CEC" w:rsidRPr="00F44CFF" w:rsidRDefault="00194CEC" w:rsidP="00BD52F7">
            <w:pPr>
              <w:jc w:val="center"/>
              <w:rPr>
                <w:rFonts w:ascii="Tw Cen MT" w:hAnsi="Tw Cen MT"/>
                <w:b/>
                <w:sz w:val="20"/>
                <w:szCs w:val="18"/>
              </w:rPr>
            </w:pPr>
            <w:r w:rsidRPr="00F44CFF">
              <w:rPr>
                <w:rFonts w:ascii="Tw Cen MT" w:hAnsi="Tw Cen MT"/>
                <w:sz w:val="20"/>
                <w:szCs w:val="18"/>
              </w:rPr>
              <w:t>----------------------------</w:t>
            </w:r>
          </w:p>
        </w:tc>
        <w:tc>
          <w:tcPr>
            <w:tcW w:w="914" w:type="pct"/>
            <w:vMerge/>
            <w:vAlign w:val="center"/>
          </w:tcPr>
          <w:p w14:paraId="66319E16" w14:textId="77777777" w:rsidR="00194CEC" w:rsidRPr="00F44CFF" w:rsidRDefault="00194CEC" w:rsidP="00BD52F7">
            <w:pPr>
              <w:tabs>
                <w:tab w:val="left" w:pos="1328"/>
              </w:tabs>
              <w:spacing w:line="120" w:lineRule="auto"/>
              <w:jc w:val="center"/>
              <w:rPr>
                <w:rFonts w:ascii="Tw Cen MT" w:hAnsi="Tw Cen MT" w:cs="Arial"/>
                <w:b/>
                <w:bCs/>
                <w:sz w:val="20"/>
                <w:szCs w:val="18"/>
              </w:rPr>
            </w:pPr>
          </w:p>
        </w:tc>
        <w:tc>
          <w:tcPr>
            <w:tcW w:w="1943" w:type="pct"/>
          </w:tcPr>
          <w:p w14:paraId="188A8D42" w14:textId="77777777" w:rsidR="00194CEC" w:rsidRPr="00F44CFF" w:rsidRDefault="00194CEC" w:rsidP="00BD52F7">
            <w:pPr>
              <w:tabs>
                <w:tab w:val="left" w:pos="1328"/>
              </w:tabs>
              <w:jc w:val="center"/>
              <w:rPr>
                <w:rFonts w:ascii="Tw Cen MT" w:hAnsi="Tw Cen MT" w:cs="Arial"/>
                <w:b/>
                <w:bCs/>
                <w:sz w:val="20"/>
                <w:szCs w:val="18"/>
              </w:rPr>
            </w:pPr>
            <w:r w:rsidRPr="00F44CFF">
              <w:rPr>
                <w:rFonts w:ascii="Tw Cen MT" w:hAnsi="Tw Cen MT" w:cs="Arial"/>
                <w:b/>
                <w:bCs/>
                <w:sz w:val="20"/>
                <w:szCs w:val="18"/>
              </w:rPr>
              <w:t xml:space="preserve">DIVISIONAL OFFICE BATIBO </w:t>
            </w:r>
          </w:p>
          <w:p w14:paraId="1659D999" w14:textId="77777777" w:rsidR="00194CEC" w:rsidRPr="00F44CFF" w:rsidRDefault="00194CEC" w:rsidP="00BD52F7">
            <w:pPr>
              <w:jc w:val="center"/>
              <w:rPr>
                <w:rFonts w:ascii="Tw Cen MT" w:hAnsi="Tw Cen MT"/>
                <w:b/>
                <w:sz w:val="20"/>
                <w:szCs w:val="18"/>
              </w:rPr>
            </w:pPr>
            <w:r w:rsidRPr="00F44CFF">
              <w:rPr>
                <w:rFonts w:ascii="Tw Cen MT" w:hAnsi="Tw Cen MT"/>
                <w:sz w:val="20"/>
                <w:szCs w:val="18"/>
              </w:rPr>
              <w:t>----------------------------</w:t>
            </w:r>
          </w:p>
        </w:tc>
      </w:tr>
      <w:tr w:rsidR="00194CEC" w:rsidRPr="00DA45A8" w14:paraId="22796F65" w14:textId="77777777" w:rsidTr="00BD52F7">
        <w:trPr>
          <w:trHeight w:val="293"/>
          <w:jc w:val="center"/>
        </w:trPr>
        <w:tc>
          <w:tcPr>
            <w:tcW w:w="2143" w:type="pct"/>
          </w:tcPr>
          <w:p w14:paraId="0959529E" w14:textId="77777777" w:rsidR="00194CEC" w:rsidRPr="00194CEC" w:rsidRDefault="00194CEC" w:rsidP="00BD52F7">
            <w:pPr>
              <w:jc w:val="center"/>
              <w:rPr>
                <w:rFonts w:ascii="Tw Cen MT" w:hAnsi="Tw Cen MT" w:cs="Arial"/>
                <w:b/>
                <w:bCs/>
                <w:sz w:val="20"/>
                <w:szCs w:val="18"/>
                <w:lang w:val="fr-FR"/>
              </w:rPr>
            </w:pPr>
            <w:r w:rsidRPr="00194CEC">
              <w:rPr>
                <w:rFonts w:ascii="Tw Cen MT" w:hAnsi="Tw Cen MT" w:cs="Arial"/>
                <w:b/>
                <w:bCs/>
                <w:sz w:val="20"/>
                <w:szCs w:val="18"/>
                <w:lang w:val="fr-FR"/>
              </w:rPr>
              <w:t xml:space="preserve">SERVICE </w:t>
            </w:r>
            <w:smartTag w:uri="urn:schemas-microsoft-com:office:smarttags" w:element="stockticker">
              <w:r w:rsidRPr="00194CEC">
                <w:rPr>
                  <w:rFonts w:ascii="Tw Cen MT" w:hAnsi="Tw Cen MT" w:cs="Arial"/>
                  <w:b/>
                  <w:bCs/>
                  <w:sz w:val="20"/>
                  <w:szCs w:val="18"/>
                  <w:lang w:val="fr-FR"/>
                </w:rPr>
                <w:t>DES</w:t>
              </w:r>
            </w:smartTag>
            <w:r w:rsidRPr="00194CEC">
              <w:rPr>
                <w:rFonts w:ascii="Tw Cen MT" w:hAnsi="Tw Cen MT" w:cs="Arial"/>
                <w:b/>
                <w:bCs/>
                <w:sz w:val="20"/>
                <w:szCs w:val="18"/>
                <w:lang w:val="fr-FR"/>
              </w:rPr>
              <w:t xml:space="preserve"> AFFAIRES</w:t>
            </w:r>
            <w:r w:rsidRPr="00194CEC">
              <w:rPr>
                <w:rFonts w:ascii="Tw Cen MT" w:hAnsi="Tw Cen MT" w:cs="Arial"/>
                <w:b/>
                <w:bCs/>
                <w:sz w:val="20"/>
                <w:szCs w:val="18"/>
                <w:lang w:val="fr-FR"/>
              </w:rPr>
              <w:tab/>
              <w:t xml:space="preserve">                                           </w:t>
            </w:r>
          </w:p>
          <w:p w14:paraId="42C3269A" w14:textId="77777777" w:rsidR="00194CEC" w:rsidRPr="00194CEC" w:rsidRDefault="00194CEC" w:rsidP="00BD52F7">
            <w:pPr>
              <w:jc w:val="center"/>
              <w:rPr>
                <w:rFonts w:ascii="Tw Cen MT" w:hAnsi="Tw Cen MT" w:cs="Arial"/>
                <w:b/>
                <w:bCs/>
                <w:sz w:val="20"/>
                <w:szCs w:val="18"/>
                <w:lang w:val="fr-FR"/>
              </w:rPr>
            </w:pPr>
            <w:r w:rsidRPr="00F44CFF">
              <w:rPr>
                <w:rFonts w:ascii="Tw Cen MT" w:hAnsi="Tw Cen MT" w:cs="Arial"/>
                <w:b/>
                <w:bCs/>
                <w:noProof/>
                <w:sz w:val="20"/>
                <w:szCs w:val="18"/>
                <w:lang w:val="en-US" w:eastAsia="en-US"/>
              </w:rPr>
              <mc:AlternateContent>
                <mc:Choice Requires="wps">
                  <w:drawing>
                    <wp:anchor distT="4294967294" distB="4294967294" distL="114300" distR="114300" simplePos="0" relativeHeight="252000256" behindDoc="0" locked="0" layoutInCell="1" allowOverlap="1" wp14:anchorId="0FDB0D29" wp14:editId="619486BB">
                      <wp:simplePos x="0" y="0"/>
                      <wp:positionH relativeFrom="column">
                        <wp:posOffset>1009650</wp:posOffset>
                      </wp:positionH>
                      <wp:positionV relativeFrom="paragraph">
                        <wp:posOffset>165734</wp:posOffset>
                      </wp:positionV>
                      <wp:extent cx="571500" cy="0"/>
                      <wp:effectExtent l="0" t="0" r="0" b="19050"/>
                      <wp:wrapNone/>
                      <wp:docPr id="32"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645374" id="Straight Connector 32" o:spid="_x0000_s1026" style="position:absolute;z-index:2520002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79.5pt,13.05pt" to="124.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">
                      <v:stroke dashstyle="1 1"/>
                    </v:line>
                  </w:pict>
                </mc:Fallback>
              </mc:AlternateContent>
            </w:r>
            <w:r w:rsidRPr="00194CEC">
              <w:rPr>
                <w:rFonts w:ascii="Tw Cen MT" w:hAnsi="Tw Cen MT" w:cs="Arial"/>
                <w:b/>
                <w:bCs/>
                <w:sz w:val="20"/>
                <w:szCs w:val="18"/>
                <w:lang w:val="fr-FR"/>
              </w:rPr>
              <w:t xml:space="preserve">             ECONOMIQUES ET FINANCIERES </w:t>
            </w:r>
            <w:r w:rsidRPr="00194CEC">
              <w:rPr>
                <w:rFonts w:ascii="Tw Cen MT" w:hAnsi="Tw Cen MT" w:cs="Arial"/>
                <w:b/>
                <w:bCs/>
                <w:sz w:val="20"/>
                <w:szCs w:val="18"/>
                <w:lang w:val="fr-FR"/>
              </w:rPr>
              <w:tab/>
            </w:r>
            <w:r w:rsidRPr="00194CEC">
              <w:rPr>
                <w:rFonts w:ascii="Tw Cen MT" w:hAnsi="Tw Cen MT" w:cs="Arial"/>
                <w:b/>
                <w:bCs/>
                <w:sz w:val="20"/>
                <w:szCs w:val="18"/>
                <w:lang w:val="fr-FR"/>
              </w:rPr>
              <w:tab/>
            </w:r>
            <w:r w:rsidRPr="00194CEC">
              <w:rPr>
                <w:rFonts w:ascii="Tw Cen MT" w:hAnsi="Tw Cen MT" w:cs="Arial"/>
                <w:b/>
                <w:bCs/>
                <w:sz w:val="20"/>
                <w:szCs w:val="18"/>
                <w:lang w:val="fr-FR"/>
              </w:rPr>
              <w:tab/>
            </w:r>
            <w:r w:rsidRPr="00194CEC">
              <w:rPr>
                <w:rFonts w:ascii="Tw Cen MT" w:hAnsi="Tw Cen MT" w:cs="Arial"/>
                <w:b/>
                <w:bCs/>
                <w:sz w:val="20"/>
                <w:szCs w:val="18"/>
                <w:lang w:val="fr-FR"/>
              </w:rPr>
              <w:tab/>
            </w:r>
            <w:r w:rsidRPr="00194CEC">
              <w:rPr>
                <w:rFonts w:ascii="Tw Cen MT" w:hAnsi="Tw Cen MT" w:cs="Arial"/>
                <w:b/>
                <w:bCs/>
                <w:sz w:val="20"/>
                <w:szCs w:val="18"/>
                <w:lang w:val="fr-FR"/>
              </w:rPr>
              <w:tab/>
              <w:t xml:space="preserve">  </w:t>
            </w:r>
          </w:p>
          <w:p w14:paraId="53ACCC6B" w14:textId="77777777" w:rsidR="00194CEC" w:rsidRPr="00194CEC" w:rsidRDefault="00194CEC" w:rsidP="00BD52F7">
            <w:pPr>
              <w:jc w:val="center"/>
              <w:rPr>
                <w:rFonts w:ascii="Tw Cen MT" w:hAnsi="Tw Cen MT" w:cs="Arial"/>
                <w:b/>
                <w:bCs/>
                <w:sz w:val="20"/>
                <w:szCs w:val="18"/>
                <w:lang w:val="fr-FR"/>
              </w:rPr>
            </w:pPr>
          </w:p>
        </w:tc>
        <w:tc>
          <w:tcPr>
            <w:tcW w:w="914" w:type="pct"/>
            <w:vMerge/>
            <w:vAlign w:val="center"/>
          </w:tcPr>
          <w:p w14:paraId="272B02FC" w14:textId="77777777" w:rsidR="00194CEC" w:rsidRPr="00194CEC" w:rsidRDefault="00194CEC" w:rsidP="00BD52F7">
            <w:pPr>
              <w:spacing w:line="120" w:lineRule="auto"/>
              <w:jc w:val="center"/>
              <w:rPr>
                <w:rFonts w:ascii="Tw Cen MT" w:hAnsi="Tw Cen MT" w:cs="Arial"/>
                <w:b/>
                <w:bCs/>
                <w:sz w:val="20"/>
                <w:szCs w:val="18"/>
                <w:lang w:val="fr-FR"/>
              </w:rPr>
            </w:pPr>
          </w:p>
        </w:tc>
        <w:tc>
          <w:tcPr>
            <w:tcW w:w="1943" w:type="pct"/>
          </w:tcPr>
          <w:p w14:paraId="381E366B" w14:textId="77777777" w:rsidR="00194CEC" w:rsidRPr="00F44CFF" w:rsidRDefault="00194CEC" w:rsidP="00BD52F7">
            <w:pPr>
              <w:jc w:val="center"/>
              <w:rPr>
                <w:rFonts w:ascii="Tw Cen MT" w:hAnsi="Tw Cen MT" w:cs="Arial"/>
                <w:b/>
                <w:bCs/>
                <w:sz w:val="20"/>
                <w:szCs w:val="18"/>
                <w:lang w:val="en-US"/>
              </w:rPr>
            </w:pPr>
            <w:r w:rsidRPr="00F44CFF">
              <w:rPr>
                <w:rFonts w:ascii="Tw Cen MT" w:hAnsi="Tw Cen MT" w:cs="Arial"/>
                <w:b/>
                <w:bCs/>
                <w:sz w:val="20"/>
                <w:szCs w:val="18"/>
                <w:lang w:val="en-US"/>
              </w:rPr>
              <w:t>SERVICE FOR ECONOMIC</w:t>
            </w:r>
          </w:p>
          <w:p w14:paraId="7A1A7B89" w14:textId="77777777" w:rsidR="00194CEC" w:rsidRPr="00F44CFF" w:rsidRDefault="00194CEC" w:rsidP="00BD52F7">
            <w:pPr>
              <w:jc w:val="center"/>
              <w:rPr>
                <w:rFonts w:ascii="Tw Cen MT" w:hAnsi="Tw Cen MT" w:cs="Arial"/>
                <w:b/>
                <w:bCs/>
                <w:sz w:val="20"/>
                <w:szCs w:val="18"/>
                <w:lang w:val="en-US"/>
              </w:rPr>
            </w:pPr>
            <w:r w:rsidRPr="00F44CFF">
              <w:rPr>
                <w:rFonts w:ascii="Tw Cen MT" w:hAnsi="Tw Cen MT" w:cs="Arial"/>
                <w:b/>
                <w:bCs/>
                <w:sz w:val="20"/>
                <w:szCs w:val="18"/>
                <w:lang w:val="en-US"/>
              </w:rPr>
              <w:t xml:space="preserve">AND FINANCIAL AFFAIRS  </w:t>
            </w:r>
          </w:p>
          <w:p w14:paraId="650240B6" w14:textId="77777777" w:rsidR="00194CEC" w:rsidRPr="00F44CFF" w:rsidRDefault="00194CEC" w:rsidP="00BD52F7">
            <w:pPr>
              <w:jc w:val="center"/>
              <w:rPr>
                <w:rFonts w:ascii="Tw Cen MT" w:hAnsi="Tw Cen MT" w:cs="Arial"/>
                <w:b/>
                <w:bCs/>
                <w:sz w:val="20"/>
                <w:szCs w:val="18"/>
                <w:lang w:val="en-US"/>
              </w:rPr>
            </w:pPr>
            <w:r w:rsidRPr="00F44CFF">
              <w:rPr>
                <w:rFonts w:ascii="Tw Cen MT" w:hAnsi="Tw Cen MT" w:cs="Arial"/>
                <w:b/>
                <w:bCs/>
                <w:noProof/>
                <w:sz w:val="20"/>
                <w:szCs w:val="18"/>
                <w:lang w:val="en-US" w:eastAsia="en-US"/>
              </w:rPr>
              <mc:AlternateContent>
                <mc:Choice Requires="wps">
                  <w:drawing>
                    <wp:anchor distT="4294967294" distB="4294967294" distL="114300" distR="114300" simplePos="0" relativeHeight="252001280" behindDoc="0" locked="0" layoutInCell="1" allowOverlap="1" wp14:anchorId="1A018D8D" wp14:editId="48A016FD">
                      <wp:simplePos x="0" y="0"/>
                      <wp:positionH relativeFrom="column">
                        <wp:posOffset>902335</wp:posOffset>
                      </wp:positionH>
                      <wp:positionV relativeFrom="paragraph">
                        <wp:posOffset>17144</wp:posOffset>
                      </wp:positionV>
                      <wp:extent cx="571500" cy="0"/>
                      <wp:effectExtent l="0" t="0" r="0" b="19050"/>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B03916" id="Straight Connector 31" o:spid="_x0000_s1026" style="position:absolute;z-index:2520012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71.05pt,1.35pt" to="116.0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">
                      <v:stroke dashstyle="1 1"/>
                    </v:line>
                  </w:pict>
                </mc:Fallback>
              </mc:AlternateContent>
            </w:r>
          </w:p>
        </w:tc>
      </w:tr>
    </w:tbl>
    <w:p w14:paraId="6B91E38B" w14:textId="77777777" w:rsidR="003E5F6A" w:rsidRPr="009D0AD3" w:rsidRDefault="003E5F6A" w:rsidP="003E5F6A">
      <w:pPr>
        <w:rPr>
          <w:rFonts w:ascii="Tw Cen MT" w:hAnsi="Tw Cen MT" w:cs="Arial"/>
          <w:b/>
          <w:i/>
          <w:lang w:val="en-US"/>
        </w:rPr>
      </w:pPr>
    </w:p>
    <w:p w14:paraId="3E360830" w14:textId="77777777" w:rsidR="00194CEC" w:rsidRPr="008D3A07" w:rsidRDefault="00194CEC" w:rsidP="00194CEC">
      <w:pPr>
        <w:ind w:left="935" w:hanging="935"/>
        <w:jc w:val="center"/>
        <w:rPr>
          <w:rFonts w:ascii="Tw Cen MT" w:hAnsi="Tw Cen MT" w:cs="Arial"/>
        </w:rPr>
      </w:pPr>
      <w:r w:rsidRPr="002B3354">
        <w:rPr>
          <w:rFonts w:ascii="Tw Cen MT" w:hAnsi="Tw Cen MT" w:cs="Arial"/>
          <w:b/>
        </w:rPr>
        <w:t>JOBBING ORDER N°___ /JO/NW06/DTB/SEFA/</w:t>
      </w:r>
      <w:r>
        <w:rPr>
          <w:rFonts w:ascii="Tw Cen MT" w:hAnsi="Tw Cen MT" w:cs="Arial"/>
          <w:b/>
        </w:rPr>
        <w:t>2024</w:t>
      </w:r>
      <w:r w:rsidRPr="002B3354">
        <w:rPr>
          <w:rFonts w:ascii="Tw Cen MT" w:hAnsi="Tw Cen MT" w:cs="Arial"/>
          <w:b/>
        </w:rPr>
        <w:t xml:space="preserve"> </w:t>
      </w:r>
      <w:r>
        <w:rPr>
          <w:rFonts w:ascii="Tw Cen MT" w:hAnsi="Tw Cen MT" w:cs="Arial"/>
          <w:b/>
        </w:rPr>
        <w:t>OF____________</w:t>
      </w:r>
    </w:p>
    <w:p w14:paraId="39E4E7E3" w14:textId="77777777" w:rsidR="00194CEC" w:rsidRPr="008D3A07" w:rsidRDefault="00194CEC" w:rsidP="00194CEC">
      <w:pPr>
        <w:ind w:left="935" w:hanging="935"/>
        <w:rPr>
          <w:rFonts w:ascii="Tw Cen MT" w:hAnsi="Tw Cen MT" w:cs="Arial"/>
        </w:rPr>
      </w:pPr>
      <w:r w:rsidRPr="008D3A07">
        <w:rPr>
          <w:rFonts w:ascii="Tw Cen MT" w:hAnsi="Tw Cen MT" w:cs="Arial"/>
        </w:rPr>
        <w:t xml:space="preserve">               </w:t>
      </w:r>
    </w:p>
    <w:p w14:paraId="1DA0D020" w14:textId="75FA5980" w:rsidR="00194CEC" w:rsidRPr="008D3A07" w:rsidRDefault="00194CEC" w:rsidP="00194CEC">
      <w:pPr>
        <w:pStyle w:val="BlockText"/>
        <w:ind w:left="0" w:right="0"/>
        <w:rPr>
          <w:rFonts w:ascii="Tw Cen MT" w:hAnsi="Tw Cen MT"/>
          <w:bCs w:val="0"/>
          <w:snapToGrid w:val="0"/>
          <w:sz w:val="24"/>
          <w:szCs w:val="24"/>
          <w:lang w:val="en-US"/>
        </w:rPr>
      </w:pPr>
      <w:r w:rsidRPr="008D3A07">
        <w:rPr>
          <w:rFonts w:ascii="Tw Cen MT" w:hAnsi="Tw Cen MT" w:cs="Arial"/>
          <w:sz w:val="24"/>
          <w:szCs w:val="24"/>
        </w:rPr>
        <w:t xml:space="preserve"> AWARDED AFTER</w:t>
      </w:r>
      <w:r w:rsidRPr="008D3A07">
        <w:rPr>
          <w:rFonts w:ascii="Tw Cen MT" w:hAnsi="Tw Cen MT"/>
          <w:bCs w:val="0"/>
          <w:snapToGrid w:val="0"/>
          <w:sz w:val="24"/>
          <w:szCs w:val="24"/>
          <w:lang w:val="en-US"/>
        </w:rPr>
        <w:t xml:space="preserve"> OPENED NATIONAL INVITATION TO TENDER </w:t>
      </w:r>
      <w:r w:rsidRPr="002B3354">
        <w:rPr>
          <w:rFonts w:ascii="Tw Cen MT" w:hAnsi="Tw Cen MT"/>
          <w:bCs w:val="0"/>
          <w:snapToGrid w:val="0"/>
          <w:sz w:val="24"/>
          <w:szCs w:val="24"/>
          <w:lang w:val="en-US"/>
        </w:rPr>
        <w:t>N°____/ONIT/NW06/DTB/SEFA/</w:t>
      </w:r>
      <w:r>
        <w:rPr>
          <w:rFonts w:ascii="Tw Cen MT" w:hAnsi="Tw Cen MT"/>
          <w:bCs w:val="0"/>
          <w:snapToGrid w:val="0"/>
          <w:sz w:val="24"/>
          <w:szCs w:val="24"/>
          <w:lang w:val="en-US"/>
        </w:rPr>
        <w:t>202</w:t>
      </w:r>
      <w:r>
        <w:rPr>
          <w:rFonts w:ascii="Tw Cen MT" w:hAnsi="Tw Cen MT"/>
          <w:bCs w:val="0"/>
          <w:snapToGrid w:val="0"/>
          <w:sz w:val="24"/>
          <w:szCs w:val="24"/>
          <w:lang w:val="en-US"/>
        </w:rPr>
        <w:t>6</w:t>
      </w:r>
      <w:r w:rsidRPr="002B3354">
        <w:rPr>
          <w:rFonts w:ascii="Tw Cen MT" w:hAnsi="Tw Cen MT"/>
          <w:bCs w:val="0"/>
          <w:snapToGrid w:val="0"/>
          <w:sz w:val="24"/>
          <w:szCs w:val="24"/>
          <w:lang w:val="en-US"/>
        </w:rPr>
        <w:t xml:space="preserve"> OF ___/___/</w:t>
      </w:r>
      <w:r>
        <w:rPr>
          <w:rFonts w:ascii="Tw Cen MT" w:hAnsi="Tw Cen MT"/>
          <w:bCs w:val="0"/>
          <w:snapToGrid w:val="0"/>
          <w:sz w:val="24"/>
          <w:szCs w:val="24"/>
          <w:lang w:val="en-US"/>
        </w:rPr>
        <w:t>202</w:t>
      </w:r>
      <w:r>
        <w:rPr>
          <w:rFonts w:ascii="Tw Cen MT" w:hAnsi="Tw Cen MT"/>
          <w:bCs w:val="0"/>
          <w:snapToGrid w:val="0"/>
          <w:sz w:val="24"/>
          <w:szCs w:val="24"/>
          <w:lang w:val="en-US"/>
        </w:rPr>
        <w:t>6</w:t>
      </w:r>
      <w:r w:rsidRPr="008D3A07">
        <w:rPr>
          <w:rFonts w:ascii="Tw Cen MT" w:hAnsi="Tw Cen MT"/>
          <w:bCs w:val="0"/>
          <w:snapToGrid w:val="0"/>
          <w:sz w:val="24"/>
          <w:szCs w:val="24"/>
          <w:lang w:val="en-US"/>
        </w:rPr>
        <w:t xml:space="preserve"> FOR THE </w:t>
      </w:r>
      <w:r w:rsidRPr="00194CEC">
        <w:rPr>
          <w:rFonts w:ascii="Tw Cen MT" w:hAnsi="Tw Cen MT"/>
          <w:bCs w:val="0"/>
          <w:snapToGrid w:val="0"/>
          <w:sz w:val="24"/>
          <w:szCs w:val="24"/>
          <w:lang w:val="en-US"/>
        </w:rPr>
        <w:t>CONSTRUCTION OF A BOREHOLE EQUIPPED WITH SOLAR POWERED PUMPING SYSTEM AND A BLOCK OF VIP LATRINE WITH THREE COMPARTMENTS AT THE DIVISIONAL DELEGATION OF MINEPAT FOR MOMO IN MBENGWI, MOMO DIVISION OF THE NORTH-WEST REGION</w:t>
      </w:r>
    </w:p>
    <w:p w14:paraId="0180D8A6" w14:textId="77777777" w:rsidR="00EF7FAB" w:rsidRDefault="00EF7FAB" w:rsidP="003E5F6A">
      <w:pPr>
        <w:pStyle w:val="BlockText"/>
        <w:ind w:left="0" w:right="0"/>
        <w:jc w:val="left"/>
        <w:rPr>
          <w:rFonts w:ascii="Tw Cen MT" w:hAnsi="Tw Cen MT" w:cs="Arial"/>
          <w:b w:val="0"/>
          <w:lang w:val="en-US"/>
        </w:rPr>
      </w:pPr>
    </w:p>
    <w:p w14:paraId="4439F579" w14:textId="77777777" w:rsidR="003E5F6A" w:rsidRPr="009D0AD3" w:rsidRDefault="003E5F6A" w:rsidP="003E5F6A">
      <w:pPr>
        <w:rPr>
          <w:rFonts w:ascii="Tw Cen MT" w:hAnsi="Tw Cen MT" w:cs="Arial"/>
          <w:b/>
        </w:rPr>
      </w:pPr>
    </w:p>
    <w:p w14:paraId="7E8AFC1E" w14:textId="77777777" w:rsidR="003E5F6A" w:rsidRPr="009D0AD3" w:rsidRDefault="003E5F6A" w:rsidP="003E5F6A">
      <w:pPr>
        <w:rPr>
          <w:rFonts w:ascii="Tw Cen MT" w:hAnsi="Tw Cen MT" w:cs="Arial"/>
        </w:rPr>
      </w:pPr>
      <w:r w:rsidRPr="009D0AD3">
        <w:rPr>
          <w:rFonts w:ascii="Tw Cen MT" w:hAnsi="Tw Cen MT" w:cs="Arial"/>
          <w:b/>
        </w:rPr>
        <w:t>HOLDER:</w:t>
      </w:r>
      <w:r w:rsidRPr="009D0AD3">
        <w:rPr>
          <w:rFonts w:ascii="Tw Cen MT" w:hAnsi="Tw Cen MT" w:cs="Arial"/>
        </w:rPr>
        <w:t xml:space="preserve"> </w:t>
      </w:r>
    </w:p>
    <w:p w14:paraId="34F710F2" w14:textId="77777777" w:rsidR="003E5F6A" w:rsidRPr="009D0AD3" w:rsidRDefault="003E5F6A" w:rsidP="003E5F6A">
      <w:pPr>
        <w:rPr>
          <w:rFonts w:ascii="Tw Cen MT" w:hAnsi="Tw Cen MT" w:cs="Arial"/>
        </w:rPr>
      </w:pPr>
    </w:p>
    <w:p w14:paraId="0551EC1C" w14:textId="77777777" w:rsidR="003E5F6A" w:rsidRPr="009D0AD3" w:rsidRDefault="003E5F6A" w:rsidP="003E5F6A">
      <w:pPr>
        <w:rPr>
          <w:rFonts w:ascii="Tw Cen MT" w:hAnsi="Tw Cen MT" w:cs="Arial"/>
        </w:rPr>
      </w:pPr>
      <w:r w:rsidRPr="009D0AD3">
        <w:rPr>
          <w:rFonts w:ascii="Tw Cen MT" w:hAnsi="Tw Cen MT" w:cs="Arial"/>
        </w:rPr>
        <w:t xml:space="preserve">P.O. Box_________, </w:t>
      </w:r>
      <w:hyperlink r:id="rId27" w:history="1">
        <w:r w:rsidRPr="009D0AD3">
          <w:rPr>
            <w:rStyle w:val="Hyperlink"/>
            <w:rFonts w:ascii="Tw Cen MT" w:hAnsi="Tw Cen MT" w:cs="Arial"/>
          </w:rPr>
          <w:t>Tel:_________Fax</w:t>
        </w:r>
      </w:hyperlink>
      <w:r w:rsidRPr="009D0AD3">
        <w:rPr>
          <w:rFonts w:ascii="Tw Cen MT" w:hAnsi="Tw Cen MT" w:cs="Arial"/>
        </w:rPr>
        <w:t>: ____________</w:t>
      </w:r>
    </w:p>
    <w:p w14:paraId="32DB99A2" w14:textId="77777777" w:rsidR="003E5F6A" w:rsidRPr="009D0AD3" w:rsidRDefault="003E5F6A" w:rsidP="003E5F6A">
      <w:pPr>
        <w:rPr>
          <w:rFonts w:ascii="Tw Cen MT" w:hAnsi="Tw Cen MT" w:cs="Arial"/>
        </w:rPr>
      </w:pPr>
    </w:p>
    <w:p w14:paraId="2DA19CD1" w14:textId="77777777" w:rsidR="003E5F6A" w:rsidRPr="009D0AD3" w:rsidRDefault="003E5F6A" w:rsidP="003E5F6A">
      <w:pPr>
        <w:rPr>
          <w:rFonts w:ascii="Tw Cen MT" w:hAnsi="Tw Cen MT" w:cs="Arial"/>
        </w:rPr>
      </w:pPr>
      <w:r w:rsidRPr="009D0AD3">
        <w:rPr>
          <w:rFonts w:ascii="Tw Cen MT" w:hAnsi="Tw Cen MT" w:cs="Arial"/>
        </w:rPr>
        <w:t>Business Registry N</w:t>
      </w:r>
      <w:r w:rsidRPr="009D0AD3">
        <w:rPr>
          <w:rFonts w:ascii="Tw Cen MT" w:hAnsi="Tw Cen MT" w:cs="Arial"/>
          <w:vertAlign w:val="superscript"/>
        </w:rPr>
        <w:t>o</w:t>
      </w:r>
      <w:r w:rsidRPr="009D0AD3">
        <w:rPr>
          <w:rFonts w:ascii="Tw Cen MT" w:hAnsi="Tw Cen MT" w:cs="Arial"/>
        </w:rPr>
        <w:t>.___________at</w:t>
      </w:r>
    </w:p>
    <w:p w14:paraId="2C09C3E9" w14:textId="77777777" w:rsidR="003E5F6A" w:rsidRPr="009D0AD3" w:rsidRDefault="003E5F6A" w:rsidP="003E5F6A">
      <w:pPr>
        <w:rPr>
          <w:rFonts w:ascii="Tw Cen MT" w:hAnsi="Tw Cen MT" w:cs="Arial"/>
        </w:rPr>
      </w:pPr>
      <w:r w:rsidRPr="009D0AD3">
        <w:rPr>
          <w:rFonts w:ascii="Tw Cen MT" w:hAnsi="Tw Cen MT" w:cs="Arial"/>
        </w:rPr>
        <w:t>Taxpayer’s No._____________</w:t>
      </w:r>
    </w:p>
    <w:p w14:paraId="0DAD8E26" w14:textId="77777777" w:rsidR="003E5F6A" w:rsidRPr="009D0AD3" w:rsidRDefault="003E5F6A" w:rsidP="003E5F6A">
      <w:pPr>
        <w:rPr>
          <w:rFonts w:ascii="Tw Cen MT" w:hAnsi="Tw Cen MT" w:cs="Arial"/>
        </w:rPr>
      </w:pPr>
    </w:p>
    <w:p w14:paraId="56330CBD" w14:textId="77777777" w:rsidR="003E5F6A" w:rsidRPr="009D0AD3" w:rsidRDefault="003E5F6A" w:rsidP="003E5F6A">
      <w:pPr>
        <w:rPr>
          <w:rFonts w:ascii="Tw Cen MT" w:hAnsi="Tw Cen MT" w:cs="Arial"/>
          <w:i/>
        </w:rPr>
      </w:pPr>
      <w:r w:rsidRPr="009D0AD3">
        <w:rPr>
          <w:rFonts w:ascii="Tw Cen MT" w:hAnsi="Tw Cen MT" w:cs="Arial"/>
          <w:b/>
        </w:rPr>
        <w:t>SUBJECT</w:t>
      </w:r>
      <w:r w:rsidRPr="009D0AD3">
        <w:rPr>
          <w:rFonts w:ascii="Tw Cen MT" w:hAnsi="Tw Cen MT" w:cs="Arial"/>
        </w:rPr>
        <w:t xml:space="preserve">: </w:t>
      </w:r>
      <w:r w:rsidRPr="009D0AD3">
        <w:rPr>
          <w:rFonts w:ascii="Tw Cen MT" w:hAnsi="Tw Cen MT" w:cs="Arial"/>
          <w:i/>
        </w:rPr>
        <w:t>Execution of ______________works;</w:t>
      </w:r>
    </w:p>
    <w:p w14:paraId="7F7C8CB1" w14:textId="77777777" w:rsidR="003E5F6A" w:rsidRPr="009D0AD3" w:rsidRDefault="003E5F6A" w:rsidP="003E5F6A">
      <w:pPr>
        <w:rPr>
          <w:rFonts w:ascii="Tw Cen MT" w:hAnsi="Tw Cen MT" w:cs="Arial"/>
        </w:rPr>
      </w:pPr>
    </w:p>
    <w:p w14:paraId="682E60ED" w14:textId="77777777" w:rsidR="003E5F6A" w:rsidRPr="009D0AD3" w:rsidRDefault="003E5F6A" w:rsidP="003E5F6A">
      <w:pPr>
        <w:rPr>
          <w:rFonts w:ascii="Tw Cen MT" w:hAnsi="Tw Cen MT" w:cs="Arial"/>
        </w:rPr>
      </w:pPr>
      <w:r w:rsidRPr="009D0AD3">
        <w:rPr>
          <w:rFonts w:ascii="Tw Cen MT" w:hAnsi="Tw Cen MT" w:cs="Arial"/>
          <w:b/>
        </w:rPr>
        <w:t>PLACE</w:t>
      </w:r>
      <w:r w:rsidRPr="009D0AD3">
        <w:rPr>
          <w:rFonts w:ascii="Tw Cen MT" w:hAnsi="Tw Cen MT" w:cs="Arial"/>
          <w:b/>
        </w:rPr>
        <w:tab/>
      </w:r>
      <w:r w:rsidRPr="009D0AD3">
        <w:rPr>
          <w:rFonts w:ascii="Tw Cen MT" w:hAnsi="Tw Cen MT" w:cs="Arial"/>
        </w:rPr>
        <w:t>:_____________________________</w:t>
      </w:r>
    </w:p>
    <w:p w14:paraId="56496366" w14:textId="77777777" w:rsidR="003E5F6A" w:rsidRPr="009D0AD3" w:rsidRDefault="003E5F6A" w:rsidP="003E5F6A">
      <w:pPr>
        <w:rPr>
          <w:rFonts w:ascii="Tw Cen MT" w:hAnsi="Tw Cen MT" w:cs="Arial"/>
        </w:rPr>
      </w:pPr>
    </w:p>
    <w:p w14:paraId="58773132" w14:textId="77777777" w:rsidR="003E5F6A" w:rsidRPr="009D0AD3" w:rsidRDefault="003E5F6A" w:rsidP="003E5F6A">
      <w:pPr>
        <w:rPr>
          <w:rFonts w:ascii="Tw Cen MT" w:hAnsi="Tw Cen MT" w:cs="Arial"/>
        </w:rPr>
      </w:pPr>
      <w:r w:rsidRPr="009D0AD3">
        <w:rPr>
          <w:rFonts w:ascii="Tw Cen MT" w:hAnsi="Tw Cen MT" w:cs="Arial"/>
          <w:b/>
        </w:rPr>
        <w:t>EXECUTION DEADLINE</w:t>
      </w:r>
      <w:r>
        <w:rPr>
          <w:rFonts w:ascii="Tw Cen MT" w:hAnsi="Tw Cen MT" w:cs="Arial"/>
        </w:rPr>
        <w:t>: _____________________(</w:t>
      </w:r>
      <w:r w:rsidRPr="009D0AD3">
        <w:rPr>
          <w:rFonts w:ascii="Tw Cen MT" w:hAnsi="Tw Cen MT" w:cs="Arial"/>
        </w:rPr>
        <w:t>04_____) months</w:t>
      </w:r>
    </w:p>
    <w:p w14:paraId="6FA72FA4" w14:textId="77777777" w:rsidR="003E5F6A" w:rsidRPr="009D0AD3" w:rsidRDefault="003E5F6A" w:rsidP="003E5F6A">
      <w:pPr>
        <w:rPr>
          <w:rFonts w:ascii="Tw Cen MT" w:hAnsi="Tw Cen MT" w:cs="Arial"/>
        </w:rPr>
      </w:pPr>
    </w:p>
    <w:p w14:paraId="7BDB96AB" w14:textId="77777777" w:rsidR="003E5F6A" w:rsidRPr="009D0AD3" w:rsidRDefault="003E5F6A" w:rsidP="003E5F6A">
      <w:pPr>
        <w:rPr>
          <w:rFonts w:ascii="Tw Cen MT" w:hAnsi="Tw Cen MT" w:cs="Arial"/>
          <w:b/>
        </w:rPr>
      </w:pPr>
      <w:r w:rsidRPr="009D0AD3">
        <w:rPr>
          <w:rFonts w:ascii="Tw Cen MT" w:hAnsi="Tw Cen MT" w:cs="Arial"/>
          <w:b/>
        </w:rPr>
        <w:t>AMOUNT IN CFA F:</w:t>
      </w:r>
    </w:p>
    <w:p w14:paraId="32301422" w14:textId="77777777" w:rsidR="003E5F6A" w:rsidRPr="009D0AD3" w:rsidRDefault="003E5F6A" w:rsidP="003E5F6A">
      <w:pPr>
        <w:rPr>
          <w:rFonts w:ascii="Tw Cen MT" w:hAnsi="Tw Cen MT" w:cs="Arial"/>
        </w:rPr>
      </w:pPr>
      <w:r w:rsidRPr="009D0AD3">
        <w:rPr>
          <w:rFonts w:ascii="Tw Cen MT" w:hAnsi="Tw Cen MT" w:cs="Arial"/>
        </w:rPr>
        <w:tab/>
      </w:r>
      <w:r w:rsidRPr="009D0AD3">
        <w:rPr>
          <w:rFonts w:ascii="Tw Cen MT" w:hAnsi="Tw Cen MT" w:cs="Arial"/>
        </w:rPr>
        <w:tab/>
      </w:r>
      <w:r w:rsidRPr="009D0AD3">
        <w:rPr>
          <w:rFonts w:ascii="Tw Cen MT" w:hAnsi="Tw Cen MT" w:cs="Arial"/>
        </w:rPr>
        <w:tab/>
      </w:r>
    </w:p>
    <w:tbl>
      <w:tblPr>
        <w:tblW w:w="0" w:type="auto"/>
        <w:tblInd w:w="1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7"/>
        <w:gridCol w:w="2835"/>
      </w:tblGrid>
      <w:tr w:rsidR="003E5F6A" w:rsidRPr="009D0AD3" w14:paraId="78F379AF" w14:textId="77777777" w:rsidTr="000700B2">
        <w:tc>
          <w:tcPr>
            <w:tcW w:w="2657" w:type="dxa"/>
          </w:tcPr>
          <w:p w14:paraId="7981397C" w14:textId="77777777" w:rsidR="003E5F6A" w:rsidRPr="009D0AD3" w:rsidRDefault="003E5F6A" w:rsidP="000700B2">
            <w:pPr>
              <w:rPr>
                <w:rFonts w:ascii="Tw Cen MT" w:hAnsi="Tw Cen MT" w:cs="Arial"/>
              </w:rPr>
            </w:pPr>
            <w:r w:rsidRPr="009D0AD3">
              <w:rPr>
                <w:rFonts w:ascii="Tw Cen MT" w:hAnsi="Tw Cen MT" w:cs="Arial"/>
              </w:rPr>
              <w:t>IAT</w:t>
            </w:r>
          </w:p>
        </w:tc>
        <w:tc>
          <w:tcPr>
            <w:tcW w:w="2835" w:type="dxa"/>
          </w:tcPr>
          <w:p w14:paraId="6D8741C8" w14:textId="77777777" w:rsidR="003E5F6A" w:rsidRPr="009D0AD3" w:rsidRDefault="003E5F6A" w:rsidP="000700B2">
            <w:pPr>
              <w:rPr>
                <w:rFonts w:ascii="Tw Cen MT" w:hAnsi="Tw Cen MT" w:cs="Arial"/>
              </w:rPr>
            </w:pPr>
          </w:p>
        </w:tc>
      </w:tr>
      <w:tr w:rsidR="003E5F6A" w:rsidRPr="009D0AD3" w14:paraId="6A8A866A" w14:textId="77777777" w:rsidTr="000700B2">
        <w:tc>
          <w:tcPr>
            <w:tcW w:w="2657" w:type="dxa"/>
          </w:tcPr>
          <w:p w14:paraId="2F901B4C" w14:textId="77777777" w:rsidR="003E5F6A" w:rsidRPr="009D0AD3" w:rsidRDefault="003E5F6A" w:rsidP="000700B2">
            <w:pPr>
              <w:rPr>
                <w:rFonts w:ascii="Tw Cen MT" w:hAnsi="Tw Cen MT" w:cs="Arial"/>
              </w:rPr>
            </w:pPr>
            <w:r w:rsidRPr="009D0AD3">
              <w:rPr>
                <w:rFonts w:ascii="Tw Cen MT" w:hAnsi="Tw Cen MT" w:cs="Arial"/>
              </w:rPr>
              <w:t>EVAT</w:t>
            </w:r>
          </w:p>
        </w:tc>
        <w:tc>
          <w:tcPr>
            <w:tcW w:w="2835" w:type="dxa"/>
          </w:tcPr>
          <w:p w14:paraId="4673FBAA" w14:textId="77777777" w:rsidR="003E5F6A" w:rsidRPr="009D0AD3" w:rsidRDefault="003E5F6A" w:rsidP="000700B2">
            <w:pPr>
              <w:rPr>
                <w:rFonts w:ascii="Tw Cen MT" w:hAnsi="Tw Cen MT" w:cs="Arial"/>
              </w:rPr>
            </w:pPr>
          </w:p>
        </w:tc>
      </w:tr>
      <w:tr w:rsidR="003E5F6A" w:rsidRPr="009D0AD3" w14:paraId="19384AEF" w14:textId="77777777" w:rsidTr="000700B2">
        <w:tc>
          <w:tcPr>
            <w:tcW w:w="2657" w:type="dxa"/>
          </w:tcPr>
          <w:p w14:paraId="5F5392A8" w14:textId="77777777" w:rsidR="003E5F6A" w:rsidRPr="009D0AD3" w:rsidRDefault="003E5F6A" w:rsidP="000700B2">
            <w:pPr>
              <w:rPr>
                <w:rFonts w:ascii="Tw Cen MT" w:hAnsi="Tw Cen MT" w:cs="Arial"/>
              </w:rPr>
            </w:pPr>
            <w:r w:rsidRPr="009D0AD3">
              <w:rPr>
                <w:rFonts w:ascii="Tw Cen MT" w:hAnsi="Tw Cen MT" w:cs="Arial"/>
              </w:rPr>
              <w:t>VAT (19.25%)</w:t>
            </w:r>
          </w:p>
        </w:tc>
        <w:tc>
          <w:tcPr>
            <w:tcW w:w="2835" w:type="dxa"/>
          </w:tcPr>
          <w:p w14:paraId="242E246E" w14:textId="77777777" w:rsidR="003E5F6A" w:rsidRPr="009D0AD3" w:rsidRDefault="003E5F6A" w:rsidP="000700B2">
            <w:pPr>
              <w:rPr>
                <w:rFonts w:ascii="Tw Cen MT" w:hAnsi="Tw Cen MT" w:cs="Arial"/>
              </w:rPr>
            </w:pPr>
          </w:p>
        </w:tc>
      </w:tr>
      <w:tr w:rsidR="003E5F6A" w:rsidRPr="009D0AD3" w14:paraId="68156110" w14:textId="77777777" w:rsidTr="000700B2">
        <w:tc>
          <w:tcPr>
            <w:tcW w:w="2657" w:type="dxa"/>
          </w:tcPr>
          <w:p w14:paraId="1F9F646E" w14:textId="77777777" w:rsidR="003E5F6A" w:rsidRPr="009D0AD3" w:rsidRDefault="003E5F6A" w:rsidP="000700B2">
            <w:pPr>
              <w:rPr>
                <w:rFonts w:ascii="Tw Cen MT" w:hAnsi="Tw Cen MT" w:cs="Arial"/>
              </w:rPr>
            </w:pPr>
            <w:r w:rsidRPr="009D0AD3">
              <w:rPr>
                <w:rFonts w:ascii="Tw Cen MT" w:hAnsi="Tw Cen MT" w:cs="Arial"/>
              </w:rPr>
              <w:t>AIR (Income tax) (2.2%)</w:t>
            </w:r>
          </w:p>
        </w:tc>
        <w:tc>
          <w:tcPr>
            <w:tcW w:w="2835" w:type="dxa"/>
          </w:tcPr>
          <w:p w14:paraId="40DC8CE1" w14:textId="77777777" w:rsidR="003E5F6A" w:rsidRPr="009D0AD3" w:rsidRDefault="003E5F6A" w:rsidP="000700B2">
            <w:pPr>
              <w:rPr>
                <w:rFonts w:ascii="Tw Cen MT" w:hAnsi="Tw Cen MT" w:cs="Arial"/>
              </w:rPr>
            </w:pPr>
          </w:p>
        </w:tc>
      </w:tr>
      <w:tr w:rsidR="003E5F6A" w:rsidRPr="009D0AD3" w14:paraId="3667ADA1" w14:textId="77777777" w:rsidTr="000700B2">
        <w:tc>
          <w:tcPr>
            <w:tcW w:w="2657" w:type="dxa"/>
          </w:tcPr>
          <w:p w14:paraId="17398E0A" w14:textId="77777777" w:rsidR="003E5F6A" w:rsidRPr="009D0AD3" w:rsidRDefault="003E5F6A" w:rsidP="000700B2">
            <w:pPr>
              <w:rPr>
                <w:rFonts w:ascii="Tw Cen MT" w:hAnsi="Tw Cen MT" w:cs="Arial"/>
              </w:rPr>
            </w:pPr>
            <w:r w:rsidRPr="009D0AD3">
              <w:rPr>
                <w:rFonts w:ascii="Tw Cen MT" w:hAnsi="Tw Cen MT" w:cs="Arial"/>
              </w:rPr>
              <w:t>Net to be paid</w:t>
            </w:r>
          </w:p>
        </w:tc>
        <w:tc>
          <w:tcPr>
            <w:tcW w:w="2835" w:type="dxa"/>
          </w:tcPr>
          <w:p w14:paraId="160AC657" w14:textId="77777777" w:rsidR="003E5F6A" w:rsidRPr="009D0AD3" w:rsidRDefault="003E5F6A" w:rsidP="000700B2">
            <w:pPr>
              <w:rPr>
                <w:rFonts w:ascii="Tw Cen MT" w:hAnsi="Tw Cen MT" w:cs="Arial"/>
              </w:rPr>
            </w:pPr>
          </w:p>
        </w:tc>
      </w:tr>
    </w:tbl>
    <w:p w14:paraId="427CD1E7" w14:textId="77777777" w:rsidR="003E5F6A" w:rsidRPr="009D0AD3" w:rsidRDefault="003E5F6A" w:rsidP="003E5F6A">
      <w:pPr>
        <w:rPr>
          <w:rFonts w:ascii="Tw Cen MT" w:hAnsi="Tw Cen MT" w:cs="Arial"/>
        </w:rPr>
      </w:pPr>
    </w:p>
    <w:p w14:paraId="498D71A5" w14:textId="77777777" w:rsidR="003E5F6A" w:rsidRPr="00FF5225" w:rsidRDefault="003E5F6A" w:rsidP="003E5F6A">
      <w:pPr>
        <w:rPr>
          <w:rFonts w:ascii="Tw Cen MT" w:hAnsi="Tw Cen MT" w:cs="Arial"/>
          <w:b/>
          <w:color w:val="000000"/>
          <w:lang w:val="en-US"/>
        </w:rPr>
      </w:pPr>
      <w:r w:rsidRPr="00FF5225">
        <w:rPr>
          <w:rFonts w:ascii="Tw Cen MT" w:hAnsi="Tw Cen MT" w:cs="Arial"/>
          <w:b/>
        </w:rPr>
        <w:t>FINANCING</w:t>
      </w:r>
      <w:r w:rsidRPr="00FF5225">
        <w:rPr>
          <w:rFonts w:ascii="Tw Cen MT" w:hAnsi="Tw Cen MT" w:cs="Arial"/>
        </w:rPr>
        <w:t xml:space="preserve">: </w:t>
      </w:r>
      <w:r>
        <w:rPr>
          <w:rFonts w:ascii="Tw Cen MT" w:hAnsi="Tw Cen MT" w:cs="Arial"/>
          <w:b/>
          <w:color w:val="000000"/>
          <w:lang w:val="en-US"/>
        </w:rPr>
        <w:t>MINEE</w:t>
      </w:r>
      <w:r w:rsidRPr="00FF5225">
        <w:rPr>
          <w:rFonts w:ascii="Tw Cen MT" w:hAnsi="Tw Cen MT" w:cs="Arial"/>
          <w:b/>
          <w:color w:val="000000"/>
          <w:lang w:val="en-US"/>
        </w:rPr>
        <w:t xml:space="preserve"> - PUBLIC INVESTMENT BUDGET –</w:t>
      </w:r>
      <w:r>
        <w:rPr>
          <w:rFonts w:ascii="Tw Cen MT" w:hAnsi="Tw Cen MT" w:cs="Arial"/>
          <w:b/>
          <w:color w:val="000000"/>
          <w:lang w:val="en-US"/>
        </w:rPr>
        <w:t xml:space="preserve"> 2026</w:t>
      </w:r>
    </w:p>
    <w:p w14:paraId="524DA1E7" w14:textId="77777777" w:rsidR="003E5F6A" w:rsidRPr="009D0AD3" w:rsidRDefault="003E5F6A" w:rsidP="003E5F6A">
      <w:pPr>
        <w:rPr>
          <w:rFonts w:ascii="Tw Cen MT" w:hAnsi="Tw Cen MT" w:cs="Arial"/>
        </w:rPr>
      </w:pPr>
    </w:p>
    <w:p w14:paraId="07490864" w14:textId="77777777" w:rsidR="003E5F6A" w:rsidRPr="009D0AD3" w:rsidRDefault="003E5F6A" w:rsidP="003E5F6A">
      <w:pPr>
        <w:rPr>
          <w:rFonts w:ascii="Tw Cen MT" w:hAnsi="Tw Cen MT" w:cs="Arial"/>
        </w:rPr>
      </w:pPr>
      <w:r w:rsidRPr="009D0AD3">
        <w:rPr>
          <w:rFonts w:ascii="Tw Cen MT" w:hAnsi="Tw Cen MT" w:cs="Arial"/>
          <w:b/>
        </w:rPr>
        <w:t>BUDGET HEAD</w:t>
      </w:r>
      <w:r w:rsidRPr="009D0AD3">
        <w:rPr>
          <w:rFonts w:ascii="Tw Cen MT" w:hAnsi="Tw Cen MT" w:cs="Arial"/>
        </w:rPr>
        <w:t xml:space="preserve">:  </w:t>
      </w:r>
      <w:r>
        <w:rPr>
          <w:rFonts w:ascii="Tw Cen MT" w:hAnsi="Tw Cen MT"/>
          <w:b/>
          <w:iCs/>
        </w:rPr>
        <w:t>____________________________________</w:t>
      </w:r>
    </w:p>
    <w:p w14:paraId="17D3A645" w14:textId="77777777" w:rsidR="003E5F6A" w:rsidRPr="009D0AD3" w:rsidRDefault="003E5F6A" w:rsidP="003E5F6A">
      <w:pPr>
        <w:ind w:left="935" w:hanging="935"/>
        <w:rPr>
          <w:rFonts w:ascii="Tw Cen MT" w:hAnsi="Tw Cen MT" w:cs="Arial"/>
        </w:rPr>
      </w:pPr>
    </w:p>
    <w:p w14:paraId="2D9E528D" w14:textId="77777777" w:rsidR="003E5F6A" w:rsidRPr="009D0AD3" w:rsidRDefault="003E5F6A" w:rsidP="003E5F6A">
      <w:pPr>
        <w:ind w:left="935" w:hanging="935"/>
        <w:rPr>
          <w:rFonts w:ascii="Tw Cen MT" w:hAnsi="Tw Cen MT" w:cs="Arial"/>
        </w:rPr>
      </w:pPr>
      <w:r w:rsidRPr="009D0AD3">
        <w:rPr>
          <w:rFonts w:ascii="Tw Cen MT" w:hAnsi="Tw Cen MT" w:cs="Arial"/>
        </w:rPr>
        <w:tab/>
      </w:r>
      <w:r w:rsidRPr="009D0AD3">
        <w:rPr>
          <w:rFonts w:ascii="Tw Cen MT" w:hAnsi="Tw Cen MT" w:cs="Arial"/>
        </w:rPr>
        <w:tab/>
      </w:r>
      <w:r w:rsidRPr="009D0AD3">
        <w:rPr>
          <w:rFonts w:ascii="Tw Cen MT" w:hAnsi="Tw Cen MT" w:cs="Arial"/>
        </w:rPr>
        <w:tab/>
      </w:r>
      <w:r w:rsidRPr="009D0AD3">
        <w:rPr>
          <w:rFonts w:ascii="Tw Cen MT" w:hAnsi="Tw Cen MT" w:cs="Arial"/>
        </w:rPr>
        <w:tab/>
        <w:t>SUBSCRIBED ON: ________________</w:t>
      </w:r>
    </w:p>
    <w:p w14:paraId="2DD1A884" w14:textId="77777777" w:rsidR="003E5F6A" w:rsidRPr="009D0AD3" w:rsidRDefault="003E5F6A" w:rsidP="003E5F6A">
      <w:pPr>
        <w:ind w:left="935" w:hanging="935"/>
        <w:rPr>
          <w:rFonts w:ascii="Tw Cen MT" w:hAnsi="Tw Cen MT" w:cs="Arial"/>
        </w:rPr>
      </w:pPr>
      <w:r w:rsidRPr="009D0AD3">
        <w:rPr>
          <w:rFonts w:ascii="Tw Cen MT" w:hAnsi="Tw Cen MT" w:cs="Arial"/>
        </w:rPr>
        <w:tab/>
      </w:r>
      <w:r w:rsidRPr="009D0AD3">
        <w:rPr>
          <w:rFonts w:ascii="Tw Cen MT" w:hAnsi="Tw Cen MT" w:cs="Arial"/>
        </w:rPr>
        <w:tab/>
      </w:r>
      <w:r w:rsidRPr="009D0AD3">
        <w:rPr>
          <w:rFonts w:ascii="Tw Cen MT" w:hAnsi="Tw Cen MT" w:cs="Arial"/>
        </w:rPr>
        <w:tab/>
      </w:r>
      <w:r w:rsidRPr="009D0AD3">
        <w:rPr>
          <w:rFonts w:ascii="Tw Cen MT" w:hAnsi="Tw Cen MT" w:cs="Arial"/>
        </w:rPr>
        <w:tab/>
        <w:t>SIGNED ON: _____________________</w:t>
      </w:r>
    </w:p>
    <w:p w14:paraId="5F3A99C2" w14:textId="77777777" w:rsidR="003E5F6A" w:rsidRPr="009D0AD3" w:rsidRDefault="003E5F6A" w:rsidP="003E5F6A">
      <w:pPr>
        <w:ind w:left="935" w:hanging="935"/>
        <w:rPr>
          <w:rFonts w:ascii="Tw Cen MT" w:hAnsi="Tw Cen MT" w:cs="Arial"/>
        </w:rPr>
      </w:pPr>
      <w:r w:rsidRPr="009D0AD3">
        <w:rPr>
          <w:rFonts w:ascii="Tw Cen MT" w:hAnsi="Tw Cen MT" w:cs="Arial"/>
        </w:rPr>
        <w:tab/>
      </w:r>
      <w:r w:rsidRPr="009D0AD3">
        <w:rPr>
          <w:rFonts w:ascii="Tw Cen MT" w:hAnsi="Tw Cen MT" w:cs="Arial"/>
        </w:rPr>
        <w:tab/>
      </w:r>
      <w:r w:rsidRPr="009D0AD3">
        <w:rPr>
          <w:rFonts w:ascii="Tw Cen MT" w:hAnsi="Tw Cen MT" w:cs="Arial"/>
        </w:rPr>
        <w:tab/>
      </w:r>
      <w:r w:rsidRPr="009D0AD3">
        <w:rPr>
          <w:rFonts w:ascii="Tw Cen MT" w:hAnsi="Tw Cen MT" w:cs="Arial"/>
        </w:rPr>
        <w:tab/>
        <w:t>NOTIFIED ON: ___________________</w:t>
      </w:r>
    </w:p>
    <w:p w14:paraId="66297E17" w14:textId="77777777" w:rsidR="003E5F6A" w:rsidRPr="009D0AD3" w:rsidRDefault="003E5F6A" w:rsidP="003E5F6A">
      <w:pPr>
        <w:ind w:left="935" w:hanging="935"/>
        <w:rPr>
          <w:rFonts w:ascii="Tw Cen MT" w:hAnsi="Tw Cen MT" w:cs="Arial"/>
        </w:rPr>
      </w:pPr>
      <w:r w:rsidRPr="009D0AD3">
        <w:rPr>
          <w:rFonts w:ascii="Tw Cen MT" w:hAnsi="Tw Cen MT" w:cs="Arial"/>
        </w:rPr>
        <w:tab/>
      </w:r>
      <w:r w:rsidRPr="009D0AD3">
        <w:rPr>
          <w:rFonts w:ascii="Tw Cen MT" w:hAnsi="Tw Cen MT" w:cs="Arial"/>
        </w:rPr>
        <w:tab/>
      </w:r>
      <w:r w:rsidRPr="009D0AD3">
        <w:rPr>
          <w:rFonts w:ascii="Tw Cen MT" w:hAnsi="Tw Cen MT" w:cs="Arial"/>
        </w:rPr>
        <w:tab/>
      </w:r>
      <w:r w:rsidRPr="009D0AD3">
        <w:rPr>
          <w:rFonts w:ascii="Tw Cen MT" w:hAnsi="Tw Cen MT" w:cs="Arial"/>
        </w:rPr>
        <w:tab/>
        <w:t>REGISTERED ON: _________________</w:t>
      </w:r>
    </w:p>
    <w:p w14:paraId="02BD5864" w14:textId="77777777" w:rsidR="00EF7FAB" w:rsidRDefault="00EF7FAB" w:rsidP="003E5F6A">
      <w:pPr>
        <w:ind w:left="935" w:hanging="935"/>
        <w:rPr>
          <w:rFonts w:ascii="Tw Cen MT" w:hAnsi="Tw Cen MT" w:cs="Arial"/>
          <w:b/>
        </w:rPr>
      </w:pPr>
    </w:p>
    <w:p w14:paraId="2A128D49" w14:textId="77777777" w:rsidR="00EF7FAB" w:rsidRDefault="00EF7FAB" w:rsidP="003E5F6A">
      <w:pPr>
        <w:ind w:left="935" w:hanging="935"/>
        <w:rPr>
          <w:rFonts w:ascii="Tw Cen MT" w:hAnsi="Tw Cen MT" w:cs="Arial"/>
          <w:b/>
        </w:rPr>
      </w:pPr>
    </w:p>
    <w:p w14:paraId="67146139" w14:textId="77777777" w:rsidR="00EF7FAB" w:rsidRDefault="00EF7FAB" w:rsidP="003E5F6A">
      <w:pPr>
        <w:ind w:left="935" w:hanging="935"/>
        <w:rPr>
          <w:rFonts w:ascii="Tw Cen MT" w:hAnsi="Tw Cen MT" w:cs="Arial"/>
          <w:b/>
        </w:rPr>
      </w:pPr>
    </w:p>
    <w:p w14:paraId="7B8F84AC" w14:textId="77777777" w:rsidR="00EF7FAB" w:rsidRDefault="00EF7FAB" w:rsidP="003E5F6A">
      <w:pPr>
        <w:ind w:left="935" w:hanging="935"/>
        <w:rPr>
          <w:rFonts w:ascii="Tw Cen MT" w:hAnsi="Tw Cen MT" w:cs="Arial"/>
          <w:b/>
        </w:rPr>
      </w:pPr>
    </w:p>
    <w:p w14:paraId="2A290D46" w14:textId="77777777" w:rsidR="00EF7FAB" w:rsidRDefault="00EF7FAB" w:rsidP="003E5F6A">
      <w:pPr>
        <w:ind w:left="935" w:hanging="935"/>
        <w:rPr>
          <w:rFonts w:ascii="Tw Cen MT" w:hAnsi="Tw Cen MT" w:cs="Arial"/>
          <w:b/>
        </w:rPr>
      </w:pPr>
    </w:p>
    <w:p w14:paraId="4931FB85" w14:textId="77777777" w:rsidR="0001069F" w:rsidRDefault="0001069F" w:rsidP="003E5F6A">
      <w:pPr>
        <w:ind w:left="935" w:hanging="935"/>
        <w:rPr>
          <w:rFonts w:ascii="Tw Cen MT" w:hAnsi="Tw Cen MT" w:cs="Arial"/>
          <w:b/>
        </w:rPr>
      </w:pPr>
    </w:p>
    <w:p w14:paraId="77C844BC" w14:textId="77777777" w:rsidR="0001069F" w:rsidRDefault="0001069F" w:rsidP="003E5F6A">
      <w:pPr>
        <w:ind w:left="935" w:hanging="935"/>
        <w:rPr>
          <w:rFonts w:ascii="Tw Cen MT" w:hAnsi="Tw Cen MT" w:cs="Arial"/>
          <w:b/>
        </w:rPr>
      </w:pPr>
    </w:p>
    <w:p w14:paraId="045BA3BC" w14:textId="77777777" w:rsidR="00EF7FAB" w:rsidRDefault="00EF7FAB" w:rsidP="003E5F6A">
      <w:pPr>
        <w:ind w:left="935" w:hanging="935"/>
        <w:rPr>
          <w:rFonts w:ascii="Tw Cen MT" w:hAnsi="Tw Cen MT" w:cs="Arial"/>
          <w:b/>
        </w:rPr>
      </w:pPr>
    </w:p>
    <w:p w14:paraId="3B7F192C" w14:textId="03EF09E7" w:rsidR="003E5F6A" w:rsidRPr="009D0AD3" w:rsidRDefault="003E5F6A" w:rsidP="003E5F6A">
      <w:pPr>
        <w:ind w:left="935" w:hanging="935"/>
        <w:rPr>
          <w:rFonts w:ascii="Tw Cen MT" w:hAnsi="Tw Cen MT" w:cs="Arial"/>
          <w:b/>
        </w:rPr>
      </w:pPr>
      <w:r w:rsidRPr="009D0AD3">
        <w:rPr>
          <w:rFonts w:ascii="Tw Cen MT" w:hAnsi="Tw Cen MT" w:cs="Arial"/>
          <w:b/>
        </w:rPr>
        <w:t>Between:</w:t>
      </w:r>
    </w:p>
    <w:p w14:paraId="15F59177" w14:textId="77777777" w:rsidR="003E5F6A" w:rsidRPr="009D0AD3" w:rsidRDefault="003E5F6A" w:rsidP="003E5F6A">
      <w:pPr>
        <w:ind w:left="935" w:hanging="935"/>
        <w:rPr>
          <w:rFonts w:ascii="Tw Cen MT" w:hAnsi="Tw Cen MT" w:cs="Arial"/>
          <w:i/>
        </w:rPr>
      </w:pPr>
    </w:p>
    <w:p w14:paraId="08DA4BF7" w14:textId="49100DB6" w:rsidR="003E5F6A" w:rsidRPr="009D0AD3" w:rsidRDefault="003E5F6A" w:rsidP="003E5F6A">
      <w:pPr>
        <w:jc w:val="both"/>
        <w:rPr>
          <w:rFonts w:ascii="Tw Cen MT" w:hAnsi="Tw Cen MT" w:cs="Arial"/>
        </w:rPr>
      </w:pPr>
      <w:r w:rsidRPr="009D0AD3">
        <w:rPr>
          <w:rFonts w:ascii="Tw Cen MT" w:hAnsi="Tw Cen MT" w:cs="Arial"/>
        </w:rPr>
        <w:t>The Government of the Republic of Cameroon, represented by________________ hereinafter referred to the “</w:t>
      </w:r>
      <w:r>
        <w:rPr>
          <w:rFonts w:ascii="Tw Cen MT" w:hAnsi="Tw Cen MT" w:cs="Arial"/>
        </w:rPr>
        <w:t>Project owner</w:t>
      </w:r>
      <w:r w:rsidRPr="009D0AD3">
        <w:rPr>
          <w:rFonts w:ascii="Tw Cen MT" w:hAnsi="Tw Cen MT" w:cs="Arial"/>
        </w:rPr>
        <w:t>”</w:t>
      </w:r>
    </w:p>
    <w:p w14:paraId="39A0EC04" w14:textId="77777777" w:rsidR="003E5F6A" w:rsidRPr="009D0AD3" w:rsidRDefault="003E5F6A" w:rsidP="003E5F6A">
      <w:pPr>
        <w:jc w:val="both"/>
        <w:rPr>
          <w:rFonts w:ascii="Tw Cen MT" w:hAnsi="Tw Cen MT" w:cs="Arial"/>
        </w:rPr>
      </w:pPr>
    </w:p>
    <w:p w14:paraId="6D8B3283" w14:textId="77777777" w:rsidR="003E5F6A" w:rsidRPr="009D0AD3" w:rsidRDefault="003E5F6A" w:rsidP="003E5F6A">
      <w:pPr>
        <w:jc w:val="both"/>
        <w:rPr>
          <w:rFonts w:ascii="Tw Cen MT" w:hAnsi="Tw Cen MT" w:cs="Arial"/>
          <w:b/>
        </w:rPr>
      </w:pPr>
    </w:p>
    <w:p w14:paraId="101DBC5C" w14:textId="77777777" w:rsidR="003E5F6A" w:rsidRPr="009D0AD3" w:rsidRDefault="003E5F6A" w:rsidP="003E5F6A">
      <w:pPr>
        <w:jc w:val="both"/>
        <w:rPr>
          <w:rFonts w:ascii="Tw Cen MT" w:hAnsi="Tw Cen MT" w:cs="Arial"/>
        </w:rPr>
      </w:pPr>
      <w:r w:rsidRPr="009D0AD3">
        <w:rPr>
          <w:rFonts w:ascii="Tw Cen MT" w:hAnsi="Tw Cen MT" w:cs="Arial"/>
          <w:b/>
        </w:rPr>
        <w:t>On the one hand</w:t>
      </w:r>
      <w:r w:rsidRPr="009D0AD3">
        <w:rPr>
          <w:rFonts w:ascii="Tw Cen MT" w:hAnsi="Tw Cen MT" w:cs="Arial"/>
        </w:rPr>
        <w:t>,</w:t>
      </w:r>
    </w:p>
    <w:p w14:paraId="5FCFD722" w14:textId="77777777" w:rsidR="003E5F6A" w:rsidRPr="009D0AD3" w:rsidRDefault="003E5F6A" w:rsidP="003E5F6A">
      <w:pPr>
        <w:jc w:val="both"/>
        <w:rPr>
          <w:rFonts w:ascii="Tw Cen MT" w:hAnsi="Tw Cen MT" w:cs="Arial"/>
        </w:rPr>
      </w:pPr>
    </w:p>
    <w:p w14:paraId="437D18A8" w14:textId="77777777" w:rsidR="003E5F6A" w:rsidRPr="009D0AD3" w:rsidRDefault="003E5F6A" w:rsidP="003E5F6A">
      <w:pPr>
        <w:jc w:val="both"/>
        <w:rPr>
          <w:rFonts w:ascii="Tw Cen MT" w:hAnsi="Tw Cen MT" w:cs="Arial"/>
          <w:lang w:val="en-US"/>
        </w:rPr>
      </w:pPr>
    </w:p>
    <w:p w14:paraId="3127AEB0" w14:textId="77777777" w:rsidR="003E5F6A" w:rsidRPr="009D0AD3" w:rsidRDefault="003E5F6A" w:rsidP="003E5F6A">
      <w:pPr>
        <w:jc w:val="both"/>
        <w:rPr>
          <w:rFonts w:ascii="Tw Cen MT" w:hAnsi="Tw Cen MT" w:cs="Arial"/>
          <w:lang w:val="en-US"/>
        </w:rPr>
      </w:pPr>
    </w:p>
    <w:p w14:paraId="5A655E9E" w14:textId="77777777" w:rsidR="003E5F6A" w:rsidRPr="009D0AD3" w:rsidRDefault="003E5F6A" w:rsidP="003E5F6A">
      <w:pPr>
        <w:jc w:val="both"/>
        <w:rPr>
          <w:rFonts w:ascii="Tw Cen MT" w:hAnsi="Tw Cen MT" w:cs="Arial"/>
          <w:b/>
          <w:lang w:val="en-US"/>
        </w:rPr>
      </w:pPr>
      <w:r w:rsidRPr="009D0AD3">
        <w:rPr>
          <w:rFonts w:ascii="Tw Cen MT" w:hAnsi="Tw Cen MT" w:cs="Arial"/>
          <w:b/>
          <w:lang w:val="en-US"/>
        </w:rPr>
        <w:t>And</w:t>
      </w:r>
    </w:p>
    <w:p w14:paraId="7DEBB494" w14:textId="77777777" w:rsidR="003E5F6A" w:rsidRPr="009D0AD3" w:rsidRDefault="003E5F6A" w:rsidP="003E5F6A">
      <w:pPr>
        <w:jc w:val="both"/>
        <w:rPr>
          <w:rFonts w:ascii="Tw Cen MT" w:hAnsi="Tw Cen MT" w:cs="Arial"/>
          <w:b/>
          <w:lang w:val="en-US"/>
        </w:rPr>
      </w:pPr>
    </w:p>
    <w:p w14:paraId="567B8228" w14:textId="77777777" w:rsidR="003E5F6A" w:rsidRPr="009D0AD3" w:rsidRDefault="003E5F6A" w:rsidP="003E5F6A">
      <w:pPr>
        <w:jc w:val="both"/>
        <w:rPr>
          <w:rFonts w:ascii="Tw Cen MT" w:hAnsi="Tw Cen MT" w:cs="Arial"/>
          <w:b/>
          <w:lang w:val="en-US"/>
        </w:rPr>
      </w:pPr>
      <w:r w:rsidRPr="009D0AD3">
        <w:rPr>
          <w:rFonts w:ascii="Tw Cen MT" w:hAnsi="Tw Cen MT" w:cs="Arial"/>
          <w:b/>
          <w:lang w:val="en-US"/>
        </w:rPr>
        <w:t xml:space="preserve"> ______________________(enterprise)</w:t>
      </w:r>
    </w:p>
    <w:p w14:paraId="5B3D240D" w14:textId="77777777" w:rsidR="003E5F6A" w:rsidRPr="009D0AD3" w:rsidRDefault="003E5F6A" w:rsidP="003E5F6A">
      <w:pPr>
        <w:jc w:val="both"/>
        <w:rPr>
          <w:rFonts w:ascii="Tw Cen MT" w:hAnsi="Tw Cen MT" w:cs="Arial"/>
          <w:lang w:val="en-US"/>
        </w:rPr>
      </w:pPr>
      <w:r w:rsidRPr="009D0AD3">
        <w:rPr>
          <w:rFonts w:ascii="Tw Cen MT" w:hAnsi="Tw Cen MT" w:cs="Arial"/>
          <w:lang w:val="en-US"/>
        </w:rPr>
        <w:t>P.O. Box________Tel:_________Fax:_________</w:t>
      </w:r>
    </w:p>
    <w:p w14:paraId="539CF9A9" w14:textId="77777777" w:rsidR="003E5F6A" w:rsidRPr="009D0AD3" w:rsidRDefault="003E5F6A" w:rsidP="003E5F6A">
      <w:pPr>
        <w:jc w:val="both"/>
        <w:rPr>
          <w:rFonts w:ascii="Tw Cen MT" w:hAnsi="Tw Cen MT" w:cs="Arial"/>
          <w:lang w:val="en-US"/>
        </w:rPr>
      </w:pPr>
      <w:r w:rsidRPr="009D0AD3">
        <w:rPr>
          <w:rFonts w:ascii="Tw Cen MT" w:hAnsi="Tw Cen MT" w:cs="Arial"/>
          <w:lang w:val="en-US"/>
        </w:rPr>
        <w:t>Business Registry No. ___________</w:t>
      </w:r>
    </w:p>
    <w:p w14:paraId="4822BAA9" w14:textId="77777777" w:rsidR="003E5F6A" w:rsidRPr="009D0AD3" w:rsidRDefault="003E5F6A" w:rsidP="003E5F6A">
      <w:pPr>
        <w:jc w:val="both"/>
        <w:rPr>
          <w:rFonts w:ascii="Tw Cen MT" w:hAnsi="Tw Cen MT" w:cs="Arial"/>
          <w:lang w:val="en-US"/>
        </w:rPr>
      </w:pPr>
      <w:r w:rsidRPr="009D0AD3">
        <w:rPr>
          <w:rFonts w:ascii="Tw Cen MT" w:hAnsi="Tw Cen MT" w:cs="Arial"/>
          <w:lang w:val="en-US"/>
        </w:rPr>
        <w:t>Taxpayer’s No. ___________________</w:t>
      </w:r>
    </w:p>
    <w:p w14:paraId="775FBF4E" w14:textId="77777777" w:rsidR="003E5F6A" w:rsidRPr="009D0AD3" w:rsidRDefault="003E5F6A" w:rsidP="003E5F6A">
      <w:pPr>
        <w:jc w:val="both"/>
        <w:rPr>
          <w:rFonts w:ascii="Tw Cen MT" w:hAnsi="Tw Cen MT" w:cs="Arial"/>
          <w:lang w:val="en-US"/>
        </w:rPr>
      </w:pPr>
    </w:p>
    <w:p w14:paraId="2F3B1257" w14:textId="77777777" w:rsidR="003E5F6A" w:rsidRPr="009D0AD3" w:rsidRDefault="003E5F6A" w:rsidP="003E5F6A">
      <w:pPr>
        <w:jc w:val="both"/>
        <w:rPr>
          <w:rFonts w:ascii="Tw Cen MT" w:hAnsi="Tw Cen MT" w:cs="Arial"/>
          <w:lang w:val="en-US"/>
        </w:rPr>
      </w:pPr>
      <w:r w:rsidRPr="009D0AD3">
        <w:rPr>
          <w:rFonts w:ascii="Tw Cen MT" w:hAnsi="Tw Cen MT" w:cs="Arial"/>
          <w:lang w:val="en-US"/>
        </w:rPr>
        <w:t>Represented by M _________________, its General Manager, hereinafter referred to as the “Contractor”</w:t>
      </w:r>
    </w:p>
    <w:p w14:paraId="083B68F4" w14:textId="77777777" w:rsidR="003E5F6A" w:rsidRPr="009D0AD3" w:rsidRDefault="003E5F6A" w:rsidP="003E5F6A">
      <w:pPr>
        <w:jc w:val="both"/>
        <w:rPr>
          <w:rFonts w:ascii="Tw Cen MT" w:hAnsi="Tw Cen MT" w:cs="Arial"/>
          <w:lang w:val="en-US"/>
        </w:rPr>
      </w:pPr>
    </w:p>
    <w:p w14:paraId="6A3607D8" w14:textId="77777777" w:rsidR="003E5F6A" w:rsidRPr="009D0AD3" w:rsidRDefault="003E5F6A" w:rsidP="003E5F6A">
      <w:pPr>
        <w:jc w:val="both"/>
        <w:rPr>
          <w:rFonts w:ascii="Tw Cen MT" w:hAnsi="Tw Cen MT" w:cs="Arial"/>
          <w:lang w:val="en-US"/>
        </w:rPr>
      </w:pPr>
    </w:p>
    <w:p w14:paraId="35D7D3F1" w14:textId="77777777" w:rsidR="003E5F6A" w:rsidRPr="009D0AD3" w:rsidRDefault="003E5F6A" w:rsidP="003E5F6A">
      <w:pPr>
        <w:jc w:val="both"/>
        <w:rPr>
          <w:rFonts w:ascii="Tw Cen MT" w:hAnsi="Tw Cen MT" w:cs="Arial"/>
          <w:b/>
          <w:lang w:val="en-US"/>
        </w:rPr>
      </w:pPr>
      <w:r w:rsidRPr="009D0AD3">
        <w:rPr>
          <w:rFonts w:ascii="Tw Cen MT" w:hAnsi="Tw Cen MT" w:cs="Arial"/>
          <w:b/>
          <w:lang w:val="en-US"/>
        </w:rPr>
        <w:t>On the other hand,</w:t>
      </w:r>
    </w:p>
    <w:p w14:paraId="33EAA2A9" w14:textId="77777777" w:rsidR="003E5F6A" w:rsidRPr="009D0AD3" w:rsidRDefault="003E5F6A" w:rsidP="003E5F6A">
      <w:pPr>
        <w:jc w:val="both"/>
        <w:rPr>
          <w:rFonts w:ascii="Tw Cen MT" w:hAnsi="Tw Cen MT" w:cs="Arial"/>
          <w:b/>
          <w:lang w:val="en-US"/>
        </w:rPr>
      </w:pPr>
    </w:p>
    <w:p w14:paraId="4B6F0CA1" w14:textId="77777777" w:rsidR="003E5F6A" w:rsidRPr="009D0AD3" w:rsidRDefault="003E5F6A" w:rsidP="003E5F6A">
      <w:pPr>
        <w:jc w:val="both"/>
        <w:rPr>
          <w:rFonts w:ascii="Tw Cen MT" w:hAnsi="Tw Cen MT" w:cs="Arial"/>
          <w:b/>
          <w:lang w:val="en-US"/>
        </w:rPr>
      </w:pPr>
    </w:p>
    <w:p w14:paraId="7E445127" w14:textId="77777777" w:rsidR="003E5F6A" w:rsidRPr="009D0AD3" w:rsidRDefault="003E5F6A" w:rsidP="003E5F6A">
      <w:pPr>
        <w:jc w:val="both"/>
        <w:rPr>
          <w:rFonts w:ascii="Tw Cen MT" w:hAnsi="Tw Cen MT" w:cs="Arial"/>
          <w:b/>
          <w:lang w:val="en-US"/>
        </w:rPr>
      </w:pPr>
    </w:p>
    <w:p w14:paraId="1DEA4F1D" w14:textId="77777777" w:rsidR="003E5F6A" w:rsidRPr="009D0AD3" w:rsidRDefault="003E5F6A" w:rsidP="003E5F6A">
      <w:pPr>
        <w:jc w:val="both"/>
        <w:rPr>
          <w:rFonts w:ascii="Tw Cen MT" w:hAnsi="Tw Cen MT" w:cs="Arial"/>
          <w:lang w:val="en-US"/>
        </w:rPr>
      </w:pPr>
      <w:r w:rsidRPr="009D0AD3">
        <w:rPr>
          <w:rFonts w:ascii="Tw Cen MT" w:hAnsi="Tw Cen MT" w:cs="Arial"/>
          <w:lang w:val="en-US"/>
        </w:rPr>
        <w:t>Agree on the following:</w:t>
      </w:r>
    </w:p>
    <w:p w14:paraId="40E9CE72" w14:textId="77777777" w:rsidR="003E5F6A" w:rsidRPr="009D0AD3" w:rsidRDefault="003E5F6A" w:rsidP="003E5F6A">
      <w:pPr>
        <w:jc w:val="both"/>
        <w:rPr>
          <w:rFonts w:ascii="Tw Cen MT" w:hAnsi="Tw Cen MT" w:cs="Arial"/>
          <w:lang w:val="en-US"/>
        </w:rPr>
      </w:pPr>
    </w:p>
    <w:p w14:paraId="64A1CD1E" w14:textId="77777777" w:rsidR="003E5F6A" w:rsidRDefault="003E5F6A" w:rsidP="003E5F6A">
      <w:pPr>
        <w:jc w:val="both"/>
        <w:rPr>
          <w:rFonts w:ascii="Tw Cen MT" w:hAnsi="Tw Cen MT" w:cs="Arial"/>
          <w:lang w:val="en-US"/>
        </w:rPr>
      </w:pPr>
    </w:p>
    <w:p w14:paraId="2E46F2B5" w14:textId="77777777" w:rsidR="003E5F6A" w:rsidRDefault="003E5F6A" w:rsidP="003E5F6A">
      <w:pPr>
        <w:jc w:val="both"/>
        <w:rPr>
          <w:rFonts w:ascii="Tw Cen MT" w:hAnsi="Tw Cen MT" w:cs="Arial"/>
          <w:lang w:val="en-US"/>
        </w:rPr>
      </w:pPr>
    </w:p>
    <w:p w14:paraId="72D9D86D" w14:textId="77777777" w:rsidR="003E5F6A" w:rsidRDefault="003E5F6A" w:rsidP="003E5F6A">
      <w:pPr>
        <w:jc w:val="both"/>
        <w:rPr>
          <w:rFonts w:ascii="Tw Cen MT" w:hAnsi="Tw Cen MT" w:cs="Arial"/>
          <w:lang w:val="en-US"/>
        </w:rPr>
      </w:pPr>
    </w:p>
    <w:p w14:paraId="2A50C329" w14:textId="77777777" w:rsidR="003E5F6A" w:rsidRDefault="003E5F6A" w:rsidP="003E5F6A">
      <w:pPr>
        <w:jc w:val="both"/>
        <w:rPr>
          <w:rFonts w:ascii="Tw Cen MT" w:hAnsi="Tw Cen MT" w:cs="Arial"/>
          <w:lang w:val="en-US"/>
        </w:rPr>
      </w:pPr>
    </w:p>
    <w:p w14:paraId="775BD595" w14:textId="77777777" w:rsidR="003E5F6A" w:rsidRDefault="003E5F6A" w:rsidP="003E5F6A">
      <w:pPr>
        <w:jc w:val="both"/>
        <w:rPr>
          <w:rFonts w:ascii="Tw Cen MT" w:hAnsi="Tw Cen MT" w:cs="Arial"/>
          <w:lang w:val="en-US"/>
        </w:rPr>
      </w:pPr>
    </w:p>
    <w:p w14:paraId="191D9F3B" w14:textId="77777777" w:rsidR="003E5F6A" w:rsidRDefault="003E5F6A" w:rsidP="003E5F6A">
      <w:pPr>
        <w:jc w:val="both"/>
        <w:rPr>
          <w:rFonts w:ascii="Tw Cen MT" w:hAnsi="Tw Cen MT" w:cs="Arial"/>
          <w:lang w:val="en-US"/>
        </w:rPr>
      </w:pPr>
    </w:p>
    <w:p w14:paraId="207255B4" w14:textId="77777777" w:rsidR="003E5F6A" w:rsidRDefault="003E5F6A" w:rsidP="003E5F6A">
      <w:pPr>
        <w:jc w:val="both"/>
        <w:rPr>
          <w:rFonts w:ascii="Tw Cen MT" w:hAnsi="Tw Cen MT" w:cs="Arial"/>
          <w:lang w:val="en-US"/>
        </w:rPr>
      </w:pPr>
    </w:p>
    <w:p w14:paraId="5D4EA7DD" w14:textId="77777777" w:rsidR="003E5F6A" w:rsidRDefault="003E5F6A" w:rsidP="003E5F6A">
      <w:pPr>
        <w:jc w:val="both"/>
        <w:rPr>
          <w:rFonts w:ascii="Tw Cen MT" w:hAnsi="Tw Cen MT" w:cs="Arial"/>
          <w:lang w:val="en-US"/>
        </w:rPr>
      </w:pPr>
    </w:p>
    <w:p w14:paraId="2D8AC272" w14:textId="77777777" w:rsidR="003E5F6A" w:rsidRDefault="003E5F6A" w:rsidP="003E5F6A">
      <w:pPr>
        <w:jc w:val="both"/>
        <w:rPr>
          <w:rFonts w:ascii="Tw Cen MT" w:hAnsi="Tw Cen MT" w:cs="Arial"/>
          <w:lang w:val="en-US"/>
        </w:rPr>
      </w:pPr>
    </w:p>
    <w:p w14:paraId="3F525E3D" w14:textId="77777777" w:rsidR="003E5F6A" w:rsidRDefault="003E5F6A" w:rsidP="003E5F6A">
      <w:pPr>
        <w:jc w:val="both"/>
        <w:rPr>
          <w:rFonts w:ascii="Tw Cen MT" w:hAnsi="Tw Cen MT" w:cs="Arial"/>
          <w:lang w:val="en-US"/>
        </w:rPr>
      </w:pPr>
    </w:p>
    <w:p w14:paraId="55F6274C" w14:textId="77777777" w:rsidR="003E5F6A" w:rsidRDefault="003E5F6A" w:rsidP="003E5F6A">
      <w:pPr>
        <w:jc w:val="both"/>
        <w:rPr>
          <w:rFonts w:ascii="Tw Cen MT" w:hAnsi="Tw Cen MT" w:cs="Arial"/>
          <w:lang w:val="en-US"/>
        </w:rPr>
      </w:pPr>
    </w:p>
    <w:p w14:paraId="5F4E5FFB" w14:textId="77777777" w:rsidR="003E5F6A" w:rsidRDefault="003E5F6A" w:rsidP="003E5F6A">
      <w:pPr>
        <w:jc w:val="both"/>
        <w:rPr>
          <w:rFonts w:ascii="Tw Cen MT" w:hAnsi="Tw Cen MT" w:cs="Arial"/>
          <w:lang w:val="en-US"/>
        </w:rPr>
      </w:pPr>
    </w:p>
    <w:p w14:paraId="5CC50410" w14:textId="77777777" w:rsidR="003E5F6A" w:rsidRDefault="003E5F6A" w:rsidP="003E5F6A">
      <w:pPr>
        <w:jc w:val="both"/>
        <w:rPr>
          <w:rFonts w:ascii="Tw Cen MT" w:hAnsi="Tw Cen MT" w:cs="Arial"/>
          <w:lang w:val="en-US"/>
        </w:rPr>
      </w:pPr>
    </w:p>
    <w:p w14:paraId="0D39B886" w14:textId="77777777" w:rsidR="003E5F6A" w:rsidRDefault="003E5F6A" w:rsidP="003E5F6A">
      <w:pPr>
        <w:jc w:val="both"/>
        <w:rPr>
          <w:rFonts w:ascii="Tw Cen MT" w:hAnsi="Tw Cen MT" w:cs="Arial"/>
          <w:lang w:val="en-US"/>
        </w:rPr>
      </w:pPr>
    </w:p>
    <w:p w14:paraId="7A68B6EE" w14:textId="77777777" w:rsidR="003E5F6A" w:rsidRDefault="003E5F6A" w:rsidP="003E5F6A">
      <w:pPr>
        <w:jc w:val="both"/>
        <w:rPr>
          <w:rFonts w:ascii="Tw Cen MT" w:hAnsi="Tw Cen MT" w:cs="Arial"/>
          <w:lang w:val="en-US"/>
        </w:rPr>
      </w:pPr>
    </w:p>
    <w:p w14:paraId="1E3EC8E4" w14:textId="77777777" w:rsidR="003E5F6A" w:rsidRDefault="003E5F6A" w:rsidP="003E5F6A">
      <w:pPr>
        <w:jc w:val="both"/>
        <w:rPr>
          <w:rFonts w:ascii="Tw Cen MT" w:hAnsi="Tw Cen MT" w:cs="Arial"/>
          <w:lang w:val="en-US"/>
        </w:rPr>
      </w:pPr>
    </w:p>
    <w:p w14:paraId="69AD9330" w14:textId="77777777" w:rsidR="003E5F6A" w:rsidRDefault="003E5F6A" w:rsidP="003E5F6A">
      <w:pPr>
        <w:jc w:val="both"/>
        <w:rPr>
          <w:rFonts w:ascii="Tw Cen MT" w:hAnsi="Tw Cen MT" w:cs="Arial"/>
          <w:lang w:val="en-US"/>
        </w:rPr>
      </w:pPr>
    </w:p>
    <w:p w14:paraId="42F499C4" w14:textId="77777777" w:rsidR="003E5F6A" w:rsidRDefault="003E5F6A" w:rsidP="003E5F6A">
      <w:pPr>
        <w:jc w:val="both"/>
        <w:rPr>
          <w:rFonts w:ascii="Tw Cen MT" w:hAnsi="Tw Cen MT" w:cs="Arial"/>
          <w:lang w:val="en-US"/>
        </w:rPr>
      </w:pPr>
    </w:p>
    <w:p w14:paraId="3CBBBB50" w14:textId="77777777" w:rsidR="003E5F6A" w:rsidRDefault="003E5F6A" w:rsidP="003E5F6A">
      <w:pPr>
        <w:jc w:val="both"/>
        <w:rPr>
          <w:rFonts w:ascii="Tw Cen MT" w:hAnsi="Tw Cen MT" w:cs="Arial"/>
          <w:lang w:val="en-US"/>
        </w:rPr>
      </w:pPr>
    </w:p>
    <w:p w14:paraId="090DAE01" w14:textId="77777777" w:rsidR="003E5F6A" w:rsidRDefault="003E5F6A" w:rsidP="003E5F6A">
      <w:pPr>
        <w:jc w:val="both"/>
        <w:rPr>
          <w:rFonts w:ascii="Tw Cen MT" w:hAnsi="Tw Cen MT" w:cs="Arial"/>
          <w:lang w:val="en-US"/>
        </w:rPr>
      </w:pPr>
    </w:p>
    <w:p w14:paraId="6CD909D8" w14:textId="77777777" w:rsidR="003E5F6A" w:rsidRDefault="003E5F6A" w:rsidP="003E5F6A">
      <w:pPr>
        <w:jc w:val="both"/>
        <w:rPr>
          <w:rFonts w:ascii="Tw Cen MT" w:hAnsi="Tw Cen MT" w:cs="Arial"/>
          <w:lang w:val="en-US"/>
        </w:rPr>
      </w:pPr>
    </w:p>
    <w:p w14:paraId="5D5B871F" w14:textId="77777777" w:rsidR="003E5F6A" w:rsidRDefault="003E5F6A" w:rsidP="003E5F6A">
      <w:pPr>
        <w:jc w:val="both"/>
        <w:rPr>
          <w:rFonts w:ascii="Tw Cen MT" w:hAnsi="Tw Cen MT" w:cs="Arial"/>
          <w:lang w:val="en-US"/>
        </w:rPr>
      </w:pPr>
    </w:p>
    <w:p w14:paraId="1B5BA095" w14:textId="77777777" w:rsidR="003E5F6A" w:rsidRDefault="003E5F6A" w:rsidP="003E5F6A">
      <w:pPr>
        <w:jc w:val="both"/>
        <w:rPr>
          <w:rFonts w:ascii="Tw Cen MT" w:hAnsi="Tw Cen MT" w:cs="Arial"/>
          <w:lang w:val="en-US"/>
        </w:rPr>
      </w:pPr>
    </w:p>
    <w:p w14:paraId="252C3252" w14:textId="77777777" w:rsidR="003E5F6A" w:rsidRDefault="003E5F6A" w:rsidP="003E5F6A">
      <w:pPr>
        <w:jc w:val="both"/>
        <w:rPr>
          <w:rFonts w:ascii="Tw Cen MT" w:hAnsi="Tw Cen MT" w:cs="Arial"/>
          <w:lang w:val="en-US"/>
        </w:rPr>
      </w:pPr>
    </w:p>
    <w:p w14:paraId="2B93447D" w14:textId="77777777" w:rsidR="003E5F6A" w:rsidRDefault="003E5F6A" w:rsidP="003E5F6A">
      <w:pPr>
        <w:jc w:val="both"/>
        <w:rPr>
          <w:rFonts w:ascii="Tw Cen MT" w:hAnsi="Tw Cen MT" w:cs="Arial"/>
          <w:lang w:val="en-US"/>
        </w:rPr>
      </w:pPr>
    </w:p>
    <w:p w14:paraId="6CE45859" w14:textId="77777777" w:rsidR="00D1738C" w:rsidRDefault="00D1738C" w:rsidP="003E5F6A">
      <w:pPr>
        <w:jc w:val="both"/>
        <w:rPr>
          <w:rFonts w:ascii="Tw Cen MT" w:hAnsi="Tw Cen MT" w:cs="Arial"/>
          <w:lang w:val="en-US"/>
        </w:rPr>
      </w:pPr>
    </w:p>
    <w:p w14:paraId="4BB73AF0" w14:textId="77777777" w:rsidR="003E5F6A" w:rsidRDefault="003E5F6A" w:rsidP="003E5F6A">
      <w:pPr>
        <w:jc w:val="both"/>
        <w:rPr>
          <w:rFonts w:ascii="Tw Cen MT" w:hAnsi="Tw Cen MT" w:cs="Arial"/>
          <w:lang w:val="en-US"/>
        </w:rPr>
      </w:pPr>
    </w:p>
    <w:p w14:paraId="4F5CE69F" w14:textId="77777777" w:rsidR="003E5F6A" w:rsidRDefault="003E5F6A" w:rsidP="003E5F6A">
      <w:pPr>
        <w:jc w:val="both"/>
        <w:rPr>
          <w:rFonts w:ascii="Tw Cen MT" w:hAnsi="Tw Cen MT" w:cs="Arial"/>
          <w:lang w:val="en-US"/>
        </w:rPr>
      </w:pPr>
    </w:p>
    <w:p w14:paraId="3A084F02" w14:textId="77777777" w:rsidR="003E5F6A" w:rsidRDefault="003E5F6A" w:rsidP="003E5F6A">
      <w:pPr>
        <w:jc w:val="both"/>
        <w:rPr>
          <w:rFonts w:ascii="Tw Cen MT" w:hAnsi="Tw Cen MT" w:cs="Arial"/>
          <w:lang w:val="en-US"/>
        </w:rPr>
      </w:pPr>
    </w:p>
    <w:p w14:paraId="6BCBD31F" w14:textId="77777777" w:rsidR="003E5F6A" w:rsidRDefault="003E5F6A" w:rsidP="003E5F6A">
      <w:pPr>
        <w:jc w:val="both"/>
        <w:rPr>
          <w:rFonts w:ascii="Tw Cen MT" w:hAnsi="Tw Cen MT" w:cs="Arial"/>
          <w:lang w:val="en-US"/>
        </w:rPr>
      </w:pPr>
    </w:p>
    <w:p w14:paraId="1509DA21" w14:textId="77777777" w:rsidR="003E5F6A" w:rsidRPr="009D0AD3" w:rsidRDefault="003E5F6A" w:rsidP="003E5F6A">
      <w:pPr>
        <w:jc w:val="center"/>
        <w:rPr>
          <w:rFonts w:ascii="Tw Cen MT" w:hAnsi="Tw Cen MT" w:cs="Arial"/>
          <w:b/>
          <w:lang w:val="en-US"/>
        </w:rPr>
      </w:pPr>
      <w:r w:rsidRPr="009D0AD3">
        <w:rPr>
          <w:rFonts w:ascii="Tw Cen MT" w:hAnsi="Tw Cen MT" w:cs="Arial"/>
          <w:b/>
          <w:lang w:val="en-US"/>
        </w:rPr>
        <w:t>Summary</w:t>
      </w:r>
    </w:p>
    <w:p w14:paraId="3601D1FF" w14:textId="77777777" w:rsidR="003E5F6A" w:rsidRPr="009D0AD3" w:rsidRDefault="003E5F6A" w:rsidP="003E5F6A">
      <w:pPr>
        <w:jc w:val="center"/>
        <w:rPr>
          <w:rFonts w:ascii="Tw Cen MT" w:hAnsi="Tw Cen MT" w:cs="Arial"/>
          <w:lang w:val="en-US"/>
        </w:rPr>
      </w:pPr>
    </w:p>
    <w:p w14:paraId="7EE1EB57" w14:textId="77777777" w:rsidR="003E5F6A" w:rsidRPr="009D0AD3" w:rsidRDefault="003E5F6A" w:rsidP="003E5F6A">
      <w:pPr>
        <w:rPr>
          <w:rFonts w:ascii="Tw Cen MT" w:hAnsi="Tw Cen MT" w:cs="Arial"/>
          <w:lang w:val="en-US"/>
        </w:rPr>
      </w:pPr>
      <w:r w:rsidRPr="009D0AD3">
        <w:rPr>
          <w:rFonts w:ascii="Tw Cen MT" w:hAnsi="Tw Cen MT" w:cs="Arial"/>
          <w:lang w:val="en-US"/>
        </w:rPr>
        <w:t>Part I:</w:t>
      </w:r>
      <w:r w:rsidRPr="009D0AD3">
        <w:rPr>
          <w:rFonts w:ascii="Tw Cen MT" w:hAnsi="Tw Cen MT" w:cs="Arial"/>
          <w:lang w:val="en-US"/>
        </w:rPr>
        <w:tab/>
        <w:t xml:space="preserve">   Special Administrative</w:t>
      </w:r>
      <w:r w:rsidRPr="009D0AD3">
        <w:rPr>
          <w:rFonts w:ascii="Tw Cen MT" w:hAnsi="Tw Cen MT" w:cs="Arial"/>
          <w:b/>
          <w:lang w:val="en-US"/>
        </w:rPr>
        <w:t xml:space="preserve"> </w:t>
      </w:r>
      <w:r w:rsidRPr="009D0AD3">
        <w:rPr>
          <w:rFonts w:ascii="Tw Cen MT" w:hAnsi="Tw Cen MT" w:cs="Arial"/>
          <w:lang w:val="en-US"/>
        </w:rPr>
        <w:t>Conditions (SAC)</w:t>
      </w:r>
    </w:p>
    <w:p w14:paraId="3C0E624A" w14:textId="77777777" w:rsidR="003E5F6A" w:rsidRPr="009D0AD3" w:rsidRDefault="003E5F6A" w:rsidP="003E5F6A">
      <w:pPr>
        <w:rPr>
          <w:rFonts w:ascii="Tw Cen MT" w:hAnsi="Tw Cen MT" w:cs="Arial"/>
          <w:lang w:val="en-US"/>
        </w:rPr>
      </w:pPr>
    </w:p>
    <w:p w14:paraId="0EDD8A20" w14:textId="77777777" w:rsidR="003E5F6A" w:rsidRPr="009D0AD3" w:rsidRDefault="003E5F6A" w:rsidP="003E5F6A">
      <w:pPr>
        <w:rPr>
          <w:rFonts w:ascii="Tw Cen MT" w:hAnsi="Tw Cen MT" w:cs="Arial"/>
          <w:lang w:val="en-US"/>
        </w:rPr>
      </w:pPr>
    </w:p>
    <w:p w14:paraId="6408ADE9" w14:textId="77777777" w:rsidR="003E5F6A" w:rsidRPr="009D0AD3" w:rsidRDefault="003E5F6A" w:rsidP="003E5F6A">
      <w:pPr>
        <w:rPr>
          <w:rFonts w:ascii="Tw Cen MT" w:hAnsi="Tw Cen MT" w:cs="Arial"/>
          <w:lang w:val="en-US"/>
        </w:rPr>
      </w:pPr>
      <w:r w:rsidRPr="009D0AD3">
        <w:rPr>
          <w:rFonts w:ascii="Tw Cen MT" w:hAnsi="Tw Cen MT" w:cs="Arial"/>
          <w:lang w:val="en-US"/>
        </w:rPr>
        <w:t>Part II:   Special Technical Conditions (STC)</w:t>
      </w:r>
    </w:p>
    <w:p w14:paraId="3C04BE01" w14:textId="77777777" w:rsidR="003E5F6A" w:rsidRPr="009D0AD3" w:rsidRDefault="003E5F6A" w:rsidP="003E5F6A">
      <w:pPr>
        <w:rPr>
          <w:rFonts w:ascii="Tw Cen MT" w:hAnsi="Tw Cen MT" w:cs="Arial"/>
          <w:lang w:val="en-US"/>
        </w:rPr>
      </w:pPr>
    </w:p>
    <w:p w14:paraId="1CF9F798" w14:textId="77777777" w:rsidR="003E5F6A" w:rsidRPr="009D0AD3" w:rsidRDefault="003E5F6A" w:rsidP="003E5F6A">
      <w:pPr>
        <w:rPr>
          <w:rFonts w:ascii="Tw Cen MT" w:hAnsi="Tw Cen MT" w:cs="Arial"/>
          <w:lang w:val="en-US"/>
        </w:rPr>
      </w:pPr>
    </w:p>
    <w:p w14:paraId="3C9C43C8" w14:textId="77777777" w:rsidR="003E5F6A" w:rsidRPr="009D0AD3" w:rsidRDefault="003E5F6A" w:rsidP="003E5F6A">
      <w:pPr>
        <w:rPr>
          <w:rFonts w:ascii="Tw Cen MT" w:hAnsi="Tw Cen MT" w:cs="Arial"/>
          <w:lang w:val="en-US"/>
        </w:rPr>
      </w:pPr>
      <w:r w:rsidRPr="009D0AD3">
        <w:rPr>
          <w:rFonts w:ascii="Tw Cen MT" w:hAnsi="Tw Cen MT" w:cs="Arial"/>
          <w:lang w:val="en-US"/>
        </w:rPr>
        <w:t>Part III:  Schedule of Unit Prices (SUP)</w:t>
      </w:r>
    </w:p>
    <w:p w14:paraId="51E12706" w14:textId="77777777" w:rsidR="003E5F6A" w:rsidRPr="009D0AD3" w:rsidRDefault="003E5F6A" w:rsidP="003E5F6A">
      <w:pPr>
        <w:rPr>
          <w:rFonts w:ascii="Tw Cen MT" w:hAnsi="Tw Cen MT" w:cs="Arial"/>
          <w:lang w:val="en-US"/>
        </w:rPr>
      </w:pPr>
    </w:p>
    <w:p w14:paraId="45A2E314" w14:textId="77777777" w:rsidR="003E5F6A" w:rsidRPr="009D0AD3" w:rsidRDefault="003E5F6A" w:rsidP="003E5F6A">
      <w:pPr>
        <w:rPr>
          <w:rFonts w:ascii="Tw Cen MT" w:hAnsi="Tw Cen MT" w:cs="Arial"/>
          <w:lang w:val="en-US"/>
        </w:rPr>
      </w:pPr>
    </w:p>
    <w:p w14:paraId="14EE3E33" w14:textId="77777777" w:rsidR="003E5F6A" w:rsidRPr="009D0AD3" w:rsidRDefault="003E5F6A" w:rsidP="003E5F6A">
      <w:pPr>
        <w:rPr>
          <w:rFonts w:ascii="Tw Cen MT" w:hAnsi="Tw Cen MT" w:cs="Arial"/>
          <w:lang w:val="en-US"/>
        </w:rPr>
      </w:pPr>
      <w:r w:rsidRPr="009D0AD3">
        <w:rPr>
          <w:rFonts w:ascii="Tw Cen MT" w:hAnsi="Tw Cen MT" w:cs="Arial"/>
          <w:lang w:val="en-US"/>
        </w:rPr>
        <w:t xml:space="preserve">Part IV:  Details or Estimates </w:t>
      </w:r>
    </w:p>
    <w:p w14:paraId="12D4EC64" w14:textId="77777777" w:rsidR="003E5F6A" w:rsidRPr="009D0AD3" w:rsidRDefault="003E5F6A" w:rsidP="003E5F6A">
      <w:pPr>
        <w:rPr>
          <w:rFonts w:ascii="Tw Cen MT" w:hAnsi="Tw Cen MT" w:cs="Arial"/>
          <w:lang w:val="en-US"/>
        </w:rPr>
      </w:pPr>
    </w:p>
    <w:p w14:paraId="0D7D8535" w14:textId="77777777" w:rsidR="003E5F6A" w:rsidRPr="009D0AD3" w:rsidRDefault="003E5F6A" w:rsidP="003E5F6A">
      <w:pPr>
        <w:rPr>
          <w:rFonts w:ascii="Tw Cen MT" w:hAnsi="Tw Cen MT" w:cs="Arial"/>
          <w:lang w:val="en-US"/>
        </w:rPr>
      </w:pPr>
    </w:p>
    <w:p w14:paraId="236C03AB" w14:textId="77777777" w:rsidR="003E5F6A" w:rsidRPr="009D0AD3" w:rsidRDefault="003E5F6A" w:rsidP="003E5F6A">
      <w:pPr>
        <w:rPr>
          <w:rFonts w:ascii="Tw Cen MT" w:hAnsi="Tw Cen MT" w:cs="Arial"/>
          <w:lang w:val="en-US"/>
        </w:rPr>
      </w:pPr>
    </w:p>
    <w:p w14:paraId="01D5808E" w14:textId="77777777" w:rsidR="003E5F6A" w:rsidRPr="009D0AD3" w:rsidRDefault="003E5F6A" w:rsidP="003E5F6A">
      <w:pPr>
        <w:rPr>
          <w:rFonts w:ascii="Tw Cen MT" w:hAnsi="Tw Cen MT" w:cs="Arial"/>
          <w:lang w:val="en-US"/>
        </w:rPr>
      </w:pPr>
    </w:p>
    <w:p w14:paraId="76B17B5C" w14:textId="77777777" w:rsidR="003E5F6A" w:rsidRPr="009D0AD3" w:rsidRDefault="003E5F6A" w:rsidP="003E5F6A">
      <w:pPr>
        <w:rPr>
          <w:rFonts w:ascii="Tw Cen MT" w:hAnsi="Tw Cen MT" w:cs="Arial"/>
          <w:lang w:val="en-US"/>
        </w:rPr>
      </w:pPr>
    </w:p>
    <w:p w14:paraId="11D665F9" w14:textId="77777777" w:rsidR="003E5F6A" w:rsidRPr="009D0AD3" w:rsidRDefault="003E5F6A" w:rsidP="003E5F6A">
      <w:pPr>
        <w:rPr>
          <w:rFonts w:ascii="Tw Cen MT" w:hAnsi="Tw Cen MT" w:cs="Arial"/>
          <w:lang w:val="en-US"/>
        </w:rPr>
      </w:pPr>
    </w:p>
    <w:p w14:paraId="6912BB13" w14:textId="77777777" w:rsidR="003E5F6A" w:rsidRPr="009D0AD3" w:rsidRDefault="003E5F6A" w:rsidP="003E5F6A">
      <w:pPr>
        <w:rPr>
          <w:rFonts w:ascii="Tw Cen MT" w:hAnsi="Tw Cen MT" w:cs="Arial"/>
          <w:lang w:val="en-US"/>
        </w:rPr>
      </w:pPr>
    </w:p>
    <w:p w14:paraId="0E9FBBE5" w14:textId="77777777" w:rsidR="003E5F6A" w:rsidRPr="009D0AD3" w:rsidRDefault="003E5F6A" w:rsidP="003E5F6A">
      <w:pPr>
        <w:rPr>
          <w:rFonts w:ascii="Tw Cen MT" w:hAnsi="Tw Cen MT" w:cs="Arial"/>
          <w:lang w:val="en-US"/>
        </w:rPr>
      </w:pPr>
    </w:p>
    <w:p w14:paraId="20F7FA90" w14:textId="77777777" w:rsidR="003E5F6A" w:rsidRPr="009D0AD3" w:rsidRDefault="003E5F6A" w:rsidP="003E5F6A">
      <w:pPr>
        <w:rPr>
          <w:rFonts w:ascii="Tw Cen MT" w:hAnsi="Tw Cen MT" w:cs="Arial"/>
          <w:lang w:val="en-US"/>
        </w:rPr>
      </w:pPr>
    </w:p>
    <w:p w14:paraId="64542CE5" w14:textId="77777777" w:rsidR="003E5F6A" w:rsidRPr="009D0AD3" w:rsidRDefault="003E5F6A" w:rsidP="003E5F6A">
      <w:pPr>
        <w:rPr>
          <w:rFonts w:ascii="Tw Cen MT" w:hAnsi="Tw Cen MT" w:cs="Arial"/>
          <w:lang w:val="en-US"/>
        </w:rPr>
      </w:pPr>
    </w:p>
    <w:p w14:paraId="0C4B2B14" w14:textId="77777777" w:rsidR="003E5F6A" w:rsidRPr="009D0AD3" w:rsidRDefault="003E5F6A" w:rsidP="003E5F6A">
      <w:pPr>
        <w:rPr>
          <w:rFonts w:ascii="Tw Cen MT" w:hAnsi="Tw Cen MT" w:cs="Arial"/>
          <w:lang w:val="en-US"/>
        </w:rPr>
      </w:pPr>
    </w:p>
    <w:p w14:paraId="3AC06898" w14:textId="77777777" w:rsidR="003E5F6A" w:rsidRPr="009D0AD3" w:rsidRDefault="003E5F6A" w:rsidP="003E5F6A">
      <w:pPr>
        <w:rPr>
          <w:rFonts w:ascii="Tw Cen MT" w:hAnsi="Tw Cen MT" w:cs="Arial"/>
          <w:lang w:val="en-US"/>
        </w:rPr>
      </w:pPr>
    </w:p>
    <w:p w14:paraId="02797041" w14:textId="77777777" w:rsidR="003E5F6A" w:rsidRPr="009D0AD3" w:rsidRDefault="003E5F6A" w:rsidP="003E5F6A">
      <w:pPr>
        <w:rPr>
          <w:rFonts w:ascii="Tw Cen MT" w:hAnsi="Tw Cen MT" w:cs="Arial"/>
          <w:lang w:val="en-US"/>
        </w:rPr>
      </w:pPr>
    </w:p>
    <w:p w14:paraId="07D429B6" w14:textId="77777777" w:rsidR="003E5F6A" w:rsidRPr="009D0AD3" w:rsidRDefault="003E5F6A" w:rsidP="003E5F6A">
      <w:pPr>
        <w:rPr>
          <w:rFonts w:ascii="Tw Cen MT" w:hAnsi="Tw Cen MT" w:cs="Arial"/>
          <w:lang w:val="en-US"/>
        </w:rPr>
      </w:pPr>
    </w:p>
    <w:p w14:paraId="7150D228" w14:textId="77777777" w:rsidR="003E5F6A" w:rsidRPr="009D0AD3" w:rsidRDefault="003E5F6A" w:rsidP="003E5F6A">
      <w:pPr>
        <w:rPr>
          <w:rFonts w:ascii="Tw Cen MT" w:hAnsi="Tw Cen MT" w:cs="Arial"/>
          <w:lang w:val="en-US"/>
        </w:rPr>
      </w:pPr>
    </w:p>
    <w:p w14:paraId="449B2B5A" w14:textId="77777777" w:rsidR="003E5F6A" w:rsidRPr="009D0AD3" w:rsidRDefault="003E5F6A" w:rsidP="003E5F6A">
      <w:pPr>
        <w:rPr>
          <w:rFonts w:ascii="Tw Cen MT" w:hAnsi="Tw Cen MT" w:cs="Arial"/>
          <w:lang w:val="en-US"/>
        </w:rPr>
      </w:pPr>
    </w:p>
    <w:p w14:paraId="0FDAFCBB" w14:textId="77777777" w:rsidR="003E5F6A" w:rsidRPr="009D0AD3" w:rsidRDefault="003E5F6A" w:rsidP="003E5F6A">
      <w:pPr>
        <w:rPr>
          <w:rFonts w:ascii="Tw Cen MT" w:hAnsi="Tw Cen MT" w:cs="Arial"/>
          <w:lang w:val="en-US"/>
        </w:rPr>
      </w:pPr>
    </w:p>
    <w:p w14:paraId="5F1E4E06" w14:textId="77777777" w:rsidR="003E5F6A" w:rsidRDefault="003E5F6A" w:rsidP="003E5F6A">
      <w:pPr>
        <w:rPr>
          <w:rFonts w:ascii="Tw Cen MT" w:hAnsi="Tw Cen MT" w:cs="Arial"/>
          <w:lang w:val="en-US"/>
        </w:rPr>
      </w:pPr>
    </w:p>
    <w:p w14:paraId="28A42FF2" w14:textId="77777777" w:rsidR="003E5F6A" w:rsidRDefault="003E5F6A" w:rsidP="003E5F6A">
      <w:pPr>
        <w:rPr>
          <w:rFonts w:ascii="Tw Cen MT" w:hAnsi="Tw Cen MT" w:cs="Arial"/>
          <w:lang w:val="en-US"/>
        </w:rPr>
      </w:pPr>
    </w:p>
    <w:p w14:paraId="3DD022BE" w14:textId="77777777" w:rsidR="003E5F6A" w:rsidRDefault="003E5F6A" w:rsidP="003E5F6A">
      <w:pPr>
        <w:rPr>
          <w:rFonts w:ascii="Tw Cen MT" w:hAnsi="Tw Cen MT" w:cs="Arial"/>
          <w:lang w:val="en-US"/>
        </w:rPr>
      </w:pPr>
    </w:p>
    <w:p w14:paraId="74D1A5F7" w14:textId="77777777" w:rsidR="003E5F6A" w:rsidRDefault="003E5F6A" w:rsidP="003E5F6A">
      <w:pPr>
        <w:rPr>
          <w:rFonts w:ascii="Tw Cen MT" w:hAnsi="Tw Cen MT" w:cs="Arial"/>
          <w:lang w:val="en-US"/>
        </w:rPr>
      </w:pPr>
    </w:p>
    <w:p w14:paraId="29D8F7DB" w14:textId="77777777" w:rsidR="003E5F6A" w:rsidRDefault="003E5F6A" w:rsidP="003E5F6A">
      <w:pPr>
        <w:rPr>
          <w:rFonts w:ascii="Tw Cen MT" w:hAnsi="Tw Cen MT" w:cs="Arial"/>
          <w:lang w:val="en-US"/>
        </w:rPr>
      </w:pPr>
    </w:p>
    <w:p w14:paraId="03A9619B" w14:textId="77777777" w:rsidR="003E5F6A" w:rsidRDefault="003E5F6A" w:rsidP="003E5F6A">
      <w:pPr>
        <w:rPr>
          <w:rFonts w:ascii="Tw Cen MT" w:hAnsi="Tw Cen MT" w:cs="Arial"/>
          <w:lang w:val="en-US"/>
        </w:rPr>
      </w:pPr>
    </w:p>
    <w:p w14:paraId="14123102" w14:textId="77777777" w:rsidR="003E5F6A" w:rsidRDefault="003E5F6A" w:rsidP="003E5F6A">
      <w:pPr>
        <w:rPr>
          <w:rFonts w:ascii="Tw Cen MT" w:hAnsi="Tw Cen MT" w:cs="Arial"/>
          <w:lang w:val="en-US"/>
        </w:rPr>
      </w:pPr>
    </w:p>
    <w:p w14:paraId="18EEC7F6" w14:textId="77777777" w:rsidR="003E5F6A" w:rsidRDefault="003E5F6A" w:rsidP="003E5F6A">
      <w:pPr>
        <w:rPr>
          <w:rFonts w:ascii="Tw Cen MT" w:hAnsi="Tw Cen MT" w:cs="Arial"/>
          <w:lang w:val="en-US"/>
        </w:rPr>
      </w:pPr>
    </w:p>
    <w:p w14:paraId="1B79DE9E" w14:textId="77777777" w:rsidR="003E5F6A" w:rsidRDefault="003E5F6A" w:rsidP="003E5F6A">
      <w:pPr>
        <w:rPr>
          <w:rFonts w:ascii="Tw Cen MT" w:hAnsi="Tw Cen MT" w:cs="Arial"/>
          <w:lang w:val="en-US"/>
        </w:rPr>
      </w:pPr>
    </w:p>
    <w:p w14:paraId="2D5E1A5B" w14:textId="77777777" w:rsidR="003E5F6A" w:rsidRDefault="003E5F6A" w:rsidP="003E5F6A">
      <w:pPr>
        <w:rPr>
          <w:rFonts w:ascii="Tw Cen MT" w:hAnsi="Tw Cen MT" w:cs="Arial"/>
          <w:lang w:val="en-US"/>
        </w:rPr>
      </w:pPr>
    </w:p>
    <w:p w14:paraId="0E25EF6D" w14:textId="77777777" w:rsidR="003E5F6A" w:rsidRDefault="003E5F6A" w:rsidP="003E5F6A">
      <w:pPr>
        <w:rPr>
          <w:rFonts w:ascii="Tw Cen MT" w:hAnsi="Tw Cen MT" w:cs="Arial"/>
          <w:lang w:val="en-US"/>
        </w:rPr>
      </w:pPr>
    </w:p>
    <w:p w14:paraId="605EDE52" w14:textId="77777777" w:rsidR="003E5F6A" w:rsidRDefault="003E5F6A" w:rsidP="003E5F6A">
      <w:pPr>
        <w:rPr>
          <w:rFonts w:ascii="Tw Cen MT" w:hAnsi="Tw Cen MT" w:cs="Arial"/>
          <w:lang w:val="en-US"/>
        </w:rPr>
      </w:pPr>
    </w:p>
    <w:p w14:paraId="3283D2B2" w14:textId="77777777" w:rsidR="003E5F6A" w:rsidRDefault="003E5F6A" w:rsidP="003E5F6A">
      <w:pPr>
        <w:rPr>
          <w:rFonts w:ascii="Tw Cen MT" w:hAnsi="Tw Cen MT" w:cs="Arial"/>
          <w:lang w:val="en-US"/>
        </w:rPr>
      </w:pPr>
    </w:p>
    <w:p w14:paraId="0636C784" w14:textId="77777777" w:rsidR="003E5F6A" w:rsidRDefault="003E5F6A" w:rsidP="003E5F6A">
      <w:pPr>
        <w:rPr>
          <w:rFonts w:ascii="Tw Cen MT" w:hAnsi="Tw Cen MT" w:cs="Arial"/>
          <w:lang w:val="en-US"/>
        </w:rPr>
      </w:pPr>
    </w:p>
    <w:p w14:paraId="7E90C60D" w14:textId="77777777" w:rsidR="003E5F6A" w:rsidRDefault="003E5F6A" w:rsidP="003E5F6A">
      <w:pPr>
        <w:rPr>
          <w:rFonts w:ascii="Tw Cen MT" w:hAnsi="Tw Cen MT" w:cs="Arial"/>
          <w:lang w:val="en-US"/>
        </w:rPr>
      </w:pPr>
    </w:p>
    <w:p w14:paraId="130ADC48" w14:textId="77777777" w:rsidR="003E5F6A" w:rsidRDefault="003E5F6A" w:rsidP="003E5F6A">
      <w:pPr>
        <w:rPr>
          <w:rFonts w:ascii="Tw Cen MT" w:hAnsi="Tw Cen MT" w:cs="Arial"/>
          <w:lang w:val="en-US"/>
        </w:rPr>
      </w:pPr>
    </w:p>
    <w:p w14:paraId="22B17DDD" w14:textId="77777777" w:rsidR="003E5F6A" w:rsidRDefault="003E5F6A" w:rsidP="003E5F6A">
      <w:pPr>
        <w:rPr>
          <w:rFonts w:ascii="Tw Cen MT" w:hAnsi="Tw Cen MT" w:cs="Arial"/>
          <w:lang w:val="en-US"/>
        </w:rPr>
      </w:pPr>
    </w:p>
    <w:p w14:paraId="0E365A9C" w14:textId="77777777" w:rsidR="003E5F6A" w:rsidRDefault="003E5F6A" w:rsidP="003E5F6A">
      <w:pPr>
        <w:rPr>
          <w:rFonts w:ascii="Tw Cen MT" w:hAnsi="Tw Cen MT" w:cs="Arial"/>
          <w:lang w:val="en-US"/>
        </w:rPr>
      </w:pPr>
    </w:p>
    <w:p w14:paraId="563EC58C" w14:textId="77777777" w:rsidR="003E5F6A" w:rsidRDefault="003E5F6A" w:rsidP="003E5F6A">
      <w:pPr>
        <w:rPr>
          <w:rFonts w:ascii="Tw Cen MT" w:hAnsi="Tw Cen MT" w:cs="Arial"/>
          <w:lang w:val="en-US"/>
        </w:rPr>
      </w:pPr>
    </w:p>
    <w:p w14:paraId="412D7283" w14:textId="77777777" w:rsidR="003E5F6A" w:rsidRDefault="003E5F6A" w:rsidP="003E5F6A">
      <w:pPr>
        <w:rPr>
          <w:rFonts w:ascii="Tw Cen MT" w:hAnsi="Tw Cen MT" w:cs="Arial"/>
          <w:lang w:val="en-US"/>
        </w:rPr>
      </w:pPr>
    </w:p>
    <w:p w14:paraId="078EDF97" w14:textId="77777777" w:rsidR="003E5F6A" w:rsidRDefault="003E5F6A" w:rsidP="003E5F6A">
      <w:pPr>
        <w:rPr>
          <w:rFonts w:ascii="Tw Cen MT" w:hAnsi="Tw Cen MT" w:cs="Arial"/>
          <w:lang w:val="en-US"/>
        </w:rPr>
      </w:pPr>
    </w:p>
    <w:p w14:paraId="0F2448B9" w14:textId="77777777" w:rsidR="003E5F6A" w:rsidRDefault="003E5F6A" w:rsidP="003E5F6A">
      <w:pPr>
        <w:rPr>
          <w:rFonts w:ascii="Tw Cen MT" w:hAnsi="Tw Cen MT" w:cs="Arial"/>
          <w:lang w:val="en-US"/>
        </w:rPr>
      </w:pPr>
    </w:p>
    <w:p w14:paraId="7E06A2C4" w14:textId="77777777" w:rsidR="003E5F6A" w:rsidRDefault="003E5F6A" w:rsidP="003E5F6A">
      <w:pPr>
        <w:rPr>
          <w:rFonts w:ascii="Tw Cen MT" w:hAnsi="Tw Cen MT" w:cs="Arial"/>
          <w:lang w:val="en-US"/>
        </w:rPr>
      </w:pPr>
    </w:p>
    <w:p w14:paraId="5F9F36EE" w14:textId="77777777" w:rsidR="003E5F6A" w:rsidRDefault="003E5F6A" w:rsidP="003E5F6A">
      <w:pPr>
        <w:rPr>
          <w:rFonts w:ascii="Tw Cen MT" w:hAnsi="Tw Cen MT" w:cs="Arial"/>
          <w:lang w:val="en-US"/>
        </w:rPr>
      </w:pPr>
    </w:p>
    <w:p w14:paraId="7A0B40DE" w14:textId="77777777" w:rsidR="003E5F6A" w:rsidRDefault="003E5F6A" w:rsidP="003E5F6A">
      <w:pPr>
        <w:rPr>
          <w:rFonts w:ascii="Tw Cen MT" w:hAnsi="Tw Cen MT" w:cs="Arial"/>
          <w:lang w:val="en-US"/>
        </w:rPr>
      </w:pPr>
    </w:p>
    <w:p w14:paraId="1CC480E2" w14:textId="77777777" w:rsidR="003E5F6A" w:rsidRDefault="003E5F6A" w:rsidP="003E5F6A">
      <w:pPr>
        <w:rPr>
          <w:rFonts w:ascii="Tw Cen MT" w:hAnsi="Tw Cen MT" w:cs="Arial"/>
          <w:lang w:val="en-US"/>
        </w:rPr>
      </w:pPr>
    </w:p>
    <w:p w14:paraId="399117DF" w14:textId="77777777" w:rsidR="003E5F6A" w:rsidRPr="009D0AD3" w:rsidRDefault="003E5F6A" w:rsidP="003E5F6A">
      <w:pPr>
        <w:rPr>
          <w:rFonts w:ascii="Tw Cen MT" w:hAnsi="Tw Cen MT" w:cs="Arial"/>
          <w:lang w:val="en-US"/>
        </w:rPr>
      </w:pPr>
    </w:p>
    <w:p w14:paraId="533C5CE4" w14:textId="2FFDA3BE" w:rsidR="003E5F6A" w:rsidRPr="00FF5225" w:rsidRDefault="003E5F6A" w:rsidP="003E5F6A">
      <w:pPr>
        <w:jc w:val="both"/>
        <w:rPr>
          <w:rFonts w:ascii="Tw Cen MT" w:hAnsi="Tw Cen MT" w:cs="Arial"/>
          <w:lang w:val="en-US"/>
        </w:rPr>
      </w:pPr>
      <w:r w:rsidRPr="00FF5225">
        <w:rPr>
          <w:rFonts w:ascii="Tw Cen MT" w:hAnsi="Tw Cen MT" w:cs="Arial"/>
          <w:lang w:val="en-US"/>
        </w:rPr>
        <w:t xml:space="preserve">Page_______ and last of </w:t>
      </w:r>
      <w:r w:rsidR="00194CEC">
        <w:rPr>
          <w:rFonts w:ascii="Tw Cen MT" w:hAnsi="Tw Cen MT" w:cs="Arial"/>
          <w:lang w:val="en-US"/>
        </w:rPr>
        <w:t>Jobbing Order</w:t>
      </w:r>
      <w:r w:rsidRPr="00FF5225">
        <w:rPr>
          <w:rFonts w:ascii="Tw Cen MT" w:hAnsi="Tw Cen MT" w:cs="Arial"/>
          <w:lang w:val="en-US"/>
        </w:rPr>
        <w:t xml:space="preserve"> N</w:t>
      </w:r>
      <w:r w:rsidRPr="00FF5225">
        <w:rPr>
          <w:rFonts w:ascii="Tw Cen MT" w:hAnsi="Tw Cen MT" w:cs="Arial"/>
          <w:vertAlign w:val="superscript"/>
          <w:lang w:val="en-US"/>
        </w:rPr>
        <w:t>o</w:t>
      </w:r>
      <w:r>
        <w:rPr>
          <w:rFonts w:ascii="Tw Cen MT" w:hAnsi="Tw Cen MT" w:cs="Arial"/>
          <w:lang w:val="en-US"/>
        </w:rPr>
        <w:t>____</w:t>
      </w:r>
      <w:r w:rsidRPr="00FF5225">
        <w:rPr>
          <w:rFonts w:ascii="Tw Cen MT" w:hAnsi="Tw Cen MT" w:cs="Arial"/>
          <w:lang w:val="en-US"/>
        </w:rPr>
        <w:t>/</w:t>
      </w:r>
      <w:r w:rsidR="00194CEC" w:rsidRPr="00194CEC">
        <w:t xml:space="preserve"> </w:t>
      </w:r>
      <w:r w:rsidR="00194CEC" w:rsidRPr="00194CEC">
        <w:rPr>
          <w:rFonts w:ascii="Tw Cen MT" w:hAnsi="Tw Cen MT" w:cs="Arial"/>
          <w:lang w:val="en-US"/>
        </w:rPr>
        <w:t>JO/NW06/DTB/SEFA/202</w:t>
      </w:r>
      <w:r w:rsidR="00194CEC">
        <w:rPr>
          <w:rFonts w:ascii="Tw Cen MT" w:hAnsi="Tw Cen MT" w:cs="Arial"/>
          <w:lang w:val="en-US"/>
        </w:rPr>
        <w:t>6</w:t>
      </w:r>
      <w:r w:rsidR="00194CEC" w:rsidRPr="00194CEC">
        <w:rPr>
          <w:rFonts w:ascii="Tw Cen MT" w:hAnsi="Tw Cen MT" w:cs="Arial"/>
          <w:lang w:val="en-US"/>
        </w:rPr>
        <w:t xml:space="preserve"> </w:t>
      </w:r>
      <w:r w:rsidRPr="00FF5225">
        <w:rPr>
          <w:rFonts w:ascii="Tw Cen MT" w:hAnsi="Tw Cen MT" w:cs="Arial"/>
          <w:lang w:val="en-US"/>
        </w:rPr>
        <w:t xml:space="preserve">of </w:t>
      </w:r>
      <w:r>
        <w:rPr>
          <w:rFonts w:ascii="Tw Cen MT" w:hAnsi="Tw Cen MT" w:cs="Arial"/>
          <w:lang w:val="en-US"/>
        </w:rPr>
        <w:t>…………....</w:t>
      </w:r>
      <w:r w:rsidRPr="00FF5225">
        <w:rPr>
          <w:rFonts w:ascii="Tw Cen MT" w:hAnsi="Tw Cen MT" w:cs="Arial"/>
          <w:lang w:val="en-US"/>
        </w:rPr>
        <w:t>.</w:t>
      </w:r>
      <w:r>
        <w:rPr>
          <w:rFonts w:ascii="Tw Cen MT" w:hAnsi="Tw Cen MT" w:cs="Arial"/>
          <w:lang w:val="en-US"/>
        </w:rPr>
        <w:t>2026</w:t>
      </w:r>
    </w:p>
    <w:p w14:paraId="071CDF86" w14:textId="33D91712" w:rsidR="003E5F6A" w:rsidRPr="009D0AD3" w:rsidRDefault="003E5F6A" w:rsidP="00194CEC">
      <w:pPr>
        <w:jc w:val="both"/>
        <w:rPr>
          <w:rFonts w:ascii="Tw Cen MT" w:hAnsi="Tw Cen MT" w:cs="Arial"/>
          <w:lang w:val="en-US"/>
        </w:rPr>
      </w:pPr>
      <w:r>
        <w:rPr>
          <w:rFonts w:ascii="Tw Cen MT" w:hAnsi="Tw Cen MT" w:cs="Arial"/>
          <w:lang w:val="en-US"/>
        </w:rPr>
        <w:t xml:space="preserve">Awarded after </w:t>
      </w:r>
      <w:r w:rsidR="00194CEC">
        <w:rPr>
          <w:rFonts w:ascii="Tw Cen MT" w:hAnsi="Tw Cen MT" w:cs="Arial"/>
          <w:lang w:val="en-US"/>
        </w:rPr>
        <w:t>Open</w:t>
      </w:r>
      <w:r w:rsidR="00194CEC" w:rsidRPr="00FF5225">
        <w:rPr>
          <w:rFonts w:ascii="Tw Cen MT" w:hAnsi="Tw Cen MT" w:cs="Arial"/>
          <w:lang w:val="en-US"/>
        </w:rPr>
        <w:t xml:space="preserve"> National Invitation to Tender </w:t>
      </w:r>
      <w:r w:rsidRPr="00FF5225">
        <w:rPr>
          <w:rFonts w:ascii="Tw Cen MT" w:hAnsi="Tw Cen MT" w:cs="Arial"/>
          <w:lang w:val="en-US"/>
        </w:rPr>
        <w:t>N</w:t>
      </w:r>
      <w:r w:rsidRPr="00FF5225">
        <w:rPr>
          <w:rFonts w:ascii="Tw Cen MT" w:hAnsi="Tw Cen MT" w:cs="Arial"/>
          <w:vertAlign w:val="superscript"/>
          <w:lang w:val="en-US"/>
        </w:rPr>
        <w:t>o</w:t>
      </w:r>
      <w:r>
        <w:rPr>
          <w:rFonts w:ascii="Tw Cen MT" w:hAnsi="Tw Cen MT" w:cs="Arial"/>
          <w:lang w:val="en-US"/>
        </w:rPr>
        <w:t xml:space="preserve"> </w:t>
      </w:r>
      <w:r w:rsidRPr="00FF5225">
        <w:rPr>
          <w:rFonts w:ascii="Tw Cen MT" w:hAnsi="Tw Cen MT" w:cs="Arial"/>
          <w:lang w:val="en-US"/>
        </w:rPr>
        <w:t>___/</w:t>
      </w:r>
      <w:r w:rsidR="00194CEC" w:rsidRPr="00194CEC">
        <w:rPr>
          <w:rFonts w:ascii="Tw Cen MT" w:hAnsi="Tw Cen MT" w:cs="Arial"/>
          <w:lang w:val="en-US"/>
        </w:rPr>
        <w:t>ONIT/NW06/DTB/SEFA/2026 OF____/____/2026 FOR THE CONSTRUCTION OF A BOREHOLE EQUIPPED WITH SOLAR POWERED PUMPING SYSTEM AND A BLOCK OF VIP LATRINE WITH THREE COMPARTMENTS AT THE DIVISIONAL DELEGATION OF MINEPAT FOR MOMO IN MBENGWI, MOMO DIVISION OF THE NORTH-WEST REGION</w:t>
      </w:r>
    </w:p>
    <w:p w14:paraId="79B7DF28" w14:textId="77777777" w:rsidR="003E5F6A" w:rsidRPr="009D0AD3" w:rsidRDefault="003E5F6A" w:rsidP="003E5F6A">
      <w:pPr>
        <w:rPr>
          <w:rFonts w:ascii="Tw Cen MT" w:hAnsi="Tw Cen MT" w:cs="Arial"/>
          <w:lang w:val="en-US"/>
        </w:rPr>
      </w:pPr>
    </w:p>
    <w:p w14:paraId="1DF90CAD" w14:textId="77777777" w:rsidR="003E5F6A" w:rsidRPr="009D0AD3" w:rsidRDefault="003E5F6A" w:rsidP="003E5F6A">
      <w:pPr>
        <w:rPr>
          <w:rFonts w:ascii="Tw Cen MT" w:hAnsi="Tw Cen MT" w:cs="Arial"/>
          <w:lang w:val="en-US"/>
        </w:rPr>
      </w:pPr>
      <w:r w:rsidRPr="009D0AD3">
        <w:rPr>
          <w:rFonts w:ascii="Tw Cen MT" w:hAnsi="Tw Cen MT" w:cs="Arial"/>
          <w:lang w:val="en-US"/>
        </w:rPr>
        <w:t>With __________,</w:t>
      </w:r>
    </w:p>
    <w:p w14:paraId="76680829" w14:textId="77777777" w:rsidR="003E5F6A" w:rsidRPr="009D0AD3" w:rsidRDefault="003E5F6A" w:rsidP="003E5F6A">
      <w:pPr>
        <w:rPr>
          <w:rFonts w:ascii="Tw Cen MT" w:hAnsi="Tw Cen MT" w:cs="Arial"/>
          <w:lang w:val="en-US"/>
        </w:rPr>
      </w:pPr>
    </w:p>
    <w:p w14:paraId="100DF965" w14:textId="77777777" w:rsidR="003E5F6A" w:rsidRPr="009D0AD3" w:rsidRDefault="003E5F6A" w:rsidP="003E5F6A">
      <w:pPr>
        <w:rPr>
          <w:rFonts w:ascii="Tw Cen MT" w:hAnsi="Tw Cen MT" w:cs="Arial"/>
          <w:i/>
          <w:lang w:val="en-US"/>
        </w:rPr>
      </w:pPr>
      <w:r w:rsidRPr="009D0AD3">
        <w:rPr>
          <w:rFonts w:ascii="Tw Cen MT" w:hAnsi="Tw Cen MT" w:cs="Arial"/>
          <w:i/>
          <w:lang w:val="en-US"/>
        </w:rPr>
        <w:t>For the execution of _______________works</w:t>
      </w:r>
    </w:p>
    <w:p w14:paraId="03254BC5" w14:textId="77777777" w:rsidR="003E5F6A" w:rsidRPr="009D0AD3" w:rsidRDefault="003E5F6A" w:rsidP="003E5F6A">
      <w:pPr>
        <w:rPr>
          <w:rFonts w:ascii="Tw Cen MT" w:hAnsi="Tw Cen MT" w:cs="Arial"/>
          <w:lang w:val="en-US"/>
        </w:rPr>
      </w:pPr>
    </w:p>
    <w:p w14:paraId="48D88142" w14:textId="77777777" w:rsidR="003E5F6A" w:rsidRPr="009D0AD3" w:rsidRDefault="003E5F6A" w:rsidP="003E5F6A">
      <w:pPr>
        <w:rPr>
          <w:rFonts w:ascii="Tw Cen MT" w:hAnsi="Tw Cen MT" w:cs="Arial"/>
          <w:lang w:val="en-US"/>
        </w:rPr>
      </w:pPr>
      <w:r w:rsidRPr="009D0AD3">
        <w:rPr>
          <w:rFonts w:ascii="Tw Cen MT" w:hAnsi="Tw Cen MT" w:cs="Arial"/>
          <w:b/>
          <w:lang w:val="en-US"/>
        </w:rPr>
        <w:t>EXECUTION DEADLINE</w:t>
      </w:r>
      <w:r w:rsidRPr="009D0AD3">
        <w:rPr>
          <w:rFonts w:ascii="Tw Cen MT" w:hAnsi="Tw Cen MT" w:cs="Arial"/>
          <w:lang w:val="en-US"/>
        </w:rPr>
        <w:t>____________(__04____) months</w:t>
      </w:r>
    </w:p>
    <w:p w14:paraId="34E39FC4" w14:textId="77777777" w:rsidR="003E5F6A" w:rsidRPr="009D0AD3" w:rsidRDefault="003E5F6A" w:rsidP="003E5F6A">
      <w:pPr>
        <w:rPr>
          <w:rFonts w:ascii="Tw Cen MT" w:hAnsi="Tw Cen MT" w:cs="Arial"/>
          <w:lang w:val="en-US"/>
        </w:rPr>
      </w:pPr>
    </w:p>
    <w:p w14:paraId="1B74E411" w14:textId="77777777" w:rsidR="003E5F6A" w:rsidRPr="009D0AD3" w:rsidRDefault="003E5F6A" w:rsidP="003E5F6A">
      <w:pPr>
        <w:rPr>
          <w:rFonts w:ascii="Tw Cen MT" w:hAnsi="Tw Cen MT" w:cs="Arial"/>
          <w:lang w:val="en-US"/>
        </w:rPr>
      </w:pPr>
      <w:r w:rsidRPr="009D0AD3">
        <w:rPr>
          <w:rFonts w:ascii="Tw Cen MT" w:hAnsi="Tw Cen MT" w:cs="Arial"/>
          <w:b/>
          <w:lang w:val="en-US"/>
        </w:rPr>
        <w:t>Amount of Contract in CFA F</w:t>
      </w:r>
      <w:r w:rsidRPr="009D0AD3">
        <w:rPr>
          <w:rFonts w:ascii="Tw Cen MT" w:hAnsi="Tw Cen MT" w:cs="Arial"/>
          <w:lang w:val="en-US"/>
        </w:rPr>
        <w:t>:</w:t>
      </w:r>
    </w:p>
    <w:p w14:paraId="6E5E2D0D" w14:textId="77777777" w:rsidR="003E5F6A" w:rsidRPr="009D0AD3" w:rsidRDefault="003E5F6A" w:rsidP="003E5F6A">
      <w:pPr>
        <w:rPr>
          <w:rFonts w:ascii="Tw Cen MT" w:hAnsi="Tw Cen MT" w:cs="Arial"/>
          <w:lang w:val="en-US"/>
        </w:rPr>
      </w:pPr>
    </w:p>
    <w:tbl>
      <w:tblPr>
        <w:tblW w:w="0" w:type="auto"/>
        <w:tblInd w:w="1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8"/>
        <w:gridCol w:w="2835"/>
      </w:tblGrid>
      <w:tr w:rsidR="003E5F6A" w:rsidRPr="009D0AD3" w14:paraId="62142A78" w14:textId="77777777" w:rsidTr="000700B2">
        <w:tc>
          <w:tcPr>
            <w:tcW w:w="2278" w:type="dxa"/>
          </w:tcPr>
          <w:p w14:paraId="2DF33380" w14:textId="77777777" w:rsidR="003E5F6A" w:rsidRPr="009D0AD3" w:rsidRDefault="003E5F6A" w:rsidP="000700B2">
            <w:pPr>
              <w:rPr>
                <w:rFonts w:ascii="Tw Cen MT" w:hAnsi="Tw Cen MT" w:cs="Arial"/>
              </w:rPr>
            </w:pPr>
            <w:r w:rsidRPr="009D0AD3">
              <w:rPr>
                <w:rFonts w:ascii="Tw Cen MT" w:hAnsi="Tw Cen MT" w:cs="Arial"/>
              </w:rPr>
              <w:t>IAT</w:t>
            </w:r>
          </w:p>
        </w:tc>
        <w:tc>
          <w:tcPr>
            <w:tcW w:w="2835" w:type="dxa"/>
          </w:tcPr>
          <w:p w14:paraId="660B7F01" w14:textId="77777777" w:rsidR="003E5F6A" w:rsidRPr="009D0AD3" w:rsidRDefault="003E5F6A" w:rsidP="000700B2">
            <w:pPr>
              <w:rPr>
                <w:rFonts w:ascii="Tw Cen MT" w:hAnsi="Tw Cen MT" w:cs="Arial"/>
              </w:rPr>
            </w:pPr>
          </w:p>
        </w:tc>
      </w:tr>
      <w:tr w:rsidR="003E5F6A" w:rsidRPr="009D0AD3" w14:paraId="2FD8EF49" w14:textId="77777777" w:rsidTr="000700B2">
        <w:tc>
          <w:tcPr>
            <w:tcW w:w="2278" w:type="dxa"/>
          </w:tcPr>
          <w:p w14:paraId="3AAE2705" w14:textId="77777777" w:rsidR="003E5F6A" w:rsidRPr="009D0AD3" w:rsidRDefault="003E5F6A" w:rsidP="000700B2">
            <w:pPr>
              <w:rPr>
                <w:rFonts w:ascii="Tw Cen MT" w:hAnsi="Tw Cen MT" w:cs="Arial"/>
              </w:rPr>
            </w:pPr>
            <w:r w:rsidRPr="009D0AD3">
              <w:rPr>
                <w:rFonts w:ascii="Tw Cen MT" w:hAnsi="Tw Cen MT" w:cs="Arial"/>
              </w:rPr>
              <w:t>EVAT</w:t>
            </w:r>
          </w:p>
        </w:tc>
        <w:tc>
          <w:tcPr>
            <w:tcW w:w="2835" w:type="dxa"/>
          </w:tcPr>
          <w:p w14:paraId="461BB419" w14:textId="77777777" w:rsidR="003E5F6A" w:rsidRPr="009D0AD3" w:rsidRDefault="003E5F6A" w:rsidP="000700B2">
            <w:pPr>
              <w:rPr>
                <w:rFonts w:ascii="Tw Cen MT" w:hAnsi="Tw Cen MT" w:cs="Arial"/>
              </w:rPr>
            </w:pPr>
          </w:p>
        </w:tc>
      </w:tr>
      <w:tr w:rsidR="003E5F6A" w:rsidRPr="009D0AD3" w14:paraId="7945874E" w14:textId="77777777" w:rsidTr="000700B2">
        <w:tc>
          <w:tcPr>
            <w:tcW w:w="2278" w:type="dxa"/>
          </w:tcPr>
          <w:p w14:paraId="306092F2" w14:textId="77777777" w:rsidR="003E5F6A" w:rsidRPr="009D0AD3" w:rsidRDefault="003E5F6A" w:rsidP="000700B2">
            <w:pPr>
              <w:rPr>
                <w:rFonts w:ascii="Tw Cen MT" w:hAnsi="Tw Cen MT" w:cs="Arial"/>
              </w:rPr>
            </w:pPr>
            <w:r w:rsidRPr="009D0AD3">
              <w:rPr>
                <w:rFonts w:ascii="Tw Cen MT" w:hAnsi="Tw Cen MT" w:cs="Arial"/>
              </w:rPr>
              <w:t>VAT (19.25)</w:t>
            </w:r>
          </w:p>
        </w:tc>
        <w:tc>
          <w:tcPr>
            <w:tcW w:w="2835" w:type="dxa"/>
          </w:tcPr>
          <w:p w14:paraId="03F21613" w14:textId="77777777" w:rsidR="003E5F6A" w:rsidRPr="009D0AD3" w:rsidRDefault="003E5F6A" w:rsidP="000700B2">
            <w:pPr>
              <w:rPr>
                <w:rFonts w:ascii="Tw Cen MT" w:hAnsi="Tw Cen MT" w:cs="Arial"/>
              </w:rPr>
            </w:pPr>
          </w:p>
        </w:tc>
      </w:tr>
      <w:tr w:rsidR="003E5F6A" w:rsidRPr="009D0AD3" w14:paraId="1B61BF21" w14:textId="77777777" w:rsidTr="000700B2">
        <w:tc>
          <w:tcPr>
            <w:tcW w:w="2278" w:type="dxa"/>
          </w:tcPr>
          <w:p w14:paraId="7B64A236" w14:textId="77777777" w:rsidR="003E5F6A" w:rsidRPr="009D0AD3" w:rsidRDefault="003E5F6A" w:rsidP="000700B2">
            <w:pPr>
              <w:rPr>
                <w:rFonts w:ascii="Tw Cen MT" w:hAnsi="Tw Cen MT" w:cs="Arial"/>
              </w:rPr>
            </w:pPr>
            <w:r w:rsidRPr="009D0AD3">
              <w:rPr>
                <w:rFonts w:ascii="Tw Cen MT" w:hAnsi="Tw Cen MT" w:cs="Arial"/>
              </w:rPr>
              <w:t>AIR (2.2 %)</w:t>
            </w:r>
          </w:p>
        </w:tc>
        <w:tc>
          <w:tcPr>
            <w:tcW w:w="2835" w:type="dxa"/>
          </w:tcPr>
          <w:p w14:paraId="5EAFDA97" w14:textId="77777777" w:rsidR="003E5F6A" w:rsidRPr="009D0AD3" w:rsidRDefault="003E5F6A" w:rsidP="000700B2">
            <w:pPr>
              <w:rPr>
                <w:rFonts w:ascii="Tw Cen MT" w:hAnsi="Tw Cen MT" w:cs="Arial"/>
              </w:rPr>
            </w:pPr>
          </w:p>
        </w:tc>
      </w:tr>
      <w:tr w:rsidR="003E5F6A" w:rsidRPr="009D0AD3" w14:paraId="080BBCF6" w14:textId="77777777" w:rsidTr="000700B2">
        <w:tc>
          <w:tcPr>
            <w:tcW w:w="2278" w:type="dxa"/>
          </w:tcPr>
          <w:p w14:paraId="0FEE1A86" w14:textId="77777777" w:rsidR="003E5F6A" w:rsidRPr="009D0AD3" w:rsidRDefault="003E5F6A" w:rsidP="000700B2">
            <w:pPr>
              <w:rPr>
                <w:rFonts w:ascii="Tw Cen MT" w:hAnsi="Tw Cen MT" w:cs="Arial"/>
              </w:rPr>
            </w:pPr>
            <w:r w:rsidRPr="009D0AD3">
              <w:rPr>
                <w:rFonts w:ascii="Tw Cen MT" w:hAnsi="Tw Cen MT" w:cs="Arial"/>
              </w:rPr>
              <w:t>Net to be paid</w:t>
            </w:r>
          </w:p>
        </w:tc>
        <w:tc>
          <w:tcPr>
            <w:tcW w:w="2835" w:type="dxa"/>
          </w:tcPr>
          <w:p w14:paraId="3C7C4FBC" w14:textId="77777777" w:rsidR="003E5F6A" w:rsidRPr="009D0AD3" w:rsidRDefault="003E5F6A" w:rsidP="000700B2">
            <w:pPr>
              <w:rPr>
                <w:rFonts w:ascii="Tw Cen MT" w:hAnsi="Tw Cen MT" w:cs="Arial"/>
              </w:rPr>
            </w:pPr>
          </w:p>
        </w:tc>
      </w:tr>
    </w:tbl>
    <w:p w14:paraId="455CDECB" w14:textId="77777777" w:rsidR="003E5F6A" w:rsidRPr="009D0AD3" w:rsidRDefault="003E5F6A" w:rsidP="003E5F6A">
      <w:pPr>
        <w:rPr>
          <w:rFonts w:ascii="Tw Cen MT" w:hAnsi="Tw Cen MT" w:cs="Arial"/>
          <w:b/>
          <w:lang w:val="en-US"/>
        </w:rPr>
      </w:pPr>
    </w:p>
    <w:p w14:paraId="16DBD8C8" w14:textId="77777777" w:rsidR="003E5F6A" w:rsidRPr="009D0AD3" w:rsidRDefault="003E5F6A" w:rsidP="003E5F6A">
      <w:pPr>
        <w:rPr>
          <w:rFonts w:ascii="Tw Cen MT" w:hAnsi="Tw Cen MT" w:cs="Arial"/>
          <w:b/>
          <w:lang w:val="en-US"/>
        </w:rPr>
      </w:pPr>
    </w:p>
    <w:p w14:paraId="0B182BA1" w14:textId="77777777" w:rsidR="003E5F6A" w:rsidRPr="009D0AD3" w:rsidRDefault="003E5F6A" w:rsidP="003E5F6A">
      <w:pPr>
        <w:rPr>
          <w:rFonts w:ascii="Tw Cen MT" w:hAnsi="Tw Cen MT" w:cs="Arial"/>
          <w:b/>
          <w:lang w:val="en-US"/>
        </w:rPr>
      </w:pPr>
    </w:p>
    <w:tbl>
      <w:tblPr>
        <w:tblW w:w="9525" w:type="dxa"/>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525"/>
      </w:tblGrid>
      <w:tr w:rsidR="003E5F6A" w:rsidRPr="009D0AD3" w14:paraId="292E08D2" w14:textId="77777777" w:rsidTr="000700B2">
        <w:trPr>
          <w:trHeight w:val="1620"/>
        </w:trPr>
        <w:tc>
          <w:tcPr>
            <w:tcW w:w="9525" w:type="dxa"/>
            <w:tcBorders>
              <w:top w:val="single" w:sz="4" w:space="0" w:color="auto"/>
              <w:left w:val="single" w:sz="4" w:space="0" w:color="auto"/>
              <w:bottom w:val="single" w:sz="4" w:space="0" w:color="auto"/>
              <w:right w:val="single" w:sz="4" w:space="0" w:color="auto"/>
            </w:tcBorders>
          </w:tcPr>
          <w:p w14:paraId="394E7117" w14:textId="77777777" w:rsidR="003E5F6A" w:rsidRPr="009D0AD3" w:rsidRDefault="003E5F6A" w:rsidP="000700B2">
            <w:pPr>
              <w:jc w:val="both"/>
              <w:rPr>
                <w:rFonts w:ascii="Tw Cen MT" w:hAnsi="Tw Cen MT"/>
                <w:b/>
                <w:bCs/>
                <w:snapToGrid w:val="0"/>
                <w:lang w:val="en-US"/>
              </w:rPr>
            </w:pPr>
            <w:r w:rsidRPr="009D0AD3">
              <w:rPr>
                <w:rFonts w:ascii="Tw Cen MT" w:hAnsi="Tw Cen MT"/>
                <w:b/>
                <w:bCs/>
                <w:snapToGrid w:val="0"/>
                <w:lang w:val="en-US"/>
              </w:rPr>
              <w:t>Read and accepted by the Contractor</w:t>
            </w:r>
          </w:p>
          <w:p w14:paraId="115562A3" w14:textId="77777777" w:rsidR="003E5F6A" w:rsidRPr="009D0AD3" w:rsidRDefault="003E5F6A" w:rsidP="000700B2">
            <w:pPr>
              <w:jc w:val="both"/>
              <w:rPr>
                <w:rFonts w:ascii="Tw Cen MT" w:hAnsi="Tw Cen MT"/>
                <w:b/>
                <w:bCs/>
                <w:snapToGrid w:val="0"/>
                <w:lang w:val="en-US"/>
              </w:rPr>
            </w:pPr>
          </w:p>
          <w:p w14:paraId="13B5D48B" w14:textId="77777777" w:rsidR="003E5F6A" w:rsidRDefault="003E5F6A" w:rsidP="000700B2">
            <w:pPr>
              <w:jc w:val="both"/>
              <w:rPr>
                <w:rFonts w:ascii="Tw Cen MT" w:hAnsi="Tw Cen MT"/>
                <w:b/>
                <w:bCs/>
                <w:snapToGrid w:val="0"/>
                <w:lang w:val="en-US"/>
              </w:rPr>
            </w:pPr>
          </w:p>
          <w:p w14:paraId="41A79D5B" w14:textId="77777777" w:rsidR="003E5F6A" w:rsidRDefault="003E5F6A" w:rsidP="000700B2">
            <w:pPr>
              <w:jc w:val="both"/>
              <w:rPr>
                <w:rFonts w:ascii="Tw Cen MT" w:hAnsi="Tw Cen MT"/>
                <w:b/>
                <w:bCs/>
                <w:snapToGrid w:val="0"/>
                <w:lang w:val="en-US"/>
              </w:rPr>
            </w:pPr>
          </w:p>
          <w:p w14:paraId="564C8320" w14:textId="77777777" w:rsidR="003E5F6A" w:rsidRDefault="003E5F6A" w:rsidP="000700B2">
            <w:pPr>
              <w:jc w:val="both"/>
              <w:rPr>
                <w:rFonts w:ascii="Tw Cen MT" w:hAnsi="Tw Cen MT"/>
                <w:b/>
                <w:bCs/>
                <w:snapToGrid w:val="0"/>
                <w:lang w:val="en-US"/>
              </w:rPr>
            </w:pPr>
          </w:p>
          <w:p w14:paraId="504F3F03" w14:textId="77777777" w:rsidR="003E5F6A" w:rsidRPr="009D0AD3" w:rsidRDefault="003E5F6A" w:rsidP="000700B2">
            <w:pPr>
              <w:jc w:val="both"/>
              <w:rPr>
                <w:rFonts w:ascii="Tw Cen MT" w:hAnsi="Tw Cen MT"/>
                <w:b/>
                <w:bCs/>
                <w:snapToGrid w:val="0"/>
                <w:lang w:val="en-US"/>
              </w:rPr>
            </w:pPr>
          </w:p>
          <w:p w14:paraId="0B312E82" w14:textId="77777777" w:rsidR="003E5F6A" w:rsidRPr="009D0AD3" w:rsidRDefault="003E5F6A" w:rsidP="000700B2">
            <w:pPr>
              <w:jc w:val="both"/>
              <w:rPr>
                <w:rFonts w:ascii="Tw Cen MT" w:hAnsi="Tw Cen MT"/>
                <w:b/>
                <w:bCs/>
                <w:snapToGrid w:val="0"/>
                <w:lang w:val="en-US"/>
              </w:rPr>
            </w:pPr>
          </w:p>
          <w:p w14:paraId="78D1F196" w14:textId="77777777" w:rsidR="003E5F6A" w:rsidRPr="009D0AD3" w:rsidRDefault="003E5F6A" w:rsidP="000700B2">
            <w:pPr>
              <w:jc w:val="both"/>
              <w:rPr>
                <w:rFonts w:ascii="Tw Cen MT" w:hAnsi="Tw Cen MT"/>
                <w:b/>
                <w:bCs/>
                <w:snapToGrid w:val="0"/>
              </w:rPr>
            </w:pPr>
            <w:r w:rsidRPr="009D0AD3">
              <w:rPr>
                <w:rFonts w:ascii="Tw Cen MT" w:hAnsi="Tw Cen MT"/>
                <w:b/>
                <w:bCs/>
                <w:snapToGrid w:val="0"/>
                <w:lang w:val="en-US"/>
              </w:rPr>
              <w:t xml:space="preserve">                                   (place of signature)__________</w:t>
            </w:r>
            <w:r w:rsidRPr="009D0AD3">
              <w:rPr>
                <w:rFonts w:ascii="Tw Cen MT" w:hAnsi="Tw Cen MT"/>
                <w:b/>
                <w:bCs/>
                <w:snapToGrid w:val="0"/>
              </w:rPr>
              <w:t>(date)</w:t>
            </w:r>
          </w:p>
        </w:tc>
      </w:tr>
      <w:tr w:rsidR="003E5F6A" w:rsidRPr="009D0AD3" w14:paraId="285D059E" w14:textId="77777777" w:rsidTr="000700B2">
        <w:trPr>
          <w:trHeight w:val="1739"/>
        </w:trPr>
        <w:tc>
          <w:tcPr>
            <w:tcW w:w="9525" w:type="dxa"/>
            <w:tcBorders>
              <w:top w:val="single" w:sz="4" w:space="0" w:color="auto"/>
              <w:left w:val="single" w:sz="4" w:space="0" w:color="auto"/>
              <w:bottom w:val="single" w:sz="4" w:space="0" w:color="auto"/>
              <w:right w:val="single" w:sz="4" w:space="0" w:color="auto"/>
            </w:tcBorders>
          </w:tcPr>
          <w:p w14:paraId="6615278B" w14:textId="77777777" w:rsidR="003E5F6A" w:rsidRPr="009D0AD3" w:rsidRDefault="003E5F6A" w:rsidP="000700B2">
            <w:pPr>
              <w:jc w:val="both"/>
              <w:rPr>
                <w:rFonts w:ascii="Tw Cen MT" w:hAnsi="Tw Cen MT"/>
                <w:b/>
                <w:bCs/>
                <w:snapToGrid w:val="0"/>
                <w:lang w:val="en-US"/>
              </w:rPr>
            </w:pPr>
            <w:r w:rsidRPr="009D0AD3">
              <w:rPr>
                <w:rFonts w:ascii="Tw Cen MT" w:hAnsi="Tw Cen MT"/>
                <w:b/>
                <w:bCs/>
                <w:snapToGrid w:val="0"/>
                <w:lang w:val="en-US"/>
              </w:rPr>
              <w:t>Signature of Contracting Authority</w:t>
            </w:r>
          </w:p>
          <w:p w14:paraId="549AF5BB" w14:textId="77777777" w:rsidR="003E5F6A" w:rsidRPr="009D0AD3" w:rsidRDefault="003E5F6A" w:rsidP="000700B2">
            <w:pPr>
              <w:jc w:val="both"/>
              <w:rPr>
                <w:rFonts w:ascii="Tw Cen MT" w:hAnsi="Tw Cen MT"/>
                <w:b/>
                <w:bCs/>
                <w:snapToGrid w:val="0"/>
                <w:lang w:val="en-US"/>
              </w:rPr>
            </w:pPr>
            <w:r w:rsidRPr="009D0AD3">
              <w:rPr>
                <w:rFonts w:ascii="Tw Cen MT" w:hAnsi="Tw Cen MT"/>
                <w:b/>
                <w:bCs/>
                <w:snapToGrid w:val="0"/>
                <w:lang w:val="en-US"/>
              </w:rPr>
              <w:tab/>
            </w:r>
          </w:p>
          <w:p w14:paraId="57D1F8E6" w14:textId="77777777" w:rsidR="003E5F6A" w:rsidRPr="009D0AD3" w:rsidRDefault="003E5F6A" w:rsidP="000700B2">
            <w:pPr>
              <w:jc w:val="both"/>
              <w:rPr>
                <w:rFonts w:ascii="Tw Cen MT" w:hAnsi="Tw Cen MT"/>
                <w:b/>
                <w:bCs/>
                <w:snapToGrid w:val="0"/>
                <w:lang w:val="en-US"/>
              </w:rPr>
            </w:pPr>
          </w:p>
          <w:p w14:paraId="2D4673F6" w14:textId="77777777" w:rsidR="003E5F6A" w:rsidRPr="009D0AD3" w:rsidRDefault="003E5F6A" w:rsidP="000700B2">
            <w:pPr>
              <w:jc w:val="both"/>
              <w:rPr>
                <w:rFonts w:ascii="Tw Cen MT" w:hAnsi="Tw Cen MT"/>
                <w:b/>
                <w:bCs/>
                <w:snapToGrid w:val="0"/>
                <w:lang w:val="en-US"/>
              </w:rPr>
            </w:pPr>
          </w:p>
          <w:p w14:paraId="02DB6722" w14:textId="77777777" w:rsidR="003E5F6A" w:rsidRDefault="003E5F6A" w:rsidP="000700B2">
            <w:pPr>
              <w:jc w:val="both"/>
              <w:rPr>
                <w:rFonts w:ascii="Tw Cen MT" w:hAnsi="Tw Cen MT"/>
                <w:b/>
                <w:bCs/>
                <w:snapToGrid w:val="0"/>
                <w:lang w:val="en-US"/>
              </w:rPr>
            </w:pPr>
          </w:p>
          <w:p w14:paraId="361030C2" w14:textId="77777777" w:rsidR="003E5F6A" w:rsidRDefault="003E5F6A" w:rsidP="000700B2">
            <w:pPr>
              <w:jc w:val="both"/>
              <w:rPr>
                <w:rFonts w:ascii="Tw Cen MT" w:hAnsi="Tw Cen MT"/>
                <w:b/>
                <w:bCs/>
                <w:snapToGrid w:val="0"/>
                <w:lang w:val="en-US"/>
              </w:rPr>
            </w:pPr>
          </w:p>
          <w:p w14:paraId="262B5F2B" w14:textId="77777777" w:rsidR="003E5F6A" w:rsidRPr="009D0AD3" w:rsidRDefault="003E5F6A" w:rsidP="000700B2">
            <w:pPr>
              <w:jc w:val="both"/>
              <w:rPr>
                <w:rFonts w:ascii="Tw Cen MT" w:hAnsi="Tw Cen MT"/>
                <w:b/>
                <w:bCs/>
                <w:snapToGrid w:val="0"/>
                <w:lang w:val="en-US"/>
              </w:rPr>
            </w:pPr>
          </w:p>
          <w:p w14:paraId="68EEB32F" w14:textId="77777777" w:rsidR="003E5F6A" w:rsidRPr="009D0AD3" w:rsidRDefault="003E5F6A" w:rsidP="000700B2">
            <w:pPr>
              <w:jc w:val="both"/>
              <w:rPr>
                <w:rFonts w:ascii="Tw Cen MT" w:hAnsi="Tw Cen MT"/>
                <w:b/>
                <w:bCs/>
                <w:snapToGrid w:val="0"/>
                <w:lang w:val="en-US"/>
              </w:rPr>
            </w:pPr>
            <w:r w:rsidRPr="009D0AD3">
              <w:rPr>
                <w:rFonts w:ascii="Tw Cen MT" w:hAnsi="Tw Cen MT"/>
                <w:b/>
                <w:bCs/>
                <w:snapToGrid w:val="0"/>
                <w:lang w:val="en-US"/>
              </w:rPr>
              <w:t xml:space="preserve">                                   (place of signature)__________(date)</w:t>
            </w:r>
          </w:p>
        </w:tc>
      </w:tr>
      <w:tr w:rsidR="003E5F6A" w:rsidRPr="009D0AD3" w14:paraId="78802D12" w14:textId="77777777" w:rsidTr="000700B2">
        <w:trPr>
          <w:trHeight w:val="1485"/>
        </w:trPr>
        <w:tc>
          <w:tcPr>
            <w:tcW w:w="9525" w:type="dxa"/>
            <w:tcBorders>
              <w:top w:val="single" w:sz="4" w:space="0" w:color="auto"/>
              <w:left w:val="single" w:sz="4" w:space="0" w:color="auto"/>
              <w:bottom w:val="single" w:sz="4" w:space="0" w:color="auto"/>
              <w:right w:val="single" w:sz="4" w:space="0" w:color="auto"/>
            </w:tcBorders>
          </w:tcPr>
          <w:p w14:paraId="13AD3553" w14:textId="77777777" w:rsidR="003E5F6A" w:rsidRPr="009D0AD3" w:rsidRDefault="003E5F6A" w:rsidP="000700B2">
            <w:pPr>
              <w:jc w:val="both"/>
              <w:rPr>
                <w:rFonts w:ascii="Tw Cen MT" w:hAnsi="Tw Cen MT"/>
                <w:b/>
                <w:bCs/>
                <w:snapToGrid w:val="0"/>
              </w:rPr>
            </w:pPr>
            <w:r w:rsidRPr="009D0AD3">
              <w:rPr>
                <w:rFonts w:ascii="Tw Cen MT" w:hAnsi="Tw Cen MT"/>
                <w:b/>
                <w:bCs/>
                <w:snapToGrid w:val="0"/>
              </w:rPr>
              <w:t>Registration</w:t>
            </w:r>
          </w:p>
          <w:p w14:paraId="76E36A18" w14:textId="77777777" w:rsidR="003E5F6A" w:rsidRPr="009D0AD3" w:rsidRDefault="003E5F6A" w:rsidP="000700B2">
            <w:pPr>
              <w:jc w:val="both"/>
              <w:rPr>
                <w:rFonts w:ascii="Tw Cen MT" w:hAnsi="Tw Cen MT"/>
                <w:b/>
                <w:bCs/>
                <w:snapToGrid w:val="0"/>
              </w:rPr>
            </w:pPr>
          </w:p>
          <w:p w14:paraId="0D6A1CB9" w14:textId="77777777" w:rsidR="003E5F6A" w:rsidRPr="009D0AD3" w:rsidRDefault="003E5F6A" w:rsidP="000700B2">
            <w:pPr>
              <w:jc w:val="both"/>
              <w:rPr>
                <w:rFonts w:ascii="Tw Cen MT" w:hAnsi="Tw Cen MT"/>
                <w:b/>
                <w:bCs/>
                <w:snapToGrid w:val="0"/>
              </w:rPr>
            </w:pPr>
          </w:p>
          <w:p w14:paraId="3ADC9E61" w14:textId="77777777" w:rsidR="003E5F6A" w:rsidRPr="009D0AD3" w:rsidRDefault="003E5F6A" w:rsidP="000700B2">
            <w:pPr>
              <w:jc w:val="both"/>
              <w:rPr>
                <w:rFonts w:ascii="Tw Cen MT" w:hAnsi="Tw Cen MT"/>
                <w:b/>
                <w:bCs/>
                <w:snapToGrid w:val="0"/>
              </w:rPr>
            </w:pPr>
          </w:p>
          <w:p w14:paraId="3CB4B96B" w14:textId="77777777" w:rsidR="003E5F6A" w:rsidRPr="009D0AD3" w:rsidRDefault="003E5F6A" w:rsidP="000700B2">
            <w:pPr>
              <w:jc w:val="both"/>
              <w:rPr>
                <w:rFonts w:ascii="Tw Cen MT" w:hAnsi="Tw Cen MT"/>
                <w:b/>
                <w:bCs/>
                <w:snapToGrid w:val="0"/>
              </w:rPr>
            </w:pPr>
          </w:p>
          <w:p w14:paraId="7C3A10F7" w14:textId="77777777" w:rsidR="003E5F6A" w:rsidRDefault="003E5F6A" w:rsidP="000700B2">
            <w:pPr>
              <w:jc w:val="both"/>
              <w:rPr>
                <w:rFonts w:ascii="Tw Cen MT" w:hAnsi="Tw Cen MT"/>
                <w:b/>
                <w:bCs/>
                <w:snapToGrid w:val="0"/>
              </w:rPr>
            </w:pPr>
          </w:p>
          <w:p w14:paraId="5AA9BE6D" w14:textId="77777777" w:rsidR="003E5F6A" w:rsidRDefault="003E5F6A" w:rsidP="000700B2">
            <w:pPr>
              <w:jc w:val="both"/>
              <w:rPr>
                <w:rFonts w:ascii="Tw Cen MT" w:hAnsi="Tw Cen MT"/>
                <w:b/>
                <w:bCs/>
                <w:snapToGrid w:val="0"/>
              </w:rPr>
            </w:pPr>
          </w:p>
          <w:p w14:paraId="3CFB4E9D" w14:textId="77777777" w:rsidR="003E5F6A" w:rsidRPr="009D0AD3" w:rsidRDefault="003E5F6A" w:rsidP="000700B2">
            <w:pPr>
              <w:jc w:val="both"/>
              <w:rPr>
                <w:rFonts w:ascii="Tw Cen MT" w:hAnsi="Tw Cen MT"/>
                <w:b/>
                <w:bCs/>
                <w:snapToGrid w:val="0"/>
              </w:rPr>
            </w:pPr>
          </w:p>
          <w:p w14:paraId="1003AFE9" w14:textId="77777777" w:rsidR="003E5F6A" w:rsidRPr="009D0AD3" w:rsidRDefault="003E5F6A" w:rsidP="000700B2">
            <w:pPr>
              <w:jc w:val="both"/>
              <w:rPr>
                <w:rFonts w:ascii="Tw Cen MT" w:hAnsi="Tw Cen MT"/>
                <w:b/>
                <w:bCs/>
                <w:snapToGrid w:val="0"/>
              </w:rPr>
            </w:pPr>
          </w:p>
        </w:tc>
      </w:tr>
    </w:tbl>
    <w:p w14:paraId="684E0AEA" w14:textId="77777777" w:rsidR="003E5F6A" w:rsidRPr="009D0AD3" w:rsidRDefault="003E5F6A" w:rsidP="003E5F6A">
      <w:pPr>
        <w:rPr>
          <w:rFonts w:ascii="Tw Cen MT" w:hAnsi="Tw Cen MT" w:cs="Arial"/>
          <w:b/>
          <w:color w:val="000000"/>
          <w:sz w:val="28"/>
          <w:lang w:val="en-US"/>
        </w:rPr>
      </w:pPr>
    </w:p>
    <w:p w14:paraId="0B1D8EDE" w14:textId="77777777" w:rsidR="00273DD0" w:rsidRPr="00EC7CED" w:rsidRDefault="00273DD0">
      <w:pPr>
        <w:widowControl w:val="0"/>
        <w:autoSpaceDE w:val="0"/>
        <w:jc w:val="both"/>
        <w:rPr>
          <w:rFonts w:ascii="Tw Cen MT" w:hAnsi="Tw Cen MT" w:cs="Arial"/>
        </w:rPr>
      </w:pPr>
    </w:p>
    <w:p w14:paraId="07FE86A3" w14:textId="77777777" w:rsidR="00273DD0" w:rsidRPr="00EC7CED" w:rsidRDefault="00273DD0">
      <w:pPr>
        <w:widowControl w:val="0"/>
        <w:autoSpaceDE w:val="0"/>
        <w:jc w:val="both"/>
        <w:rPr>
          <w:rFonts w:ascii="Tw Cen MT" w:hAnsi="Tw Cen MT" w:cs="Arial"/>
        </w:rPr>
      </w:pPr>
    </w:p>
    <w:p w14:paraId="4A7FC03B" w14:textId="77777777" w:rsidR="00273DD0" w:rsidRPr="00EC7CED" w:rsidRDefault="00273DD0">
      <w:pPr>
        <w:widowControl w:val="0"/>
        <w:autoSpaceDE w:val="0"/>
        <w:jc w:val="both"/>
        <w:rPr>
          <w:rFonts w:ascii="Tw Cen MT" w:hAnsi="Tw Cen MT" w:cs="Arial"/>
        </w:rPr>
      </w:pPr>
    </w:p>
    <w:p w14:paraId="21FE66EF" w14:textId="77777777" w:rsidR="00273DD0" w:rsidRPr="00EC7CED" w:rsidRDefault="00273DD0">
      <w:pPr>
        <w:widowControl w:val="0"/>
        <w:autoSpaceDE w:val="0"/>
        <w:jc w:val="both"/>
        <w:rPr>
          <w:rFonts w:ascii="Tw Cen MT" w:hAnsi="Tw Cen MT" w:cs="Arial"/>
        </w:rPr>
      </w:pPr>
    </w:p>
    <w:p w14:paraId="37BFADF3" w14:textId="77777777" w:rsidR="00273DD0" w:rsidRPr="00EC7CED" w:rsidRDefault="00273DD0">
      <w:pPr>
        <w:widowControl w:val="0"/>
        <w:autoSpaceDE w:val="0"/>
        <w:jc w:val="both"/>
        <w:rPr>
          <w:rFonts w:ascii="Tw Cen MT" w:hAnsi="Tw Cen MT" w:cs="Arial"/>
        </w:rPr>
      </w:pPr>
    </w:p>
    <w:p w14:paraId="4F8115EC" w14:textId="77777777" w:rsidR="00273DD0" w:rsidRPr="00EC7CED" w:rsidRDefault="00273DD0">
      <w:pPr>
        <w:widowControl w:val="0"/>
        <w:autoSpaceDE w:val="0"/>
        <w:jc w:val="both"/>
        <w:rPr>
          <w:rFonts w:ascii="Tw Cen MT" w:hAnsi="Tw Cen MT" w:cs="Arial"/>
        </w:rPr>
      </w:pPr>
    </w:p>
    <w:p w14:paraId="2632E5FD" w14:textId="77777777" w:rsidR="00273DD0" w:rsidRPr="00EC7CED" w:rsidRDefault="00273DD0">
      <w:pPr>
        <w:widowControl w:val="0"/>
        <w:autoSpaceDE w:val="0"/>
        <w:jc w:val="both"/>
        <w:rPr>
          <w:rFonts w:ascii="Tw Cen MT" w:hAnsi="Tw Cen MT" w:cs="Arial"/>
        </w:rPr>
      </w:pPr>
    </w:p>
    <w:p w14:paraId="09ADD9EE" w14:textId="77777777" w:rsidR="00273DD0" w:rsidRPr="00EC7CED" w:rsidRDefault="00273DD0">
      <w:pPr>
        <w:widowControl w:val="0"/>
        <w:autoSpaceDE w:val="0"/>
        <w:jc w:val="both"/>
        <w:rPr>
          <w:rFonts w:ascii="Tw Cen MT" w:hAnsi="Tw Cen MT" w:cs="Arial"/>
        </w:rPr>
      </w:pPr>
    </w:p>
    <w:p w14:paraId="6D8E29B8" w14:textId="77777777" w:rsidR="00273DD0" w:rsidRPr="00EC7CED" w:rsidRDefault="00273DD0">
      <w:pPr>
        <w:widowControl w:val="0"/>
        <w:autoSpaceDE w:val="0"/>
        <w:jc w:val="both"/>
        <w:rPr>
          <w:rFonts w:ascii="Tw Cen MT" w:hAnsi="Tw Cen MT" w:cs="Arial"/>
        </w:rPr>
      </w:pPr>
    </w:p>
    <w:p w14:paraId="01E362C5" w14:textId="77777777" w:rsidR="00273DD0" w:rsidRPr="00EC7CED" w:rsidRDefault="00273DD0">
      <w:pPr>
        <w:widowControl w:val="0"/>
        <w:autoSpaceDE w:val="0"/>
        <w:jc w:val="both"/>
        <w:rPr>
          <w:rFonts w:ascii="Tw Cen MT" w:hAnsi="Tw Cen MT" w:cs="Arial"/>
        </w:rPr>
      </w:pPr>
    </w:p>
    <w:p w14:paraId="0B50DAD7" w14:textId="77777777" w:rsidR="00273DD0" w:rsidRPr="00EC7CED" w:rsidRDefault="00273DD0">
      <w:pPr>
        <w:widowControl w:val="0"/>
        <w:autoSpaceDE w:val="0"/>
        <w:jc w:val="both"/>
        <w:rPr>
          <w:rFonts w:ascii="Tw Cen MT" w:hAnsi="Tw Cen MT" w:cs="Arial"/>
        </w:rPr>
      </w:pPr>
    </w:p>
    <w:p w14:paraId="37E81139" w14:textId="77777777" w:rsidR="00273DD0" w:rsidRPr="00EC7CED" w:rsidRDefault="00273DD0">
      <w:pPr>
        <w:widowControl w:val="0"/>
        <w:autoSpaceDE w:val="0"/>
        <w:jc w:val="both"/>
        <w:rPr>
          <w:rFonts w:ascii="Tw Cen MT" w:hAnsi="Tw Cen MT" w:cs="Arial"/>
        </w:rPr>
      </w:pPr>
    </w:p>
    <w:p w14:paraId="5CE97B22" w14:textId="181A8031" w:rsidR="00273DD0" w:rsidRPr="00EC7CED" w:rsidRDefault="00273DD0">
      <w:pPr>
        <w:widowControl w:val="0"/>
        <w:autoSpaceDE w:val="0"/>
        <w:jc w:val="both"/>
        <w:rPr>
          <w:rFonts w:ascii="Tw Cen MT" w:hAnsi="Tw Cen MT" w:cs="Arial"/>
        </w:rPr>
      </w:pPr>
    </w:p>
    <w:p w14:paraId="4BB48A4D" w14:textId="57508A6A" w:rsidR="005A2B19" w:rsidRPr="00EC7CED" w:rsidRDefault="005A2B19">
      <w:pPr>
        <w:widowControl w:val="0"/>
        <w:autoSpaceDE w:val="0"/>
        <w:jc w:val="both"/>
        <w:rPr>
          <w:rFonts w:ascii="Tw Cen MT" w:hAnsi="Tw Cen MT" w:cs="Arial"/>
        </w:rPr>
      </w:pPr>
    </w:p>
    <w:p w14:paraId="47DADB20" w14:textId="77777777" w:rsidR="005A2B19" w:rsidRPr="00EC7CED" w:rsidRDefault="005A2B19">
      <w:pPr>
        <w:widowControl w:val="0"/>
        <w:autoSpaceDE w:val="0"/>
        <w:jc w:val="both"/>
        <w:rPr>
          <w:rFonts w:ascii="Tw Cen MT" w:hAnsi="Tw Cen MT" w:cs="Arial"/>
        </w:rPr>
      </w:pPr>
    </w:p>
    <w:p w14:paraId="0425A431" w14:textId="77777777" w:rsidR="00273DD0" w:rsidRPr="00EC7CED" w:rsidRDefault="00273DD0">
      <w:pPr>
        <w:widowControl w:val="0"/>
        <w:autoSpaceDE w:val="0"/>
        <w:jc w:val="both"/>
        <w:rPr>
          <w:rFonts w:ascii="Tw Cen MT" w:hAnsi="Tw Cen MT" w:cs="Arial"/>
        </w:rPr>
      </w:pPr>
    </w:p>
    <w:p w14:paraId="3318A14D" w14:textId="77777777" w:rsidR="00273DD0" w:rsidRPr="00EC7CED" w:rsidRDefault="00273DD0">
      <w:pPr>
        <w:widowControl w:val="0"/>
        <w:autoSpaceDE w:val="0"/>
        <w:jc w:val="both"/>
        <w:rPr>
          <w:rFonts w:ascii="Tw Cen MT" w:hAnsi="Tw Cen MT" w:cs="Arial"/>
        </w:rPr>
      </w:pPr>
    </w:p>
    <w:p w14:paraId="52F0D4F9" w14:textId="77777777" w:rsidR="00273DD0" w:rsidRPr="00EC7CED" w:rsidRDefault="00273DD0">
      <w:pPr>
        <w:widowControl w:val="0"/>
        <w:autoSpaceDE w:val="0"/>
        <w:jc w:val="both"/>
        <w:rPr>
          <w:rFonts w:ascii="Tw Cen MT" w:hAnsi="Tw Cen MT" w:cs="Arial"/>
        </w:rPr>
      </w:pPr>
    </w:p>
    <w:p w14:paraId="7C2731AA" w14:textId="18A8CCD3" w:rsidR="00273DD0" w:rsidRPr="00EC7CED" w:rsidRDefault="00E03471" w:rsidP="00EF7FAB">
      <w:pPr>
        <w:pStyle w:val="TitrePieceDAO"/>
        <w:numPr>
          <w:ilvl w:val="0"/>
          <w:numId w:val="0"/>
        </w:numPr>
        <w:spacing w:line="360" w:lineRule="auto"/>
        <w:outlineLvl w:val="0"/>
        <w:rPr>
          <w:rFonts w:ascii="Tw Cen MT" w:hAnsi="Tw Cen MT"/>
          <w:b/>
          <w:sz w:val="36"/>
          <w:szCs w:val="36"/>
        </w:rPr>
      </w:pPr>
      <w:r w:rsidRPr="00EC7CED">
        <w:rPr>
          <w:rFonts w:ascii="Tw Cen MT" w:hAnsi="Tw Cen MT"/>
          <w:b/>
          <w:sz w:val="36"/>
          <w:szCs w:val="36"/>
        </w:rPr>
        <w:t>DOCUMENT No. 10 </w:t>
      </w:r>
      <w:r w:rsidRPr="00EC7CED">
        <w:rPr>
          <w:rFonts w:ascii="Tw Cen MT" w:hAnsi="Tw Cen MT"/>
          <w:b/>
          <w:sz w:val="36"/>
          <w:szCs w:val="36"/>
        </w:rPr>
        <w:br/>
      </w:r>
      <w:bookmarkStart w:id="350" w:name="_Toc390335371"/>
      <w:bookmarkStart w:id="351" w:name="_Toc390418130"/>
      <w:bookmarkStart w:id="352" w:name="_Toc97557128"/>
      <w:bookmarkStart w:id="353" w:name="_Toc119332219"/>
      <w:r w:rsidRPr="00EC7CED">
        <w:rPr>
          <w:rFonts w:ascii="Tw Cen MT" w:hAnsi="Tw Cen MT"/>
          <w:b/>
          <w:sz w:val="36"/>
          <w:szCs w:val="36"/>
        </w:rPr>
        <w:t xml:space="preserve">MODEL </w:t>
      </w:r>
      <w:r w:rsidR="001E415E" w:rsidRPr="00EC7CED">
        <w:rPr>
          <w:rFonts w:ascii="Tw Cen MT" w:hAnsi="Tw Cen MT"/>
          <w:b/>
          <w:sz w:val="36"/>
          <w:szCs w:val="36"/>
        </w:rPr>
        <w:t xml:space="preserve">OF </w:t>
      </w:r>
      <w:r w:rsidRPr="00EC7CED">
        <w:rPr>
          <w:rFonts w:ascii="Tw Cen MT" w:hAnsi="Tw Cen MT"/>
          <w:b/>
          <w:sz w:val="36"/>
          <w:szCs w:val="36"/>
        </w:rPr>
        <w:t>FORMS TO BE USED BY BIDDERS</w:t>
      </w:r>
      <w:bookmarkEnd w:id="350"/>
      <w:bookmarkEnd w:id="351"/>
      <w:bookmarkEnd w:id="352"/>
      <w:bookmarkEnd w:id="353"/>
    </w:p>
    <w:p w14:paraId="06A94577" w14:textId="77777777" w:rsidR="00273DD0" w:rsidRPr="00EC7CED" w:rsidRDefault="00273DD0">
      <w:pPr>
        <w:widowControl w:val="0"/>
        <w:autoSpaceDE w:val="0"/>
        <w:jc w:val="both"/>
        <w:rPr>
          <w:rFonts w:ascii="Tw Cen MT" w:hAnsi="Tw Cen MT" w:cs="Arial"/>
          <w:spacing w:val="37"/>
        </w:rPr>
      </w:pPr>
    </w:p>
    <w:p w14:paraId="26DA9FB4" w14:textId="77777777" w:rsidR="00273DD0" w:rsidRPr="00EC7CED" w:rsidRDefault="00273DD0">
      <w:pPr>
        <w:widowControl w:val="0"/>
        <w:autoSpaceDE w:val="0"/>
        <w:jc w:val="both"/>
        <w:rPr>
          <w:rFonts w:ascii="Tw Cen MT" w:hAnsi="Tw Cen MT" w:cs="Arial"/>
          <w:spacing w:val="37"/>
        </w:rPr>
      </w:pPr>
    </w:p>
    <w:p w14:paraId="33D81474" w14:textId="77777777" w:rsidR="00071F8A" w:rsidRPr="00EC7CED" w:rsidRDefault="00071F8A" w:rsidP="008169AF">
      <w:pPr>
        <w:widowControl w:val="0"/>
        <w:autoSpaceDE w:val="0"/>
        <w:jc w:val="center"/>
        <w:rPr>
          <w:rFonts w:ascii="Tw Cen MT" w:hAnsi="Tw Cen MT"/>
          <w:b/>
          <w:bCs/>
          <w:sz w:val="32"/>
          <w:szCs w:val="32"/>
        </w:rPr>
      </w:pPr>
    </w:p>
    <w:p w14:paraId="0D4760B2" w14:textId="77777777" w:rsidR="00071F8A" w:rsidRPr="00EC7CED" w:rsidRDefault="00071F8A" w:rsidP="008169AF">
      <w:pPr>
        <w:widowControl w:val="0"/>
        <w:autoSpaceDE w:val="0"/>
        <w:jc w:val="center"/>
        <w:rPr>
          <w:rFonts w:ascii="Tw Cen MT" w:hAnsi="Tw Cen MT"/>
          <w:b/>
          <w:bCs/>
          <w:sz w:val="32"/>
          <w:szCs w:val="32"/>
        </w:rPr>
      </w:pPr>
    </w:p>
    <w:p w14:paraId="3B4F6BAA" w14:textId="77777777" w:rsidR="00071F8A" w:rsidRPr="00EC7CED" w:rsidRDefault="00071F8A" w:rsidP="008169AF">
      <w:pPr>
        <w:widowControl w:val="0"/>
        <w:autoSpaceDE w:val="0"/>
        <w:jc w:val="center"/>
        <w:rPr>
          <w:rFonts w:ascii="Tw Cen MT" w:hAnsi="Tw Cen MT"/>
          <w:b/>
          <w:bCs/>
          <w:sz w:val="32"/>
          <w:szCs w:val="32"/>
        </w:rPr>
      </w:pPr>
    </w:p>
    <w:p w14:paraId="2BB04723" w14:textId="77777777" w:rsidR="00071F8A" w:rsidRPr="00EC7CED" w:rsidRDefault="00071F8A" w:rsidP="008169AF">
      <w:pPr>
        <w:widowControl w:val="0"/>
        <w:autoSpaceDE w:val="0"/>
        <w:jc w:val="center"/>
        <w:rPr>
          <w:rFonts w:ascii="Tw Cen MT" w:hAnsi="Tw Cen MT"/>
          <w:b/>
          <w:bCs/>
          <w:sz w:val="32"/>
          <w:szCs w:val="32"/>
        </w:rPr>
      </w:pPr>
    </w:p>
    <w:p w14:paraId="61DE82C6" w14:textId="77777777" w:rsidR="00071F8A" w:rsidRPr="00EC7CED" w:rsidRDefault="00071F8A" w:rsidP="008169AF">
      <w:pPr>
        <w:widowControl w:val="0"/>
        <w:autoSpaceDE w:val="0"/>
        <w:jc w:val="center"/>
        <w:rPr>
          <w:rFonts w:ascii="Tw Cen MT" w:hAnsi="Tw Cen MT"/>
          <w:b/>
          <w:bCs/>
          <w:sz w:val="32"/>
          <w:szCs w:val="32"/>
        </w:rPr>
      </w:pPr>
    </w:p>
    <w:p w14:paraId="6175D651" w14:textId="77777777" w:rsidR="00071F8A" w:rsidRPr="00EC7CED" w:rsidRDefault="00071F8A" w:rsidP="008169AF">
      <w:pPr>
        <w:widowControl w:val="0"/>
        <w:autoSpaceDE w:val="0"/>
        <w:jc w:val="center"/>
        <w:rPr>
          <w:rFonts w:ascii="Tw Cen MT" w:hAnsi="Tw Cen MT"/>
          <w:b/>
          <w:bCs/>
          <w:sz w:val="32"/>
          <w:szCs w:val="32"/>
        </w:rPr>
      </w:pPr>
    </w:p>
    <w:p w14:paraId="2F7C0314" w14:textId="77777777" w:rsidR="00071F8A" w:rsidRPr="00EC7CED" w:rsidRDefault="00071F8A" w:rsidP="008169AF">
      <w:pPr>
        <w:widowControl w:val="0"/>
        <w:autoSpaceDE w:val="0"/>
        <w:jc w:val="center"/>
        <w:rPr>
          <w:rFonts w:ascii="Tw Cen MT" w:hAnsi="Tw Cen MT"/>
          <w:b/>
          <w:bCs/>
          <w:sz w:val="32"/>
          <w:szCs w:val="32"/>
        </w:rPr>
      </w:pPr>
    </w:p>
    <w:p w14:paraId="5FD0525B" w14:textId="77777777" w:rsidR="00071F8A" w:rsidRPr="00EC7CED" w:rsidRDefault="00071F8A" w:rsidP="008169AF">
      <w:pPr>
        <w:widowControl w:val="0"/>
        <w:autoSpaceDE w:val="0"/>
        <w:jc w:val="center"/>
        <w:rPr>
          <w:rFonts w:ascii="Tw Cen MT" w:hAnsi="Tw Cen MT"/>
          <w:b/>
          <w:bCs/>
          <w:sz w:val="32"/>
          <w:szCs w:val="32"/>
        </w:rPr>
      </w:pPr>
    </w:p>
    <w:p w14:paraId="58FAEBE5" w14:textId="77777777" w:rsidR="00071F8A" w:rsidRPr="00EC7CED" w:rsidRDefault="00071F8A" w:rsidP="008169AF">
      <w:pPr>
        <w:widowControl w:val="0"/>
        <w:autoSpaceDE w:val="0"/>
        <w:jc w:val="center"/>
        <w:rPr>
          <w:rFonts w:ascii="Tw Cen MT" w:hAnsi="Tw Cen MT"/>
          <w:b/>
          <w:bCs/>
          <w:sz w:val="32"/>
          <w:szCs w:val="32"/>
        </w:rPr>
      </w:pPr>
    </w:p>
    <w:p w14:paraId="152D5F25" w14:textId="77777777" w:rsidR="00071F8A" w:rsidRPr="00EC7CED" w:rsidRDefault="00071F8A" w:rsidP="008169AF">
      <w:pPr>
        <w:widowControl w:val="0"/>
        <w:autoSpaceDE w:val="0"/>
        <w:jc w:val="center"/>
        <w:rPr>
          <w:rFonts w:ascii="Tw Cen MT" w:hAnsi="Tw Cen MT"/>
          <w:b/>
          <w:bCs/>
          <w:sz w:val="32"/>
          <w:szCs w:val="32"/>
        </w:rPr>
      </w:pPr>
    </w:p>
    <w:p w14:paraId="36568B4D" w14:textId="77777777" w:rsidR="00071F8A" w:rsidRPr="00EC7CED" w:rsidRDefault="00071F8A" w:rsidP="008169AF">
      <w:pPr>
        <w:widowControl w:val="0"/>
        <w:autoSpaceDE w:val="0"/>
        <w:jc w:val="center"/>
        <w:rPr>
          <w:rFonts w:ascii="Tw Cen MT" w:hAnsi="Tw Cen MT"/>
          <w:b/>
          <w:bCs/>
          <w:sz w:val="32"/>
          <w:szCs w:val="32"/>
        </w:rPr>
      </w:pPr>
    </w:p>
    <w:p w14:paraId="58EBA0A4" w14:textId="77777777" w:rsidR="00071F8A" w:rsidRPr="00EC7CED" w:rsidRDefault="00071F8A" w:rsidP="008169AF">
      <w:pPr>
        <w:widowControl w:val="0"/>
        <w:autoSpaceDE w:val="0"/>
        <w:jc w:val="center"/>
        <w:rPr>
          <w:rFonts w:ascii="Tw Cen MT" w:hAnsi="Tw Cen MT"/>
          <w:b/>
          <w:bCs/>
          <w:sz w:val="32"/>
          <w:szCs w:val="32"/>
        </w:rPr>
      </w:pPr>
    </w:p>
    <w:p w14:paraId="3337DB01" w14:textId="77777777" w:rsidR="00071F8A" w:rsidRPr="00EC7CED" w:rsidRDefault="00071F8A" w:rsidP="008169AF">
      <w:pPr>
        <w:widowControl w:val="0"/>
        <w:autoSpaceDE w:val="0"/>
        <w:jc w:val="center"/>
        <w:rPr>
          <w:rFonts w:ascii="Tw Cen MT" w:hAnsi="Tw Cen MT"/>
          <w:b/>
          <w:bCs/>
          <w:sz w:val="32"/>
          <w:szCs w:val="32"/>
        </w:rPr>
      </w:pPr>
    </w:p>
    <w:p w14:paraId="2D89336A" w14:textId="77777777" w:rsidR="00071F8A" w:rsidRPr="00EC7CED" w:rsidRDefault="00071F8A" w:rsidP="008169AF">
      <w:pPr>
        <w:widowControl w:val="0"/>
        <w:autoSpaceDE w:val="0"/>
        <w:jc w:val="center"/>
        <w:rPr>
          <w:rFonts w:ascii="Tw Cen MT" w:hAnsi="Tw Cen MT"/>
          <w:b/>
          <w:bCs/>
          <w:sz w:val="32"/>
          <w:szCs w:val="32"/>
        </w:rPr>
      </w:pPr>
    </w:p>
    <w:p w14:paraId="6CF9FA07" w14:textId="77777777" w:rsidR="00071F8A" w:rsidRPr="00EC7CED" w:rsidRDefault="00071F8A" w:rsidP="008169AF">
      <w:pPr>
        <w:widowControl w:val="0"/>
        <w:autoSpaceDE w:val="0"/>
        <w:jc w:val="center"/>
        <w:rPr>
          <w:rFonts w:ascii="Tw Cen MT" w:hAnsi="Tw Cen MT"/>
          <w:b/>
          <w:bCs/>
          <w:sz w:val="32"/>
          <w:szCs w:val="32"/>
        </w:rPr>
      </w:pPr>
    </w:p>
    <w:p w14:paraId="4EA968D7" w14:textId="2FA23713" w:rsidR="00071F8A" w:rsidRPr="00EC7CED" w:rsidRDefault="00071F8A" w:rsidP="008169AF">
      <w:pPr>
        <w:widowControl w:val="0"/>
        <w:autoSpaceDE w:val="0"/>
        <w:jc w:val="center"/>
        <w:rPr>
          <w:rFonts w:ascii="Tw Cen MT" w:hAnsi="Tw Cen MT"/>
          <w:b/>
          <w:bCs/>
          <w:sz w:val="32"/>
          <w:szCs w:val="32"/>
        </w:rPr>
      </w:pPr>
    </w:p>
    <w:p w14:paraId="7D279C6E" w14:textId="4B27AFAC" w:rsidR="007270F6" w:rsidRPr="00EC7CED" w:rsidRDefault="007270F6" w:rsidP="008169AF">
      <w:pPr>
        <w:widowControl w:val="0"/>
        <w:autoSpaceDE w:val="0"/>
        <w:jc w:val="center"/>
        <w:rPr>
          <w:rFonts w:ascii="Tw Cen MT" w:hAnsi="Tw Cen MT"/>
          <w:b/>
          <w:bCs/>
          <w:sz w:val="32"/>
          <w:szCs w:val="32"/>
        </w:rPr>
      </w:pPr>
    </w:p>
    <w:p w14:paraId="4C8B3ABE" w14:textId="77777777" w:rsidR="007270F6" w:rsidRPr="00EC7CED" w:rsidRDefault="007270F6" w:rsidP="008169AF">
      <w:pPr>
        <w:widowControl w:val="0"/>
        <w:autoSpaceDE w:val="0"/>
        <w:jc w:val="center"/>
        <w:rPr>
          <w:rFonts w:ascii="Tw Cen MT" w:hAnsi="Tw Cen MT"/>
          <w:b/>
          <w:bCs/>
          <w:sz w:val="32"/>
          <w:szCs w:val="32"/>
        </w:rPr>
      </w:pPr>
    </w:p>
    <w:p w14:paraId="3A37CA18" w14:textId="77777777" w:rsidR="00071F8A" w:rsidRPr="00EC7CED" w:rsidRDefault="00071F8A" w:rsidP="008169AF">
      <w:pPr>
        <w:widowControl w:val="0"/>
        <w:autoSpaceDE w:val="0"/>
        <w:jc w:val="center"/>
        <w:rPr>
          <w:rFonts w:ascii="Tw Cen MT" w:hAnsi="Tw Cen MT"/>
          <w:b/>
          <w:bCs/>
          <w:sz w:val="32"/>
          <w:szCs w:val="32"/>
        </w:rPr>
      </w:pPr>
    </w:p>
    <w:p w14:paraId="6C40AF5F" w14:textId="5C2CCE7D" w:rsidR="003B599C" w:rsidRPr="00EC7CED" w:rsidRDefault="0086722B" w:rsidP="003B599C">
      <w:pPr>
        <w:pageBreakBefore/>
        <w:widowControl w:val="0"/>
        <w:autoSpaceDE w:val="0"/>
        <w:spacing w:line="360" w:lineRule="auto"/>
        <w:jc w:val="center"/>
        <w:rPr>
          <w:rFonts w:ascii="Tw Cen MT" w:hAnsi="Tw Cen MT"/>
          <w:sz w:val="36"/>
        </w:rPr>
      </w:pPr>
      <w:r w:rsidRPr="00EC7CED">
        <w:rPr>
          <w:rFonts w:ascii="Tw Cen MT" w:hAnsi="Tw Cen MT"/>
          <w:bCs/>
          <w:sz w:val="36"/>
        </w:rPr>
        <w:lastRenderedPageBreak/>
        <w:t>TABLE OF MODELS</w:t>
      </w:r>
    </w:p>
    <w:p w14:paraId="0894C527" w14:textId="77777777" w:rsidR="003B599C" w:rsidRPr="00EC7CED" w:rsidRDefault="003B599C" w:rsidP="003B599C">
      <w:pPr>
        <w:widowControl w:val="0"/>
        <w:autoSpaceDE w:val="0"/>
        <w:spacing w:line="360" w:lineRule="auto"/>
        <w:jc w:val="both"/>
        <w:rPr>
          <w:rFonts w:ascii="Tw Cen MT" w:hAnsi="Tw Cen MT" w:cs="Arial"/>
          <w:spacing w:val="34"/>
          <w:highlight w:val="cyan"/>
        </w:rPr>
      </w:pPr>
    </w:p>
    <w:p w14:paraId="4E5C2389" w14:textId="224B5166" w:rsidR="003B599C" w:rsidRPr="00EC7CED" w:rsidRDefault="003B599C" w:rsidP="003B599C">
      <w:pPr>
        <w:widowControl w:val="0"/>
        <w:autoSpaceDE w:val="0"/>
        <w:spacing w:after="120" w:line="360" w:lineRule="auto"/>
        <w:jc w:val="both"/>
        <w:rPr>
          <w:rFonts w:ascii="Tw Cen MT" w:hAnsi="Tw Cen MT" w:cs="Arial"/>
          <w:noProof/>
        </w:rPr>
      </w:pPr>
      <w:r w:rsidRPr="00EC7CED">
        <w:rPr>
          <w:rFonts w:ascii="Tw Cen MT" w:hAnsi="Tw Cen MT" w:cs="Arial"/>
          <w:spacing w:val="34"/>
        </w:rPr>
        <w:t xml:space="preserve">Appendix No. 1. </w:t>
      </w:r>
      <w:r w:rsidRPr="00EC7CED">
        <w:rPr>
          <w:rFonts w:ascii="Tw Cen MT" w:hAnsi="Tw Cen MT"/>
          <w:bCs/>
          <w:szCs w:val="32"/>
        </w:rPr>
        <w:t>Model of the Declaration of the Intention to Tender ……………</w:t>
      </w:r>
      <w:r w:rsidR="00E31F38" w:rsidRPr="00EC7CED">
        <w:rPr>
          <w:rFonts w:ascii="Tw Cen MT" w:hAnsi="Tw Cen MT"/>
          <w:bCs/>
          <w:szCs w:val="32"/>
        </w:rPr>
        <w:t>……….</w:t>
      </w:r>
      <w:r w:rsidRPr="00EC7CED">
        <w:rPr>
          <w:rFonts w:ascii="Tw Cen MT" w:hAnsi="Tw Cen MT"/>
          <w:bCs/>
          <w:szCs w:val="32"/>
        </w:rPr>
        <w:t>…</w:t>
      </w:r>
      <w:r w:rsidRPr="00EC7CED">
        <w:rPr>
          <w:rFonts w:ascii="Tw Cen MT" w:hAnsi="Tw Cen MT" w:cs="Arial"/>
          <w:spacing w:val="34"/>
          <w:sz w:val="20"/>
        </w:rPr>
        <w:t xml:space="preserve"> </w:t>
      </w:r>
      <w:r w:rsidR="00AD40F8" w:rsidRPr="00EC7CED">
        <w:rPr>
          <w:rFonts w:ascii="Tw Cen MT" w:hAnsi="Tw Cen MT" w:cs="Arial"/>
          <w:spacing w:val="34"/>
        </w:rPr>
        <w:t>138</w:t>
      </w:r>
    </w:p>
    <w:p w14:paraId="3FCC2BB7" w14:textId="4A535C53" w:rsidR="003B599C" w:rsidRPr="00EC7CED" w:rsidRDefault="003B599C" w:rsidP="003B599C">
      <w:pPr>
        <w:widowControl w:val="0"/>
        <w:autoSpaceDE w:val="0"/>
        <w:spacing w:after="120" w:line="360" w:lineRule="auto"/>
        <w:jc w:val="both"/>
        <w:rPr>
          <w:rFonts w:ascii="Tw Cen MT" w:hAnsi="Tw Cen MT" w:cs="Arial"/>
          <w:spacing w:val="34"/>
        </w:rPr>
      </w:pPr>
      <w:r w:rsidRPr="00EC7CED">
        <w:rPr>
          <w:rFonts w:ascii="Tw Cen MT" w:hAnsi="Tw Cen MT" w:cs="Arial"/>
          <w:spacing w:val="34"/>
        </w:rPr>
        <w:t>Appendix No. 2. Tender Model ……………………………………………</w:t>
      </w:r>
      <w:r w:rsidR="00AD40F8" w:rsidRPr="00EC7CED">
        <w:rPr>
          <w:rFonts w:ascii="Tw Cen MT" w:hAnsi="Tw Cen MT" w:cs="Arial"/>
          <w:spacing w:val="34"/>
        </w:rPr>
        <w:t>…….. 139</w:t>
      </w:r>
    </w:p>
    <w:p w14:paraId="16B5E95E" w14:textId="7DB144F3" w:rsidR="003B599C" w:rsidRPr="00EC7CED" w:rsidRDefault="003B599C" w:rsidP="003B599C">
      <w:pPr>
        <w:widowControl w:val="0"/>
        <w:autoSpaceDE w:val="0"/>
        <w:spacing w:after="120" w:line="360" w:lineRule="auto"/>
        <w:jc w:val="both"/>
        <w:rPr>
          <w:rFonts w:ascii="Tw Cen MT" w:hAnsi="Tw Cen MT" w:cs="Arial"/>
          <w:spacing w:val="34"/>
        </w:rPr>
      </w:pPr>
      <w:r w:rsidRPr="00EC7CED">
        <w:rPr>
          <w:rFonts w:ascii="Tw Cen MT" w:hAnsi="Tw Cen MT" w:cs="Arial"/>
          <w:spacing w:val="34"/>
        </w:rPr>
        <w:t>Appendix No. 3. Bid Bond Model …………</w:t>
      </w:r>
      <w:r w:rsidR="003F20E9" w:rsidRPr="00EC7CED">
        <w:rPr>
          <w:rFonts w:ascii="Tw Cen MT" w:hAnsi="Tw Cen MT" w:cs="Arial"/>
          <w:spacing w:val="34"/>
        </w:rPr>
        <w:t>…….</w:t>
      </w:r>
      <w:r w:rsidR="00AD40F8" w:rsidRPr="00EC7CED">
        <w:rPr>
          <w:rFonts w:ascii="Tw Cen MT" w:hAnsi="Tw Cen MT" w:cs="Arial"/>
          <w:spacing w:val="34"/>
        </w:rPr>
        <w:t>……………………………… 141</w:t>
      </w:r>
    </w:p>
    <w:p w14:paraId="5BC6857A" w14:textId="4B4674AD" w:rsidR="003B599C" w:rsidRPr="00EC7CED" w:rsidRDefault="003B599C" w:rsidP="003B599C">
      <w:pPr>
        <w:widowControl w:val="0"/>
        <w:autoSpaceDE w:val="0"/>
        <w:spacing w:after="120" w:line="360" w:lineRule="auto"/>
        <w:jc w:val="both"/>
        <w:rPr>
          <w:rFonts w:ascii="Tw Cen MT" w:hAnsi="Tw Cen MT" w:cs="Arial"/>
          <w:spacing w:val="34"/>
        </w:rPr>
      </w:pPr>
      <w:r w:rsidRPr="00EC7CED">
        <w:rPr>
          <w:rFonts w:ascii="Tw Cen MT" w:hAnsi="Tw Cen MT" w:cs="Arial"/>
          <w:spacing w:val="34"/>
        </w:rPr>
        <w:t>Appendix No. 4.  Final Bond Model …………………</w:t>
      </w:r>
      <w:r w:rsidR="003F20E9" w:rsidRPr="00EC7CED">
        <w:rPr>
          <w:rFonts w:ascii="Tw Cen MT" w:hAnsi="Tw Cen MT" w:cs="Arial"/>
          <w:spacing w:val="34"/>
        </w:rPr>
        <w:t>……..</w:t>
      </w:r>
      <w:r w:rsidRPr="00EC7CED">
        <w:rPr>
          <w:rFonts w:ascii="Tw Cen MT" w:hAnsi="Tw Cen MT" w:cs="Arial"/>
          <w:spacing w:val="34"/>
        </w:rPr>
        <w:t>……………</w:t>
      </w:r>
      <w:r w:rsidR="00AD40F8" w:rsidRPr="00EC7CED">
        <w:rPr>
          <w:rFonts w:ascii="Tw Cen MT" w:hAnsi="Tw Cen MT" w:cs="Arial"/>
          <w:spacing w:val="34"/>
        </w:rPr>
        <w:t>…….. 143</w:t>
      </w:r>
    </w:p>
    <w:p w14:paraId="69FB7A5A" w14:textId="27C81E21" w:rsidR="003B599C" w:rsidRPr="00EC7CED" w:rsidRDefault="003B599C" w:rsidP="003B599C">
      <w:pPr>
        <w:widowControl w:val="0"/>
        <w:autoSpaceDE w:val="0"/>
        <w:spacing w:after="120" w:line="360" w:lineRule="auto"/>
        <w:jc w:val="both"/>
        <w:rPr>
          <w:rFonts w:ascii="Tw Cen MT" w:hAnsi="Tw Cen MT" w:cs="Arial"/>
          <w:spacing w:val="34"/>
        </w:rPr>
      </w:pPr>
      <w:r w:rsidRPr="00EC7CED">
        <w:rPr>
          <w:rFonts w:ascii="Tw Cen MT" w:hAnsi="Tw Cen MT" w:cs="Arial"/>
          <w:spacing w:val="34"/>
        </w:rPr>
        <w:t>Appendix No. 5.  Start-up Advance Bond Model ……</w:t>
      </w:r>
      <w:r w:rsidR="003F20E9" w:rsidRPr="00EC7CED">
        <w:rPr>
          <w:rFonts w:ascii="Tw Cen MT" w:hAnsi="Tw Cen MT" w:cs="Arial"/>
          <w:spacing w:val="34"/>
        </w:rPr>
        <w:t>……..</w:t>
      </w:r>
      <w:r w:rsidR="00AD40F8" w:rsidRPr="00EC7CED">
        <w:rPr>
          <w:rFonts w:ascii="Tw Cen MT" w:hAnsi="Tw Cen MT" w:cs="Arial"/>
          <w:spacing w:val="34"/>
        </w:rPr>
        <w:t>…………………. 145</w:t>
      </w:r>
    </w:p>
    <w:p w14:paraId="6F91B126" w14:textId="77777777" w:rsidR="003B599C" w:rsidRPr="00EC7CED" w:rsidRDefault="003B599C" w:rsidP="003B599C">
      <w:pPr>
        <w:widowControl w:val="0"/>
        <w:autoSpaceDE w:val="0"/>
        <w:spacing w:after="120" w:line="360" w:lineRule="auto"/>
        <w:jc w:val="both"/>
        <w:rPr>
          <w:rFonts w:ascii="Tw Cen MT" w:hAnsi="Tw Cen MT" w:cs="Arial"/>
          <w:spacing w:val="34"/>
        </w:rPr>
      </w:pPr>
      <w:r w:rsidRPr="00EC7CED">
        <w:rPr>
          <w:rFonts w:ascii="Tw Cen MT" w:hAnsi="Tw Cen MT" w:cs="Arial"/>
          <w:spacing w:val="34"/>
        </w:rPr>
        <w:t xml:space="preserve">Appendix No. 6.  Model of Performance Bond in Replacement of the </w:t>
      </w:r>
    </w:p>
    <w:p w14:paraId="4345F292" w14:textId="4DCD3267" w:rsidR="003B599C" w:rsidRPr="00EC7CED" w:rsidRDefault="003B599C" w:rsidP="003B599C">
      <w:pPr>
        <w:widowControl w:val="0"/>
        <w:autoSpaceDE w:val="0"/>
        <w:spacing w:after="120" w:line="360" w:lineRule="auto"/>
        <w:ind w:left="1416" w:firstLine="708"/>
        <w:jc w:val="both"/>
        <w:rPr>
          <w:rFonts w:ascii="Tw Cen MT" w:hAnsi="Tw Cen MT" w:cs="Arial"/>
          <w:spacing w:val="34"/>
        </w:rPr>
      </w:pPr>
      <w:r w:rsidRPr="00EC7CED">
        <w:rPr>
          <w:rFonts w:ascii="Tw Cen MT" w:hAnsi="Tw Cen MT" w:cs="Arial"/>
          <w:spacing w:val="34"/>
        </w:rPr>
        <w:t>Retention Bond …………</w:t>
      </w:r>
      <w:r w:rsidR="00EF7FAB">
        <w:rPr>
          <w:rFonts w:ascii="Tw Cen MT" w:hAnsi="Tw Cen MT" w:cs="Arial"/>
          <w:spacing w:val="34"/>
        </w:rPr>
        <w:t>………….</w:t>
      </w:r>
      <w:r w:rsidR="003F20E9" w:rsidRPr="00EC7CED">
        <w:rPr>
          <w:rFonts w:ascii="Tw Cen MT" w:hAnsi="Tw Cen MT" w:cs="Arial"/>
          <w:spacing w:val="34"/>
        </w:rPr>
        <w:t>…….</w:t>
      </w:r>
      <w:r w:rsidR="00AD40F8" w:rsidRPr="00EC7CED">
        <w:rPr>
          <w:rFonts w:ascii="Tw Cen MT" w:hAnsi="Tw Cen MT" w:cs="Arial"/>
          <w:spacing w:val="34"/>
        </w:rPr>
        <w:t>…………………… 146</w:t>
      </w:r>
    </w:p>
    <w:p w14:paraId="6D7796F0" w14:textId="1480B0AD" w:rsidR="003B599C" w:rsidRPr="00EC7CED" w:rsidRDefault="003B599C" w:rsidP="003B599C">
      <w:pPr>
        <w:widowControl w:val="0"/>
        <w:autoSpaceDE w:val="0"/>
        <w:spacing w:after="120" w:line="360" w:lineRule="auto"/>
        <w:jc w:val="both"/>
        <w:rPr>
          <w:rFonts w:ascii="Tw Cen MT" w:hAnsi="Tw Cen MT" w:cs="Arial"/>
          <w:spacing w:val="34"/>
        </w:rPr>
      </w:pPr>
      <w:r w:rsidRPr="00EC7CED">
        <w:rPr>
          <w:rFonts w:ascii="Tw Cen MT" w:hAnsi="Tw Cen MT" w:cs="Arial"/>
          <w:spacing w:val="34"/>
        </w:rPr>
        <w:t>Appendix No. 7.  Tender Letter for Technical Proposal ………</w:t>
      </w:r>
      <w:r w:rsidR="003F20E9" w:rsidRPr="00EC7CED">
        <w:rPr>
          <w:rFonts w:ascii="Tw Cen MT" w:hAnsi="Tw Cen MT" w:cs="Arial"/>
          <w:spacing w:val="34"/>
        </w:rPr>
        <w:t>…….</w:t>
      </w:r>
      <w:r w:rsidRPr="00EC7CED">
        <w:rPr>
          <w:rFonts w:ascii="Tw Cen MT" w:hAnsi="Tw Cen MT" w:cs="Arial"/>
          <w:spacing w:val="34"/>
        </w:rPr>
        <w:t>……..</w:t>
      </w:r>
      <w:r w:rsidR="00AD40F8" w:rsidRPr="00EC7CED">
        <w:rPr>
          <w:rFonts w:ascii="Tw Cen MT" w:hAnsi="Tw Cen MT" w:cs="Arial"/>
          <w:spacing w:val="34"/>
        </w:rPr>
        <w:t xml:space="preserve"> 147</w:t>
      </w:r>
    </w:p>
    <w:p w14:paraId="1FE67578" w14:textId="7D810ED9" w:rsidR="003B599C" w:rsidRPr="00EC7CED" w:rsidRDefault="003B599C" w:rsidP="003B599C">
      <w:pPr>
        <w:widowControl w:val="0"/>
        <w:autoSpaceDE w:val="0"/>
        <w:spacing w:after="120" w:line="360" w:lineRule="auto"/>
        <w:jc w:val="both"/>
        <w:rPr>
          <w:rFonts w:ascii="Tw Cen MT" w:hAnsi="Tw Cen MT" w:cs="Arial"/>
          <w:spacing w:val="34"/>
        </w:rPr>
      </w:pPr>
      <w:r w:rsidRPr="00EC7CED">
        <w:rPr>
          <w:rFonts w:ascii="Tw Cen MT" w:hAnsi="Tw Cen MT" w:cs="Arial"/>
          <w:spacing w:val="34"/>
        </w:rPr>
        <w:t>Appendix No. 8.  Planning Schedule Model ………………………</w:t>
      </w:r>
      <w:r w:rsidR="003F20E9" w:rsidRPr="00EC7CED">
        <w:rPr>
          <w:rFonts w:ascii="Tw Cen MT" w:hAnsi="Tw Cen MT" w:cs="Arial"/>
          <w:spacing w:val="34"/>
        </w:rPr>
        <w:t>……..</w:t>
      </w:r>
      <w:r w:rsidR="00AD40F8" w:rsidRPr="00EC7CED">
        <w:rPr>
          <w:rFonts w:ascii="Tw Cen MT" w:hAnsi="Tw Cen MT" w:cs="Arial"/>
          <w:spacing w:val="34"/>
        </w:rPr>
        <w:t>……. 148</w:t>
      </w:r>
    </w:p>
    <w:p w14:paraId="67352EDE" w14:textId="0511E7C0" w:rsidR="003B599C" w:rsidRPr="00EC7CED" w:rsidRDefault="003B599C" w:rsidP="003B599C">
      <w:pPr>
        <w:widowControl w:val="0"/>
        <w:autoSpaceDE w:val="0"/>
        <w:spacing w:after="120" w:line="360" w:lineRule="auto"/>
        <w:jc w:val="both"/>
        <w:rPr>
          <w:rFonts w:ascii="Tw Cen MT" w:hAnsi="Tw Cen MT" w:cs="Arial"/>
          <w:spacing w:val="34"/>
        </w:rPr>
      </w:pPr>
      <w:r w:rsidRPr="00EC7CED">
        <w:rPr>
          <w:rFonts w:ascii="Tw Cen MT" w:hAnsi="Tw Cen MT" w:cs="Arial"/>
          <w:spacing w:val="34"/>
        </w:rPr>
        <w:t xml:space="preserve">Appendix No. 9.  Model List of the </w:t>
      </w:r>
      <w:r w:rsidR="00A217DA" w:rsidRPr="00EC7CED">
        <w:rPr>
          <w:rFonts w:ascii="Tw Cen MT" w:hAnsi="Tw Cen MT" w:cs="Arial"/>
          <w:spacing w:val="34"/>
        </w:rPr>
        <w:t>s</w:t>
      </w:r>
      <w:r w:rsidRPr="00EC7CED">
        <w:rPr>
          <w:rFonts w:ascii="Tw Cen MT" w:hAnsi="Tw Cen MT" w:cs="Arial"/>
          <w:spacing w:val="34"/>
        </w:rPr>
        <w:t xml:space="preserve">taff to be </w:t>
      </w:r>
      <w:r w:rsidR="00A217DA" w:rsidRPr="00EC7CED">
        <w:rPr>
          <w:rFonts w:ascii="Tw Cen MT" w:hAnsi="Tw Cen MT" w:cs="Arial"/>
          <w:spacing w:val="34"/>
        </w:rPr>
        <w:t>m</w:t>
      </w:r>
      <w:r w:rsidRPr="00EC7CED">
        <w:rPr>
          <w:rFonts w:ascii="Tw Cen MT" w:hAnsi="Tw Cen MT" w:cs="Arial"/>
          <w:spacing w:val="34"/>
        </w:rPr>
        <w:t>obilised ………</w:t>
      </w:r>
      <w:r w:rsidR="003F20E9" w:rsidRPr="00EC7CED">
        <w:rPr>
          <w:rFonts w:ascii="Tw Cen MT" w:hAnsi="Tw Cen MT" w:cs="Arial"/>
          <w:spacing w:val="34"/>
        </w:rPr>
        <w:t>…..</w:t>
      </w:r>
      <w:r w:rsidR="00AD40F8" w:rsidRPr="00EC7CED">
        <w:rPr>
          <w:rFonts w:ascii="Tw Cen MT" w:hAnsi="Tw Cen MT" w:cs="Arial"/>
          <w:spacing w:val="34"/>
        </w:rPr>
        <w:t>…….. 151</w:t>
      </w:r>
    </w:p>
    <w:p w14:paraId="7E53F647" w14:textId="11073169" w:rsidR="003B599C" w:rsidRPr="00EC7CED" w:rsidRDefault="003B599C" w:rsidP="003B599C">
      <w:pPr>
        <w:widowControl w:val="0"/>
        <w:autoSpaceDE w:val="0"/>
        <w:spacing w:after="120" w:line="360" w:lineRule="auto"/>
        <w:jc w:val="both"/>
        <w:rPr>
          <w:rFonts w:ascii="Tw Cen MT" w:hAnsi="Tw Cen MT" w:cs="Arial"/>
          <w:spacing w:val="34"/>
        </w:rPr>
      </w:pPr>
      <w:r w:rsidRPr="00EC7CED">
        <w:rPr>
          <w:rFonts w:ascii="Tw Cen MT" w:hAnsi="Tw Cen MT" w:cs="Arial"/>
          <w:spacing w:val="34"/>
        </w:rPr>
        <w:t xml:space="preserve">Appendix No. 10.  Model Sheet for Services Likely to be </w:t>
      </w:r>
    </w:p>
    <w:p w14:paraId="761BF6C1" w14:textId="41175ADB" w:rsidR="003B599C" w:rsidRPr="00EC7CED" w:rsidRDefault="003B599C" w:rsidP="003B599C">
      <w:pPr>
        <w:widowControl w:val="0"/>
        <w:autoSpaceDE w:val="0"/>
        <w:spacing w:after="120" w:line="360" w:lineRule="auto"/>
        <w:ind w:left="1416" w:firstLine="708"/>
        <w:jc w:val="both"/>
        <w:rPr>
          <w:rFonts w:ascii="Tw Cen MT" w:hAnsi="Tw Cen MT" w:cs="Arial"/>
          <w:spacing w:val="34"/>
        </w:rPr>
      </w:pPr>
      <w:r w:rsidRPr="00EC7CED">
        <w:rPr>
          <w:rFonts w:ascii="Tw Cen MT" w:hAnsi="Tw Cen MT" w:cs="Arial"/>
          <w:spacing w:val="34"/>
        </w:rPr>
        <w:t>Subcontracted ……………………………</w:t>
      </w:r>
      <w:r w:rsidR="003F20E9" w:rsidRPr="00EC7CED">
        <w:rPr>
          <w:rFonts w:ascii="Tw Cen MT" w:hAnsi="Tw Cen MT" w:cs="Arial"/>
          <w:spacing w:val="34"/>
        </w:rPr>
        <w:t>…….</w:t>
      </w:r>
      <w:r w:rsidR="00AD40F8" w:rsidRPr="00EC7CED">
        <w:rPr>
          <w:rFonts w:ascii="Tw Cen MT" w:hAnsi="Tw Cen MT" w:cs="Arial"/>
          <w:spacing w:val="34"/>
        </w:rPr>
        <w:t>……………… 152</w:t>
      </w:r>
    </w:p>
    <w:p w14:paraId="29D638C9" w14:textId="167501CE" w:rsidR="003B599C" w:rsidRPr="00EC7CED" w:rsidRDefault="003B599C" w:rsidP="003B599C">
      <w:pPr>
        <w:widowControl w:val="0"/>
        <w:autoSpaceDE w:val="0"/>
        <w:spacing w:after="120" w:line="360" w:lineRule="auto"/>
        <w:jc w:val="both"/>
        <w:rPr>
          <w:rFonts w:ascii="Tw Cen MT" w:hAnsi="Tw Cen MT" w:cs="Arial"/>
          <w:spacing w:val="34"/>
        </w:rPr>
      </w:pPr>
      <w:r w:rsidRPr="00EC7CED">
        <w:rPr>
          <w:rFonts w:ascii="Tw Cen MT" w:hAnsi="Tw Cen MT" w:cs="Arial"/>
          <w:spacing w:val="34"/>
        </w:rPr>
        <w:t xml:space="preserve">Appendix No. 11.  Curriculum Vitae (CV) </w:t>
      </w:r>
      <w:r w:rsidR="00A217DA" w:rsidRPr="00EC7CED">
        <w:rPr>
          <w:rFonts w:ascii="Tw Cen MT" w:hAnsi="Tw Cen MT" w:cs="Arial"/>
          <w:spacing w:val="34"/>
        </w:rPr>
        <w:t>m</w:t>
      </w:r>
      <w:r w:rsidRPr="00EC7CED">
        <w:rPr>
          <w:rFonts w:ascii="Tw Cen MT" w:hAnsi="Tw Cen MT" w:cs="Arial"/>
          <w:spacing w:val="34"/>
        </w:rPr>
        <w:t xml:space="preserve">odel for </w:t>
      </w:r>
      <w:r w:rsidR="00A217DA" w:rsidRPr="00EC7CED">
        <w:rPr>
          <w:rFonts w:ascii="Tw Cen MT" w:hAnsi="Tw Cen MT" w:cs="Arial"/>
          <w:spacing w:val="34"/>
        </w:rPr>
        <w:t>p</w:t>
      </w:r>
      <w:r w:rsidRPr="00EC7CED">
        <w:rPr>
          <w:rFonts w:ascii="Tw Cen MT" w:hAnsi="Tw Cen MT" w:cs="Arial"/>
          <w:spacing w:val="34"/>
        </w:rPr>
        <w:t xml:space="preserve">roposed </w:t>
      </w:r>
      <w:r w:rsidR="00A217DA" w:rsidRPr="00EC7CED">
        <w:rPr>
          <w:rFonts w:ascii="Tw Cen MT" w:hAnsi="Tw Cen MT" w:cs="Arial"/>
          <w:spacing w:val="34"/>
        </w:rPr>
        <w:t>s</w:t>
      </w:r>
      <w:r w:rsidRPr="00EC7CED">
        <w:rPr>
          <w:rFonts w:ascii="Tw Cen MT" w:hAnsi="Tw Cen MT" w:cs="Arial"/>
          <w:spacing w:val="34"/>
        </w:rPr>
        <w:t xml:space="preserve">pecialised </w:t>
      </w:r>
    </w:p>
    <w:p w14:paraId="1A4D3570" w14:textId="474F0510" w:rsidR="003B599C" w:rsidRPr="00EC7CED" w:rsidRDefault="00A217DA" w:rsidP="003B599C">
      <w:pPr>
        <w:widowControl w:val="0"/>
        <w:autoSpaceDE w:val="0"/>
        <w:spacing w:after="120" w:line="360" w:lineRule="auto"/>
        <w:ind w:left="1416" w:firstLine="708"/>
        <w:jc w:val="both"/>
        <w:rPr>
          <w:rFonts w:ascii="Tw Cen MT" w:hAnsi="Tw Cen MT" w:cs="Arial"/>
          <w:spacing w:val="34"/>
        </w:rPr>
      </w:pPr>
      <w:r w:rsidRPr="00EC7CED">
        <w:rPr>
          <w:rFonts w:ascii="Tw Cen MT" w:hAnsi="Tw Cen MT" w:cs="Arial"/>
          <w:spacing w:val="34"/>
        </w:rPr>
        <w:t>p</w:t>
      </w:r>
      <w:r w:rsidR="003B599C" w:rsidRPr="00EC7CED">
        <w:rPr>
          <w:rFonts w:ascii="Tw Cen MT" w:hAnsi="Tw Cen MT" w:cs="Arial"/>
          <w:spacing w:val="34"/>
        </w:rPr>
        <w:t>ersonnel ………………………………………</w:t>
      </w:r>
      <w:r w:rsidR="00AD40F8" w:rsidRPr="00EC7CED">
        <w:rPr>
          <w:rFonts w:ascii="Tw Cen MT" w:hAnsi="Tw Cen MT" w:cs="Arial"/>
          <w:spacing w:val="34"/>
        </w:rPr>
        <w:t>………………. 153</w:t>
      </w:r>
    </w:p>
    <w:p w14:paraId="1F07C8EE" w14:textId="2E88412B" w:rsidR="003B599C" w:rsidRPr="00EC7CED" w:rsidRDefault="003B599C" w:rsidP="003B599C">
      <w:pPr>
        <w:widowControl w:val="0"/>
        <w:autoSpaceDE w:val="0"/>
        <w:spacing w:after="120" w:line="360" w:lineRule="auto"/>
        <w:jc w:val="both"/>
        <w:rPr>
          <w:rFonts w:ascii="Tw Cen MT" w:hAnsi="Tw Cen MT" w:cs="Arial"/>
          <w:spacing w:val="34"/>
        </w:rPr>
      </w:pPr>
      <w:r w:rsidRPr="00EC7CED">
        <w:rPr>
          <w:rFonts w:ascii="Tw Cen MT" w:hAnsi="Tw Cen MT" w:cs="Arial"/>
          <w:spacing w:val="34"/>
        </w:rPr>
        <w:t>Appendix No. 12. Candidate’s References ……………………</w:t>
      </w:r>
      <w:r w:rsidR="003F20E9" w:rsidRPr="00EC7CED">
        <w:rPr>
          <w:rFonts w:ascii="Tw Cen MT" w:hAnsi="Tw Cen MT" w:cs="Arial"/>
          <w:spacing w:val="34"/>
        </w:rPr>
        <w:t>…….</w:t>
      </w:r>
      <w:r w:rsidRPr="00EC7CED">
        <w:rPr>
          <w:rFonts w:ascii="Tw Cen MT" w:hAnsi="Tw Cen MT" w:cs="Arial"/>
          <w:spacing w:val="34"/>
        </w:rPr>
        <w:t>…</w:t>
      </w:r>
      <w:r w:rsidR="00EF7FAB">
        <w:rPr>
          <w:rFonts w:ascii="Tw Cen MT" w:hAnsi="Tw Cen MT" w:cs="Arial"/>
          <w:spacing w:val="34"/>
        </w:rPr>
        <w:t>….</w:t>
      </w:r>
      <w:r w:rsidRPr="00EC7CED">
        <w:rPr>
          <w:rFonts w:ascii="Tw Cen MT" w:hAnsi="Tw Cen MT" w:cs="Arial"/>
          <w:spacing w:val="34"/>
        </w:rPr>
        <w:t>…. 156</w:t>
      </w:r>
    </w:p>
    <w:p w14:paraId="08B411A1" w14:textId="744AB274" w:rsidR="003B599C" w:rsidRPr="00EC7CED" w:rsidRDefault="003B599C" w:rsidP="003B599C">
      <w:pPr>
        <w:widowControl w:val="0"/>
        <w:autoSpaceDE w:val="0"/>
        <w:spacing w:after="120" w:line="360" w:lineRule="auto"/>
        <w:jc w:val="both"/>
        <w:rPr>
          <w:rFonts w:ascii="Tw Cen MT" w:hAnsi="Tw Cen MT" w:cs="Arial"/>
          <w:spacing w:val="34"/>
        </w:rPr>
      </w:pPr>
      <w:r w:rsidRPr="00EC7CED">
        <w:rPr>
          <w:rFonts w:ascii="Tw Cen MT" w:hAnsi="Tw Cen MT" w:cs="Arial"/>
          <w:spacing w:val="34"/>
        </w:rPr>
        <w:t xml:space="preserve">Appendix No. 13. Description of the </w:t>
      </w:r>
      <w:r w:rsidR="00A217DA" w:rsidRPr="00EC7CED">
        <w:rPr>
          <w:rFonts w:ascii="Tw Cen MT" w:hAnsi="Tw Cen MT" w:cs="Arial"/>
          <w:spacing w:val="34"/>
        </w:rPr>
        <w:t>p</w:t>
      </w:r>
      <w:r w:rsidRPr="00EC7CED">
        <w:rPr>
          <w:rFonts w:ascii="Tw Cen MT" w:hAnsi="Tw Cen MT" w:cs="Arial"/>
          <w:spacing w:val="34"/>
        </w:rPr>
        <w:t xml:space="preserve">roposed </w:t>
      </w:r>
      <w:r w:rsidR="00A217DA" w:rsidRPr="00EC7CED">
        <w:rPr>
          <w:rFonts w:ascii="Tw Cen MT" w:hAnsi="Tw Cen MT" w:cs="Arial"/>
          <w:spacing w:val="34"/>
        </w:rPr>
        <w:t>m</w:t>
      </w:r>
      <w:r w:rsidRPr="00EC7CED">
        <w:rPr>
          <w:rFonts w:ascii="Tw Cen MT" w:hAnsi="Tw Cen MT" w:cs="Arial"/>
          <w:spacing w:val="34"/>
        </w:rPr>
        <w:t xml:space="preserve">ethodology and </w:t>
      </w:r>
      <w:r w:rsidR="00A217DA" w:rsidRPr="00EC7CED">
        <w:rPr>
          <w:rFonts w:ascii="Tw Cen MT" w:hAnsi="Tw Cen MT" w:cs="Arial"/>
          <w:spacing w:val="34"/>
        </w:rPr>
        <w:t>w</w:t>
      </w:r>
      <w:r w:rsidRPr="00EC7CED">
        <w:rPr>
          <w:rFonts w:ascii="Tw Cen MT" w:hAnsi="Tw Cen MT" w:cs="Arial"/>
          <w:spacing w:val="34"/>
        </w:rPr>
        <w:t xml:space="preserve">ork </w:t>
      </w:r>
      <w:r w:rsidR="00A217DA" w:rsidRPr="00EC7CED">
        <w:rPr>
          <w:rFonts w:ascii="Tw Cen MT" w:hAnsi="Tw Cen MT" w:cs="Arial"/>
          <w:spacing w:val="34"/>
        </w:rPr>
        <w:t>p</w:t>
      </w:r>
      <w:r w:rsidRPr="00EC7CED">
        <w:rPr>
          <w:rFonts w:ascii="Tw Cen MT" w:hAnsi="Tw Cen MT" w:cs="Arial"/>
          <w:spacing w:val="34"/>
        </w:rPr>
        <w:t xml:space="preserve">lan </w:t>
      </w:r>
    </w:p>
    <w:p w14:paraId="7F1505AE" w14:textId="6C801C74" w:rsidR="003B599C" w:rsidRPr="00EC7CED" w:rsidRDefault="003B599C" w:rsidP="003B599C">
      <w:pPr>
        <w:widowControl w:val="0"/>
        <w:autoSpaceDE w:val="0"/>
        <w:spacing w:after="120" w:line="360" w:lineRule="auto"/>
        <w:ind w:left="1416" w:firstLine="708"/>
        <w:jc w:val="both"/>
        <w:rPr>
          <w:rFonts w:ascii="Tw Cen MT" w:hAnsi="Tw Cen MT" w:cs="Arial"/>
          <w:spacing w:val="34"/>
        </w:rPr>
      </w:pPr>
      <w:r w:rsidRPr="00EC7CED">
        <w:rPr>
          <w:rFonts w:ascii="Tw Cen MT" w:hAnsi="Tw Cen MT" w:cs="Arial"/>
          <w:spacing w:val="34"/>
        </w:rPr>
        <w:t xml:space="preserve">for </w:t>
      </w:r>
      <w:r w:rsidR="00A217DA" w:rsidRPr="00EC7CED">
        <w:rPr>
          <w:rFonts w:ascii="Tw Cen MT" w:hAnsi="Tw Cen MT" w:cs="Arial"/>
          <w:spacing w:val="34"/>
        </w:rPr>
        <w:t>a</w:t>
      </w:r>
      <w:r w:rsidRPr="00EC7CED">
        <w:rPr>
          <w:rFonts w:ascii="Tw Cen MT" w:hAnsi="Tw Cen MT" w:cs="Arial"/>
          <w:spacing w:val="34"/>
        </w:rPr>
        <w:t xml:space="preserve">ccomplishing the </w:t>
      </w:r>
      <w:r w:rsidR="00A217DA" w:rsidRPr="00EC7CED">
        <w:rPr>
          <w:rFonts w:ascii="Tw Cen MT" w:hAnsi="Tw Cen MT" w:cs="Arial"/>
          <w:spacing w:val="34"/>
        </w:rPr>
        <w:t>m</w:t>
      </w:r>
      <w:r w:rsidRPr="00EC7CED">
        <w:rPr>
          <w:rFonts w:ascii="Tw Cen MT" w:hAnsi="Tw Cen MT" w:cs="Arial"/>
          <w:spacing w:val="34"/>
        </w:rPr>
        <w:t>ission …………………</w:t>
      </w:r>
      <w:r w:rsidR="003F20E9" w:rsidRPr="00EC7CED">
        <w:rPr>
          <w:rFonts w:ascii="Tw Cen MT" w:hAnsi="Tw Cen MT" w:cs="Arial"/>
          <w:spacing w:val="34"/>
        </w:rPr>
        <w:t>…….</w:t>
      </w:r>
      <w:r w:rsidR="007A4F04" w:rsidRPr="00EC7CED">
        <w:rPr>
          <w:rFonts w:ascii="Tw Cen MT" w:hAnsi="Tw Cen MT" w:cs="Arial"/>
          <w:spacing w:val="34"/>
        </w:rPr>
        <w:t>………. 157</w:t>
      </w:r>
    </w:p>
    <w:p w14:paraId="6487ED41" w14:textId="7C728FCD" w:rsidR="003B599C" w:rsidRPr="00EC7CED" w:rsidRDefault="003B599C" w:rsidP="003B599C">
      <w:pPr>
        <w:widowControl w:val="0"/>
        <w:autoSpaceDE w:val="0"/>
        <w:spacing w:after="120" w:line="360" w:lineRule="auto"/>
        <w:jc w:val="both"/>
        <w:rPr>
          <w:rFonts w:ascii="Tw Cen MT" w:hAnsi="Tw Cen MT" w:cs="Arial"/>
          <w:spacing w:val="34"/>
        </w:rPr>
      </w:pPr>
      <w:r w:rsidRPr="00EC7CED">
        <w:rPr>
          <w:rFonts w:ascii="Tw Cen MT" w:hAnsi="Tw Cen MT" w:cs="Arial"/>
          <w:spacing w:val="34"/>
        </w:rPr>
        <w:t xml:space="preserve">Appendix No. 14. Model of </w:t>
      </w:r>
      <w:r w:rsidR="00A217DA" w:rsidRPr="00EC7CED">
        <w:rPr>
          <w:rFonts w:ascii="Tw Cen MT" w:hAnsi="Tw Cen MT" w:cs="Arial"/>
          <w:spacing w:val="34"/>
        </w:rPr>
        <w:t>i</w:t>
      </w:r>
      <w:r w:rsidRPr="00EC7CED">
        <w:rPr>
          <w:rFonts w:ascii="Tw Cen MT" w:hAnsi="Tw Cen MT" w:cs="Arial"/>
          <w:spacing w:val="34"/>
        </w:rPr>
        <w:t xml:space="preserve">nformation </w:t>
      </w:r>
      <w:r w:rsidR="00A217DA" w:rsidRPr="00EC7CED">
        <w:rPr>
          <w:rFonts w:ascii="Tw Cen MT" w:hAnsi="Tw Cen MT" w:cs="Arial"/>
          <w:spacing w:val="34"/>
        </w:rPr>
        <w:t>s</w:t>
      </w:r>
      <w:r w:rsidRPr="00EC7CED">
        <w:rPr>
          <w:rFonts w:ascii="Tw Cen MT" w:hAnsi="Tw Cen MT" w:cs="Arial"/>
          <w:spacing w:val="34"/>
        </w:rPr>
        <w:t xml:space="preserve">heet </w:t>
      </w:r>
      <w:r w:rsidR="00A217DA" w:rsidRPr="00EC7CED">
        <w:rPr>
          <w:rFonts w:ascii="Tw Cen MT" w:hAnsi="Tw Cen MT" w:cs="Arial"/>
          <w:spacing w:val="34"/>
        </w:rPr>
        <w:t>r</w:t>
      </w:r>
      <w:r w:rsidRPr="00EC7CED">
        <w:rPr>
          <w:rFonts w:ascii="Tw Cen MT" w:hAnsi="Tw Cen MT" w:cs="Arial"/>
          <w:spacing w:val="34"/>
        </w:rPr>
        <w:t xml:space="preserve">elating to </w:t>
      </w:r>
      <w:r w:rsidR="00A217DA" w:rsidRPr="00EC7CED">
        <w:rPr>
          <w:rFonts w:ascii="Tw Cen MT" w:hAnsi="Tw Cen MT" w:cs="Arial"/>
          <w:spacing w:val="34"/>
        </w:rPr>
        <w:t>e</w:t>
      </w:r>
      <w:r w:rsidRPr="00EC7CED">
        <w:rPr>
          <w:rFonts w:ascii="Tw Cen MT" w:hAnsi="Tw Cen MT" w:cs="Arial"/>
          <w:spacing w:val="34"/>
        </w:rPr>
        <w:t xml:space="preserve">ssential </w:t>
      </w:r>
    </w:p>
    <w:p w14:paraId="4DA5B8FE" w14:textId="5A8A7A4C" w:rsidR="003B599C" w:rsidRPr="00EC7CED" w:rsidRDefault="00A217DA" w:rsidP="003B599C">
      <w:pPr>
        <w:widowControl w:val="0"/>
        <w:autoSpaceDE w:val="0"/>
        <w:spacing w:after="120" w:line="360" w:lineRule="auto"/>
        <w:ind w:left="1416" w:firstLine="708"/>
        <w:jc w:val="both"/>
        <w:rPr>
          <w:rFonts w:ascii="Tw Cen MT" w:hAnsi="Tw Cen MT" w:cs="Arial"/>
          <w:spacing w:val="34"/>
        </w:rPr>
      </w:pPr>
      <w:r w:rsidRPr="00EC7CED">
        <w:rPr>
          <w:rFonts w:ascii="Tw Cen MT" w:hAnsi="Tw Cen MT" w:cs="Arial"/>
          <w:spacing w:val="34"/>
        </w:rPr>
        <w:t>e</w:t>
      </w:r>
      <w:r w:rsidR="003B599C" w:rsidRPr="00EC7CED">
        <w:rPr>
          <w:rFonts w:ascii="Tw Cen MT" w:hAnsi="Tw Cen MT" w:cs="Arial"/>
          <w:spacing w:val="34"/>
        </w:rPr>
        <w:t>quipment, if applicable …………………..…………</w:t>
      </w:r>
      <w:r w:rsidR="003F20E9" w:rsidRPr="00EC7CED">
        <w:rPr>
          <w:rFonts w:ascii="Tw Cen MT" w:hAnsi="Tw Cen MT" w:cs="Arial"/>
          <w:spacing w:val="34"/>
        </w:rPr>
        <w:t>…</w:t>
      </w:r>
      <w:r w:rsidR="00EF7FAB">
        <w:rPr>
          <w:rFonts w:ascii="Tw Cen MT" w:hAnsi="Tw Cen MT" w:cs="Arial"/>
          <w:spacing w:val="34"/>
        </w:rPr>
        <w:t>..</w:t>
      </w:r>
      <w:r w:rsidR="007A4F04" w:rsidRPr="00EC7CED">
        <w:rPr>
          <w:rFonts w:ascii="Tw Cen MT" w:hAnsi="Tw Cen MT" w:cs="Arial"/>
          <w:spacing w:val="34"/>
        </w:rPr>
        <w:t>…. 158</w:t>
      </w:r>
    </w:p>
    <w:p w14:paraId="69B6D511" w14:textId="2ADEC737" w:rsidR="003B599C" w:rsidRPr="00EC7CED" w:rsidRDefault="003B599C" w:rsidP="003B599C">
      <w:pPr>
        <w:widowControl w:val="0"/>
        <w:autoSpaceDE w:val="0"/>
        <w:spacing w:after="120" w:line="360" w:lineRule="auto"/>
        <w:jc w:val="both"/>
        <w:rPr>
          <w:rFonts w:ascii="Tw Cen MT" w:hAnsi="Tw Cen MT" w:cs="Arial"/>
          <w:spacing w:val="34"/>
        </w:rPr>
      </w:pPr>
      <w:r w:rsidRPr="00EC7CED">
        <w:rPr>
          <w:rFonts w:ascii="Tw Cen MT" w:hAnsi="Tw Cen MT" w:cs="Arial"/>
          <w:spacing w:val="34"/>
        </w:rPr>
        <w:t xml:space="preserve">Appendix No. 15. Model of </w:t>
      </w:r>
      <w:r w:rsidR="00A217DA" w:rsidRPr="00EC7CED">
        <w:rPr>
          <w:rFonts w:ascii="Tw Cen MT" w:hAnsi="Tw Cen MT" w:cs="Arial"/>
          <w:spacing w:val="34"/>
        </w:rPr>
        <w:t>s</w:t>
      </w:r>
      <w:r w:rsidRPr="00EC7CED">
        <w:rPr>
          <w:rFonts w:ascii="Tw Cen MT" w:hAnsi="Tw Cen MT" w:cs="Arial"/>
          <w:spacing w:val="34"/>
        </w:rPr>
        <w:t xml:space="preserve">ite </w:t>
      </w:r>
      <w:r w:rsidR="00A217DA" w:rsidRPr="00EC7CED">
        <w:rPr>
          <w:rFonts w:ascii="Tw Cen MT" w:hAnsi="Tw Cen MT" w:cs="Arial"/>
          <w:spacing w:val="34"/>
        </w:rPr>
        <w:t>v</w:t>
      </w:r>
      <w:r w:rsidRPr="00EC7CED">
        <w:rPr>
          <w:rFonts w:ascii="Tw Cen MT" w:hAnsi="Tw Cen MT" w:cs="Arial"/>
          <w:spacing w:val="34"/>
        </w:rPr>
        <w:t xml:space="preserve">isit </w:t>
      </w:r>
      <w:r w:rsidR="00A217DA" w:rsidRPr="00EC7CED">
        <w:rPr>
          <w:rFonts w:ascii="Tw Cen MT" w:hAnsi="Tw Cen MT" w:cs="Arial"/>
          <w:spacing w:val="34"/>
        </w:rPr>
        <w:t>s</w:t>
      </w:r>
      <w:r w:rsidRPr="00EC7CED">
        <w:rPr>
          <w:rFonts w:ascii="Tw Cen MT" w:hAnsi="Tw Cen MT" w:cs="Arial"/>
          <w:spacing w:val="34"/>
        </w:rPr>
        <w:t xml:space="preserve">worn </w:t>
      </w:r>
      <w:r w:rsidR="00A217DA" w:rsidRPr="00EC7CED">
        <w:rPr>
          <w:rFonts w:ascii="Tw Cen MT" w:hAnsi="Tw Cen MT" w:cs="Arial"/>
          <w:spacing w:val="34"/>
        </w:rPr>
        <w:t>s</w:t>
      </w:r>
      <w:r w:rsidRPr="00EC7CED">
        <w:rPr>
          <w:rFonts w:ascii="Tw Cen MT" w:hAnsi="Tw Cen MT" w:cs="Arial"/>
          <w:spacing w:val="34"/>
        </w:rPr>
        <w:t>tatement ……………</w:t>
      </w:r>
      <w:r w:rsidR="003F20E9" w:rsidRPr="00EC7CED">
        <w:rPr>
          <w:rFonts w:ascii="Tw Cen MT" w:hAnsi="Tw Cen MT" w:cs="Arial"/>
          <w:spacing w:val="34"/>
        </w:rPr>
        <w:t>…….</w:t>
      </w:r>
      <w:r w:rsidR="007A4F04" w:rsidRPr="00EC7CED">
        <w:rPr>
          <w:rFonts w:ascii="Tw Cen MT" w:hAnsi="Tw Cen MT" w:cs="Arial"/>
          <w:spacing w:val="34"/>
        </w:rPr>
        <w:t>…… 159</w:t>
      </w:r>
    </w:p>
    <w:p w14:paraId="0E0F84B9" w14:textId="77777777" w:rsidR="003B599C" w:rsidRPr="00EC7CED" w:rsidRDefault="003B599C">
      <w:pPr>
        <w:widowControl w:val="0"/>
        <w:autoSpaceDE w:val="0"/>
        <w:jc w:val="both"/>
        <w:rPr>
          <w:rFonts w:ascii="Tw Cen MT" w:hAnsi="Tw Cen MT" w:cs="Arial"/>
          <w:spacing w:val="34"/>
        </w:rPr>
      </w:pPr>
    </w:p>
    <w:p w14:paraId="124B3EE0" w14:textId="77777777" w:rsidR="00273DD0" w:rsidRPr="00EC7CED" w:rsidRDefault="00273DD0">
      <w:pPr>
        <w:widowControl w:val="0"/>
        <w:autoSpaceDE w:val="0"/>
        <w:jc w:val="both"/>
        <w:rPr>
          <w:rFonts w:ascii="Tw Cen MT" w:hAnsi="Tw Cen MT" w:cs="Arial"/>
          <w:spacing w:val="34"/>
        </w:rPr>
      </w:pPr>
    </w:p>
    <w:p w14:paraId="6BB7C65A" w14:textId="77777777" w:rsidR="00273DD0" w:rsidRPr="00EC7CED" w:rsidRDefault="00273DD0">
      <w:pPr>
        <w:widowControl w:val="0"/>
        <w:autoSpaceDE w:val="0"/>
        <w:jc w:val="both"/>
        <w:rPr>
          <w:rFonts w:ascii="Tw Cen MT" w:hAnsi="Tw Cen MT" w:cs="Arial"/>
        </w:rPr>
      </w:pPr>
    </w:p>
    <w:p w14:paraId="044166A1" w14:textId="3F5E9C62" w:rsidR="00273DD0" w:rsidRPr="00EC7CED" w:rsidRDefault="00273DD0">
      <w:pPr>
        <w:widowControl w:val="0"/>
        <w:autoSpaceDE w:val="0"/>
        <w:jc w:val="both"/>
        <w:rPr>
          <w:rFonts w:ascii="Tw Cen MT" w:hAnsi="Tw Cen MT" w:cs="Arial"/>
        </w:rPr>
      </w:pPr>
    </w:p>
    <w:p w14:paraId="5BA3157B" w14:textId="77777777" w:rsidR="00305273" w:rsidRPr="00EC7CED" w:rsidRDefault="00CB704E" w:rsidP="0035560F">
      <w:pPr>
        <w:pStyle w:val="Heading2"/>
        <w:rPr>
          <w:rFonts w:ascii="Tw Cen MT" w:hAnsi="Tw Cen MT"/>
        </w:rPr>
      </w:pPr>
      <w:bookmarkStart w:id="354" w:name="ANNEXES"/>
      <w:r w:rsidRPr="00EC7CED">
        <w:rPr>
          <w:rFonts w:ascii="Tw Cen MT" w:hAnsi="Tw Cen MT"/>
        </w:rPr>
        <w:br w:type="page"/>
      </w:r>
      <w:bookmarkStart w:id="355" w:name="_Toc530309771"/>
      <w:bookmarkStart w:id="356" w:name="_Toc97557129"/>
    </w:p>
    <w:p w14:paraId="6166DB34" w14:textId="1AEB4F1A" w:rsidR="00082FF5" w:rsidRPr="00EC7CED" w:rsidRDefault="009B1A73" w:rsidP="000931A4">
      <w:pPr>
        <w:pStyle w:val="Heading2"/>
        <w:spacing w:line="360" w:lineRule="auto"/>
        <w:jc w:val="center"/>
        <w:rPr>
          <w:rFonts w:ascii="Tw Cen MT" w:hAnsi="Tw Cen MT"/>
          <w:bCs w:val="0"/>
          <w:i w:val="0"/>
          <w:sz w:val="32"/>
          <w:szCs w:val="32"/>
        </w:rPr>
      </w:pPr>
      <w:r w:rsidRPr="00EC7CED">
        <w:rPr>
          <w:rFonts w:ascii="Tw Cen MT" w:hAnsi="Tw Cen MT"/>
          <w:bCs w:val="0"/>
          <w:i w:val="0"/>
          <w:sz w:val="32"/>
          <w:szCs w:val="32"/>
        </w:rPr>
        <w:lastRenderedPageBreak/>
        <w:t xml:space="preserve">Appendix </w:t>
      </w:r>
      <w:r w:rsidR="00305273" w:rsidRPr="00EC7CED">
        <w:rPr>
          <w:rFonts w:ascii="Tw Cen MT" w:hAnsi="Tw Cen MT"/>
          <w:bCs w:val="0"/>
          <w:i w:val="0"/>
          <w:sz w:val="32"/>
          <w:szCs w:val="32"/>
        </w:rPr>
        <w:t xml:space="preserve">No. 1: </w:t>
      </w:r>
      <w:r w:rsidR="00BC25FF" w:rsidRPr="00EC7CED">
        <w:rPr>
          <w:rFonts w:ascii="Tw Cen MT" w:hAnsi="Tw Cen MT"/>
          <w:bCs w:val="0"/>
          <w:i w:val="0"/>
          <w:sz w:val="32"/>
          <w:szCs w:val="32"/>
        </w:rPr>
        <w:t>Model of the declaration of the intention to</w:t>
      </w:r>
      <w:r w:rsidR="000931A4" w:rsidRPr="00EC7CED">
        <w:rPr>
          <w:rFonts w:ascii="Tw Cen MT" w:hAnsi="Tw Cen MT"/>
          <w:bCs w:val="0"/>
          <w:i w:val="0"/>
          <w:sz w:val="32"/>
          <w:szCs w:val="32"/>
        </w:rPr>
        <w:t xml:space="preserve"> tender</w:t>
      </w:r>
    </w:p>
    <w:p w14:paraId="687CFB41" w14:textId="669F3005" w:rsidR="00082FF5" w:rsidRPr="00EC7CED" w:rsidRDefault="00082FF5" w:rsidP="000931A4">
      <w:pPr>
        <w:spacing w:line="360" w:lineRule="auto"/>
        <w:rPr>
          <w:rFonts w:ascii="Tw Cen MT" w:hAnsi="Tw Cen MT"/>
        </w:rPr>
      </w:pPr>
    </w:p>
    <w:p w14:paraId="66966D7D" w14:textId="171AF1C2" w:rsidR="00082FF5" w:rsidRPr="00EC7CED" w:rsidRDefault="00082FF5" w:rsidP="000931A4">
      <w:pPr>
        <w:spacing w:line="360" w:lineRule="auto"/>
        <w:rPr>
          <w:rFonts w:ascii="Tw Cen MT" w:hAnsi="Tw Cen MT"/>
        </w:rPr>
      </w:pPr>
    </w:p>
    <w:p w14:paraId="31AFA565" w14:textId="50FBD307" w:rsidR="00082FF5" w:rsidRPr="00EC7CED" w:rsidRDefault="00082FF5" w:rsidP="000931A4">
      <w:pPr>
        <w:spacing w:line="360" w:lineRule="auto"/>
        <w:rPr>
          <w:rFonts w:ascii="Tw Cen MT" w:hAnsi="Tw Cen MT"/>
        </w:rPr>
      </w:pPr>
    </w:p>
    <w:p w14:paraId="67DB8BF5" w14:textId="39886EBD" w:rsidR="00082FF5" w:rsidRPr="00EC7CED" w:rsidRDefault="00082FF5" w:rsidP="000931A4">
      <w:pPr>
        <w:spacing w:line="360" w:lineRule="auto"/>
        <w:rPr>
          <w:rFonts w:ascii="Tw Cen MT" w:hAnsi="Tw Cen MT"/>
        </w:rPr>
      </w:pPr>
      <w:r w:rsidRPr="00EC7CED">
        <w:rPr>
          <w:rFonts w:ascii="Tw Cen MT" w:hAnsi="Tw Cen MT"/>
        </w:rPr>
        <w:t>I, the undersigned,</w:t>
      </w:r>
    </w:p>
    <w:p w14:paraId="420D1FF4" w14:textId="7099F9A1" w:rsidR="00082FF5" w:rsidRPr="00EC7CED" w:rsidRDefault="00082FF5" w:rsidP="000931A4">
      <w:pPr>
        <w:spacing w:line="360" w:lineRule="auto"/>
        <w:rPr>
          <w:rFonts w:ascii="Tw Cen MT" w:hAnsi="Tw Cen MT"/>
        </w:rPr>
      </w:pPr>
    </w:p>
    <w:p w14:paraId="5E0A8DAC" w14:textId="4A9E3B44" w:rsidR="00082FF5" w:rsidRPr="00EC7CED" w:rsidRDefault="00082FF5" w:rsidP="000931A4">
      <w:pPr>
        <w:spacing w:line="360" w:lineRule="auto"/>
        <w:rPr>
          <w:rFonts w:ascii="Tw Cen MT" w:hAnsi="Tw Cen MT"/>
        </w:rPr>
      </w:pPr>
      <w:r w:rsidRPr="00EC7CED">
        <w:rPr>
          <w:rFonts w:ascii="Tw Cen MT" w:hAnsi="Tw Cen MT"/>
        </w:rPr>
        <w:t>Nationality:</w:t>
      </w:r>
    </w:p>
    <w:p w14:paraId="33548708" w14:textId="33BDF981" w:rsidR="00082FF5" w:rsidRPr="00EC7CED" w:rsidRDefault="00082FF5" w:rsidP="000931A4">
      <w:pPr>
        <w:spacing w:line="360" w:lineRule="auto"/>
        <w:rPr>
          <w:rFonts w:ascii="Tw Cen MT" w:hAnsi="Tw Cen MT"/>
        </w:rPr>
      </w:pPr>
    </w:p>
    <w:p w14:paraId="1A198FD9" w14:textId="69B35AB4" w:rsidR="00082FF5" w:rsidRPr="00EC7CED" w:rsidRDefault="00082FF5" w:rsidP="000931A4">
      <w:pPr>
        <w:spacing w:line="360" w:lineRule="auto"/>
        <w:rPr>
          <w:rFonts w:ascii="Tw Cen MT" w:hAnsi="Tw Cen MT"/>
        </w:rPr>
      </w:pPr>
      <w:r w:rsidRPr="00EC7CED">
        <w:rPr>
          <w:rFonts w:ascii="Tw Cen MT" w:hAnsi="Tw Cen MT"/>
        </w:rPr>
        <w:t>Domicile:</w:t>
      </w:r>
    </w:p>
    <w:p w14:paraId="20AB9737" w14:textId="4878ACDA" w:rsidR="00082FF5" w:rsidRPr="00EC7CED" w:rsidRDefault="00082FF5" w:rsidP="000931A4">
      <w:pPr>
        <w:spacing w:line="360" w:lineRule="auto"/>
        <w:rPr>
          <w:rFonts w:ascii="Tw Cen MT" w:hAnsi="Tw Cen MT"/>
        </w:rPr>
      </w:pPr>
    </w:p>
    <w:p w14:paraId="588BFA97" w14:textId="27BC6836" w:rsidR="00082FF5" w:rsidRPr="00EC7CED" w:rsidRDefault="006941DF" w:rsidP="000931A4">
      <w:pPr>
        <w:spacing w:line="360" w:lineRule="auto"/>
        <w:rPr>
          <w:rFonts w:ascii="Tw Cen MT" w:hAnsi="Tw Cen MT"/>
        </w:rPr>
      </w:pPr>
      <w:r w:rsidRPr="00EC7CED">
        <w:rPr>
          <w:rFonts w:ascii="Tw Cen MT" w:hAnsi="Tw Cen MT"/>
        </w:rPr>
        <w:t>Duty:</w:t>
      </w:r>
    </w:p>
    <w:p w14:paraId="42FC196C" w14:textId="57E6F898" w:rsidR="006941DF" w:rsidRPr="00EC7CED" w:rsidRDefault="006941DF" w:rsidP="000931A4">
      <w:pPr>
        <w:spacing w:line="360" w:lineRule="auto"/>
        <w:rPr>
          <w:rFonts w:ascii="Tw Cen MT" w:hAnsi="Tw Cen MT"/>
        </w:rPr>
      </w:pPr>
    </w:p>
    <w:p w14:paraId="4985C558" w14:textId="77777777" w:rsidR="006941DF" w:rsidRPr="00EC7CED" w:rsidRDefault="006941DF" w:rsidP="000931A4">
      <w:pPr>
        <w:spacing w:line="360" w:lineRule="auto"/>
        <w:rPr>
          <w:rFonts w:ascii="Tw Cen MT" w:hAnsi="Tw Cen MT"/>
        </w:rPr>
      </w:pPr>
    </w:p>
    <w:p w14:paraId="53BAC8BB" w14:textId="0F8D7919" w:rsidR="0091756D" w:rsidRPr="00EC7CED" w:rsidRDefault="00B83D0E" w:rsidP="00194CEC">
      <w:pPr>
        <w:spacing w:line="360" w:lineRule="auto"/>
        <w:jc w:val="both"/>
        <w:rPr>
          <w:rFonts w:ascii="Tw Cen MT" w:hAnsi="Tw Cen MT"/>
        </w:rPr>
      </w:pPr>
      <w:r w:rsidRPr="00EC7CED">
        <w:rPr>
          <w:rFonts w:ascii="Tw Cen MT" w:hAnsi="Tw Cen MT"/>
        </w:rPr>
        <w:t xml:space="preserve">By virtue of my capacity as Managing Director, after taking cognisance of Tender File </w:t>
      </w:r>
      <w:r w:rsidR="00EF7FAB" w:rsidRPr="00EF7FAB">
        <w:rPr>
          <w:rFonts w:ascii="Tw Cen MT" w:hAnsi="Tw Cen MT"/>
          <w:i/>
        </w:rPr>
        <w:t>N°___/</w:t>
      </w:r>
      <w:r w:rsidR="00194CEC" w:rsidRPr="00194CEC">
        <w:t xml:space="preserve"> </w:t>
      </w:r>
      <w:r w:rsidR="00194CEC" w:rsidRPr="00194CEC">
        <w:rPr>
          <w:rFonts w:ascii="Tw Cen MT" w:hAnsi="Tw Cen MT"/>
          <w:i/>
        </w:rPr>
        <w:t>ONIT/NW06/DTB/SEFA/2026 of ____/____/2026 for the construction of a borehole equipped with solar powered pumping system and a block of VIP latrine with three compartments at the Divisional Delegation of MINEPAT for Momo in Mbengwi, Momo Division of the North-West Region</w:t>
      </w:r>
    </w:p>
    <w:p w14:paraId="0EB016AE" w14:textId="5D191650" w:rsidR="0091756D" w:rsidRPr="00EC7CED" w:rsidRDefault="001207AA" w:rsidP="000931A4">
      <w:pPr>
        <w:spacing w:line="360" w:lineRule="auto"/>
        <w:rPr>
          <w:rFonts w:ascii="Tw Cen MT" w:hAnsi="Tw Cen MT"/>
        </w:rPr>
      </w:pPr>
      <w:r w:rsidRPr="00EC7CED">
        <w:rPr>
          <w:rFonts w:ascii="Tw Cen MT" w:hAnsi="Tw Cen MT"/>
        </w:rPr>
        <w:t>Hereby declare the intention to tender for th</w:t>
      </w:r>
      <w:r w:rsidR="00B55CED" w:rsidRPr="00EC7CED">
        <w:rPr>
          <w:rFonts w:ascii="Tw Cen MT" w:hAnsi="Tw Cen MT"/>
        </w:rPr>
        <w:t xml:space="preserve">is </w:t>
      </w:r>
      <w:r w:rsidRPr="00EC7CED">
        <w:rPr>
          <w:rFonts w:ascii="Tw Cen MT" w:hAnsi="Tw Cen MT"/>
        </w:rPr>
        <w:t>Call for Tenders.</w:t>
      </w:r>
    </w:p>
    <w:p w14:paraId="140C46F6" w14:textId="330E2373" w:rsidR="001207AA" w:rsidRPr="00EC7CED" w:rsidRDefault="001207AA" w:rsidP="000931A4">
      <w:pPr>
        <w:spacing w:line="360" w:lineRule="auto"/>
        <w:rPr>
          <w:rFonts w:ascii="Tw Cen MT" w:hAnsi="Tw Cen MT"/>
        </w:rPr>
      </w:pPr>
    </w:p>
    <w:p w14:paraId="4072CF8A" w14:textId="6BAB30CB" w:rsidR="001207AA" w:rsidRPr="00EC7CED" w:rsidRDefault="001207AA" w:rsidP="000931A4">
      <w:pPr>
        <w:spacing w:line="360" w:lineRule="auto"/>
        <w:rPr>
          <w:rFonts w:ascii="Tw Cen MT" w:hAnsi="Tw Cen MT"/>
        </w:rPr>
      </w:pPr>
    </w:p>
    <w:p w14:paraId="23D3002E" w14:textId="69810EB1" w:rsidR="001207AA" w:rsidRPr="00EC7CED" w:rsidRDefault="001207AA" w:rsidP="000931A4">
      <w:pPr>
        <w:spacing w:line="360" w:lineRule="auto"/>
        <w:rPr>
          <w:rFonts w:ascii="Tw Cen MT" w:hAnsi="Tw Cen MT"/>
        </w:rPr>
      </w:pPr>
    </w:p>
    <w:p w14:paraId="171D8FB1" w14:textId="77777777" w:rsidR="001207AA" w:rsidRPr="00EC7CED" w:rsidRDefault="001207AA" w:rsidP="000931A4">
      <w:pPr>
        <w:spacing w:line="360" w:lineRule="auto"/>
        <w:rPr>
          <w:rFonts w:ascii="Tw Cen MT" w:hAnsi="Tw Cen MT"/>
        </w:rPr>
      </w:pPr>
    </w:p>
    <w:p w14:paraId="0ECC015E" w14:textId="56CF5EAA" w:rsidR="0091756D" w:rsidRPr="00EC7CED" w:rsidRDefault="0091756D" w:rsidP="000931A4">
      <w:pPr>
        <w:spacing w:line="360" w:lineRule="auto"/>
        <w:rPr>
          <w:rFonts w:ascii="Tw Cen MT" w:hAnsi="Tw Cen MT"/>
        </w:rPr>
      </w:pPr>
    </w:p>
    <w:p w14:paraId="6C6F7E64" w14:textId="3E8F1A93" w:rsidR="0091756D" w:rsidRPr="00EC7CED" w:rsidRDefault="001207AA" w:rsidP="000931A4">
      <w:pPr>
        <w:spacing w:line="360" w:lineRule="auto"/>
        <w:rPr>
          <w:rFonts w:ascii="Tw Cen MT" w:hAnsi="Tw Cen MT"/>
        </w:rPr>
      </w:pPr>
      <w:r w:rsidRPr="00EC7CED">
        <w:rPr>
          <w:rFonts w:ascii="Tw Cen MT" w:hAnsi="Tw Cen MT"/>
        </w:rPr>
        <w:tab/>
      </w:r>
      <w:r w:rsidRPr="00EC7CED">
        <w:rPr>
          <w:rFonts w:ascii="Tw Cen MT" w:hAnsi="Tw Cen MT"/>
        </w:rPr>
        <w:tab/>
      </w:r>
      <w:r w:rsidRPr="00EC7CED">
        <w:rPr>
          <w:rFonts w:ascii="Tw Cen MT" w:hAnsi="Tw Cen MT"/>
        </w:rPr>
        <w:tab/>
      </w:r>
      <w:r w:rsidRPr="00EC7CED">
        <w:rPr>
          <w:rFonts w:ascii="Tw Cen MT" w:hAnsi="Tw Cen MT"/>
        </w:rPr>
        <w:tab/>
      </w:r>
      <w:r w:rsidRPr="00EC7CED">
        <w:rPr>
          <w:rFonts w:ascii="Tw Cen MT" w:hAnsi="Tw Cen MT"/>
        </w:rPr>
        <w:tab/>
        <w:t>Done at __________________ on ____________________</w:t>
      </w:r>
    </w:p>
    <w:p w14:paraId="49E15E85" w14:textId="00A4DCC8" w:rsidR="0091756D" w:rsidRPr="00EC7CED" w:rsidRDefault="0091756D" w:rsidP="000931A4">
      <w:pPr>
        <w:spacing w:line="360" w:lineRule="auto"/>
        <w:rPr>
          <w:rFonts w:ascii="Tw Cen MT" w:hAnsi="Tw Cen MT"/>
        </w:rPr>
      </w:pPr>
    </w:p>
    <w:p w14:paraId="4FB6A073" w14:textId="29CF2D60" w:rsidR="0091756D" w:rsidRPr="00EC7CED" w:rsidRDefault="0091756D" w:rsidP="000931A4">
      <w:pPr>
        <w:spacing w:line="360" w:lineRule="auto"/>
        <w:rPr>
          <w:rFonts w:ascii="Tw Cen MT" w:hAnsi="Tw Cen MT"/>
        </w:rPr>
      </w:pPr>
    </w:p>
    <w:p w14:paraId="0C0C89CE" w14:textId="5BCDC50A" w:rsidR="0091756D" w:rsidRPr="00EC7CED" w:rsidRDefault="0091756D" w:rsidP="000931A4">
      <w:pPr>
        <w:spacing w:line="360" w:lineRule="auto"/>
        <w:rPr>
          <w:rFonts w:ascii="Tw Cen MT" w:hAnsi="Tw Cen MT"/>
        </w:rPr>
      </w:pPr>
    </w:p>
    <w:p w14:paraId="000D0154" w14:textId="0391AC3A" w:rsidR="0091756D" w:rsidRPr="00EC7CED" w:rsidRDefault="0091756D" w:rsidP="000931A4">
      <w:pPr>
        <w:spacing w:line="360" w:lineRule="auto"/>
        <w:rPr>
          <w:rFonts w:ascii="Tw Cen MT" w:hAnsi="Tw Cen MT"/>
        </w:rPr>
      </w:pPr>
    </w:p>
    <w:p w14:paraId="0688D4F0" w14:textId="0AAB006F" w:rsidR="0091756D" w:rsidRPr="00EC7CED" w:rsidRDefault="001207AA" w:rsidP="000931A4">
      <w:pPr>
        <w:spacing w:line="360" w:lineRule="auto"/>
        <w:rPr>
          <w:rFonts w:ascii="Tw Cen MT" w:hAnsi="Tw Cen MT"/>
        </w:rPr>
      </w:pPr>
      <w:r w:rsidRPr="00EC7CED">
        <w:rPr>
          <w:rFonts w:ascii="Tw Cen MT" w:hAnsi="Tw Cen MT"/>
        </w:rPr>
        <w:tab/>
      </w:r>
      <w:r w:rsidRPr="00EC7CED">
        <w:rPr>
          <w:rFonts w:ascii="Tw Cen MT" w:hAnsi="Tw Cen MT"/>
        </w:rPr>
        <w:tab/>
      </w:r>
      <w:r w:rsidRPr="00EC7CED">
        <w:rPr>
          <w:rFonts w:ascii="Tw Cen MT" w:hAnsi="Tw Cen MT"/>
        </w:rPr>
        <w:tab/>
      </w:r>
      <w:r w:rsidRPr="00EC7CED">
        <w:rPr>
          <w:rFonts w:ascii="Tw Cen MT" w:hAnsi="Tw Cen MT"/>
        </w:rPr>
        <w:tab/>
      </w:r>
      <w:r w:rsidRPr="00EC7CED">
        <w:rPr>
          <w:rFonts w:ascii="Tw Cen MT" w:hAnsi="Tw Cen MT"/>
        </w:rPr>
        <w:tab/>
      </w:r>
      <w:r w:rsidRPr="00EC7CED">
        <w:rPr>
          <w:rFonts w:ascii="Tw Cen MT" w:hAnsi="Tw Cen MT"/>
        </w:rPr>
        <w:tab/>
        <w:t xml:space="preserve">   Signature, name, and stamp of the bidder</w:t>
      </w:r>
      <w:r w:rsidRPr="00EC7CED">
        <w:rPr>
          <w:rFonts w:ascii="Tw Cen MT" w:hAnsi="Tw Cen MT"/>
        </w:rPr>
        <w:tab/>
      </w:r>
    </w:p>
    <w:p w14:paraId="4EA3186E" w14:textId="46FB1B99" w:rsidR="0091756D" w:rsidRPr="00EC7CED" w:rsidRDefault="001207AA" w:rsidP="000931A4">
      <w:pPr>
        <w:spacing w:line="360" w:lineRule="auto"/>
        <w:rPr>
          <w:rFonts w:ascii="Tw Cen MT" w:hAnsi="Tw Cen MT"/>
        </w:rPr>
      </w:pPr>
      <w:r w:rsidRPr="00EC7CED">
        <w:rPr>
          <w:rFonts w:ascii="Tw Cen MT" w:hAnsi="Tw Cen MT"/>
        </w:rPr>
        <w:t xml:space="preserve">  </w:t>
      </w:r>
    </w:p>
    <w:p w14:paraId="2AF596C9" w14:textId="7678CE8D" w:rsidR="0091756D" w:rsidRPr="00EC7CED" w:rsidRDefault="0091756D" w:rsidP="000931A4">
      <w:pPr>
        <w:spacing w:line="360" w:lineRule="auto"/>
        <w:rPr>
          <w:rFonts w:ascii="Tw Cen MT" w:hAnsi="Tw Cen MT"/>
        </w:rPr>
      </w:pPr>
    </w:p>
    <w:p w14:paraId="1398EBAB" w14:textId="7F35DF7A" w:rsidR="001C50E9" w:rsidRPr="00EC7CED" w:rsidRDefault="001C50E9" w:rsidP="000931A4">
      <w:pPr>
        <w:spacing w:line="360" w:lineRule="auto"/>
        <w:rPr>
          <w:rFonts w:ascii="Tw Cen MT" w:hAnsi="Tw Cen MT"/>
        </w:rPr>
      </w:pPr>
    </w:p>
    <w:p w14:paraId="50CB418E" w14:textId="77777777" w:rsidR="001C50E9" w:rsidRDefault="001C50E9" w:rsidP="000931A4">
      <w:pPr>
        <w:spacing w:line="360" w:lineRule="auto"/>
        <w:rPr>
          <w:rFonts w:ascii="Tw Cen MT" w:hAnsi="Tw Cen MT"/>
        </w:rPr>
      </w:pPr>
    </w:p>
    <w:p w14:paraId="7CF58AEE" w14:textId="77777777" w:rsidR="00EF7FAB" w:rsidRDefault="00EF7FAB" w:rsidP="000931A4">
      <w:pPr>
        <w:spacing w:line="360" w:lineRule="auto"/>
        <w:rPr>
          <w:rFonts w:ascii="Tw Cen MT" w:hAnsi="Tw Cen MT"/>
        </w:rPr>
      </w:pPr>
    </w:p>
    <w:p w14:paraId="2103EF39" w14:textId="77777777" w:rsidR="00D1738C" w:rsidRPr="00EC7CED" w:rsidRDefault="00D1738C" w:rsidP="000931A4">
      <w:pPr>
        <w:spacing w:line="360" w:lineRule="auto"/>
        <w:rPr>
          <w:rFonts w:ascii="Tw Cen MT" w:hAnsi="Tw Cen MT"/>
        </w:rPr>
      </w:pPr>
    </w:p>
    <w:p w14:paraId="7DF368B8" w14:textId="5999879A" w:rsidR="0035560F" w:rsidRPr="00EC7CED" w:rsidRDefault="009B1A73" w:rsidP="007233D1">
      <w:pPr>
        <w:pStyle w:val="Heading2"/>
        <w:spacing w:line="360" w:lineRule="auto"/>
        <w:jc w:val="center"/>
        <w:rPr>
          <w:rFonts w:ascii="Tw Cen MT" w:hAnsi="Tw Cen MT"/>
          <w:i w:val="0"/>
        </w:rPr>
      </w:pPr>
      <w:r w:rsidRPr="00EC7CED">
        <w:rPr>
          <w:rFonts w:ascii="Tw Cen MT" w:hAnsi="Tw Cen MT"/>
          <w:bCs w:val="0"/>
          <w:i w:val="0"/>
          <w:sz w:val="32"/>
          <w:szCs w:val="32"/>
        </w:rPr>
        <w:lastRenderedPageBreak/>
        <w:t xml:space="preserve">Appendix </w:t>
      </w:r>
      <w:r w:rsidR="00CB704E" w:rsidRPr="00EC7CED">
        <w:rPr>
          <w:rFonts w:ascii="Tw Cen MT" w:hAnsi="Tw Cen MT"/>
          <w:bCs w:val="0"/>
          <w:i w:val="0"/>
          <w:sz w:val="32"/>
          <w:szCs w:val="32"/>
        </w:rPr>
        <w:t>No.</w:t>
      </w:r>
      <w:r w:rsidR="00981ADB" w:rsidRPr="00EC7CED">
        <w:rPr>
          <w:rFonts w:ascii="Tw Cen MT" w:hAnsi="Tw Cen MT"/>
          <w:bCs w:val="0"/>
          <w:i w:val="0"/>
          <w:sz w:val="32"/>
          <w:szCs w:val="32"/>
        </w:rPr>
        <w:t> </w:t>
      </w:r>
      <w:r w:rsidR="00305273" w:rsidRPr="00EC7CED">
        <w:rPr>
          <w:rFonts w:ascii="Tw Cen MT" w:hAnsi="Tw Cen MT"/>
          <w:bCs w:val="0"/>
          <w:i w:val="0"/>
          <w:sz w:val="32"/>
          <w:szCs w:val="32"/>
        </w:rPr>
        <w:t>2</w:t>
      </w:r>
      <w:r w:rsidR="007233D1" w:rsidRPr="00EC7CED">
        <w:rPr>
          <w:rFonts w:ascii="Tw Cen MT" w:hAnsi="Tw Cen MT"/>
          <w:bCs w:val="0"/>
          <w:i w:val="0"/>
          <w:sz w:val="32"/>
          <w:szCs w:val="32"/>
        </w:rPr>
        <w:t>: T</w:t>
      </w:r>
      <w:r w:rsidR="00CB704E" w:rsidRPr="00EC7CED">
        <w:rPr>
          <w:rFonts w:ascii="Tw Cen MT" w:hAnsi="Tw Cen MT"/>
          <w:bCs w:val="0"/>
          <w:i w:val="0"/>
          <w:sz w:val="32"/>
          <w:szCs w:val="32"/>
        </w:rPr>
        <w:t>ende</w:t>
      </w:r>
      <w:bookmarkEnd w:id="355"/>
      <w:bookmarkEnd w:id="356"/>
      <w:r w:rsidR="007233D1" w:rsidRPr="00EC7CED">
        <w:rPr>
          <w:rFonts w:ascii="Tw Cen MT" w:hAnsi="Tw Cen MT"/>
          <w:bCs w:val="0"/>
          <w:i w:val="0"/>
          <w:sz w:val="32"/>
          <w:szCs w:val="32"/>
        </w:rPr>
        <w:t>r model</w:t>
      </w:r>
    </w:p>
    <w:p w14:paraId="7E054490" w14:textId="77777777" w:rsidR="0035560F" w:rsidRPr="00EC7CED" w:rsidRDefault="0035560F" w:rsidP="007233D1">
      <w:pPr>
        <w:widowControl w:val="0"/>
        <w:autoSpaceDE w:val="0"/>
        <w:spacing w:before="10" w:line="360" w:lineRule="auto"/>
        <w:rPr>
          <w:rFonts w:ascii="Tw Cen MT" w:hAnsi="Tw Cen MT" w:cs="Arial"/>
          <w:sz w:val="10"/>
          <w:szCs w:val="10"/>
        </w:rPr>
      </w:pPr>
    </w:p>
    <w:p w14:paraId="5EEBCEE3" w14:textId="475074CB" w:rsidR="0035560F" w:rsidRPr="00EC7CED" w:rsidRDefault="0035560F" w:rsidP="00EF7FAB">
      <w:pPr>
        <w:widowControl w:val="0"/>
        <w:autoSpaceDE w:val="0"/>
        <w:spacing w:line="276" w:lineRule="auto"/>
        <w:jc w:val="both"/>
        <w:rPr>
          <w:rFonts w:ascii="Tw Cen MT" w:hAnsi="Tw Cen MT" w:cs="Arial"/>
        </w:rPr>
      </w:pPr>
      <w:r w:rsidRPr="00EC7CED">
        <w:rPr>
          <w:rFonts w:ascii="Tw Cen MT" w:hAnsi="Tw Cen MT" w:cs="Arial"/>
        </w:rPr>
        <w:t>I, the undersigned …......................………………………….......................………… [i</w:t>
      </w:r>
      <w:r w:rsidRPr="00EC7CED">
        <w:rPr>
          <w:rFonts w:ascii="Tw Cen MT" w:hAnsi="Tw Cen MT" w:cs="Arial"/>
          <w:i/>
          <w:iCs/>
        </w:rPr>
        <w:t xml:space="preserve">ndicate the name and the </w:t>
      </w:r>
      <w:r w:rsidR="004F3883" w:rsidRPr="00EC7CED">
        <w:rPr>
          <w:rFonts w:ascii="Tw Cen MT" w:hAnsi="Tw Cen MT" w:cs="Arial"/>
          <w:i/>
          <w:iCs/>
        </w:rPr>
        <w:t>capacity</w:t>
      </w:r>
      <w:r w:rsidRPr="00EC7CED">
        <w:rPr>
          <w:rFonts w:ascii="Tw Cen MT" w:hAnsi="Tw Cen MT" w:cs="Arial"/>
          <w:i/>
          <w:iCs/>
        </w:rPr>
        <w:t xml:space="preserve"> of the signatory]</w:t>
      </w:r>
      <w:r w:rsidR="003F5A82" w:rsidRPr="00EC7CED">
        <w:rPr>
          <w:rFonts w:ascii="Tw Cen MT" w:hAnsi="Tw Cen MT" w:cs="Arial"/>
          <w:i/>
          <w:iCs/>
        </w:rPr>
        <w:t xml:space="preserve"> </w:t>
      </w:r>
      <w:r w:rsidRPr="00EC7CED">
        <w:rPr>
          <w:rFonts w:ascii="Tw Cen MT" w:hAnsi="Tw Cen MT" w:cs="Arial"/>
        </w:rPr>
        <w:t>representing</w:t>
      </w:r>
      <w:r w:rsidR="003F5A82" w:rsidRPr="00EC7CED">
        <w:rPr>
          <w:rFonts w:ascii="Tw Cen MT" w:hAnsi="Tw Cen MT" w:cs="Arial"/>
        </w:rPr>
        <w:t xml:space="preserve"> </w:t>
      </w:r>
      <w:r w:rsidRPr="00EC7CED">
        <w:rPr>
          <w:rFonts w:ascii="Tw Cen MT" w:hAnsi="Tw Cen MT" w:cs="Arial"/>
        </w:rPr>
        <w:t>the………………………..,enterprise or group of enterprises</w:t>
      </w:r>
      <w:r w:rsidR="00D8562E" w:rsidRPr="00EC7CED">
        <w:rPr>
          <w:rFonts w:ascii="Tw Cen MT" w:hAnsi="Tw Cen MT" w:cs="Arial"/>
        </w:rPr>
        <w:t xml:space="preserve"> </w:t>
      </w:r>
      <w:r w:rsidRPr="00EC7CED">
        <w:rPr>
          <w:rFonts w:ascii="Tw Cen MT" w:hAnsi="Tw Cen MT" w:cs="Arial"/>
        </w:rPr>
        <w:t>(8)………………………….. with Head office at………………………………………………………………………………………registered in the Trade Register of ………...............………… under No. ………………...</w:t>
      </w:r>
      <w:r w:rsidR="00F14FF9" w:rsidRPr="00EC7CED">
        <w:rPr>
          <w:rFonts w:ascii="Tw Cen MT" w:hAnsi="Tw Cen MT" w:cs="Arial"/>
        </w:rPr>
        <w:t>.....................</w:t>
      </w:r>
      <w:r w:rsidRPr="00EC7CED">
        <w:rPr>
          <w:rFonts w:ascii="Tw Cen MT" w:hAnsi="Tw Cen MT" w:cs="Arial"/>
        </w:rPr>
        <w:t>…</w:t>
      </w:r>
    </w:p>
    <w:p w14:paraId="1695B786" w14:textId="2412C901" w:rsidR="0035560F" w:rsidRPr="00EC7CED" w:rsidRDefault="0035560F" w:rsidP="00EF7FAB">
      <w:pPr>
        <w:widowControl w:val="0"/>
        <w:autoSpaceDE w:val="0"/>
        <w:spacing w:before="13" w:line="276" w:lineRule="auto"/>
        <w:jc w:val="both"/>
        <w:rPr>
          <w:rFonts w:ascii="Tw Cen MT" w:hAnsi="Tw Cen MT" w:cs="Arial"/>
        </w:rPr>
      </w:pPr>
      <w:r w:rsidRPr="00EC7CED">
        <w:rPr>
          <w:rFonts w:ascii="Tw Cen MT" w:hAnsi="Tw Cen MT" w:cs="Arial"/>
        </w:rPr>
        <w:t>Having taken cognisance of all the documents contained or mentioned in the Tender File</w:t>
      </w:r>
      <w:r w:rsidR="00EF7FAB">
        <w:rPr>
          <w:rFonts w:ascii="Tw Cen MT" w:hAnsi="Tw Cen MT" w:cs="Arial"/>
        </w:rPr>
        <w:t xml:space="preserve"> </w:t>
      </w:r>
      <w:r w:rsidR="00EF7FAB" w:rsidRPr="00EF7FAB">
        <w:rPr>
          <w:rFonts w:ascii="Tw Cen MT" w:hAnsi="Tw Cen MT" w:cs="Arial"/>
        </w:rPr>
        <w:t>N°___/</w:t>
      </w:r>
      <w:r w:rsidR="00194CEC" w:rsidRPr="00194CEC">
        <w:t xml:space="preserve"> </w:t>
      </w:r>
      <w:r w:rsidR="00194CEC" w:rsidRPr="00194CEC">
        <w:rPr>
          <w:rFonts w:ascii="Tw Cen MT" w:hAnsi="Tw Cen MT" w:cs="Arial"/>
        </w:rPr>
        <w:t>ONIT/NW06/DTB/SEFA/2026 of ____/____/2026 for the construction of a borehole equipped with solar powered pumping system and a block of VIP latrine with three compartments at the Divisional Delegation of MINEPAT for Momo in Mbengwi, Momo Division of the North-West Region</w:t>
      </w:r>
      <w:r w:rsidR="00194CEC">
        <w:rPr>
          <w:rFonts w:ascii="Tw Cen MT" w:hAnsi="Tw Cen MT" w:cs="Arial"/>
        </w:rPr>
        <w:t>.</w:t>
      </w:r>
    </w:p>
    <w:p w14:paraId="08AE48B4" w14:textId="5CA81A25" w:rsidR="0035560F" w:rsidRPr="00EC7CED" w:rsidRDefault="0035560F" w:rsidP="00EF7FAB">
      <w:pPr>
        <w:widowControl w:val="0"/>
        <w:autoSpaceDE w:val="0"/>
        <w:spacing w:line="276" w:lineRule="auto"/>
        <w:ind w:left="334" w:right="82" w:hanging="227"/>
        <w:jc w:val="both"/>
        <w:rPr>
          <w:rFonts w:ascii="Tw Cen MT" w:hAnsi="Tw Cen MT" w:cs="Arial"/>
        </w:rPr>
      </w:pPr>
      <w:r w:rsidRPr="00EC7CED">
        <w:rPr>
          <w:rFonts w:ascii="Tw Cen MT" w:hAnsi="Tw Cen MT" w:cs="Arial"/>
        </w:rPr>
        <w:t xml:space="preserve">- Submit and commit myself to deliver the supplies or execute the services in accordance with the Tender File, in return for the prices that I have established myself </w:t>
      </w:r>
      <w:r w:rsidR="00B55CED" w:rsidRPr="00EC7CED">
        <w:rPr>
          <w:rFonts w:ascii="Tw Cen MT" w:hAnsi="Tw Cen MT" w:cs="Arial"/>
        </w:rPr>
        <w:t>based on</w:t>
      </w:r>
      <w:r w:rsidRPr="00EC7CED">
        <w:rPr>
          <w:rFonts w:ascii="Tw Cen MT" w:hAnsi="Tw Cen MT" w:cs="Arial"/>
        </w:rPr>
        <w:t xml:space="preserve"> the price and quantity schedules, which prices give the amount of the offer for lot No. …….................  at</w:t>
      </w:r>
    </w:p>
    <w:p w14:paraId="116E6B31" w14:textId="77777777" w:rsidR="0035560F" w:rsidRPr="00EC7CED" w:rsidRDefault="0035560F" w:rsidP="00EF7FAB">
      <w:pPr>
        <w:widowControl w:val="0"/>
        <w:autoSpaceDE w:val="0"/>
        <w:spacing w:line="276" w:lineRule="auto"/>
        <w:ind w:left="334" w:right="82" w:hanging="227"/>
        <w:jc w:val="both"/>
        <w:rPr>
          <w:rFonts w:ascii="Tw Cen MT" w:hAnsi="Tw Cen MT" w:cs="Arial"/>
        </w:rPr>
      </w:pPr>
      <w:r w:rsidRPr="00EC7CED">
        <w:rPr>
          <w:rFonts w:ascii="Tw Cen MT" w:hAnsi="Tw Cen MT" w:cs="Arial"/>
        </w:rPr>
        <w:t>-  ……………....................................................[</w:t>
      </w:r>
      <w:r w:rsidRPr="00EC7CED">
        <w:rPr>
          <w:rFonts w:ascii="Tw Cen MT" w:hAnsi="Tw Cen MT" w:cs="Arial"/>
          <w:i/>
        </w:rPr>
        <w:t>in figures and words</w:t>
      </w:r>
      <w:r w:rsidRPr="00EC7CED">
        <w:rPr>
          <w:rFonts w:ascii="Tw Cen MT" w:hAnsi="Tw Cen MT" w:cs="Arial"/>
        </w:rPr>
        <w:t xml:space="preserve">] CFA francs exclusive of VAT, and at  </w:t>
      </w:r>
    </w:p>
    <w:p w14:paraId="771C7BA8" w14:textId="686904CA" w:rsidR="0035560F" w:rsidRPr="00EC7CED" w:rsidRDefault="0035560F" w:rsidP="00EF7FAB">
      <w:pPr>
        <w:widowControl w:val="0"/>
        <w:autoSpaceDE w:val="0"/>
        <w:spacing w:line="276" w:lineRule="auto"/>
        <w:ind w:left="334" w:right="82" w:hanging="227"/>
        <w:jc w:val="both"/>
        <w:rPr>
          <w:rFonts w:ascii="Tw Cen MT" w:hAnsi="Tw Cen MT" w:cs="Arial"/>
        </w:rPr>
      </w:pPr>
      <w:r w:rsidRPr="00EC7CED">
        <w:rPr>
          <w:rFonts w:ascii="Tw Cen MT" w:hAnsi="Tw Cen MT" w:cs="Arial"/>
        </w:rPr>
        <w:t>………………........................................................ CFA francs all taxes inclu</w:t>
      </w:r>
      <w:r w:rsidR="00D15963" w:rsidRPr="00EC7CED">
        <w:rPr>
          <w:rFonts w:ascii="Tw Cen MT" w:hAnsi="Tw Cen MT" w:cs="Arial"/>
        </w:rPr>
        <w:t>sive</w:t>
      </w:r>
      <w:r w:rsidRPr="00EC7CED">
        <w:rPr>
          <w:rFonts w:ascii="Tw Cen MT" w:hAnsi="Tw Cen MT" w:cs="Arial"/>
        </w:rPr>
        <w:t>. [</w:t>
      </w:r>
      <w:r w:rsidRPr="00EC7CED">
        <w:rPr>
          <w:rFonts w:ascii="Tw Cen MT" w:hAnsi="Tw Cen MT" w:cs="Arial"/>
          <w:i/>
        </w:rPr>
        <w:t>in figures and words</w:t>
      </w:r>
      <w:r w:rsidRPr="00EC7CED">
        <w:rPr>
          <w:rFonts w:ascii="Tw Cen MT" w:hAnsi="Tw Cen MT" w:cs="Arial"/>
        </w:rPr>
        <w:t>]</w:t>
      </w:r>
    </w:p>
    <w:p w14:paraId="732FA294" w14:textId="75B7FDE1" w:rsidR="0035560F" w:rsidRPr="00EC7CED" w:rsidRDefault="0035560F" w:rsidP="00EF7FAB">
      <w:pPr>
        <w:widowControl w:val="0"/>
        <w:autoSpaceDE w:val="0"/>
        <w:spacing w:line="276" w:lineRule="auto"/>
        <w:ind w:left="334" w:right="82" w:hanging="227"/>
        <w:jc w:val="both"/>
        <w:rPr>
          <w:rFonts w:ascii="Tw Cen MT" w:hAnsi="Tw Cen MT" w:cs="Arial"/>
        </w:rPr>
      </w:pPr>
      <w:r w:rsidRPr="00EC7CED">
        <w:rPr>
          <w:rFonts w:ascii="Tw Cen MT" w:hAnsi="Tw Cen MT" w:cs="Arial"/>
        </w:rPr>
        <w:t>-  I undertake to execute the services within a deadline of…...............………  months</w:t>
      </w:r>
    </w:p>
    <w:p w14:paraId="057D0400" w14:textId="1C813603" w:rsidR="0035560F" w:rsidRPr="00EC7CED" w:rsidRDefault="0035560F" w:rsidP="00EF7FAB">
      <w:pPr>
        <w:widowControl w:val="0"/>
        <w:autoSpaceDE w:val="0"/>
        <w:spacing w:line="276" w:lineRule="auto"/>
        <w:ind w:left="334" w:right="82" w:hanging="227"/>
        <w:jc w:val="both"/>
        <w:rPr>
          <w:rFonts w:ascii="Tw Cen MT" w:hAnsi="Tw Cen MT" w:cs="Arial"/>
        </w:rPr>
      </w:pPr>
      <w:r w:rsidRPr="00EC7CED">
        <w:rPr>
          <w:rFonts w:ascii="Tw Cen MT" w:hAnsi="Tw Cen MT" w:cs="Arial"/>
        </w:rPr>
        <w:t xml:space="preserve">-  I further pledge to maintain my offer within the period </w:t>
      </w:r>
      <w:r w:rsidR="00B55CED" w:rsidRPr="00EC7CED">
        <w:rPr>
          <w:rFonts w:ascii="Tw Cen MT" w:hAnsi="Tw Cen MT" w:cs="Arial"/>
        </w:rPr>
        <w:t>of</w:t>
      </w:r>
      <w:r w:rsidRPr="00EC7CED">
        <w:rPr>
          <w:rFonts w:ascii="Tw Cen MT" w:hAnsi="Tw Cen MT" w:cs="Arial"/>
        </w:rPr>
        <w:t xml:space="preserve">……….............  days </w:t>
      </w:r>
      <w:r w:rsidRPr="00EC7CED">
        <w:rPr>
          <w:rFonts w:ascii="Tw Cen MT" w:hAnsi="Tw Cen MT" w:cs="Arial"/>
          <w:i/>
        </w:rPr>
        <w:t>[indicate the validity period, in principle 90 days]</w:t>
      </w:r>
      <w:r w:rsidRPr="00EC7CED">
        <w:rPr>
          <w:rFonts w:ascii="Tw Cen MT" w:hAnsi="Tw Cen MT" w:cs="Arial"/>
        </w:rPr>
        <w:t xml:space="preserve"> as from the deadline for the submission of </w:t>
      </w:r>
      <w:r w:rsidR="00B55CED" w:rsidRPr="00EC7CED">
        <w:rPr>
          <w:rFonts w:ascii="Tw Cen MT" w:hAnsi="Tw Cen MT" w:cs="Arial"/>
        </w:rPr>
        <w:t>offer</w:t>
      </w:r>
      <w:r w:rsidRPr="00EC7CED">
        <w:rPr>
          <w:rFonts w:ascii="Tw Cen MT" w:hAnsi="Tw Cen MT" w:cs="Arial"/>
        </w:rPr>
        <w:t>s.</w:t>
      </w:r>
    </w:p>
    <w:p w14:paraId="695BBA20" w14:textId="5CF893F1" w:rsidR="0035560F" w:rsidRPr="00EF7FAB" w:rsidRDefault="0035560F" w:rsidP="00EF7FAB">
      <w:pPr>
        <w:widowControl w:val="0"/>
        <w:autoSpaceDE w:val="0"/>
        <w:spacing w:before="63" w:line="276" w:lineRule="auto"/>
        <w:ind w:left="107" w:right="-214"/>
        <w:jc w:val="both"/>
        <w:rPr>
          <w:rFonts w:ascii="Tw Cen MT" w:eastAsia="Calibri" w:hAnsi="Tw Cen MT" w:cs="Arial"/>
          <w:lang w:eastAsia="en-US"/>
        </w:rPr>
      </w:pPr>
      <w:r w:rsidRPr="00EC7CED">
        <w:rPr>
          <w:rFonts w:ascii="Tw Cen MT" w:hAnsi="Tw Cen MT" w:cs="Arial"/>
        </w:rPr>
        <w:t>- I entirely adhere to the integrity charter and the commitment statement to comply with environmental and soci</w:t>
      </w:r>
      <w:r w:rsidR="00CA2AAD" w:rsidRPr="00EC7CED">
        <w:rPr>
          <w:rFonts w:ascii="Tw Cen MT" w:hAnsi="Tw Cen MT" w:cs="Arial"/>
        </w:rPr>
        <w:t>al clauses attached to this TF.</w:t>
      </w:r>
    </w:p>
    <w:p w14:paraId="7F005C7A" w14:textId="7167F9BE" w:rsidR="0035560F" w:rsidRPr="00EC7CED" w:rsidRDefault="0035560F" w:rsidP="00EF7FAB">
      <w:pPr>
        <w:widowControl w:val="0"/>
        <w:autoSpaceDE w:val="0"/>
        <w:spacing w:line="276" w:lineRule="auto"/>
        <w:ind w:left="107" w:right="-68"/>
        <w:jc w:val="both"/>
        <w:rPr>
          <w:rFonts w:ascii="Tw Cen MT" w:hAnsi="Tw Cen MT" w:cs="Arial"/>
        </w:rPr>
      </w:pPr>
      <w:r w:rsidRPr="00EC7CED">
        <w:rPr>
          <w:rFonts w:ascii="Tw Cen MT" w:hAnsi="Tw Cen MT" w:cs="Arial"/>
        </w:rPr>
        <w:t>The r</w:t>
      </w:r>
      <w:r w:rsidR="00CD6B40">
        <w:rPr>
          <w:rFonts w:ascii="Tw Cen MT" w:hAnsi="Tw Cen MT" w:cs="Arial"/>
        </w:rPr>
        <w:t>ebat</w:t>
      </w:r>
      <w:r w:rsidRPr="00EC7CED">
        <w:rPr>
          <w:rFonts w:ascii="Tw Cen MT" w:hAnsi="Tw Cen MT" w:cs="Arial"/>
        </w:rPr>
        <w:t>es are as follows:</w:t>
      </w:r>
    </w:p>
    <w:p w14:paraId="4BE8A204" w14:textId="3CE4D26E" w:rsidR="0035560F" w:rsidRPr="00EC7CED" w:rsidRDefault="0035560F" w:rsidP="00EF7FAB">
      <w:pPr>
        <w:widowControl w:val="0"/>
        <w:autoSpaceDE w:val="0"/>
        <w:spacing w:line="276" w:lineRule="auto"/>
        <w:ind w:left="107" w:right="-68"/>
        <w:jc w:val="both"/>
        <w:rPr>
          <w:rFonts w:ascii="Tw Cen MT" w:hAnsi="Tw Cen MT" w:cs="Arial"/>
        </w:rPr>
      </w:pPr>
      <w:r w:rsidRPr="00EC7CED">
        <w:rPr>
          <w:rFonts w:ascii="Tw Cen MT" w:hAnsi="Tw Cen MT" w:cs="Arial"/>
        </w:rPr>
        <w:t>…………………………………………………………………………………………………………………………………………………………....................................................................</w:t>
      </w:r>
      <w:r w:rsidRPr="00EC7CED">
        <w:rPr>
          <w:rFonts w:ascii="Tw Cen MT" w:hAnsi="Tw Cen MT" w:cs="Arial"/>
          <w:spacing w:val="-1"/>
        </w:rPr>
        <w:t>.</w:t>
      </w:r>
      <w:r w:rsidRPr="00EC7CED">
        <w:rPr>
          <w:rFonts w:ascii="Tw Cen MT" w:hAnsi="Tw Cen MT" w:cs="Arial"/>
        </w:rPr>
        <w:t>................................</w:t>
      </w:r>
      <w:r w:rsidR="00D15963" w:rsidRPr="00EC7CED">
        <w:rPr>
          <w:rFonts w:ascii="Tw Cen MT" w:hAnsi="Tw Cen MT" w:cs="Arial"/>
        </w:rPr>
        <w:t>........</w:t>
      </w:r>
    </w:p>
    <w:p w14:paraId="369C4A4C" w14:textId="1FF389C2" w:rsidR="0035560F" w:rsidRPr="00EC7CED" w:rsidRDefault="0035560F" w:rsidP="00EF7FAB">
      <w:pPr>
        <w:widowControl w:val="0"/>
        <w:autoSpaceDE w:val="0"/>
        <w:spacing w:line="276" w:lineRule="auto"/>
        <w:ind w:left="107" w:right="-22"/>
        <w:jc w:val="both"/>
        <w:rPr>
          <w:rFonts w:ascii="Tw Cen MT" w:hAnsi="Tw Cen MT" w:cs="Arial"/>
        </w:rPr>
      </w:pPr>
      <w:r w:rsidRPr="00EC7CED">
        <w:rPr>
          <w:rFonts w:ascii="Tw Cen MT" w:hAnsi="Tw Cen MT" w:cs="Arial"/>
        </w:rPr>
        <w:t>…………………………………………………………………………………………………………</w:t>
      </w:r>
    </w:p>
    <w:p w14:paraId="02921023" w14:textId="7F7E00D9" w:rsidR="0035560F" w:rsidRPr="00EC7CED" w:rsidRDefault="0035560F" w:rsidP="00EF7FAB">
      <w:pPr>
        <w:widowControl w:val="0"/>
        <w:autoSpaceDE w:val="0"/>
        <w:spacing w:line="276" w:lineRule="auto"/>
        <w:ind w:left="107" w:right="-22"/>
        <w:jc w:val="both"/>
        <w:rPr>
          <w:rFonts w:ascii="Tw Cen MT" w:hAnsi="Tw Cen MT" w:cs="Arial"/>
        </w:rPr>
      </w:pPr>
      <w:r w:rsidRPr="00EC7CED">
        <w:rPr>
          <w:rFonts w:ascii="Tw Cen MT" w:hAnsi="Tw Cen MT" w:cs="Arial"/>
        </w:rPr>
        <w:t xml:space="preserve">The </w:t>
      </w:r>
      <w:r w:rsidR="009860DF" w:rsidRPr="00EC7CED">
        <w:rPr>
          <w:rFonts w:ascii="Tw Cen MT" w:hAnsi="Tw Cen MT" w:cs="Arial"/>
        </w:rPr>
        <w:t>Project Owner</w:t>
      </w:r>
      <w:r w:rsidRPr="00EC7CED">
        <w:rPr>
          <w:rFonts w:ascii="Tw Cen MT" w:hAnsi="Tw Cen MT" w:cs="Arial"/>
        </w:rPr>
        <w:t xml:space="preserve"> or the </w:t>
      </w:r>
      <w:r w:rsidR="009860DF" w:rsidRPr="00EC7CED">
        <w:rPr>
          <w:rFonts w:ascii="Tw Cen MT" w:hAnsi="Tw Cen MT" w:cs="Arial"/>
        </w:rPr>
        <w:t>Delegated</w:t>
      </w:r>
      <w:r w:rsidRPr="00EC7CED">
        <w:rPr>
          <w:rFonts w:ascii="Tw Cen MT" w:hAnsi="Tw Cen MT" w:cs="Arial"/>
        </w:rPr>
        <w:t xml:space="preserve"> </w:t>
      </w:r>
      <w:r w:rsidR="009860DF" w:rsidRPr="00EC7CED">
        <w:rPr>
          <w:rFonts w:ascii="Tw Cen MT" w:hAnsi="Tw Cen MT" w:cs="Arial"/>
        </w:rPr>
        <w:t>Project Owner</w:t>
      </w:r>
      <w:r w:rsidRPr="00EC7CED">
        <w:rPr>
          <w:rFonts w:ascii="Tw Cen MT" w:hAnsi="Tw Cen MT" w:cs="Arial"/>
        </w:rPr>
        <w:t xml:space="preserve"> will pay the sums owed under this contract by crediting account number No.  ………..............……….    opened in the name of ………............in………… Bank ………...........................................……….  Branch ………...........................................</w:t>
      </w:r>
    </w:p>
    <w:p w14:paraId="3881CDF5" w14:textId="77777777" w:rsidR="0035560F" w:rsidRPr="00EC7CED" w:rsidRDefault="0035560F" w:rsidP="00EF7FAB">
      <w:pPr>
        <w:widowControl w:val="0"/>
        <w:autoSpaceDE w:val="0"/>
        <w:spacing w:line="276" w:lineRule="auto"/>
        <w:ind w:right="-68"/>
        <w:jc w:val="both"/>
        <w:rPr>
          <w:rFonts w:ascii="Tw Cen MT" w:hAnsi="Tw Cen MT" w:cs="Arial"/>
        </w:rPr>
      </w:pPr>
      <w:r w:rsidRPr="00EC7CED">
        <w:rPr>
          <w:rFonts w:ascii="Tw Cen MT" w:hAnsi="Tw Cen MT" w:cs="Arial"/>
        </w:rPr>
        <w:t xml:space="preserve">Prior to the signing of the contract, this bid accepted by you shall constitute a commitment between us. </w:t>
      </w:r>
    </w:p>
    <w:p w14:paraId="66C6EF2B" w14:textId="77777777" w:rsidR="0035560F" w:rsidRPr="00EC7CED" w:rsidRDefault="0035560F" w:rsidP="00EF7FAB">
      <w:pPr>
        <w:widowControl w:val="0"/>
        <w:autoSpaceDE w:val="0"/>
        <w:spacing w:line="276" w:lineRule="auto"/>
        <w:ind w:right="-68"/>
        <w:jc w:val="both"/>
        <w:rPr>
          <w:rFonts w:ascii="Tw Cen MT" w:hAnsi="Tw Cen MT" w:cs="Arial"/>
          <w:i/>
          <w:iCs/>
        </w:rPr>
      </w:pPr>
      <w:r w:rsidRPr="00EC7CED">
        <w:rPr>
          <w:rFonts w:ascii="Tw Cen MT" w:hAnsi="Tw Cen MT" w:cs="Arial"/>
          <w:i/>
          <w:iCs/>
        </w:rPr>
        <w:t xml:space="preserve">Done in……….......................................…. </w:t>
      </w:r>
    </w:p>
    <w:p w14:paraId="78D23A2E" w14:textId="77777777" w:rsidR="0035560F" w:rsidRPr="00EC7CED" w:rsidRDefault="0035560F" w:rsidP="00EF7FAB">
      <w:pPr>
        <w:widowControl w:val="0"/>
        <w:autoSpaceDE w:val="0"/>
        <w:spacing w:line="276" w:lineRule="auto"/>
        <w:ind w:right="-68"/>
        <w:jc w:val="both"/>
        <w:rPr>
          <w:rFonts w:ascii="Tw Cen MT" w:hAnsi="Tw Cen MT" w:cs="Arial"/>
        </w:rPr>
      </w:pPr>
      <w:r w:rsidRPr="00EC7CED">
        <w:rPr>
          <w:rFonts w:ascii="Tw Cen MT" w:hAnsi="Tw Cen MT" w:cs="Arial"/>
          <w:i/>
          <w:iCs/>
        </w:rPr>
        <w:t>on………..........................................……….</w:t>
      </w:r>
    </w:p>
    <w:p w14:paraId="340EF6B1" w14:textId="77777777" w:rsidR="0035560F" w:rsidRPr="00EC7CED" w:rsidRDefault="0035560F" w:rsidP="00EF7FAB">
      <w:pPr>
        <w:widowControl w:val="0"/>
        <w:autoSpaceDE w:val="0"/>
        <w:spacing w:line="276" w:lineRule="auto"/>
        <w:ind w:right="-35"/>
        <w:jc w:val="both"/>
        <w:rPr>
          <w:rFonts w:ascii="Tw Cen MT" w:hAnsi="Tw Cen MT" w:cs="Arial"/>
        </w:rPr>
      </w:pPr>
      <w:r w:rsidRPr="00EC7CED">
        <w:rPr>
          <w:rFonts w:ascii="Tw Cen MT" w:hAnsi="Tw Cen MT" w:cs="Arial"/>
        </w:rPr>
        <w:t>Signature of…………………………………..</w:t>
      </w:r>
    </w:p>
    <w:p w14:paraId="3D1AA111" w14:textId="0CED14F9" w:rsidR="0035560F" w:rsidRPr="00EC7CED" w:rsidRDefault="0035560F" w:rsidP="00EF7FAB">
      <w:pPr>
        <w:widowControl w:val="0"/>
        <w:autoSpaceDE w:val="0"/>
        <w:spacing w:line="276" w:lineRule="auto"/>
        <w:ind w:right="81"/>
        <w:jc w:val="both"/>
        <w:rPr>
          <w:rFonts w:ascii="Tw Cen MT" w:hAnsi="Tw Cen MT" w:cs="Arial"/>
        </w:rPr>
      </w:pPr>
      <w:r w:rsidRPr="00EC7CED">
        <w:rPr>
          <w:rFonts w:ascii="Tw Cen MT" w:hAnsi="Tw Cen MT" w:cs="Arial"/>
        </w:rPr>
        <w:t>In the capacity</w:t>
      </w:r>
      <w:r w:rsidR="00141F14" w:rsidRPr="00EC7CED">
        <w:rPr>
          <w:rFonts w:ascii="Tw Cen MT" w:hAnsi="Tw Cen MT" w:cs="Arial"/>
        </w:rPr>
        <w:t xml:space="preserve"> of</w:t>
      </w:r>
      <w:r w:rsidRPr="00EC7CED">
        <w:rPr>
          <w:rFonts w:ascii="Tw Cen MT" w:hAnsi="Tw Cen MT" w:cs="Arial"/>
        </w:rPr>
        <w:t xml:space="preserve">………......................................……duly authorised to sign bids for and on behalf of </w:t>
      </w:r>
      <w:r w:rsidRPr="00EC7CED">
        <w:rPr>
          <w:rFonts w:ascii="Tw Cen MT" w:hAnsi="Tw Cen MT" w:cs="Arial"/>
          <w:position w:val="9"/>
        </w:rPr>
        <w:t xml:space="preserve">(9) </w:t>
      </w:r>
      <w:r w:rsidRPr="00EC7CED">
        <w:rPr>
          <w:rFonts w:ascii="Tw Cen MT" w:hAnsi="Tw Cen MT" w:cs="Arial"/>
        </w:rPr>
        <w:t>………...........................................……….</w:t>
      </w:r>
    </w:p>
    <w:p w14:paraId="41A1EEEE" w14:textId="3DB11E51" w:rsidR="0035560F" w:rsidRPr="00EC7CED" w:rsidRDefault="0035560F" w:rsidP="00EF7FAB">
      <w:pPr>
        <w:widowControl w:val="0"/>
        <w:autoSpaceDE w:val="0"/>
        <w:spacing w:line="276" w:lineRule="auto"/>
        <w:ind w:left="107" w:right="-20"/>
        <w:jc w:val="both"/>
        <w:rPr>
          <w:rFonts w:ascii="Tw Cen MT" w:hAnsi="Tw Cen MT" w:cs="Arial"/>
        </w:rPr>
      </w:pPr>
      <w:r w:rsidRPr="00EC7CED">
        <w:rPr>
          <w:rFonts w:ascii="Tw Cen MT" w:hAnsi="Tw Cen MT" w:cs="Arial"/>
          <w:i/>
          <w:iCs/>
          <w:position w:val="9"/>
        </w:rPr>
        <w:t>(8)</w:t>
      </w:r>
      <w:r w:rsidRPr="00EC7CED">
        <w:rPr>
          <w:rFonts w:ascii="Tw Cen MT" w:hAnsi="Tw Cen MT" w:cs="Arial"/>
          <w:i/>
          <w:iCs/>
        </w:rPr>
        <w:t xml:space="preserve">Delete the </w:t>
      </w:r>
      <w:r w:rsidR="009460F1" w:rsidRPr="00EC7CED">
        <w:rPr>
          <w:rFonts w:ascii="Tw Cen MT" w:hAnsi="Tw Cen MT" w:cs="Arial"/>
          <w:i/>
          <w:iCs/>
        </w:rPr>
        <w:t>unnecessary</w:t>
      </w:r>
      <w:r w:rsidRPr="00EC7CED">
        <w:rPr>
          <w:rFonts w:ascii="Tw Cen MT" w:hAnsi="Tw Cen MT" w:cs="Arial"/>
          <w:i/>
          <w:iCs/>
        </w:rPr>
        <w:t xml:space="preserve"> indication</w:t>
      </w:r>
    </w:p>
    <w:p w14:paraId="24BE2290" w14:textId="726AA161" w:rsidR="00353DCC" w:rsidRPr="00EC7CED" w:rsidRDefault="0035560F" w:rsidP="00EF7FAB">
      <w:pPr>
        <w:spacing w:line="276" w:lineRule="auto"/>
        <w:jc w:val="both"/>
        <w:rPr>
          <w:rFonts w:ascii="Tw Cen MT" w:hAnsi="Tw Cen MT" w:cs="Arial"/>
        </w:rPr>
        <w:sectPr w:rsidR="00353DCC" w:rsidRPr="00EC7CED" w:rsidSect="00170EAE">
          <w:footerReference w:type="default" r:id="rId28"/>
          <w:type w:val="continuous"/>
          <w:pgSz w:w="11900" w:h="16820"/>
          <w:pgMar w:top="1008" w:right="1008" w:bottom="1008" w:left="1008" w:header="720" w:footer="720" w:gutter="0"/>
          <w:cols w:space="720"/>
        </w:sectPr>
      </w:pPr>
      <w:r w:rsidRPr="00EC7CED">
        <w:rPr>
          <w:rFonts w:ascii="Tw Cen MT" w:hAnsi="Tw Cen MT" w:cs="Arial"/>
          <w:i/>
          <w:iCs/>
          <w:position w:val="9"/>
        </w:rPr>
        <w:t>(9)</w:t>
      </w:r>
      <w:r w:rsidRPr="00EC7CED">
        <w:rPr>
          <w:rFonts w:ascii="Tw Cen MT" w:hAnsi="Tw Cen MT" w:cs="Arial"/>
          <w:i/>
          <w:iCs/>
        </w:rPr>
        <w:t>Attach power of attorn</w:t>
      </w:r>
      <w:r w:rsidR="00640406" w:rsidRPr="00EC7CED">
        <w:rPr>
          <w:rFonts w:ascii="Tw Cen MT" w:hAnsi="Tw Cen MT" w:cs="Arial"/>
          <w:i/>
          <w:iCs/>
        </w:rPr>
        <w:t>ey</w:t>
      </w:r>
    </w:p>
    <w:p w14:paraId="2D40A7EF" w14:textId="35645EFA" w:rsidR="00273DD0" w:rsidRPr="00EC7CED" w:rsidRDefault="009B1A73" w:rsidP="00D60D16">
      <w:pPr>
        <w:pStyle w:val="Heading2"/>
        <w:spacing w:before="0" w:line="360" w:lineRule="auto"/>
        <w:ind w:left="2160" w:firstLine="720"/>
        <w:jc w:val="both"/>
        <w:rPr>
          <w:rFonts w:ascii="Tw Cen MT" w:hAnsi="Tw Cen MT" w:cs="Arial"/>
          <w:bCs w:val="0"/>
          <w:i w:val="0"/>
          <w:sz w:val="32"/>
          <w:szCs w:val="32"/>
        </w:rPr>
      </w:pPr>
      <w:bookmarkStart w:id="357" w:name="_Toc530309772"/>
      <w:bookmarkStart w:id="358" w:name="_Toc97557130"/>
      <w:r w:rsidRPr="00EC7CED">
        <w:rPr>
          <w:rFonts w:ascii="Tw Cen MT" w:hAnsi="Tw Cen MT"/>
          <w:bCs w:val="0"/>
          <w:i w:val="0"/>
          <w:sz w:val="32"/>
          <w:szCs w:val="32"/>
        </w:rPr>
        <w:lastRenderedPageBreak/>
        <w:t xml:space="preserve">Appendix </w:t>
      </w:r>
      <w:r w:rsidR="00353DCC" w:rsidRPr="00EC7CED">
        <w:rPr>
          <w:rFonts w:ascii="Tw Cen MT" w:hAnsi="Tw Cen MT"/>
          <w:bCs w:val="0"/>
          <w:i w:val="0"/>
          <w:sz w:val="32"/>
          <w:szCs w:val="32"/>
        </w:rPr>
        <w:t>No.</w:t>
      </w:r>
      <w:r w:rsidR="00981ADB" w:rsidRPr="00EC7CED">
        <w:rPr>
          <w:rFonts w:ascii="Tw Cen MT" w:hAnsi="Tw Cen MT"/>
          <w:bCs w:val="0"/>
          <w:i w:val="0"/>
          <w:sz w:val="32"/>
          <w:szCs w:val="32"/>
        </w:rPr>
        <w:t> </w:t>
      </w:r>
      <w:r w:rsidR="000E27F6" w:rsidRPr="00EC7CED">
        <w:rPr>
          <w:rFonts w:ascii="Tw Cen MT" w:hAnsi="Tw Cen MT"/>
          <w:bCs w:val="0"/>
          <w:i w:val="0"/>
          <w:sz w:val="32"/>
          <w:szCs w:val="32"/>
        </w:rPr>
        <w:t>3</w:t>
      </w:r>
      <w:r w:rsidR="00353DCC" w:rsidRPr="00EC7CED">
        <w:rPr>
          <w:rFonts w:ascii="Tw Cen MT" w:hAnsi="Tw Cen MT"/>
          <w:bCs w:val="0"/>
          <w:i w:val="0"/>
          <w:sz w:val="32"/>
          <w:szCs w:val="32"/>
        </w:rPr>
        <w:t xml:space="preserve">: </w:t>
      </w:r>
      <w:r w:rsidR="00116CAC" w:rsidRPr="00EC7CED">
        <w:rPr>
          <w:rFonts w:ascii="Tw Cen MT" w:hAnsi="Tw Cen MT"/>
          <w:bCs w:val="0"/>
          <w:i w:val="0"/>
          <w:sz w:val="32"/>
          <w:szCs w:val="32"/>
        </w:rPr>
        <w:t>B</w:t>
      </w:r>
      <w:r w:rsidR="007C7AA6" w:rsidRPr="00EC7CED">
        <w:rPr>
          <w:rFonts w:ascii="Tw Cen MT" w:hAnsi="Tw Cen MT"/>
          <w:bCs w:val="0"/>
          <w:i w:val="0"/>
          <w:sz w:val="32"/>
          <w:szCs w:val="32"/>
        </w:rPr>
        <w:t>id bond</w:t>
      </w:r>
      <w:bookmarkEnd w:id="357"/>
      <w:bookmarkEnd w:id="358"/>
      <w:r w:rsidR="00116CAC" w:rsidRPr="00EC7CED">
        <w:rPr>
          <w:rFonts w:ascii="Tw Cen MT" w:hAnsi="Tw Cen MT"/>
          <w:bCs w:val="0"/>
          <w:i w:val="0"/>
          <w:sz w:val="32"/>
          <w:szCs w:val="32"/>
        </w:rPr>
        <w:t xml:space="preserve"> model</w:t>
      </w:r>
    </w:p>
    <w:p w14:paraId="63185981" w14:textId="4124ED7F" w:rsidR="00640406" w:rsidRPr="00EC7CED" w:rsidRDefault="00640406" w:rsidP="00D60D16">
      <w:pPr>
        <w:widowControl w:val="0"/>
        <w:autoSpaceDE w:val="0"/>
        <w:spacing w:before="12" w:line="360" w:lineRule="auto"/>
        <w:ind w:left="107" w:right="-20"/>
        <w:rPr>
          <w:rFonts w:ascii="Tw Cen MT" w:hAnsi="Tw Cen MT"/>
          <w:sz w:val="22"/>
          <w:szCs w:val="22"/>
        </w:rPr>
      </w:pPr>
      <w:bookmarkStart w:id="359" w:name="_Toc530309773"/>
      <w:bookmarkStart w:id="360" w:name="_Toc97557131"/>
      <w:r w:rsidRPr="00EC7CED">
        <w:rPr>
          <w:rFonts w:ascii="Tw Cen MT" w:hAnsi="Tw Cen MT"/>
          <w:sz w:val="22"/>
          <w:szCs w:val="22"/>
        </w:rPr>
        <w:t>Financial body:</w:t>
      </w:r>
    </w:p>
    <w:p w14:paraId="382E9C5B" w14:textId="77777777" w:rsidR="00640406" w:rsidRPr="00EC7CED" w:rsidRDefault="00640406" w:rsidP="00D60D16">
      <w:pPr>
        <w:widowControl w:val="0"/>
        <w:autoSpaceDE w:val="0"/>
        <w:spacing w:before="12" w:line="360" w:lineRule="auto"/>
        <w:ind w:left="107" w:right="-20"/>
        <w:rPr>
          <w:rFonts w:ascii="Tw Cen MT" w:hAnsi="Tw Cen MT"/>
          <w:sz w:val="22"/>
          <w:szCs w:val="22"/>
        </w:rPr>
      </w:pPr>
      <w:r w:rsidRPr="00EC7CED">
        <w:rPr>
          <w:rFonts w:ascii="Tw Cen MT" w:hAnsi="Tw Cen MT"/>
          <w:sz w:val="22"/>
          <w:szCs w:val="22"/>
        </w:rPr>
        <w:t>Bond reference: No.</w:t>
      </w:r>
      <w:r w:rsidRPr="00EC7CED">
        <w:rPr>
          <w:rFonts w:ascii="Tw Cen MT" w:hAnsi="Tw Cen MT"/>
          <w:i/>
          <w:iCs/>
          <w:sz w:val="22"/>
          <w:szCs w:val="22"/>
        </w:rPr>
        <w:t>……………..................................………..</w:t>
      </w:r>
    </w:p>
    <w:p w14:paraId="0427C670" w14:textId="4137C383" w:rsidR="00640406" w:rsidRPr="00EC7CED" w:rsidRDefault="00640406" w:rsidP="00D60D16">
      <w:pPr>
        <w:widowControl w:val="0"/>
        <w:autoSpaceDE w:val="0"/>
        <w:spacing w:line="360" w:lineRule="auto"/>
        <w:ind w:left="107" w:right="-20"/>
        <w:jc w:val="both"/>
        <w:rPr>
          <w:rFonts w:ascii="Tw Cen MT" w:hAnsi="Tw Cen MT"/>
          <w:sz w:val="22"/>
          <w:szCs w:val="22"/>
        </w:rPr>
      </w:pPr>
      <w:r w:rsidRPr="00EC7CED">
        <w:rPr>
          <w:rFonts w:ascii="Tw Cen MT" w:hAnsi="Tw Cen MT"/>
          <w:sz w:val="22"/>
          <w:szCs w:val="22"/>
        </w:rPr>
        <w:t xml:space="preserve">Addressed to </w:t>
      </w:r>
      <w:r w:rsidRPr="00EC7CED">
        <w:rPr>
          <w:rFonts w:ascii="Tw Cen MT" w:hAnsi="Tw Cen MT"/>
          <w:i/>
          <w:iCs/>
          <w:sz w:val="22"/>
          <w:szCs w:val="22"/>
        </w:rPr>
        <w:t>[</w:t>
      </w:r>
      <w:r w:rsidR="00757E98">
        <w:rPr>
          <w:rFonts w:ascii="Tw Cen MT" w:hAnsi="Tw Cen MT"/>
          <w:i/>
          <w:iCs/>
          <w:sz w:val="22"/>
          <w:szCs w:val="22"/>
        </w:rPr>
        <w:t>Senior Divisional Officer for Momo</w:t>
      </w:r>
      <w:r w:rsidR="0035165F" w:rsidRPr="0035165F">
        <w:rPr>
          <w:rFonts w:ascii="Tw Cen MT" w:hAnsi="Tw Cen MT"/>
          <w:i/>
          <w:iCs/>
          <w:sz w:val="22"/>
          <w:szCs w:val="22"/>
        </w:rPr>
        <w:t xml:space="preserve"> </w:t>
      </w:r>
      <w:r w:rsidRPr="00EC7CED">
        <w:rPr>
          <w:rFonts w:ascii="Tw Cen MT" w:hAnsi="Tw Cen MT"/>
          <w:i/>
          <w:iCs/>
          <w:sz w:val="22"/>
          <w:szCs w:val="22"/>
        </w:rPr>
        <w:t xml:space="preserve">and his address] </w:t>
      </w:r>
      <w:r w:rsidRPr="00EC7CED">
        <w:rPr>
          <w:rFonts w:ascii="Tw Cen MT" w:hAnsi="Tw Cen MT"/>
          <w:sz w:val="22"/>
          <w:szCs w:val="22"/>
        </w:rPr>
        <w:t xml:space="preserve">Cameroon, hereinafter referred to as “the </w:t>
      </w:r>
      <w:r w:rsidR="009860DF" w:rsidRPr="00EC7CED">
        <w:rPr>
          <w:rFonts w:ascii="Tw Cen MT" w:hAnsi="Tw Cen MT"/>
          <w:sz w:val="22"/>
          <w:szCs w:val="22"/>
        </w:rPr>
        <w:t>Project Owner</w:t>
      </w:r>
      <w:r w:rsidRPr="00EC7CED">
        <w:rPr>
          <w:rFonts w:ascii="Tw Cen MT" w:hAnsi="Tw Cen MT"/>
          <w:sz w:val="22"/>
          <w:szCs w:val="22"/>
        </w:rPr>
        <w:t>”</w:t>
      </w:r>
    </w:p>
    <w:p w14:paraId="2CFEBCEF" w14:textId="614578CA" w:rsidR="00640406" w:rsidRPr="00EC7CED" w:rsidRDefault="00640406" w:rsidP="00724818">
      <w:pPr>
        <w:widowControl w:val="0"/>
        <w:autoSpaceDE w:val="0"/>
        <w:spacing w:line="360" w:lineRule="auto"/>
        <w:jc w:val="both"/>
        <w:rPr>
          <w:rFonts w:ascii="Tw Cen MT" w:hAnsi="Tw Cen MT"/>
        </w:rPr>
      </w:pPr>
      <w:r w:rsidRPr="00EC7CED">
        <w:rPr>
          <w:rFonts w:ascii="Tw Cen MT" w:hAnsi="Tw Cen MT"/>
        </w:rPr>
        <w:t>Whereas the</w:t>
      </w:r>
      <w:r w:rsidR="008C1165" w:rsidRPr="00EC7CED">
        <w:rPr>
          <w:rFonts w:ascii="Tw Cen MT" w:hAnsi="Tw Cen MT"/>
        </w:rPr>
        <w:t xml:space="preserve"> Service Provider</w:t>
      </w:r>
      <w:r w:rsidRPr="00EC7CED">
        <w:rPr>
          <w:rFonts w:ascii="Tw Cen MT" w:hAnsi="Tw Cen MT"/>
        </w:rPr>
        <w:t xml:space="preserve"> ……………...................... , hereinafter referred to as “the bidder”, submitted his offer on ……………...........for</w:t>
      </w:r>
      <w:r w:rsidR="00EF7FAB">
        <w:rPr>
          <w:rFonts w:ascii="Tw Cen MT" w:hAnsi="Tw Cen MT"/>
        </w:rPr>
        <w:t xml:space="preserve"> Tender File </w:t>
      </w:r>
      <w:r w:rsidR="00EF7FAB" w:rsidRPr="00EF7FAB">
        <w:rPr>
          <w:rFonts w:ascii="Tw Cen MT" w:hAnsi="Tw Cen MT"/>
        </w:rPr>
        <w:t>N°___/</w:t>
      </w:r>
      <w:r w:rsidR="00194CEC" w:rsidRPr="00194CEC">
        <w:t xml:space="preserve"> </w:t>
      </w:r>
      <w:r w:rsidR="00194CEC" w:rsidRPr="00194CEC">
        <w:rPr>
          <w:rFonts w:ascii="Tw Cen MT" w:hAnsi="Tw Cen MT"/>
        </w:rPr>
        <w:t>ONIT/NW06/DTB/SEFA/2026 of ____/____/2026 for the construction of a borehole equipped with solar powered pumping system and a block of VIP latrine with three compartments at the Divisional Delegation of MINEPAT for Momo in Mbengwi, Momo Division of the North-West Region</w:t>
      </w:r>
      <w:r w:rsidR="00EF7FAB">
        <w:rPr>
          <w:rFonts w:ascii="Tw Cen MT" w:hAnsi="Tw Cen MT"/>
        </w:rPr>
        <w:t xml:space="preserve">, </w:t>
      </w:r>
      <w:r w:rsidRPr="00EC7CED">
        <w:rPr>
          <w:rFonts w:ascii="Tw Cen MT" w:hAnsi="Tw Cen MT"/>
        </w:rPr>
        <w:t>hereina</w:t>
      </w:r>
      <w:r w:rsidR="00B725CA" w:rsidRPr="00EC7CED">
        <w:rPr>
          <w:rFonts w:ascii="Tw Cen MT" w:hAnsi="Tw Cen MT"/>
        </w:rPr>
        <w:t>f</w:t>
      </w:r>
      <w:r w:rsidRPr="00EC7CED">
        <w:rPr>
          <w:rFonts w:ascii="Tw Cen MT" w:hAnsi="Tw Cen MT"/>
        </w:rPr>
        <w:t xml:space="preserve">ter referred to as “the offer”, and to which  shall be attached a provisional bond equivalent to </w:t>
      </w:r>
      <w:r w:rsidRPr="00EC7CED">
        <w:rPr>
          <w:rFonts w:ascii="Tw Cen MT" w:hAnsi="Tw Cen MT"/>
          <w:i/>
          <w:iCs/>
        </w:rPr>
        <w:t>[indicate the amount]</w:t>
      </w:r>
      <w:r w:rsidRPr="00EC7CED">
        <w:rPr>
          <w:rFonts w:ascii="Tw Cen MT" w:hAnsi="Tw Cen MT"/>
        </w:rPr>
        <w:t xml:space="preserve"> in CFA francs.</w:t>
      </w:r>
    </w:p>
    <w:p w14:paraId="5D596F61" w14:textId="45DEC30E" w:rsidR="00640406" w:rsidRPr="00EC7CED" w:rsidRDefault="00640406" w:rsidP="00724818">
      <w:pPr>
        <w:widowControl w:val="0"/>
        <w:autoSpaceDE w:val="0"/>
        <w:spacing w:line="360" w:lineRule="auto"/>
        <w:ind w:left="107" w:right="-259"/>
        <w:jc w:val="both"/>
        <w:rPr>
          <w:rFonts w:ascii="Tw Cen MT" w:hAnsi="Tw Cen MT"/>
          <w:sz w:val="22"/>
          <w:szCs w:val="22"/>
        </w:rPr>
      </w:pPr>
      <w:r w:rsidRPr="00EC7CED">
        <w:rPr>
          <w:rFonts w:ascii="Tw Cen MT" w:hAnsi="Tw Cen MT"/>
          <w:sz w:val="22"/>
          <w:szCs w:val="22"/>
        </w:rPr>
        <w:t xml:space="preserve">We…………....................….................……. . </w:t>
      </w:r>
      <w:r w:rsidRPr="00EC7CED">
        <w:rPr>
          <w:rFonts w:ascii="Tw Cen MT" w:hAnsi="Tw Cen MT"/>
          <w:i/>
          <w:iCs/>
          <w:sz w:val="22"/>
          <w:szCs w:val="22"/>
        </w:rPr>
        <w:t>[name and address of the</w:t>
      </w:r>
      <w:r w:rsidR="00D827A9" w:rsidRPr="00EC7CED">
        <w:rPr>
          <w:rFonts w:ascii="Tw Cen MT" w:hAnsi="Tw Cen MT"/>
          <w:i/>
          <w:iCs/>
          <w:sz w:val="22"/>
          <w:szCs w:val="22"/>
        </w:rPr>
        <w:t xml:space="preserve"> financial body</w:t>
      </w:r>
      <w:r w:rsidRPr="00EC7CED">
        <w:rPr>
          <w:rFonts w:ascii="Tw Cen MT" w:hAnsi="Tw Cen MT"/>
          <w:i/>
          <w:iCs/>
          <w:sz w:val="22"/>
          <w:szCs w:val="22"/>
        </w:rPr>
        <w:t>],</w:t>
      </w:r>
      <w:r w:rsidRPr="00EC7CED">
        <w:rPr>
          <w:rFonts w:ascii="Tw Cen MT" w:hAnsi="Tw Cen MT"/>
          <w:sz w:val="22"/>
          <w:szCs w:val="22"/>
        </w:rPr>
        <w:t xml:space="preserve"> represented by……………...........................……….. </w:t>
      </w:r>
      <w:r w:rsidRPr="00EC7CED">
        <w:rPr>
          <w:rFonts w:ascii="Tw Cen MT" w:hAnsi="Tw Cen MT"/>
          <w:i/>
          <w:iCs/>
          <w:sz w:val="22"/>
          <w:szCs w:val="22"/>
        </w:rPr>
        <w:t>[names of signatories]</w:t>
      </w:r>
      <w:r w:rsidRPr="00EC7CED">
        <w:rPr>
          <w:rFonts w:ascii="Tw Cen MT" w:hAnsi="Tw Cen MT"/>
          <w:sz w:val="22"/>
          <w:szCs w:val="22"/>
        </w:rPr>
        <w:t xml:space="preserve">, hereinafter referred to as “the </w:t>
      </w:r>
      <w:r w:rsidR="00D827A9" w:rsidRPr="00EC7CED">
        <w:rPr>
          <w:rFonts w:ascii="Tw Cen MT" w:hAnsi="Tw Cen MT"/>
          <w:sz w:val="22"/>
          <w:szCs w:val="22"/>
        </w:rPr>
        <w:t>financial body</w:t>
      </w:r>
      <w:r w:rsidRPr="00EC7CED">
        <w:rPr>
          <w:rFonts w:ascii="Tw Cen MT" w:hAnsi="Tw Cen MT"/>
          <w:sz w:val="22"/>
          <w:szCs w:val="22"/>
        </w:rPr>
        <w:t xml:space="preserve">”, declare to guarantee payment to the </w:t>
      </w:r>
      <w:r w:rsidR="009860DF" w:rsidRPr="00EC7CED">
        <w:rPr>
          <w:rFonts w:ascii="Tw Cen MT" w:hAnsi="Tw Cen MT"/>
          <w:sz w:val="22"/>
          <w:szCs w:val="22"/>
        </w:rPr>
        <w:t>Project Owner</w:t>
      </w:r>
      <w:r w:rsidRPr="00EC7CED">
        <w:rPr>
          <w:rFonts w:ascii="Tw Cen MT" w:hAnsi="Tw Cen MT"/>
          <w:sz w:val="22"/>
          <w:szCs w:val="22"/>
        </w:rPr>
        <w:t xml:space="preserve"> </w:t>
      </w:r>
      <w:r w:rsidRPr="00EC7CED">
        <w:rPr>
          <w:rFonts w:ascii="Tw Cen MT" w:hAnsi="Tw Cen MT"/>
          <w:i/>
          <w:iCs/>
          <w:sz w:val="22"/>
          <w:szCs w:val="22"/>
        </w:rPr>
        <w:t>or</w:t>
      </w:r>
      <w:r w:rsidRPr="00EC7CED">
        <w:rPr>
          <w:rFonts w:ascii="Tw Cen MT" w:hAnsi="Tw Cen MT"/>
          <w:sz w:val="22"/>
          <w:szCs w:val="22"/>
        </w:rPr>
        <w:t xml:space="preserve"> </w:t>
      </w:r>
      <w:r w:rsidR="009860DF" w:rsidRPr="00EC7CED">
        <w:rPr>
          <w:rFonts w:ascii="Tw Cen MT" w:hAnsi="Tw Cen MT"/>
          <w:sz w:val="22"/>
          <w:szCs w:val="22"/>
        </w:rPr>
        <w:t>Delegated</w:t>
      </w:r>
      <w:r w:rsidRPr="00EC7CED">
        <w:rPr>
          <w:rFonts w:ascii="Tw Cen MT" w:hAnsi="Tw Cen MT"/>
          <w:sz w:val="22"/>
          <w:szCs w:val="22"/>
        </w:rPr>
        <w:t xml:space="preserve"> </w:t>
      </w:r>
      <w:r w:rsidR="009860DF" w:rsidRPr="00EC7CED">
        <w:rPr>
          <w:rFonts w:ascii="Tw Cen MT" w:hAnsi="Tw Cen MT"/>
          <w:sz w:val="22"/>
          <w:szCs w:val="22"/>
        </w:rPr>
        <w:t>Project Owner</w:t>
      </w:r>
      <w:r w:rsidRPr="00EC7CED">
        <w:rPr>
          <w:rFonts w:ascii="Tw Cen MT" w:hAnsi="Tw Cen MT"/>
          <w:i/>
          <w:iCs/>
          <w:sz w:val="22"/>
          <w:szCs w:val="22"/>
        </w:rPr>
        <w:t xml:space="preserve"> </w:t>
      </w:r>
      <w:r w:rsidRPr="00EC7CED">
        <w:rPr>
          <w:rFonts w:ascii="Tw Cen MT" w:hAnsi="Tw Cen MT"/>
          <w:sz w:val="22"/>
          <w:szCs w:val="22"/>
        </w:rPr>
        <w:t>of the maximum sum of [</w:t>
      </w:r>
      <w:r w:rsidRPr="00EC7CED">
        <w:rPr>
          <w:rFonts w:ascii="Tw Cen MT" w:hAnsi="Tw Cen MT"/>
          <w:i/>
          <w:iCs/>
          <w:sz w:val="22"/>
          <w:szCs w:val="22"/>
        </w:rPr>
        <w:t>indicate the amount</w:t>
      </w:r>
      <w:r w:rsidRPr="00EC7CED">
        <w:rPr>
          <w:rFonts w:ascii="Tw Cen MT" w:hAnsi="Tw Cen MT"/>
          <w:sz w:val="22"/>
          <w:szCs w:val="22"/>
        </w:rPr>
        <w:t xml:space="preserve">] CFA Francs, that the </w:t>
      </w:r>
      <w:r w:rsidR="00D827A9" w:rsidRPr="00EC7CED">
        <w:rPr>
          <w:rFonts w:ascii="Tw Cen MT" w:hAnsi="Tw Cen MT"/>
          <w:sz w:val="22"/>
          <w:szCs w:val="22"/>
        </w:rPr>
        <w:t>financial body</w:t>
      </w:r>
      <w:r w:rsidRPr="00EC7CED">
        <w:rPr>
          <w:rFonts w:ascii="Tw Cen MT" w:hAnsi="Tw Cen MT"/>
          <w:sz w:val="22"/>
          <w:szCs w:val="22"/>
        </w:rPr>
        <w:t xml:space="preserve"> pledges to pay in full to the </w:t>
      </w:r>
      <w:r w:rsidR="009860DF" w:rsidRPr="00EC7CED">
        <w:rPr>
          <w:rFonts w:ascii="Tw Cen MT" w:hAnsi="Tw Cen MT"/>
          <w:sz w:val="22"/>
          <w:szCs w:val="22"/>
        </w:rPr>
        <w:t>Project Owner</w:t>
      </w:r>
      <w:r w:rsidRPr="00EC7CED">
        <w:rPr>
          <w:rFonts w:ascii="Tw Cen MT" w:hAnsi="Tw Cen MT"/>
          <w:sz w:val="22"/>
          <w:szCs w:val="22"/>
        </w:rPr>
        <w:t xml:space="preserve"> or the </w:t>
      </w:r>
      <w:r w:rsidR="009860DF" w:rsidRPr="00EC7CED">
        <w:rPr>
          <w:rFonts w:ascii="Tw Cen MT" w:hAnsi="Tw Cen MT"/>
          <w:sz w:val="22"/>
          <w:szCs w:val="22"/>
        </w:rPr>
        <w:t>Delegated</w:t>
      </w:r>
      <w:r w:rsidR="00F77410" w:rsidRPr="00EC7CED">
        <w:rPr>
          <w:rFonts w:ascii="Tw Cen MT" w:hAnsi="Tw Cen MT"/>
          <w:sz w:val="22"/>
          <w:szCs w:val="22"/>
        </w:rPr>
        <w:t xml:space="preserve"> </w:t>
      </w:r>
      <w:r w:rsidR="009860DF" w:rsidRPr="00EC7CED">
        <w:rPr>
          <w:rFonts w:ascii="Tw Cen MT" w:hAnsi="Tw Cen MT"/>
          <w:sz w:val="22"/>
          <w:szCs w:val="22"/>
        </w:rPr>
        <w:t>Project Owner</w:t>
      </w:r>
      <w:r w:rsidR="00F77410" w:rsidRPr="00EC7CED">
        <w:rPr>
          <w:rFonts w:ascii="Tw Cen MT" w:hAnsi="Tw Cen MT"/>
          <w:sz w:val="22"/>
          <w:szCs w:val="22"/>
        </w:rPr>
        <w:t>, binding himself, hi</w:t>
      </w:r>
      <w:r w:rsidRPr="00EC7CED">
        <w:rPr>
          <w:rFonts w:ascii="Tw Cen MT" w:hAnsi="Tw Cen MT"/>
          <w:sz w:val="22"/>
          <w:szCs w:val="22"/>
        </w:rPr>
        <w:t>s successors and assignees.</w:t>
      </w:r>
    </w:p>
    <w:p w14:paraId="27787398" w14:textId="77777777" w:rsidR="00640406" w:rsidRPr="00EC7CED" w:rsidRDefault="00640406" w:rsidP="00724818">
      <w:pPr>
        <w:widowControl w:val="0"/>
        <w:autoSpaceDE w:val="0"/>
        <w:spacing w:before="8" w:line="360" w:lineRule="auto"/>
        <w:jc w:val="both"/>
        <w:rPr>
          <w:rFonts w:ascii="Tw Cen MT" w:hAnsi="Tw Cen MT"/>
          <w:sz w:val="22"/>
          <w:szCs w:val="22"/>
        </w:rPr>
      </w:pPr>
      <w:r w:rsidRPr="00EC7CED">
        <w:rPr>
          <w:rFonts w:ascii="Tw Cen MT" w:hAnsi="Tw Cen MT"/>
          <w:sz w:val="22"/>
          <w:szCs w:val="22"/>
        </w:rPr>
        <w:t>The conditions of this commitment are as follows:</w:t>
      </w:r>
    </w:p>
    <w:p w14:paraId="429BCCF7" w14:textId="62975B3C" w:rsidR="00640406" w:rsidRPr="00EC7CED" w:rsidRDefault="00640406" w:rsidP="00724818">
      <w:pPr>
        <w:widowControl w:val="0"/>
        <w:autoSpaceDE w:val="0"/>
        <w:spacing w:before="8" w:line="360" w:lineRule="auto"/>
        <w:jc w:val="both"/>
        <w:rPr>
          <w:rFonts w:ascii="Tw Cen MT" w:hAnsi="Tw Cen MT"/>
          <w:sz w:val="22"/>
          <w:szCs w:val="22"/>
        </w:rPr>
      </w:pPr>
      <w:r w:rsidRPr="00EC7CED">
        <w:rPr>
          <w:rFonts w:ascii="Tw Cen MT" w:hAnsi="Tw Cen MT"/>
          <w:sz w:val="22"/>
          <w:szCs w:val="22"/>
        </w:rPr>
        <w:t>If the bidder withdraws his offer during the validity period specified for in the Tender File;</w:t>
      </w:r>
      <w:r w:rsidR="00724818">
        <w:rPr>
          <w:rFonts w:ascii="Tw Cen MT" w:hAnsi="Tw Cen MT"/>
          <w:sz w:val="22"/>
          <w:szCs w:val="22"/>
        </w:rPr>
        <w:t xml:space="preserve"> </w:t>
      </w:r>
      <w:r w:rsidRPr="00EC7CED">
        <w:rPr>
          <w:rFonts w:ascii="Tw Cen MT" w:hAnsi="Tw Cen MT"/>
          <w:sz w:val="22"/>
          <w:szCs w:val="22"/>
        </w:rPr>
        <w:t>or</w:t>
      </w:r>
    </w:p>
    <w:p w14:paraId="3DA0268F" w14:textId="7BAB7D3D" w:rsidR="00640406" w:rsidRPr="00EC7CED" w:rsidRDefault="00640406" w:rsidP="00724818">
      <w:pPr>
        <w:widowControl w:val="0"/>
        <w:autoSpaceDE w:val="0"/>
        <w:spacing w:before="11" w:line="360" w:lineRule="auto"/>
        <w:jc w:val="both"/>
        <w:rPr>
          <w:rFonts w:ascii="Tw Cen MT" w:hAnsi="Tw Cen MT"/>
          <w:sz w:val="22"/>
          <w:szCs w:val="22"/>
        </w:rPr>
      </w:pPr>
      <w:r w:rsidRPr="00EC7CED">
        <w:rPr>
          <w:rFonts w:ascii="Tw Cen MT" w:hAnsi="Tw Cen MT"/>
          <w:sz w:val="22"/>
          <w:szCs w:val="22"/>
        </w:rPr>
        <w:t xml:space="preserve">If the bidder, having been notified of the award of the contract by the </w:t>
      </w:r>
      <w:r w:rsidR="009860DF" w:rsidRPr="00EC7CED">
        <w:rPr>
          <w:rFonts w:ascii="Tw Cen MT" w:hAnsi="Tw Cen MT"/>
          <w:sz w:val="22"/>
          <w:szCs w:val="22"/>
        </w:rPr>
        <w:t>Project Owner</w:t>
      </w:r>
      <w:r w:rsidRPr="00EC7CED">
        <w:rPr>
          <w:rFonts w:ascii="Tw Cen MT" w:hAnsi="Tw Cen MT"/>
          <w:sz w:val="22"/>
          <w:szCs w:val="22"/>
        </w:rPr>
        <w:t xml:space="preserve"> or the </w:t>
      </w:r>
      <w:r w:rsidR="009860DF" w:rsidRPr="00EC7CED">
        <w:rPr>
          <w:rFonts w:ascii="Tw Cen MT" w:hAnsi="Tw Cen MT"/>
          <w:sz w:val="22"/>
          <w:szCs w:val="22"/>
        </w:rPr>
        <w:t>Delegated</w:t>
      </w:r>
      <w:r w:rsidRPr="00EC7CED">
        <w:rPr>
          <w:rFonts w:ascii="Tw Cen MT" w:hAnsi="Tw Cen MT"/>
          <w:sz w:val="22"/>
          <w:szCs w:val="22"/>
        </w:rPr>
        <w:t xml:space="preserve"> </w:t>
      </w:r>
      <w:r w:rsidR="009860DF" w:rsidRPr="00EC7CED">
        <w:rPr>
          <w:rFonts w:ascii="Tw Cen MT" w:hAnsi="Tw Cen MT"/>
          <w:sz w:val="22"/>
          <w:szCs w:val="22"/>
        </w:rPr>
        <w:t>Project Owner</w:t>
      </w:r>
      <w:r w:rsidRPr="00EC7CED">
        <w:rPr>
          <w:rFonts w:ascii="Tw Cen MT" w:hAnsi="Tw Cen MT"/>
          <w:i/>
          <w:iCs/>
          <w:sz w:val="22"/>
          <w:szCs w:val="22"/>
        </w:rPr>
        <w:t xml:space="preserve"> </w:t>
      </w:r>
      <w:r w:rsidRPr="00EC7CED">
        <w:rPr>
          <w:rFonts w:ascii="Tw Cen MT" w:hAnsi="Tw Cen MT"/>
          <w:sz w:val="22"/>
          <w:szCs w:val="22"/>
        </w:rPr>
        <w:t>during the period of validity:</w:t>
      </w:r>
    </w:p>
    <w:p w14:paraId="05791D9F" w14:textId="77799F06" w:rsidR="00640406" w:rsidRPr="00EC7CED" w:rsidRDefault="00640406" w:rsidP="00724818">
      <w:pPr>
        <w:widowControl w:val="0"/>
        <w:autoSpaceDE w:val="0"/>
        <w:spacing w:before="8" w:line="360" w:lineRule="auto"/>
        <w:jc w:val="both"/>
        <w:rPr>
          <w:rFonts w:ascii="Tw Cen MT" w:hAnsi="Tw Cen MT"/>
          <w:sz w:val="22"/>
          <w:szCs w:val="22"/>
        </w:rPr>
      </w:pPr>
      <w:r w:rsidRPr="00EC7CED">
        <w:rPr>
          <w:rFonts w:ascii="Tw Cen MT" w:hAnsi="Tw Cen MT"/>
          <w:sz w:val="22"/>
          <w:szCs w:val="22"/>
        </w:rPr>
        <w:t xml:space="preserve">- fails to sign or refuses to sign the </w:t>
      </w:r>
      <w:r w:rsidR="00D827A9" w:rsidRPr="00EC7CED">
        <w:rPr>
          <w:rFonts w:ascii="Tw Cen MT" w:hAnsi="Tw Cen MT"/>
          <w:sz w:val="22"/>
          <w:szCs w:val="22"/>
        </w:rPr>
        <w:t>contract</w:t>
      </w:r>
      <w:r w:rsidRPr="00EC7CED">
        <w:rPr>
          <w:rFonts w:ascii="Tw Cen MT" w:hAnsi="Tw Cen MT"/>
          <w:sz w:val="22"/>
          <w:szCs w:val="22"/>
        </w:rPr>
        <w:t>, even though required to do so;</w:t>
      </w:r>
    </w:p>
    <w:p w14:paraId="3AA3FFD4" w14:textId="360D516B" w:rsidR="00640406" w:rsidRPr="00EC7CED" w:rsidRDefault="00640406" w:rsidP="00724818">
      <w:pPr>
        <w:widowControl w:val="0"/>
        <w:autoSpaceDE w:val="0"/>
        <w:spacing w:before="8" w:line="360" w:lineRule="auto"/>
        <w:jc w:val="both"/>
        <w:rPr>
          <w:rFonts w:ascii="Tw Cen MT" w:hAnsi="Tw Cen MT"/>
          <w:sz w:val="22"/>
          <w:szCs w:val="22"/>
        </w:rPr>
      </w:pPr>
      <w:r w:rsidRPr="00EC7CED">
        <w:rPr>
          <w:rFonts w:ascii="Tw Cen MT" w:hAnsi="Tw Cen MT"/>
          <w:sz w:val="22"/>
          <w:szCs w:val="22"/>
        </w:rPr>
        <w:t xml:space="preserve">- fails or refuses to provide the final bond for the </w:t>
      </w:r>
      <w:r w:rsidR="00D827A9" w:rsidRPr="00EC7CED">
        <w:rPr>
          <w:rFonts w:ascii="Tw Cen MT" w:hAnsi="Tw Cen MT"/>
          <w:sz w:val="22"/>
          <w:szCs w:val="22"/>
        </w:rPr>
        <w:t>contract</w:t>
      </w:r>
      <w:r w:rsidRPr="00EC7CED">
        <w:rPr>
          <w:rFonts w:ascii="Tw Cen MT" w:hAnsi="Tw Cen MT"/>
          <w:sz w:val="22"/>
          <w:szCs w:val="22"/>
        </w:rPr>
        <w:t>, as provided therein.</w:t>
      </w:r>
    </w:p>
    <w:p w14:paraId="76733C08" w14:textId="1A95CDFD" w:rsidR="00640406" w:rsidRPr="00EC7CED" w:rsidRDefault="00640406" w:rsidP="00724818">
      <w:pPr>
        <w:widowControl w:val="0"/>
        <w:autoSpaceDE w:val="0"/>
        <w:spacing w:line="360" w:lineRule="auto"/>
        <w:ind w:left="107" w:right="82"/>
        <w:jc w:val="both"/>
        <w:rPr>
          <w:rFonts w:ascii="Tw Cen MT" w:hAnsi="Tw Cen MT"/>
          <w:sz w:val="22"/>
          <w:szCs w:val="22"/>
        </w:rPr>
      </w:pPr>
      <w:r w:rsidRPr="00EC7CED">
        <w:rPr>
          <w:rFonts w:ascii="Tw Cen MT" w:hAnsi="Tw Cen MT"/>
          <w:sz w:val="22"/>
          <w:szCs w:val="22"/>
        </w:rPr>
        <w:t xml:space="preserve">We commit ourselves to pay to the </w:t>
      </w:r>
      <w:r w:rsidR="009860DF" w:rsidRPr="00EC7CED">
        <w:rPr>
          <w:rFonts w:ascii="Tw Cen MT" w:hAnsi="Tw Cen MT"/>
          <w:sz w:val="22"/>
          <w:szCs w:val="22"/>
        </w:rPr>
        <w:t>Project Owner</w:t>
      </w:r>
      <w:r w:rsidRPr="00EC7CED">
        <w:rPr>
          <w:rFonts w:ascii="Tw Cen MT" w:hAnsi="Tw Cen MT"/>
          <w:sz w:val="22"/>
          <w:szCs w:val="22"/>
        </w:rPr>
        <w:t xml:space="preserve"> or the </w:t>
      </w:r>
      <w:r w:rsidR="009860DF" w:rsidRPr="00EC7CED">
        <w:rPr>
          <w:rFonts w:ascii="Tw Cen MT" w:hAnsi="Tw Cen MT"/>
          <w:sz w:val="22"/>
          <w:szCs w:val="22"/>
        </w:rPr>
        <w:t>Delegated</w:t>
      </w:r>
      <w:r w:rsidRPr="00EC7CED">
        <w:rPr>
          <w:rFonts w:ascii="Tw Cen MT" w:hAnsi="Tw Cen MT"/>
          <w:sz w:val="22"/>
          <w:szCs w:val="22"/>
        </w:rPr>
        <w:t xml:space="preserve"> </w:t>
      </w:r>
      <w:r w:rsidR="009860DF" w:rsidRPr="00EC7CED">
        <w:rPr>
          <w:rFonts w:ascii="Tw Cen MT" w:hAnsi="Tw Cen MT"/>
          <w:sz w:val="22"/>
          <w:szCs w:val="22"/>
        </w:rPr>
        <w:t>Project Owner</w:t>
      </w:r>
      <w:r w:rsidRPr="00EC7CED">
        <w:rPr>
          <w:rFonts w:ascii="Tw Cen MT" w:hAnsi="Tw Cen MT"/>
          <w:sz w:val="22"/>
          <w:szCs w:val="22"/>
        </w:rPr>
        <w:t xml:space="preserve"> an amount up to the maximum of the sum stipulated above, upon receipt of his first written request, without the </w:t>
      </w:r>
      <w:r w:rsidR="009860DF" w:rsidRPr="00EC7CED">
        <w:rPr>
          <w:rFonts w:ascii="Tw Cen MT" w:hAnsi="Tw Cen MT"/>
          <w:sz w:val="22"/>
          <w:szCs w:val="22"/>
        </w:rPr>
        <w:t>Project Owner</w:t>
      </w:r>
      <w:r w:rsidRPr="00EC7CED">
        <w:rPr>
          <w:rFonts w:ascii="Tw Cen MT" w:hAnsi="Tw Cen MT"/>
          <w:sz w:val="22"/>
          <w:szCs w:val="22"/>
        </w:rPr>
        <w:t xml:space="preserve"> or the </w:t>
      </w:r>
      <w:r w:rsidR="009860DF" w:rsidRPr="00EC7CED">
        <w:rPr>
          <w:rFonts w:ascii="Tw Cen MT" w:hAnsi="Tw Cen MT"/>
          <w:sz w:val="22"/>
          <w:szCs w:val="22"/>
        </w:rPr>
        <w:t>Delegated</w:t>
      </w:r>
      <w:r w:rsidRPr="00EC7CED">
        <w:rPr>
          <w:rFonts w:ascii="Tw Cen MT" w:hAnsi="Tw Cen MT"/>
          <w:sz w:val="22"/>
          <w:szCs w:val="22"/>
        </w:rPr>
        <w:t xml:space="preserve"> </w:t>
      </w:r>
      <w:r w:rsidR="009860DF" w:rsidRPr="00EC7CED">
        <w:rPr>
          <w:rFonts w:ascii="Tw Cen MT" w:hAnsi="Tw Cen MT"/>
          <w:sz w:val="22"/>
          <w:szCs w:val="22"/>
        </w:rPr>
        <w:t>Project Owner</w:t>
      </w:r>
      <w:r w:rsidRPr="00EC7CED">
        <w:rPr>
          <w:rFonts w:ascii="Tw Cen MT" w:hAnsi="Tw Cen MT"/>
          <w:sz w:val="22"/>
          <w:szCs w:val="22"/>
        </w:rPr>
        <w:t xml:space="preserve"> being required to justify his request, given , however, that in his request the </w:t>
      </w:r>
      <w:r w:rsidR="009860DF" w:rsidRPr="00EC7CED">
        <w:rPr>
          <w:rFonts w:ascii="Tw Cen MT" w:hAnsi="Tw Cen MT"/>
          <w:sz w:val="22"/>
          <w:szCs w:val="22"/>
        </w:rPr>
        <w:t>Project Owner</w:t>
      </w:r>
      <w:r w:rsidRPr="00EC7CED">
        <w:rPr>
          <w:rFonts w:ascii="Tw Cen MT" w:hAnsi="Tw Cen MT"/>
          <w:sz w:val="22"/>
          <w:szCs w:val="22"/>
        </w:rPr>
        <w:t xml:space="preserve"> or the </w:t>
      </w:r>
      <w:r w:rsidR="009860DF" w:rsidRPr="00EC7CED">
        <w:rPr>
          <w:rFonts w:ascii="Tw Cen MT" w:hAnsi="Tw Cen MT"/>
          <w:sz w:val="22"/>
          <w:szCs w:val="22"/>
        </w:rPr>
        <w:t>Delegated</w:t>
      </w:r>
      <w:r w:rsidRPr="00EC7CED">
        <w:rPr>
          <w:rFonts w:ascii="Tw Cen MT" w:hAnsi="Tw Cen MT"/>
          <w:sz w:val="22"/>
          <w:szCs w:val="22"/>
        </w:rPr>
        <w:t xml:space="preserve"> </w:t>
      </w:r>
      <w:r w:rsidR="009860DF" w:rsidRPr="00EC7CED">
        <w:rPr>
          <w:rFonts w:ascii="Tw Cen MT" w:hAnsi="Tw Cen MT"/>
          <w:sz w:val="22"/>
          <w:szCs w:val="22"/>
        </w:rPr>
        <w:t>Project Owner</w:t>
      </w:r>
      <w:r w:rsidRPr="00EC7CED">
        <w:rPr>
          <w:rFonts w:ascii="Tw Cen MT" w:hAnsi="Tw Cen MT"/>
          <w:i/>
          <w:iCs/>
          <w:sz w:val="22"/>
          <w:szCs w:val="22"/>
        </w:rPr>
        <w:t xml:space="preserve"> </w:t>
      </w:r>
      <w:r w:rsidRPr="00EC7CED">
        <w:rPr>
          <w:rFonts w:ascii="Tw Cen MT" w:hAnsi="Tw Cen MT"/>
          <w:sz w:val="22"/>
          <w:szCs w:val="22"/>
        </w:rPr>
        <w:t>shall note that he is due the amount he is claiming because one or the other of the conditions above, or both, has/have been met, and that he shall specify which condition(s) took  effect.</w:t>
      </w:r>
    </w:p>
    <w:p w14:paraId="0E940EE7" w14:textId="3B8D74F2" w:rsidR="00640406" w:rsidRPr="00EC7CED" w:rsidRDefault="00640406" w:rsidP="00724818">
      <w:pPr>
        <w:widowControl w:val="0"/>
        <w:autoSpaceDE w:val="0"/>
        <w:spacing w:line="360" w:lineRule="auto"/>
        <w:ind w:left="107" w:right="-258"/>
        <w:jc w:val="both"/>
        <w:rPr>
          <w:rFonts w:ascii="Tw Cen MT" w:hAnsi="Tw Cen MT"/>
          <w:sz w:val="22"/>
          <w:szCs w:val="22"/>
        </w:rPr>
      </w:pPr>
      <w:r w:rsidRPr="00EC7CED">
        <w:rPr>
          <w:rFonts w:ascii="Tw Cen MT" w:hAnsi="Tw Cen MT"/>
          <w:sz w:val="22"/>
          <w:szCs w:val="22"/>
        </w:rPr>
        <w:t xml:space="preserve">This bond shall come into force from the date of signature and from the deadline set by the </w:t>
      </w:r>
      <w:r w:rsidR="009860DF" w:rsidRPr="00EC7CED">
        <w:rPr>
          <w:rFonts w:ascii="Tw Cen MT" w:hAnsi="Tw Cen MT"/>
          <w:sz w:val="22"/>
          <w:szCs w:val="22"/>
        </w:rPr>
        <w:t>Project Owner</w:t>
      </w:r>
      <w:r w:rsidRPr="00EC7CED">
        <w:rPr>
          <w:rFonts w:ascii="Tw Cen MT" w:hAnsi="Tw Cen MT"/>
          <w:sz w:val="22"/>
          <w:szCs w:val="22"/>
        </w:rPr>
        <w:t xml:space="preserve"> </w:t>
      </w:r>
      <w:r w:rsidRPr="00EC7CED">
        <w:rPr>
          <w:rFonts w:ascii="Tw Cen MT" w:hAnsi="Tw Cen MT"/>
          <w:i/>
          <w:iCs/>
          <w:sz w:val="22"/>
          <w:szCs w:val="22"/>
        </w:rPr>
        <w:t xml:space="preserve">or </w:t>
      </w:r>
      <w:r w:rsidRPr="00EC7CED">
        <w:rPr>
          <w:rFonts w:ascii="Tw Cen MT" w:hAnsi="Tw Cen MT"/>
          <w:sz w:val="22"/>
          <w:szCs w:val="22"/>
        </w:rPr>
        <w:t xml:space="preserve">the </w:t>
      </w:r>
      <w:r w:rsidR="009860DF" w:rsidRPr="00EC7CED">
        <w:rPr>
          <w:rFonts w:ascii="Tw Cen MT" w:hAnsi="Tw Cen MT"/>
          <w:sz w:val="22"/>
          <w:szCs w:val="22"/>
        </w:rPr>
        <w:t>Delegated</w:t>
      </w:r>
      <w:r w:rsidRPr="00EC7CED">
        <w:rPr>
          <w:rFonts w:ascii="Tw Cen MT" w:hAnsi="Tw Cen MT"/>
          <w:sz w:val="22"/>
          <w:szCs w:val="22"/>
        </w:rPr>
        <w:t xml:space="preserve"> </w:t>
      </w:r>
      <w:r w:rsidR="009860DF" w:rsidRPr="00EC7CED">
        <w:rPr>
          <w:rFonts w:ascii="Tw Cen MT" w:hAnsi="Tw Cen MT"/>
          <w:sz w:val="22"/>
          <w:szCs w:val="22"/>
        </w:rPr>
        <w:t>Project Owner</w:t>
      </w:r>
      <w:r w:rsidRPr="00EC7CED">
        <w:rPr>
          <w:rFonts w:ascii="Tw Cen MT" w:hAnsi="Tw Cen MT"/>
          <w:sz w:val="22"/>
          <w:szCs w:val="22"/>
        </w:rPr>
        <w:t xml:space="preserve"> for the submission of offers. It shall remain valid up till the thirtieth day inclusive following the deadline for the validity of offers. Any request from the </w:t>
      </w:r>
      <w:r w:rsidR="009860DF" w:rsidRPr="00EC7CED">
        <w:rPr>
          <w:rFonts w:ascii="Tw Cen MT" w:hAnsi="Tw Cen MT"/>
          <w:sz w:val="22"/>
          <w:szCs w:val="22"/>
        </w:rPr>
        <w:t>Project Owner</w:t>
      </w:r>
      <w:r w:rsidRPr="00EC7CED">
        <w:rPr>
          <w:rFonts w:ascii="Tw Cen MT" w:hAnsi="Tw Cen MT"/>
          <w:sz w:val="22"/>
          <w:szCs w:val="22"/>
        </w:rPr>
        <w:t xml:space="preserve"> </w:t>
      </w:r>
      <w:r w:rsidRPr="00EC7CED">
        <w:rPr>
          <w:rFonts w:ascii="Tw Cen MT" w:hAnsi="Tw Cen MT"/>
          <w:i/>
          <w:iCs/>
          <w:sz w:val="22"/>
          <w:szCs w:val="22"/>
        </w:rPr>
        <w:t>or</w:t>
      </w:r>
      <w:r w:rsidRPr="00EC7CED">
        <w:rPr>
          <w:rFonts w:ascii="Tw Cen MT" w:hAnsi="Tw Cen MT"/>
          <w:sz w:val="22"/>
          <w:szCs w:val="22"/>
        </w:rPr>
        <w:t xml:space="preserve"> the </w:t>
      </w:r>
      <w:r w:rsidR="009860DF" w:rsidRPr="00EC7CED">
        <w:rPr>
          <w:rFonts w:ascii="Tw Cen MT" w:hAnsi="Tw Cen MT"/>
          <w:sz w:val="22"/>
          <w:szCs w:val="22"/>
        </w:rPr>
        <w:t>Delegated</w:t>
      </w:r>
      <w:r w:rsidRPr="00EC7CED">
        <w:rPr>
          <w:rFonts w:ascii="Tw Cen MT" w:hAnsi="Tw Cen MT"/>
          <w:sz w:val="22"/>
          <w:szCs w:val="22"/>
        </w:rPr>
        <w:t xml:space="preserve"> </w:t>
      </w:r>
      <w:r w:rsidR="009860DF" w:rsidRPr="00EC7CED">
        <w:rPr>
          <w:rFonts w:ascii="Tw Cen MT" w:hAnsi="Tw Cen MT"/>
          <w:sz w:val="22"/>
          <w:szCs w:val="22"/>
        </w:rPr>
        <w:t>Project Owner</w:t>
      </w:r>
      <w:r w:rsidRPr="00EC7CED">
        <w:rPr>
          <w:rFonts w:ascii="Tw Cen MT" w:hAnsi="Tw Cen MT"/>
          <w:i/>
          <w:iCs/>
          <w:sz w:val="22"/>
          <w:szCs w:val="22"/>
        </w:rPr>
        <w:t xml:space="preserve"> </w:t>
      </w:r>
      <w:r w:rsidRPr="00EC7CED">
        <w:rPr>
          <w:rFonts w:ascii="Tw Cen MT" w:hAnsi="Tw Cen MT"/>
          <w:sz w:val="22"/>
          <w:szCs w:val="22"/>
        </w:rPr>
        <w:t>to cause it to take effect shall reach the bank by registered mail with acknowledgment of receipt before the end of this validity period.</w:t>
      </w:r>
    </w:p>
    <w:p w14:paraId="3357A5D5" w14:textId="74F73918" w:rsidR="00640406" w:rsidRPr="00EC7CED" w:rsidRDefault="00640406" w:rsidP="00724818">
      <w:pPr>
        <w:widowControl w:val="0"/>
        <w:autoSpaceDE w:val="0"/>
        <w:spacing w:line="360" w:lineRule="auto"/>
        <w:ind w:left="107" w:right="82"/>
        <w:jc w:val="both"/>
        <w:rPr>
          <w:rFonts w:ascii="Tw Cen MT" w:hAnsi="Tw Cen MT"/>
          <w:sz w:val="22"/>
          <w:szCs w:val="22"/>
        </w:rPr>
      </w:pPr>
      <w:r w:rsidRPr="00EC7CED">
        <w:rPr>
          <w:rFonts w:ascii="Tw Cen MT" w:hAnsi="Tw Cen MT"/>
          <w:sz w:val="22"/>
          <w:szCs w:val="22"/>
        </w:rPr>
        <w:t>This bond shall, for the purpose of its interpretation and execution be subject to Cameroon Law. Cameroon courts shall be the sole jurisdictions competent to rule on this commitment and its consequences.</w:t>
      </w:r>
    </w:p>
    <w:p w14:paraId="44819DA4" w14:textId="017CC95D" w:rsidR="00640406" w:rsidRPr="00EC7CED" w:rsidRDefault="00640406" w:rsidP="00D60D16">
      <w:pPr>
        <w:widowControl w:val="0"/>
        <w:autoSpaceDE w:val="0"/>
        <w:spacing w:line="360" w:lineRule="auto"/>
        <w:ind w:left="4248" w:right="-20" w:firstLine="708"/>
        <w:rPr>
          <w:rFonts w:ascii="Tw Cen MT" w:hAnsi="Tw Cen MT"/>
        </w:rPr>
      </w:pPr>
      <w:r w:rsidRPr="00EC7CED">
        <w:rPr>
          <w:rFonts w:ascii="Tw Cen MT" w:hAnsi="Tw Cen MT" w:cs="Arial"/>
          <w:i/>
          <w:iCs/>
        </w:rPr>
        <w:t>S</w:t>
      </w:r>
      <w:r w:rsidRPr="00EC7CED">
        <w:rPr>
          <w:rFonts w:ascii="Tw Cen MT" w:hAnsi="Tw Cen MT"/>
          <w:i/>
          <w:iCs/>
        </w:rPr>
        <w:t>igned</w:t>
      </w:r>
      <w:r w:rsidRPr="00EC7CED">
        <w:rPr>
          <w:rFonts w:ascii="Tw Cen MT" w:hAnsi="Tw Cen MT" w:cs="Arial"/>
          <w:i/>
          <w:iCs/>
        </w:rPr>
        <w:t xml:space="preserve"> </w:t>
      </w:r>
      <w:r w:rsidRPr="00EC7CED">
        <w:rPr>
          <w:rFonts w:ascii="Tw Cen MT" w:hAnsi="Tw Cen MT"/>
          <w:i/>
          <w:iCs/>
        </w:rPr>
        <w:t>and authenticated</w:t>
      </w:r>
      <w:r w:rsidRPr="00EC7CED">
        <w:rPr>
          <w:rFonts w:ascii="Tw Cen MT" w:hAnsi="Tw Cen MT" w:cs="Arial"/>
          <w:i/>
          <w:iCs/>
        </w:rPr>
        <w:t xml:space="preserve"> </w:t>
      </w:r>
      <w:r w:rsidRPr="00EC7CED">
        <w:rPr>
          <w:rFonts w:ascii="Tw Cen MT" w:hAnsi="Tw Cen MT"/>
          <w:i/>
          <w:iCs/>
        </w:rPr>
        <w:t>by the</w:t>
      </w:r>
      <w:r w:rsidR="00721B8A" w:rsidRPr="00EC7CED">
        <w:rPr>
          <w:rFonts w:ascii="Tw Cen MT" w:hAnsi="Tw Cen MT"/>
          <w:i/>
          <w:iCs/>
        </w:rPr>
        <w:t xml:space="preserve"> financial body</w:t>
      </w:r>
      <w:r w:rsidRPr="00EC7CED">
        <w:rPr>
          <w:rFonts w:ascii="Tw Cen MT" w:hAnsi="Tw Cen MT" w:cs="Arial"/>
          <w:i/>
          <w:iCs/>
        </w:rPr>
        <w:t xml:space="preserve"> </w:t>
      </w:r>
    </w:p>
    <w:p w14:paraId="3B897E6F" w14:textId="77777777" w:rsidR="00640406" w:rsidRPr="00EC7CED" w:rsidRDefault="00640406" w:rsidP="00D60D16">
      <w:pPr>
        <w:widowControl w:val="0"/>
        <w:autoSpaceDE w:val="0"/>
        <w:spacing w:line="360" w:lineRule="auto"/>
        <w:rPr>
          <w:rFonts w:ascii="Tw Cen MT" w:hAnsi="Tw Cen MT" w:cs="Arial"/>
          <w:sz w:val="10"/>
          <w:szCs w:val="10"/>
        </w:rPr>
      </w:pPr>
    </w:p>
    <w:p w14:paraId="24C44AB5" w14:textId="77777777" w:rsidR="00640406" w:rsidRPr="00EC7CED" w:rsidRDefault="00640406" w:rsidP="00D60D16">
      <w:pPr>
        <w:widowControl w:val="0"/>
        <w:autoSpaceDE w:val="0"/>
        <w:spacing w:line="360" w:lineRule="auto"/>
        <w:ind w:left="4248" w:right="-40" w:firstLine="708"/>
        <w:rPr>
          <w:rFonts w:ascii="Tw Cen MT" w:hAnsi="Tw Cen MT"/>
        </w:rPr>
      </w:pPr>
      <w:r w:rsidRPr="00EC7CED">
        <w:rPr>
          <w:rFonts w:ascii="Tw Cen MT" w:hAnsi="Tw Cen MT"/>
          <w:i/>
          <w:iCs/>
        </w:rPr>
        <w:t>at</w:t>
      </w:r>
      <w:r w:rsidRPr="00EC7CED">
        <w:rPr>
          <w:rFonts w:ascii="Tw Cen MT" w:hAnsi="Tw Cen MT" w:cs="Arial"/>
          <w:i/>
          <w:iCs/>
          <w:sz w:val="12"/>
          <w:szCs w:val="12"/>
        </w:rPr>
        <w:t>……………..........................……….</w:t>
      </w:r>
      <w:r w:rsidRPr="00EC7CED">
        <w:rPr>
          <w:rFonts w:ascii="Tw Cen MT" w:hAnsi="Tw Cen MT" w:cs="Arial"/>
          <w:i/>
          <w:iCs/>
          <w:spacing w:val="-1"/>
          <w:sz w:val="12"/>
          <w:szCs w:val="12"/>
        </w:rPr>
        <w:t>.</w:t>
      </w:r>
      <w:r w:rsidRPr="00EC7CED">
        <w:rPr>
          <w:rFonts w:ascii="Tw Cen MT" w:hAnsi="Tw Cen MT"/>
          <w:i/>
          <w:iCs/>
        </w:rPr>
        <w:t xml:space="preserve">,on </w:t>
      </w:r>
      <w:r w:rsidRPr="00EC7CED">
        <w:rPr>
          <w:rFonts w:ascii="Tw Cen MT" w:hAnsi="Tw Cen MT" w:cs="Arial"/>
          <w:i/>
          <w:iCs/>
          <w:sz w:val="12"/>
          <w:szCs w:val="12"/>
        </w:rPr>
        <w:t>………..........................………..</w:t>
      </w:r>
    </w:p>
    <w:p w14:paraId="1972C830" w14:textId="77777777" w:rsidR="00640406" w:rsidRPr="00EC7CED" w:rsidRDefault="00640406" w:rsidP="00D60D16">
      <w:pPr>
        <w:widowControl w:val="0"/>
        <w:autoSpaceDE w:val="0"/>
        <w:spacing w:before="8" w:line="360" w:lineRule="auto"/>
        <w:rPr>
          <w:rFonts w:ascii="Tw Cen MT" w:hAnsi="Tw Cen MT" w:cs="Arial"/>
          <w:sz w:val="10"/>
          <w:szCs w:val="10"/>
        </w:rPr>
      </w:pPr>
    </w:p>
    <w:p w14:paraId="0548DA74" w14:textId="2C85C327" w:rsidR="006F5B63" w:rsidRPr="00EC7CED" w:rsidRDefault="00640406" w:rsidP="00D60D16">
      <w:pPr>
        <w:widowControl w:val="0"/>
        <w:autoSpaceDE w:val="0"/>
        <w:spacing w:line="360" w:lineRule="auto"/>
        <w:ind w:left="5725" w:right="-20" w:firstLine="720"/>
        <w:rPr>
          <w:rFonts w:ascii="Tw Cen MT" w:hAnsi="Tw Cen MT" w:cs="Arial"/>
          <w:i/>
          <w:iCs/>
          <w:sz w:val="20"/>
          <w:szCs w:val="20"/>
        </w:rPr>
      </w:pPr>
      <w:r w:rsidRPr="00EC7CED">
        <w:rPr>
          <w:rFonts w:ascii="Tw Cen MT" w:hAnsi="Tw Cen MT" w:cs="Arial"/>
          <w:i/>
          <w:iCs/>
          <w:sz w:val="20"/>
          <w:szCs w:val="20"/>
        </w:rPr>
        <w:t xml:space="preserve">[signature </w:t>
      </w:r>
      <w:r w:rsidRPr="00EC7CED">
        <w:rPr>
          <w:rFonts w:ascii="Tw Cen MT" w:hAnsi="Tw Cen MT"/>
          <w:i/>
          <w:iCs/>
          <w:sz w:val="20"/>
          <w:szCs w:val="20"/>
        </w:rPr>
        <w:t xml:space="preserve">of the </w:t>
      </w:r>
      <w:r w:rsidR="00721B8A" w:rsidRPr="00EC7CED">
        <w:rPr>
          <w:rFonts w:ascii="Tw Cen MT" w:hAnsi="Tw Cen MT"/>
          <w:i/>
          <w:iCs/>
          <w:sz w:val="20"/>
          <w:szCs w:val="20"/>
        </w:rPr>
        <w:t>financial body</w:t>
      </w:r>
      <w:r w:rsidRPr="00EC7CED">
        <w:rPr>
          <w:rFonts w:ascii="Tw Cen MT" w:hAnsi="Tw Cen MT" w:cs="Arial"/>
          <w:i/>
          <w:iCs/>
          <w:sz w:val="20"/>
          <w:szCs w:val="20"/>
        </w:rPr>
        <w:t>]</w:t>
      </w:r>
    </w:p>
    <w:p w14:paraId="6AF5812B" w14:textId="68C30CA1" w:rsidR="00273DD0" w:rsidRPr="00EC7CED" w:rsidRDefault="007C7B7A" w:rsidP="00D12A3F">
      <w:pPr>
        <w:pStyle w:val="Heading2"/>
        <w:jc w:val="center"/>
        <w:rPr>
          <w:rFonts w:ascii="Tw Cen MT" w:hAnsi="Tw Cen MT" w:cs="Arial"/>
          <w:bCs w:val="0"/>
          <w:i w:val="0"/>
          <w:sz w:val="32"/>
          <w:szCs w:val="32"/>
        </w:rPr>
      </w:pPr>
      <w:r w:rsidRPr="00EC7CED">
        <w:rPr>
          <w:rFonts w:ascii="Tw Cen MT" w:hAnsi="Tw Cen MT"/>
          <w:bCs w:val="0"/>
          <w:i w:val="0"/>
          <w:sz w:val="32"/>
          <w:szCs w:val="32"/>
        </w:rPr>
        <w:lastRenderedPageBreak/>
        <w:t>A</w:t>
      </w:r>
      <w:r w:rsidR="009B1A73" w:rsidRPr="00EC7CED">
        <w:rPr>
          <w:rFonts w:ascii="Tw Cen MT" w:hAnsi="Tw Cen MT"/>
          <w:bCs w:val="0"/>
          <w:i w:val="0"/>
          <w:sz w:val="32"/>
          <w:szCs w:val="32"/>
        </w:rPr>
        <w:t>ppendi</w:t>
      </w:r>
      <w:r w:rsidRPr="00EC7CED">
        <w:rPr>
          <w:rFonts w:ascii="Tw Cen MT" w:hAnsi="Tw Cen MT"/>
          <w:bCs w:val="0"/>
          <w:i w:val="0"/>
          <w:sz w:val="32"/>
          <w:szCs w:val="32"/>
        </w:rPr>
        <w:t>x No.</w:t>
      </w:r>
      <w:r w:rsidR="00981ADB" w:rsidRPr="00EC7CED">
        <w:rPr>
          <w:rFonts w:ascii="Tw Cen MT" w:hAnsi="Tw Cen MT"/>
          <w:bCs w:val="0"/>
          <w:i w:val="0"/>
          <w:sz w:val="32"/>
          <w:szCs w:val="32"/>
        </w:rPr>
        <w:t> </w:t>
      </w:r>
      <w:r w:rsidR="00D53824" w:rsidRPr="00EC7CED">
        <w:rPr>
          <w:rFonts w:ascii="Tw Cen MT" w:hAnsi="Tw Cen MT"/>
          <w:bCs w:val="0"/>
          <w:i w:val="0"/>
          <w:sz w:val="32"/>
          <w:szCs w:val="32"/>
        </w:rPr>
        <w:t>4</w:t>
      </w:r>
      <w:r w:rsidRPr="00EC7CED">
        <w:rPr>
          <w:rFonts w:ascii="Tw Cen MT" w:hAnsi="Tw Cen MT"/>
          <w:bCs w:val="0"/>
          <w:i w:val="0"/>
          <w:sz w:val="32"/>
          <w:szCs w:val="32"/>
        </w:rPr>
        <w:t>:</w:t>
      </w:r>
      <w:r w:rsidR="00D12A3F" w:rsidRPr="00EC7CED">
        <w:rPr>
          <w:rFonts w:ascii="Tw Cen MT" w:hAnsi="Tw Cen MT"/>
          <w:bCs w:val="0"/>
          <w:i w:val="0"/>
          <w:sz w:val="32"/>
          <w:szCs w:val="32"/>
        </w:rPr>
        <w:t xml:space="preserve"> F</w:t>
      </w:r>
      <w:r w:rsidRPr="00EC7CED">
        <w:rPr>
          <w:rFonts w:ascii="Tw Cen MT" w:hAnsi="Tw Cen MT"/>
          <w:bCs w:val="0"/>
          <w:i w:val="0"/>
          <w:sz w:val="32"/>
          <w:szCs w:val="32"/>
        </w:rPr>
        <w:t>inal bond</w:t>
      </w:r>
      <w:bookmarkEnd w:id="359"/>
      <w:bookmarkEnd w:id="360"/>
      <w:r w:rsidR="00D12A3F" w:rsidRPr="00EC7CED">
        <w:rPr>
          <w:rFonts w:ascii="Tw Cen MT" w:hAnsi="Tw Cen MT"/>
          <w:bCs w:val="0"/>
          <w:i w:val="0"/>
          <w:sz w:val="32"/>
          <w:szCs w:val="32"/>
        </w:rPr>
        <w:t xml:space="preserve"> model</w:t>
      </w:r>
    </w:p>
    <w:p w14:paraId="6A90C4BB" w14:textId="7DF8CD6A" w:rsidR="005A1AE2" w:rsidRPr="00EC7CED" w:rsidRDefault="005A1AE2" w:rsidP="00EF7FAB">
      <w:pPr>
        <w:widowControl w:val="0"/>
        <w:autoSpaceDE w:val="0"/>
        <w:spacing w:before="8" w:line="276" w:lineRule="auto"/>
        <w:jc w:val="both"/>
        <w:rPr>
          <w:rFonts w:ascii="Tw Cen MT" w:hAnsi="Tw Cen MT"/>
          <w:sz w:val="22"/>
          <w:szCs w:val="22"/>
        </w:rPr>
      </w:pPr>
      <w:r w:rsidRPr="00EC7CED">
        <w:rPr>
          <w:rFonts w:ascii="Tw Cen MT" w:hAnsi="Tw Cen MT"/>
          <w:sz w:val="22"/>
          <w:szCs w:val="22"/>
        </w:rPr>
        <w:t>Financial body:</w:t>
      </w:r>
    </w:p>
    <w:p w14:paraId="4ED818A4" w14:textId="6CD0FEAA" w:rsidR="005A1AE2" w:rsidRPr="00EC7CED" w:rsidRDefault="008D628E" w:rsidP="00EF7FAB">
      <w:pPr>
        <w:widowControl w:val="0"/>
        <w:autoSpaceDE w:val="0"/>
        <w:spacing w:before="8" w:line="276" w:lineRule="auto"/>
        <w:jc w:val="both"/>
        <w:rPr>
          <w:rFonts w:ascii="Tw Cen MT" w:hAnsi="Tw Cen MT"/>
          <w:sz w:val="22"/>
          <w:szCs w:val="22"/>
        </w:rPr>
      </w:pPr>
      <w:r w:rsidRPr="00EC7CED">
        <w:rPr>
          <w:rFonts w:ascii="Tw Cen MT" w:hAnsi="Tw Cen MT"/>
          <w:sz w:val="22"/>
          <w:szCs w:val="22"/>
        </w:rPr>
        <w:t>Bond r</w:t>
      </w:r>
      <w:r w:rsidR="005A1AE2" w:rsidRPr="00EC7CED">
        <w:rPr>
          <w:rFonts w:ascii="Tw Cen MT" w:hAnsi="Tw Cen MT"/>
          <w:sz w:val="22"/>
          <w:szCs w:val="22"/>
        </w:rPr>
        <w:t xml:space="preserve">eference: No. </w:t>
      </w:r>
      <w:r w:rsidR="005A1AE2" w:rsidRPr="00EC7CED">
        <w:rPr>
          <w:rFonts w:ascii="Tw Cen MT" w:hAnsi="Tw Cen MT"/>
          <w:i/>
          <w:iCs/>
          <w:sz w:val="22"/>
          <w:szCs w:val="22"/>
        </w:rPr>
        <w:t>……………..................................………..</w:t>
      </w:r>
    </w:p>
    <w:p w14:paraId="53363C32" w14:textId="77777777" w:rsidR="005A1AE2" w:rsidRPr="00EC7CED" w:rsidRDefault="005A1AE2" w:rsidP="00EF7FAB">
      <w:pPr>
        <w:widowControl w:val="0"/>
        <w:autoSpaceDE w:val="0"/>
        <w:spacing w:before="8" w:line="276" w:lineRule="auto"/>
        <w:jc w:val="both"/>
        <w:rPr>
          <w:rFonts w:ascii="Tw Cen MT" w:hAnsi="Tw Cen MT"/>
          <w:sz w:val="22"/>
          <w:szCs w:val="22"/>
        </w:rPr>
      </w:pPr>
    </w:p>
    <w:p w14:paraId="62B0243A" w14:textId="1354422C" w:rsidR="005A1AE2" w:rsidRPr="00EC7CED" w:rsidRDefault="005A1AE2" w:rsidP="00EF7FAB">
      <w:pPr>
        <w:widowControl w:val="0"/>
        <w:autoSpaceDE w:val="0"/>
        <w:spacing w:before="8" w:line="276" w:lineRule="auto"/>
        <w:jc w:val="both"/>
        <w:rPr>
          <w:rFonts w:ascii="Tw Cen MT" w:hAnsi="Tw Cen MT"/>
          <w:sz w:val="22"/>
          <w:szCs w:val="22"/>
        </w:rPr>
      </w:pPr>
      <w:r w:rsidRPr="00EC7CED">
        <w:rPr>
          <w:rFonts w:ascii="Tw Cen MT" w:hAnsi="Tw Cen MT"/>
          <w:sz w:val="22"/>
          <w:szCs w:val="22"/>
        </w:rPr>
        <w:t xml:space="preserve">Addressed to </w:t>
      </w:r>
      <w:r w:rsidR="00757E98">
        <w:rPr>
          <w:rFonts w:ascii="Tw Cen MT" w:hAnsi="Tw Cen MT"/>
          <w:i/>
          <w:iCs/>
          <w:sz w:val="22"/>
          <w:szCs w:val="22"/>
        </w:rPr>
        <w:t>Senior Divisional Officer for Momo</w:t>
      </w:r>
      <w:r w:rsidR="0035165F">
        <w:rPr>
          <w:rFonts w:ascii="Tw Cen MT" w:hAnsi="Tw Cen MT"/>
          <w:i/>
          <w:iCs/>
          <w:sz w:val="22"/>
          <w:szCs w:val="22"/>
        </w:rPr>
        <w:t>, ……..(address)</w:t>
      </w:r>
      <w:r w:rsidRPr="00EC7CED">
        <w:rPr>
          <w:rFonts w:ascii="Tw Cen MT" w:hAnsi="Tw Cen MT"/>
          <w:i/>
          <w:iCs/>
          <w:sz w:val="22"/>
          <w:szCs w:val="22"/>
        </w:rPr>
        <w:t xml:space="preserve"> Cameroon, hereinafter referred to as “the </w:t>
      </w:r>
      <w:r w:rsidR="009860DF" w:rsidRPr="00EC7CED">
        <w:rPr>
          <w:rFonts w:ascii="Tw Cen MT" w:hAnsi="Tw Cen MT"/>
          <w:i/>
          <w:iCs/>
          <w:sz w:val="22"/>
          <w:szCs w:val="22"/>
        </w:rPr>
        <w:t>Project Owner</w:t>
      </w:r>
      <w:r w:rsidRPr="00EC7CED">
        <w:rPr>
          <w:rFonts w:ascii="Tw Cen MT" w:hAnsi="Tw Cen MT"/>
          <w:i/>
          <w:iCs/>
          <w:sz w:val="22"/>
          <w:szCs w:val="22"/>
        </w:rPr>
        <w:t>“</w:t>
      </w:r>
    </w:p>
    <w:p w14:paraId="1A6AABA6" w14:textId="77777777" w:rsidR="005A1AE2" w:rsidRPr="00EC7CED" w:rsidRDefault="005A1AE2" w:rsidP="00EF7FAB">
      <w:pPr>
        <w:widowControl w:val="0"/>
        <w:autoSpaceDE w:val="0"/>
        <w:spacing w:before="8" w:line="276" w:lineRule="auto"/>
        <w:jc w:val="both"/>
        <w:rPr>
          <w:rFonts w:ascii="Tw Cen MT" w:hAnsi="Tw Cen MT" w:cs="Arial"/>
          <w:sz w:val="16"/>
          <w:szCs w:val="16"/>
        </w:rPr>
      </w:pPr>
    </w:p>
    <w:p w14:paraId="3D20A09F" w14:textId="1136595A" w:rsidR="005A1AE2" w:rsidRPr="00EC7CED" w:rsidRDefault="005A1AE2" w:rsidP="00EF7FAB">
      <w:pPr>
        <w:widowControl w:val="0"/>
        <w:autoSpaceDE w:val="0"/>
        <w:spacing w:line="276" w:lineRule="auto"/>
        <w:jc w:val="both"/>
        <w:rPr>
          <w:rFonts w:ascii="Tw Cen MT" w:hAnsi="Tw Cen MT"/>
          <w:sz w:val="22"/>
          <w:szCs w:val="22"/>
        </w:rPr>
      </w:pPr>
      <w:r w:rsidRPr="00EC7CED">
        <w:rPr>
          <w:rFonts w:ascii="Tw Cen MT" w:hAnsi="Tw Cen MT"/>
          <w:sz w:val="22"/>
          <w:szCs w:val="22"/>
        </w:rPr>
        <w:t xml:space="preserve">Whereas </w:t>
      </w:r>
      <w:r w:rsidRPr="00EC7CED">
        <w:rPr>
          <w:rFonts w:ascii="Tw Cen MT" w:hAnsi="Tw Cen MT"/>
          <w:i/>
          <w:iCs/>
          <w:sz w:val="22"/>
          <w:szCs w:val="22"/>
        </w:rPr>
        <w:t>…………….................................. .............................… ……. . [name and address of Supplier or service provider]</w:t>
      </w:r>
      <w:r w:rsidRPr="00EC7CED">
        <w:rPr>
          <w:rFonts w:ascii="Tw Cen MT" w:hAnsi="Tw Cen MT"/>
          <w:sz w:val="22"/>
          <w:szCs w:val="22"/>
        </w:rPr>
        <w:t xml:space="preserve">, hereinafter referred to as “the Supplier </w:t>
      </w:r>
      <w:r w:rsidRPr="00EC7CED">
        <w:rPr>
          <w:rFonts w:ascii="Tw Cen MT" w:hAnsi="Tw Cen MT"/>
          <w:i/>
          <w:iCs/>
          <w:sz w:val="22"/>
          <w:szCs w:val="22"/>
        </w:rPr>
        <w:t>or service provider</w:t>
      </w:r>
      <w:r w:rsidRPr="00EC7CED">
        <w:rPr>
          <w:rFonts w:ascii="Tw Cen MT" w:hAnsi="Tw Cen MT"/>
          <w:sz w:val="22"/>
          <w:szCs w:val="22"/>
        </w:rPr>
        <w:t>”, committed himself, in execution of the contract referred to as “the Contract “, to be execute</w:t>
      </w:r>
      <w:r w:rsidR="00EF7FAB">
        <w:rPr>
          <w:rFonts w:ascii="Tw Cen MT" w:hAnsi="Tw Cen MT"/>
          <w:sz w:val="22"/>
          <w:szCs w:val="22"/>
        </w:rPr>
        <w:t xml:space="preserve">d </w:t>
      </w:r>
      <w:r w:rsidR="00EF7FAB" w:rsidRPr="00EF7FAB">
        <w:rPr>
          <w:rFonts w:ascii="Tw Cen MT" w:hAnsi="Tw Cen MT" w:cs="Arial"/>
        </w:rPr>
        <w:t xml:space="preserve">for the </w:t>
      </w:r>
      <w:r w:rsidR="00194CEC" w:rsidRPr="00194CEC">
        <w:rPr>
          <w:rFonts w:ascii="Tw Cen MT" w:hAnsi="Tw Cen MT" w:cs="Arial"/>
        </w:rPr>
        <w:t>construction of a borehole equipped with solar powered pumping system and a block of VIP latrine with three compartments at the Divisional Delegation of MINEPAT for Momo in Mbengwi, Momo Division of the North-West Region</w:t>
      </w:r>
      <w:r w:rsidR="0001069F">
        <w:rPr>
          <w:rFonts w:ascii="Tw Cen MT" w:hAnsi="Tw Cen MT" w:cs="Arial"/>
        </w:rPr>
        <w:t>.</w:t>
      </w:r>
    </w:p>
    <w:p w14:paraId="27BECEA7" w14:textId="77777777" w:rsidR="005A1AE2" w:rsidRPr="00EC7CED" w:rsidRDefault="005A1AE2" w:rsidP="00EF7FAB">
      <w:pPr>
        <w:widowControl w:val="0"/>
        <w:autoSpaceDE w:val="0"/>
        <w:spacing w:line="276" w:lineRule="auto"/>
        <w:jc w:val="both"/>
        <w:rPr>
          <w:rFonts w:ascii="Tw Cen MT" w:hAnsi="Tw Cen MT" w:cs="Arial"/>
          <w:sz w:val="20"/>
          <w:szCs w:val="20"/>
        </w:rPr>
      </w:pPr>
    </w:p>
    <w:p w14:paraId="5E0A9CCE" w14:textId="727884D7" w:rsidR="005A1AE2" w:rsidRPr="00EC7CED" w:rsidRDefault="005A1AE2" w:rsidP="00EF7FAB">
      <w:pPr>
        <w:widowControl w:val="0"/>
        <w:autoSpaceDE w:val="0"/>
        <w:spacing w:line="276" w:lineRule="auto"/>
        <w:ind w:right="-258"/>
        <w:jc w:val="both"/>
        <w:rPr>
          <w:rFonts w:ascii="Tw Cen MT" w:hAnsi="Tw Cen MT"/>
          <w:sz w:val="22"/>
          <w:szCs w:val="22"/>
        </w:rPr>
      </w:pPr>
      <w:r w:rsidRPr="00EC7CED">
        <w:rPr>
          <w:rFonts w:ascii="Tw Cen MT" w:hAnsi="Tw Cen MT"/>
          <w:sz w:val="22"/>
          <w:szCs w:val="22"/>
        </w:rPr>
        <w:t xml:space="preserve">Whereas it is stipulated in the contract that the Supplier shall entrust to the </w:t>
      </w:r>
      <w:r w:rsidR="009860DF" w:rsidRPr="00EC7CED">
        <w:rPr>
          <w:rFonts w:ascii="Tw Cen MT" w:hAnsi="Tw Cen MT"/>
          <w:sz w:val="22"/>
          <w:szCs w:val="22"/>
        </w:rPr>
        <w:t>Project Owner</w:t>
      </w:r>
      <w:r w:rsidRPr="00EC7CED">
        <w:rPr>
          <w:rFonts w:ascii="Tw Cen MT" w:hAnsi="Tw Cen MT"/>
          <w:i/>
          <w:iCs/>
          <w:sz w:val="22"/>
          <w:szCs w:val="22"/>
        </w:rPr>
        <w:t xml:space="preserve"> </w:t>
      </w:r>
      <w:r w:rsidRPr="00EC7CED">
        <w:rPr>
          <w:rFonts w:ascii="Tw Cen MT" w:hAnsi="Tw Cen MT"/>
          <w:iCs/>
          <w:sz w:val="22"/>
          <w:szCs w:val="22"/>
        </w:rPr>
        <w:t xml:space="preserve">or the </w:t>
      </w:r>
      <w:r w:rsidR="009860DF" w:rsidRPr="00EC7CED">
        <w:rPr>
          <w:rFonts w:ascii="Tw Cen MT" w:hAnsi="Tw Cen MT"/>
          <w:iCs/>
          <w:sz w:val="22"/>
          <w:szCs w:val="22"/>
        </w:rPr>
        <w:t>Delegated</w:t>
      </w:r>
      <w:r w:rsidRPr="00EC7CED">
        <w:rPr>
          <w:rFonts w:ascii="Tw Cen MT" w:hAnsi="Tw Cen MT"/>
          <w:iCs/>
          <w:sz w:val="22"/>
          <w:szCs w:val="22"/>
        </w:rPr>
        <w:t xml:space="preserve"> </w:t>
      </w:r>
      <w:r w:rsidR="009860DF" w:rsidRPr="00EC7CED">
        <w:rPr>
          <w:rFonts w:ascii="Tw Cen MT" w:hAnsi="Tw Cen MT"/>
          <w:iCs/>
          <w:sz w:val="22"/>
          <w:szCs w:val="22"/>
        </w:rPr>
        <w:t>Project Owner</w:t>
      </w:r>
      <w:r w:rsidRPr="00EC7CED">
        <w:rPr>
          <w:rFonts w:ascii="Tw Cen MT" w:hAnsi="Tw Cen MT"/>
          <w:sz w:val="22"/>
          <w:szCs w:val="22"/>
        </w:rPr>
        <w:t xml:space="preserve"> a final bond, of an amount equal to [</w:t>
      </w:r>
      <w:r w:rsidRPr="00EC7CED">
        <w:rPr>
          <w:rFonts w:ascii="Tw Cen MT" w:hAnsi="Tw Cen MT"/>
          <w:i/>
          <w:iCs/>
          <w:sz w:val="22"/>
          <w:szCs w:val="22"/>
        </w:rPr>
        <w:t>indicate the percentage included between 2 and 5 %</w:t>
      </w:r>
      <w:r w:rsidRPr="00EC7CED">
        <w:rPr>
          <w:rFonts w:ascii="Tw Cen MT" w:hAnsi="Tw Cen MT"/>
          <w:sz w:val="22"/>
          <w:szCs w:val="22"/>
        </w:rPr>
        <w:t xml:space="preserve">] of the amount of the tranche of the corresponding contract, as guarantee of execution of his obligations of </w:t>
      </w:r>
      <w:r w:rsidR="008D759A" w:rsidRPr="00EC7CED">
        <w:rPr>
          <w:rFonts w:ascii="Tw Cen MT" w:hAnsi="Tw Cen MT"/>
          <w:sz w:val="22"/>
          <w:szCs w:val="22"/>
        </w:rPr>
        <w:t>proper execution</w:t>
      </w:r>
      <w:r w:rsidRPr="00EC7CED">
        <w:rPr>
          <w:rFonts w:ascii="Tw Cen MT" w:hAnsi="Tw Cen MT"/>
          <w:sz w:val="22"/>
          <w:szCs w:val="22"/>
        </w:rPr>
        <w:t xml:space="preserve"> in accordance with the terms of the contract,</w:t>
      </w:r>
    </w:p>
    <w:p w14:paraId="582E7742" w14:textId="77777777" w:rsidR="005A1AE2" w:rsidRPr="00EC7CED" w:rsidRDefault="005A1AE2" w:rsidP="00EF7FAB">
      <w:pPr>
        <w:widowControl w:val="0"/>
        <w:autoSpaceDE w:val="0"/>
        <w:spacing w:line="276" w:lineRule="auto"/>
        <w:ind w:left="107" w:right="-213"/>
        <w:jc w:val="both"/>
        <w:rPr>
          <w:rFonts w:ascii="Tw Cen MT" w:hAnsi="Tw Cen MT" w:cs="Arial"/>
          <w:sz w:val="22"/>
          <w:szCs w:val="22"/>
        </w:rPr>
      </w:pPr>
    </w:p>
    <w:p w14:paraId="09A1F273" w14:textId="6C338632" w:rsidR="005A1AE2" w:rsidRPr="00EC7CED" w:rsidRDefault="005A1AE2" w:rsidP="00EF7FAB">
      <w:pPr>
        <w:widowControl w:val="0"/>
        <w:autoSpaceDE w:val="0"/>
        <w:spacing w:before="8" w:line="276" w:lineRule="auto"/>
        <w:jc w:val="both"/>
        <w:rPr>
          <w:rFonts w:ascii="Tw Cen MT" w:hAnsi="Tw Cen MT"/>
          <w:sz w:val="22"/>
          <w:szCs w:val="22"/>
        </w:rPr>
      </w:pPr>
      <w:r w:rsidRPr="00EC7CED">
        <w:rPr>
          <w:rFonts w:ascii="Tw Cen MT" w:hAnsi="Tw Cen MT"/>
          <w:sz w:val="22"/>
          <w:szCs w:val="22"/>
        </w:rPr>
        <w:t>Whereas we have agreed to g</w:t>
      </w:r>
      <w:r w:rsidR="008D759A" w:rsidRPr="00EC7CED">
        <w:rPr>
          <w:rFonts w:ascii="Tw Cen MT" w:hAnsi="Tw Cen MT"/>
          <w:sz w:val="22"/>
          <w:szCs w:val="22"/>
        </w:rPr>
        <w:t>ive</w:t>
      </w:r>
      <w:r w:rsidRPr="00EC7CED">
        <w:rPr>
          <w:rFonts w:ascii="Tw Cen MT" w:hAnsi="Tw Cen MT"/>
          <w:sz w:val="22"/>
          <w:szCs w:val="22"/>
        </w:rPr>
        <w:t xml:space="preserve"> the Supplier this guarantee, </w:t>
      </w:r>
    </w:p>
    <w:p w14:paraId="24DEE698" w14:textId="77777777" w:rsidR="005A1AE2" w:rsidRPr="00EC7CED" w:rsidRDefault="005A1AE2" w:rsidP="00EF7FAB">
      <w:pPr>
        <w:widowControl w:val="0"/>
        <w:autoSpaceDE w:val="0"/>
        <w:spacing w:before="8" w:line="276" w:lineRule="auto"/>
        <w:jc w:val="both"/>
        <w:rPr>
          <w:rFonts w:ascii="Tw Cen MT" w:hAnsi="Tw Cen MT"/>
          <w:sz w:val="22"/>
          <w:szCs w:val="22"/>
        </w:rPr>
      </w:pPr>
    </w:p>
    <w:p w14:paraId="58A6BE72" w14:textId="0E6DB255" w:rsidR="005A1AE2" w:rsidRPr="00EC7CED" w:rsidRDefault="005A1AE2" w:rsidP="00EF7FAB">
      <w:pPr>
        <w:widowControl w:val="0"/>
        <w:autoSpaceDE w:val="0"/>
        <w:spacing w:before="8" w:line="276" w:lineRule="auto"/>
        <w:jc w:val="both"/>
        <w:rPr>
          <w:rFonts w:ascii="Tw Cen MT" w:hAnsi="Tw Cen MT"/>
          <w:sz w:val="22"/>
          <w:szCs w:val="22"/>
        </w:rPr>
      </w:pPr>
      <w:r w:rsidRPr="00EC7CED">
        <w:rPr>
          <w:rFonts w:ascii="Tw Cen MT" w:hAnsi="Tw Cen MT"/>
          <w:sz w:val="22"/>
          <w:szCs w:val="22"/>
        </w:rPr>
        <w:t>We,</w:t>
      </w:r>
      <w:r w:rsidRPr="00EC7CED">
        <w:rPr>
          <w:rFonts w:ascii="Tw Cen MT" w:hAnsi="Tw Cen MT"/>
          <w:i/>
          <w:iCs/>
          <w:sz w:val="22"/>
          <w:szCs w:val="22"/>
        </w:rPr>
        <w:t>……………............................................[name and address of the bank]</w:t>
      </w:r>
      <w:r w:rsidRPr="00EC7CED">
        <w:rPr>
          <w:rFonts w:ascii="Tw Cen MT" w:hAnsi="Tw Cen MT"/>
          <w:sz w:val="22"/>
          <w:szCs w:val="22"/>
        </w:rPr>
        <w:t xml:space="preserve">, represented by </w:t>
      </w:r>
      <w:r w:rsidRPr="00EC7CED">
        <w:rPr>
          <w:rFonts w:ascii="Tw Cen MT" w:hAnsi="Tw Cen MT"/>
          <w:i/>
          <w:iCs/>
          <w:sz w:val="22"/>
          <w:szCs w:val="22"/>
        </w:rPr>
        <w:t>…………….........................................................................................................  [names of signatories]</w:t>
      </w:r>
      <w:r w:rsidRPr="00EC7CED">
        <w:rPr>
          <w:rFonts w:ascii="Tw Cen MT" w:hAnsi="Tw Cen MT"/>
          <w:sz w:val="22"/>
          <w:szCs w:val="22"/>
        </w:rPr>
        <w:t>,</w:t>
      </w:r>
      <w:r w:rsidR="00702B8E" w:rsidRPr="00EC7CED">
        <w:rPr>
          <w:rFonts w:ascii="Tw Cen MT" w:hAnsi="Tw Cen MT"/>
          <w:sz w:val="22"/>
          <w:szCs w:val="22"/>
        </w:rPr>
        <w:t xml:space="preserve"> h</w:t>
      </w:r>
      <w:r w:rsidRPr="00EC7CED">
        <w:rPr>
          <w:rFonts w:ascii="Tw Cen MT" w:hAnsi="Tw Cen MT"/>
          <w:sz w:val="22"/>
          <w:szCs w:val="22"/>
        </w:rPr>
        <w:t xml:space="preserve">ereinafter referred to as “the financial body”, we commit ourselves to pay to the </w:t>
      </w:r>
      <w:r w:rsidR="009860DF" w:rsidRPr="00EC7CED">
        <w:rPr>
          <w:rFonts w:ascii="Tw Cen MT" w:hAnsi="Tw Cen MT"/>
          <w:sz w:val="22"/>
          <w:szCs w:val="22"/>
        </w:rPr>
        <w:t>Project Owner</w:t>
      </w:r>
      <w:r w:rsidRPr="00EC7CED">
        <w:rPr>
          <w:rFonts w:ascii="Tw Cen MT" w:hAnsi="Tw Cen MT"/>
          <w:sz w:val="22"/>
          <w:szCs w:val="22"/>
        </w:rPr>
        <w:t xml:space="preserve"> </w:t>
      </w:r>
      <w:r w:rsidRPr="00EC7CED">
        <w:rPr>
          <w:rFonts w:ascii="Tw Cen MT" w:hAnsi="Tw Cen MT"/>
          <w:iCs/>
          <w:sz w:val="22"/>
          <w:szCs w:val="22"/>
        </w:rPr>
        <w:t xml:space="preserve">or the </w:t>
      </w:r>
      <w:r w:rsidR="009860DF" w:rsidRPr="00EC7CED">
        <w:rPr>
          <w:rFonts w:ascii="Tw Cen MT" w:hAnsi="Tw Cen MT"/>
          <w:iCs/>
          <w:sz w:val="22"/>
          <w:szCs w:val="22"/>
        </w:rPr>
        <w:t>Delegated</w:t>
      </w:r>
      <w:r w:rsidRPr="00EC7CED">
        <w:rPr>
          <w:rFonts w:ascii="Tw Cen MT" w:hAnsi="Tw Cen MT"/>
          <w:iCs/>
          <w:sz w:val="22"/>
          <w:szCs w:val="22"/>
        </w:rPr>
        <w:t xml:space="preserve"> </w:t>
      </w:r>
      <w:r w:rsidR="009860DF" w:rsidRPr="00EC7CED">
        <w:rPr>
          <w:rFonts w:ascii="Tw Cen MT" w:hAnsi="Tw Cen MT"/>
          <w:iCs/>
          <w:sz w:val="22"/>
          <w:szCs w:val="22"/>
        </w:rPr>
        <w:t>Project Owner</w:t>
      </w:r>
      <w:r w:rsidRPr="00EC7CED">
        <w:rPr>
          <w:rFonts w:ascii="Tw Cen MT" w:hAnsi="Tw Cen MT"/>
          <w:sz w:val="22"/>
          <w:szCs w:val="22"/>
        </w:rPr>
        <w:t xml:space="preserve">, within a maximum deadline of eight (8) weeks, upon simple written request of the latter declaring that the Supplier or service provider has not satisfied his contractual commitments within the meaning of the contract, without being able to differ the payment nor raise any contests for whatever reason, any sum up to the sum of </w:t>
      </w:r>
      <w:r w:rsidRPr="00EC7CED">
        <w:rPr>
          <w:rFonts w:ascii="Tw Cen MT" w:hAnsi="Tw Cen MT"/>
          <w:i/>
          <w:iCs/>
          <w:sz w:val="22"/>
          <w:szCs w:val="22"/>
        </w:rPr>
        <w:t xml:space="preserve">……………........................................... [in figures and in words] </w:t>
      </w:r>
      <w:r w:rsidRPr="00EC7CED">
        <w:rPr>
          <w:rFonts w:ascii="Tw Cen MT" w:hAnsi="Tw Cen MT"/>
          <w:sz w:val="22"/>
          <w:szCs w:val="22"/>
        </w:rPr>
        <w:t>.</w:t>
      </w:r>
    </w:p>
    <w:p w14:paraId="0FE505F7" w14:textId="77777777" w:rsidR="005A1AE2" w:rsidRPr="00EC7CED" w:rsidRDefault="005A1AE2" w:rsidP="00EF7FAB">
      <w:pPr>
        <w:widowControl w:val="0"/>
        <w:autoSpaceDE w:val="0"/>
        <w:spacing w:before="8" w:line="276" w:lineRule="auto"/>
        <w:jc w:val="both"/>
        <w:rPr>
          <w:rFonts w:ascii="Tw Cen MT" w:hAnsi="Tw Cen MT"/>
          <w:sz w:val="22"/>
          <w:szCs w:val="22"/>
        </w:rPr>
      </w:pPr>
    </w:p>
    <w:p w14:paraId="60229372" w14:textId="77777777" w:rsidR="005A1AE2" w:rsidRPr="00EC7CED" w:rsidRDefault="005A1AE2" w:rsidP="00EF7FAB">
      <w:pPr>
        <w:widowControl w:val="0"/>
        <w:autoSpaceDE w:val="0"/>
        <w:spacing w:before="8" w:line="276" w:lineRule="auto"/>
        <w:jc w:val="both"/>
        <w:rPr>
          <w:rFonts w:ascii="Tw Cen MT" w:hAnsi="Tw Cen MT"/>
          <w:sz w:val="22"/>
          <w:szCs w:val="22"/>
        </w:rPr>
      </w:pPr>
      <w:r w:rsidRPr="00EC7CED">
        <w:rPr>
          <w:rFonts w:ascii="Tw Cen MT" w:hAnsi="Tw Cen MT"/>
          <w:sz w:val="22"/>
          <w:szCs w:val="22"/>
        </w:rPr>
        <w:t>We agree that no change or addendum or any other amendment to the contract shall free us of any obligation incumbent on us by virtue of this final bid bond and we hereby incline to the notification of any modification, addendum or change.</w:t>
      </w:r>
    </w:p>
    <w:p w14:paraId="297F5787" w14:textId="77777777" w:rsidR="005A1AE2" w:rsidRPr="00EC7CED" w:rsidRDefault="005A1AE2" w:rsidP="00EF7FAB">
      <w:pPr>
        <w:widowControl w:val="0"/>
        <w:autoSpaceDE w:val="0"/>
        <w:spacing w:before="8" w:line="276" w:lineRule="auto"/>
        <w:jc w:val="both"/>
        <w:rPr>
          <w:rFonts w:ascii="Tw Cen MT" w:hAnsi="Tw Cen MT" w:cs="Arial"/>
          <w:sz w:val="22"/>
          <w:szCs w:val="22"/>
        </w:rPr>
      </w:pPr>
    </w:p>
    <w:p w14:paraId="154DAB17" w14:textId="66728CFA" w:rsidR="005A1AE2" w:rsidRPr="00EC7CED" w:rsidRDefault="005A1AE2" w:rsidP="00EF7FAB">
      <w:pPr>
        <w:widowControl w:val="0"/>
        <w:autoSpaceDE w:val="0"/>
        <w:spacing w:before="8" w:line="276" w:lineRule="auto"/>
        <w:jc w:val="both"/>
        <w:rPr>
          <w:rFonts w:ascii="Tw Cen MT" w:hAnsi="Tw Cen MT"/>
          <w:sz w:val="22"/>
          <w:szCs w:val="22"/>
        </w:rPr>
      </w:pPr>
      <w:r w:rsidRPr="00EC7CED">
        <w:rPr>
          <w:rFonts w:ascii="Tw Cen MT" w:hAnsi="Tw Cen MT"/>
          <w:sz w:val="22"/>
          <w:szCs w:val="22"/>
        </w:rPr>
        <w:t>This final bond shall enter into force as soon as it is signed and upon notification of the contract. The bond shall be released within a deadline of (</w:t>
      </w:r>
      <w:r w:rsidRPr="00EC7CED">
        <w:rPr>
          <w:rFonts w:ascii="Tw Cen MT" w:hAnsi="Tw Cen MT"/>
          <w:i/>
          <w:iCs/>
          <w:sz w:val="22"/>
          <w:szCs w:val="22"/>
        </w:rPr>
        <w:t>indicate the deadline</w:t>
      </w:r>
      <w:r w:rsidRPr="00EC7CED">
        <w:rPr>
          <w:rFonts w:ascii="Tw Cen MT" w:hAnsi="Tw Cen MT"/>
          <w:sz w:val="22"/>
          <w:szCs w:val="22"/>
        </w:rPr>
        <w:t xml:space="preserve">) from the date of the provisional acceptance of the supplies. </w:t>
      </w:r>
    </w:p>
    <w:p w14:paraId="5FA94B0C" w14:textId="77777777" w:rsidR="005A1AE2" w:rsidRPr="00EC7CED" w:rsidRDefault="005A1AE2" w:rsidP="00EF7FAB">
      <w:pPr>
        <w:widowControl w:val="0"/>
        <w:autoSpaceDE w:val="0"/>
        <w:spacing w:before="8" w:line="276" w:lineRule="auto"/>
        <w:jc w:val="both"/>
        <w:rPr>
          <w:rFonts w:ascii="Tw Cen MT" w:hAnsi="Tw Cen MT" w:cs="Arial"/>
          <w:sz w:val="22"/>
          <w:szCs w:val="22"/>
        </w:rPr>
      </w:pPr>
    </w:p>
    <w:p w14:paraId="7CB10650" w14:textId="4F64EB24" w:rsidR="005A1AE2" w:rsidRPr="00EC7CED" w:rsidRDefault="00702B8E" w:rsidP="00EF7FAB">
      <w:pPr>
        <w:widowControl w:val="0"/>
        <w:autoSpaceDE w:val="0"/>
        <w:spacing w:before="8" w:line="276" w:lineRule="auto"/>
        <w:jc w:val="both"/>
        <w:rPr>
          <w:rFonts w:ascii="Tw Cen MT" w:hAnsi="Tw Cen MT"/>
          <w:sz w:val="22"/>
          <w:szCs w:val="22"/>
        </w:rPr>
      </w:pPr>
      <w:r w:rsidRPr="00EC7CED">
        <w:rPr>
          <w:rFonts w:ascii="Tw Cen MT" w:hAnsi="Tw Cen MT"/>
          <w:sz w:val="22"/>
          <w:szCs w:val="22"/>
        </w:rPr>
        <w:t xml:space="preserve">Beyond </w:t>
      </w:r>
      <w:r w:rsidR="005A1AE2" w:rsidRPr="00EC7CED">
        <w:rPr>
          <w:rFonts w:ascii="Tw Cen MT" w:hAnsi="Tw Cen MT"/>
          <w:sz w:val="22"/>
          <w:szCs w:val="22"/>
        </w:rPr>
        <w:t>the deadline referred to above, the bond shall be baseless and should be automatically returned to us without any form of procedure.</w:t>
      </w:r>
    </w:p>
    <w:p w14:paraId="2E4C2E0A" w14:textId="77777777" w:rsidR="005A1AE2" w:rsidRPr="00EC7CED" w:rsidRDefault="005A1AE2" w:rsidP="00EF7FAB">
      <w:pPr>
        <w:widowControl w:val="0"/>
        <w:autoSpaceDE w:val="0"/>
        <w:spacing w:before="8" w:line="276" w:lineRule="auto"/>
        <w:jc w:val="both"/>
        <w:rPr>
          <w:rFonts w:ascii="Tw Cen MT" w:hAnsi="Tw Cen MT" w:cs="Arial"/>
          <w:sz w:val="16"/>
          <w:szCs w:val="16"/>
        </w:rPr>
      </w:pPr>
    </w:p>
    <w:p w14:paraId="3B8EFC97" w14:textId="5C2EDC71" w:rsidR="005A1AE2" w:rsidRPr="00EC7CED" w:rsidRDefault="005A1AE2" w:rsidP="00EF7FAB">
      <w:pPr>
        <w:widowControl w:val="0"/>
        <w:autoSpaceDE w:val="0"/>
        <w:spacing w:before="8" w:line="276" w:lineRule="auto"/>
        <w:jc w:val="both"/>
        <w:rPr>
          <w:rFonts w:ascii="Tw Cen MT" w:hAnsi="Tw Cen MT"/>
          <w:sz w:val="22"/>
          <w:szCs w:val="22"/>
        </w:rPr>
      </w:pPr>
      <w:r w:rsidRPr="00EC7CED">
        <w:rPr>
          <w:rFonts w:ascii="Tw Cen MT" w:hAnsi="Tw Cen MT"/>
          <w:sz w:val="22"/>
          <w:szCs w:val="22"/>
        </w:rPr>
        <w:t xml:space="preserve">Any request for payment formulated by the </w:t>
      </w:r>
      <w:r w:rsidR="009860DF" w:rsidRPr="00EC7CED">
        <w:rPr>
          <w:rFonts w:ascii="Tw Cen MT" w:hAnsi="Tw Cen MT"/>
          <w:sz w:val="22"/>
          <w:szCs w:val="22"/>
        </w:rPr>
        <w:t>Project Owner</w:t>
      </w:r>
      <w:r w:rsidRPr="00EC7CED">
        <w:rPr>
          <w:rFonts w:ascii="Tw Cen MT" w:hAnsi="Tw Cen MT"/>
          <w:sz w:val="22"/>
          <w:szCs w:val="22"/>
        </w:rPr>
        <w:t xml:space="preserve"> or the </w:t>
      </w:r>
      <w:r w:rsidR="009860DF" w:rsidRPr="00EC7CED">
        <w:rPr>
          <w:rFonts w:ascii="Tw Cen MT" w:hAnsi="Tw Cen MT"/>
          <w:sz w:val="22"/>
          <w:szCs w:val="22"/>
        </w:rPr>
        <w:t>Delegated</w:t>
      </w:r>
      <w:r w:rsidRPr="00EC7CED">
        <w:rPr>
          <w:rFonts w:ascii="Tw Cen MT" w:hAnsi="Tw Cen MT"/>
          <w:sz w:val="22"/>
          <w:szCs w:val="22"/>
        </w:rPr>
        <w:t xml:space="preserve"> </w:t>
      </w:r>
      <w:r w:rsidR="009860DF" w:rsidRPr="00EC7CED">
        <w:rPr>
          <w:rFonts w:ascii="Tw Cen MT" w:hAnsi="Tw Cen MT"/>
          <w:sz w:val="22"/>
          <w:szCs w:val="22"/>
        </w:rPr>
        <w:t>Project Owner</w:t>
      </w:r>
      <w:r w:rsidRPr="00EC7CED">
        <w:rPr>
          <w:rFonts w:ascii="Tw Cen MT" w:hAnsi="Tw Cen MT"/>
          <w:sz w:val="22"/>
          <w:szCs w:val="22"/>
        </w:rPr>
        <w:t xml:space="preserve"> by virtue of this guarantee should be done by registered mail with acknowledgement of receipt to reach the bank during the validity period of this commitment. </w:t>
      </w:r>
    </w:p>
    <w:p w14:paraId="777D0737" w14:textId="77777777" w:rsidR="005A1AE2" w:rsidRPr="00EC7CED" w:rsidRDefault="005A1AE2" w:rsidP="00EF7FAB">
      <w:pPr>
        <w:widowControl w:val="0"/>
        <w:autoSpaceDE w:val="0"/>
        <w:spacing w:before="8" w:line="276" w:lineRule="auto"/>
        <w:jc w:val="both"/>
        <w:rPr>
          <w:rFonts w:ascii="Tw Cen MT" w:hAnsi="Tw Cen MT" w:cs="Arial"/>
          <w:sz w:val="10"/>
          <w:szCs w:val="10"/>
        </w:rPr>
      </w:pPr>
    </w:p>
    <w:p w14:paraId="128ACB6F" w14:textId="043120E9" w:rsidR="005A1AE2" w:rsidRPr="00EC7CED" w:rsidRDefault="005A1AE2" w:rsidP="00EF7FAB">
      <w:pPr>
        <w:widowControl w:val="0"/>
        <w:autoSpaceDE w:val="0"/>
        <w:spacing w:line="276" w:lineRule="auto"/>
        <w:ind w:left="107" w:right="82"/>
        <w:jc w:val="both"/>
        <w:rPr>
          <w:rFonts w:ascii="Tw Cen MT" w:hAnsi="Tw Cen MT"/>
          <w:sz w:val="22"/>
          <w:szCs w:val="22"/>
        </w:rPr>
      </w:pPr>
      <w:r w:rsidRPr="00EC7CED">
        <w:rPr>
          <w:rFonts w:ascii="Tw Cen MT" w:hAnsi="Tw Cen MT"/>
          <w:sz w:val="22"/>
          <w:szCs w:val="22"/>
        </w:rPr>
        <w:t xml:space="preserve">This </w:t>
      </w:r>
      <w:r w:rsidR="00702B8E" w:rsidRPr="00EC7CED">
        <w:rPr>
          <w:rFonts w:ascii="Tw Cen MT" w:hAnsi="Tw Cen MT"/>
          <w:sz w:val="22"/>
          <w:szCs w:val="22"/>
        </w:rPr>
        <w:t xml:space="preserve">final </w:t>
      </w:r>
      <w:r w:rsidRPr="00EC7CED">
        <w:rPr>
          <w:rFonts w:ascii="Tw Cen MT" w:hAnsi="Tw Cen MT"/>
          <w:sz w:val="22"/>
          <w:szCs w:val="22"/>
        </w:rPr>
        <w:t>bond shall, for the purpose of its interpretation and execution be subject to Cameroon Law. Cameroon courts shall be the sole jurisdictions competent to rule on this commitment and its consequences.</w:t>
      </w:r>
    </w:p>
    <w:p w14:paraId="71AB1DF0" w14:textId="02FB8FC5" w:rsidR="005A1AE2" w:rsidRPr="00EC7CED" w:rsidRDefault="005A1AE2" w:rsidP="00D12A3F">
      <w:pPr>
        <w:widowControl w:val="0"/>
        <w:autoSpaceDE w:val="0"/>
        <w:spacing w:line="360" w:lineRule="auto"/>
        <w:ind w:right="-20"/>
        <w:rPr>
          <w:rFonts w:ascii="Tw Cen MT" w:hAnsi="Tw Cen MT"/>
        </w:rPr>
      </w:pPr>
      <w:r w:rsidRPr="00EC7CED">
        <w:rPr>
          <w:rFonts w:ascii="Tw Cen MT" w:hAnsi="Tw Cen MT" w:cs="Arial"/>
          <w:i/>
          <w:iCs/>
        </w:rPr>
        <w:t xml:space="preserve">                                                   S</w:t>
      </w:r>
      <w:r w:rsidRPr="00EC7CED">
        <w:rPr>
          <w:rFonts w:ascii="Tw Cen MT" w:hAnsi="Tw Cen MT"/>
          <w:i/>
          <w:iCs/>
        </w:rPr>
        <w:t>igned</w:t>
      </w:r>
      <w:r w:rsidRPr="00EC7CED">
        <w:rPr>
          <w:rFonts w:ascii="Tw Cen MT" w:hAnsi="Tw Cen MT" w:cs="Arial"/>
          <w:i/>
          <w:iCs/>
        </w:rPr>
        <w:t xml:space="preserve"> </w:t>
      </w:r>
      <w:r w:rsidRPr="00EC7CED">
        <w:rPr>
          <w:rFonts w:ascii="Tw Cen MT" w:hAnsi="Tw Cen MT"/>
          <w:i/>
          <w:iCs/>
        </w:rPr>
        <w:t>and authenticated</w:t>
      </w:r>
      <w:r w:rsidRPr="00EC7CED">
        <w:rPr>
          <w:rFonts w:ascii="Tw Cen MT" w:hAnsi="Tw Cen MT" w:cs="Arial"/>
          <w:i/>
          <w:iCs/>
        </w:rPr>
        <w:t xml:space="preserve"> </w:t>
      </w:r>
      <w:r w:rsidRPr="00EC7CED">
        <w:rPr>
          <w:rFonts w:ascii="Tw Cen MT" w:hAnsi="Tw Cen MT"/>
          <w:i/>
          <w:iCs/>
        </w:rPr>
        <w:t>by the financi</w:t>
      </w:r>
      <w:r w:rsidR="00496F9A" w:rsidRPr="00EC7CED">
        <w:rPr>
          <w:rFonts w:ascii="Tw Cen MT" w:hAnsi="Tw Cen MT"/>
          <w:i/>
          <w:iCs/>
        </w:rPr>
        <w:t>al</w:t>
      </w:r>
      <w:r w:rsidRPr="00EC7CED">
        <w:rPr>
          <w:rFonts w:ascii="Tw Cen MT" w:hAnsi="Tw Cen MT"/>
          <w:i/>
          <w:iCs/>
        </w:rPr>
        <w:t xml:space="preserve"> body</w:t>
      </w:r>
      <w:r w:rsidRPr="00EC7CED">
        <w:rPr>
          <w:rFonts w:ascii="Tw Cen MT" w:hAnsi="Tw Cen MT" w:cs="Arial"/>
          <w:i/>
          <w:iCs/>
        </w:rPr>
        <w:t xml:space="preserve"> </w:t>
      </w:r>
    </w:p>
    <w:p w14:paraId="4CA87E5E" w14:textId="77777777" w:rsidR="005A1AE2" w:rsidRPr="00EC7CED" w:rsidRDefault="005A1AE2" w:rsidP="00D12A3F">
      <w:pPr>
        <w:widowControl w:val="0"/>
        <w:autoSpaceDE w:val="0"/>
        <w:spacing w:line="360" w:lineRule="auto"/>
        <w:rPr>
          <w:rFonts w:ascii="Tw Cen MT" w:hAnsi="Tw Cen MT" w:cs="Arial"/>
          <w:sz w:val="10"/>
          <w:szCs w:val="10"/>
        </w:rPr>
      </w:pPr>
    </w:p>
    <w:p w14:paraId="7704B17D" w14:textId="77777777" w:rsidR="005A1AE2" w:rsidRPr="00EC7CED" w:rsidRDefault="005A1AE2" w:rsidP="00D12A3F">
      <w:pPr>
        <w:widowControl w:val="0"/>
        <w:autoSpaceDE w:val="0"/>
        <w:spacing w:line="360" w:lineRule="auto"/>
        <w:ind w:left="4248" w:right="-40" w:firstLine="708"/>
        <w:rPr>
          <w:rFonts w:ascii="Tw Cen MT" w:hAnsi="Tw Cen MT"/>
        </w:rPr>
      </w:pPr>
      <w:r w:rsidRPr="00EC7CED">
        <w:rPr>
          <w:rFonts w:ascii="Tw Cen MT" w:hAnsi="Tw Cen MT"/>
          <w:i/>
          <w:iCs/>
        </w:rPr>
        <w:t>at</w:t>
      </w:r>
      <w:r w:rsidRPr="00EC7CED">
        <w:rPr>
          <w:rFonts w:ascii="Tw Cen MT" w:hAnsi="Tw Cen MT" w:cs="Arial"/>
          <w:i/>
          <w:iCs/>
          <w:sz w:val="12"/>
          <w:szCs w:val="12"/>
        </w:rPr>
        <w:t>……………..........................……….</w:t>
      </w:r>
      <w:r w:rsidRPr="00EC7CED">
        <w:rPr>
          <w:rFonts w:ascii="Tw Cen MT" w:hAnsi="Tw Cen MT" w:cs="Arial"/>
          <w:i/>
          <w:iCs/>
          <w:spacing w:val="-1"/>
          <w:sz w:val="12"/>
          <w:szCs w:val="12"/>
        </w:rPr>
        <w:t>.</w:t>
      </w:r>
      <w:r w:rsidRPr="00EC7CED">
        <w:rPr>
          <w:rFonts w:ascii="Tw Cen MT" w:hAnsi="Tw Cen MT"/>
          <w:i/>
          <w:iCs/>
        </w:rPr>
        <w:t xml:space="preserve">,on </w:t>
      </w:r>
      <w:r w:rsidRPr="00EC7CED">
        <w:rPr>
          <w:rFonts w:ascii="Tw Cen MT" w:hAnsi="Tw Cen MT" w:cs="Arial"/>
          <w:i/>
          <w:iCs/>
          <w:sz w:val="12"/>
          <w:szCs w:val="12"/>
        </w:rPr>
        <w:t>………..........................………..</w:t>
      </w:r>
    </w:p>
    <w:p w14:paraId="0A1A0458" w14:textId="77777777" w:rsidR="005A1AE2" w:rsidRPr="00EC7CED" w:rsidRDefault="005A1AE2" w:rsidP="00D12A3F">
      <w:pPr>
        <w:widowControl w:val="0"/>
        <w:autoSpaceDE w:val="0"/>
        <w:spacing w:before="8" w:line="360" w:lineRule="auto"/>
        <w:rPr>
          <w:rFonts w:ascii="Tw Cen MT" w:hAnsi="Tw Cen MT" w:cs="Arial"/>
          <w:sz w:val="10"/>
          <w:szCs w:val="10"/>
        </w:rPr>
      </w:pPr>
    </w:p>
    <w:p w14:paraId="2325683B" w14:textId="77777777" w:rsidR="005A1AE2" w:rsidRPr="00EC7CED" w:rsidRDefault="005A1AE2" w:rsidP="00D12A3F">
      <w:pPr>
        <w:widowControl w:val="0"/>
        <w:autoSpaceDE w:val="0"/>
        <w:spacing w:line="360" w:lineRule="auto"/>
        <w:ind w:left="5725" w:right="-20" w:firstLine="720"/>
        <w:rPr>
          <w:rFonts w:ascii="Tw Cen MT" w:hAnsi="Tw Cen MT"/>
        </w:rPr>
      </w:pPr>
      <w:r w:rsidRPr="00EC7CED">
        <w:rPr>
          <w:rFonts w:ascii="Tw Cen MT" w:hAnsi="Tw Cen MT" w:cs="Arial"/>
          <w:i/>
          <w:iCs/>
          <w:sz w:val="20"/>
          <w:szCs w:val="20"/>
        </w:rPr>
        <w:t>[Bank’s signature]</w:t>
      </w:r>
    </w:p>
    <w:p w14:paraId="6D1C651D" w14:textId="77777777" w:rsidR="005A1AE2" w:rsidRPr="00EC7CED" w:rsidRDefault="005A1AE2" w:rsidP="00D12A3F">
      <w:pPr>
        <w:widowControl w:val="0"/>
        <w:autoSpaceDE w:val="0"/>
        <w:spacing w:line="360" w:lineRule="auto"/>
        <w:rPr>
          <w:rFonts w:ascii="Tw Cen MT" w:hAnsi="Tw Cen MT" w:cs="Arial"/>
        </w:rPr>
      </w:pPr>
    </w:p>
    <w:p w14:paraId="638C7279" w14:textId="3FEC62A2" w:rsidR="007C7B7A" w:rsidRPr="00EC7CED" w:rsidRDefault="007C7B7A" w:rsidP="007C7B7A">
      <w:pPr>
        <w:widowControl w:val="0"/>
        <w:autoSpaceDE w:val="0"/>
        <w:ind w:left="5040" w:right="-20" w:firstLine="720"/>
        <w:rPr>
          <w:rFonts w:ascii="Tw Cen MT" w:hAnsi="Tw Cen MT"/>
        </w:rPr>
      </w:pPr>
    </w:p>
    <w:p w14:paraId="2622CEEC" w14:textId="5C3DF5AC" w:rsidR="006C5773" w:rsidRPr="00EC7CED" w:rsidRDefault="00B1050A" w:rsidP="009302C2">
      <w:pPr>
        <w:widowControl w:val="0"/>
        <w:autoSpaceDE w:val="0"/>
        <w:spacing w:line="360" w:lineRule="auto"/>
        <w:ind w:right="-20"/>
        <w:jc w:val="center"/>
        <w:rPr>
          <w:rFonts w:ascii="Tw Cen MT" w:hAnsi="Tw Cen MT"/>
          <w:b/>
          <w:sz w:val="22"/>
          <w:szCs w:val="22"/>
        </w:rPr>
      </w:pPr>
      <w:r w:rsidRPr="00EC7CED">
        <w:rPr>
          <w:rFonts w:ascii="Tw Cen MT" w:hAnsi="Tw Cen MT"/>
          <w:b/>
          <w:bCs/>
          <w:sz w:val="32"/>
          <w:szCs w:val="32"/>
        </w:rPr>
        <w:lastRenderedPageBreak/>
        <w:t>Appendix</w:t>
      </w:r>
      <w:r w:rsidRPr="00EC7CED">
        <w:rPr>
          <w:rFonts w:ascii="Tw Cen MT" w:hAnsi="Tw Cen MT"/>
          <w:b/>
          <w:bCs/>
          <w:i/>
          <w:sz w:val="32"/>
          <w:szCs w:val="32"/>
        </w:rPr>
        <w:t xml:space="preserve"> </w:t>
      </w:r>
      <w:r w:rsidR="00D12A3F" w:rsidRPr="00EC7CED">
        <w:rPr>
          <w:rFonts w:ascii="Tw Cen MT" w:hAnsi="Tw Cen MT"/>
          <w:b/>
          <w:bCs/>
          <w:sz w:val="28"/>
          <w:szCs w:val="28"/>
        </w:rPr>
        <w:t>No. 4: S</w:t>
      </w:r>
      <w:r w:rsidR="006C5773" w:rsidRPr="00EC7CED">
        <w:rPr>
          <w:rFonts w:ascii="Tw Cen MT" w:hAnsi="Tw Cen MT"/>
          <w:b/>
          <w:bCs/>
          <w:sz w:val="28"/>
          <w:szCs w:val="28"/>
        </w:rPr>
        <w:t>tart</w:t>
      </w:r>
      <w:r w:rsidRPr="00EC7CED">
        <w:rPr>
          <w:rFonts w:ascii="Tw Cen MT" w:hAnsi="Tw Cen MT"/>
          <w:b/>
          <w:bCs/>
          <w:sz w:val="28"/>
          <w:szCs w:val="28"/>
        </w:rPr>
        <w:t>-up</w:t>
      </w:r>
      <w:r w:rsidR="006C5773" w:rsidRPr="00EC7CED">
        <w:rPr>
          <w:rFonts w:ascii="Tw Cen MT" w:hAnsi="Tw Cen MT"/>
          <w:b/>
          <w:bCs/>
          <w:sz w:val="28"/>
          <w:szCs w:val="28"/>
        </w:rPr>
        <w:t xml:space="preserve"> advance bond</w:t>
      </w:r>
      <w:r w:rsidR="00D12A3F" w:rsidRPr="00EC7CED">
        <w:rPr>
          <w:rFonts w:ascii="Tw Cen MT" w:hAnsi="Tw Cen MT"/>
          <w:b/>
          <w:bCs/>
          <w:sz w:val="28"/>
          <w:szCs w:val="28"/>
        </w:rPr>
        <w:t xml:space="preserve"> model</w:t>
      </w:r>
    </w:p>
    <w:p w14:paraId="68B89FA1" w14:textId="77777777" w:rsidR="006C5773" w:rsidRPr="00EC7CED" w:rsidRDefault="006C5773" w:rsidP="009302C2">
      <w:pPr>
        <w:widowControl w:val="0"/>
        <w:autoSpaceDE w:val="0"/>
        <w:spacing w:line="360" w:lineRule="auto"/>
        <w:ind w:right="-20"/>
        <w:rPr>
          <w:rFonts w:ascii="Tw Cen MT" w:hAnsi="Tw Cen MT"/>
          <w:sz w:val="22"/>
          <w:szCs w:val="22"/>
        </w:rPr>
      </w:pPr>
    </w:p>
    <w:p w14:paraId="23685B27" w14:textId="277904C4" w:rsidR="006C5773" w:rsidRPr="00EC7CED" w:rsidRDefault="006C5773" w:rsidP="009302C2">
      <w:pPr>
        <w:widowControl w:val="0"/>
        <w:autoSpaceDE w:val="0"/>
        <w:spacing w:line="360" w:lineRule="auto"/>
        <w:ind w:right="-20"/>
        <w:rPr>
          <w:rFonts w:ascii="Tw Cen MT" w:hAnsi="Tw Cen MT"/>
        </w:rPr>
      </w:pPr>
      <w:r w:rsidRPr="00EC7CED">
        <w:rPr>
          <w:rFonts w:ascii="Tw Cen MT" w:hAnsi="Tw Cen MT"/>
        </w:rPr>
        <w:t>Financial body: …………...........................……………………</w:t>
      </w:r>
    </w:p>
    <w:p w14:paraId="757D9FA9" w14:textId="3BC4F25D" w:rsidR="006C5773" w:rsidRPr="00EC7CED" w:rsidRDefault="00363D33" w:rsidP="009302C2">
      <w:pPr>
        <w:widowControl w:val="0"/>
        <w:autoSpaceDE w:val="0"/>
        <w:spacing w:line="360" w:lineRule="auto"/>
        <w:ind w:right="-20"/>
        <w:rPr>
          <w:rFonts w:ascii="Tw Cen MT" w:hAnsi="Tw Cen MT"/>
        </w:rPr>
      </w:pPr>
      <w:r w:rsidRPr="00EC7CED">
        <w:rPr>
          <w:rFonts w:ascii="Tw Cen MT" w:hAnsi="Tw Cen MT"/>
        </w:rPr>
        <w:t>Bond r</w:t>
      </w:r>
      <w:r w:rsidR="006C5773" w:rsidRPr="00EC7CED">
        <w:rPr>
          <w:rFonts w:ascii="Tw Cen MT" w:hAnsi="Tw Cen MT"/>
        </w:rPr>
        <w:t>eference: No. …………...........................……………………</w:t>
      </w:r>
    </w:p>
    <w:p w14:paraId="6F6314F2" w14:textId="6D0E9B6C" w:rsidR="006C5773" w:rsidRPr="00EC7CED" w:rsidRDefault="006C5773" w:rsidP="00CD6B40">
      <w:pPr>
        <w:widowControl w:val="0"/>
        <w:autoSpaceDE w:val="0"/>
        <w:spacing w:line="360" w:lineRule="auto"/>
        <w:ind w:right="-20"/>
        <w:jc w:val="both"/>
        <w:rPr>
          <w:rFonts w:ascii="Tw Cen MT" w:hAnsi="Tw Cen MT"/>
        </w:rPr>
      </w:pPr>
      <w:r w:rsidRPr="00EC7CED">
        <w:rPr>
          <w:rFonts w:ascii="Tw Cen MT" w:hAnsi="Tw Cen MT"/>
        </w:rPr>
        <w:t xml:space="preserve">Addressed to </w:t>
      </w:r>
      <w:r w:rsidR="00EF7FAB">
        <w:rPr>
          <w:rFonts w:ascii="Tw Cen MT" w:hAnsi="Tw Cen MT"/>
          <w:i/>
          <w:iCs/>
        </w:rPr>
        <w:t xml:space="preserve">the </w:t>
      </w:r>
      <w:r w:rsidR="00757E98">
        <w:rPr>
          <w:rFonts w:ascii="Tw Cen MT" w:hAnsi="Tw Cen MT"/>
          <w:i/>
          <w:iCs/>
        </w:rPr>
        <w:t>Senior Divisional Officer for Momo</w:t>
      </w:r>
      <w:r w:rsidR="0035165F">
        <w:rPr>
          <w:rFonts w:ascii="Tw Cen MT" w:hAnsi="Tw Cen MT"/>
          <w:i/>
          <w:iCs/>
        </w:rPr>
        <w:t>,</w:t>
      </w:r>
    </w:p>
    <w:p w14:paraId="4727802D" w14:textId="193BA5CF" w:rsidR="006C5773" w:rsidRPr="00EC7CED" w:rsidRDefault="006C5773" w:rsidP="00CD6B40">
      <w:pPr>
        <w:widowControl w:val="0"/>
        <w:autoSpaceDE w:val="0"/>
        <w:spacing w:line="360" w:lineRule="auto"/>
        <w:ind w:right="-20"/>
        <w:jc w:val="both"/>
        <w:rPr>
          <w:rFonts w:ascii="Tw Cen MT" w:hAnsi="Tw Cen MT"/>
        </w:rPr>
      </w:pPr>
      <w:r w:rsidRPr="00EC7CED">
        <w:rPr>
          <w:rFonts w:ascii="Tw Cen MT" w:hAnsi="Tw Cen MT"/>
          <w:i/>
          <w:iCs/>
        </w:rPr>
        <w:t xml:space="preserve">[Address of the </w:t>
      </w:r>
      <w:r w:rsidR="009860DF" w:rsidRPr="00EC7CED">
        <w:rPr>
          <w:rFonts w:ascii="Tw Cen MT" w:hAnsi="Tw Cen MT"/>
          <w:i/>
          <w:iCs/>
        </w:rPr>
        <w:t>Project Owner</w:t>
      </w:r>
      <w:r w:rsidRPr="00EC7CED">
        <w:rPr>
          <w:rFonts w:ascii="Tw Cen MT" w:hAnsi="Tw Cen MT"/>
          <w:i/>
          <w:iCs/>
        </w:rPr>
        <w:t xml:space="preserve"> or the </w:t>
      </w:r>
      <w:r w:rsidR="009860DF" w:rsidRPr="00EC7CED">
        <w:rPr>
          <w:rFonts w:ascii="Tw Cen MT" w:hAnsi="Tw Cen MT"/>
          <w:i/>
          <w:iCs/>
        </w:rPr>
        <w:t>Delegated</w:t>
      </w:r>
      <w:r w:rsidRPr="00EC7CED">
        <w:rPr>
          <w:rFonts w:ascii="Tw Cen MT" w:hAnsi="Tw Cen MT"/>
          <w:i/>
          <w:iCs/>
        </w:rPr>
        <w:t xml:space="preserve"> </w:t>
      </w:r>
      <w:r w:rsidR="009860DF" w:rsidRPr="00EC7CED">
        <w:rPr>
          <w:rFonts w:ascii="Tw Cen MT" w:hAnsi="Tw Cen MT"/>
          <w:i/>
          <w:iCs/>
        </w:rPr>
        <w:t>Project Owner</w:t>
      </w:r>
      <w:r w:rsidRPr="00EC7CED">
        <w:rPr>
          <w:rFonts w:ascii="Tw Cen MT" w:hAnsi="Tw Cen MT"/>
          <w:i/>
          <w:iCs/>
        </w:rPr>
        <w:t>]</w:t>
      </w:r>
    </w:p>
    <w:p w14:paraId="516D065A" w14:textId="6DF22181" w:rsidR="006C5773" w:rsidRPr="00EC7CED" w:rsidRDefault="006C5773" w:rsidP="00CD6B40">
      <w:pPr>
        <w:widowControl w:val="0"/>
        <w:autoSpaceDE w:val="0"/>
        <w:spacing w:line="360" w:lineRule="auto"/>
        <w:ind w:right="-20"/>
        <w:jc w:val="both"/>
        <w:rPr>
          <w:rFonts w:ascii="Tw Cen MT" w:hAnsi="Tw Cen MT"/>
        </w:rPr>
      </w:pPr>
      <w:r w:rsidRPr="00EC7CED">
        <w:rPr>
          <w:rFonts w:ascii="Tw Cen MT" w:hAnsi="Tw Cen MT"/>
        </w:rPr>
        <w:t xml:space="preserve">Hereinafter referred to as “the </w:t>
      </w:r>
      <w:r w:rsidR="009860DF" w:rsidRPr="00EC7CED">
        <w:rPr>
          <w:rFonts w:ascii="Tw Cen MT" w:hAnsi="Tw Cen MT"/>
        </w:rPr>
        <w:t>Project Owner</w:t>
      </w:r>
      <w:r w:rsidRPr="00EC7CED">
        <w:rPr>
          <w:rFonts w:ascii="Tw Cen MT" w:hAnsi="Tw Cen MT"/>
        </w:rPr>
        <w:t xml:space="preserve"> or the </w:t>
      </w:r>
      <w:r w:rsidR="009860DF" w:rsidRPr="00EC7CED">
        <w:rPr>
          <w:rFonts w:ascii="Tw Cen MT" w:hAnsi="Tw Cen MT"/>
        </w:rPr>
        <w:t>Delegated</w:t>
      </w:r>
      <w:r w:rsidRPr="00EC7CED">
        <w:rPr>
          <w:rFonts w:ascii="Tw Cen MT" w:hAnsi="Tw Cen MT"/>
        </w:rPr>
        <w:t xml:space="preserve"> </w:t>
      </w:r>
      <w:r w:rsidR="009860DF" w:rsidRPr="00EC7CED">
        <w:rPr>
          <w:rFonts w:ascii="Tw Cen MT" w:hAnsi="Tw Cen MT"/>
        </w:rPr>
        <w:t>Project Owner</w:t>
      </w:r>
      <w:r w:rsidRPr="00EC7CED">
        <w:rPr>
          <w:rFonts w:ascii="Tw Cen MT" w:hAnsi="Tw Cen MT"/>
        </w:rPr>
        <w:t>”</w:t>
      </w:r>
    </w:p>
    <w:p w14:paraId="46D1A447" w14:textId="25CCFAB2" w:rsidR="006C5773" w:rsidRPr="00EC7CED" w:rsidRDefault="006C5773" w:rsidP="00CD6B40">
      <w:pPr>
        <w:widowControl w:val="0"/>
        <w:autoSpaceDE w:val="0"/>
        <w:spacing w:before="12" w:line="360" w:lineRule="auto"/>
        <w:ind w:right="-20"/>
        <w:jc w:val="both"/>
        <w:rPr>
          <w:rFonts w:ascii="Tw Cen MT" w:hAnsi="Tw Cen MT"/>
        </w:rPr>
      </w:pPr>
      <w:r w:rsidRPr="00EC7CED">
        <w:rPr>
          <w:rFonts w:ascii="Tw Cen MT" w:hAnsi="Tw Cen MT"/>
        </w:rPr>
        <w:t>We, the undersigned (financing bod</w:t>
      </w:r>
      <w:r w:rsidR="00496F9A" w:rsidRPr="00EC7CED">
        <w:rPr>
          <w:rFonts w:ascii="Tw Cen MT" w:hAnsi="Tw Cen MT"/>
        </w:rPr>
        <w:t>y,</w:t>
      </w:r>
      <w:r w:rsidRPr="00EC7CED">
        <w:rPr>
          <w:rFonts w:ascii="Tw Cen MT" w:hAnsi="Tw Cen MT"/>
        </w:rPr>
        <w:t xml:space="preserve"> address), hereby declare, to guarantee, on behalf of: </w:t>
      </w:r>
      <w:r w:rsidRPr="00EC7CED">
        <w:rPr>
          <w:rFonts w:ascii="Tw Cen MT" w:hAnsi="Tw Cen MT"/>
          <w:i/>
          <w:iCs/>
        </w:rPr>
        <w:t>……………....................................... [the contract holder]</w:t>
      </w:r>
      <w:r w:rsidRPr="00EC7CED">
        <w:rPr>
          <w:rFonts w:ascii="Tw Cen MT" w:hAnsi="Tw Cen MT"/>
        </w:rPr>
        <w:t xml:space="preserve">, </w:t>
      </w:r>
    </w:p>
    <w:p w14:paraId="2EAC65B6" w14:textId="19FFB282" w:rsidR="006C5773" w:rsidRPr="00EC7CED" w:rsidRDefault="009860DF" w:rsidP="00CD6B40">
      <w:pPr>
        <w:widowControl w:val="0"/>
        <w:autoSpaceDE w:val="0"/>
        <w:spacing w:before="12" w:line="360" w:lineRule="auto"/>
        <w:ind w:right="-20"/>
        <w:jc w:val="both"/>
        <w:rPr>
          <w:rFonts w:ascii="Tw Cen MT" w:hAnsi="Tw Cen MT"/>
        </w:rPr>
      </w:pPr>
      <w:r w:rsidRPr="00EC7CED">
        <w:rPr>
          <w:rFonts w:ascii="Tw Cen MT" w:hAnsi="Tw Cen MT"/>
        </w:rPr>
        <w:t>Project Owner</w:t>
      </w:r>
      <w:r w:rsidR="006C5773" w:rsidRPr="00EC7CED">
        <w:rPr>
          <w:rFonts w:ascii="Tw Cen MT" w:hAnsi="Tw Cen MT"/>
        </w:rPr>
        <w:t xml:space="preserve"> or the </w:t>
      </w:r>
      <w:r w:rsidRPr="00EC7CED">
        <w:rPr>
          <w:rFonts w:ascii="Tw Cen MT" w:hAnsi="Tw Cen MT"/>
        </w:rPr>
        <w:t>Delegated</w:t>
      </w:r>
      <w:r w:rsidR="006C5773" w:rsidRPr="00EC7CED">
        <w:rPr>
          <w:rFonts w:ascii="Tw Cen MT" w:hAnsi="Tw Cen MT"/>
        </w:rPr>
        <w:t xml:space="preserve"> </w:t>
      </w:r>
      <w:r w:rsidRPr="00EC7CED">
        <w:rPr>
          <w:rFonts w:ascii="Tw Cen MT" w:hAnsi="Tw Cen MT"/>
        </w:rPr>
        <w:t>Project Owner</w:t>
      </w:r>
      <w:r w:rsidR="006C5773" w:rsidRPr="00EC7CED">
        <w:rPr>
          <w:rFonts w:ascii="Tw Cen MT" w:hAnsi="Tw Cen MT"/>
        </w:rPr>
        <w:t xml:space="preserve"> </w:t>
      </w:r>
      <w:r w:rsidR="006C5773" w:rsidRPr="00EC7CED">
        <w:rPr>
          <w:rFonts w:ascii="Tw Cen MT" w:hAnsi="Tw Cen MT"/>
          <w:i/>
          <w:iCs/>
        </w:rPr>
        <w:t xml:space="preserve">[Address of the </w:t>
      </w:r>
      <w:r w:rsidRPr="00EC7CED">
        <w:rPr>
          <w:rFonts w:ascii="Tw Cen MT" w:hAnsi="Tw Cen MT"/>
          <w:i/>
          <w:iCs/>
        </w:rPr>
        <w:t>Project Owner</w:t>
      </w:r>
      <w:r w:rsidR="006C5773" w:rsidRPr="00EC7CED">
        <w:rPr>
          <w:rFonts w:ascii="Tw Cen MT" w:hAnsi="Tw Cen MT"/>
          <w:i/>
          <w:iCs/>
        </w:rPr>
        <w:t xml:space="preserve"> or the </w:t>
      </w:r>
      <w:r w:rsidRPr="00EC7CED">
        <w:rPr>
          <w:rFonts w:ascii="Tw Cen MT" w:hAnsi="Tw Cen MT"/>
          <w:i/>
          <w:iCs/>
        </w:rPr>
        <w:t>Delegated</w:t>
      </w:r>
      <w:r w:rsidR="006C5773" w:rsidRPr="00EC7CED">
        <w:rPr>
          <w:rFonts w:ascii="Tw Cen MT" w:hAnsi="Tw Cen MT"/>
          <w:i/>
          <w:iCs/>
        </w:rPr>
        <w:t xml:space="preserve"> </w:t>
      </w:r>
      <w:r w:rsidRPr="00EC7CED">
        <w:rPr>
          <w:rFonts w:ascii="Tw Cen MT" w:hAnsi="Tw Cen MT"/>
          <w:i/>
          <w:iCs/>
        </w:rPr>
        <w:t>Project Owner</w:t>
      </w:r>
      <w:r w:rsidR="006C5773" w:rsidRPr="00EC7CED">
        <w:rPr>
          <w:rFonts w:ascii="Tw Cen MT" w:hAnsi="Tw Cen MT"/>
          <w:i/>
          <w:iCs/>
        </w:rPr>
        <w:t>] (“</w:t>
      </w:r>
      <w:r w:rsidR="006C5773" w:rsidRPr="00EC7CED">
        <w:rPr>
          <w:rFonts w:ascii="Tw Cen MT" w:hAnsi="Tw Cen MT"/>
        </w:rPr>
        <w:t>the beneficiary”</w:t>
      </w:r>
      <w:r w:rsidR="006C5773" w:rsidRPr="00EC7CED">
        <w:rPr>
          <w:rFonts w:ascii="Tw Cen MT" w:hAnsi="Tw Cen MT"/>
          <w:i/>
          <w:iCs/>
        </w:rPr>
        <w:t>)</w:t>
      </w:r>
    </w:p>
    <w:p w14:paraId="0B1B0711" w14:textId="745F2CED" w:rsidR="006C5773" w:rsidRPr="00EC7CED" w:rsidRDefault="006C5773" w:rsidP="00CD6B40">
      <w:pPr>
        <w:widowControl w:val="0"/>
        <w:autoSpaceDE w:val="0"/>
        <w:spacing w:before="20" w:line="360" w:lineRule="auto"/>
        <w:ind w:right="-20"/>
        <w:jc w:val="both"/>
        <w:rPr>
          <w:rFonts w:ascii="Tw Cen MT" w:hAnsi="Tw Cen MT"/>
        </w:rPr>
      </w:pPr>
      <w:r w:rsidRPr="00EC7CED">
        <w:rPr>
          <w:rFonts w:ascii="Tw Cen MT" w:hAnsi="Tw Cen MT"/>
        </w:rPr>
        <w:t xml:space="preserve">The payment without contest and upon receipt of the first written request by the beneficiary, declaring that ………….................…….. </w:t>
      </w:r>
      <w:r w:rsidRPr="00EC7CED">
        <w:rPr>
          <w:rFonts w:ascii="Tw Cen MT" w:hAnsi="Tw Cen MT"/>
          <w:i/>
          <w:iCs/>
        </w:rPr>
        <w:t xml:space="preserve">[the holder] </w:t>
      </w:r>
      <w:r w:rsidRPr="00EC7CED">
        <w:rPr>
          <w:rFonts w:ascii="Tw Cen MT" w:hAnsi="Tw Cen MT"/>
        </w:rPr>
        <w:t>did not fulfil his obligations relating to the reimbursement of the start-off advance in accordance with the terms of Contract</w:t>
      </w:r>
      <w:r w:rsidRPr="00EC7CED">
        <w:rPr>
          <w:rFonts w:ascii="Tw Cen MT" w:hAnsi="Tw Cen MT"/>
          <w:i/>
          <w:iCs/>
        </w:rPr>
        <w:t xml:space="preserve"> </w:t>
      </w:r>
      <w:r w:rsidRPr="00EC7CED">
        <w:rPr>
          <w:rFonts w:ascii="Tw Cen MT" w:hAnsi="Tw Cen MT"/>
        </w:rPr>
        <w:t xml:space="preserve">………….................…….. of …………..................................…….. relating to the supplies and ancillary services </w:t>
      </w:r>
      <w:r w:rsidRPr="00EC7CED">
        <w:rPr>
          <w:rFonts w:ascii="Tw Cen MT" w:hAnsi="Tw Cen MT"/>
          <w:i/>
          <w:iCs/>
        </w:rPr>
        <w:t>[indicate the invitation to tender subject and references and the lot, if possible]</w:t>
      </w:r>
      <w:r w:rsidRPr="00EC7CED">
        <w:rPr>
          <w:rFonts w:ascii="Tw Cen MT" w:hAnsi="Tw Cen MT"/>
        </w:rPr>
        <w:t xml:space="preserve">, of the maximum total sum corresponding to the advance </w:t>
      </w:r>
      <w:r w:rsidRPr="00EC7CED">
        <w:rPr>
          <w:rFonts w:ascii="Tw Cen MT" w:hAnsi="Tw Cen MT"/>
          <w:i/>
          <w:iCs/>
        </w:rPr>
        <w:t xml:space="preserve">[forty </w:t>
      </w:r>
      <w:r w:rsidR="00461D5D" w:rsidRPr="00EC7CED">
        <w:rPr>
          <w:rFonts w:ascii="Tw Cen MT" w:hAnsi="Tw Cen MT"/>
          <w:i/>
          <w:iCs/>
        </w:rPr>
        <w:t>(</w:t>
      </w:r>
      <w:r w:rsidRPr="00EC7CED">
        <w:rPr>
          <w:rFonts w:ascii="Tw Cen MT" w:hAnsi="Tw Cen MT"/>
          <w:i/>
          <w:iCs/>
        </w:rPr>
        <w:t>40%</w:t>
      </w:r>
      <w:r w:rsidR="00461D5D" w:rsidRPr="00EC7CED">
        <w:rPr>
          <w:rFonts w:ascii="Tw Cen MT" w:hAnsi="Tw Cen MT"/>
          <w:i/>
          <w:iCs/>
        </w:rPr>
        <w:t>) and thirty (30%) (respectively for supply contracts and ancillary services)</w:t>
      </w:r>
      <w:r w:rsidRPr="00EC7CED">
        <w:rPr>
          <w:rFonts w:ascii="Tw Cen MT" w:hAnsi="Tw Cen MT"/>
        </w:rPr>
        <w:t xml:space="preserve">] of the amount all taxes </w:t>
      </w:r>
      <w:r w:rsidR="00461D5D" w:rsidRPr="00EC7CED">
        <w:rPr>
          <w:rFonts w:ascii="Tw Cen MT" w:hAnsi="Tw Cen MT"/>
        </w:rPr>
        <w:t xml:space="preserve">inclusive </w:t>
      </w:r>
      <w:r w:rsidRPr="00EC7CED">
        <w:rPr>
          <w:rFonts w:ascii="Tw Cen MT" w:hAnsi="Tw Cen MT"/>
        </w:rPr>
        <w:t>of Contract No.</w:t>
      </w:r>
      <w:r w:rsidRPr="00EC7CED">
        <w:rPr>
          <w:rFonts w:ascii="Tw Cen MT" w:hAnsi="Tw Cen MT"/>
          <w:i/>
          <w:iCs/>
        </w:rPr>
        <w:t xml:space="preserve"> </w:t>
      </w:r>
      <w:r w:rsidRPr="00EC7CED">
        <w:rPr>
          <w:rFonts w:ascii="Tw Cen MT" w:hAnsi="Tw Cen MT"/>
        </w:rPr>
        <w:t xml:space="preserve">………….......................…….., payable upon notification of the corresponding Administrative Order, that is:………….........  CFA francs </w:t>
      </w:r>
    </w:p>
    <w:p w14:paraId="26EAC8C8" w14:textId="77777777" w:rsidR="006C5773" w:rsidRPr="00EC7CED" w:rsidRDefault="006C5773" w:rsidP="00CD6B40">
      <w:pPr>
        <w:widowControl w:val="0"/>
        <w:autoSpaceDE w:val="0"/>
        <w:spacing w:line="360" w:lineRule="auto"/>
        <w:ind w:right="-20"/>
        <w:jc w:val="both"/>
        <w:rPr>
          <w:rFonts w:ascii="Tw Cen MT" w:hAnsi="Tw Cen MT"/>
        </w:rPr>
      </w:pPr>
      <w:r w:rsidRPr="00EC7CED">
        <w:rPr>
          <w:rFonts w:ascii="Tw Cen MT" w:hAnsi="Tw Cen MT"/>
        </w:rPr>
        <w:t>This bond shall enter into force and take effect upon reception of the respective parts of this advance on the accounts of …………..........................……..</w:t>
      </w:r>
      <w:r w:rsidRPr="00EC7CED">
        <w:rPr>
          <w:rFonts w:ascii="Tw Cen MT" w:hAnsi="Tw Cen MT"/>
          <w:i/>
          <w:iCs/>
        </w:rPr>
        <w:t xml:space="preserve">[the contract holder] </w:t>
      </w:r>
      <w:r w:rsidRPr="00EC7CED">
        <w:rPr>
          <w:rFonts w:ascii="Tw Cen MT" w:hAnsi="Tw Cen MT"/>
        </w:rPr>
        <w:t>open in the bank………….................……... under No. …………....................</w:t>
      </w:r>
    </w:p>
    <w:p w14:paraId="6C839DBA" w14:textId="2E8F2075" w:rsidR="006C5773" w:rsidRPr="00EC7CED" w:rsidRDefault="006C5773" w:rsidP="00CD6B40">
      <w:pPr>
        <w:widowControl w:val="0"/>
        <w:autoSpaceDE w:val="0"/>
        <w:spacing w:line="360" w:lineRule="auto"/>
        <w:ind w:right="-20"/>
        <w:jc w:val="both"/>
        <w:rPr>
          <w:rFonts w:ascii="Tw Cen MT" w:hAnsi="Tw Cen MT"/>
        </w:rPr>
      </w:pPr>
      <w:r w:rsidRPr="00EC7CED">
        <w:rPr>
          <w:rFonts w:ascii="Tw Cen MT" w:hAnsi="Tw Cen MT"/>
        </w:rPr>
        <w:t xml:space="preserve">It shall remain in force up </w:t>
      </w:r>
      <w:r w:rsidR="00B710F1" w:rsidRPr="00EC7CED">
        <w:rPr>
          <w:rFonts w:ascii="Tw Cen MT" w:hAnsi="Tw Cen MT"/>
        </w:rPr>
        <w:t>to</w:t>
      </w:r>
      <w:r w:rsidRPr="00EC7CED">
        <w:rPr>
          <w:rFonts w:ascii="Tw Cen MT" w:hAnsi="Tw Cen MT"/>
        </w:rPr>
        <w:t xml:space="preserve"> the reimbursement of the advance in accordance with the procedure set in the Special Administrative Conditions. However, the amount of the bond shall be reduced proportionally to the reimbursement of the advance and as it is reimbursed.</w:t>
      </w:r>
    </w:p>
    <w:p w14:paraId="0837E9E4" w14:textId="7EE19843" w:rsidR="006C5773" w:rsidRPr="00EC7CED" w:rsidRDefault="006C5773" w:rsidP="00CD6B40">
      <w:pPr>
        <w:widowControl w:val="0"/>
        <w:autoSpaceDE w:val="0"/>
        <w:spacing w:line="360" w:lineRule="auto"/>
        <w:ind w:right="-20"/>
        <w:jc w:val="both"/>
        <w:rPr>
          <w:rFonts w:ascii="Tw Cen MT" w:hAnsi="Tw Cen MT"/>
        </w:rPr>
      </w:pPr>
      <w:r w:rsidRPr="00EC7CED">
        <w:rPr>
          <w:rFonts w:ascii="Tw Cen MT" w:hAnsi="Tw Cen MT"/>
        </w:rPr>
        <w:t xml:space="preserve">The law and jurisdiction applicable on the guarantee shall be those of the Republic of Cameroon. </w:t>
      </w:r>
    </w:p>
    <w:p w14:paraId="2F9B513B" w14:textId="77777777" w:rsidR="009A1F98" w:rsidRPr="00EC7CED" w:rsidRDefault="009A1F98" w:rsidP="009302C2">
      <w:pPr>
        <w:widowControl w:val="0"/>
        <w:autoSpaceDE w:val="0"/>
        <w:spacing w:line="360" w:lineRule="auto"/>
        <w:ind w:right="-20"/>
        <w:jc w:val="both"/>
        <w:rPr>
          <w:rFonts w:ascii="Tw Cen MT" w:hAnsi="Tw Cen MT"/>
        </w:rPr>
      </w:pPr>
    </w:p>
    <w:p w14:paraId="036B2896" w14:textId="1196D5D7" w:rsidR="006C5773" w:rsidRPr="00EC7CED" w:rsidRDefault="006C5773" w:rsidP="009A1F98">
      <w:pPr>
        <w:widowControl w:val="0"/>
        <w:autoSpaceDE w:val="0"/>
        <w:spacing w:line="480" w:lineRule="auto"/>
        <w:ind w:right="-20"/>
        <w:jc w:val="center"/>
        <w:rPr>
          <w:rFonts w:ascii="Tw Cen MT" w:hAnsi="Tw Cen MT"/>
        </w:rPr>
      </w:pPr>
      <w:r w:rsidRPr="00EC7CED">
        <w:rPr>
          <w:rFonts w:ascii="Tw Cen MT" w:hAnsi="Tw Cen MT"/>
          <w:i/>
          <w:iCs/>
        </w:rPr>
        <w:t>Signed</w:t>
      </w:r>
      <w:r w:rsidRPr="00EC7CED">
        <w:rPr>
          <w:rFonts w:ascii="Tw Cen MT" w:hAnsi="Tw Cen MT" w:cs="Arial"/>
          <w:i/>
          <w:iCs/>
        </w:rPr>
        <w:t xml:space="preserve"> </w:t>
      </w:r>
      <w:r w:rsidRPr="00EC7CED">
        <w:rPr>
          <w:rFonts w:ascii="Tw Cen MT" w:hAnsi="Tw Cen MT"/>
          <w:i/>
          <w:iCs/>
        </w:rPr>
        <w:t>and authenticated</w:t>
      </w:r>
      <w:r w:rsidRPr="00EC7CED">
        <w:rPr>
          <w:rFonts w:ascii="Tw Cen MT" w:hAnsi="Tw Cen MT" w:cs="Arial"/>
          <w:i/>
          <w:iCs/>
        </w:rPr>
        <w:t xml:space="preserve"> </w:t>
      </w:r>
      <w:r w:rsidRPr="00EC7CED">
        <w:rPr>
          <w:rFonts w:ascii="Tw Cen MT" w:hAnsi="Tw Cen MT"/>
          <w:i/>
          <w:iCs/>
        </w:rPr>
        <w:t>by the financi</w:t>
      </w:r>
      <w:r w:rsidR="00B710F1" w:rsidRPr="00EC7CED">
        <w:rPr>
          <w:rFonts w:ascii="Tw Cen MT" w:hAnsi="Tw Cen MT"/>
          <w:i/>
          <w:iCs/>
        </w:rPr>
        <w:t>al</w:t>
      </w:r>
      <w:r w:rsidRPr="00EC7CED">
        <w:rPr>
          <w:rFonts w:ascii="Tw Cen MT" w:hAnsi="Tw Cen MT"/>
          <w:i/>
          <w:iCs/>
        </w:rPr>
        <w:t xml:space="preserve"> body</w:t>
      </w:r>
    </w:p>
    <w:p w14:paraId="4072BB3E" w14:textId="77777777" w:rsidR="006C5773" w:rsidRPr="00EC7CED" w:rsidRDefault="006C5773" w:rsidP="009A1F98">
      <w:pPr>
        <w:widowControl w:val="0"/>
        <w:autoSpaceDE w:val="0"/>
        <w:spacing w:line="480" w:lineRule="auto"/>
        <w:ind w:right="-20"/>
        <w:jc w:val="center"/>
        <w:rPr>
          <w:rFonts w:ascii="Tw Cen MT" w:hAnsi="Tw Cen MT"/>
        </w:rPr>
      </w:pPr>
      <w:r w:rsidRPr="00EC7CED">
        <w:rPr>
          <w:rFonts w:ascii="Tw Cen MT" w:hAnsi="Tw Cen MT"/>
          <w:i/>
          <w:iCs/>
        </w:rPr>
        <w:t>at</w:t>
      </w:r>
      <w:r w:rsidRPr="00EC7CED">
        <w:rPr>
          <w:rFonts w:ascii="Tw Cen MT" w:hAnsi="Tw Cen MT" w:cs="Arial"/>
          <w:i/>
          <w:iCs/>
        </w:rPr>
        <w:t>……………..........................……….</w:t>
      </w:r>
      <w:r w:rsidRPr="00EC7CED">
        <w:rPr>
          <w:rFonts w:ascii="Tw Cen MT" w:hAnsi="Tw Cen MT" w:cs="Arial"/>
          <w:i/>
          <w:iCs/>
          <w:spacing w:val="-1"/>
        </w:rPr>
        <w:t>.</w:t>
      </w:r>
      <w:r w:rsidRPr="00EC7CED">
        <w:rPr>
          <w:rFonts w:ascii="Tw Cen MT" w:hAnsi="Tw Cen MT" w:cs="Arial"/>
          <w:i/>
          <w:iCs/>
        </w:rPr>
        <w:t xml:space="preserve">, </w:t>
      </w:r>
      <w:r w:rsidRPr="00EC7CED">
        <w:rPr>
          <w:rFonts w:ascii="Tw Cen MT" w:hAnsi="Tw Cen MT"/>
          <w:i/>
          <w:iCs/>
        </w:rPr>
        <w:t>on</w:t>
      </w:r>
      <w:r w:rsidRPr="00EC7CED">
        <w:rPr>
          <w:rFonts w:ascii="Tw Cen MT" w:hAnsi="Tw Cen MT" w:cs="Arial"/>
          <w:i/>
          <w:iCs/>
        </w:rPr>
        <w:t>……………..........................………..</w:t>
      </w:r>
    </w:p>
    <w:p w14:paraId="0B548E7B" w14:textId="2E5F85E7" w:rsidR="006C5773" w:rsidRPr="00EC7CED" w:rsidRDefault="009302C2" w:rsidP="009A1F98">
      <w:pPr>
        <w:widowControl w:val="0"/>
        <w:autoSpaceDE w:val="0"/>
        <w:spacing w:line="480" w:lineRule="auto"/>
        <w:ind w:right="-20"/>
        <w:jc w:val="center"/>
        <w:rPr>
          <w:rFonts w:ascii="Tw Cen MT" w:hAnsi="Tw Cen MT" w:cs="Arial"/>
          <w:i/>
          <w:iCs/>
        </w:rPr>
      </w:pPr>
      <w:r w:rsidRPr="00EC7CED">
        <w:rPr>
          <w:rFonts w:ascii="Tw Cen MT" w:hAnsi="Tw Cen MT" w:cs="Arial"/>
          <w:i/>
          <w:iCs/>
        </w:rPr>
        <w:t xml:space="preserve"> </w:t>
      </w:r>
      <w:r w:rsidR="006C5773" w:rsidRPr="00EC7CED">
        <w:rPr>
          <w:rFonts w:ascii="Tw Cen MT" w:hAnsi="Tw Cen MT" w:cs="Arial"/>
          <w:i/>
          <w:iCs/>
        </w:rPr>
        <w:t xml:space="preserve">[signature </w:t>
      </w:r>
      <w:r w:rsidR="006C5773" w:rsidRPr="00EC7CED">
        <w:rPr>
          <w:rFonts w:ascii="Tw Cen MT" w:hAnsi="Tw Cen MT"/>
          <w:i/>
          <w:iCs/>
        </w:rPr>
        <w:t>of the financi</w:t>
      </w:r>
      <w:r w:rsidR="00B710F1" w:rsidRPr="00EC7CED">
        <w:rPr>
          <w:rFonts w:ascii="Tw Cen MT" w:hAnsi="Tw Cen MT"/>
          <w:i/>
          <w:iCs/>
        </w:rPr>
        <w:t>al</w:t>
      </w:r>
      <w:r w:rsidR="006C5773" w:rsidRPr="00EC7CED">
        <w:rPr>
          <w:rFonts w:ascii="Tw Cen MT" w:hAnsi="Tw Cen MT"/>
          <w:i/>
          <w:iCs/>
        </w:rPr>
        <w:t xml:space="preserve"> body</w:t>
      </w:r>
      <w:r w:rsidR="006C5773" w:rsidRPr="00EC7CED">
        <w:rPr>
          <w:rFonts w:ascii="Tw Cen MT" w:hAnsi="Tw Cen MT" w:cs="Arial"/>
          <w:i/>
          <w:iCs/>
        </w:rPr>
        <w:t>]</w:t>
      </w:r>
    </w:p>
    <w:p w14:paraId="45EACE0A" w14:textId="77777777" w:rsidR="006C5773" w:rsidRPr="00EC7CED" w:rsidRDefault="006C5773" w:rsidP="009302C2">
      <w:pPr>
        <w:suppressAutoHyphens w:val="0"/>
        <w:autoSpaceDN/>
        <w:spacing w:line="360" w:lineRule="auto"/>
        <w:textAlignment w:val="auto"/>
        <w:rPr>
          <w:rFonts w:ascii="Tw Cen MT" w:hAnsi="Tw Cen MT" w:cs="Arial"/>
          <w:i/>
          <w:iCs/>
        </w:rPr>
      </w:pPr>
      <w:r w:rsidRPr="00EC7CED">
        <w:rPr>
          <w:rFonts w:ascii="Tw Cen MT" w:hAnsi="Tw Cen MT" w:cs="Arial"/>
          <w:i/>
          <w:iCs/>
        </w:rPr>
        <w:br w:type="page"/>
      </w:r>
    </w:p>
    <w:p w14:paraId="2CDD1F2D" w14:textId="50BC4C54" w:rsidR="005A1AE2" w:rsidRPr="00EC7CED" w:rsidRDefault="005A1AE2" w:rsidP="00B40B44">
      <w:pPr>
        <w:widowControl w:val="0"/>
        <w:autoSpaceDE w:val="0"/>
        <w:spacing w:before="56" w:line="360" w:lineRule="auto"/>
        <w:ind w:right="-20"/>
        <w:jc w:val="center"/>
        <w:rPr>
          <w:rFonts w:ascii="Tw Cen MT" w:hAnsi="Tw Cen MT" w:cs="Arial"/>
          <w:sz w:val="10"/>
          <w:szCs w:val="10"/>
        </w:rPr>
      </w:pPr>
      <w:r w:rsidRPr="00EC7CED">
        <w:rPr>
          <w:rFonts w:ascii="Tw Cen MT" w:hAnsi="Tw Cen MT"/>
          <w:b/>
          <w:bCs/>
          <w:sz w:val="28"/>
          <w:szCs w:val="28"/>
        </w:rPr>
        <w:lastRenderedPageBreak/>
        <w:t>A</w:t>
      </w:r>
      <w:r w:rsidR="00ED3101" w:rsidRPr="00EC7CED">
        <w:rPr>
          <w:rFonts w:ascii="Tw Cen MT" w:hAnsi="Tw Cen MT"/>
          <w:b/>
          <w:bCs/>
          <w:sz w:val="28"/>
          <w:szCs w:val="28"/>
        </w:rPr>
        <w:t>ppendi</w:t>
      </w:r>
      <w:r w:rsidRPr="00EC7CED">
        <w:rPr>
          <w:rFonts w:ascii="Tw Cen MT" w:hAnsi="Tw Cen MT"/>
          <w:b/>
          <w:bCs/>
          <w:sz w:val="28"/>
          <w:szCs w:val="28"/>
        </w:rPr>
        <w:t xml:space="preserve">x No. </w:t>
      </w:r>
      <w:r w:rsidR="0053508B" w:rsidRPr="00EC7CED">
        <w:rPr>
          <w:rFonts w:ascii="Tw Cen MT" w:hAnsi="Tw Cen MT" w:cs="Arial"/>
          <w:b/>
          <w:bCs/>
          <w:sz w:val="28"/>
          <w:szCs w:val="28"/>
        </w:rPr>
        <w:t>6</w:t>
      </w:r>
      <w:r w:rsidRPr="00EC7CED">
        <w:rPr>
          <w:rFonts w:ascii="Tw Cen MT" w:hAnsi="Tw Cen MT" w:cs="Arial"/>
          <w:b/>
          <w:bCs/>
          <w:sz w:val="28"/>
          <w:szCs w:val="28"/>
        </w:rPr>
        <w:t xml:space="preserve">: </w:t>
      </w:r>
      <w:r w:rsidRPr="00EC7CED">
        <w:rPr>
          <w:rFonts w:ascii="Tw Cen MT" w:hAnsi="Tw Cen MT"/>
          <w:b/>
          <w:bCs/>
          <w:sz w:val="28"/>
          <w:szCs w:val="28"/>
        </w:rPr>
        <w:t>Model</w:t>
      </w:r>
      <w:r w:rsidR="00F50C7A" w:rsidRPr="00EC7CED">
        <w:rPr>
          <w:rFonts w:ascii="Tw Cen MT" w:hAnsi="Tw Cen MT"/>
          <w:b/>
          <w:bCs/>
          <w:sz w:val="28"/>
          <w:szCs w:val="28"/>
        </w:rPr>
        <w:t xml:space="preserve"> of</w:t>
      </w:r>
      <w:r w:rsidRPr="00EC7CED">
        <w:rPr>
          <w:rFonts w:ascii="Tw Cen MT" w:hAnsi="Tw Cen MT"/>
          <w:b/>
          <w:bCs/>
          <w:sz w:val="28"/>
          <w:szCs w:val="28"/>
        </w:rPr>
        <w:t xml:space="preserve"> performance bond in replacement of the retention </w:t>
      </w:r>
      <w:r w:rsidR="009A617C" w:rsidRPr="00EC7CED">
        <w:rPr>
          <w:rFonts w:ascii="Tw Cen MT" w:hAnsi="Tw Cen MT"/>
          <w:b/>
          <w:bCs/>
          <w:sz w:val="28"/>
          <w:szCs w:val="28"/>
        </w:rPr>
        <w:t>bond</w:t>
      </w:r>
    </w:p>
    <w:p w14:paraId="3A01D44C" w14:textId="61B2D5D2" w:rsidR="005A1AE2" w:rsidRPr="00EC7CED" w:rsidRDefault="005A1AE2" w:rsidP="0035165F">
      <w:pPr>
        <w:widowControl w:val="0"/>
        <w:autoSpaceDE w:val="0"/>
        <w:spacing w:before="9" w:line="360" w:lineRule="auto"/>
        <w:ind w:right="-20"/>
        <w:jc w:val="both"/>
        <w:rPr>
          <w:rFonts w:ascii="Tw Cen MT" w:hAnsi="Tw Cen MT"/>
          <w:sz w:val="22"/>
          <w:szCs w:val="22"/>
        </w:rPr>
      </w:pPr>
      <w:r w:rsidRPr="00EC7CED">
        <w:rPr>
          <w:rFonts w:ascii="Tw Cen MT" w:hAnsi="Tw Cen MT"/>
          <w:sz w:val="22"/>
          <w:szCs w:val="22"/>
        </w:rPr>
        <w:t>Financi</w:t>
      </w:r>
      <w:r w:rsidR="00FA78BC" w:rsidRPr="00EC7CED">
        <w:rPr>
          <w:rFonts w:ascii="Tw Cen MT" w:hAnsi="Tw Cen MT"/>
          <w:sz w:val="22"/>
          <w:szCs w:val="22"/>
        </w:rPr>
        <w:t>al</w:t>
      </w:r>
      <w:r w:rsidRPr="00EC7CED">
        <w:rPr>
          <w:rFonts w:ascii="Tw Cen MT" w:hAnsi="Tw Cen MT"/>
          <w:sz w:val="22"/>
          <w:szCs w:val="22"/>
        </w:rPr>
        <w:t xml:space="preserve"> body: …………...........................……………………</w:t>
      </w:r>
    </w:p>
    <w:p w14:paraId="733A2982" w14:textId="7BB2B4A6" w:rsidR="005A1AE2" w:rsidRPr="00EC7CED" w:rsidRDefault="00570FE8" w:rsidP="0035165F">
      <w:pPr>
        <w:widowControl w:val="0"/>
        <w:autoSpaceDE w:val="0"/>
        <w:spacing w:before="9" w:line="360" w:lineRule="auto"/>
        <w:ind w:right="-20"/>
        <w:jc w:val="both"/>
        <w:rPr>
          <w:rFonts w:ascii="Tw Cen MT" w:hAnsi="Tw Cen MT"/>
          <w:sz w:val="22"/>
          <w:szCs w:val="22"/>
        </w:rPr>
      </w:pPr>
      <w:r w:rsidRPr="00EC7CED">
        <w:rPr>
          <w:rFonts w:ascii="Tw Cen MT" w:hAnsi="Tw Cen MT"/>
          <w:sz w:val="22"/>
          <w:szCs w:val="22"/>
        </w:rPr>
        <w:t>Bond r</w:t>
      </w:r>
      <w:r w:rsidR="005A1AE2" w:rsidRPr="00EC7CED">
        <w:rPr>
          <w:rFonts w:ascii="Tw Cen MT" w:hAnsi="Tw Cen MT"/>
          <w:sz w:val="22"/>
          <w:szCs w:val="22"/>
        </w:rPr>
        <w:t>eference: No. …………...........................……………………</w:t>
      </w:r>
    </w:p>
    <w:p w14:paraId="195743BC" w14:textId="3B6BDC78" w:rsidR="005A1AE2" w:rsidRPr="00EC7CED" w:rsidRDefault="005A1AE2" w:rsidP="0035165F">
      <w:pPr>
        <w:widowControl w:val="0"/>
        <w:autoSpaceDE w:val="0"/>
        <w:spacing w:before="9" w:line="360" w:lineRule="auto"/>
        <w:ind w:right="-20"/>
        <w:jc w:val="both"/>
        <w:rPr>
          <w:rFonts w:ascii="Tw Cen MT" w:hAnsi="Tw Cen MT"/>
          <w:sz w:val="22"/>
          <w:szCs w:val="22"/>
        </w:rPr>
      </w:pPr>
      <w:r w:rsidRPr="00EC7CED">
        <w:rPr>
          <w:rFonts w:ascii="Tw Cen MT" w:hAnsi="Tw Cen MT"/>
          <w:sz w:val="22"/>
          <w:szCs w:val="22"/>
        </w:rPr>
        <w:t xml:space="preserve">Addressed to </w:t>
      </w:r>
      <w:r w:rsidRPr="00EC7CED">
        <w:rPr>
          <w:rFonts w:ascii="Tw Cen MT" w:hAnsi="Tw Cen MT"/>
          <w:i/>
          <w:iCs/>
          <w:sz w:val="22"/>
          <w:szCs w:val="22"/>
        </w:rPr>
        <w:t xml:space="preserve">[Indicate the </w:t>
      </w:r>
      <w:r w:rsidR="009860DF" w:rsidRPr="00EC7CED">
        <w:rPr>
          <w:rFonts w:ascii="Tw Cen MT" w:hAnsi="Tw Cen MT"/>
          <w:i/>
          <w:iCs/>
          <w:sz w:val="22"/>
          <w:szCs w:val="22"/>
        </w:rPr>
        <w:t>Project Owner</w:t>
      </w:r>
      <w:r w:rsidRPr="00EC7CED">
        <w:rPr>
          <w:rFonts w:ascii="Tw Cen MT" w:hAnsi="Tw Cen MT"/>
          <w:i/>
          <w:iCs/>
          <w:sz w:val="22"/>
          <w:szCs w:val="22"/>
        </w:rPr>
        <w:t xml:space="preserve"> or the </w:t>
      </w:r>
      <w:r w:rsidR="009860DF" w:rsidRPr="00EC7CED">
        <w:rPr>
          <w:rFonts w:ascii="Tw Cen MT" w:hAnsi="Tw Cen MT"/>
          <w:i/>
          <w:iCs/>
          <w:sz w:val="22"/>
          <w:szCs w:val="22"/>
        </w:rPr>
        <w:t>Delegated</w:t>
      </w:r>
      <w:r w:rsidRPr="00EC7CED">
        <w:rPr>
          <w:rFonts w:ascii="Tw Cen MT" w:hAnsi="Tw Cen MT"/>
          <w:i/>
          <w:iCs/>
          <w:sz w:val="22"/>
          <w:szCs w:val="22"/>
        </w:rPr>
        <w:t xml:space="preserve"> </w:t>
      </w:r>
      <w:r w:rsidR="009860DF" w:rsidRPr="00EC7CED">
        <w:rPr>
          <w:rFonts w:ascii="Tw Cen MT" w:hAnsi="Tw Cen MT"/>
          <w:i/>
          <w:iCs/>
          <w:sz w:val="22"/>
          <w:szCs w:val="22"/>
        </w:rPr>
        <w:t>Project Owner</w:t>
      </w:r>
      <w:r w:rsidRPr="00EC7CED">
        <w:rPr>
          <w:rFonts w:ascii="Tw Cen MT" w:hAnsi="Tw Cen MT"/>
          <w:i/>
          <w:iCs/>
          <w:sz w:val="22"/>
          <w:szCs w:val="22"/>
        </w:rPr>
        <w:t>]</w:t>
      </w:r>
    </w:p>
    <w:p w14:paraId="43CE3F2A" w14:textId="73391CEB" w:rsidR="005A1AE2" w:rsidRPr="00EC7CED" w:rsidRDefault="005A1AE2" w:rsidP="0035165F">
      <w:pPr>
        <w:widowControl w:val="0"/>
        <w:autoSpaceDE w:val="0"/>
        <w:spacing w:before="9" w:line="360" w:lineRule="auto"/>
        <w:ind w:right="-20"/>
        <w:jc w:val="both"/>
        <w:rPr>
          <w:rFonts w:ascii="Tw Cen MT" w:hAnsi="Tw Cen MT"/>
          <w:sz w:val="22"/>
          <w:szCs w:val="22"/>
        </w:rPr>
      </w:pPr>
      <w:r w:rsidRPr="00EC7CED">
        <w:rPr>
          <w:rFonts w:ascii="Tw Cen MT" w:hAnsi="Tw Cen MT"/>
          <w:i/>
          <w:iCs/>
          <w:sz w:val="22"/>
          <w:szCs w:val="22"/>
        </w:rPr>
        <w:t xml:space="preserve">[Address of the </w:t>
      </w:r>
      <w:r w:rsidR="009860DF" w:rsidRPr="00EC7CED">
        <w:rPr>
          <w:rFonts w:ascii="Tw Cen MT" w:hAnsi="Tw Cen MT"/>
          <w:i/>
          <w:iCs/>
          <w:sz w:val="22"/>
          <w:szCs w:val="22"/>
        </w:rPr>
        <w:t>Project Owner</w:t>
      </w:r>
      <w:r w:rsidRPr="00EC7CED">
        <w:rPr>
          <w:rFonts w:ascii="Tw Cen MT" w:hAnsi="Tw Cen MT"/>
          <w:i/>
          <w:iCs/>
          <w:sz w:val="22"/>
          <w:szCs w:val="22"/>
        </w:rPr>
        <w:t xml:space="preserve"> or the </w:t>
      </w:r>
      <w:r w:rsidR="009860DF" w:rsidRPr="00EC7CED">
        <w:rPr>
          <w:rFonts w:ascii="Tw Cen MT" w:hAnsi="Tw Cen MT"/>
          <w:i/>
          <w:iCs/>
          <w:sz w:val="22"/>
          <w:szCs w:val="22"/>
        </w:rPr>
        <w:t>Delegated</w:t>
      </w:r>
      <w:r w:rsidRPr="00EC7CED">
        <w:rPr>
          <w:rFonts w:ascii="Tw Cen MT" w:hAnsi="Tw Cen MT"/>
          <w:i/>
          <w:iCs/>
          <w:sz w:val="22"/>
          <w:szCs w:val="22"/>
        </w:rPr>
        <w:t xml:space="preserve"> </w:t>
      </w:r>
      <w:r w:rsidR="009860DF" w:rsidRPr="00EC7CED">
        <w:rPr>
          <w:rFonts w:ascii="Tw Cen MT" w:hAnsi="Tw Cen MT"/>
          <w:i/>
          <w:iCs/>
          <w:sz w:val="22"/>
          <w:szCs w:val="22"/>
        </w:rPr>
        <w:t>Project Owner</w:t>
      </w:r>
      <w:r w:rsidRPr="00EC7CED">
        <w:rPr>
          <w:rFonts w:ascii="Tw Cen MT" w:hAnsi="Tw Cen MT"/>
          <w:i/>
          <w:iCs/>
          <w:sz w:val="22"/>
          <w:szCs w:val="22"/>
        </w:rPr>
        <w:t>]</w:t>
      </w:r>
    </w:p>
    <w:p w14:paraId="5A5A0D1E" w14:textId="27D86139" w:rsidR="005A1AE2" w:rsidRPr="00EC7CED" w:rsidRDefault="005A1AE2" w:rsidP="0035165F">
      <w:pPr>
        <w:widowControl w:val="0"/>
        <w:autoSpaceDE w:val="0"/>
        <w:spacing w:before="9" w:line="360" w:lineRule="auto"/>
        <w:ind w:right="-20"/>
        <w:jc w:val="both"/>
        <w:rPr>
          <w:rFonts w:ascii="Tw Cen MT" w:hAnsi="Tw Cen MT"/>
          <w:sz w:val="22"/>
          <w:szCs w:val="22"/>
        </w:rPr>
      </w:pPr>
      <w:r w:rsidRPr="00EC7CED">
        <w:rPr>
          <w:rFonts w:ascii="Tw Cen MT" w:hAnsi="Tw Cen MT"/>
          <w:sz w:val="22"/>
          <w:szCs w:val="22"/>
        </w:rPr>
        <w:t xml:space="preserve">Hereinafter referred to as “the </w:t>
      </w:r>
      <w:r w:rsidR="009860DF" w:rsidRPr="00EC7CED">
        <w:rPr>
          <w:rFonts w:ascii="Tw Cen MT" w:hAnsi="Tw Cen MT"/>
          <w:sz w:val="22"/>
          <w:szCs w:val="22"/>
        </w:rPr>
        <w:t>Project Owner</w:t>
      </w:r>
      <w:r w:rsidRPr="00EC7CED">
        <w:rPr>
          <w:rFonts w:ascii="Tw Cen MT" w:hAnsi="Tw Cen MT"/>
          <w:sz w:val="22"/>
          <w:szCs w:val="22"/>
        </w:rPr>
        <w:t xml:space="preserve"> or the </w:t>
      </w:r>
      <w:r w:rsidR="009860DF" w:rsidRPr="00EC7CED">
        <w:rPr>
          <w:rFonts w:ascii="Tw Cen MT" w:hAnsi="Tw Cen MT"/>
          <w:sz w:val="22"/>
          <w:szCs w:val="22"/>
        </w:rPr>
        <w:t>Delegated</w:t>
      </w:r>
      <w:r w:rsidRPr="00EC7CED">
        <w:rPr>
          <w:rFonts w:ascii="Tw Cen MT" w:hAnsi="Tw Cen MT"/>
          <w:sz w:val="22"/>
          <w:szCs w:val="22"/>
        </w:rPr>
        <w:t xml:space="preserve"> </w:t>
      </w:r>
      <w:r w:rsidR="009860DF" w:rsidRPr="00EC7CED">
        <w:rPr>
          <w:rFonts w:ascii="Tw Cen MT" w:hAnsi="Tw Cen MT"/>
          <w:sz w:val="22"/>
          <w:szCs w:val="22"/>
        </w:rPr>
        <w:t>Project Owner</w:t>
      </w:r>
      <w:r w:rsidRPr="00EC7CED">
        <w:rPr>
          <w:rFonts w:ascii="Tw Cen MT" w:hAnsi="Tw Cen MT"/>
          <w:sz w:val="22"/>
          <w:szCs w:val="22"/>
        </w:rPr>
        <w:t>”</w:t>
      </w:r>
    </w:p>
    <w:p w14:paraId="25D6E9AD" w14:textId="6E0D7E3A" w:rsidR="005A1AE2" w:rsidRPr="00EC7CED" w:rsidRDefault="0001069F" w:rsidP="0035165F">
      <w:pPr>
        <w:widowControl w:val="0"/>
        <w:autoSpaceDE w:val="0"/>
        <w:spacing w:before="9" w:line="360" w:lineRule="auto"/>
        <w:ind w:right="-20"/>
        <w:jc w:val="both"/>
        <w:rPr>
          <w:rFonts w:ascii="Tw Cen MT" w:hAnsi="Tw Cen MT"/>
          <w:sz w:val="22"/>
          <w:szCs w:val="22"/>
        </w:rPr>
      </w:pPr>
      <w:r w:rsidRPr="00EC7CED">
        <w:rPr>
          <w:rFonts w:ascii="Tw Cen MT" w:hAnsi="Tw Cen MT"/>
          <w:sz w:val="22"/>
          <w:szCs w:val="22"/>
        </w:rPr>
        <w:t>Whereas …</w:t>
      </w:r>
      <w:r w:rsidR="005A1AE2" w:rsidRPr="00EC7CED">
        <w:rPr>
          <w:rFonts w:ascii="Tw Cen MT" w:hAnsi="Tw Cen MT"/>
          <w:sz w:val="22"/>
          <w:szCs w:val="22"/>
        </w:rPr>
        <w:t xml:space="preserve">……….................................................................name and </w:t>
      </w:r>
      <w:r w:rsidR="005A1AE2" w:rsidRPr="00EC7CED">
        <w:rPr>
          <w:rFonts w:ascii="Tw Cen MT" w:hAnsi="Tw Cen MT"/>
          <w:i/>
          <w:iCs/>
          <w:sz w:val="22"/>
          <w:szCs w:val="22"/>
        </w:rPr>
        <w:t>address of the supplier or service provider]</w:t>
      </w:r>
      <w:r w:rsidR="005A1AE2" w:rsidRPr="00EC7CED">
        <w:rPr>
          <w:rFonts w:ascii="Tw Cen MT" w:hAnsi="Tw Cen MT"/>
          <w:sz w:val="22"/>
          <w:szCs w:val="22"/>
        </w:rPr>
        <w:t xml:space="preserve">, hereinafter referred to as “the Supplier”, </w:t>
      </w:r>
      <w:r w:rsidR="000B5B33" w:rsidRPr="00EC7CED">
        <w:rPr>
          <w:rFonts w:ascii="Tw Cen MT" w:hAnsi="Tw Cen MT"/>
          <w:sz w:val="22"/>
          <w:szCs w:val="22"/>
        </w:rPr>
        <w:t>commits himself</w:t>
      </w:r>
      <w:r w:rsidR="005A1AE2" w:rsidRPr="00EC7CED">
        <w:rPr>
          <w:rFonts w:ascii="Tw Cen MT" w:hAnsi="Tw Cen MT"/>
          <w:sz w:val="22"/>
          <w:szCs w:val="22"/>
        </w:rPr>
        <w:t xml:space="preserve">, in execution of the </w:t>
      </w:r>
      <w:r w:rsidR="009A617C" w:rsidRPr="00EC7CED">
        <w:rPr>
          <w:rFonts w:ascii="Tw Cen MT" w:hAnsi="Tw Cen MT"/>
          <w:sz w:val="22"/>
          <w:szCs w:val="22"/>
        </w:rPr>
        <w:t>Contract</w:t>
      </w:r>
      <w:r w:rsidR="005A1AE2" w:rsidRPr="00EC7CED">
        <w:rPr>
          <w:rFonts w:ascii="Tw Cen MT" w:hAnsi="Tw Cen MT"/>
          <w:sz w:val="22"/>
          <w:szCs w:val="22"/>
        </w:rPr>
        <w:t>, to deliver the supplies of [</w:t>
      </w:r>
      <w:r w:rsidR="005A1AE2" w:rsidRPr="00EC7CED">
        <w:rPr>
          <w:rFonts w:ascii="Tw Cen MT" w:hAnsi="Tw Cen MT"/>
          <w:i/>
          <w:iCs/>
          <w:sz w:val="22"/>
          <w:szCs w:val="22"/>
        </w:rPr>
        <w:t>indicate the subject of the services</w:t>
      </w:r>
      <w:r w:rsidR="005A1AE2" w:rsidRPr="00EC7CED">
        <w:rPr>
          <w:rFonts w:ascii="Tw Cen MT" w:hAnsi="Tw Cen MT"/>
          <w:sz w:val="22"/>
          <w:szCs w:val="22"/>
        </w:rPr>
        <w:t>]</w:t>
      </w:r>
    </w:p>
    <w:p w14:paraId="40CF57D5" w14:textId="0689D3C1" w:rsidR="005A1AE2" w:rsidRPr="00EC7CED" w:rsidRDefault="005A1AE2" w:rsidP="0035165F">
      <w:pPr>
        <w:widowControl w:val="0"/>
        <w:autoSpaceDE w:val="0"/>
        <w:spacing w:line="360" w:lineRule="auto"/>
        <w:ind w:right="-20"/>
        <w:jc w:val="both"/>
        <w:rPr>
          <w:rFonts w:ascii="Tw Cen MT" w:hAnsi="Tw Cen MT"/>
          <w:sz w:val="22"/>
          <w:szCs w:val="22"/>
        </w:rPr>
      </w:pPr>
      <w:r w:rsidRPr="00EC7CED">
        <w:rPr>
          <w:rFonts w:ascii="Tw Cen MT" w:hAnsi="Tw Cen MT"/>
          <w:sz w:val="22"/>
          <w:szCs w:val="22"/>
        </w:rPr>
        <w:t xml:space="preserve">Whereas it is stipulated in the </w:t>
      </w:r>
      <w:r w:rsidR="00734237" w:rsidRPr="00EC7CED">
        <w:rPr>
          <w:rFonts w:ascii="Tw Cen MT" w:hAnsi="Tw Cen MT"/>
          <w:sz w:val="22"/>
          <w:szCs w:val="22"/>
        </w:rPr>
        <w:t>contract</w:t>
      </w:r>
      <w:r w:rsidRPr="00EC7CED">
        <w:rPr>
          <w:rFonts w:ascii="Tw Cen MT" w:hAnsi="Tw Cen MT"/>
          <w:sz w:val="22"/>
          <w:szCs w:val="22"/>
        </w:rPr>
        <w:t xml:space="preserve"> that the retention </w:t>
      </w:r>
      <w:r w:rsidR="00734237" w:rsidRPr="00EC7CED">
        <w:rPr>
          <w:rFonts w:ascii="Tw Cen MT" w:hAnsi="Tw Cen MT"/>
          <w:sz w:val="22"/>
          <w:szCs w:val="22"/>
        </w:rPr>
        <w:t>bond</w:t>
      </w:r>
      <w:r w:rsidRPr="00EC7CED">
        <w:rPr>
          <w:rFonts w:ascii="Tw Cen MT" w:hAnsi="Tw Cen MT"/>
          <w:sz w:val="22"/>
          <w:szCs w:val="22"/>
        </w:rPr>
        <w:t xml:space="preserve"> set at</w:t>
      </w:r>
      <w:r w:rsidR="008B19D9" w:rsidRPr="00EC7CED">
        <w:rPr>
          <w:rFonts w:ascii="Tw Cen MT" w:hAnsi="Tw Cen MT"/>
          <w:sz w:val="22"/>
          <w:szCs w:val="22"/>
        </w:rPr>
        <w:t xml:space="preserve"> </w:t>
      </w:r>
      <w:r w:rsidRPr="00EC7CED">
        <w:rPr>
          <w:rFonts w:ascii="Tw Cen MT" w:hAnsi="Tw Cen MT"/>
          <w:i/>
          <w:iCs/>
          <w:sz w:val="22"/>
          <w:szCs w:val="22"/>
        </w:rPr>
        <w:t xml:space="preserve">[percentage below 10% to be specified] </w:t>
      </w:r>
      <w:r w:rsidRPr="00EC7CED">
        <w:rPr>
          <w:rFonts w:ascii="Tw Cen MT" w:hAnsi="Tw Cen MT"/>
          <w:sz w:val="22"/>
          <w:szCs w:val="22"/>
        </w:rPr>
        <w:t xml:space="preserve">of the amount of the </w:t>
      </w:r>
      <w:r w:rsidR="00734237" w:rsidRPr="00EC7CED">
        <w:rPr>
          <w:rFonts w:ascii="Tw Cen MT" w:hAnsi="Tw Cen MT"/>
          <w:sz w:val="22"/>
          <w:szCs w:val="22"/>
        </w:rPr>
        <w:t>contract</w:t>
      </w:r>
      <w:r w:rsidRPr="00EC7CED">
        <w:rPr>
          <w:rFonts w:ascii="Tw Cen MT" w:hAnsi="Tw Cen MT"/>
          <w:sz w:val="22"/>
          <w:szCs w:val="22"/>
        </w:rPr>
        <w:t xml:space="preserve"> all taxes </w:t>
      </w:r>
      <w:r w:rsidR="00734237" w:rsidRPr="00EC7CED">
        <w:rPr>
          <w:rFonts w:ascii="Tw Cen MT" w:hAnsi="Tw Cen MT"/>
          <w:sz w:val="22"/>
          <w:szCs w:val="22"/>
        </w:rPr>
        <w:t xml:space="preserve">inclusive </w:t>
      </w:r>
      <w:r w:rsidRPr="00EC7CED">
        <w:rPr>
          <w:rFonts w:ascii="Tw Cen MT" w:hAnsi="Tw Cen MT"/>
          <w:sz w:val="22"/>
          <w:szCs w:val="22"/>
        </w:rPr>
        <w:t xml:space="preserve">may be replaced by a </w:t>
      </w:r>
      <w:r w:rsidR="0052615C" w:rsidRPr="00EC7CED">
        <w:rPr>
          <w:rFonts w:ascii="Tw Cen MT" w:hAnsi="Tw Cen MT"/>
          <w:sz w:val="22"/>
          <w:szCs w:val="22"/>
        </w:rPr>
        <w:t>several</w:t>
      </w:r>
      <w:r w:rsidRPr="00EC7CED">
        <w:rPr>
          <w:rFonts w:ascii="Tw Cen MT" w:hAnsi="Tw Cen MT"/>
          <w:sz w:val="22"/>
          <w:szCs w:val="22"/>
        </w:rPr>
        <w:t xml:space="preserve"> guarantee,</w:t>
      </w:r>
    </w:p>
    <w:p w14:paraId="7C9D6D08" w14:textId="5219A8FE" w:rsidR="005A1AE2" w:rsidRPr="00EC7CED" w:rsidRDefault="005A1AE2" w:rsidP="0035165F">
      <w:pPr>
        <w:widowControl w:val="0"/>
        <w:autoSpaceDE w:val="0"/>
        <w:spacing w:before="9" w:line="360" w:lineRule="auto"/>
        <w:ind w:right="-20"/>
        <w:jc w:val="both"/>
        <w:rPr>
          <w:rFonts w:ascii="Tw Cen MT" w:hAnsi="Tw Cen MT"/>
          <w:sz w:val="22"/>
          <w:szCs w:val="22"/>
        </w:rPr>
      </w:pPr>
      <w:r w:rsidRPr="00EC7CED">
        <w:rPr>
          <w:rFonts w:ascii="Tw Cen MT" w:hAnsi="Tw Cen MT"/>
          <w:sz w:val="22"/>
          <w:szCs w:val="22"/>
        </w:rPr>
        <w:t xml:space="preserve">Whereas we have agreed to provide the Supplier with this surety, </w:t>
      </w:r>
    </w:p>
    <w:p w14:paraId="3E6CD04E" w14:textId="086FA61D" w:rsidR="005A1AE2" w:rsidRPr="00EC7CED" w:rsidRDefault="005A1AE2" w:rsidP="0035165F">
      <w:pPr>
        <w:widowControl w:val="0"/>
        <w:autoSpaceDE w:val="0"/>
        <w:spacing w:before="9" w:line="360" w:lineRule="auto"/>
        <w:ind w:right="-20"/>
        <w:jc w:val="both"/>
        <w:rPr>
          <w:rFonts w:ascii="Tw Cen MT" w:hAnsi="Tw Cen MT"/>
          <w:sz w:val="22"/>
          <w:szCs w:val="22"/>
        </w:rPr>
      </w:pPr>
      <w:r w:rsidRPr="00EC7CED">
        <w:rPr>
          <w:rFonts w:ascii="Tw Cen MT" w:hAnsi="Tw Cen MT"/>
          <w:sz w:val="22"/>
          <w:szCs w:val="22"/>
        </w:rPr>
        <w:t>We, …...........................</w:t>
      </w:r>
      <w:r w:rsidRPr="00EC7CED">
        <w:rPr>
          <w:rFonts w:ascii="Tw Cen MT" w:hAnsi="Tw Cen MT"/>
          <w:i/>
          <w:iCs/>
          <w:sz w:val="22"/>
          <w:szCs w:val="22"/>
        </w:rPr>
        <w:t xml:space="preserve"> address of the financi</w:t>
      </w:r>
      <w:r w:rsidR="00CF37AD" w:rsidRPr="00EC7CED">
        <w:rPr>
          <w:rFonts w:ascii="Tw Cen MT" w:hAnsi="Tw Cen MT"/>
          <w:i/>
          <w:iCs/>
          <w:sz w:val="22"/>
          <w:szCs w:val="22"/>
        </w:rPr>
        <w:t>al</w:t>
      </w:r>
      <w:r w:rsidRPr="00EC7CED">
        <w:rPr>
          <w:rFonts w:ascii="Tw Cen MT" w:hAnsi="Tw Cen MT"/>
          <w:i/>
          <w:iCs/>
          <w:sz w:val="22"/>
          <w:szCs w:val="22"/>
        </w:rPr>
        <w:t xml:space="preserve"> body]</w:t>
      </w:r>
      <w:r w:rsidRPr="00EC7CED">
        <w:rPr>
          <w:rFonts w:ascii="Tw Cen MT" w:hAnsi="Tw Cen MT"/>
          <w:sz w:val="22"/>
          <w:szCs w:val="22"/>
        </w:rPr>
        <w:t xml:space="preserve">, represented </w:t>
      </w:r>
      <w:r w:rsidR="0001069F" w:rsidRPr="00EC7CED">
        <w:rPr>
          <w:rFonts w:ascii="Tw Cen MT" w:hAnsi="Tw Cen MT"/>
          <w:sz w:val="22"/>
          <w:szCs w:val="22"/>
        </w:rPr>
        <w:t>by …</w:t>
      </w:r>
      <w:r w:rsidRPr="00EC7CED">
        <w:rPr>
          <w:rFonts w:ascii="Tw Cen MT" w:hAnsi="Tw Cen MT"/>
          <w:sz w:val="22"/>
          <w:szCs w:val="22"/>
        </w:rPr>
        <w:t>...........................</w:t>
      </w:r>
      <w:r w:rsidRPr="00EC7CED">
        <w:rPr>
          <w:rFonts w:ascii="Tw Cen MT" w:hAnsi="Tw Cen MT"/>
          <w:i/>
          <w:iCs/>
          <w:sz w:val="22"/>
          <w:szCs w:val="22"/>
        </w:rPr>
        <w:t>names of the signatories]</w:t>
      </w:r>
      <w:r w:rsidRPr="00EC7CED">
        <w:rPr>
          <w:rFonts w:ascii="Tw Cen MT" w:hAnsi="Tw Cen MT"/>
          <w:sz w:val="22"/>
          <w:szCs w:val="22"/>
        </w:rPr>
        <w:t>, and hereinafter referred to as “financi</w:t>
      </w:r>
      <w:r w:rsidR="00CF37AD" w:rsidRPr="00EC7CED">
        <w:rPr>
          <w:rFonts w:ascii="Tw Cen MT" w:hAnsi="Tw Cen MT"/>
          <w:sz w:val="22"/>
          <w:szCs w:val="22"/>
        </w:rPr>
        <w:t>al</w:t>
      </w:r>
      <w:r w:rsidRPr="00EC7CED">
        <w:rPr>
          <w:rFonts w:ascii="Tw Cen MT" w:hAnsi="Tw Cen MT"/>
          <w:sz w:val="22"/>
          <w:szCs w:val="22"/>
        </w:rPr>
        <w:t xml:space="preserve"> body”</w:t>
      </w:r>
    </w:p>
    <w:p w14:paraId="203F849C" w14:textId="0285F479" w:rsidR="005A1AE2" w:rsidRPr="00EC7CED" w:rsidRDefault="005A1AE2" w:rsidP="0035165F">
      <w:pPr>
        <w:widowControl w:val="0"/>
        <w:autoSpaceDE w:val="0"/>
        <w:spacing w:before="9" w:line="360" w:lineRule="auto"/>
        <w:ind w:right="-20"/>
        <w:jc w:val="both"/>
        <w:rPr>
          <w:rFonts w:ascii="Tw Cen MT" w:hAnsi="Tw Cen MT"/>
          <w:sz w:val="22"/>
          <w:szCs w:val="22"/>
        </w:rPr>
      </w:pPr>
      <w:r w:rsidRPr="00EC7CED">
        <w:rPr>
          <w:rFonts w:ascii="Tw Cen MT" w:hAnsi="Tw Cen MT"/>
          <w:sz w:val="22"/>
          <w:szCs w:val="22"/>
        </w:rPr>
        <w:t xml:space="preserve">Hence, we hereby affirm that on behalf of the Supplier or Service Provider, we guarantee and are responsible to the </w:t>
      </w:r>
      <w:r w:rsidR="009860DF" w:rsidRPr="00EC7CED">
        <w:rPr>
          <w:rFonts w:ascii="Tw Cen MT" w:hAnsi="Tw Cen MT"/>
          <w:sz w:val="22"/>
          <w:szCs w:val="22"/>
        </w:rPr>
        <w:t>Project Owner</w:t>
      </w:r>
      <w:r w:rsidRPr="00EC7CED">
        <w:rPr>
          <w:rFonts w:ascii="Tw Cen MT" w:hAnsi="Tw Cen MT"/>
          <w:sz w:val="22"/>
          <w:szCs w:val="22"/>
        </w:rPr>
        <w:t xml:space="preserve"> or the </w:t>
      </w:r>
      <w:r w:rsidR="009860DF" w:rsidRPr="00EC7CED">
        <w:rPr>
          <w:rFonts w:ascii="Tw Cen MT" w:hAnsi="Tw Cen MT"/>
          <w:sz w:val="22"/>
          <w:szCs w:val="22"/>
        </w:rPr>
        <w:t>Delegated</w:t>
      </w:r>
      <w:r w:rsidRPr="00EC7CED">
        <w:rPr>
          <w:rFonts w:ascii="Tw Cen MT" w:hAnsi="Tw Cen MT"/>
          <w:sz w:val="22"/>
          <w:szCs w:val="22"/>
        </w:rPr>
        <w:t xml:space="preserve"> </w:t>
      </w:r>
      <w:r w:rsidR="009860DF" w:rsidRPr="00EC7CED">
        <w:rPr>
          <w:rFonts w:ascii="Tw Cen MT" w:hAnsi="Tw Cen MT"/>
          <w:sz w:val="22"/>
          <w:szCs w:val="22"/>
        </w:rPr>
        <w:t>Project Owner</w:t>
      </w:r>
      <w:r w:rsidRPr="00EC7CED">
        <w:rPr>
          <w:rFonts w:ascii="Tw Cen MT" w:hAnsi="Tw Cen MT"/>
          <w:sz w:val="22"/>
          <w:szCs w:val="22"/>
        </w:rPr>
        <w:t xml:space="preserve"> for a maximum amount of …………....................... </w:t>
      </w:r>
      <w:r w:rsidRPr="00EC7CED">
        <w:rPr>
          <w:rFonts w:ascii="Tw Cen MT" w:hAnsi="Tw Cen MT"/>
          <w:i/>
          <w:iCs/>
          <w:sz w:val="22"/>
          <w:szCs w:val="22"/>
        </w:rPr>
        <w:t>[in figures and in words]</w:t>
      </w:r>
      <w:r w:rsidRPr="00EC7CED">
        <w:rPr>
          <w:rFonts w:ascii="Tw Cen MT" w:hAnsi="Tw Cen MT"/>
          <w:sz w:val="22"/>
          <w:szCs w:val="22"/>
        </w:rPr>
        <w:t xml:space="preserve">, corresponding to </w:t>
      </w:r>
      <w:r w:rsidRPr="00EC7CED">
        <w:rPr>
          <w:rFonts w:ascii="Tw Cen MT" w:hAnsi="Tw Cen MT"/>
          <w:i/>
          <w:iCs/>
          <w:sz w:val="22"/>
          <w:szCs w:val="22"/>
        </w:rPr>
        <w:t>[percentage below 10% to be specified]</w:t>
      </w:r>
      <w:r w:rsidRPr="00EC7CED">
        <w:rPr>
          <w:rFonts w:ascii="Tw Cen MT" w:hAnsi="Tw Cen MT"/>
          <w:sz w:val="22"/>
          <w:szCs w:val="22"/>
        </w:rPr>
        <w:t xml:space="preserve"> of the </w:t>
      </w:r>
      <w:r w:rsidR="00CF37AD" w:rsidRPr="00EC7CED">
        <w:rPr>
          <w:rFonts w:ascii="Tw Cen MT" w:hAnsi="Tw Cen MT"/>
          <w:sz w:val="22"/>
          <w:szCs w:val="22"/>
        </w:rPr>
        <w:t>contract</w:t>
      </w:r>
      <w:r w:rsidRPr="00EC7CED">
        <w:rPr>
          <w:rFonts w:ascii="Tw Cen MT" w:hAnsi="Tw Cen MT"/>
          <w:sz w:val="22"/>
          <w:szCs w:val="22"/>
        </w:rPr>
        <w:t xml:space="preserve"> price</w:t>
      </w:r>
      <w:r w:rsidRPr="00EC7CED">
        <w:rPr>
          <w:rFonts w:ascii="Tw Cen MT" w:hAnsi="Tw Cen MT"/>
          <w:sz w:val="22"/>
          <w:szCs w:val="22"/>
          <w:vertAlign w:val="superscript"/>
        </w:rPr>
        <w:t>(10)</w:t>
      </w:r>
    </w:p>
    <w:p w14:paraId="1E8DC8D7" w14:textId="31654153" w:rsidR="005A1AE2" w:rsidRPr="00EC7CED" w:rsidRDefault="005A1AE2" w:rsidP="0035165F">
      <w:pPr>
        <w:widowControl w:val="0"/>
        <w:autoSpaceDE w:val="0"/>
        <w:spacing w:before="9" w:line="360" w:lineRule="auto"/>
        <w:ind w:right="-20"/>
        <w:jc w:val="both"/>
        <w:rPr>
          <w:rFonts w:ascii="Tw Cen MT" w:hAnsi="Tw Cen MT"/>
          <w:sz w:val="22"/>
          <w:szCs w:val="22"/>
        </w:rPr>
      </w:pPr>
      <w:r w:rsidRPr="00EC7CED">
        <w:rPr>
          <w:rFonts w:ascii="Tw Cen MT" w:hAnsi="Tw Cen MT"/>
          <w:sz w:val="22"/>
          <w:szCs w:val="22"/>
        </w:rPr>
        <w:t xml:space="preserve">And we commit ourselves to pay the </w:t>
      </w:r>
      <w:r w:rsidR="009860DF" w:rsidRPr="00EC7CED">
        <w:rPr>
          <w:rFonts w:ascii="Tw Cen MT" w:hAnsi="Tw Cen MT"/>
          <w:sz w:val="22"/>
          <w:szCs w:val="22"/>
        </w:rPr>
        <w:t>Project Owner</w:t>
      </w:r>
      <w:r w:rsidRPr="00EC7CED">
        <w:rPr>
          <w:rFonts w:ascii="Tw Cen MT" w:hAnsi="Tw Cen MT"/>
          <w:sz w:val="22"/>
          <w:szCs w:val="22"/>
        </w:rPr>
        <w:t xml:space="preserve"> or the </w:t>
      </w:r>
      <w:r w:rsidR="009860DF" w:rsidRPr="00EC7CED">
        <w:rPr>
          <w:rFonts w:ascii="Tw Cen MT" w:hAnsi="Tw Cen MT"/>
          <w:sz w:val="22"/>
          <w:szCs w:val="22"/>
        </w:rPr>
        <w:t>Delegated</w:t>
      </w:r>
      <w:r w:rsidRPr="00EC7CED">
        <w:rPr>
          <w:rFonts w:ascii="Tw Cen MT" w:hAnsi="Tw Cen MT"/>
          <w:sz w:val="22"/>
          <w:szCs w:val="22"/>
        </w:rPr>
        <w:t xml:space="preserve"> </w:t>
      </w:r>
      <w:r w:rsidR="009860DF" w:rsidRPr="00EC7CED">
        <w:rPr>
          <w:rFonts w:ascii="Tw Cen MT" w:hAnsi="Tw Cen MT"/>
          <w:sz w:val="22"/>
          <w:szCs w:val="22"/>
        </w:rPr>
        <w:t>Project Owner</w:t>
      </w:r>
      <w:r w:rsidRPr="00EC7CED">
        <w:rPr>
          <w:rFonts w:ascii="Tw Cen MT" w:hAnsi="Tw Cen MT"/>
          <w:sz w:val="22"/>
          <w:szCs w:val="22"/>
        </w:rPr>
        <w:t xml:space="preserve"> within a maximum deadline of eight (8) weeks upon his simple written request declaring that the supplier did not fulfil his contractual obligations or  is indebted to the </w:t>
      </w:r>
      <w:r w:rsidR="009860DF" w:rsidRPr="00EC7CED">
        <w:rPr>
          <w:rFonts w:ascii="Tw Cen MT" w:hAnsi="Tw Cen MT"/>
          <w:sz w:val="22"/>
          <w:szCs w:val="22"/>
        </w:rPr>
        <w:t>Project Owner</w:t>
      </w:r>
      <w:r w:rsidRPr="00EC7CED">
        <w:rPr>
          <w:rFonts w:ascii="Tw Cen MT" w:hAnsi="Tw Cen MT"/>
          <w:sz w:val="22"/>
          <w:szCs w:val="22"/>
        </w:rPr>
        <w:t xml:space="preserve"> or the </w:t>
      </w:r>
      <w:r w:rsidR="009860DF" w:rsidRPr="00EC7CED">
        <w:rPr>
          <w:rFonts w:ascii="Tw Cen MT" w:hAnsi="Tw Cen MT"/>
          <w:sz w:val="22"/>
          <w:szCs w:val="22"/>
        </w:rPr>
        <w:t>Delegated</w:t>
      </w:r>
      <w:r w:rsidRPr="00EC7CED">
        <w:rPr>
          <w:rFonts w:ascii="Tw Cen MT" w:hAnsi="Tw Cen MT"/>
          <w:sz w:val="22"/>
          <w:szCs w:val="22"/>
        </w:rPr>
        <w:t xml:space="preserve"> </w:t>
      </w:r>
      <w:r w:rsidR="009860DF" w:rsidRPr="00EC7CED">
        <w:rPr>
          <w:rFonts w:ascii="Tw Cen MT" w:hAnsi="Tw Cen MT"/>
          <w:sz w:val="22"/>
          <w:szCs w:val="22"/>
        </w:rPr>
        <w:t>Project Owner</w:t>
      </w:r>
      <w:r w:rsidRPr="00EC7CED">
        <w:rPr>
          <w:rFonts w:ascii="Tw Cen MT" w:hAnsi="Tw Cen MT"/>
          <w:sz w:val="22"/>
          <w:szCs w:val="22"/>
        </w:rPr>
        <w:t xml:space="preserve"> within the contract amended if applicable by its amendments, without being able to differ the payment nor raise any contest for whatever reason, any sum (s) within the limits of the amount equal to </w:t>
      </w:r>
      <w:r w:rsidRPr="00EC7CED">
        <w:rPr>
          <w:rFonts w:ascii="Tw Cen MT" w:hAnsi="Tw Cen MT"/>
          <w:i/>
          <w:iCs/>
          <w:sz w:val="22"/>
          <w:szCs w:val="22"/>
        </w:rPr>
        <w:t>[percentage below 10% to be specified</w:t>
      </w:r>
      <w:r w:rsidRPr="00EC7CED">
        <w:rPr>
          <w:rFonts w:ascii="Tw Cen MT" w:hAnsi="Tw Cen MT"/>
          <w:sz w:val="22"/>
          <w:szCs w:val="22"/>
        </w:rPr>
        <w:t xml:space="preserve">] of the total amount of </w:t>
      </w:r>
      <w:r w:rsidR="00CF37AD" w:rsidRPr="00EC7CED">
        <w:rPr>
          <w:rFonts w:ascii="Tw Cen MT" w:hAnsi="Tw Cen MT"/>
          <w:sz w:val="22"/>
          <w:szCs w:val="22"/>
        </w:rPr>
        <w:t>works</w:t>
      </w:r>
      <w:r w:rsidRPr="00EC7CED">
        <w:rPr>
          <w:rFonts w:ascii="Tw Cen MT" w:hAnsi="Tw Cen MT"/>
          <w:sz w:val="22"/>
          <w:szCs w:val="22"/>
        </w:rPr>
        <w:t xml:space="preserve"> featuring in the final detailed account), without the </w:t>
      </w:r>
      <w:r w:rsidR="009860DF" w:rsidRPr="00EC7CED">
        <w:rPr>
          <w:rFonts w:ascii="Tw Cen MT" w:hAnsi="Tw Cen MT"/>
          <w:sz w:val="22"/>
          <w:szCs w:val="22"/>
        </w:rPr>
        <w:t>Project Owner</w:t>
      </w:r>
      <w:r w:rsidRPr="00EC7CED">
        <w:rPr>
          <w:rFonts w:ascii="Tw Cen MT" w:hAnsi="Tw Cen MT"/>
          <w:sz w:val="22"/>
          <w:szCs w:val="22"/>
        </w:rPr>
        <w:t xml:space="preserve"> or the </w:t>
      </w:r>
      <w:r w:rsidR="009860DF" w:rsidRPr="00EC7CED">
        <w:rPr>
          <w:rFonts w:ascii="Tw Cen MT" w:hAnsi="Tw Cen MT"/>
          <w:sz w:val="22"/>
          <w:szCs w:val="22"/>
        </w:rPr>
        <w:t>Delegated</w:t>
      </w:r>
      <w:r w:rsidRPr="00EC7CED">
        <w:rPr>
          <w:rFonts w:ascii="Tw Cen MT" w:hAnsi="Tw Cen MT"/>
          <w:sz w:val="22"/>
          <w:szCs w:val="22"/>
        </w:rPr>
        <w:t xml:space="preserve"> </w:t>
      </w:r>
      <w:r w:rsidR="009860DF" w:rsidRPr="00EC7CED">
        <w:rPr>
          <w:rFonts w:ascii="Tw Cen MT" w:hAnsi="Tw Cen MT"/>
          <w:sz w:val="22"/>
          <w:szCs w:val="22"/>
        </w:rPr>
        <w:t>Project Owner</w:t>
      </w:r>
      <w:r w:rsidRPr="00EC7CED">
        <w:rPr>
          <w:rFonts w:ascii="Tw Cen MT" w:hAnsi="Tw Cen MT"/>
          <w:sz w:val="22"/>
          <w:szCs w:val="22"/>
        </w:rPr>
        <w:t xml:space="preserve"> prove or give the reasons nor the reason for his request of the amount of the sum indicated above.</w:t>
      </w:r>
    </w:p>
    <w:p w14:paraId="099DD24B" w14:textId="30610D46" w:rsidR="005A1AE2" w:rsidRPr="00EC7CED" w:rsidRDefault="005A1AE2" w:rsidP="0035165F">
      <w:pPr>
        <w:widowControl w:val="0"/>
        <w:autoSpaceDE w:val="0"/>
        <w:spacing w:before="17" w:line="360" w:lineRule="auto"/>
        <w:ind w:right="-20"/>
        <w:jc w:val="both"/>
        <w:rPr>
          <w:rFonts w:ascii="Tw Cen MT" w:hAnsi="Tw Cen MT"/>
          <w:sz w:val="22"/>
          <w:szCs w:val="22"/>
        </w:rPr>
      </w:pPr>
      <w:r w:rsidRPr="00EC7CED">
        <w:rPr>
          <w:rFonts w:ascii="Tw Cen MT" w:hAnsi="Tw Cen MT"/>
          <w:sz w:val="22"/>
          <w:szCs w:val="22"/>
        </w:rPr>
        <w:t>We hereby agree that no change or addendum or any other</w:t>
      </w:r>
      <w:r w:rsidR="00225AD7" w:rsidRPr="00EC7CED">
        <w:rPr>
          <w:rFonts w:ascii="Tw Cen MT" w:hAnsi="Tw Cen MT"/>
          <w:sz w:val="22"/>
          <w:szCs w:val="22"/>
        </w:rPr>
        <w:t xml:space="preserve"> </w:t>
      </w:r>
      <w:r w:rsidR="00BC71A9" w:rsidRPr="00EC7CED">
        <w:rPr>
          <w:rFonts w:ascii="Tw Cen MT" w:hAnsi="Tw Cen MT"/>
          <w:sz w:val="22"/>
          <w:szCs w:val="22"/>
        </w:rPr>
        <w:t>modification to</w:t>
      </w:r>
      <w:r w:rsidRPr="00EC7CED">
        <w:rPr>
          <w:rFonts w:ascii="Tw Cen MT" w:hAnsi="Tw Cen MT"/>
          <w:sz w:val="22"/>
          <w:szCs w:val="22"/>
        </w:rPr>
        <w:t xml:space="preserve"> the contract shall release us from any obligation incumbent on us by virtue of this surety and we hereby incline to the notification of any modification, addendum or change.</w:t>
      </w:r>
    </w:p>
    <w:p w14:paraId="3F3DBF14" w14:textId="383D636B" w:rsidR="005A1AE2" w:rsidRPr="00EC7CED" w:rsidRDefault="005A1AE2" w:rsidP="0035165F">
      <w:pPr>
        <w:widowControl w:val="0"/>
        <w:autoSpaceDE w:val="0"/>
        <w:spacing w:before="17" w:line="360" w:lineRule="auto"/>
        <w:ind w:right="-20"/>
        <w:jc w:val="both"/>
        <w:rPr>
          <w:rFonts w:ascii="Tw Cen MT" w:hAnsi="Tw Cen MT"/>
          <w:sz w:val="22"/>
          <w:szCs w:val="22"/>
        </w:rPr>
      </w:pPr>
      <w:r w:rsidRPr="00EC7CED">
        <w:rPr>
          <w:rFonts w:ascii="Tw Cen MT" w:hAnsi="Tw Cen MT"/>
          <w:sz w:val="22"/>
          <w:szCs w:val="22"/>
        </w:rPr>
        <w:t xml:space="preserve">This surety shall enter into force upon signature. It shall be released within thirty (30) days from the date of the final acceptance of the works and upon release </w:t>
      </w:r>
      <w:r w:rsidR="001244E2" w:rsidRPr="00EC7CED">
        <w:rPr>
          <w:rFonts w:ascii="Tw Cen MT" w:hAnsi="Tw Cen MT"/>
          <w:sz w:val="22"/>
          <w:szCs w:val="22"/>
        </w:rPr>
        <w:t xml:space="preserve">order </w:t>
      </w:r>
      <w:r w:rsidRPr="00EC7CED">
        <w:rPr>
          <w:rFonts w:ascii="Tw Cen MT" w:hAnsi="Tw Cen MT"/>
          <w:sz w:val="22"/>
          <w:szCs w:val="22"/>
        </w:rPr>
        <w:t xml:space="preserve">issued by the </w:t>
      </w:r>
      <w:r w:rsidR="009860DF" w:rsidRPr="00EC7CED">
        <w:rPr>
          <w:rFonts w:ascii="Tw Cen MT" w:hAnsi="Tw Cen MT"/>
          <w:sz w:val="22"/>
          <w:szCs w:val="22"/>
        </w:rPr>
        <w:t>Project Owner</w:t>
      </w:r>
      <w:r w:rsidRPr="00EC7CED">
        <w:rPr>
          <w:rFonts w:ascii="Tw Cen MT" w:hAnsi="Tw Cen MT"/>
          <w:sz w:val="22"/>
          <w:szCs w:val="22"/>
        </w:rPr>
        <w:t xml:space="preserve"> or the </w:t>
      </w:r>
      <w:r w:rsidR="009860DF" w:rsidRPr="00EC7CED">
        <w:rPr>
          <w:rFonts w:ascii="Tw Cen MT" w:hAnsi="Tw Cen MT"/>
          <w:sz w:val="22"/>
          <w:szCs w:val="22"/>
        </w:rPr>
        <w:t>Delegated</w:t>
      </w:r>
      <w:r w:rsidRPr="00EC7CED">
        <w:rPr>
          <w:rFonts w:ascii="Tw Cen MT" w:hAnsi="Tw Cen MT"/>
          <w:sz w:val="22"/>
          <w:szCs w:val="22"/>
        </w:rPr>
        <w:t xml:space="preserve"> </w:t>
      </w:r>
      <w:r w:rsidR="009860DF" w:rsidRPr="00EC7CED">
        <w:rPr>
          <w:rFonts w:ascii="Tw Cen MT" w:hAnsi="Tw Cen MT"/>
          <w:sz w:val="22"/>
          <w:szCs w:val="22"/>
        </w:rPr>
        <w:t>Project Owner</w:t>
      </w:r>
      <w:r w:rsidRPr="00EC7CED">
        <w:rPr>
          <w:rFonts w:ascii="Tw Cen MT" w:hAnsi="Tw Cen MT"/>
          <w:sz w:val="22"/>
          <w:szCs w:val="22"/>
        </w:rPr>
        <w:t>.</w:t>
      </w:r>
    </w:p>
    <w:p w14:paraId="077595C5" w14:textId="14007DDD" w:rsidR="005A1AE2" w:rsidRPr="00EC7CED" w:rsidRDefault="005A1AE2" w:rsidP="0035165F">
      <w:pPr>
        <w:widowControl w:val="0"/>
        <w:autoSpaceDE w:val="0"/>
        <w:spacing w:line="360" w:lineRule="auto"/>
        <w:ind w:right="-20"/>
        <w:jc w:val="both"/>
        <w:rPr>
          <w:rFonts w:ascii="Tw Cen MT" w:hAnsi="Tw Cen MT"/>
          <w:sz w:val="22"/>
          <w:szCs w:val="22"/>
        </w:rPr>
      </w:pPr>
      <w:r w:rsidRPr="00EC7CED">
        <w:rPr>
          <w:rFonts w:ascii="Tw Cen MT" w:hAnsi="Tw Cen MT"/>
          <w:sz w:val="22"/>
          <w:szCs w:val="22"/>
        </w:rPr>
        <w:t xml:space="preserve">Any request for payment formulated by the </w:t>
      </w:r>
      <w:r w:rsidR="009860DF" w:rsidRPr="00EC7CED">
        <w:rPr>
          <w:rFonts w:ascii="Tw Cen MT" w:hAnsi="Tw Cen MT"/>
          <w:sz w:val="22"/>
          <w:szCs w:val="22"/>
        </w:rPr>
        <w:t>Project Owner</w:t>
      </w:r>
      <w:r w:rsidRPr="00EC7CED">
        <w:rPr>
          <w:rFonts w:ascii="Tw Cen MT" w:hAnsi="Tw Cen MT"/>
          <w:sz w:val="22"/>
          <w:szCs w:val="22"/>
        </w:rPr>
        <w:t xml:space="preserve"> or the </w:t>
      </w:r>
      <w:r w:rsidR="009860DF" w:rsidRPr="00EC7CED">
        <w:rPr>
          <w:rFonts w:ascii="Tw Cen MT" w:hAnsi="Tw Cen MT"/>
          <w:sz w:val="22"/>
          <w:szCs w:val="22"/>
        </w:rPr>
        <w:t>Delegated</w:t>
      </w:r>
      <w:r w:rsidRPr="00EC7CED">
        <w:rPr>
          <w:rFonts w:ascii="Tw Cen MT" w:hAnsi="Tw Cen MT"/>
          <w:sz w:val="22"/>
          <w:szCs w:val="22"/>
        </w:rPr>
        <w:t xml:space="preserve"> </w:t>
      </w:r>
      <w:r w:rsidR="009860DF" w:rsidRPr="00EC7CED">
        <w:rPr>
          <w:rFonts w:ascii="Tw Cen MT" w:hAnsi="Tw Cen MT"/>
          <w:sz w:val="22"/>
          <w:szCs w:val="22"/>
        </w:rPr>
        <w:t>Project Owner</w:t>
      </w:r>
      <w:r w:rsidRPr="00EC7CED">
        <w:rPr>
          <w:rFonts w:ascii="Tw Cen MT" w:hAnsi="Tw Cen MT"/>
          <w:sz w:val="22"/>
          <w:szCs w:val="22"/>
        </w:rPr>
        <w:t xml:space="preserve"> by virtue of this surety should be done by registered mail with acknowledgement of receipt to reach the bank during the validity period of this commitment.</w:t>
      </w:r>
    </w:p>
    <w:p w14:paraId="44FF6176" w14:textId="29E440D8" w:rsidR="005A1AE2" w:rsidRPr="00EC7CED" w:rsidRDefault="005A1AE2" w:rsidP="0035165F">
      <w:pPr>
        <w:widowControl w:val="0"/>
        <w:autoSpaceDE w:val="0"/>
        <w:spacing w:line="360" w:lineRule="auto"/>
        <w:ind w:right="-20"/>
        <w:jc w:val="both"/>
        <w:rPr>
          <w:rFonts w:ascii="Tw Cen MT" w:hAnsi="Tw Cen MT"/>
          <w:sz w:val="22"/>
          <w:szCs w:val="22"/>
        </w:rPr>
      </w:pPr>
      <w:r w:rsidRPr="00EC7CED">
        <w:rPr>
          <w:rFonts w:ascii="Tw Cen MT" w:hAnsi="Tw Cen MT"/>
          <w:sz w:val="22"/>
          <w:szCs w:val="22"/>
        </w:rPr>
        <w:t>This guarantee shall, for purposes of interpretation and execution, be subject to Cameroon law.  Cameroon courts shall be the only jurisdictions competent to rule on this commitment and its consequences.</w:t>
      </w:r>
    </w:p>
    <w:p w14:paraId="144ABCDE" w14:textId="53E342EA" w:rsidR="005A1AE2" w:rsidRPr="00EC7CED" w:rsidRDefault="005A1AE2" w:rsidP="0035165F">
      <w:pPr>
        <w:widowControl w:val="0"/>
        <w:autoSpaceDE w:val="0"/>
        <w:spacing w:line="360" w:lineRule="auto"/>
        <w:ind w:left="5040" w:right="-20"/>
        <w:jc w:val="both"/>
        <w:rPr>
          <w:rFonts w:ascii="Tw Cen MT" w:hAnsi="Tw Cen MT"/>
        </w:rPr>
      </w:pPr>
      <w:r w:rsidRPr="00EC7CED">
        <w:rPr>
          <w:rFonts w:ascii="Tw Cen MT" w:hAnsi="Tw Cen MT"/>
          <w:i/>
          <w:iCs/>
          <w:sz w:val="22"/>
          <w:szCs w:val="22"/>
        </w:rPr>
        <w:t>Signed</w:t>
      </w:r>
      <w:r w:rsidRPr="00EC7CED">
        <w:rPr>
          <w:rFonts w:ascii="Tw Cen MT" w:hAnsi="Tw Cen MT" w:cs="Arial"/>
          <w:i/>
          <w:iCs/>
          <w:sz w:val="22"/>
          <w:szCs w:val="22"/>
        </w:rPr>
        <w:t xml:space="preserve"> </w:t>
      </w:r>
      <w:r w:rsidRPr="00EC7CED">
        <w:rPr>
          <w:rFonts w:ascii="Tw Cen MT" w:hAnsi="Tw Cen MT"/>
          <w:i/>
          <w:iCs/>
          <w:sz w:val="22"/>
          <w:szCs w:val="22"/>
        </w:rPr>
        <w:t>and authenticated</w:t>
      </w:r>
      <w:r w:rsidRPr="00EC7CED">
        <w:rPr>
          <w:rFonts w:ascii="Tw Cen MT" w:hAnsi="Tw Cen MT" w:cs="Arial"/>
          <w:i/>
          <w:iCs/>
          <w:sz w:val="22"/>
          <w:szCs w:val="22"/>
        </w:rPr>
        <w:t xml:space="preserve"> </w:t>
      </w:r>
      <w:r w:rsidRPr="00EC7CED">
        <w:rPr>
          <w:rFonts w:ascii="Tw Cen MT" w:hAnsi="Tw Cen MT"/>
          <w:i/>
          <w:iCs/>
          <w:sz w:val="22"/>
          <w:szCs w:val="22"/>
        </w:rPr>
        <w:t>by the financi</w:t>
      </w:r>
      <w:r w:rsidR="00FA78BC" w:rsidRPr="00EC7CED">
        <w:rPr>
          <w:rFonts w:ascii="Tw Cen MT" w:hAnsi="Tw Cen MT"/>
          <w:i/>
          <w:iCs/>
          <w:sz w:val="22"/>
          <w:szCs w:val="22"/>
        </w:rPr>
        <w:t>al</w:t>
      </w:r>
      <w:r w:rsidRPr="00EC7CED">
        <w:rPr>
          <w:rFonts w:ascii="Tw Cen MT" w:hAnsi="Tw Cen MT"/>
          <w:i/>
          <w:iCs/>
          <w:sz w:val="22"/>
          <w:szCs w:val="22"/>
        </w:rPr>
        <w:t xml:space="preserve"> body</w:t>
      </w:r>
      <w:r w:rsidRPr="00EC7CED">
        <w:rPr>
          <w:rFonts w:ascii="Tw Cen MT" w:hAnsi="Tw Cen MT" w:cs="Arial"/>
          <w:i/>
          <w:iCs/>
          <w:sz w:val="22"/>
          <w:szCs w:val="22"/>
        </w:rPr>
        <w:t xml:space="preserve"> </w:t>
      </w:r>
    </w:p>
    <w:p w14:paraId="2F1699E4" w14:textId="5C5F1FF6" w:rsidR="005A1AE2" w:rsidRPr="00EC7CED" w:rsidRDefault="005A1AE2" w:rsidP="0035165F">
      <w:pPr>
        <w:widowControl w:val="0"/>
        <w:autoSpaceDE w:val="0"/>
        <w:spacing w:line="360" w:lineRule="auto"/>
        <w:ind w:left="5613" w:right="-20"/>
        <w:jc w:val="both"/>
        <w:rPr>
          <w:rFonts w:ascii="Tw Cen MT" w:hAnsi="Tw Cen MT"/>
        </w:rPr>
      </w:pPr>
      <w:r w:rsidRPr="00EC7CED">
        <w:rPr>
          <w:rFonts w:ascii="Tw Cen MT" w:hAnsi="Tw Cen MT"/>
          <w:i/>
          <w:iCs/>
          <w:sz w:val="22"/>
          <w:szCs w:val="22"/>
        </w:rPr>
        <w:t>at</w:t>
      </w:r>
      <w:r w:rsidRPr="00EC7CED">
        <w:rPr>
          <w:rFonts w:ascii="Tw Cen MT" w:hAnsi="Tw Cen MT" w:cs="Arial"/>
          <w:i/>
          <w:iCs/>
          <w:sz w:val="22"/>
          <w:szCs w:val="22"/>
        </w:rPr>
        <w:t>……………</w:t>
      </w:r>
      <w:r w:rsidRPr="00EC7CED">
        <w:rPr>
          <w:rFonts w:ascii="Tw Cen MT" w:hAnsi="Tw Cen MT" w:cs="Arial"/>
          <w:i/>
          <w:iCs/>
          <w:spacing w:val="-1"/>
          <w:sz w:val="22"/>
          <w:szCs w:val="22"/>
        </w:rPr>
        <w:t>.</w:t>
      </w:r>
      <w:r w:rsidRPr="00EC7CED">
        <w:rPr>
          <w:rFonts w:ascii="Tw Cen MT" w:hAnsi="Tw Cen MT"/>
          <w:i/>
          <w:iCs/>
          <w:sz w:val="22"/>
          <w:szCs w:val="22"/>
        </w:rPr>
        <w:t>,on</w:t>
      </w:r>
      <w:r w:rsidRPr="00EC7CED">
        <w:rPr>
          <w:rFonts w:ascii="Tw Cen MT" w:hAnsi="Tw Cen MT" w:cs="Arial"/>
          <w:i/>
          <w:iCs/>
          <w:spacing w:val="7"/>
          <w:sz w:val="22"/>
          <w:szCs w:val="22"/>
        </w:rPr>
        <w:t xml:space="preserve"> …………………</w:t>
      </w:r>
    </w:p>
    <w:p w14:paraId="20F1CE7E" w14:textId="35225781" w:rsidR="008426B2" w:rsidRPr="00EC7CED" w:rsidRDefault="005A1AE2" w:rsidP="0035165F">
      <w:pPr>
        <w:widowControl w:val="0"/>
        <w:tabs>
          <w:tab w:val="left" w:pos="993"/>
          <w:tab w:val="left" w:pos="4536"/>
        </w:tabs>
        <w:autoSpaceDE w:val="0"/>
        <w:spacing w:line="360" w:lineRule="auto"/>
        <w:ind w:left="5613" w:right="-20"/>
        <w:jc w:val="both"/>
        <w:rPr>
          <w:rFonts w:ascii="Tw Cen MT" w:hAnsi="Tw Cen MT"/>
          <w:i/>
          <w:iCs/>
          <w:sz w:val="22"/>
          <w:szCs w:val="22"/>
        </w:rPr>
      </w:pPr>
      <w:r w:rsidRPr="00EC7CED">
        <w:rPr>
          <w:rFonts w:ascii="Tw Cen MT" w:hAnsi="Tw Cen MT" w:cs="Arial"/>
          <w:i/>
          <w:iCs/>
          <w:sz w:val="22"/>
          <w:szCs w:val="22"/>
        </w:rPr>
        <w:t xml:space="preserve">.[signature </w:t>
      </w:r>
      <w:r w:rsidRPr="00EC7CED">
        <w:rPr>
          <w:rFonts w:ascii="Tw Cen MT" w:hAnsi="Tw Cen MT"/>
          <w:i/>
          <w:iCs/>
          <w:sz w:val="22"/>
          <w:szCs w:val="22"/>
        </w:rPr>
        <w:t>of the financi</w:t>
      </w:r>
      <w:r w:rsidR="00FA78BC" w:rsidRPr="00EC7CED">
        <w:rPr>
          <w:rFonts w:ascii="Tw Cen MT" w:hAnsi="Tw Cen MT"/>
          <w:i/>
          <w:iCs/>
          <w:sz w:val="22"/>
          <w:szCs w:val="22"/>
        </w:rPr>
        <w:t>al</w:t>
      </w:r>
      <w:r w:rsidRPr="00EC7CED">
        <w:rPr>
          <w:rFonts w:ascii="Tw Cen MT" w:hAnsi="Tw Cen MT"/>
          <w:i/>
          <w:iCs/>
          <w:sz w:val="22"/>
          <w:szCs w:val="22"/>
        </w:rPr>
        <w:t xml:space="preserve"> </w:t>
      </w:r>
      <w:r w:rsidR="00005028" w:rsidRPr="00EC7CED">
        <w:rPr>
          <w:rFonts w:ascii="Tw Cen MT" w:hAnsi="Tw Cen MT"/>
          <w:i/>
          <w:iCs/>
          <w:sz w:val="22"/>
          <w:szCs w:val="22"/>
        </w:rPr>
        <w:t>body</w:t>
      </w:r>
    </w:p>
    <w:p w14:paraId="2AAAD5FB" w14:textId="4FB71C8D" w:rsidR="00FA78BC" w:rsidRPr="00EC7CED" w:rsidRDefault="00FA78BC" w:rsidP="0035165F">
      <w:pPr>
        <w:widowControl w:val="0"/>
        <w:tabs>
          <w:tab w:val="left" w:pos="993"/>
          <w:tab w:val="left" w:pos="4536"/>
        </w:tabs>
        <w:autoSpaceDE w:val="0"/>
        <w:spacing w:line="360" w:lineRule="auto"/>
        <w:ind w:right="-20"/>
        <w:jc w:val="both"/>
        <w:rPr>
          <w:rFonts w:ascii="Tw Cen MT" w:hAnsi="Tw Cen MT" w:cs="Arial"/>
          <w:b/>
          <w:bCs/>
          <w:i/>
          <w:sz w:val="18"/>
        </w:rPr>
      </w:pPr>
      <w:r w:rsidRPr="00EC7CED">
        <w:rPr>
          <w:rFonts w:ascii="Tw Cen MT" w:hAnsi="Tw Cen MT" w:cs="Arial"/>
          <w:i/>
          <w:iCs/>
          <w:w w:val="98"/>
          <w:position w:val="9"/>
          <w:sz w:val="16"/>
          <w:szCs w:val="22"/>
        </w:rPr>
        <w:t>(10)</w:t>
      </w:r>
      <w:r w:rsidRPr="00EC7CED">
        <w:rPr>
          <w:rFonts w:ascii="Tw Cen MT" w:hAnsi="Tw Cen MT" w:cs="Arial"/>
          <w:i/>
          <w:color w:val="000000" w:themeColor="text1"/>
          <w:w w:val="98"/>
          <w:sz w:val="18"/>
        </w:rPr>
        <w:t xml:space="preserve"> </w:t>
      </w:r>
      <w:r w:rsidRPr="00EC7CED">
        <w:rPr>
          <w:rFonts w:ascii="Tw Cen MT" w:hAnsi="Tw Cen MT" w:cs="Arial"/>
          <w:i/>
          <w:w w:val="98"/>
          <w:sz w:val="18"/>
        </w:rPr>
        <w:t>Case where the surety is established once works start and covers the total guarantee, that is 10% of the</w:t>
      </w:r>
      <w:r w:rsidR="009434E1" w:rsidRPr="00EC7CED">
        <w:rPr>
          <w:rFonts w:ascii="Tw Cen MT" w:hAnsi="Tw Cen MT" w:cs="Arial"/>
          <w:i/>
          <w:w w:val="98"/>
          <w:sz w:val="18"/>
        </w:rPr>
        <w:t xml:space="preserve"> contract</w:t>
      </w:r>
      <w:r w:rsidR="008426B2" w:rsidRPr="00EC7CED">
        <w:rPr>
          <w:rFonts w:ascii="Tw Cen MT" w:hAnsi="Tw Cen MT" w:cs="Arial"/>
          <w:b/>
          <w:bCs/>
          <w:i/>
          <w:sz w:val="18"/>
        </w:rPr>
        <w:t>.</w:t>
      </w:r>
    </w:p>
    <w:p w14:paraId="68F944A3" w14:textId="61B29486" w:rsidR="00FA78BC" w:rsidRPr="00EC7CED" w:rsidRDefault="00FA78BC" w:rsidP="005A1AE2">
      <w:pPr>
        <w:widowControl w:val="0"/>
        <w:tabs>
          <w:tab w:val="left" w:pos="993"/>
          <w:tab w:val="left" w:pos="4536"/>
        </w:tabs>
        <w:autoSpaceDE w:val="0"/>
        <w:spacing w:line="276" w:lineRule="auto"/>
        <w:ind w:left="5613" w:right="-20"/>
        <w:rPr>
          <w:rFonts w:ascii="Tw Cen MT" w:hAnsi="Tw Cen MT" w:cs="Arial"/>
          <w:i/>
          <w:iCs/>
          <w:sz w:val="22"/>
          <w:szCs w:val="22"/>
        </w:rPr>
      </w:pPr>
    </w:p>
    <w:p w14:paraId="77B83D7D" w14:textId="3106B155" w:rsidR="00104120" w:rsidRPr="00EC7CED" w:rsidRDefault="00104120" w:rsidP="00750104">
      <w:pPr>
        <w:pStyle w:val="Heading2"/>
        <w:spacing w:line="360" w:lineRule="auto"/>
        <w:rPr>
          <w:rFonts w:ascii="Tw Cen MT" w:hAnsi="Tw Cen MT" w:cs="Arial"/>
          <w:bCs w:val="0"/>
          <w:i w:val="0"/>
          <w:sz w:val="32"/>
          <w:szCs w:val="32"/>
        </w:rPr>
      </w:pPr>
      <w:bookmarkStart w:id="361" w:name="_Toc530309776"/>
      <w:bookmarkStart w:id="362" w:name="_Toc97557134"/>
      <w:r w:rsidRPr="00EC7CED">
        <w:rPr>
          <w:rFonts w:ascii="Tw Cen MT" w:hAnsi="Tw Cen MT"/>
          <w:bCs w:val="0"/>
          <w:i w:val="0"/>
          <w:sz w:val="32"/>
          <w:szCs w:val="32"/>
        </w:rPr>
        <w:lastRenderedPageBreak/>
        <w:t xml:space="preserve">Appendix No. 7: </w:t>
      </w:r>
      <w:r w:rsidR="00046AAA" w:rsidRPr="00EC7CED">
        <w:rPr>
          <w:rFonts w:ascii="Tw Cen MT" w:hAnsi="Tw Cen MT"/>
          <w:bCs w:val="0"/>
          <w:i w:val="0"/>
          <w:sz w:val="32"/>
          <w:szCs w:val="32"/>
        </w:rPr>
        <w:t>T</w:t>
      </w:r>
      <w:r w:rsidR="003D0701" w:rsidRPr="00EC7CED">
        <w:rPr>
          <w:rFonts w:ascii="Tw Cen MT" w:hAnsi="Tw Cen MT"/>
          <w:bCs w:val="0"/>
          <w:i w:val="0"/>
          <w:sz w:val="32"/>
          <w:szCs w:val="32"/>
        </w:rPr>
        <w:t>ender letter for t</w:t>
      </w:r>
      <w:r w:rsidR="00046AAA" w:rsidRPr="00EC7CED">
        <w:rPr>
          <w:rFonts w:ascii="Tw Cen MT" w:hAnsi="Tw Cen MT"/>
          <w:bCs w:val="0"/>
          <w:i w:val="0"/>
          <w:sz w:val="32"/>
          <w:szCs w:val="32"/>
        </w:rPr>
        <w:t xml:space="preserve">echnical proposal </w:t>
      </w:r>
    </w:p>
    <w:p w14:paraId="03C043B0" w14:textId="0989E11A" w:rsidR="0070677A" w:rsidRPr="00EC7CED" w:rsidRDefault="0070677A" w:rsidP="00750104">
      <w:pPr>
        <w:spacing w:line="360" w:lineRule="auto"/>
        <w:rPr>
          <w:rFonts w:ascii="Tw Cen MT" w:hAnsi="Tw Cen MT"/>
        </w:rPr>
      </w:pPr>
      <w:r w:rsidRPr="00EC7CED">
        <w:rPr>
          <w:rFonts w:ascii="Tw Cen MT" w:hAnsi="Tw Cen MT"/>
        </w:rPr>
        <w:tab/>
      </w:r>
      <w:r w:rsidRPr="00EC7CED">
        <w:rPr>
          <w:rFonts w:ascii="Tw Cen MT" w:hAnsi="Tw Cen MT"/>
        </w:rPr>
        <w:tab/>
      </w:r>
      <w:r w:rsidRPr="00EC7CED">
        <w:rPr>
          <w:rFonts w:ascii="Tw Cen MT" w:hAnsi="Tw Cen MT"/>
        </w:rPr>
        <w:tab/>
      </w:r>
      <w:r w:rsidRPr="00EC7CED">
        <w:rPr>
          <w:rFonts w:ascii="Tw Cen MT" w:hAnsi="Tw Cen MT"/>
        </w:rPr>
        <w:tab/>
      </w:r>
      <w:r w:rsidRPr="00EC7CED">
        <w:rPr>
          <w:rFonts w:ascii="Tw Cen MT" w:hAnsi="Tw Cen MT"/>
        </w:rPr>
        <w:tab/>
      </w:r>
      <w:r w:rsidRPr="00EC7CED">
        <w:rPr>
          <w:rFonts w:ascii="Tw Cen MT" w:hAnsi="Tw Cen MT"/>
        </w:rPr>
        <w:tab/>
      </w:r>
      <w:r w:rsidRPr="00EC7CED">
        <w:rPr>
          <w:rFonts w:ascii="Tw Cen MT" w:hAnsi="Tw Cen MT"/>
        </w:rPr>
        <w:tab/>
      </w:r>
      <w:r w:rsidRPr="00EC7CED">
        <w:rPr>
          <w:rFonts w:ascii="Tw Cen MT" w:hAnsi="Tw Cen MT"/>
        </w:rPr>
        <w:tab/>
      </w:r>
      <w:r w:rsidRPr="00EC7CED">
        <w:rPr>
          <w:rFonts w:ascii="Tw Cen MT" w:hAnsi="Tw Cen MT"/>
        </w:rPr>
        <w:tab/>
      </w:r>
      <w:r w:rsidRPr="00EC7CED">
        <w:rPr>
          <w:rFonts w:ascii="Tw Cen MT" w:hAnsi="Tw Cen MT"/>
        </w:rPr>
        <w:tab/>
      </w:r>
      <w:r w:rsidRPr="00EC7CED">
        <w:rPr>
          <w:rFonts w:ascii="Tw Cen MT" w:hAnsi="Tw Cen MT"/>
        </w:rPr>
        <w:tab/>
        <w:t>[Place, date]</w:t>
      </w:r>
    </w:p>
    <w:p w14:paraId="7D416D6C" w14:textId="20A9B809" w:rsidR="00624CC0" w:rsidRPr="00EC7CED" w:rsidRDefault="00624CC0" w:rsidP="00750104">
      <w:pPr>
        <w:spacing w:line="360" w:lineRule="auto"/>
        <w:rPr>
          <w:rFonts w:ascii="Tw Cen MT" w:hAnsi="Tw Cen MT"/>
        </w:rPr>
      </w:pPr>
    </w:p>
    <w:p w14:paraId="2A05F66E" w14:textId="2CCA4BDC" w:rsidR="0070677A" w:rsidRPr="00EC7CED" w:rsidRDefault="0070677A" w:rsidP="00750104">
      <w:pPr>
        <w:spacing w:line="360" w:lineRule="auto"/>
        <w:rPr>
          <w:rFonts w:ascii="Tw Cen MT" w:hAnsi="Tw Cen MT"/>
        </w:rPr>
      </w:pPr>
    </w:p>
    <w:p w14:paraId="67CCF855" w14:textId="646D743F" w:rsidR="0070677A" w:rsidRPr="00EC7CED" w:rsidRDefault="0070677A" w:rsidP="00750104">
      <w:pPr>
        <w:spacing w:line="360" w:lineRule="auto"/>
        <w:jc w:val="both"/>
        <w:rPr>
          <w:rFonts w:ascii="Tw Cen MT" w:hAnsi="Tw Cen MT"/>
        </w:rPr>
      </w:pPr>
      <w:r w:rsidRPr="00EC7CED">
        <w:rPr>
          <w:rFonts w:ascii="Tw Cen MT" w:hAnsi="Tw Cen MT"/>
        </w:rPr>
        <w:t>To: [</w:t>
      </w:r>
      <w:r w:rsidR="00757E98">
        <w:rPr>
          <w:rFonts w:ascii="Tw Cen MT" w:hAnsi="Tw Cen MT"/>
        </w:rPr>
        <w:t>Senior Divisional Officer for Momo</w:t>
      </w:r>
      <w:r w:rsidR="0035165F" w:rsidRPr="0035165F">
        <w:rPr>
          <w:rFonts w:ascii="Tw Cen MT" w:hAnsi="Tw Cen MT"/>
        </w:rPr>
        <w:t xml:space="preserve"> </w:t>
      </w:r>
      <w:r w:rsidR="00EE36E0">
        <w:rPr>
          <w:rFonts w:ascii="Tw Cen MT" w:hAnsi="Tw Cen MT"/>
        </w:rPr>
        <w:t>MBENGWI</w:t>
      </w:r>
      <w:r w:rsidR="0035165F" w:rsidRPr="0035165F">
        <w:rPr>
          <w:rFonts w:ascii="Tw Cen MT" w:hAnsi="Tw Cen MT"/>
        </w:rPr>
        <w:t xml:space="preserve"> </w:t>
      </w:r>
      <w:r w:rsidRPr="00EC7CED">
        <w:rPr>
          <w:rFonts w:ascii="Tw Cen MT" w:hAnsi="Tw Cen MT"/>
        </w:rPr>
        <w:t xml:space="preserve">and address of the </w:t>
      </w:r>
      <w:r w:rsidR="009860DF" w:rsidRPr="00EC7CED">
        <w:rPr>
          <w:rFonts w:ascii="Tw Cen MT" w:hAnsi="Tw Cen MT"/>
        </w:rPr>
        <w:t>Project Owner</w:t>
      </w:r>
      <w:r w:rsidRPr="00EC7CED">
        <w:rPr>
          <w:rFonts w:ascii="Tw Cen MT" w:hAnsi="Tw Cen MT"/>
        </w:rPr>
        <w:t>]</w:t>
      </w:r>
    </w:p>
    <w:p w14:paraId="7430B77F" w14:textId="2ACB81F4" w:rsidR="0070677A" w:rsidRPr="00EC7CED" w:rsidRDefault="0070677A" w:rsidP="00750104">
      <w:pPr>
        <w:spacing w:line="360" w:lineRule="auto"/>
        <w:jc w:val="both"/>
        <w:rPr>
          <w:rFonts w:ascii="Tw Cen MT" w:hAnsi="Tw Cen MT"/>
        </w:rPr>
      </w:pPr>
    </w:p>
    <w:p w14:paraId="5C4536D8" w14:textId="6850429F" w:rsidR="0028396C" w:rsidRPr="00EC7CED" w:rsidRDefault="0028396C" w:rsidP="00750104">
      <w:pPr>
        <w:spacing w:line="360" w:lineRule="auto"/>
        <w:jc w:val="both"/>
        <w:rPr>
          <w:rFonts w:ascii="Tw Cen MT" w:hAnsi="Tw Cen MT"/>
        </w:rPr>
      </w:pPr>
      <w:r w:rsidRPr="00EC7CED">
        <w:rPr>
          <w:rFonts w:ascii="Tw Cen MT" w:hAnsi="Tw Cen MT"/>
        </w:rPr>
        <w:t>Sir/Madam,</w:t>
      </w:r>
    </w:p>
    <w:p w14:paraId="6A18B130" w14:textId="08747776" w:rsidR="0028396C" w:rsidRPr="00EC7CED" w:rsidRDefault="0028396C" w:rsidP="00750104">
      <w:pPr>
        <w:spacing w:line="360" w:lineRule="auto"/>
        <w:jc w:val="both"/>
        <w:rPr>
          <w:rFonts w:ascii="Tw Cen MT" w:hAnsi="Tw Cen MT"/>
        </w:rPr>
      </w:pPr>
    </w:p>
    <w:p w14:paraId="77179506" w14:textId="3C1F29CC" w:rsidR="0028396C" w:rsidRPr="00EC7CED" w:rsidRDefault="0028396C" w:rsidP="00750104">
      <w:pPr>
        <w:spacing w:line="360" w:lineRule="auto"/>
        <w:jc w:val="both"/>
        <w:rPr>
          <w:rFonts w:ascii="Tw Cen MT" w:hAnsi="Tw Cen MT"/>
        </w:rPr>
      </w:pPr>
    </w:p>
    <w:p w14:paraId="12934783" w14:textId="4CD05419" w:rsidR="0028396C" w:rsidRPr="00EC7CED" w:rsidRDefault="0028396C" w:rsidP="00750104">
      <w:pPr>
        <w:spacing w:line="360" w:lineRule="auto"/>
        <w:jc w:val="both"/>
        <w:rPr>
          <w:rFonts w:ascii="Tw Cen MT" w:hAnsi="Tw Cen MT"/>
        </w:rPr>
      </w:pPr>
      <w:r w:rsidRPr="00EC7CED">
        <w:rPr>
          <w:rFonts w:ascii="Tw Cen MT" w:hAnsi="Tw Cen MT"/>
        </w:rPr>
        <w:t>We, the undersigned, [</w:t>
      </w:r>
      <w:r w:rsidR="00AB65A3" w:rsidRPr="00EC7CED">
        <w:rPr>
          <w:rFonts w:ascii="Tw Cen MT" w:hAnsi="Tw Cen MT"/>
        </w:rPr>
        <w:t>function to be specified</w:t>
      </w:r>
      <w:r w:rsidRPr="00EC7CED">
        <w:rPr>
          <w:rFonts w:ascii="Tw Cen MT" w:hAnsi="Tw Cen MT"/>
        </w:rPr>
        <w:t>]</w:t>
      </w:r>
      <w:r w:rsidR="007C7D2A" w:rsidRPr="00EC7CED">
        <w:rPr>
          <w:rFonts w:ascii="Tw Cen MT" w:hAnsi="Tw Cen MT"/>
        </w:rPr>
        <w:t xml:space="preserve">, are pleased, </w:t>
      </w:r>
      <w:r w:rsidR="00A50D15" w:rsidRPr="00EC7CED">
        <w:rPr>
          <w:rFonts w:ascii="Tw Cen MT" w:hAnsi="Tw Cen MT"/>
        </w:rPr>
        <w:t>in accordance with</w:t>
      </w:r>
      <w:r w:rsidR="007C7D2A" w:rsidRPr="00EC7CED">
        <w:rPr>
          <w:rFonts w:ascii="Tw Cen MT" w:hAnsi="Tw Cen MT"/>
        </w:rPr>
        <w:t xml:space="preserve"> your TF No. …… of …….. </w:t>
      </w:r>
      <w:r w:rsidR="00A401B9" w:rsidRPr="00EC7CED">
        <w:rPr>
          <w:rFonts w:ascii="Tw Cen MT" w:hAnsi="Tw Cen MT"/>
        </w:rPr>
        <w:t>on</w:t>
      </w:r>
      <w:r w:rsidR="007C7D2A" w:rsidRPr="00EC7CED">
        <w:rPr>
          <w:rFonts w:ascii="Tw Cen MT" w:hAnsi="Tw Cen MT"/>
        </w:rPr>
        <w:t xml:space="preserve"> ..…., </w:t>
      </w:r>
      <w:r w:rsidR="00A401B9" w:rsidRPr="00EC7CED">
        <w:rPr>
          <w:rFonts w:ascii="Tw Cen MT" w:hAnsi="Tw Cen MT"/>
        </w:rPr>
        <w:t xml:space="preserve">wish </w:t>
      </w:r>
      <w:r w:rsidR="007C7D2A" w:rsidRPr="00EC7CED">
        <w:rPr>
          <w:rFonts w:ascii="Tw Cen MT" w:hAnsi="Tw Cen MT"/>
        </w:rPr>
        <w:t xml:space="preserve">to submit </w:t>
      </w:r>
      <w:r w:rsidR="00A401B9" w:rsidRPr="00EC7CED">
        <w:rPr>
          <w:rFonts w:ascii="Tw Cen MT" w:hAnsi="Tw Cen MT"/>
        </w:rPr>
        <w:t>here attached</w:t>
      </w:r>
      <w:r w:rsidR="007C7D2A" w:rsidRPr="00EC7CED">
        <w:rPr>
          <w:rFonts w:ascii="Tw Cen MT" w:hAnsi="Tw Cen MT"/>
        </w:rPr>
        <w:t xml:space="preserve">, our technical proposal for the supply </w:t>
      </w:r>
      <w:r w:rsidR="00A401B9" w:rsidRPr="00EC7CED">
        <w:rPr>
          <w:rFonts w:ascii="Tw Cen MT" w:hAnsi="Tw Cen MT"/>
        </w:rPr>
        <w:t>subject of</w:t>
      </w:r>
      <w:r w:rsidR="007C7D2A" w:rsidRPr="00EC7CED">
        <w:rPr>
          <w:rFonts w:ascii="Tw Cen MT" w:hAnsi="Tw Cen MT"/>
        </w:rPr>
        <w:t xml:space="preserve"> the said TF.</w:t>
      </w:r>
    </w:p>
    <w:p w14:paraId="20787E81" w14:textId="658F647F" w:rsidR="002A157A" w:rsidRPr="00EC7CED" w:rsidRDefault="002A157A" w:rsidP="00750104">
      <w:pPr>
        <w:spacing w:line="360" w:lineRule="auto"/>
        <w:jc w:val="both"/>
        <w:rPr>
          <w:rFonts w:ascii="Tw Cen MT" w:hAnsi="Tw Cen MT"/>
        </w:rPr>
      </w:pPr>
      <w:r w:rsidRPr="00EC7CED">
        <w:rPr>
          <w:rFonts w:ascii="Tw Cen MT" w:hAnsi="Tw Cen MT"/>
        </w:rPr>
        <w:t xml:space="preserve">In case this proposal </w:t>
      </w:r>
      <w:r w:rsidR="00A401B9" w:rsidRPr="00EC7CED">
        <w:rPr>
          <w:rFonts w:ascii="Tw Cen MT" w:hAnsi="Tw Cen MT"/>
        </w:rPr>
        <w:t>is selected</w:t>
      </w:r>
      <w:r w:rsidRPr="00EC7CED">
        <w:rPr>
          <w:rFonts w:ascii="Tw Cen MT" w:hAnsi="Tw Cen MT"/>
        </w:rPr>
        <w:t xml:space="preserve">, we are </w:t>
      </w:r>
      <w:r w:rsidR="00A401B9" w:rsidRPr="00EC7CED">
        <w:rPr>
          <w:rFonts w:ascii="Tw Cen MT" w:hAnsi="Tw Cen MT"/>
        </w:rPr>
        <w:t>entirely</w:t>
      </w:r>
      <w:r w:rsidRPr="00EC7CED">
        <w:rPr>
          <w:rFonts w:ascii="Tw Cen MT" w:hAnsi="Tw Cen MT"/>
        </w:rPr>
        <w:t xml:space="preserve"> ready</w:t>
      </w:r>
      <w:r w:rsidR="00A401B9" w:rsidRPr="00EC7CED">
        <w:rPr>
          <w:rFonts w:ascii="Tw Cen MT" w:hAnsi="Tw Cen MT"/>
        </w:rPr>
        <w:t>, based on the personnel proposed, to begin negotiations f</w:t>
      </w:r>
      <w:r w:rsidRPr="00EC7CED">
        <w:rPr>
          <w:rFonts w:ascii="Tw Cen MT" w:hAnsi="Tw Cen MT"/>
        </w:rPr>
        <w:t>or th</w:t>
      </w:r>
      <w:r w:rsidR="00A401B9" w:rsidRPr="00EC7CED">
        <w:rPr>
          <w:rFonts w:ascii="Tw Cen MT" w:hAnsi="Tw Cen MT"/>
        </w:rPr>
        <w:t xml:space="preserve">e smooth </w:t>
      </w:r>
      <w:r w:rsidR="00AE70ED" w:rsidRPr="00EC7CED">
        <w:rPr>
          <w:rFonts w:ascii="Tw Cen MT" w:hAnsi="Tw Cen MT"/>
        </w:rPr>
        <w:t>execution</w:t>
      </w:r>
      <w:r w:rsidR="00A401B9" w:rsidRPr="00EC7CED">
        <w:rPr>
          <w:rFonts w:ascii="Tw Cen MT" w:hAnsi="Tw Cen MT"/>
        </w:rPr>
        <w:t xml:space="preserve"> of the project</w:t>
      </w:r>
      <w:r w:rsidRPr="00EC7CED">
        <w:rPr>
          <w:rFonts w:ascii="Tw Cen MT" w:hAnsi="Tw Cen MT"/>
        </w:rPr>
        <w:t>.</w:t>
      </w:r>
    </w:p>
    <w:p w14:paraId="31249034" w14:textId="69431C2D" w:rsidR="00624CC0" w:rsidRPr="00EC7CED" w:rsidRDefault="00624CC0" w:rsidP="00750104">
      <w:pPr>
        <w:spacing w:line="360" w:lineRule="auto"/>
        <w:jc w:val="both"/>
        <w:rPr>
          <w:rFonts w:ascii="Tw Cen MT" w:hAnsi="Tw Cen MT"/>
        </w:rPr>
      </w:pPr>
    </w:p>
    <w:p w14:paraId="4E9CCCCE" w14:textId="524B7884" w:rsidR="00624CC0" w:rsidRPr="00EC7CED" w:rsidRDefault="008D07EC" w:rsidP="00750104">
      <w:pPr>
        <w:spacing w:line="360" w:lineRule="auto"/>
        <w:jc w:val="both"/>
        <w:rPr>
          <w:rFonts w:ascii="Tw Cen MT" w:hAnsi="Tw Cen MT"/>
        </w:rPr>
      </w:pPr>
      <w:r w:rsidRPr="00EC7CED">
        <w:rPr>
          <w:rFonts w:ascii="Tw Cen MT" w:hAnsi="Tw Cen MT"/>
        </w:rPr>
        <w:t>W</w:t>
      </w:r>
      <w:r w:rsidR="00E3781C" w:rsidRPr="00EC7CED">
        <w:rPr>
          <w:rFonts w:ascii="Tw Cen MT" w:hAnsi="Tw Cen MT"/>
        </w:rPr>
        <w:t xml:space="preserve">e therefore commit ourselves to firmly </w:t>
      </w:r>
      <w:r w:rsidRPr="00EC7CED">
        <w:rPr>
          <w:rFonts w:ascii="Tw Cen MT" w:hAnsi="Tw Cen MT"/>
        </w:rPr>
        <w:t>comply with the content</w:t>
      </w:r>
      <w:r w:rsidR="00E3781C" w:rsidRPr="00EC7CED">
        <w:rPr>
          <w:rFonts w:ascii="Tw Cen MT" w:hAnsi="Tw Cen MT"/>
        </w:rPr>
        <w:t xml:space="preserve"> of the said technical proposal, </w:t>
      </w:r>
      <w:r w:rsidR="00BD30CD" w:rsidRPr="00EC7CED">
        <w:rPr>
          <w:rFonts w:ascii="Tw Cen MT" w:hAnsi="Tw Cen MT"/>
        </w:rPr>
        <w:t>subject to</w:t>
      </w:r>
      <w:r w:rsidR="00E3781C" w:rsidRPr="00EC7CED">
        <w:rPr>
          <w:rFonts w:ascii="Tw Cen MT" w:hAnsi="Tw Cen MT"/>
        </w:rPr>
        <w:t xml:space="preserve"> possible amendments that may </w:t>
      </w:r>
      <w:r w:rsidRPr="00EC7CED">
        <w:rPr>
          <w:rFonts w:ascii="Tw Cen MT" w:hAnsi="Tw Cen MT"/>
        </w:rPr>
        <w:t>stem</w:t>
      </w:r>
      <w:r w:rsidR="00E3781C" w:rsidRPr="00EC7CED">
        <w:rPr>
          <w:rFonts w:ascii="Tw Cen MT" w:hAnsi="Tw Cen MT"/>
        </w:rPr>
        <w:t xml:space="preserve"> from the negotiations of the contract.</w:t>
      </w:r>
    </w:p>
    <w:p w14:paraId="0DF71CD9" w14:textId="62742029" w:rsidR="00624CC0" w:rsidRPr="00EC7CED" w:rsidRDefault="00624CC0" w:rsidP="00750104">
      <w:pPr>
        <w:spacing w:line="360" w:lineRule="auto"/>
        <w:jc w:val="both"/>
        <w:rPr>
          <w:rFonts w:ascii="Tw Cen MT" w:hAnsi="Tw Cen MT"/>
        </w:rPr>
      </w:pPr>
    </w:p>
    <w:p w14:paraId="1C02BBC5" w14:textId="460ED2B5" w:rsidR="00624CC0" w:rsidRPr="00EC7CED" w:rsidRDefault="00624CC0" w:rsidP="00750104">
      <w:pPr>
        <w:spacing w:line="360" w:lineRule="auto"/>
        <w:jc w:val="both"/>
        <w:rPr>
          <w:rFonts w:ascii="Tw Cen MT" w:hAnsi="Tw Cen MT"/>
        </w:rPr>
      </w:pPr>
    </w:p>
    <w:p w14:paraId="498F4B1C" w14:textId="5F5A5027" w:rsidR="00624CC0" w:rsidRPr="00EC7CED" w:rsidRDefault="00A50D15" w:rsidP="00750104">
      <w:pPr>
        <w:spacing w:line="360" w:lineRule="auto"/>
        <w:jc w:val="both"/>
        <w:rPr>
          <w:rFonts w:ascii="Tw Cen MT" w:hAnsi="Tw Cen MT"/>
        </w:rPr>
      </w:pPr>
      <w:r w:rsidRPr="00EC7CED">
        <w:rPr>
          <w:rFonts w:ascii="Tw Cen MT" w:hAnsi="Tw Cen MT"/>
        </w:rPr>
        <w:t>Yours Faithfully,</w:t>
      </w:r>
    </w:p>
    <w:p w14:paraId="26C1D198" w14:textId="13EE4184" w:rsidR="00A50D15" w:rsidRPr="00EC7CED" w:rsidRDefault="00A50D15" w:rsidP="00750104">
      <w:pPr>
        <w:spacing w:line="360" w:lineRule="auto"/>
        <w:jc w:val="both"/>
        <w:rPr>
          <w:rFonts w:ascii="Tw Cen MT" w:hAnsi="Tw Cen MT"/>
        </w:rPr>
      </w:pPr>
    </w:p>
    <w:p w14:paraId="36541A9A" w14:textId="48A567C1" w:rsidR="00A50D15" w:rsidRPr="00EC7CED" w:rsidRDefault="00A50D15" w:rsidP="00750104">
      <w:pPr>
        <w:spacing w:line="360" w:lineRule="auto"/>
        <w:jc w:val="both"/>
        <w:rPr>
          <w:rFonts w:ascii="Tw Cen MT" w:hAnsi="Tw Cen MT"/>
        </w:rPr>
      </w:pPr>
      <w:r w:rsidRPr="00EC7CED">
        <w:rPr>
          <w:rFonts w:ascii="Tw Cen MT" w:hAnsi="Tw Cen MT"/>
        </w:rPr>
        <w:tab/>
      </w:r>
      <w:r w:rsidRPr="00EC7CED">
        <w:rPr>
          <w:rFonts w:ascii="Tw Cen MT" w:hAnsi="Tw Cen MT"/>
        </w:rPr>
        <w:tab/>
      </w:r>
      <w:r w:rsidRPr="00EC7CED">
        <w:rPr>
          <w:rFonts w:ascii="Tw Cen MT" w:hAnsi="Tw Cen MT"/>
        </w:rPr>
        <w:tab/>
      </w:r>
      <w:r w:rsidRPr="00EC7CED">
        <w:rPr>
          <w:rFonts w:ascii="Tw Cen MT" w:hAnsi="Tw Cen MT"/>
        </w:rPr>
        <w:tab/>
      </w:r>
      <w:r w:rsidRPr="00EC7CED">
        <w:rPr>
          <w:rFonts w:ascii="Tw Cen MT" w:hAnsi="Tw Cen MT"/>
        </w:rPr>
        <w:tab/>
      </w:r>
      <w:r w:rsidRPr="00EC7CED">
        <w:rPr>
          <w:rFonts w:ascii="Tw Cen MT" w:hAnsi="Tw Cen MT"/>
        </w:rPr>
        <w:tab/>
      </w:r>
      <w:r w:rsidRPr="00EC7CED">
        <w:rPr>
          <w:rFonts w:ascii="Tw Cen MT" w:hAnsi="Tw Cen MT"/>
        </w:rPr>
        <w:tab/>
        <w:t xml:space="preserve">Signature of the authorised representative </w:t>
      </w:r>
    </w:p>
    <w:p w14:paraId="74CB3108" w14:textId="34A45850" w:rsidR="00A50D15" w:rsidRPr="00EC7CED" w:rsidRDefault="00A50D15" w:rsidP="00750104">
      <w:pPr>
        <w:spacing w:line="360" w:lineRule="auto"/>
        <w:jc w:val="both"/>
        <w:rPr>
          <w:rFonts w:ascii="Tw Cen MT" w:hAnsi="Tw Cen MT"/>
        </w:rPr>
      </w:pPr>
      <w:r w:rsidRPr="00EC7CED">
        <w:rPr>
          <w:rFonts w:ascii="Tw Cen MT" w:hAnsi="Tw Cen MT"/>
        </w:rPr>
        <w:tab/>
      </w:r>
      <w:r w:rsidRPr="00EC7CED">
        <w:rPr>
          <w:rFonts w:ascii="Tw Cen MT" w:hAnsi="Tw Cen MT"/>
        </w:rPr>
        <w:tab/>
      </w:r>
      <w:r w:rsidRPr="00EC7CED">
        <w:rPr>
          <w:rFonts w:ascii="Tw Cen MT" w:hAnsi="Tw Cen MT"/>
        </w:rPr>
        <w:tab/>
      </w:r>
      <w:r w:rsidRPr="00EC7CED">
        <w:rPr>
          <w:rFonts w:ascii="Tw Cen MT" w:hAnsi="Tw Cen MT"/>
        </w:rPr>
        <w:tab/>
      </w:r>
      <w:r w:rsidRPr="00EC7CED">
        <w:rPr>
          <w:rFonts w:ascii="Tw Cen MT" w:hAnsi="Tw Cen MT"/>
        </w:rPr>
        <w:tab/>
      </w:r>
      <w:r w:rsidRPr="00EC7CED">
        <w:rPr>
          <w:rFonts w:ascii="Tw Cen MT" w:hAnsi="Tw Cen MT"/>
        </w:rPr>
        <w:tab/>
      </w:r>
      <w:r w:rsidRPr="00EC7CED">
        <w:rPr>
          <w:rFonts w:ascii="Tw Cen MT" w:hAnsi="Tw Cen MT"/>
        </w:rPr>
        <w:tab/>
        <w:t xml:space="preserve">      Name and </w:t>
      </w:r>
      <w:r w:rsidR="008D07EC" w:rsidRPr="00EC7CED">
        <w:rPr>
          <w:rFonts w:ascii="Tw Cen MT" w:hAnsi="Tw Cen MT"/>
        </w:rPr>
        <w:t>function</w:t>
      </w:r>
      <w:r w:rsidRPr="00EC7CED">
        <w:rPr>
          <w:rFonts w:ascii="Tw Cen MT" w:hAnsi="Tw Cen MT"/>
        </w:rPr>
        <w:t xml:space="preserve"> of the signatory:</w:t>
      </w:r>
    </w:p>
    <w:p w14:paraId="4C947A6F" w14:textId="694B92B8" w:rsidR="00A50D15" w:rsidRPr="00EC7CED" w:rsidRDefault="00A50D15" w:rsidP="00750104">
      <w:pPr>
        <w:spacing w:line="360" w:lineRule="auto"/>
        <w:jc w:val="both"/>
        <w:rPr>
          <w:rFonts w:ascii="Tw Cen MT" w:hAnsi="Tw Cen MT"/>
        </w:rPr>
      </w:pPr>
    </w:p>
    <w:p w14:paraId="44F2CBEF" w14:textId="77777777" w:rsidR="00A50D15" w:rsidRPr="00EC7CED" w:rsidRDefault="00A50D15" w:rsidP="00750104">
      <w:pPr>
        <w:spacing w:line="360" w:lineRule="auto"/>
        <w:jc w:val="both"/>
        <w:rPr>
          <w:rFonts w:ascii="Tw Cen MT" w:hAnsi="Tw Cen MT"/>
        </w:rPr>
      </w:pPr>
      <w:r w:rsidRPr="00EC7CED">
        <w:rPr>
          <w:rFonts w:ascii="Tw Cen MT" w:hAnsi="Tw Cen MT"/>
        </w:rPr>
        <w:t xml:space="preserve">Candidate’s name: </w:t>
      </w:r>
    </w:p>
    <w:p w14:paraId="134895DB" w14:textId="0AC3F4CB" w:rsidR="00A50D15" w:rsidRPr="00EC7CED" w:rsidRDefault="00A50D15" w:rsidP="00750104">
      <w:pPr>
        <w:spacing w:line="360" w:lineRule="auto"/>
        <w:jc w:val="both"/>
        <w:rPr>
          <w:rFonts w:ascii="Tw Cen MT" w:hAnsi="Tw Cen MT"/>
        </w:rPr>
      </w:pPr>
      <w:r w:rsidRPr="00EC7CED">
        <w:rPr>
          <w:rFonts w:ascii="Tw Cen MT" w:hAnsi="Tw Cen MT"/>
        </w:rPr>
        <w:t xml:space="preserve">Address: </w:t>
      </w:r>
    </w:p>
    <w:p w14:paraId="4715D686" w14:textId="76927885" w:rsidR="00624CC0" w:rsidRPr="00EC7CED" w:rsidRDefault="00624CC0" w:rsidP="00750104">
      <w:pPr>
        <w:spacing w:line="360" w:lineRule="auto"/>
        <w:jc w:val="both"/>
        <w:rPr>
          <w:rFonts w:ascii="Tw Cen MT" w:hAnsi="Tw Cen MT"/>
        </w:rPr>
      </w:pPr>
    </w:p>
    <w:p w14:paraId="6C268EC2" w14:textId="524DF696" w:rsidR="00624CC0" w:rsidRPr="00EC7CED" w:rsidRDefault="00624CC0" w:rsidP="00750104">
      <w:pPr>
        <w:spacing w:line="360" w:lineRule="auto"/>
        <w:rPr>
          <w:rFonts w:ascii="Tw Cen MT" w:hAnsi="Tw Cen MT"/>
        </w:rPr>
      </w:pPr>
    </w:p>
    <w:p w14:paraId="13F9B57B" w14:textId="407A2061" w:rsidR="00624CC0" w:rsidRDefault="00624CC0" w:rsidP="00750104">
      <w:pPr>
        <w:spacing w:line="360" w:lineRule="auto"/>
        <w:rPr>
          <w:rFonts w:ascii="Tw Cen MT" w:hAnsi="Tw Cen MT"/>
        </w:rPr>
      </w:pPr>
    </w:p>
    <w:p w14:paraId="01B03584" w14:textId="77777777" w:rsidR="0035165F" w:rsidRDefault="0035165F" w:rsidP="00750104">
      <w:pPr>
        <w:spacing w:line="360" w:lineRule="auto"/>
        <w:rPr>
          <w:rFonts w:ascii="Tw Cen MT" w:hAnsi="Tw Cen MT"/>
        </w:rPr>
      </w:pPr>
    </w:p>
    <w:p w14:paraId="3F220891" w14:textId="77777777" w:rsidR="0035165F" w:rsidRDefault="0035165F" w:rsidP="00750104">
      <w:pPr>
        <w:spacing w:line="360" w:lineRule="auto"/>
        <w:rPr>
          <w:rFonts w:ascii="Tw Cen MT" w:hAnsi="Tw Cen MT"/>
        </w:rPr>
      </w:pPr>
    </w:p>
    <w:p w14:paraId="3EE1ACD0" w14:textId="77777777" w:rsidR="0035165F" w:rsidRDefault="0035165F" w:rsidP="00750104">
      <w:pPr>
        <w:spacing w:line="360" w:lineRule="auto"/>
        <w:rPr>
          <w:rFonts w:ascii="Tw Cen MT" w:hAnsi="Tw Cen MT"/>
        </w:rPr>
      </w:pPr>
    </w:p>
    <w:p w14:paraId="4F5ADCBD" w14:textId="77777777" w:rsidR="0035165F" w:rsidRDefault="0035165F" w:rsidP="00750104">
      <w:pPr>
        <w:spacing w:line="360" w:lineRule="auto"/>
        <w:rPr>
          <w:rFonts w:ascii="Tw Cen MT" w:hAnsi="Tw Cen MT"/>
        </w:rPr>
      </w:pPr>
    </w:p>
    <w:p w14:paraId="1EF4DA6E" w14:textId="77777777" w:rsidR="0035165F" w:rsidRPr="00EC7CED" w:rsidRDefault="0035165F" w:rsidP="00750104">
      <w:pPr>
        <w:spacing w:line="360" w:lineRule="auto"/>
        <w:rPr>
          <w:rFonts w:ascii="Tw Cen MT" w:hAnsi="Tw Cen MT"/>
        </w:rPr>
      </w:pPr>
    </w:p>
    <w:p w14:paraId="12451739" w14:textId="00FF05B1" w:rsidR="00273DD0" w:rsidRPr="00EC7CED" w:rsidRDefault="00046AAA" w:rsidP="00750104">
      <w:pPr>
        <w:pStyle w:val="Heading2"/>
        <w:spacing w:line="360" w:lineRule="auto"/>
        <w:jc w:val="center"/>
        <w:rPr>
          <w:rFonts w:ascii="Tw Cen MT" w:hAnsi="Tw Cen MT" w:cs="Arial"/>
          <w:bCs w:val="0"/>
          <w:i w:val="0"/>
          <w:sz w:val="32"/>
          <w:szCs w:val="32"/>
        </w:rPr>
      </w:pPr>
      <w:r w:rsidRPr="00EC7CED">
        <w:rPr>
          <w:rFonts w:ascii="Tw Cen MT" w:hAnsi="Tw Cen MT"/>
          <w:bCs w:val="0"/>
          <w:i w:val="0"/>
          <w:sz w:val="32"/>
          <w:szCs w:val="32"/>
        </w:rPr>
        <w:lastRenderedPageBreak/>
        <w:t>Appendi</w:t>
      </w:r>
      <w:r w:rsidR="00353DCC" w:rsidRPr="00EC7CED">
        <w:rPr>
          <w:rFonts w:ascii="Tw Cen MT" w:hAnsi="Tw Cen MT"/>
          <w:bCs w:val="0"/>
          <w:i w:val="0"/>
          <w:sz w:val="32"/>
          <w:szCs w:val="32"/>
        </w:rPr>
        <w:t>x No.</w:t>
      </w:r>
      <w:r w:rsidR="00981ADB" w:rsidRPr="00EC7CED">
        <w:rPr>
          <w:rFonts w:ascii="Tw Cen MT" w:hAnsi="Tw Cen MT"/>
          <w:bCs w:val="0"/>
          <w:i w:val="0"/>
          <w:sz w:val="32"/>
          <w:szCs w:val="32"/>
        </w:rPr>
        <w:t> </w:t>
      </w:r>
      <w:r w:rsidRPr="00EC7CED">
        <w:rPr>
          <w:rFonts w:ascii="Tw Cen MT" w:hAnsi="Tw Cen MT"/>
          <w:bCs w:val="0"/>
          <w:i w:val="0"/>
          <w:sz w:val="32"/>
          <w:szCs w:val="32"/>
        </w:rPr>
        <w:t>8</w:t>
      </w:r>
      <w:r w:rsidR="00353DCC" w:rsidRPr="00EC7CED">
        <w:rPr>
          <w:rFonts w:ascii="Tw Cen MT" w:hAnsi="Tw Cen MT"/>
          <w:bCs w:val="0"/>
          <w:i w:val="0"/>
          <w:sz w:val="32"/>
          <w:szCs w:val="32"/>
        </w:rPr>
        <w:t xml:space="preserve">: </w:t>
      </w:r>
      <w:r w:rsidR="00E619A0" w:rsidRPr="00EC7CED">
        <w:rPr>
          <w:rFonts w:ascii="Tw Cen MT" w:hAnsi="Tw Cen MT"/>
          <w:bCs w:val="0"/>
          <w:i w:val="0"/>
          <w:sz w:val="32"/>
          <w:szCs w:val="32"/>
        </w:rPr>
        <w:t>Planning</w:t>
      </w:r>
      <w:r w:rsidR="00353DCC" w:rsidRPr="00EC7CED">
        <w:rPr>
          <w:rFonts w:ascii="Tw Cen MT" w:hAnsi="Tw Cen MT"/>
          <w:bCs w:val="0"/>
          <w:i w:val="0"/>
          <w:sz w:val="32"/>
          <w:szCs w:val="32"/>
        </w:rPr>
        <w:t xml:space="preserve"> schedule</w:t>
      </w:r>
      <w:bookmarkEnd w:id="361"/>
      <w:bookmarkEnd w:id="362"/>
      <w:r w:rsidR="006A2893" w:rsidRPr="00EC7CED">
        <w:rPr>
          <w:rFonts w:ascii="Tw Cen MT" w:hAnsi="Tw Cen MT"/>
          <w:bCs w:val="0"/>
          <w:i w:val="0"/>
          <w:sz w:val="32"/>
          <w:szCs w:val="32"/>
        </w:rPr>
        <w:t xml:space="preserve"> model</w:t>
      </w:r>
    </w:p>
    <w:p w14:paraId="67F0CC77" w14:textId="3235B27C" w:rsidR="00D00BA0" w:rsidRPr="00EC7CED" w:rsidRDefault="000B3E7B" w:rsidP="00750104">
      <w:pPr>
        <w:widowControl w:val="0"/>
        <w:autoSpaceDE w:val="0"/>
        <w:spacing w:line="360" w:lineRule="auto"/>
        <w:jc w:val="both"/>
        <w:rPr>
          <w:rFonts w:ascii="Tw Cen MT" w:hAnsi="Tw Cen MT"/>
          <w:b/>
        </w:rPr>
      </w:pPr>
      <w:r w:rsidRPr="00EC7CED">
        <w:rPr>
          <w:rFonts w:ascii="Tw Cen MT" w:hAnsi="Tw Cen MT"/>
          <w:b/>
        </w:rPr>
        <w:t>ACTIVITIES SCHEDULE (WORK PROGRAMME)</w:t>
      </w:r>
    </w:p>
    <w:p w14:paraId="510D0C72" w14:textId="4315D6BE" w:rsidR="000B3E7B" w:rsidRPr="00EC7CED" w:rsidRDefault="000B3E7B" w:rsidP="00750104">
      <w:pPr>
        <w:widowControl w:val="0"/>
        <w:autoSpaceDE w:val="0"/>
        <w:spacing w:line="360" w:lineRule="auto"/>
        <w:jc w:val="both"/>
        <w:rPr>
          <w:rFonts w:ascii="Tw Cen MT" w:hAnsi="Tw Cen MT"/>
          <w:b/>
        </w:rPr>
      </w:pPr>
    </w:p>
    <w:p w14:paraId="37DC0B3E" w14:textId="72D53FE4" w:rsidR="000B3E7B" w:rsidRPr="00EC7CED" w:rsidRDefault="000B3E7B" w:rsidP="00ED3126">
      <w:pPr>
        <w:pStyle w:val="ListParagraph"/>
        <w:widowControl w:val="0"/>
        <w:numPr>
          <w:ilvl w:val="0"/>
          <w:numId w:val="65"/>
        </w:numPr>
        <w:autoSpaceDE w:val="0"/>
        <w:spacing w:line="360" w:lineRule="auto"/>
        <w:jc w:val="both"/>
        <w:rPr>
          <w:rFonts w:ascii="Tw Cen MT" w:hAnsi="Tw Cen MT" w:cs="Arial"/>
          <w:b/>
        </w:rPr>
      </w:pPr>
      <w:r w:rsidRPr="00EC7CED">
        <w:rPr>
          <w:rFonts w:ascii="Tw Cen MT" w:hAnsi="Tw Cen MT" w:cs="Arial"/>
          <w:b/>
        </w:rPr>
        <w:t>Specify the nature of the activity</w:t>
      </w:r>
    </w:p>
    <w:tbl>
      <w:tblPr>
        <w:tblW w:w="10518" w:type="dxa"/>
        <w:tblInd w:w="-365" w:type="dxa"/>
        <w:tblLayout w:type="fixed"/>
        <w:tblCellMar>
          <w:left w:w="0" w:type="dxa"/>
          <w:right w:w="0" w:type="dxa"/>
        </w:tblCellMar>
        <w:tblLook w:val="0000" w:firstRow="0" w:lastRow="0" w:firstColumn="0" w:lastColumn="0" w:noHBand="0" w:noVBand="0"/>
      </w:tblPr>
      <w:tblGrid>
        <w:gridCol w:w="4648"/>
        <w:gridCol w:w="407"/>
        <w:gridCol w:w="406"/>
        <w:gridCol w:w="407"/>
        <w:gridCol w:w="407"/>
        <w:gridCol w:w="406"/>
        <w:gridCol w:w="407"/>
        <w:gridCol w:w="407"/>
        <w:gridCol w:w="406"/>
        <w:gridCol w:w="407"/>
        <w:gridCol w:w="407"/>
        <w:gridCol w:w="406"/>
        <w:gridCol w:w="407"/>
        <w:gridCol w:w="990"/>
      </w:tblGrid>
      <w:tr w:rsidR="00D00BA0" w:rsidRPr="00EC7CED" w14:paraId="2027D257" w14:textId="77777777" w:rsidTr="0035165F">
        <w:trPr>
          <w:trHeight w:hRule="exact" w:val="495"/>
        </w:trPr>
        <w:tc>
          <w:tcPr>
            <w:tcW w:w="4648" w:type="dxa"/>
            <w:tcBorders>
              <w:top w:val="single" w:sz="4" w:space="0" w:color="221F1F"/>
              <w:left w:val="single" w:sz="4" w:space="0" w:color="221F1F"/>
              <w:bottom w:val="single" w:sz="4" w:space="0" w:color="221F1F"/>
              <w:right w:val="single" w:sz="4" w:space="0" w:color="221F1F"/>
            </w:tcBorders>
          </w:tcPr>
          <w:p w14:paraId="65B564AD" w14:textId="77777777" w:rsidR="00D00BA0" w:rsidRPr="00EC7CED" w:rsidRDefault="00D00BA0" w:rsidP="00750104">
            <w:pPr>
              <w:widowControl w:val="0"/>
              <w:autoSpaceDE w:val="0"/>
              <w:adjustRightInd w:val="0"/>
              <w:spacing w:after="60" w:line="360" w:lineRule="auto"/>
              <w:rPr>
                <w:rFonts w:ascii="Tw Cen MT" w:hAnsi="Tw Cen MT"/>
              </w:rPr>
            </w:pPr>
          </w:p>
        </w:tc>
        <w:tc>
          <w:tcPr>
            <w:tcW w:w="5870" w:type="dxa"/>
            <w:gridSpan w:val="13"/>
            <w:tcBorders>
              <w:top w:val="single" w:sz="4" w:space="0" w:color="221F1F"/>
              <w:left w:val="single" w:sz="4" w:space="0" w:color="221F1F"/>
              <w:bottom w:val="single" w:sz="4" w:space="0" w:color="221F1F"/>
              <w:right w:val="single" w:sz="4" w:space="0" w:color="221F1F"/>
            </w:tcBorders>
          </w:tcPr>
          <w:p w14:paraId="7AE4373B" w14:textId="77777777" w:rsidR="00D00BA0" w:rsidRPr="00EC7CED" w:rsidRDefault="00D00BA0" w:rsidP="00750104">
            <w:pPr>
              <w:widowControl w:val="0"/>
              <w:autoSpaceDE w:val="0"/>
              <w:adjustRightInd w:val="0"/>
              <w:spacing w:after="60" w:line="360" w:lineRule="auto"/>
              <w:ind w:left="985" w:right="-20"/>
              <w:rPr>
                <w:rFonts w:ascii="Tw Cen MT" w:hAnsi="Tw Cen MT"/>
              </w:rPr>
            </w:pPr>
            <w:r w:rsidRPr="00EC7CED">
              <w:rPr>
                <w:rFonts w:ascii="Tw Cen MT" w:hAnsi="Tw Cen MT" w:cs="Arial"/>
                <w:i/>
                <w:iCs/>
              </w:rPr>
              <w:t>[Months or weeks</w:t>
            </w:r>
            <w:r w:rsidRPr="00EC7CED">
              <w:rPr>
                <w:rFonts w:ascii="Tw Cen MT" w:hAnsi="Tw Cen MT" w:cs="Arial"/>
                <w:i/>
                <w:iCs/>
                <w:spacing w:val="6"/>
              </w:rPr>
              <w:t xml:space="preserve"> </w:t>
            </w:r>
            <w:r w:rsidRPr="00EC7CED">
              <w:rPr>
                <w:rFonts w:ascii="Tw Cen MT" w:hAnsi="Tw Cen MT" w:cs="Arial"/>
                <w:i/>
                <w:iCs/>
              </w:rPr>
              <w:t>from</w:t>
            </w:r>
            <w:r w:rsidRPr="00EC7CED">
              <w:rPr>
                <w:rFonts w:ascii="Tw Cen MT" w:hAnsi="Tw Cen MT" w:cs="Arial"/>
                <w:i/>
                <w:iCs/>
                <w:spacing w:val="6"/>
              </w:rPr>
              <w:t xml:space="preserve"> </w:t>
            </w:r>
            <w:r w:rsidRPr="00EC7CED">
              <w:rPr>
                <w:rFonts w:ascii="Tw Cen MT" w:hAnsi="Tw Cen MT" w:cs="Arial"/>
                <w:i/>
                <w:iCs/>
              </w:rPr>
              <w:t>the start of the</w:t>
            </w:r>
            <w:r w:rsidRPr="00EC7CED">
              <w:rPr>
                <w:rFonts w:ascii="Tw Cen MT" w:hAnsi="Tw Cen MT" w:cs="Arial"/>
                <w:i/>
                <w:iCs/>
                <w:spacing w:val="6"/>
              </w:rPr>
              <w:t xml:space="preserve"> </w:t>
            </w:r>
            <w:r w:rsidRPr="00EC7CED">
              <w:rPr>
                <w:rFonts w:ascii="Tw Cen MT" w:hAnsi="Tw Cen MT" w:cs="Arial"/>
                <w:i/>
                <w:iCs/>
              </w:rPr>
              <w:t>mission]</w:t>
            </w:r>
          </w:p>
        </w:tc>
      </w:tr>
      <w:tr w:rsidR="00D00BA0" w:rsidRPr="00EC7CED" w14:paraId="7ACE8B74" w14:textId="77777777" w:rsidTr="0035165F">
        <w:trPr>
          <w:trHeight w:hRule="exact" w:val="520"/>
        </w:trPr>
        <w:tc>
          <w:tcPr>
            <w:tcW w:w="4648" w:type="dxa"/>
            <w:tcBorders>
              <w:top w:val="single" w:sz="4" w:space="0" w:color="221F1F"/>
              <w:left w:val="single" w:sz="4" w:space="0" w:color="221F1F"/>
              <w:bottom w:val="single" w:sz="4" w:space="0" w:color="221F1F"/>
              <w:right w:val="single" w:sz="4" w:space="0" w:color="221F1F"/>
            </w:tcBorders>
          </w:tcPr>
          <w:p w14:paraId="32BD097B" w14:textId="77777777" w:rsidR="00D00BA0" w:rsidRPr="00EC7CED" w:rsidRDefault="00D00BA0" w:rsidP="00750104">
            <w:pPr>
              <w:widowControl w:val="0"/>
              <w:autoSpaceDE w:val="0"/>
              <w:adjustRightInd w:val="0"/>
              <w:spacing w:after="60" w:line="360" w:lineRule="auto"/>
              <w:rPr>
                <w:rFonts w:ascii="Tw Cen MT" w:hAnsi="Tw Cen MT"/>
              </w:rPr>
            </w:pPr>
          </w:p>
        </w:tc>
        <w:tc>
          <w:tcPr>
            <w:tcW w:w="407" w:type="dxa"/>
            <w:tcBorders>
              <w:top w:val="single" w:sz="4" w:space="0" w:color="221F1F"/>
              <w:left w:val="single" w:sz="4" w:space="0" w:color="221F1F"/>
              <w:bottom w:val="single" w:sz="4" w:space="0" w:color="221F1F"/>
              <w:right w:val="single" w:sz="4" w:space="0" w:color="221F1F"/>
            </w:tcBorders>
          </w:tcPr>
          <w:p w14:paraId="19217E2A" w14:textId="77777777" w:rsidR="00D00BA0" w:rsidRPr="00EC7CED" w:rsidRDefault="00D00BA0" w:rsidP="00750104">
            <w:pPr>
              <w:widowControl w:val="0"/>
              <w:autoSpaceDE w:val="0"/>
              <w:adjustRightInd w:val="0"/>
              <w:spacing w:after="60" w:line="360" w:lineRule="auto"/>
              <w:rPr>
                <w:rFonts w:ascii="Tw Cen MT" w:hAnsi="Tw Cen MT"/>
              </w:rPr>
            </w:pPr>
          </w:p>
          <w:p w14:paraId="34F1D9DD" w14:textId="77777777" w:rsidR="00D00BA0" w:rsidRPr="00EC7CED" w:rsidRDefault="00D00BA0" w:rsidP="00750104">
            <w:pPr>
              <w:widowControl w:val="0"/>
              <w:autoSpaceDE w:val="0"/>
              <w:adjustRightInd w:val="0"/>
              <w:spacing w:after="60" w:line="360" w:lineRule="auto"/>
              <w:ind w:left="112" w:right="-20"/>
              <w:rPr>
                <w:rFonts w:ascii="Tw Cen MT" w:hAnsi="Tw Cen MT"/>
              </w:rPr>
            </w:pPr>
            <w:r w:rsidRPr="00EC7CED">
              <w:rPr>
                <w:rFonts w:ascii="Tw Cen MT" w:hAnsi="Tw Cen MT" w:cs="Arial"/>
                <w:position w:val="-9"/>
              </w:rPr>
              <w:t>1</w:t>
            </w:r>
            <w:r w:rsidRPr="00EC7CED">
              <w:rPr>
                <w:rFonts w:ascii="Tw Cen MT" w:hAnsi="Tw Cen MT" w:cs="Arial"/>
              </w:rPr>
              <w:t>er</w:t>
            </w:r>
          </w:p>
        </w:tc>
        <w:tc>
          <w:tcPr>
            <w:tcW w:w="406" w:type="dxa"/>
            <w:tcBorders>
              <w:top w:val="single" w:sz="4" w:space="0" w:color="221F1F"/>
              <w:left w:val="single" w:sz="4" w:space="0" w:color="221F1F"/>
              <w:bottom w:val="single" w:sz="4" w:space="0" w:color="221F1F"/>
              <w:right w:val="single" w:sz="4" w:space="0" w:color="221F1F"/>
            </w:tcBorders>
          </w:tcPr>
          <w:p w14:paraId="3D3FCD80" w14:textId="77777777" w:rsidR="00D00BA0" w:rsidRPr="00EC7CED" w:rsidRDefault="00D00BA0" w:rsidP="00750104">
            <w:pPr>
              <w:widowControl w:val="0"/>
              <w:autoSpaceDE w:val="0"/>
              <w:adjustRightInd w:val="0"/>
              <w:spacing w:after="60" w:line="360" w:lineRule="auto"/>
              <w:rPr>
                <w:rFonts w:ascii="Tw Cen MT" w:hAnsi="Tw Cen MT"/>
              </w:rPr>
            </w:pPr>
          </w:p>
          <w:p w14:paraId="53BB75A6" w14:textId="77777777" w:rsidR="00D00BA0" w:rsidRPr="00EC7CED" w:rsidRDefault="00D00BA0" w:rsidP="00750104">
            <w:pPr>
              <w:widowControl w:val="0"/>
              <w:autoSpaceDE w:val="0"/>
              <w:adjustRightInd w:val="0"/>
              <w:spacing w:after="60" w:line="360" w:lineRule="auto"/>
              <w:ind w:left="145" w:right="-20"/>
              <w:rPr>
                <w:rFonts w:ascii="Tw Cen MT" w:hAnsi="Tw Cen MT"/>
              </w:rPr>
            </w:pPr>
            <w:r w:rsidRPr="00EC7CED">
              <w:rPr>
                <w:rFonts w:ascii="Tw Cen MT" w:hAnsi="Tw Cen MT" w:cs="Arial"/>
                <w:position w:val="-9"/>
              </w:rPr>
              <w:t>2</w:t>
            </w:r>
            <w:r w:rsidRPr="00EC7CED">
              <w:rPr>
                <w:rFonts w:ascii="Tw Cen MT" w:hAnsi="Tw Cen MT" w:cs="Arial"/>
              </w:rPr>
              <w:t>e</w:t>
            </w:r>
          </w:p>
        </w:tc>
        <w:tc>
          <w:tcPr>
            <w:tcW w:w="407" w:type="dxa"/>
            <w:tcBorders>
              <w:top w:val="single" w:sz="4" w:space="0" w:color="221F1F"/>
              <w:left w:val="single" w:sz="4" w:space="0" w:color="221F1F"/>
              <w:bottom w:val="single" w:sz="4" w:space="0" w:color="221F1F"/>
              <w:right w:val="single" w:sz="4" w:space="0" w:color="221F1F"/>
            </w:tcBorders>
          </w:tcPr>
          <w:p w14:paraId="599D4C73" w14:textId="77777777" w:rsidR="00D00BA0" w:rsidRPr="00EC7CED" w:rsidRDefault="00D00BA0" w:rsidP="00750104">
            <w:pPr>
              <w:widowControl w:val="0"/>
              <w:autoSpaceDE w:val="0"/>
              <w:adjustRightInd w:val="0"/>
              <w:spacing w:after="60" w:line="360" w:lineRule="auto"/>
              <w:rPr>
                <w:rFonts w:ascii="Tw Cen MT" w:hAnsi="Tw Cen MT"/>
              </w:rPr>
            </w:pPr>
          </w:p>
          <w:p w14:paraId="028ACE3E" w14:textId="77777777" w:rsidR="00D00BA0" w:rsidRPr="00EC7CED" w:rsidRDefault="00D00BA0" w:rsidP="00750104">
            <w:pPr>
              <w:widowControl w:val="0"/>
              <w:autoSpaceDE w:val="0"/>
              <w:adjustRightInd w:val="0"/>
              <w:spacing w:after="60" w:line="360" w:lineRule="auto"/>
              <w:ind w:left="79" w:right="-20"/>
              <w:rPr>
                <w:rFonts w:ascii="Tw Cen MT" w:hAnsi="Tw Cen MT"/>
              </w:rPr>
            </w:pPr>
            <w:r w:rsidRPr="00EC7CED">
              <w:rPr>
                <w:rFonts w:ascii="Tw Cen MT" w:hAnsi="Tw Cen MT" w:cs="Arial"/>
                <w:position w:val="-9"/>
              </w:rPr>
              <w:t>3</w:t>
            </w:r>
            <w:r w:rsidRPr="00EC7CED">
              <w:rPr>
                <w:rFonts w:ascii="Tw Cen MT" w:hAnsi="Tw Cen MT" w:cs="Arial"/>
              </w:rPr>
              <w:t>e</w:t>
            </w:r>
          </w:p>
        </w:tc>
        <w:tc>
          <w:tcPr>
            <w:tcW w:w="407" w:type="dxa"/>
            <w:tcBorders>
              <w:top w:val="single" w:sz="4" w:space="0" w:color="221F1F"/>
              <w:left w:val="single" w:sz="4" w:space="0" w:color="221F1F"/>
              <w:bottom w:val="single" w:sz="4" w:space="0" w:color="221F1F"/>
              <w:right w:val="single" w:sz="4" w:space="0" w:color="221F1F"/>
            </w:tcBorders>
          </w:tcPr>
          <w:p w14:paraId="2216DAAC" w14:textId="77777777" w:rsidR="00D00BA0" w:rsidRPr="00EC7CED" w:rsidRDefault="00D00BA0" w:rsidP="00750104">
            <w:pPr>
              <w:widowControl w:val="0"/>
              <w:autoSpaceDE w:val="0"/>
              <w:adjustRightInd w:val="0"/>
              <w:spacing w:after="60" w:line="360" w:lineRule="auto"/>
              <w:rPr>
                <w:rFonts w:ascii="Tw Cen MT" w:hAnsi="Tw Cen MT"/>
              </w:rPr>
            </w:pPr>
          </w:p>
          <w:p w14:paraId="61CFAA2A" w14:textId="77777777" w:rsidR="00D00BA0" w:rsidRPr="00EC7CED" w:rsidRDefault="00D00BA0" w:rsidP="00750104">
            <w:pPr>
              <w:widowControl w:val="0"/>
              <w:autoSpaceDE w:val="0"/>
              <w:adjustRightInd w:val="0"/>
              <w:spacing w:after="60" w:line="360" w:lineRule="auto"/>
              <w:ind w:left="82" w:right="-20"/>
              <w:rPr>
                <w:rFonts w:ascii="Tw Cen MT" w:hAnsi="Tw Cen MT"/>
              </w:rPr>
            </w:pPr>
            <w:r w:rsidRPr="00EC7CED">
              <w:rPr>
                <w:rFonts w:ascii="Tw Cen MT" w:hAnsi="Tw Cen MT" w:cs="Arial"/>
                <w:position w:val="-9"/>
              </w:rPr>
              <w:t>4</w:t>
            </w:r>
            <w:r w:rsidRPr="00EC7CED">
              <w:rPr>
                <w:rFonts w:ascii="Tw Cen MT" w:hAnsi="Tw Cen MT" w:cs="Arial"/>
              </w:rPr>
              <w:t>e</w:t>
            </w:r>
          </w:p>
        </w:tc>
        <w:tc>
          <w:tcPr>
            <w:tcW w:w="406" w:type="dxa"/>
            <w:tcBorders>
              <w:top w:val="single" w:sz="4" w:space="0" w:color="221F1F"/>
              <w:left w:val="single" w:sz="4" w:space="0" w:color="221F1F"/>
              <w:bottom w:val="single" w:sz="4" w:space="0" w:color="221F1F"/>
              <w:right w:val="single" w:sz="4" w:space="0" w:color="221F1F"/>
            </w:tcBorders>
          </w:tcPr>
          <w:p w14:paraId="76BFE825" w14:textId="77777777" w:rsidR="00D00BA0" w:rsidRPr="00EC7CED" w:rsidRDefault="00D00BA0" w:rsidP="00750104">
            <w:pPr>
              <w:widowControl w:val="0"/>
              <w:autoSpaceDE w:val="0"/>
              <w:adjustRightInd w:val="0"/>
              <w:spacing w:after="60" w:line="360" w:lineRule="auto"/>
              <w:rPr>
                <w:rFonts w:ascii="Tw Cen MT" w:hAnsi="Tw Cen MT"/>
              </w:rPr>
            </w:pPr>
          </w:p>
          <w:p w14:paraId="3B39B9F2" w14:textId="77777777" w:rsidR="00D00BA0" w:rsidRPr="00EC7CED" w:rsidRDefault="00D00BA0" w:rsidP="00750104">
            <w:pPr>
              <w:widowControl w:val="0"/>
              <w:autoSpaceDE w:val="0"/>
              <w:adjustRightInd w:val="0"/>
              <w:spacing w:after="60" w:line="360" w:lineRule="auto"/>
              <w:ind w:left="65" w:right="-20"/>
              <w:rPr>
                <w:rFonts w:ascii="Tw Cen MT" w:hAnsi="Tw Cen MT"/>
              </w:rPr>
            </w:pPr>
            <w:r w:rsidRPr="00EC7CED">
              <w:rPr>
                <w:rFonts w:ascii="Tw Cen MT" w:hAnsi="Tw Cen MT" w:cs="Arial"/>
                <w:position w:val="-9"/>
              </w:rPr>
              <w:t>5</w:t>
            </w:r>
            <w:r w:rsidRPr="00EC7CED">
              <w:rPr>
                <w:rFonts w:ascii="Tw Cen MT" w:hAnsi="Tw Cen MT" w:cs="Arial"/>
              </w:rPr>
              <w:t>e</w:t>
            </w:r>
          </w:p>
        </w:tc>
        <w:tc>
          <w:tcPr>
            <w:tcW w:w="407" w:type="dxa"/>
            <w:tcBorders>
              <w:top w:val="single" w:sz="4" w:space="0" w:color="221F1F"/>
              <w:left w:val="single" w:sz="4" w:space="0" w:color="221F1F"/>
              <w:bottom w:val="single" w:sz="4" w:space="0" w:color="221F1F"/>
              <w:right w:val="single" w:sz="4" w:space="0" w:color="221F1F"/>
            </w:tcBorders>
          </w:tcPr>
          <w:p w14:paraId="309F3EF9" w14:textId="77777777" w:rsidR="00D00BA0" w:rsidRPr="00EC7CED" w:rsidRDefault="00D00BA0" w:rsidP="00750104">
            <w:pPr>
              <w:widowControl w:val="0"/>
              <w:autoSpaceDE w:val="0"/>
              <w:adjustRightInd w:val="0"/>
              <w:spacing w:after="60" w:line="360" w:lineRule="auto"/>
              <w:rPr>
                <w:rFonts w:ascii="Tw Cen MT" w:hAnsi="Tw Cen MT"/>
              </w:rPr>
            </w:pPr>
          </w:p>
          <w:p w14:paraId="683FA9ED" w14:textId="77777777" w:rsidR="00D00BA0" w:rsidRPr="00EC7CED" w:rsidRDefault="00D00BA0" w:rsidP="00750104">
            <w:pPr>
              <w:widowControl w:val="0"/>
              <w:autoSpaceDE w:val="0"/>
              <w:adjustRightInd w:val="0"/>
              <w:spacing w:after="60" w:line="360" w:lineRule="auto"/>
              <w:ind w:left="109" w:right="-20"/>
              <w:rPr>
                <w:rFonts w:ascii="Tw Cen MT" w:hAnsi="Tw Cen MT"/>
              </w:rPr>
            </w:pPr>
            <w:r w:rsidRPr="00EC7CED">
              <w:rPr>
                <w:rFonts w:ascii="Tw Cen MT" w:hAnsi="Tw Cen MT" w:cs="Arial"/>
                <w:position w:val="-9"/>
              </w:rPr>
              <w:t>6</w:t>
            </w:r>
            <w:r w:rsidRPr="00EC7CED">
              <w:rPr>
                <w:rFonts w:ascii="Tw Cen MT" w:hAnsi="Tw Cen MT" w:cs="Arial"/>
              </w:rPr>
              <w:t>e</w:t>
            </w:r>
          </w:p>
        </w:tc>
        <w:tc>
          <w:tcPr>
            <w:tcW w:w="407" w:type="dxa"/>
            <w:tcBorders>
              <w:top w:val="single" w:sz="4" w:space="0" w:color="221F1F"/>
              <w:left w:val="single" w:sz="4" w:space="0" w:color="221F1F"/>
              <w:bottom w:val="single" w:sz="4" w:space="0" w:color="221F1F"/>
              <w:right w:val="single" w:sz="4" w:space="0" w:color="221F1F"/>
            </w:tcBorders>
          </w:tcPr>
          <w:p w14:paraId="6D66D045" w14:textId="77777777" w:rsidR="00D00BA0" w:rsidRPr="00EC7CED" w:rsidRDefault="00D00BA0" w:rsidP="00750104">
            <w:pPr>
              <w:widowControl w:val="0"/>
              <w:autoSpaceDE w:val="0"/>
              <w:adjustRightInd w:val="0"/>
              <w:spacing w:after="60" w:line="360" w:lineRule="auto"/>
              <w:rPr>
                <w:rFonts w:ascii="Tw Cen MT" w:hAnsi="Tw Cen MT"/>
              </w:rPr>
            </w:pPr>
          </w:p>
          <w:p w14:paraId="1C50EBD8" w14:textId="77777777" w:rsidR="00D00BA0" w:rsidRPr="00EC7CED" w:rsidRDefault="00D00BA0" w:rsidP="00750104">
            <w:pPr>
              <w:widowControl w:val="0"/>
              <w:autoSpaceDE w:val="0"/>
              <w:adjustRightInd w:val="0"/>
              <w:spacing w:after="60" w:line="360" w:lineRule="auto"/>
              <w:ind w:left="82" w:right="-20"/>
              <w:rPr>
                <w:rFonts w:ascii="Tw Cen MT" w:hAnsi="Tw Cen MT"/>
              </w:rPr>
            </w:pPr>
            <w:r w:rsidRPr="00EC7CED">
              <w:rPr>
                <w:rFonts w:ascii="Tw Cen MT" w:hAnsi="Tw Cen MT" w:cs="Arial"/>
                <w:position w:val="-9"/>
              </w:rPr>
              <w:t>7</w:t>
            </w:r>
            <w:r w:rsidRPr="00EC7CED">
              <w:rPr>
                <w:rFonts w:ascii="Tw Cen MT" w:hAnsi="Tw Cen MT" w:cs="Arial"/>
              </w:rPr>
              <w:t>e</w:t>
            </w:r>
          </w:p>
        </w:tc>
        <w:tc>
          <w:tcPr>
            <w:tcW w:w="406" w:type="dxa"/>
            <w:tcBorders>
              <w:top w:val="single" w:sz="4" w:space="0" w:color="221F1F"/>
              <w:left w:val="single" w:sz="4" w:space="0" w:color="221F1F"/>
              <w:bottom w:val="single" w:sz="4" w:space="0" w:color="221F1F"/>
              <w:right w:val="single" w:sz="4" w:space="0" w:color="221F1F"/>
            </w:tcBorders>
          </w:tcPr>
          <w:p w14:paraId="67746BD9" w14:textId="77777777" w:rsidR="00D00BA0" w:rsidRPr="00EC7CED" w:rsidRDefault="00D00BA0" w:rsidP="00750104">
            <w:pPr>
              <w:widowControl w:val="0"/>
              <w:autoSpaceDE w:val="0"/>
              <w:adjustRightInd w:val="0"/>
              <w:spacing w:after="60" w:line="360" w:lineRule="auto"/>
              <w:rPr>
                <w:rFonts w:ascii="Tw Cen MT" w:hAnsi="Tw Cen MT"/>
              </w:rPr>
            </w:pPr>
          </w:p>
          <w:p w14:paraId="785A4E60" w14:textId="77777777" w:rsidR="00D00BA0" w:rsidRPr="00EC7CED" w:rsidRDefault="00D00BA0" w:rsidP="00750104">
            <w:pPr>
              <w:widowControl w:val="0"/>
              <w:autoSpaceDE w:val="0"/>
              <w:adjustRightInd w:val="0"/>
              <w:spacing w:after="60" w:line="360" w:lineRule="auto"/>
              <w:ind w:left="95" w:right="-20"/>
              <w:rPr>
                <w:rFonts w:ascii="Tw Cen MT" w:hAnsi="Tw Cen MT"/>
              </w:rPr>
            </w:pPr>
            <w:r w:rsidRPr="00EC7CED">
              <w:rPr>
                <w:rFonts w:ascii="Tw Cen MT" w:hAnsi="Tw Cen MT" w:cs="Arial"/>
                <w:position w:val="-9"/>
              </w:rPr>
              <w:t>8</w:t>
            </w:r>
            <w:r w:rsidRPr="00EC7CED">
              <w:rPr>
                <w:rFonts w:ascii="Tw Cen MT" w:hAnsi="Tw Cen MT" w:cs="Arial"/>
              </w:rPr>
              <w:t>e</w:t>
            </w:r>
          </w:p>
        </w:tc>
        <w:tc>
          <w:tcPr>
            <w:tcW w:w="407" w:type="dxa"/>
            <w:tcBorders>
              <w:top w:val="single" w:sz="4" w:space="0" w:color="221F1F"/>
              <w:left w:val="single" w:sz="4" w:space="0" w:color="221F1F"/>
              <w:bottom w:val="single" w:sz="4" w:space="0" w:color="221F1F"/>
              <w:right w:val="single" w:sz="4" w:space="0" w:color="221F1F"/>
            </w:tcBorders>
          </w:tcPr>
          <w:p w14:paraId="3B7DC451" w14:textId="77777777" w:rsidR="00D00BA0" w:rsidRPr="00EC7CED" w:rsidRDefault="00D00BA0" w:rsidP="00750104">
            <w:pPr>
              <w:widowControl w:val="0"/>
              <w:autoSpaceDE w:val="0"/>
              <w:adjustRightInd w:val="0"/>
              <w:spacing w:after="60" w:line="360" w:lineRule="auto"/>
              <w:rPr>
                <w:rFonts w:ascii="Tw Cen MT" w:hAnsi="Tw Cen MT"/>
              </w:rPr>
            </w:pPr>
          </w:p>
          <w:p w14:paraId="62E1329D" w14:textId="77777777" w:rsidR="00D00BA0" w:rsidRPr="00EC7CED" w:rsidRDefault="00D00BA0" w:rsidP="00750104">
            <w:pPr>
              <w:widowControl w:val="0"/>
              <w:autoSpaceDE w:val="0"/>
              <w:adjustRightInd w:val="0"/>
              <w:spacing w:after="60" w:line="360" w:lineRule="auto"/>
              <w:ind w:left="99" w:right="-20"/>
              <w:rPr>
                <w:rFonts w:ascii="Tw Cen MT" w:hAnsi="Tw Cen MT"/>
              </w:rPr>
            </w:pPr>
            <w:r w:rsidRPr="00EC7CED">
              <w:rPr>
                <w:rFonts w:ascii="Tw Cen MT" w:hAnsi="Tw Cen MT" w:cs="Arial"/>
                <w:position w:val="-9"/>
              </w:rPr>
              <w:t>9</w:t>
            </w:r>
            <w:r w:rsidRPr="00EC7CED">
              <w:rPr>
                <w:rFonts w:ascii="Tw Cen MT" w:hAnsi="Tw Cen MT" w:cs="Arial"/>
              </w:rPr>
              <w:t>e</w:t>
            </w:r>
          </w:p>
        </w:tc>
        <w:tc>
          <w:tcPr>
            <w:tcW w:w="407" w:type="dxa"/>
            <w:tcBorders>
              <w:top w:val="single" w:sz="4" w:space="0" w:color="221F1F"/>
              <w:left w:val="single" w:sz="4" w:space="0" w:color="221F1F"/>
              <w:bottom w:val="single" w:sz="4" w:space="0" w:color="221F1F"/>
              <w:right w:val="single" w:sz="4" w:space="0" w:color="221F1F"/>
            </w:tcBorders>
          </w:tcPr>
          <w:p w14:paraId="745F8D0B" w14:textId="77777777" w:rsidR="00D00BA0" w:rsidRPr="00EC7CED" w:rsidRDefault="00D00BA0" w:rsidP="00750104">
            <w:pPr>
              <w:widowControl w:val="0"/>
              <w:autoSpaceDE w:val="0"/>
              <w:adjustRightInd w:val="0"/>
              <w:spacing w:after="60" w:line="360" w:lineRule="auto"/>
              <w:rPr>
                <w:rFonts w:ascii="Tw Cen MT" w:hAnsi="Tw Cen MT"/>
              </w:rPr>
            </w:pPr>
          </w:p>
          <w:p w14:paraId="10B2E14D" w14:textId="77777777" w:rsidR="00D00BA0" w:rsidRPr="00EC7CED" w:rsidRDefault="00D00BA0" w:rsidP="00750104">
            <w:pPr>
              <w:widowControl w:val="0"/>
              <w:autoSpaceDE w:val="0"/>
              <w:adjustRightInd w:val="0"/>
              <w:spacing w:after="60" w:line="360" w:lineRule="auto"/>
              <w:ind w:left="35" w:right="-20"/>
              <w:rPr>
                <w:rFonts w:ascii="Tw Cen MT" w:hAnsi="Tw Cen MT"/>
              </w:rPr>
            </w:pPr>
            <w:r w:rsidRPr="00EC7CED">
              <w:rPr>
                <w:rFonts w:ascii="Tw Cen MT" w:hAnsi="Tw Cen MT" w:cs="Arial"/>
              </w:rPr>
              <w:t>10</w:t>
            </w:r>
            <w:r w:rsidRPr="00EC7CED">
              <w:rPr>
                <w:rFonts w:ascii="Tw Cen MT" w:hAnsi="Tw Cen MT" w:cs="Arial"/>
                <w:position w:val="9"/>
              </w:rPr>
              <w:t>e</w:t>
            </w:r>
          </w:p>
        </w:tc>
        <w:tc>
          <w:tcPr>
            <w:tcW w:w="406" w:type="dxa"/>
            <w:tcBorders>
              <w:top w:val="single" w:sz="4" w:space="0" w:color="221F1F"/>
              <w:left w:val="single" w:sz="4" w:space="0" w:color="221F1F"/>
              <w:bottom w:val="single" w:sz="4" w:space="0" w:color="221F1F"/>
              <w:right w:val="single" w:sz="4" w:space="0" w:color="221F1F"/>
            </w:tcBorders>
          </w:tcPr>
          <w:p w14:paraId="3979F5A7" w14:textId="77777777" w:rsidR="00D00BA0" w:rsidRPr="00EC7CED" w:rsidRDefault="00D00BA0" w:rsidP="00750104">
            <w:pPr>
              <w:widowControl w:val="0"/>
              <w:autoSpaceDE w:val="0"/>
              <w:adjustRightInd w:val="0"/>
              <w:spacing w:after="60" w:line="360" w:lineRule="auto"/>
              <w:rPr>
                <w:rFonts w:ascii="Tw Cen MT" w:hAnsi="Tw Cen MT"/>
              </w:rPr>
            </w:pPr>
          </w:p>
          <w:p w14:paraId="16D1E7BB" w14:textId="77777777" w:rsidR="00D00BA0" w:rsidRPr="00EC7CED" w:rsidRDefault="00D00BA0" w:rsidP="00750104">
            <w:pPr>
              <w:widowControl w:val="0"/>
              <w:autoSpaceDE w:val="0"/>
              <w:adjustRightInd w:val="0"/>
              <w:spacing w:after="60" w:line="360" w:lineRule="auto"/>
              <w:ind w:left="59" w:right="-25"/>
              <w:rPr>
                <w:rFonts w:ascii="Tw Cen MT" w:hAnsi="Tw Cen MT"/>
              </w:rPr>
            </w:pPr>
            <w:r w:rsidRPr="00EC7CED">
              <w:rPr>
                <w:rFonts w:ascii="Tw Cen MT" w:hAnsi="Tw Cen MT" w:cs="Arial"/>
              </w:rPr>
              <w:t>11</w:t>
            </w:r>
            <w:r w:rsidRPr="00EC7CED">
              <w:rPr>
                <w:rFonts w:ascii="Tw Cen MT" w:hAnsi="Tw Cen MT" w:cs="Arial"/>
                <w:position w:val="9"/>
              </w:rPr>
              <w:t>e</w:t>
            </w:r>
          </w:p>
        </w:tc>
        <w:tc>
          <w:tcPr>
            <w:tcW w:w="407" w:type="dxa"/>
            <w:tcBorders>
              <w:top w:val="single" w:sz="4" w:space="0" w:color="221F1F"/>
              <w:left w:val="single" w:sz="4" w:space="0" w:color="221F1F"/>
              <w:bottom w:val="single" w:sz="4" w:space="0" w:color="221F1F"/>
              <w:right w:val="single" w:sz="4" w:space="0" w:color="221F1F"/>
            </w:tcBorders>
          </w:tcPr>
          <w:p w14:paraId="0DB39F2B" w14:textId="77777777" w:rsidR="00D00BA0" w:rsidRPr="00EC7CED" w:rsidRDefault="00D00BA0" w:rsidP="00750104">
            <w:pPr>
              <w:widowControl w:val="0"/>
              <w:autoSpaceDE w:val="0"/>
              <w:adjustRightInd w:val="0"/>
              <w:spacing w:after="60" w:line="360" w:lineRule="auto"/>
              <w:rPr>
                <w:rFonts w:ascii="Tw Cen MT" w:hAnsi="Tw Cen MT"/>
              </w:rPr>
            </w:pPr>
          </w:p>
          <w:p w14:paraId="3EEDEADF" w14:textId="77777777" w:rsidR="00D00BA0" w:rsidRPr="00EC7CED" w:rsidRDefault="00D00BA0" w:rsidP="00750104">
            <w:pPr>
              <w:widowControl w:val="0"/>
              <w:autoSpaceDE w:val="0"/>
              <w:adjustRightInd w:val="0"/>
              <w:spacing w:after="60" w:line="360" w:lineRule="auto"/>
              <w:ind w:left="29" w:right="-20"/>
              <w:rPr>
                <w:rFonts w:ascii="Tw Cen MT" w:hAnsi="Tw Cen MT"/>
              </w:rPr>
            </w:pPr>
            <w:r w:rsidRPr="00EC7CED">
              <w:rPr>
                <w:rFonts w:ascii="Tw Cen MT" w:hAnsi="Tw Cen MT" w:cs="Arial"/>
              </w:rPr>
              <w:t>12</w:t>
            </w:r>
            <w:r w:rsidRPr="00EC7CED">
              <w:rPr>
                <w:rFonts w:ascii="Tw Cen MT" w:hAnsi="Tw Cen MT" w:cs="Arial"/>
                <w:position w:val="9"/>
              </w:rPr>
              <w:t>e</w:t>
            </w:r>
          </w:p>
        </w:tc>
        <w:tc>
          <w:tcPr>
            <w:tcW w:w="990" w:type="dxa"/>
            <w:tcBorders>
              <w:top w:val="single" w:sz="4" w:space="0" w:color="221F1F"/>
              <w:left w:val="single" w:sz="4" w:space="0" w:color="221F1F"/>
              <w:bottom w:val="single" w:sz="4" w:space="0" w:color="221F1F"/>
              <w:right w:val="single" w:sz="4" w:space="0" w:color="221F1F"/>
            </w:tcBorders>
          </w:tcPr>
          <w:p w14:paraId="485833F8" w14:textId="77777777" w:rsidR="00D00BA0" w:rsidRPr="00EC7CED" w:rsidRDefault="00D00BA0" w:rsidP="00750104">
            <w:pPr>
              <w:widowControl w:val="0"/>
              <w:autoSpaceDE w:val="0"/>
              <w:adjustRightInd w:val="0"/>
              <w:spacing w:after="60" w:line="360" w:lineRule="auto"/>
              <w:rPr>
                <w:rFonts w:ascii="Tw Cen MT" w:hAnsi="Tw Cen MT"/>
              </w:rPr>
            </w:pPr>
          </w:p>
        </w:tc>
      </w:tr>
      <w:tr w:rsidR="00D00BA0" w:rsidRPr="00EC7CED" w14:paraId="2E9393E2" w14:textId="77777777" w:rsidTr="0035165F">
        <w:trPr>
          <w:trHeight w:hRule="exact" w:val="851"/>
        </w:trPr>
        <w:tc>
          <w:tcPr>
            <w:tcW w:w="4648" w:type="dxa"/>
            <w:tcBorders>
              <w:top w:val="single" w:sz="4" w:space="0" w:color="221F1F"/>
              <w:left w:val="single" w:sz="4" w:space="0" w:color="221F1F"/>
              <w:bottom w:val="single" w:sz="4" w:space="0" w:color="221F1F"/>
              <w:right w:val="single" w:sz="4" w:space="0" w:color="221F1F"/>
            </w:tcBorders>
          </w:tcPr>
          <w:p w14:paraId="60C8E397" w14:textId="51D381C5" w:rsidR="00D00BA0" w:rsidRPr="00EC7CED" w:rsidRDefault="00D00BA0" w:rsidP="00750104">
            <w:pPr>
              <w:widowControl w:val="0"/>
              <w:autoSpaceDE w:val="0"/>
              <w:adjustRightInd w:val="0"/>
              <w:spacing w:after="60" w:line="360" w:lineRule="auto"/>
              <w:ind w:left="20" w:right="-20"/>
              <w:rPr>
                <w:rFonts w:ascii="Tw Cen MT" w:hAnsi="Tw Cen MT"/>
              </w:rPr>
            </w:pPr>
          </w:p>
        </w:tc>
        <w:tc>
          <w:tcPr>
            <w:tcW w:w="407" w:type="dxa"/>
            <w:tcBorders>
              <w:top w:val="single" w:sz="4" w:space="0" w:color="221F1F"/>
              <w:left w:val="single" w:sz="4" w:space="0" w:color="221F1F"/>
              <w:bottom w:val="single" w:sz="4" w:space="0" w:color="221F1F"/>
              <w:right w:val="single" w:sz="4" w:space="0" w:color="221F1F"/>
            </w:tcBorders>
          </w:tcPr>
          <w:p w14:paraId="15CFFAD7" w14:textId="77777777" w:rsidR="00D00BA0" w:rsidRPr="00EC7CED" w:rsidRDefault="00D00BA0" w:rsidP="00750104">
            <w:pPr>
              <w:widowControl w:val="0"/>
              <w:autoSpaceDE w:val="0"/>
              <w:adjustRightInd w:val="0"/>
              <w:spacing w:after="60" w:line="360" w:lineRule="auto"/>
              <w:rPr>
                <w:rFonts w:ascii="Tw Cen MT" w:hAnsi="Tw Cen MT"/>
              </w:rPr>
            </w:pPr>
          </w:p>
        </w:tc>
        <w:tc>
          <w:tcPr>
            <w:tcW w:w="406" w:type="dxa"/>
            <w:tcBorders>
              <w:top w:val="single" w:sz="4" w:space="0" w:color="221F1F"/>
              <w:left w:val="single" w:sz="4" w:space="0" w:color="221F1F"/>
              <w:bottom w:val="single" w:sz="4" w:space="0" w:color="221F1F"/>
              <w:right w:val="single" w:sz="4" w:space="0" w:color="221F1F"/>
            </w:tcBorders>
          </w:tcPr>
          <w:p w14:paraId="66D6BB8E" w14:textId="77777777" w:rsidR="00D00BA0" w:rsidRPr="00EC7CED" w:rsidRDefault="00D00BA0" w:rsidP="00750104">
            <w:pPr>
              <w:widowControl w:val="0"/>
              <w:autoSpaceDE w:val="0"/>
              <w:adjustRightInd w:val="0"/>
              <w:spacing w:after="60" w:line="360" w:lineRule="auto"/>
              <w:rPr>
                <w:rFonts w:ascii="Tw Cen MT" w:hAnsi="Tw Cen MT"/>
              </w:rPr>
            </w:pPr>
          </w:p>
        </w:tc>
        <w:tc>
          <w:tcPr>
            <w:tcW w:w="407" w:type="dxa"/>
            <w:tcBorders>
              <w:top w:val="single" w:sz="4" w:space="0" w:color="221F1F"/>
              <w:left w:val="single" w:sz="4" w:space="0" w:color="221F1F"/>
              <w:bottom w:val="single" w:sz="4" w:space="0" w:color="221F1F"/>
              <w:right w:val="single" w:sz="4" w:space="0" w:color="221F1F"/>
            </w:tcBorders>
          </w:tcPr>
          <w:p w14:paraId="56E6324B" w14:textId="77777777" w:rsidR="00D00BA0" w:rsidRPr="00EC7CED" w:rsidRDefault="00D00BA0" w:rsidP="00750104">
            <w:pPr>
              <w:widowControl w:val="0"/>
              <w:autoSpaceDE w:val="0"/>
              <w:adjustRightInd w:val="0"/>
              <w:spacing w:after="60" w:line="360" w:lineRule="auto"/>
              <w:rPr>
                <w:rFonts w:ascii="Tw Cen MT" w:hAnsi="Tw Cen MT"/>
              </w:rPr>
            </w:pPr>
          </w:p>
        </w:tc>
        <w:tc>
          <w:tcPr>
            <w:tcW w:w="407" w:type="dxa"/>
            <w:tcBorders>
              <w:top w:val="single" w:sz="4" w:space="0" w:color="221F1F"/>
              <w:left w:val="single" w:sz="4" w:space="0" w:color="221F1F"/>
              <w:bottom w:val="single" w:sz="4" w:space="0" w:color="221F1F"/>
              <w:right w:val="single" w:sz="4" w:space="0" w:color="221F1F"/>
            </w:tcBorders>
          </w:tcPr>
          <w:p w14:paraId="58243CD0" w14:textId="77777777" w:rsidR="00D00BA0" w:rsidRPr="00EC7CED" w:rsidRDefault="00D00BA0" w:rsidP="00750104">
            <w:pPr>
              <w:widowControl w:val="0"/>
              <w:autoSpaceDE w:val="0"/>
              <w:adjustRightInd w:val="0"/>
              <w:spacing w:after="60" w:line="360" w:lineRule="auto"/>
              <w:rPr>
                <w:rFonts w:ascii="Tw Cen MT" w:hAnsi="Tw Cen MT"/>
              </w:rPr>
            </w:pPr>
          </w:p>
        </w:tc>
        <w:tc>
          <w:tcPr>
            <w:tcW w:w="406" w:type="dxa"/>
            <w:tcBorders>
              <w:top w:val="single" w:sz="4" w:space="0" w:color="221F1F"/>
              <w:left w:val="single" w:sz="4" w:space="0" w:color="221F1F"/>
              <w:bottom w:val="single" w:sz="4" w:space="0" w:color="221F1F"/>
              <w:right w:val="single" w:sz="4" w:space="0" w:color="221F1F"/>
            </w:tcBorders>
          </w:tcPr>
          <w:p w14:paraId="013DE20A" w14:textId="77777777" w:rsidR="00D00BA0" w:rsidRPr="00EC7CED" w:rsidRDefault="00D00BA0" w:rsidP="00750104">
            <w:pPr>
              <w:widowControl w:val="0"/>
              <w:autoSpaceDE w:val="0"/>
              <w:adjustRightInd w:val="0"/>
              <w:spacing w:after="60" w:line="360" w:lineRule="auto"/>
              <w:rPr>
                <w:rFonts w:ascii="Tw Cen MT" w:hAnsi="Tw Cen MT"/>
              </w:rPr>
            </w:pPr>
          </w:p>
        </w:tc>
        <w:tc>
          <w:tcPr>
            <w:tcW w:w="407" w:type="dxa"/>
            <w:tcBorders>
              <w:top w:val="single" w:sz="4" w:space="0" w:color="221F1F"/>
              <w:left w:val="single" w:sz="4" w:space="0" w:color="221F1F"/>
              <w:bottom w:val="single" w:sz="4" w:space="0" w:color="221F1F"/>
              <w:right w:val="single" w:sz="4" w:space="0" w:color="221F1F"/>
            </w:tcBorders>
          </w:tcPr>
          <w:p w14:paraId="3E155161" w14:textId="77777777" w:rsidR="00D00BA0" w:rsidRPr="00EC7CED" w:rsidRDefault="00D00BA0" w:rsidP="00750104">
            <w:pPr>
              <w:widowControl w:val="0"/>
              <w:autoSpaceDE w:val="0"/>
              <w:adjustRightInd w:val="0"/>
              <w:spacing w:after="60" w:line="360" w:lineRule="auto"/>
              <w:rPr>
                <w:rFonts w:ascii="Tw Cen MT" w:hAnsi="Tw Cen MT"/>
              </w:rPr>
            </w:pPr>
          </w:p>
        </w:tc>
        <w:tc>
          <w:tcPr>
            <w:tcW w:w="407" w:type="dxa"/>
            <w:tcBorders>
              <w:top w:val="single" w:sz="4" w:space="0" w:color="221F1F"/>
              <w:left w:val="single" w:sz="4" w:space="0" w:color="221F1F"/>
              <w:bottom w:val="single" w:sz="4" w:space="0" w:color="221F1F"/>
              <w:right w:val="single" w:sz="4" w:space="0" w:color="221F1F"/>
            </w:tcBorders>
          </w:tcPr>
          <w:p w14:paraId="52DFD579" w14:textId="77777777" w:rsidR="00D00BA0" w:rsidRPr="00EC7CED" w:rsidRDefault="00D00BA0" w:rsidP="00750104">
            <w:pPr>
              <w:widowControl w:val="0"/>
              <w:autoSpaceDE w:val="0"/>
              <w:adjustRightInd w:val="0"/>
              <w:spacing w:after="60" w:line="360" w:lineRule="auto"/>
              <w:rPr>
                <w:rFonts w:ascii="Tw Cen MT" w:hAnsi="Tw Cen MT"/>
              </w:rPr>
            </w:pPr>
          </w:p>
        </w:tc>
        <w:tc>
          <w:tcPr>
            <w:tcW w:w="406" w:type="dxa"/>
            <w:tcBorders>
              <w:top w:val="single" w:sz="4" w:space="0" w:color="221F1F"/>
              <w:left w:val="single" w:sz="4" w:space="0" w:color="221F1F"/>
              <w:bottom w:val="single" w:sz="4" w:space="0" w:color="221F1F"/>
              <w:right w:val="single" w:sz="4" w:space="0" w:color="221F1F"/>
            </w:tcBorders>
          </w:tcPr>
          <w:p w14:paraId="700D6316" w14:textId="77777777" w:rsidR="00D00BA0" w:rsidRPr="00EC7CED" w:rsidRDefault="00D00BA0" w:rsidP="00750104">
            <w:pPr>
              <w:widowControl w:val="0"/>
              <w:autoSpaceDE w:val="0"/>
              <w:adjustRightInd w:val="0"/>
              <w:spacing w:after="60" w:line="360" w:lineRule="auto"/>
              <w:rPr>
                <w:rFonts w:ascii="Tw Cen MT" w:hAnsi="Tw Cen MT"/>
              </w:rPr>
            </w:pPr>
          </w:p>
        </w:tc>
        <w:tc>
          <w:tcPr>
            <w:tcW w:w="407" w:type="dxa"/>
            <w:tcBorders>
              <w:top w:val="single" w:sz="4" w:space="0" w:color="221F1F"/>
              <w:left w:val="single" w:sz="4" w:space="0" w:color="221F1F"/>
              <w:bottom w:val="single" w:sz="4" w:space="0" w:color="221F1F"/>
              <w:right w:val="single" w:sz="4" w:space="0" w:color="221F1F"/>
            </w:tcBorders>
          </w:tcPr>
          <w:p w14:paraId="4C9F44EB" w14:textId="77777777" w:rsidR="00D00BA0" w:rsidRPr="00EC7CED" w:rsidRDefault="00D00BA0" w:rsidP="00750104">
            <w:pPr>
              <w:widowControl w:val="0"/>
              <w:autoSpaceDE w:val="0"/>
              <w:adjustRightInd w:val="0"/>
              <w:spacing w:after="60" w:line="360" w:lineRule="auto"/>
              <w:rPr>
                <w:rFonts w:ascii="Tw Cen MT" w:hAnsi="Tw Cen MT"/>
              </w:rPr>
            </w:pPr>
          </w:p>
        </w:tc>
        <w:tc>
          <w:tcPr>
            <w:tcW w:w="407" w:type="dxa"/>
            <w:tcBorders>
              <w:top w:val="single" w:sz="4" w:space="0" w:color="221F1F"/>
              <w:left w:val="single" w:sz="4" w:space="0" w:color="221F1F"/>
              <w:bottom w:val="single" w:sz="4" w:space="0" w:color="221F1F"/>
              <w:right w:val="single" w:sz="4" w:space="0" w:color="221F1F"/>
            </w:tcBorders>
          </w:tcPr>
          <w:p w14:paraId="1523C404" w14:textId="77777777" w:rsidR="00D00BA0" w:rsidRPr="00EC7CED" w:rsidRDefault="00D00BA0" w:rsidP="00750104">
            <w:pPr>
              <w:widowControl w:val="0"/>
              <w:autoSpaceDE w:val="0"/>
              <w:adjustRightInd w:val="0"/>
              <w:spacing w:after="60" w:line="360" w:lineRule="auto"/>
              <w:rPr>
                <w:rFonts w:ascii="Tw Cen MT" w:hAnsi="Tw Cen MT"/>
              </w:rPr>
            </w:pPr>
          </w:p>
        </w:tc>
        <w:tc>
          <w:tcPr>
            <w:tcW w:w="406" w:type="dxa"/>
            <w:tcBorders>
              <w:top w:val="single" w:sz="4" w:space="0" w:color="221F1F"/>
              <w:left w:val="single" w:sz="4" w:space="0" w:color="221F1F"/>
              <w:bottom w:val="single" w:sz="4" w:space="0" w:color="221F1F"/>
              <w:right w:val="single" w:sz="4" w:space="0" w:color="221F1F"/>
            </w:tcBorders>
          </w:tcPr>
          <w:p w14:paraId="18237C5C" w14:textId="77777777" w:rsidR="00D00BA0" w:rsidRPr="00EC7CED" w:rsidRDefault="00D00BA0" w:rsidP="00750104">
            <w:pPr>
              <w:widowControl w:val="0"/>
              <w:autoSpaceDE w:val="0"/>
              <w:adjustRightInd w:val="0"/>
              <w:spacing w:after="60" w:line="360" w:lineRule="auto"/>
              <w:rPr>
                <w:rFonts w:ascii="Tw Cen MT" w:hAnsi="Tw Cen MT"/>
              </w:rPr>
            </w:pPr>
          </w:p>
        </w:tc>
        <w:tc>
          <w:tcPr>
            <w:tcW w:w="407" w:type="dxa"/>
            <w:tcBorders>
              <w:top w:val="single" w:sz="4" w:space="0" w:color="221F1F"/>
              <w:left w:val="single" w:sz="4" w:space="0" w:color="221F1F"/>
              <w:bottom w:val="single" w:sz="4" w:space="0" w:color="221F1F"/>
              <w:right w:val="single" w:sz="4" w:space="0" w:color="221F1F"/>
            </w:tcBorders>
          </w:tcPr>
          <w:p w14:paraId="2466A406" w14:textId="77777777" w:rsidR="00D00BA0" w:rsidRPr="00EC7CED" w:rsidRDefault="00D00BA0" w:rsidP="00750104">
            <w:pPr>
              <w:widowControl w:val="0"/>
              <w:autoSpaceDE w:val="0"/>
              <w:adjustRightInd w:val="0"/>
              <w:spacing w:after="60" w:line="360" w:lineRule="auto"/>
              <w:rPr>
                <w:rFonts w:ascii="Tw Cen MT" w:hAnsi="Tw Cen MT"/>
              </w:rPr>
            </w:pPr>
          </w:p>
        </w:tc>
        <w:tc>
          <w:tcPr>
            <w:tcW w:w="990" w:type="dxa"/>
            <w:tcBorders>
              <w:top w:val="single" w:sz="4" w:space="0" w:color="221F1F"/>
              <w:left w:val="single" w:sz="4" w:space="0" w:color="221F1F"/>
              <w:bottom w:val="single" w:sz="4" w:space="0" w:color="221F1F"/>
              <w:right w:val="single" w:sz="4" w:space="0" w:color="221F1F"/>
            </w:tcBorders>
          </w:tcPr>
          <w:p w14:paraId="10AF426A" w14:textId="77777777" w:rsidR="00D00BA0" w:rsidRPr="00EC7CED" w:rsidRDefault="00D00BA0" w:rsidP="00750104">
            <w:pPr>
              <w:widowControl w:val="0"/>
              <w:autoSpaceDE w:val="0"/>
              <w:adjustRightInd w:val="0"/>
              <w:spacing w:after="60" w:line="360" w:lineRule="auto"/>
              <w:rPr>
                <w:rFonts w:ascii="Tw Cen MT" w:hAnsi="Tw Cen MT"/>
              </w:rPr>
            </w:pPr>
          </w:p>
        </w:tc>
      </w:tr>
      <w:tr w:rsidR="00D00BA0" w:rsidRPr="00EC7CED" w14:paraId="2BEB9A9A" w14:textId="77777777" w:rsidTr="0035165F">
        <w:trPr>
          <w:trHeight w:hRule="exact" w:val="950"/>
        </w:trPr>
        <w:tc>
          <w:tcPr>
            <w:tcW w:w="4648" w:type="dxa"/>
            <w:tcBorders>
              <w:top w:val="single" w:sz="4" w:space="0" w:color="221F1F"/>
              <w:left w:val="single" w:sz="4" w:space="0" w:color="221F1F"/>
              <w:bottom w:val="single" w:sz="4" w:space="0" w:color="221F1F"/>
              <w:right w:val="single" w:sz="4" w:space="0" w:color="221F1F"/>
            </w:tcBorders>
          </w:tcPr>
          <w:p w14:paraId="6E9D017E" w14:textId="77777777" w:rsidR="00D00BA0" w:rsidRPr="00EC7CED" w:rsidRDefault="00D00BA0" w:rsidP="00750104">
            <w:pPr>
              <w:widowControl w:val="0"/>
              <w:autoSpaceDE w:val="0"/>
              <w:adjustRightInd w:val="0"/>
              <w:spacing w:after="60" w:line="360" w:lineRule="auto"/>
              <w:rPr>
                <w:rFonts w:ascii="Tw Cen MT" w:hAnsi="Tw Cen MT"/>
              </w:rPr>
            </w:pPr>
          </w:p>
        </w:tc>
        <w:tc>
          <w:tcPr>
            <w:tcW w:w="407" w:type="dxa"/>
            <w:tcBorders>
              <w:top w:val="single" w:sz="4" w:space="0" w:color="221F1F"/>
              <w:left w:val="single" w:sz="4" w:space="0" w:color="221F1F"/>
              <w:bottom w:val="single" w:sz="4" w:space="0" w:color="221F1F"/>
              <w:right w:val="single" w:sz="4" w:space="0" w:color="221F1F"/>
            </w:tcBorders>
          </w:tcPr>
          <w:p w14:paraId="184F280D" w14:textId="77777777" w:rsidR="00D00BA0" w:rsidRPr="00EC7CED" w:rsidRDefault="00D00BA0" w:rsidP="00750104">
            <w:pPr>
              <w:widowControl w:val="0"/>
              <w:autoSpaceDE w:val="0"/>
              <w:adjustRightInd w:val="0"/>
              <w:spacing w:after="60" w:line="360" w:lineRule="auto"/>
              <w:rPr>
                <w:rFonts w:ascii="Tw Cen MT" w:hAnsi="Tw Cen MT"/>
              </w:rPr>
            </w:pPr>
          </w:p>
        </w:tc>
        <w:tc>
          <w:tcPr>
            <w:tcW w:w="406" w:type="dxa"/>
            <w:tcBorders>
              <w:top w:val="single" w:sz="4" w:space="0" w:color="221F1F"/>
              <w:left w:val="single" w:sz="4" w:space="0" w:color="221F1F"/>
              <w:bottom w:val="single" w:sz="4" w:space="0" w:color="221F1F"/>
              <w:right w:val="single" w:sz="4" w:space="0" w:color="221F1F"/>
            </w:tcBorders>
          </w:tcPr>
          <w:p w14:paraId="2FC03624" w14:textId="77777777" w:rsidR="00D00BA0" w:rsidRPr="00EC7CED" w:rsidRDefault="00D00BA0" w:rsidP="00750104">
            <w:pPr>
              <w:widowControl w:val="0"/>
              <w:autoSpaceDE w:val="0"/>
              <w:adjustRightInd w:val="0"/>
              <w:spacing w:after="60" w:line="360" w:lineRule="auto"/>
              <w:rPr>
                <w:rFonts w:ascii="Tw Cen MT" w:hAnsi="Tw Cen MT"/>
              </w:rPr>
            </w:pPr>
          </w:p>
        </w:tc>
        <w:tc>
          <w:tcPr>
            <w:tcW w:w="407" w:type="dxa"/>
            <w:tcBorders>
              <w:top w:val="single" w:sz="4" w:space="0" w:color="221F1F"/>
              <w:left w:val="single" w:sz="4" w:space="0" w:color="221F1F"/>
              <w:bottom w:val="single" w:sz="4" w:space="0" w:color="221F1F"/>
              <w:right w:val="single" w:sz="4" w:space="0" w:color="221F1F"/>
            </w:tcBorders>
          </w:tcPr>
          <w:p w14:paraId="7BE9DE7D" w14:textId="77777777" w:rsidR="00D00BA0" w:rsidRPr="00EC7CED" w:rsidRDefault="00D00BA0" w:rsidP="00750104">
            <w:pPr>
              <w:widowControl w:val="0"/>
              <w:autoSpaceDE w:val="0"/>
              <w:adjustRightInd w:val="0"/>
              <w:spacing w:after="60" w:line="360" w:lineRule="auto"/>
              <w:rPr>
                <w:rFonts w:ascii="Tw Cen MT" w:hAnsi="Tw Cen MT"/>
              </w:rPr>
            </w:pPr>
          </w:p>
        </w:tc>
        <w:tc>
          <w:tcPr>
            <w:tcW w:w="407" w:type="dxa"/>
            <w:tcBorders>
              <w:top w:val="single" w:sz="4" w:space="0" w:color="221F1F"/>
              <w:left w:val="single" w:sz="4" w:space="0" w:color="221F1F"/>
              <w:bottom w:val="single" w:sz="4" w:space="0" w:color="221F1F"/>
              <w:right w:val="single" w:sz="4" w:space="0" w:color="221F1F"/>
            </w:tcBorders>
          </w:tcPr>
          <w:p w14:paraId="56095253" w14:textId="77777777" w:rsidR="00D00BA0" w:rsidRPr="00EC7CED" w:rsidRDefault="00D00BA0" w:rsidP="00750104">
            <w:pPr>
              <w:widowControl w:val="0"/>
              <w:autoSpaceDE w:val="0"/>
              <w:adjustRightInd w:val="0"/>
              <w:spacing w:after="60" w:line="360" w:lineRule="auto"/>
              <w:rPr>
                <w:rFonts w:ascii="Tw Cen MT" w:hAnsi="Tw Cen MT"/>
              </w:rPr>
            </w:pPr>
          </w:p>
        </w:tc>
        <w:tc>
          <w:tcPr>
            <w:tcW w:w="406" w:type="dxa"/>
            <w:tcBorders>
              <w:top w:val="single" w:sz="4" w:space="0" w:color="221F1F"/>
              <w:left w:val="single" w:sz="4" w:space="0" w:color="221F1F"/>
              <w:bottom w:val="single" w:sz="4" w:space="0" w:color="221F1F"/>
              <w:right w:val="single" w:sz="4" w:space="0" w:color="221F1F"/>
            </w:tcBorders>
          </w:tcPr>
          <w:p w14:paraId="3EA8302A" w14:textId="77777777" w:rsidR="00D00BA0" w:rsidRPr="00EC7CED" w:rsidRDefault="00D00BA0" w:rsidP="00750104">
            <w:pPr>
              <w:widowControl w:val="0"/>
              <w:autoSpaceDE w:val="0"/>
              <w:adjustRightInd w:val="0"/>
              <w:spacing w:after="60" w:line="360" w:lineRule="auto"/>
              <w:rPr>
                <w:rFonts w:ascii="Tw Cen MT" w:hAnsi="Tw Cen MT"/>
              </w:rPr>
            </w:pPr>
          </w:p>
        </w:tc>
        <w:tc>
          <w:tcPr>
            <w:tcW w:w="407" w:type="dxa"/>
            <w:tcBorders>
              <w:top w:val="single" w:sz="4" w:space="0" w:color="221F1F"/>
              <w:left w:val="single" w:sz="4" w:space="0" w:color="221F1F"/>
              <w:bottom w:val="single" w:sz="4" w:space="0" w:color="221F1F"/>
              <w:right w:val="single" w:sz="4" w:space="0" w:color="221F1F"/>
            </w:tcBorders>
          </w:tcPr>
          <w:p w14:paraId="554C9851" w14:textId="77777777" w:rsidR="00D00BA0" w:rsidRPr="00EC7CED" w:rsidRDefault="00D00BA0" w:rsidP="00750104">
            <w:pPr>
              <w:widowControl w:val="0"/>
              <w:autoSpaceDE w:val="0"/>
              <w:adjustRightInd w:val="0"/>
              <w:spacing w:after="60" w:line="360" w:lineRule="auto"/>
              <w:rPr>
                <w:rFonts w:ascii="Tw Cen MT" w:hAnsi="Tw Cen MT"/>
              </w:rPr>
            </w:pPr>
          </w:p>
        </w:tc>
        <w:tc>
          <w:tcPr>
            <w:tcW w:w="407" w:type="dxa"/>
            <w:tcBorders>
              <w:top w:val="single" w:sz="4" w:space="0" w:color="221F1F"/>
              <w:left w:val="single" w:sz="4" w:space="0" w:color="221F1F"/>
              <w:bottom w:val="single" w:sz="4" w:space="0" w:color="221F1F"/>
              <w:right w:val="single" w:sz="4" w:space="0" w:color="221F1F"/>
            </w:tcBorders>
          </w:tcPr>
          <w:p w14:paraId="767C4C31" w14:textId="77777777" w:rsidR="00D00BA0" w:rsidRPr="00EC7CED" w:rsidRDefault="00D00BA0" w:rsidP="00750104">
            <w:pPr>
              <w:widowControl w:val="0"/>
              <w:autoSpaceDE w:val="0"/>
              <w:adjustRightInd w:val="0"/>
              <w:spacing w:after="60" w:line="360" w:lineRule="auto"/>
              <w:rPr>
                <w:rFonts w:ascii="Tw Cen MT" w:hAnsi="Tw Cen MT"/>
              </w:rPr>
            </w:pPr>
          </w:p>
        </w:tc>
        <w:tc>
          <w:tcPr>
            <w:tcW w:w="406" w:type="dxa"/>
            <w:tcBorders>
              <w:top w:val="single" w:sz="4" w:space="0" w:color="221F1F"/>
              <w:left w:val="single" w:sz="4" w:space="0" w:color="221F1F"/>
              <w:bottom w:val="single" w:sz="4" w:space="0" w:color="221F1F"/>
              <w:right w:val="single" w:sz="4" w:space="0" w:color="221F1F"/>
            </w:tcBorders>
          </w:tcPr>
          <w:p w14:paraId="1983DBCE" w14:textId="77777777" w:rsidR="00D00BA0" w:rsidRPr="00EC7CED" w:rsidRDefault="00D00BA0" w:rsidP="00750104">
            <w:pPr>
              <w:widowControl w:val="0"/>
              <w:autoSpaceDE w:val="0"/>
              <w:adjustRightInd w:val="0"/>
              <w:spacing w:after="60" w:line="360" w:lineRule="auto"/>
              <w:rPr>
                <w:rFonts w:ascii="Tw Cen MT" w:hAnsi="Tw Cen MT"/>
              </w:rPr>
            </w:pPr>
          </w:p>
        </w:tc>
        <w:tc>
          <w:tcPr>
            <w:tcW w:w="407" w:type="dxa"/>
            <w:tcBorders>
              <w:top w:val="single" w:sz="4" w:space="0" w:color="221F1F"/>
              <w:left w:val="single" w:sz="4" w:space="0" w:color="221F1F"/>
              <w:bottom w:val="single" w:sz="4" w:space="0" w:color="221F1F"/>
              <w:right w:val="single" w:sz="4" w:space="0" w:color="221F1F"/>
            </w:tcBorders>
          </w:tcPr>
          <w:p w14:paraId="729425CE" w14:textId="77777777" w:rsidR="00D00BA0" w:rsidRPr="00EC7CED" w:rsidRDefault="00D00BA0" w:rsidP="00750104">
            <w:pPr>
              <w:widowControl w:val="0"/>
              <w:autoSpaceDE w:val="0"/>
              <w:adjustRightInd w:val="0"/>
              <w:spacing w:after="60" w:line="360" w:lineRule="auto"/>
              <w:rPr>
                <w:rFonts w:ascii="Tw Cen MT" w:hAnsi="Tw Cen MT"/>
              </w:rPr>
            </w:pPr>
          </w:p>
        </w:tc>
        <w:tc>
          <w:tcPr>
            <w:tcW w:w="407" w:type="dxa"/>
            <w:tcBorders>
              <w:top w:val="single" w:sz="4" w:space="0" w:color="221F1F"/>
              <w:left w:val="single" w:sz="4" w:space="0" w:color="221F1F"/>
              <w:bottom w:val="single" w:sz="4" w:space="0" w:color="221F1F"/>
              <w:right w:val="single" w:sz="4" w:space="0" w:color="221F1F"/>
            </w:tcBorders>
          </w:tcPr>
          <w:p w14:paraId="387B43FA" w14:textId="77777777" w:rsidR="00D00BA0" w:rsidRPr="00EC7CED" w:rsidRDefault="00D00BA0" w:rsidP="00750104">
            <w:pPr>
              <w:widowControl w:val="0"/>
              <w:autoSpaceDE w:val="0"/>
              <w:adjustRightInd w:val="0"/>
              <w:spacing w:after="60" w:line="360" w:lineRule="auto"/>
              <w:rPr>
                <w:rFonts w:ascii="Tw Cen MT" w:hAnsi="Tw Cen MT"/>
              </w:rPr>
            </w:pPr>
          </w:p>
        </w:tc>
        <w:tc>
          <w:tcPr>
            <w:tcW w:w="406" w:type="dxa"/>
            <w:tcBorders>
              <w:top w:val="single" w:sz="4" w:space="0" w:color="221F1F"/>
              <w:left w:val="single" w:sz="4" w:space="0" w:color="221F1F"/>
              <w:bottom w:val="single" w:sz="4" w:space="0" w:color="221F1F"/>
              <w:right w:val="single" w:sz="4" w:space="0" w:color="221F1F"/>
            </w:tcBorders>
          </w:tcPr>
          <w:p w14:paraId="6BEB9646" w14:textId="77777777" w:rsidR="00D00BA0" w:rsidRPr="00EC7CED" w:rsidRDefault="00D00BA0" w:rsidP="00750104">
            <w:pPr>
              <w:widowControl w:val="0"/>
              <w:autoSpaceDE w:val="0"/>
              <w:adjustRightInd w:val="0"/>
              <w:spacing w:after="60" w:line="360" w:lineRule="auto"/>
              <w:rPr>
                <w:rFonts w:ascii="Tw Cen MT" w:hAnsi="Tw Cen MT"/>
              </w:rPr>
            </w:pPr>
          </w:p>
        </w:tc>
        <w:tc>
          <w:tcPr>
            <w:tcW w:w="407" w:type="dxa"/>
            <w:tcBorders>
              <w:top w:val="single" w:sz="4" w:space="0" w:color="221F1F"/>
              <w:left w:val="single" w:sz="4" w:space="0" w:color="221F1F"/>
              <w:bottom w:val="single" w:sz="4" w:space="0" w:color="221F1F"/>
              <w:right w:val="single" w:sz="4" w:space="0" w:color="221F1F"/>
            </w:tcBorders>
          </w:tcPr>
          <w:p w14:paraId="47F0EE12" w14:textId="77777777" w:rsidR="00D00BA0" w:rsidRPr="00EC7CED" w:rsidRDefault="00D00BA0" w:rsidP="00750104">
            <w:pPr>
              <w:widowControl w:val="0"/>
              <w:autoSpaceDE w:val="0"/>
              <w:adjustRightInd w:val="0"/>
              <w:spacing w:after="60" w:line="360" w:lineRule="auto"/>
              <w:rPr>
                <w:rFonts w:ascii="Tw Cen MT" w:hAnsi="Tw Cen MT"/>
              </w:rPr>
            </w:pPr>
          </w:p>
        </w:tc>
        <w:tc>
          <w:tcPr>
            <w:tcW w:w="990" w:type="dxa"/>
            <w:tcBorders>
              <w:top w:val="single" w:sz="4" w:space="0" w:color="221F1F"/>
              <w:left w:val="single" w:sz="4" w:space="0" w:color="221F1F"/>
              <w:bottom w:val="single" w:sz="4" w:space="0" w:color="221F1F"/>
              <w:right w:val="single" w:sz="4" w:space="0" w:color="221F1F"/>
            </w:tcBorders>
          </w:tcPr>
          <w:p w14:paraId="00E9FF16" w14:textId="77777777" w:rsidR="00D00BA0" w:rsidRPr="00EC7CED" w:rsidRDefault="00D00BA0" w:rsidP="00750104">
            <w:pPr>
              <w:widowControl w:val="0"/>
              <w:autoSpaceDE w:val="0"/>
              <w:adjustRightInd w:val="0"/>
              <w:spacing w:after="60" w:line="360" w:lineRule="auto"/>
              <w:rPr>
                <w:rFonts w:ascii="Tw Cen MT" w:hAnsi="Tw Cen MT"/>
              </w:rPr>
            </w:pPr>
          </w:p>
        </w:tc>
      </w:tr>
      <w:tr w:rsidR="00D00BA0" w:rsidRPr="00EC7CED" w14:paraId="7A63E90E" w14:textId="77777777" w:rsidTr="0035165F">
        <w:trPr>
          <w:trHeight w:hRule="exact" w:val="950"/>
        </w:trPr>
        <w:tc>
          <w:tcPr>
            <w:tcW w:w="4648" w:type="dxa"/>
            <w:tcBorders>
              <w:top w:val="single" w:sz="4" w:space="0" w:color="221F1F"/>
              <w:left w:val="single" w:sz="4" w:space="0" w:color="221F1F"/>
              <w:bottom w:val="single" w:sz="4" w:space="0" w:color="221F1F"/>
              <w:right w:val="single" w:sz="4" w:space="0" w:color="221F1F"/>
            </w:tcBorders>
          </w:tcPr>
          <w:p w14:paraId="0896D4DA" w14:textId="77777777" w:rsidR="00D00BA0" w:rsidRPr="00EC7CED" w:rsidRDefault="00D00BA0" w:rsidP="00750104">
            <w:pPr>
              <w:widowControl w:val="0"/>
              <w:autoSpaceDE w:val="0"/>
              <w:adjustRightInd w:val="0"/>
              <w:spacing w:after="60" w:line="360" w:lineRule="auto"/>
              <w:rPr>
                <w:rFonts w:ascii="Tw Cen MT" w:hAnsi="Tw Cen MT"/>
              </w:rPr>
            </w:pPr>
          </w:p>
        </w:tc>
        <w:tc>
          <w:tcPr>
            <w:tcW w:w="407" w:type="dxa"/>
            <w:tcBorders>
              <w:top w:val="single" w:sz="4" w:space="0" w:color="221F1F"/>
              <w:left w:val="single" w:sz="4" w:space="0" w:color="221F1F"/>
              <w:bottom w:val="single" w:sz="4" w:space="0" w:color="221F1F"/>
              <w:right w:val="single" w:sz="4" w:space="0" w:color="221F1F"/>
            </w:tcBorders>
          </w:tcPr>
          <w:p w14:paraId="1D705214" w14:textId="77777777" w:rsidR="00D00BA0" w:rsidRPr="00EC7CED" w:rsidRDefault="00D00BA0" w:rsidP="00750104">
            <w:pPr>
              <w:widowControl w:val="0"/>
              <w:autoSpaceDE w:val="0"/>
              <w:adjustRightInd w:val="0"/>
              <w:spacing w:after="60" w:line="360" w:lineRule="auto"/>
              <w:rPr>
                <w:rFonts w:ascii="Tw Cen MT" w:hAnsi="Tw Cen MT"/>
              </w:rPr>
            </w:pPr>
          </w:p>
        </w:tc>
        <w:tc>
          <w:tcPr>
            <w:tcW w:w="406" w:type="dxa"/>
            <w:tcBorders>
              <w:top w:val="single" w:sz="4" w:space="0" w:color="221F1F"/>
              <w:left w:val="single" w:sz="4" w:space="0" w:color="221F1F"/>
              <w:bottom w:val="single" w:sz="4" w:space="0" w:color="221F1F"/>
              <w:right w:val="single" w:sz="4" w:space="0" w:color="221F1F"/>
            </w:tcBorders>
          </w:tcPr>
          <w:p w14:paraId="79097ECC" w14:textId="77777777" w:rsidR="00D00BA0" w:rsidRPr="00EC7CED" w:rsidRDefault="00D00BA0" w:rsidP="00750104">
            <w:pPr>
              <w:widowControl w:val="0"/>
              <w:autoSpaceDE w:val="0"/>
              <w:adjustRightInd w:val="0"/>
              <w:spacing w:after="60" w:line="360" w:lineRule="auto"/>
              <w:rPr>
                <w:rFonts w:ascii="Tw Cen MT" w:hAnsi="Tw Cen MT"/>
              </w:rPr>
            </w:pPr>
          </w:p>
        </w:tc>
        <w:tc>
          <w:tcPr>
            <w:tcW w:w="407" w:type="dxa"/>
            <w:tcBorders>
              <w:top w:val="single" w:sz="4" w:space="0" w:color="221F1F"/>
              <w:left w:val="single" w:sz="4" w:space="0" w:color="221F1F"/>
              <w:bottom w:val="single" w:sz="4" w:space="0" w:color="221F1F"/>
              <w:right w:val="single" w:sz="4" w:space="0" w:color="221F1F"/>
            </w:tcBorders>
          </w:tcPr>
          <w:p w14:paraId="7C526323" w14:textId="77777777" w:rsidR="00D00BA0" w:rsidRPr="00EC7CED" w:rsidRDefault="00D00BA0" w:rsidP="00750104">
            <w:pPr>
              <w:widowControl w:val="0"/>
              <w:autoSpaceDE w:val="0"/>
              <w:adjustRightInd w:val="0"/>
              <w:spacing w:after="60" w:line="360" w:lineRule="auto"/>
              <w:rPr>
                <w:rFonts w:ascii="Tw Cen MT" w:hAnsi="Tw Cen MT"/>
              </w:rPr>
            </w:pPr>
          </w:p>
        </w:tc>
        <w:tc>
          <w:tcPr>
            <w:tcW w:w="407" w:type="dxa"/>
            <w:tcBorders>
              <w:top w:val="single" w:sz="4" w:space="0" w:color="221F1F"/>
              <w:left w:val="single" w:sz="4" w:space="0" w:color="221F1F"/>
              <w:bottom w:val="single" w:sz="4" w:space="0" w:color="221F1F"/>
              <w:right w:val="single" w:sz="4" w:space="0" w:color="221F1F"/>
            </w:tcBorders>
          </w:tcPr>
          <w:p w14:paraId="7FB22415" w14:textId="77777777" w:rsidR="00D00BA0" w:rsidRPr="00EC7CED" w:rsidRDefault="00D00BA0" w:rsidP="00750104">
            <w:pPr>
              <w:widowControl w:val="0"/>
              <w:autoSpaceDE w:val="0"/>
              <w:adjustRightInd w:val="0"/>
              <w:spacing w:after="60" w:line="360" w:lineRule="auto"/>
              <w:rPr>
                <w:rFonts w:ascii="Tw Cen MT" w:hAnsi="Tw Cen MT"/>
              </w:rPr>
            </w:pPr>
          </w:p>
        </w:tc>
        <w:tc>
          <w:tcPr>
            <w:tcW w:w="406" w:type="dxa"/>
            <w:tcBorders>
              <w:top w:val="single" w:sz="4" w:space="0" w:color="221F1F"/>
              <w:left w:val="single" w:sz="4" w:space="0" w:color="221F1F"/>
              <w:bottom w:val="single" w:sz="4" w:space="0" w:color="221F1F"/>
              <w:right w:val="single" w:sz="4" w:space="0" w:color="221F1F"/>
            </w:tcBorders>
          </w:tcPr>
          <w:p w14:paraId="701F28E5" w14:textId="77777777" w:rsidR="00D00BA0" w:rsidRPr="00EC7CED" w:rsidRDefault="00D00BA0" w:rsidP="00750104">
            <w:pPr>
              <w:widowControl w:val="0"/>
              <w:autoSpaceDE w:val="0"/>
              <w:adjustRightInd w:val="0"/>
              <w:spacing w:after="60" w:line="360" w:lineRule="auto"/>
              <w:rPr>
                <w:rFonts w:ascii="Tw Cen MT" w:hAnsi="Tw Cen MT"/>
              </w:rPr>
            </w:pPr>
          </w:p>
        </w:tc>
        <w:tc>
          <w:tcPr>
            <w:tcW w:w="407" w:type="dxa"/>
            <w:tcBorders>
              <w:top w:val="single" w:sz="4" w:space="0" w:color="221F1F"/>
              <w:left w:val="single" w:sz="4" w:space="0" w:color="221F1F"/>
              <w:bottom w:val="single" w:sz="4" w:space="0" w:color="221F1F"/>
              <w:right w:val="single" w:sz="4" w:space="0" w:color="221F1F"/>
            </w:tcBorders>
          </w:tcPr>
          <w:p w14:paraId="7670CF5A" w14:textId="77777777" w:rsidR="00D00BA0" w:rsidRPr="00EC7CED" w:rsidRDefault="00D00BA0" w:rsidP="00750104">
            <w:pPr>
              <w:widowControl w:val="0"/>
              <w:autoSpaceDE w:val="0"/>
              <w:adjustRightInd w:val="0"/>
              <w:spacing w:after="60" w:line="360" w:lineRule="auto"/>
              <w:rPr>
                <w:rFonts w:ascii="Tw Cen MT" w:hAnsi="Tw Cen MT"/>
              </w:rPr>
            </w:pPr>
          </w:p>
        </w:tc>
        <w:tc>
          <w:tcPr>
            <w:tcW w:w="407" w:type="dxa"/>
            <w:tcBorders>
              <w:top w:val="single" w:sz="4" w:space="0" w:color="221F1F"/>
              <w:left w:val="single" w:sz="4" w:space="0" w:color="221F1F"/>
              <w:bottom w:val="single" w:sz="4" w:space="0" w:color="221F1F"/>
              <w:right w:val="single" w:sz="4" w:space="0" w:color="221F1F"/>
            </w:tcBorders>
          </w:tcPr>
          <w:p w14:paraId="60CF9AC4" w14:textId="77777777" w:rsidR="00D00BA0" w:rsidRPr="00EC7CED" w:rsidRDefault="00D00BA0" w:rsidP="00750104">
            <w:pPr>
              <w:widowControl w:val="0"/>
              <w:autoSpaceDE w:val="0"/>
              <w:adjustRightInd w:val="0"/>
              <w:spacing w:after="60" w:line="360" w:lineRule="auto"/>
              <w:rPr>
                <w:rFonts w:ascii="Tw Cen MT" w:hAnsi="Tw Cen MT"/>
              </w:rPr>
            </w:pPr>
          </w:p>
        </w:tc>
        <w:tc>
          <w:tcPr>
            <w:tcW w:w="406" w:type="dxa"/>
            <w:tcBorders>
              <w:top w:val="single" w:sz="4" w:space="0" w:color="221F1F"/>
              <w:left w:val="single" w:sz="4" w:space="0" w:color="221F1F"/>
              <w:bottom w:val="single" w:sz="4" w:space="0" w:color="221F1F"/>
              <w:right w:val="single" w:sz="4" w:space="0" w:color="221F1F"/>
            </w:tcBorders>
          </w:tcPr>
          <w:p w14:paraId="177140C6" w14:textId="77777777" w:rsidR="00D00BA0" w:rsidRPr="00EC7CED" w:rsidRDefault="00D00BA0" w:rsidP="00750104">
            <w:pPr>
              <w:widowControl w:val="0"/>
              <w:autoSpaceDE w:val="0"/>
              <w:adjustRightInd w:val="0"/>
              <w:spacing w:after="60" w:line="360" w:lineRule="auto"/>
              <w:rPr>
                <w:rFonts w:ascii="Tw Cen MT" w:hAnsi="Tw Cen MT"/>
              </w:rPr>
            </w:pPr>
          </w:p>
        </w:tc>
        <w:tc>
          <w:tcPr>
            <w:tcW w:w="407" w:type="dxa"/>
            <w:tcBorders>
              <w:top w:val="single" w:sz="4" w:space="0" w:color="221F1F"/>
              <w:left w:val="single" w:sz="4" w:space="0" w:color="221F1F"/>
              <w:bottom w:val="single" w:sz="4" w:space="0" w:color="221F1F"/>
              <w:right w:val="single" w:sz="4" w:space="0" w:color="221F1F"/>
            </w:tcBorders>
          </w:tcPr>
          <w:p w14:paraId="6ECEB129" w14:textId="77777777" w:rsidR="00D00BA0" w:rsidRPr="00EC7CED" w:rsidRDefault="00D00BA0" w:rsidP="00750104">
            <w:pPr>
              <w:widowControl w:val="0"/>
              <w:autoSpaceDE w:val="0"/>
              <w:adjustRightInd w:val="0"/>
              <w:spacing w:after="60" w:line="360" w:lineRule="auto"/>
              <w:rPr>
                <w:rFonts w:ascii="Tw Cen MT" w:hAnsi="Tw Cen MT"/>
              </w:rPr>
            </w:pPr>
          </w:p>
        </w:tc>
        <w:tc>
          <w:tcPr>
            <w:tcW w:w="407" w:type="dxa"/>
            <w:tcBorders>
              <w:top w:val="single" w:sz="4" w:space="0" w:color="221F1F"/>
              <w:left w:val="single" w:sz="4" w:space="0" w:color="221F1F"/>
              <w:bottom w:val="single" w:sz="4" w:space="0" w:color="221F1F"/>
              <w:right w:val="single" w:sz="4" w:space="0" w:color="221F1F"/>
            </w:tcBorders>
          </w:tcPr>
          <w:p w14:paraId="0A6F6BCE" w14:textId="77777777" w:rsidR="00D00BA0" w:rsidRPr="00EC7CED" w:rsidRDefault="00D00BA0" w:rsidP="00750104">
            <w:pPr>
              <w:widowControl w:val="0"/>
              <w:autoSpaceDE w:val="0"/>
              <w:adjustRightInd w:val="0"/>
              <w:spacing w:after="60" w:line="360" w:lineRule="auto"/>
              <w:rPr>
                <w:rFonts w:ascii="Tw Cen MT" w:hAnsi="Tw Cen MT"/>
              </w:rPr>
            </w:pPr>
          </w:p>
        </w:tc>
        <w:tc>
          <w:tcPr>
            <w:tcW w:w="406" w:type="dxa"/>
            <w:tcBorders>
              <w:top w:val="single" w:sz="4" w:space="0" w:color="221F1F"/>
              <w:left w:val="single" w:sz="4" w:space="0" w:color="221F1F"/>
              <w:bottom w:val="single" w:sz="4" w:space="0" w:color="221F1F"/>
              <w:right w:val="single" w:sz="4" w:space="0" w:color="221F1F"/>
            </w:tcBorders>
          </w:tcPr>
          <w:p w14:paraId="6F8785B1" w14:textId="77777777" w:rsidR="00D00BA0" w:rsidRPr="00EC7CED" w:rsidRDefault="00D00BA0" w:rsidP="00750104">
            <w:pPr>
              <w:widowControl w:val="0"/>
              <w:autoSpaceDE w:val="0"/>
              <w:adjustRightInd w:val="0"/>
              <w:spacing w:after="60" w:line="360" w:lineRule="auto"/>
              <w:rPr>
                <w:rFonts w:ascii="Tw Cen MT" w:hAnsi="Tw Cen MT"/>
              </w:rPr>
            </w:pPr>
          </w:p>
        </w:tc>
        <w:tc>
          <w:tcPr>
            <w:tcW w:w="407" w:type="dxa"/>
            <w:tcBorders>
              <w:top w:val="single" w:sz="4" w:space="0" w:color="221F1F"/>
              <w:left w:val="single" w:sz="4" w:space="0" w:color="221F1F"/>
              <w:bottom w:val="single" w:sz="4" w:space="0" w:color="221F1F"/>
              <w:right w:val="single" w:sz="4" w:space="0" w:color="221F1F"/>
            </w:tcBorders>
          </w:tcPr>
          <w:p w14:paraId="3D20B88F" w14:textId="77777777" w:rsidR="00D00BA0" w:rsidRPr="00EC7CED" w:rsidRDefault="00D00BA0" w:rsidP="00750104">
            <w:pPr>
              <w:widowControl w:val="0"/>
              <w:autoSpaceDE w:val="0"/>
              <w:adjustRightInd w:val="0"/>
              <w:spacing w:after="60" w:line="360" w:lineRule="auto"/>
              <w:rPr>
                <w:rFonts w:ascii="Tw Cen MT" w:hAnsi="Tw Cen MT"/>
              </w:rPr>
            </w:pPr>
          </w:p>
        </w:tc>
        <w:tc>
          <w:tcPr>
            <w:tcW w:w="990" w:type="dxa"/>
            <w:tcBorders>
              <w:top w:val="single" w:sz="4" w:space="0" w:color="221F1F"/>
              <w:left w:val="single" w:sz="4" w:space="0" w:color="221F1F"/>
              <w:bottom w:val="single" w:sz="4" w:space="0" w:color="221F1F"/>
              <w:right w:val="single" w:sz="4" w:space="0" w:color="221F1F"/>
            </w:tcBorders>
          </w:tcPr>
          <w:p w14:paraId="2B551719" w14:textId="77777777" w:rsidR="00D00BA0" w:rsidRPr="00EC7CED" w:rsidRDefault="00D00BA0" w:rsidP="00750104">
            <w:pPr>
              <w:widowControl w:val="0"/>
              <w:autoSpaceDE w:val="0"/>
              <w:adjustRightInd w:val="0"/>
              <w:spacing w:after="60" w:line="360" w:lineRule="auto"/>
              <w:rPr>
                <w:rFonts w:ascii="Tw Cen MT" w:hAnsi="Tw Cen MT"/>
              </w:rPr>
            </w:pPr>
          </w:p>
        </w:tc>
      </w:tr>
      <w:tr w:rsidR="00D00BA0" w:rsidRPr="00EC7CED" w14:paraId="18F4CF95" w14:textId="77777777" w:rsidTr="0035165F">
        <w:trPr>
          <w:trHeight w:hRule="exact" w:val="950"/>
        </w:trPr>
        <w:tc>
          <w:tcPr>
            <w:tcW w:w="4648" w:type="dxa"/>
            <w:tcBorders>
              <w:top w:val="single" w:sz="4" w:space="0" w:color="221F1F"/>
              <w:left w:val="single" w:sz="4" w:space="0" w:color="221F1F"/>
              <w:bottom w:val="single" w:sz="4" w:space="0" w:color="221F1F"/>
              <w:right w:val="single" w:sz="4" w:space="0" w:color="221F1F"/>
            </w:tcBorders>
          </w:tcPr>
          <w:p w14:paraId="65F0A928" w14:textId="77777777" w:rsidR="00D00BA0" w:rsidRPr="00EC7CED" w:rsidRDefault="00D00BA0" w:rsidP="00750104">
            <w:pPr>
              <w:widowControl w:val="0"/>
              <w:autoSpaceDE w:val="0"/>
              <w:adjustRightInd w:val="0"/>
              <w:spacing w:after="60" w:line="360" w:lineRule="auto"/>
              <w:rPr>
                <w:rFonts w:ascii="Tw Cen MT" w:hAnsi="Tw Cen MT"/>
              </w:rPr>
            </w:pPr>
          </w:p>
        </w:tc>
        <w:tc>
          <w:tcPr>
            <w:tcW w:w="407" w:type="dxa"/>
            <w:tcBorders>
              <w:top w:val="single" w:sz="4" w:space="0" w:color="221F1F"/>
              <w:left w:val="single" w:sz="4" w:space="0" w:color="221F1F"/>
              <w:bottom w:val="single" w:sz="4" w:space="0" w:color="221F1F"/>
              <w:right w:val="single" w:sz="4" w:space="0" w:color="221F1F"/>
            </w:tcBorders>
          </w:tcPr>
          <w:p w14:paraId="5C965319" w14:textId="77777777" w:rsidR="00D00BA0" w:rsidRPr="00EC7CED" w:rsidRDefault="00D00BA0" w:rsidP="00750104">
            <w:pPr>
              <w:widowControl w:val="0"/>
              <w:autoSpaceDE w:val="0"/>
              <w:adjustRightInd w:val="0"/>
              <w:spacing w:after="60" w:line="360" w:lineRule="auto"/>
              <w:rPr>
                <w:rFonts w:ascii="Tw Cen MT" w:hAnsi="Tw Cen MT"/>
              </w:rPr>
            </w:pPr>
          </w:p>
        </w:tc>
        <w:tc>
          <w:tcPr>
            <w:tcW w:w="406" w:type="dxa"/>
            <w:tcBorders>
              <w:top w:val="single" w:sz="4" w:space="0" w:color="221F1F"/>
              <w:left w:val="single" w:sz="4" w:space="0" w:color="221F1F"/>
              <w:bottom w:val="single" w:sz="4" w:space="0" w:color="221F1F"/>
              <w:right w:val="single" w:sz="4" w:space="0" w:color="221F1F"/>
            </w:tcBorders>
          </w:tcPr>
          <w:p w14:paraId="0DFED1AF" w14:textId="77777777" w:rsidR="00D00BA0" w:rsidRPr="00EC7CED" w:rsidRDefault="00D00BA0" w:rsidP="00750104">
            <w:pPr>
              <w:widowControl w:val="0"/>
              <w:autoSpaceDE w:val="0"/>
              <w:adjustRightInd w:val="0"/>
              <w:spacing w:after="60" w:line="360" w:lineRule="auto"/>
              <w:rPr>
                <w:rFonts w:ascii="Tw Cen MT" w:hAnsi="Tw Cen MT"/>
              </w:rPr>
            </w:pPr>
          </w:p>
        </w:tc>
        <w:tc>
          <w:tcPr>
            <w:tcW w:w="407" w:type="dxa"/>
            <w:tcBorders>
              <w:top w:val="single" w:sz="4" w:space="0" w:color="221F1F"/>
              <w:left w:val="single" w:sz="4" w:space="0" w:color="221F1F"/>
              <w:bottom w:val="single" w:sz="4" w:space="0" w:color="221F1F"/>
              <w:right w:val="single" w:sz="4" w:space="0" w:color="221F1F"/>
            </w:tcBorders>
          </w:tcPr>
          <w:p w14:paraId="03BED3C3" w14:textId="77777777" w:rsidR="00D00BA0" w:rsidRPr="00EC7CED" w:rsidRDefault="00D00BA0" w:rsidP="00750104">
            <w:pPr>
              <w:widowControl w:val="0"/>
              <w:autoSpaceDE w:val="0"/>
              <w:adjustRightInd w:val="0"/>
              <w:spacing w:after="60" w:line="360" w:lineRule="auto"/>
              <w:rPr>
                <w:rFonts w:ascii="Tw Cen MT" w:hAnsi="Tw Cen MT"/>
              </w:rPr>
            </w:pPr>
          </w:p>
        </w:tc>
        <w:tc>
          <w:tcPr>
            <w:tcW w:w="407" w:type="dxa"/>
            <w:tcBorders>
              <w:top w:val="single" w:sz="4" w:space="0" w:color="221F1F"/>
              <w:left w:val="single" w:sz="4" w:space="0" w:color="221F1F"/>
              <w:bottom w:val="single" w:sz="4" w:space="0" w:color="221F1F"/>
              <w:right w:val="single" w:sz="4" w:space="0" w:color="221F1F"/>
            </w:tcBorders>
          </w:tcPr>
          <w:p w14:paraId="4ACE8142" w14:textId="77777777" w:rsidR="00D00BA0" w:rsidRPr="00EC7CED" w:rsidRDefault="00D00BA0" w:rsidP="00750104">
            <w:pPr>
              <w:widowControl w:val="0"/>
              <w:autoSpaceDE w:val="0"/>
              <w:adjustRightInd w:val="0"/>
              <w:spacing w:after="60" w:line="360" w:lineRule="auto"/>
              <w:rPr>
                <w:rFonts w:ascii="Tw Cen MT" w:hAnsi="Tw Cen MT"/>
              </w:rPr>
            </w:pPr>
          </w:p>
        </w:tc>
        <w:tc>
          <w:tcPr>
            <w:tcW w:w="406" w:type="dxa"/>
            <w:tcBorders>
              <w:top w:val="single" w:sz="4" w:space="0" w:color="221F1F"/>
              <w:left w:val="single" w:sz="4" w:space="0" w:color="221F1F"/>
              <w:bottom w:val="single" w:sz="4" w:space="0" w:color="221F1F"/>
              <w:right w:val="single" w:sz="4" w:space="0" w:color="221F1F"/>
            </w:tcBorders>
          </w:tcPr>
          <w:p w14:paraId="6F419B43" w14:textId="77777777" w:rsidR="00D00BA0" w:rsidRPr="00EC7CED" w:rsidRDefault="00D00BA0" w:rsidP="00750104">
            <w:pPr>
              <w:widowControl w:val="0"/>
              <w:autoSpaceDE w:val="0"/>
              <w:adjustRightInd w:val="0"/>
              <w:spacing w:after="60" w:line="360" w:lineRule="auto"/>
              <w:rPr>
                <w:rFonts w:ascii="Tw Cen MT" w:hAnsi="Tw Cen MT"/>
              </w:rPr>
            </w:pPr>
          </w:p>
        </w:tc>
        <w:tc>
          <w:tcPr>
            <w:tcW w:w="407" w:type="dxa"/>
            <w:tcBorders>
              <w:top w:val="single" w:sz="4" w:space="0" w:color="221F1F"/>
              <w:left w:val="single" w:sz="4" w:space="0" w:color="221F1F"/>
              <w:bottom w:val="single" w:sz="4" w:space="0" w:color="221F1F"/>
              <w:right w:val="single" w:sz="4" w:space="0" w:color="221F1F"/>
            </w:tcBorders>
          </w:tcPr>
          <w:p w14:paraId="42EE54D2" w14:textId="77777777" w:rsidR="00D00BA0" w:rsidRPr="00EC7CED" w:rsidRDefault="00D00BA0" w:rsidP="00750104">
            <w:pPr>
              <w:widowControl w:val="0"/>
              <w:autoSpaceDE w:val="0"/>
              <w:adjustRightInd w:val="0"/>
              <w:spacing w:after="60" w:line="360" w:lineRule="auto"/>
              <w:rPr>
                <w:rFonts w:ascii="Tw Cen MT" w:hAnsi="Tw Cen MT"/>
              </w:rPr>
            </w:pPr>
          </w:p>
        </w:tc>
        <w:tc>
          <w:tcPr>
            <w:tcW w:w="407" w:type="dxa"/>
            <w:tcBorders>
              <w:top w:val="single" w:sz="4" w:space="0" w:color="221F1F"/>
              <w:left w:val="single" w:sz="4" w:space="0" w:color="221F1F"/>
              <w:bottom w:val="single" w:sz="4" w:space="0" w:color="221F1F"/>
              <w:right w:val="single" w:sz="4" w:space="0" w:color="221F1F"/>
            </w:tcBorders>
          </w:tcPr>
          <w:p w14:paraId="4C38E351" w14:textId="77777777" w:rsidR="00D00BA0" w:rsidRPr="00EC7CED" w:rsidRDefault="00D00BA0" w:rsidP="00750104">
            <w:pPr>
              <w:widowControl w:val="0"/>
              <w:autoSpaceDE w:val="0"/>
              <w:adjustRightInd w:val="0"/>
              <w:spacing w:after="60" w:line="360" w:lineRule="auto"/>
              <w:rPr>
                <w:rFonts w:ascii="Tw Cen MT" w:hAnsi="Tw Cen MT"/>
              </w:rPr>
            </w:pPr>
          </w:p>
        </w:tc>
        <w:tc>
          <w:tcPr>
            <w:tcW w:w="406" w:type="dxa"/>
            <w:tcBorders>
              <w:top w:val="single" w:sz="4" w:space="0" w:color="221F1F"/>
              <w:left w:val="single" w:sz="4" w:space="0" w:color="221F1F"/>
              <w:bottom w:val="single" w:sz="4" w:space="0" w:color="221F1F"/>
              <w:right w:val="single" w:sz="4" w:space="0" w:color="221F1F"/>
            </w:tcBorders>
          </w:tcPr>
          <w:p w14:paraId="3D756AE6" w14:textId="77777777" w:rsidR="00D00BA0" w:rsidRPr="00EC7CED" w:rsidRDefault="00D00BA0" w:rsidP="00750104">
            <w:pPr>
              <w:widowControl w:val="0"/>
              <w:autoSpaceDE w:val="0"/>
              <w:adjustRightInd w:val="0"/>
              <w:spacing w:after="60" w:line="360" w:lineRule="auto"/>
              <w:rPr>
                <w:rFonts w:ascii="Tw Cen MT" w:hAnsi="Tw Cen MT"/>
              </w:rPr>
            </w:pPr>
          </w:p>
        </w:tc>
        <w:tc>
          <w:tcPr>
            <w:tcW w:w="407" w:type="dxa"/>
            <w:tcBorders>
              <w:top w:val="single" w:sz="4" w:space="0" w:color="221F1F"/>
              <w:left w:val="single" w:sz="4" w:space="0" w:color="221F1F"/>
              <w:bottom w:val="single" w:sz="4" w:space="0" w:color="221F1F"/>
              <w:right w:val="single" w:sz="4" w:space="0" w:color="221F1F"/>
            </w:tcBorders>
          </w:tcPr>
          <w:p w14:paraId="5C92D68A" w14:textId="77777777" w:rsidR="00D00BA0" w:rsidRPr="00EC7CED" w:rsidRDefault="00D00BA0" w:rsidP="00750104">
            <w:pPr>
              <w:widowControl w:val="0"/>
              <w:autoSpaceDE w:val="0"/>
              <w:adjustRightInd w:val="0"/>
              <w:spacing w:after="60" w:line="360" w:lineRule="auto"/>
              <w:rPr>
                <w:rFonts w:ascii="Tw Cen MT" w:hAnsi="Tw Cen MT"/>
              </w:rPr>
            </w:pPr>
          </w:p>
        </w:tc>
        <w:tc>
          <w:tcPr>
            <w:tcW w:w="407" w:type="dxa"/>
            <w:tcBorders>
              <w:top w:val="single" w:sz="4" w:space="0" w:color="221F1F"/>
              <w:left w:val="single" w:sz="4" w:space="0" w:color="221F1F"/>
              <w:bottom w:val="single" w:sz="4" w:space="0" w:color="221F1F"/>
              <w:right w:val="single" w:sz="4" w:space="0" w:color="221F1F"/>
            </w:tcBorders>
          </w:tcPr>
          <w:p w14:paraId="083D55EF" w14:textId="77777777" w:rsidR="00D00BA0" w:rsidRPr="00EC7CED" w:rsidRDefault="00D00BA0" w:rsidP="00750104">
            <w:pPr>
              <w:widowControl w:val="0"/>
              <w:autoSpaceDE w:val="0"/>
              <w:adjustRightInd w:val="0"/>
              <w:spacing w:after="60" w:line="360" w:lineRule="auto"/>
              <w:rPr>
                <w:rFonts w:ascii="Tw Cen MT" w:hAnsi="Tw Cen MT"/>
              </w:rPr>
            </w:pPr>
          </w:p>
        </w:tc>
        <w:tc>
          <w:tcPr>
            <w:tcW w:w="406" w:type="dxa"/>
            <w:tcBorders>
              <w:top w:val="single" w:sz="4" w:space="0" w:color="221F1F"/>
              <w:left w:val="single" w:sz="4" w:space="0" w:color="221F1F"/>
              <w:bottom w:val="single" w:sz="4" w:space="0" w:color="221F1F"/>
              <w:right w:val="single" w:sz="4" w:space="0" w:color="221F1F"/>
            </w:tcBorders>
          </w:tcPr>
          <w:p w14:paraId="34167795" w14:textId="77777777" w:rsidR="00D00BA0" w:rsidRPr="00EC7CED" w:rsidRDefault="00D00BA0" w:rsidP="00750104">
            <w:pPr>
              <w:widowControl w:val="0"/>
              <w:autoSpaceDE w:val="0"/>
              <w:adjustRightInd w:val="0"/>
              <w:spacing w:after="60" w:line="360" w:lineRule="auto"/>
              <w:rPr>
                <w:rFonts w:ascii="Tw Cen MT" w:hAnsi="Tw Cen MT"/>
              </w:rPr>
            </w:pPr>
          </w:p>
        </w:tc>
        <w:tc>
          <w:tcPr>
            <w:tcW w:w="407" w:type="dxa"/>
            <w:tcBorders>
              <w:top w:val="single" w:sz="4" w:space="0" w:color="221F1F"/>
              <w:left w:val="single" w:sz="4" w:space="0" w:color="221F1F"/>
              <w:bottom w:val="single" w:sz="4" w:space="0" w:color="221F1F"/>
              <w:right w:val="single" w:sz="4" w:space="0" w:color="221F1F"/>
            </w:tcBorders>
          </w:tcPr>
          <w:p w14:paraId="5CF66D16" w14:textId="77777777" w:rsidR="00D00BA0" w:rsidRPr="00EC7CED" w:rsidRDefault="00D00BA0" w:rsidP="00750104">
            <w:pPr>
              <w:widowControl w:val="0"/>
              <w:autoSpaceDE w:val="0"/>
              <w:adjustRightInd w:val="0"/>
              <w:spacing w:after="60" w:line="360" w:lineRule="auto"/>
              <w:rPr>
                <w:rFonts w:ascii="Tw Cen MT" w:hAnsi="Tw Cen MT"/>
              </w:rPr>
            </w:pPr>
          </w:p>
        </w:tc>
        <w:tc>
          <w:tcPr>
            <w:tcW w:w="990" w:type="dxa"/>
            <w:tcBorders>
              <w:top w:val="single" w:sz="4" w:space="0" w:color="221F1F"/>
              <w:left w:val="single" w:sz="4" w:space="0" w:color="221F1F"/>
              <w:bottom w:val="single" w:sz="4" w:space="0" w:color="221F1F"/>
              <w:right w:val="single" w:sz="4" w:space="0" w:color="221F1F"/>
            </w:tcBorders>
          </w:tcPr>
          <w:p w14:paraId="74C3DCA6" w14:textId="77777777" w:rsidR="00D00BA0" w:rsidRPr="00EC7CED" w:rsidRDefault="00D00BA0" w:rsidP="00750104">
            <w:pPr>
              <w:widowControl w:val="0"/>
              <w:autoSpaceDE w:val="0"/>
              <w:adjustRightInd w:val="0"/>
              <w:spacing w:after="60" w:line="360" w:lineRule="auto"/>
              <w:rPr>
                <w:rFonts w:ascii="Tw Cen MT" w:hAnsi="Tw Cen MT"/>
              </w:rPr>
            </w:pPr>
          </w:p>
        </w:tc>
      </w:tr>
      <w:tr w:rsidR="00D00BA0" w:rsidRPr="00EC7CED" w14:paraId="7FB4EDEC" w14:textId="77777777" w:rsidTr="0035165F">
        <w:trPr>
          <w:trHeight w:hRule="exact" w:val="955"/>
        </w:trPr>
        <w:tc>
          <w:tcPr>
            <w:tcW w:w="4648" w:type="dxa"/>
            <w:tcBorders>
              <w:top w:val="single" w:sz="4" w:space="0" w:color="221F1F"/>
              <w:left w:val="single" w:sz="4" w:space="0" w:color="221F1F"/>
              <w:bottom w:val="single" w:sz="4" w:space="0" w:color="221F1F"/>
              <w:right w:val="single" w:sz="4" w:space="0" w:color="221F1F"/>
            </w:tcBorders>
          </w:tcPr>
          <w:p w14:paraId="02CC439A" w14:textId="77777777" w:rsidR="00D00BA0" w:rsidRPr="00EC7CED" w:rsidRDefault="00D00BA0" w:rsidP="00750104">
            <w:pPr>
              <w:widowControl w:val="0"/>
              <w:autoSpaceDE w:val="0"/>
              <w:adjustRightInd w:val="0"/>
              <w:spacing w:after="60" w:line="360" w:lineRule="auto"/>
              <w:rPr>
                <w:rFonts w:ascii="Tw Cen MT" w:hAnsi="Tw Cen MT"/>
              </w:rPr>
            </w:pPr>
          </w:p>
        </w:tc>
        <w:tc>
          <w:tcPr>
            <w:tcW w:w="407" w:type="dxa"/>
            <w:tcBorders>
              <w:top w:val="single" w:sz="4" w:space="0" w:color="221F1F"/>
              <w:left w:val="single" w:sz="4" w:space="0" w:color="221F1F"/>
              <w:bottom w:val="single" w:sz="4" w:space="0" w:color="221F1F"/>
              <w:right w:val="single" w:sz="4" w:space="0" w:color="221F1F"/>
            </w:tcBorders>
          </w:tcPr>
          <w:p w14:paraId="714A0E75" w14:textId="77777777" w:rsidR="00D00BA0" w:rsidRPr="00EC7CED" w:rsidRDefault="00D00BA0" w:rsidP="00750104">
            <w:pPr>
              <w:widowControl w:val="0"/>
              <w:autoSpaceDE w:val="0"/>
              <w:adjustRightInd w:val="0"/>
              <w:spacing w:after="60" w:line="360" w:lineRule="auto"/>
              <w:rPr>
                <w:rFonts w:ascii="Tw Cen MT" w:hAnsi="Tw Cen MT"/>
              </w:rPr>
            </w:pPr>
          </w:p>
        </w:tc>
        <w:tc>
          <w:tcPr>
            <w:tcW w:w="406" w:type="dxa"/>
            <w:tcBorders>
              <w:top w:val="single" w:sz="4" w:space="0" w:color="221F1F"/>
              <w:left w:val="single" w:sz="4" w:space="0" w:color="221F1F"/>
              <w:bottom w:val="single" w:sz="4" w:space="0" w:color="221F1F"/>
              <w:right w:val="single" w:sz="4" w:space="0" w:color="221F1F"/>
            </w:tcBorders>
          </w:tcPr>
          <w:p w14:paraId="4119A275" w14:textId="77777777" w:rsidR="00D00BA0" w:rsidRPr="00EC7CED" w:rsidRDefault="00D00BA0" w:rsidP="00750104">
            <w:pPr>
              <w:widowControl w:val="0"/>
              <w:autoSpaceDE w:val="0"/>
              <w:adjustRightInd w:val="0"/>
              <w:spacing w:after="60" w:line="360" w:lineRule="auto"/>
              <w:rPr>
                <w:rFonts w:ascii="Tw Cen MT" w:hAnsi="Tw Cen MT"/>
              </w:rPr>
            </w:pPr>
          </w:p>
        </w:tc>
        <w:tc>
          <w:tcPr>
            <w:tcW w:w="407" w:type="dxa"/>
            <w:tcBorders>
              <w:top w:val="single" w:sz="4" w:space="0" w:color="221F1F"/>
              <w:left w:val="single" w:sz="4" w:space="0" w:color="221F1F"/>
              <w:bottom w:val="single" w:sz="4" w:space="0" w:color="221F1F"/>
              <w:right w:val="single" w:sz="4" w:space="0" w:color="221F1F"/>
            </w:tcBorders>
          </w:tcPr>
          <w:p w14:paraId="0F7A27F7" w14:textId="77777777" w:rsidR="00D00BA0" w:rsidRPr="00EC7CED" w:rsidRDefault="00D00BA0" w:rsidP="00750104">
            <w:pPr>
              <w:widowControl w:val="0"/>
              <w:autoSpaceDE w:val="0"/>
              <w:adjustRightInd w:val="0"/>
              <w:spacing w:after="60" w:line="360" w:lineRule="auto"/>
              <w:rPr>
                <w:rFonts w:ascii="Tw Cen MT" w:hAnsi="Tw Cen MT"/>
              </w:rPr>
            </w:pPr>
          </w:p>
        </w:tc>
        <w:tc>
          <w:tcPr>
            <w:tcW w:w="407" w:type="dxa"/>
            <w:tcBorders>
              <w:top w:val="single" w:sz="4" w:space="0" w:color="221F1F"/>
              <w:left w:val="single" w:sz="4" w:space="0" w:color="221F1F"/>
              <w:bottom w:val="single" w:sz="4" w:space="0" w:color="221F1F"/>
              <w:right w:val="single" w:sz="4" w:space="0" w:color="221F1F"/>
            </w:tcBorders>
          </w:tcPr>
          <w:p w14:paraId="5C5BF0D1" w14:textId="77777777" w:rsidR="00D00BA0" w:rsidRPr="00EC7CED" w:rsidRDefault="00D00BA0" w:rsidP="00750104">
            <w:pPr>
              <w:widowControl w:val="0"/>
              <w:autoSpaceDE w:val="0"/>
              <w:adjustRightInd w:val="0"/>
              <w:spacing w:after="60" w:line="360" w:lineRule="auto"/>
              <w:rPr>
                <w:rFonts w:ascii="Tw Cen MT" w:hAnsi="Tw Cen MT"/>
              </w:rPr>
            </w:pPr>
          </w:p>
        </w:tc>
        <w:tc>
          <w:tcPr>
            <w:tcW w:w="406" w:type="dxa"/>
            <w:tcBorders>
              <w:top w:val="single" w:sz="4" w:space="0" w:color="221F1F"/>
              <w:left w:val="single" w:sz="4" w:space="0" w:color="221F1F"/>
              <w:bottom w:val="single" w:sz="4" w:space="0" w:color="221F1F"/>
              <w:right w:val="single" w:sz="4" w:space="0" w:color="221F1F"/>
            </w:tcBorders>
          </w:tcPr>
          <w:p w14:paraId="4E3263B5" w14:textId="77777777" w:rsidR="00D00BA0" w:rsidRPr="00EC7CED" w:rsidRDefault="00D00BA0" w:rsidP="00750104">
            <w:pPr>
              <w:widowControl w:val="0"/>
              <w:autoSpaceDE w:val="0"/>
              <w:adjustRightInd w:val="0"/>
              <w:spacing w:after="60" w:line="360" w:lineRule="auto"/>
              <w:rPr>
                <w:rFonts w:ascii="Tw Cen MT" w:hAnsi="Tw Cen MT"/>
              </w:rPr>
            </w:pPr>
          </w:p>
        </w:tc>
        <w:tc>
          <w:tcPr>
            <w:tcW w:w="407" w:type="dxa"/>
            <w:tcBorders>
              <w:top w:val="single" w:sz="4" w:space="0" w:color="221F1F"/>
              <w:left w:val="single" w:sz="4" w:space="0" w:color="221F1F"/>
              <w:bottom w:val="single" w:sz="4" w:space="0" w:color="221F1F"/>
              <w:right w:val="single" w:sz="4" w:space="0" w:color="221F1F"/>
            </w:tcBorders>
          </w:tcPr>
          <w:p w14:paraId="7E27F22A" w14:textId="77777777" w:rsidR="00D00BA0" w:rsidRPr="00EC7CED" w:rsidRDefault="00D00BA0" w:rsidP="00750104">
            <w:pPr>
              <w:widowControl w:val="0"/>
              <w:autoSpaceDE w:val="0"/>
              <w:adjustRightInd w:val="0"/>
              <w:spacing w:after="60" w:line="360" w:lineRule="auto"/>
              <w:rPr>
                <w:rFonts w:ascii="Tw Cen MT" w:hAnsi="Tw Cen MT"/>
              </w:rPr>
            </w:pPr>
          </w:p>
        </w:tc>
        <w:tc>
          <w:tcPr>
            <w:tcW w:w="407" w:type="dxa"/>
            <w:tcBorders>
              <w:top w:val="single" w:sz="4" w:space="0" w:color="221F1F"/>
              <w:left w:val="single" w:sz="4" w:space="0" w:color="221F1F"/>
              <w:bottom w:val="single" w:sz="4" w:space="0" w:color="221F1F"/>
              <w:right w:val="single" w:sz="4" w:space="0" w:color="221F1F"/>
            </w:tcBorders>
          </w:tcPr>
          <w:p w14:paraId="5D82262C" w14:textId="77777777" w:rsidR="00D00BA0" w:rsidRPr="00EC7CED" w:rsidRDefault="00D00BA0" w:rsidP="00750104">
            <w:pPr>
              <w:widowControl w:val="0"/>
              <w:autoSpaceDE w:val="0"/>
              <w:adjustRightInd w:val="0"/>
              <w:spacing w:after="60" w:line="360" w:lineRule="auto"/>
              <w:rPr>
                <w:rFonts w:ascii="Tw Cen MT" w:hAnsi="Tw Cen MT"/>
              </w:rPr>
            </w:pPr>
          </w:p>
        </w:tc>
        <w:tc>
          <w:tcPr>
            <w:tcW w:w="406" w:type="dxa"/>
            <w:tcBorders>
              <w:top w:val="single" w:sz="4" w:space="0" w:color="221F1F"/>
              <w:left w:val="single" w:sz="4" w:space="0" w:color="221F1F"/>
              <w:bottom w:val="single" w:sz="4" w:space="0" w:color="221F1F"/>
              <w:right w:val="single" w:sz="4" w:space="0" w:color="221F1F"/>
            </w:tcBorders>
          </w:tcPr>
          <w:p w14:paraId="64FF5BFF" w14:textId="77777777" w:rsidR="00D00BA0" w:rsidRPr="00EC7CED" w:rsidRDefault="00D00BA0" w:rsidP="00750104">
            <w:pPr>
              <w:widowControl w:val="0"/>
              <w:autoSpaceDE w:val="0"/>
              <w:adjustRightInd w:val="0"/>
              <w:spacing w:after="60" w:line="360" w:lineRule="auto"/>
              <w:rPr>
                <w:rFonts w:ascii="Tw Cen MT" w:hAnsi="Tw Cen MT"/>
              </w:rPr>
            </w:pPr>
          </w:p>
        </w:tc>
        <w:tc>
          <w:tcPr>
            <w:tcW w:w="407" w:type="dxa"/>
            <w:tcBorders>
              <w:top w:val="single" w:sz="4" w:space="0" w:color="221F1F"/>
              <w:left w:val="single" w:sz="4" w:space="0" w:color="221F1F"/>
              <w:bottom w:val="single" w:sz="4" w:space="0" w:color="221F1F"/>
              <w:right w:val="single" w:sz="4" w:space="0" w:color="221F1F"/>
            </w:tcBorders>
          </w:tcPr>
          <w:p w14:paraId="337922B3" w14:textId="77777777" w:rsidR="00D00BA0" w:rsidRPr="00EC7CED" w:rsidRDefault="00D00BA0" w:rsidP="00750104">
            <w:pPr>
              <w:widowControl w:val="0"/>
              <w:autoSpaceDE w:val="0"/>
              <w:adjustRightInd w:val="0"/>
              <w:spacing w:after="60" w:line="360" w:lineRule="auto"/>
              <w:rPr>
                <w:rFonts w:ascii="Tw Cen MT" w:hAnsi="Tw Cen MT"/>
              </w:rPr>
            </w:pPr>
          </w:p>
        </w:tc>
        <w:tc>
          <w:tcPr>
            <w:tcW w:w="407" w:type="dxa"/>
            <w:tcBorders>
              <w:top w:val="single" w:sz="4" w:space="0" w:color="221F1F"/>
              <w:left w:val="single" w:sz="4" w:space="0" w:color="221F1F"/>
              <w:bottom w:val="single" w:sz="4" w:space="0" w:color="221F1F"/>
              <w:right w:val="single" w:sz="4" w:space="0" w:color="221F1F"/>
            </w:tcBorders>
          </w:tcPr>
          <w:p w14:paraId="4934F76E" w14:textId="77777777" w:rsidR="00D00BA0" w:rsidRPr="00EC7CED" w:rsidRDefault="00D00BA0" w:rsidP="00750104">
            <w:pPr>
              <w:widowControl w:val="0"/>
              <w:autoSpaceDE w:val="0"/>
              <w:adjustRightInd w:val="0"/>
              <w:spacing w:after="60" w:line="360" w:lineRule="auto"/>
              <w:rPr>
                <w:rFonts w:ascii="Tw Cen MT" w:hAnsi="Tw Cen MT"/>
              </w:rPr>
            </w:pPr>
          </w:p>
        </w:tc>
        <w:tc>
          <w:tcPr>
            <w:tcW w:w="406" w:type="dxa"/>
            <w:tcBorders>
              <w:top w:val="single" w:sz="4" w:space="0" w:color="221F1F"/>
              <w:left w:val="single" w:sz="4" w:space="0" w:color="221F1F"/>
              <w:bottom w:val="single" w:sz="4" w:space="0" w:color="221F1F"/>
              <w:right w:val="single" w:sz="4" w:space="0" w:color="221F1F"/>
            </w:tcBorders>
          </w:tcPr>
          <w:p w14:paraId="10051EF7" w14:textId="77777777" w:rsidR="00D00BA0" w:rsidRPr="00EC7CED" w:rsidRDefault="00D00BA0" w:rsidP="00750104">
            <w:pPr>
              <w:widowControl w:val="0"/>
              <w:autoSpaceDE w:val="0"/>
              <w:adjustRightInd w:val="0"/>
              <w:spacing w:after="60" w:line="360" w:lineRule="auto"/>
              <w:rPr>
                <w:rFonts w:ascii="Tw Cen MT" w:hAnsi="Tw Cen MT"/>
              </w:rPr>
            </w:pPr>
          </w:p>
        </w:tc>
        <w:tc>
          <w:tcPr>
            <w:tcW w:w="407" w:type="dxa"/>
            <w:tcBorders>
              <w:top w:val="single" w:sz="4" w:space="0" w:color="221F1F"/>
              <w:left w:val="single" w:sz="4" w:space="0" w:color="221F1F"/>
              <w:bottom w:val="single" w:sz="4" w:space="0" w:color="221F1F"/>
              <w:right w:val="single" w:sz="4" w:space="0" w:color="221F1F"/>
            </w:tcBorders>
          </w:tcPr>
          <w:p w14:paraId="2F81A1B4" w14:textId="77777777" w:rsidR="00D00BA0" w:rsidRPr="00EC7CED" w:rsidRDefault="00D00BA0" w:rsidP="00750104">
            <w:pPr>
              <w:widowControl w:val="0"/>
              <w:autoSpaceDE w:val="0"/>
              <w:adjustRightInd w:val="0"/>
              <w:spacing w:after="60" w:line="360" w:lineRule="auto"/>
              <w:rPr>
                <w:rFonts w:ascii="Tw Cen MT" w:hAnsi="Tw Cen MT"/>
              </w:rPr>
            </w:pPr>
          </w:p>
        </w:tc>
        <w:tc>
          <w:tcPr>
            <w:tcW w:w="990" w:type="dxa"/>
            <w:tcBorders>
              <w:top w:val="single" w:sz="4" w:space="0" w:color="221F1F"/>
              <w:left w:val="single" w:sz="4" w:space="0" w:color="221F1F"/>
              <w:bottom w:val="single" w:sz="4" w:space="0" w:color="221F1F"/>
              <w:right w:val="single" w:sz="4" w:space="0" w:color="221F1F"/>
            </w:tcBorders>
          </w:tcPr>
          <w:p w14:paraId="1B25442B" w14:textId="77777777" w:rsidR="00D00BA0" w:rsidRPr="00EC7CED" w:rsidRDefault="00D00BA0" w:rsidP="00750104">
            <w:pPr>
              <w:widowControl w:val="0"/>
              <w:autoSpaceDE w:val="0"/>
              <w:adjustRightInd w:val="0"/>
              <w:spacing w:after="60" w:line="360" w:lineRule="auto"/>
              <w:rPr>
                <w:rFonts w:ascii="Tw Cen MT" w:hAnsi="Tw Cen MT"/>
              </w:rPr>
            </w:pPr>
          </w:p>
        </w:tc>
      </w:tr>
    </w:tbl>
    <w:p w14:paraId="4DA542F0" w14:textId="6CC833E9" w:rsidR="00D00BA0" w:rsidRPr="00EC7CED" w:rsidRDefault="00D00BA0" w:rsidP="00750104">
      <w:pPr>
        <w:widowControl w:val="0"/>
        <w:tabs>
          <w:tab w:val="left" w:pos="10480"/>
        </w:tabs>
        <w:autoSpaceDE w:val="0"/>
        <w:spacing w:line="360" w:lineRule="auto"/>
        <w:jc w:val="both"/>
        <w:rPr>
          <w:rFonts w:ascii="Tw Cen MT" w:hAnsi="Tw Cen MT"/>
        </w:rPr>
      </w:pPr>
    </w:p>
    <w:p w14:paraId="2698F7DD" w14:textId="70961162" w:rsidR="00A1126F" w:rsidRPr="00EC7CED" w:rsidRDefault="00A1126F" w:rsidP="00ED3126">
      <w:pPr>
        <w:pStyle w:val="ListParagraph"/>
        <w:widowControl w:val="0"/>
        <w:numPr>
          <w:ilvl w:val="0"/>
          <w:numId w:val="65"/>
        </w:numPr>
        <w:tabs>
          <w:tab w:val="left" w:pos="10480"/>
        </w:tabs>
        <w:autoSpaceDE w:val="0"/>
        <w:jc w:val="both"/>
        <w:rPr>
          <w:rFonts w:ascii="Tw Cen MT" w:hAnsi="Tw Cen MT" w:cs="Arial"/>
          <w:b/>
          <w:sz w:val="24"/>
        </w:rPr>
      </w:pPr>
      <w:r w:rsidRPr="00EC7CED">
        <w:rPr>
          <w:rFonts w:ascii="Tw Cen MT" w:hAnsi="Tw Cen MT" w:cs="Arial"/>
          <w:b/>
          <w:sz w:val="24"/>
        </w:rPr>
        <w:t>Completion and submission of reports</w:t>
      </w:r>
    </w:p>
    <w:p w14:paraId="022961EC" w14:textId="3ED0A9E8" w:rsidR="00C01C91" w:rsidRPr="00EC7CED" w:rsidRDefault="00C01C91" w:rsidP="007C7B7A">
      <w:pPr>
        <w:widowControl w:val="0"/>
        <w:tabs>
          <w:tab w:val="left" w:pos="10480"/>
        </w:tabs>
        <w:autoSpaceDE w:val="0"/>
        <w:jc w:val="both"/>
        <w:rPr>
          <w:rFonts w:ascii="Tw Cen MT" w:hAnsi="Tw Cen MT" w:cs="Arial"/>
        </w:rPr>
      </w:pPr>
    </w:p>
    <w:tbl>
      <w:tblPr>
        <w:tblW w:w="10518" w:type="dxa"/>
        <w:jc w:val="center"/>
        <w:tblLayout w:type="fixed"/>
        <w:tblCellMar>
          <w:left w:w="0" w:type="dxa"/>
          <w:right w:w="0" w:type="dxa"/>
        </w:tblCellMar>
        <w:tblLook w:val="0000" w:firstRow="0" w:lastRow="0" w:firstColumn="0" w:lastColumn="0" w:noHBand="0" w:noVBand="0"/>
      </w:tblPr>
      <w:tblGrid>
        <w:gridCol w:w="4648"/>
        <w:gridCol w:w="5870"/>
      </w:tblGrid>
      <w:tr w:rsidR="00A1126F" w:rsidRPr="00EC7CED" w14:paraId="437FE179" w14:textId="77777777" w:rsidTr="0035165F">
        <w:trPr>
          <w:trHeight w:hRule="exact" w:val="495"/>
          <w:jc w:val="center"/>
        </w:trPr>
        <w:tc>
          <w:tcPr>
            <w:tcW w:w="4648" w:type="dxa"/>
            <w:tcBorders>
              <w:top w:val="single" w:sz="4" w:space="0" w:color="221F1F"/>
              <w:left w:val="single" w:sz="4" w:space="0" w:color="221F1F"/>
              <w:bottom w:val="single" w:sz="4" w:space="0" w:color="221F1F"/>
              <w:right w:val="single" w:sz="4" w:space="0" w:color="221F1F"/>
            </w:tcBorders>
          </w:tcPr>
          <w:p w14:paraId="4B1D76CF" w14:textId="4D5B1FC0" w:rsidR="00A1126F" w:rsidRPr="00EC7CED" w:rsidRDefault="006D0C6A" w:rsidP="006D0C6A">
            <w:pPr>
              <w:widowControl w:val="0"/>
              <w:autoSpaceDE w:val="0"/>
              <w:adjustRightInd w:val="0"/>
              <w:spacing w:after="60" w:line="360" w:lineRule="auto"/>
              <w:jc w:val="center"/>
              <w:rPr>
                <w:rFonts w:ascii="Tw Cen MT" w:hAnsi="Tw Cen MT"/>
              </w:rPr>
            </w:pPr>
            <w:r w:rsidRPr="00EC7CED">
              <w:rPr>
                <w:rFonts w:ascii="Tw Cen MT" w:hAnsi="Tw Cen MT"/>
              </w:rPr>
              <w:t>Reports</w:t>
            </w:r>
          </w:p>
        </w:tc>
        <w:tc>
          <w:tcPr>
            <w:tcW w:w="5870" w:type="dxa"/>
            <w:tcBorders>
              <w:top w:val="single" w:sz="4" w:space="0" w:color="221F1F"/>
              <w:left w:val="single" w:sz="4" w:space="0" w:color="221F1F"/>
              <w:bottom w:val="single" w:sz="4" w:space="0" w:color="221F1F"/>
              <w:right w:val="single" w:sz="4" w:space="0" w:color="221F1F"/>
            </w:tcBorders>
          </w:tcPr>
          <w:p w14:paraId="4463CB6D" w14:textId="02474E34" w:rsidR="00A1126F" w:rsidRPr="00EC7CED" w:rsidRDefault="006D0C6A" w:rsidP="00C50A48">
            <w:pPr>
              <w:widowControl w:val="0"/>
              <w:autoSpaceDE w:val="0"/>
              <w:adjustRightInd w:val="0"/>
              <w:spacing w:after="60" w:line="360" w:lineRule="auto"/>
              <w:ind w:left="985" w:right="-20"/>
              <w:rPr>
                <w:rFonts w:ascii="Tw Cen MT" w:hAnsi="Tw Cen MT"/>
              </w:rPr>
            </w:pPr>
            <w:r w:rsidRPr="00EC7CED">
              <w:rPr>
                <w:rFonts w:ascii="Tw Cen MT" w:hAnsi="Tw Cen MT" w:cs="Arial"/>
                <w:iCs/>
              </w:rPr>
              <w:t xml:space="preserve">Date </w:t>
            </w:r>
          </w:p>
        </w:tc>
      </w:tr>
      <w:tr w:rsidR="006D0C6A" w:rsidRPr="00EC7CED" w14:paraId="304EB68D" w14:textId="77777777" w:rsidTr="0035165F">
        <w:trPr>
          <w:trHeight w:hRule="exact" w:val="520"/>
          <w:jc w:val="center"/>
        </w:trPr>
        <w:tc>
          <w:tcPr>
            <w:tcW w:w="4648" w:type="dxa"/>
            <w:tcBorders>
              <w:top w:val="single" w:sz="4" w:space="0" w:color="221F1F"/>
              <w:left w:val="single" w:sz="4" w:space="0" w:color="221F1F"/>
              <w:bottom w:val="single" w:sz="4" w:space="0" w:color="221F1F"/>
              <w:right w:val="single" w:sz="4" w:space="0" w:color="221F1F"/>
            </w:tcBorders>
          </w:tcPr>
          <w:p w14:paraId="1BF9C6BC" w14:textId="744B6B94" w:rsidR="006D0C6A" w:rsidRPr="00EC7CED" w:rsidRDefault="006D0C6A" w:rsidP="00ED3126">
            <w:pPr>
              <w:pStyle w:val="ListParagraph"/>
              <w:widowControl w:val="0"/>
              <w:numPr>
                <w:ilvl w:val="3"/>
                <w:numId w:val="5"/>
              </w:numPr>
              <w:autoSpaceDE w:val="0"/>
              <w:adjustRightInd w:val="0"/>
              <w:spacing w:after="60" w:line="360" w:lineRule="auto"/>
              <w:rPr>
                <w:rFonts w:ascii="Tw Cen MT" w:hAnsi="Tw Cen MT"/>
              </w:rPr>
            </w:pPr>
            <w:r w:rsidRPr="00EC7CED">
              <w:rPr>
                <w:rFonts w:ascii="Tw Cen MT" w:hAnsi="Tw Cen MT"/>
              </w:rPr>
              <w:t>Initial report</w:t>
            </w:r>
          </w:p>
        </w:tc>
        <w:tc>
          <w:tcPr>
            <w:tcW w:w="5870" w:type="dxa"/>
            <w:tcBorders>
              <w:top w:val="single" w:sz="4" w:space="0" w:color="221F1F"/>
              <w:left w:val="single" w:sz="4" w:space="0" w:color="221F1F"/>
              <w:bottom w:val="single" w:sz="4" w:space="0" w:color="221F1F"/>
              <w:right w:val="single" w:sz="4" w:space="0" w:color="221F1F"/>
            </w:tcBorders>
          </w:tcPr>
          <w:p w14:paraId="2EC8AD0F" w14:textId="77777777" w:rsidR="006D0C6A" w:rsidRPr="00EC7CED" w:rsidRDefault="006D0C6A" w:rsidP="00C50A48">
            <w:pPr>
              <w:widowControl w:val="0"/>
              <w:autoSpaceDE w:val="0"/>
              <w:adjustRightInd w:val="0"/>
              <w:spacing w:after="60" w:line="360" w:lineRule="auto"/>
              <w:rPr>
                <w:rFonts w:ascii="Tw Cen MT" w:hAnsi="Tw Cen MT"/>
              </w:rPr>
            </w:pPr>
          </w:p>
          <w:p w14:paraId="1F45E417" w14:textId="77777777" w:rsidR="006D0C6A" w:rsidRPr="00EC7CED" w:rsidRDefault="006D0C6A" w:rsidP="00C50A48">
            <w:pPr>
              <w:widowControl w:val="0"/>
              <w:autoSpaceDE w:val="0"/>
              <w:adjustRightInd w:val="0"/>
              <w:spacing w:after="60" w:line="360" w:lineRule="auto"/>
              <w:ind w:left="112" w:right="-20"/>
              <w:rPr>
                <w:rFonts w:ascii="Tw Cen MT" w:hAnsi="Tw Cen MT"/>
              </w:rPr>
            </w:pPr>
            <w:r w:rsidRPr="00EC7CED">
              <w:rPr>
                <w:rFonts w:ascii="Tw Cen MT" w:hAnsi="Tw Cen MT" w:cs="Arial"/>
                <w:position w:val="-9"/>
              </w:rPr>
              <w:t>1</w:t>
            </w:r>
            <w:r w:rsidRPr="00EC7CED">
              <w:rPr>
                <w:rFonts w:ascii="Tw Cen MT" w:hAnsi="Tw Cen MT" w:cs="Arial"/>
              </w:rPr>
              <w:t>er</w:t>
            </w:r>
          </w:p>
          <w:p w14:paraId="65A9623C" w14:textId="63A3D597" w:rsidR="006D0C6A" w:rsidRPr="00EC7CED" w:rsidRDefault="006D0C6A" w:rsidP="00C50A48">
            <w:pPr>
              <w:widowControl w:val="0"/>
              <w:autoSpaceDE w:val="0"/>
              <w:adjustRightInd w:val="0"/>
              <w:spacing w:after="60" w:line="360" w:lineRule="auto"/>
              <w:rPr>
                <w:rFonts w:ascii="Tw Cen MT" w:hAnsi="Tw Cen MT"/>
              </w:rPr>
            </w:pPr>
          </w:p>
          <w:p w14:paraId="316C9CD0" w14:textId="77777777" w:rsidR="006D0C6A" w:rsidRPr="00EC7CED" w:rsidRDefault="006D0C6A" w:rsidP="00C50A48">
            <w:pPr>
              <w:widowControl w:val="0"/>
              <w:autoSpaceDE w:val="0"/>
              <w:adjustRightInd w:val="0"/>
              <w:spacing w:after="60" w:line="360" w:lineRule="auto"/>
              <w:ind w:left="145" w:right="-20"/>
              <w:rPr>
                <w:rFonts w:ascii="Tw Cen MT" w:hAnsi="Tw Cen MT"/>
              </w:rPr>
            </w:pPr>
            <w:r w:rsidRPr="00EC7CED">
              <w:rPr>
                <w:rFonts w:ascii="Tw Cen MT" w:hAnsi="Tw Cen MT" w:cs="Arial"/>
                <w:position w:val="-9"/>
              </w:rPr>
              <w:t>2</w:t>
            </w:r>
            <w:r w:rsidRPr="00EC7CED">
              <w:rPr>
                <w:rFonts w:ascii="Tw Cen MT" w:hAnsi="Tw Cen MT" w:cs="Arial"/>
              </w:rPr>
              <w:t>e</w:t>
            </w:r>
          </w:p>
          <w:p w14:paraId="55E2A418" w14:textId="2E2A8CE9" w:rsidR="006D0C6A" w:rsidRPr="00EC7CED" w:rsidRDefault="006D0C6A" w:rsidP="00C50A48">
            <w:pPr>
              <w:widowControl w:val="0"/>
              <w:autoSpaceDE w:val="0"/>
              <w:adjustRightInd w:val="0"/>
              <w:spacing w:after="60" w:line="360" w:lineRule="auto"/>
              <w:rPr>
                <w:rFonts w:ascii="Tw Cen MT" w:hAnsi="Tw Cen MT"/>
              </w:rPr>
            </w:pPr>
          </w:p>
          <w:p w14:paraId="7EA6F246" w14:textId="77777777" w:rsidR="006D0C6A" w:rsidRPr="00EC7CED" w:rsidRDefault="006D0C6A" w:rsidP="00C50A48">
            <w:pPr>
              <w:widowControl w:val="0"/>
              <w:autoSpaceDE w:val="0"/>
              <w:adjustRightInd w:val="0"/>
              <w:spacing w:after="60" w:line="360" w:lineRule="auto"/>
              <w:ind w:left="79" w:right="-20"/>
              <w:rPr>
                <w:rFonts w:ascii="Tw Cen MT" w:hAnsi="Tw Cen MT"/>
              </w:rPr>
            </w:pPr>
            <w:r w:rsidRPr="00EC7CED">
              <w:rPr>
                <w:rFonts w:ascii="Tw Cen MT" w:hAnsi="Tw Cen MT" w:cs="Arial"/>
                <w:position w:val="-9"/>
              </w:rPr>
              <w:t>3</w:t>
            </w:r>
            <w:r w:rsidRPr="00EC7CED">
              <w:rPr>
                <w:rFonts w:ascii="Tw Cen MT" w:hAnsi="Tw Cen MT" w:cs="Arial"/>
              </w:rPr>
              <w:t>e</w:t>
            </w:r>
          </w:p>
          <w:p w14:paraId="3DA6AB53" w14:textId="72BE03DC" w:rsidR="006D0C6A" w:rsidRPr="00EC7CED" w:rsidRDefault="006D0C6A" w:rsidP="00C50A48">
            <w:pPr>
              <w:widowControl w:val="0"/>
              <w:autoSpaceDE w:val="0"/>
              <w:adjustRightInd w:val="0"/>
              <w:spacing w:after="60" w:line="360" w:lineRule="auto"/>
              <w:rPr>
                <w:rFonts w:ascii="Tw Cen MT" w:hAnsi="Tw Cen MT"/>
              </w:rPr>
            </w:pPr>
          </w:p>
          <w:p w14:paraId="3B4B615B" w14:textId="77777777" w:rsidR="006D0C6A" w:rsidRPr="00EC7CED" w:rsidRDefault="006D0C6A" w:rsidP="00C50A48">
            <w:pPr>
              <w:widowControl w:val="0"/>
              <w:autoSpaceDE w:val="0"/>
              <w:adjustRightInd w:val="0"/>
              <w:spacing w:after="60" w:line="360" w:lineRule="auto"/>
              <w:ind w:left="82" w:right="-20"/>
              <w:rPr>
                <w:rFonts w:ascii="Tw Cen MT" w:hAnsi="Tw Cen MT"/>
              </w:rPr>
            </w:pPr>
            <w:r w:rsidRPr="00EC7CED">
              <w:rPr>
                <w:rFonts w:ascii="Tw Cen MT" w:hAnsi="Tw Cen MT" w:cs="Arial"/>
                <w:position w:val="-9"/>
              </w:rPr>
              <w:t>4</w:t>
            </w:r>
            <w:r w:rsidRPr="00EC7CED">
              <w:rPr>
                <w:rFonts w:ascii="Tw Cen MT" w:hAnsi="Tw Cen MT" w:cs="Arial"/>
              </w:rPr>
              <w:t>e</w:t>
            </w:r>
          </w:p>
          <w:p w14:paraId="21440156" w14:textId="3E075B6E" w:rsidR="006D0C6A" w:rsidRPr="00EC7CED" w:rsidRDefault="006D0C6A" w:rsidP="00C50A48">
            <w:pPr>
              <w:widowControl w:val="0"/>
              <w:autoSpaceDE w:val="0"/>
              <w:adjustRightInd w:val="0"/>
              <w:spacing w:after="60" w:line="360" w:lineRule="auto"/>
              <w:rPr>
                <w:rFonts w:ascii="Tw Cen MT" w:hAnsi="Tw Cen MT"/>
              </w:rPr>
            </w:pPr>
          </w:p>
          <w:p w14:paraId="553DC475" w14:textId="77777777" w:rsidR="006D0C6A" w:rsidRPr="00EC7CED" w:rsidRDefault="006D0C6A" w:rsidP="00C50A48">
            <w:pPr>
              <w:widowControl w:val="0"/>
              <w:autoSpaceDE w:val="0"/>
              <w:adjustRightInd w:val="0"/>
              <w:spacing w:after="60" w:line="360" w:lineRule="auto"/>
              <w:ind w:left="65" w:right="-20"/>
              <w:rPr>
                <w:rFonts w:ascii="Tw Cen MT" w:hAnsi="Tw Cen MT"/>
              </w:rPr>
            </w:pPr>
            <w:r w:rsidRPr="00EC7CED">
              <w:rPr>
                <w:rFonts w:ascii="Tw Cen MT" w:hAnsi="Tw Cen MT" w:cs="Arial"/>
                <w:position w:val="-9"/>
              </w:rPr>
              <w:t>5</w:t>
            </w:r>
            <w:r w:rsidRPr="00EC7CED">
              <w:rPr>
                <w:rFonts w:ascii="Tw Cen MT" w:hAnsi="Tw Cen MT" w:cs="Arial"/>
              </w:rPr>
              <w:t>e</w:t>
            </w:r>
          </w:p>
          <w:p w14:paraId="04F75336" w14:textId="48F40A59" w:rsidR="006D0C6A" w:rsidRPr="00EC7CED" w:rsidRDefault="006D0C6A" w:rsidP="00C50A48">
            <w:pPr>
              <w:widowControl w:val="0"/>
              <w:autoSpaceDE w:val="0"/>
              <w:adjustRightInd w:val="0"/>
              <w:spacing w:after="60" w:line="360" w:lineRule="auto"/>
              <w:rPr>
                <w:rFonts w:ascii="Tw Cen MT" w:hAnsi="Tw Cen MT"/>
              </w:rPr>
            </w:pPr>
          </w:p>
          <w:p w14:paraId="70CA7053" w14:textId="77777777" w:rsidR="006D0C6A" w:rsidRPr="00EC7CED" w:rsidRDefault="006D0C6A" w:rsidP="00C50A48">
            <w:pPr>
              <w:widowControl w:val="0"/>
              <w:autoSpaceDE w:val="0"/>
              <w:adjustRightInd w:val="0"/>
              <w:spacing w:after="60" w:line="360" w:lineRule="auto"/>
              <w:ind w:left="109" w:right="-20"/>
              <w:rPr>
                <w:rFonts w:ascii="Tw Cen MT" w:hAnsi="Tw Cen MT"/>
              </w:rPr>
            </w:pPr>
            <w:r w:rsidRPr="00EC7CED">
              <w:rPr>
                <w:rFonts w:ascii="Tw Cen MT" w:hAnsi="Tw Cen MT" w:cs="Arial"/>
                <w:position w:val="-9"/>
              </w:rPr>
              <w:t>6</w:t>
            </w:r>
            <w:r w:rsidRPr="00EC7CED">
              <w:rPr>
                <w:rFonts w:ascii="Tw Cen MT" w:hAnsi="Tw Cen MT" w:cs="Arial"/>
              </w:rPr>
              <w:t>e</w:t>
            </w:r>
          </w:p>
          <w:p w14:paraId="225AB897" w14:textId="1F3FE1E9" w:rsidR="006D0C6A" w:rsidRPr="00EC7CED" w:rsidRDefault="006D0C6A" w:rsidP="00C50A48">
            <w:pPr>
              <w:widowControl w:val="0"/>
              <w:autoSpaceDE w:val="0"/>
              <w:adjustRightInd w:val="0"/>
              <w:spacing w:after="60" w:line="360" w:lineRule="auto"/>
              <w:rPr>
                <w:rFonts w:ascii="Tw Cen MT" w:hAnsi="Tw Cen MT"/>
              </w:rPr>
            </w:pPr>
          </w:p>
          <w:p w14:paraId="74EEB735" w14:textId="77777777" w:rsidR="006D0C6A" w:rsidRPr="00EC7CED" w:rsidRDefault="006D0C6A" w:rsidP="00C50A48">
            <w:pPr>
              <w:widowControl w:val="0"/>
              <w:autoSpaceDE w:val="0"/>
              <w:adjustRightInd w:val="0"/>
              <w:spacing w:after="60" w:line="360" w:lineRule="auto"/>
              <w:ind w:left="82" w:right="-20"/>
              <w:rPr>
                <w:rFonts w:ascii="Tw Cen MT" w:hAnsi="Tw Cen MT"/>
              </w:rPr>
            </w:pPr>
            <w:r w:rsidRPr="00EC7CED">
              <w:rPr>
                <w:rFonts w:ascii="Tw Cen MT" w:hAnsi="Tw Cen MT" w:cs="Arial"/>
                <w:position w:val="-9"/>
              </w:rPr>
              <w:t>7</w:t>
            </w:r>
            <w:r w:rsidRPr="00EC7CED">
              <w:rPr>
                <w:rFonts w:ascii="Tw Cen MT" w:hAnsi="Tw Cen MT" w:cs="Arial"/>
              </w:rPr>
              <w:t>e</w:t>
            </w:r>
          </w:p>
          <w:p w14:paraId="65432B28" w14:textId="0D684A15" w:rsidR="006D0C6A" w:rsidRPr="00EC7CED" w:rsidRDefault="006D0C6A" w:rsidP="00C50A48">
            <w:pPr>
              <w:widowControl w:val="0"/>
              <w:autoSpaceDE w:val="0"/>
              <w:adjustRightInd w:val="0"/>
              <w:spacing w:after="60" w:line="360" w:lineRule="auto"/>
              <w:rPr>
                <w:rFonts w:ascii="Tw Cen MT" w:hAnsi="Tw Cen MT"/>
              </w:rPr>
            </w:pPr>
          </w:p>
          <w:p w14:paraId="6A964826" w14:textId="77777777" w:rsidR="006D0C6A" w:rsidRPr="00EC7CED" w:rsidRDefault="006D0C6A" w:rsidP="00C50A48">
            <w:pPr>
              <w:widowControl w:val="0"/>
              <w:autoSpaceDE w:val="0"/>
              <w:adjustRightInd w:val="0"/>
              <w:spacing w:after="60" w:line="360" w:lineRule="auto"/>
              <w:ind w:left="95" w:right="-20"/>
              <w:rPr>
                <w:rFonts w:ascii="Tw Cen MT" w:hAnsi="Tw Cen MT"/>
              </w:rPr>
            </w:pPr>
            <w:r w:rsidRPr="00EC7CED">
              <w:rPr>
                <w:rFonts w:ascii="Tw Cen MT" w:hAnsi="Tw Cen MT" w:cs="Arial"/>
                <w:position w:val="-9"/>
              </w:rPr>
              <w:t>8</w:t>
            </w:r>
            <w:r w:rsidRPr="00EC7CED">
              <w:rPr>
                <w:rFonts w:ascii="Tw Cen MT" w:hAnsi="Tw Cen MT" w:cs="Arial"/>
              </w:rPr>
              <w:t>e</w:t>
            </w:r>
          </w:p>
          <w:p w14:paraId="297C7848" w14:textId="5CDB77F8" w:rsidR="006D0C6A" w:rsidRPr="00EC7CED" w:rsidRDefault="006D0C6A" w:rsidP="00C50A48">
            <w:pPr>
              <w:widowControl w:val="0"/>
              <w:autoSpaceDE w:val="0"/>
              <w:adjustRightInd w:val="0"/>
              <w:spacing w:after="60" w:line="360" w:lineRule="auto"/>
              <w:rPr>
                <w:rFonts w:ascii="Tw Cen MT" w:hAnsi="Tw Cen MT"/>
              </w:rPr>
            </w:pPr>
          </w:p>
          <w:p w14:paraId="7136FADF" w14:textId="77777777" w:rsidR="006D0C6A" w:rsidRPr="00EC7CED" w:rsidRDefault="006D0C6A" w:rsidP="00C50A48">
            <w:pPr>
              <w:widowControl w:val="0"/>
              <w:autoSpaceDE w:val="0"/>
              <w:adjustRightInd w:val="0"/>
              <w:spacing w:after="60" w:line="360" w:lineRule="auto"/>
              <w:ind w:left="99" w:right="-20"/>
              <w:rPr>
                <w:rFonts w:ascii="Tw Cen MT" w:hAnsi="Tw Cen MT"/>
              </w:rPr>
            </w:pPr>
            <w:r w:rsidRPr="00EC7CED">
              <w:rPr>
                <w:rFonts w:ascii="Tw Cen MT" w:hAnsi="Tw Cen MT" w:cs="Arial"/>
                <w:position w:val="-9"/>
              </w:rPr>
              <w:t>9</w:t>
            </w:r>
            <w:r w:rsidRPr="00EC7CED">
              <w:rPr>
                <w:rFonts w:ascii="Tw Cen MT" w:hAnsi="Tw Cen MT" w:cs="Arial"/>
              </w:rPr>
              <w:t>e</w:t>
            </w:r>
          </w:p>
          <w:p w14:paraId="0529A266" w14:textId="271F2764" w:rsidR="006D0C6A" w:rsidRPr="00EC7CED" w:rsidRDefault="006D0C6A" w:rsidP="00C50A48">
            <w:pPr>
              <w:widowControl w:val="0"/>
              <w:autoSpaceDE w:val="0"/>
              <w:adjustRightInd w:val="0"/>
              <w:spacing w:after="60" w:line="360" w:lineRule="auto"/>
              <w:rPr>
                <w:rFonts w:ascii="Tw Cen MT" w:hAnsi="Tw Cen MT"/>
              </w:rPr>
            </w:pPr>
          </w:p>
          <w:p w14:paraId="43B8F42F" w14:textId="77777777" w:rsidR="006D0C6A" w:rsidRPr="00EC7CED" w:rsidRDefault="006D0C6A" w:rsidP="00C50A48">
            <w:pPr>
              <w:widowControl w:val="0"/>
              <w:autoSpaceDE w:val="0"/>
              <w:adjustRightInd w:val="0"/>
              <w:spacing w:after="60" w:line="360" w:lineRule="auto"/>
              <w:ind w:left="35" w:right="-20"/>
              <w:rPr>
                <w:rFonts w:ascii="Tw Cen MT" w:hAnsi="Tw Cen MT"/>
              </w:rPr>
            </w:pPr>
            <w:r w:rsidRPr="00EC7CED">
              <w:rPr>
                <w:rFonts w:ascii="Tw Cen MT" w:hAnsi="Tw Cen MT" w:cs="Arial"/>
              </w:rPr>
              <w:t>10</w:t>
            </w:r>
            <w:r w:rsidRPr="00EC7CED">
              <w:rPr>
                <w:rFonts w:ascii="Tw Cen MT" w:hAnsi="Tw Cen MT" w:cs="Arial"/>
                <w:position w:val="9"/>
              </w:rPr>
              <w:t>e</w:t>
            </w:r>
          </w:p>
          <w:p w14:paraId="18E9CD99" w14:textId="2947D4BC" w:rsidR="006D0C6A" w:rsidRPr="00EC7CED" w:rsidRDefault="006D0C6A" w:rsidP="00C50A48">
            <w:pPr>
              <w:widowControl w:val="0"/>
              <w:autoSpaceDE w:val="0"/>
              <w:adjustRightInd w:val="0"/>
              <w:spacing w:after="60" w:line="360" w:lineRule="auto"/>
              <w:rPr>
                <w:rFonts w:ascii="Tw Cen MT" w:hAnsi="Tw Cen MT"/>
              </w:rPr>
            </w:pPr>
          </w:p>
          <w:p w14:paraId="6269853F" w14:textId="77777777" w:rsidR="006D0C6A" w:rsidRPr="00EC7CED" w:rsidRDefault="006D0C6A" w:rsidP="00C50A48">
            <w:pPr>
              <w:widowControl w:val="0"/>
              <w:autoSpaceDE w:val="0"/>
              <w:adjustRightInd w:val="0"/>
              <w:spacing w:after="60" w:line="360" w:lineRule="auto"/>
              <w:ind w:left="59" w:right="-25"/>
              <w:rPr>
                <w:rFonts w:ascii="Tw Cen MT" w:hAnsi="Tw Cen MT"/>
              </w:rPr>
            </w:pPr>
            <w:r w:rsidRPr="00EC7CED">
              <w:rPr>
                <w:rFonts w:ascii="Tw Cen MT" w:hAnsi="Tw Cen MT" w:cs="Arial"/>
              </w:rPr>
              <w:t>11</w:t>
            </w:r>
            <w:r w:rsidRPr="00EC7CED">
              <w:rPr>
                <w:rFonts w:ascii="Tw Cen MT" w:hAnsi="Tw Cen MT" w:cs="Arial"/>
                <w:position w:val="9"/>
              </w:rPr>
              <w:t>e</w:t>
            </w:r>
          </w:p>
          <w:p w14:paraId="2D80833F" w14:textId="5C812B5D" w:rsidR="006D0C6A" w:rsidRPr="00EC7CED" w:rsidRDefault="006D0C6A" w:rsidP="00C50A48">
            <w:pPr>
              <w:widowControl w:val="0"/>
              <w:autoSpaceDE w:val="0"/>
              <w:adjustRightInd w:val="0"/>
              <w:spacing w:after="60" w:line="360" w:lineRule="auto"/>
              <w:rPr>
                <w:rFonts w:ascii="Tw Cen MT" w:hAnsi="Tw Cen MT"/>
              </w:rPr>
            </w:pPr>
          </w:p>
          <w:p w14:paraId="4DA439EA" w14:textId="3637E21A" w:rsidR="006D0C6A" w:rsidRPr="00EC7CED" w:rsidRDefault="006D0C6A" w:rsidP="00C50A48">
            <w:pPr>
              <w:widowControl w:val="0"/>
              <w:autoSpaceDE w:val="0"/>
              <w:adjustRightInd w:val="0"/>
              <w:spacing w:after="60" w:line="360" w:lineRule="auto"/>
              <w:rPr>
                <w:rFonts w:ascii="Tw Cen MT" w:hAnsi="Tw Cen MT"/>
              </w:rPr>
            </w:pPr>
            <w:r w:rsidRPr="00EC7CED">
              <w:rPr>
                <w:rFonts w:ascii="Tw Cen MT" w:hAnsi="Tw Cen MT" w:cs="Arial"/>
              </w:rPr>
              <w:t>12</w:t>
            </w:r>
            <w:r w:rsidRPr="00EC7CED">
              <w:rPr>
                <w:rFonts w:ascii="Tw Cen MT" w:hAnsi="Tw Cen MT" w:cs="Arial"/>
                <w:position w:val="9"/>
              </w:rPr>
              <w:t>e</w:t>
            </w:r>
          </w:p>
        </w:tc>
      </w:tr>
      <w:tr w:rsidR="004B6AEE" w:rsidRPr="00EC7CED" w14:paraId="72FCBB30" w14:textId="77777777" w:rsidTr="0035165F">
        <w:trPr>
          <w:trHeight w:hRule="exact" w:val="1256"/>
          <w:jc w:val="center"/>
        </w:trPr>
        <w:tc>
          <w:tcPr>
            <w:tcW w:w="4648" w:type="dxa"/>
            <w:tcBorders>
              <w:top w:val="single" w:sz="4" w:space="0" w:color="221F1F"/>
              <w:left w:val="single" w:sz="4" w:space="0" w:color="221F1F"/>
              <w:bottom w:val="single" w:sz="4" w:space="0" w:color="221F1F"/>
              <w:right w:val="single" w:sz="4" w:space="0" w:color="221F1F"/>
            </w:tcBorders>
          </w:tcPr>
          <w:p w14:paraId="7C3DD618" w14:textId="77777777" w:rsidR="004B6AEE" w:rsidRPr="00EC7CED" w:rsidRDefault="004B6AEE" w:rsidP="00ED3126">
            <w:pPr>
              <w:pStyle w:val="ListParagraph"/>
              <w:widowControl w:val="0"/>
              <w:numPr>
                <w:ilvl w:val="3"/>
                <w:numId w:val="5"/>
              </w:numPr>
              <w:autoSpaceDE w:val="0"/>
              <w:adjustRightInd w:val="0"/>
              <w:spacing w:after="60" w:line="360" w:lineRule="auto"/>
              <w:ind w:right="-20"/>
              <w:rPr>
                <w:rFonts w:ascii="Tw Cen MT" w:hAnsi="Tw Cen MT"/>
              </w:rPr>
            </w:pPr>
            <w:r w:rsidRPr="00EC7CED">
              <w:rPr>
                <w:rFonts w:ascii="Tw Cen MT" w:hAnsi="Tw Cen MT"/>
              </w:rPr>
              <w:t>Progress reports</w:t>
            </w:r>
          </w:p>
          <w:p w14:paraId="4F427A1A" w14:textId="77777777" w:rsidR="004B6AEE" w:rsidRPr="00EC7CED" w:rsidRDefault="004B6AEE" w:rsidP="00ED3126">
            <w:pPr>
              <w:pStyle w:val="ListParagraph"/>
              <w:widowControl w:val="0"/>
              <w:numPr>
                <w:ilvl w:val="4"/>
                <w:numId w:val="5"/>
              </w:numPr>
              <w:autoSpaceDE w:val="0"/>
              <w:adjustRightInd w:val="0"/>
              <w:spacing w:after="60" w:line="360" w:lineRule="auto"/>
              <w:ind w:right="-20"/>
              <w:rPr>
                <w:rFonts w:ascii="Tw Cen MT" w:hAnsi="Tw Cen MT"/>
              </w:rPr>
            </w:pPr>
            <w:r w:rsidRPr="00EC7CED">
              <w:rPr>
                <w:rFonts w:ascii="Tw Cen MT" w:hAnsi="Tw Cen MT"/>
              </w:rPr>
              <w:t>First progress report</w:t>
            </w:r>
          </w:p>
          <w:p w14:paraId="56BE1251" w14:textId="13B0F9D4" w:rsidR="004B6AEE" w:rsidRPr="00EC7CED" w:rsidRDefault="004B6AEE" w:rsidP="00ED3126">
            <w:pPr>
              <w:pStyle w:val="ListParagraph"/>
              <w:widowControl w:val="0"/>
              <w:numPr>
                <w:ilvl w:val="4"/>
                <w:numId w:val="5"/>
              </w:numPr>
              <w:autoSpaceDE w:val="0"/>
              <w:adjustRightInd w:val="0"/>
              <w:spacing w:after="60" w:line="360" w:lineRule="auto"/>
              <w:ind w:right="-20"/>
              <w:rPr>
                <w:rFonts w:ascii="Tw Cen MT" w:hAnsi="Tw Cen MT"/>
              </w:rPr>
            </w:pPr>
            <w:r w:rsidRPr="00EC7CED">
              <w:rPr>
                <w:rFonts w:ascii="Tw Cen MT" w:hAnsi="Tw Cen MT"/>
              </w:rPr>
              <w:t>Second report</w:t>
            </w:r>
          </w:p>
        </w:tc>
        <w:tc>
          <w:tcPr>
            <w:tcW w:w="5870" w:type="dxa"/>
            <w:tcBorders>
              <w:top w:val="single" w:sz="4" w:space="0" w:color="221F1F"/>
              <w:left w:val="single" w:sz="4" w:space="0" w:color="221F1F"/>
              <w:bottom w:val="single" w:sz="4" w:space="0" w:color="221F1F"/>
              <w:right w:val="single" w:sz="4" w:space="0" w:color="221F1F"/>
            </w:tcBorders>
          </w:tcPr>
          <w:p w14:paraId="7F1C1273" w14:textId="77777777" w:rsidR="004B6AEE" w:rsidRPr="00EC7CED" w:rsidRDefault="004B6AEE" w:rsidP="00C50A48">
            <w:pPr>
              <w:widowControl w:val="0"/>
              <w:autoSpaceDE w:val="0"/>
              <w:adjustRightInd w:val="0"/>
              <w:spacing w:after="60" w:line="360" w:lineRule="auto"/>
              <w:rPr>
                <w:rFonts w:ascii="Tw Cen MT" w:hAnsi="Tw Cen MT"/>
              </w:rPr>
            </w:pPr>
          </w:p>
        </w:tc>
      </w:tr>
      <w:tr w:rsidR="00C839D9" w:rsidRPr="00EC7CED" w14:paraId="2873A413" w14:textId="77777777" w:rsidTr="0035165F">
        <w:trPr>
          <w:trHeight w:hRule="exact" w:val="950"/>
          <w:jc w:val="center"/>
        </w:trPr>
        <w:tc>
          <w:tcPr>
            <w:tcW w:w="4648" w:type="dxa"/>
            <w:tcBorders>
              <w:top w:val="single" w:sz="4" w:space="0" w:color="221F1F"/>
              <w:left w:val="single" w:sz="4" w:space="0" w:color="221F1F"/>
              <w:bottom w:val="single" w:sz="4" w:space="0" w:color="221F1F"/>
              <w:right w:val="single" w:sz="4" w:space="0" w:color="221F1F"/>
            </w:tcBorders>
          </w:tcPr>
          <w:p w14:paraId="64A6128D" w14:textId="3737DFBC" w:rsidR="00C839D9" w:rsidRPr="00EC7CED" w:rsidRDefault="00C839D9" w:rsidP="00ED3126">
            <w:pPr>
              <w:pStyle w:val="ListParagraph"/>
              <w:widowControl w:val="0"/>
              <w:numPr>
                <w:ilvl w:val="3"/>
                <w:numId w:val="5"/>
              </w:numPr>
              <w:autoSpaceDE w:val="0"/>
              <w:adjustRightInd w:val="0"/>
              <w:spacing w:after="60" w:line="360" w:lineRule="auto"/>
              <w:rPr>
                <w:rFonts w:ascii="Tw Cen MT" w:hAnsi="Tw Cen MT"/>
              </w:rPr>
            </w:pPr>
            <w:r w:rsidRPr="00EC7CED">
              <w:rPr>
                <w:rFonts w:ascii="Tw Cen MT" w:hAnsi="Tw Cen MT"/>
              </w:rPr>
              <w:t>Final report draft</w:t>
            </w:r>
          </w:p>
        </w:tc>
        <w:tc>
          <w:tcPr>
            <w:tcW w:w="5870" w:type="dxa"/>
            <w:tcBorders>
              <w:top w:val="single" w:sz="4" w:space="0" w:color="221F1F"/>
              <w:left w:val="single" w:sz="4" w:space="0" w:color="221F1F"/>
              <w:bottom w:val="single" w:sz="4" w:space="0" w:color="221F1F"/>
              <w:right w:val="single" w:sz="4" w:space="0" w:color="221F1F"/>
            </w:tcBorders>
          </w:tcPr>
          <w:p w14:paraId="6E5AB236" w14:textId="77777777" w:rsidR="00C839D9" w:rsidRPr="00EC7CED" w:rsidRDefault="00C839D9" w:rsidP="00C50A48">
            <w:pPr>
              <w:widowControl w:val="0"/>
              <w:autoSpaceDE w:val="0"/>
              <w:adjustRightInd w:val="0"/>
              <w:spacing w:after="60" w:line="360" w:lineRule="auto"/>
              <w:rPr>
                <w:rFonts w:ascii="Tw Cen MT" w:hAnsi="Tw Cen MT"/>
              </w:rPr>
            </w:pPr>
          </w:p>
        </w:tc>
      </w:tr>
      <w:tr w:rsidR="00C839D9" w:rsidRPr="00EC7CED" w14:paraId="0F8181EB" w14:textId="77777777" w:rsidTr="0035165F">
        <w:trPr>
          <w:trHeight w:hRule="exact" w:val="950"/>
          <w:jc w:val="center"/>
        </w:trPr>
        <w:tc>
          <w:tcPr>
            <w:tcW w:w="4648" w:type="dxa"/>
            <w:tcBorders>
              <w:top w:val="single" w:sz="4" w:space="0" w:color="221F1F"/>
              <w:left w:val="single" w:sz="4" w:space="0" w:color="221F1F"/>
              <w:bottom w:val="single" w:sz="4" w:space="0" w:color="221F1F"/>
              <w:right w:val="single" w:sz="4" w:space="0" w:color="221F1F"/>
            </w:tcBorders>
          </w:tcPr>
          <w:p w14:paraId="776A3A73" w14:textId="46776ED4" w:rsidR="00C839D9" w:rsidRPr="00EC7CED" w:rsidRDefault="00C839D9" w:rsidP="00ED3126">
            <w:pPr>
              <w:pStyle w:val="ListParagraph"/>
              <w:widowControl w:val="0"/>
              <w:numPr>
                <w:ilvl w:val="3"/>
                <w:numId w:val="5"/>
              </w:numPr>
              <w:autoSpaceDE w:val="0"/>
              <w:adjustRightInd w:val="0"/>
              <w:spacing w:after="60" w:line="360" w:lineRule="auto"/>
              <w:rPr>
                <w:rFonts w:ascii="Tw Cen MT" w:hAnsi="Tw Cen MT"/>
              </w:rPr>
            </w:pPr>
            <w:r w:rsidRPr="00EC7CED">
              <w:rPr>
                <w:rFonts w:ascii="Tw Cen MT" w:hAnsi="Tw Cen MT"/>
              </w:rPr>
              <w:t>Final report</w:t>
            </w:r>
          </w:p>
        </w:tc>
        <w:tc>
          <w:tcPr>
            <w:tcW w:w="5870" w:type="dxa"/>
            <w:tcBorders>
              <w:top w:val="single" w:sz="4" w:space="0" w:color="221F1F"/>
              <w:left w:val="single" w:sz="4" w:space="0" w:color="221F1F"/>
              <w:bottom w:val="single" w:sz="4" w:space="0" w:color="221F1F"/>
              <w:right w:val="single" w:sz="4" w:space="0" w:color="221F1F"/>
            </w:tcBorders>
          </w:tcPr>
          <w:p w14:paraId="375D4088" w14:textId="77777777" w:rsidR="00C839D9" w:rsidRPr="00EC7CED" w:rsidRDefault="00C839D9" w:rsidP="00C50A48">
            <w:pPr>
              <w:widowControl w:val="0"/>
              <w:autoSpaceDE w:val="0"/>
              <w:adjustRightInd w:val="0"/>
              <w:spacing w:after="60" w:line="360" w:lineRule="auto"/>
              <w:rPr>
                <w:rFonts w:ascii="Tw Cen MT" w:hAnsi="Tw Cen MT"/>
              </w:rPr>
            </w:pPr>
          </w:p>
        </w:tc>
      </w:tr>
    </w:tbl>
    <w:p w14:paraId="1A1625F3" w14:textId="1B99D38A" w:rsidR="00C01C91" w:rsidRPr="00EC7CED" w:rsidRDefault="00C01C91" w:rsidP="007C7B7A">
      <w:pPr>
        <w:widowControl w:val="0"/>
        <w:tabs>
          <w:tab w:val="left" w:pos="10480"/>
        </w:tabs>
        <w:autoSpaceDE w:val="0"/>
        <w:jc w:val="both"/>
        <w:rPr>
          <w:rFonts w:ascii="Tw Cen MT" w:hAnsi="Tw Cen MT" w:cs="Arial"/>
        </w:rPr>
      </w:pPr>
    </w:p>
    <w:p w14:paraId="77551857" w14:textId="23525FC8" w:rsidR="00C839D9" w:rsidRPr="00EC7CED" w:rsidRDefault="00C839D9" w:rsidP="007C7B7A">
      <w:pPr>
        <w:widowControl w:val="0"/>
        <w:tabs>
          <w:tab w:val="left" w:pos="10480"/>
        </w:tabs>
        <w:autoSpaceDE w:val="0"/>
        <w:jc w:val="both"/>
        <w:rPr>
          <w:rFonts w:ascii="Tw Cen MT" w:hAnsi="Tw Cen MT" w:cs="Arial"/>
        </w:rPr>
      </w:pPr>
    </w:p>
    <w:p w14:paraId="2A313FEB" w14:textId="10181A87" w:rsidR="00C839D9" w:rsidRPr="00EC7CED" w:rsidRDefault="00C839D9" w:rsidP="007C7B7A">
      <w:pPr>
        <w:widowControl w:val="0"/>
        <w:tabs>
          <w:tab w:val="left" w:pos="10480"/>
        </w:tabs>
        <w:autoSpaceDE w:val="0"/>
        <w:jc w:val="both"/>
        <w:rPr>
          <w:rFonts w:ascii="Tw Cen MT" w:hAnsi="Tw Cen MT" w:cs="Arial"/>
        </w:rPr>
      </w:pPr>
    </w:p>
    <w:p w14:paraId="07BE652B" w14:textId="3FA73055" w:rsidR="00C839D9" w:rsidRPr="00EC7CED" w:rsidRDefault="00C839D9" w:rsidP="007C7B7A">
      <w:pPr>
        <w:widowControl w:val="0"/>
        <w:tabs>
          <w:tab w:val="left" w:pos="10480"/>
        </w:tabs>
        <w:autoSpaceDE w:val="0"/>
        <w:jc w:val="both"/>
        <w:rPr>
          <w:rFonts w:ascii="Tw Cen MT" w:hAnsi="Tw Cen MT" w:cs="Arial"/>
        </w:rPr>
      </w:pPr>
    </w:p>
    <w:p w14:paraId="0BF60ED0" w14:textId="5F8CD101" w:rsidR="00C839D9" w:rsidRPr="00EC7CED" w:rsidRDefault="00C839D9" w:rsidP="007C7B7A">
      <w:pPr>
        <w:widowControl w:val="0"/>
        <w:tabs>
          <w:tab w:val="left" w:pos="10480"/>
        </w:tabs>
        <w:autoSpaceDE w:val="0"/>
        <w:jc w:val="both"/>
        <w:rPr>
          <w:rFonts w:ascii="Tw Cen MT" w:hAnsi="Tw Cen MT" w:cs="Arial"/>
        </w:rPr>
      </w:pPr>
    </w:p>
    <w:p w14:paraId="1D9705CB" w14:textId="1442E06E" w:rsidR="00C50A48" w:rsidRPr="00EC7CED" w:rsidRDefault="00B24D36" w:rsidP="00C50A48">
      <w:pPr>
        <w:widowControl w:val="0"/>
        <w:autoSpaceDE w:val="0"/>
        <w:spacing w:before="120" w:after="120" w:line="360" w:lineRule="auto"/>
        <w:ind w:right="-6"/>
        <w:jc w:val="center"/>
        <w:rPr>
          <w:rFonts w:ascii="Tw Cen MT" w:hAnsi="Tw Cen MT" w:cs="Arial"/>
          <w:b/>
          <w:bCs/>
          <w:caps/>
          <w:color w:val="000000" w:themeColor="text1"/>
          <w:spacing w:val="36"/>
          <w:w w:val="80"/>
          <w:position w:val="-1"/>
          <w:sz w:val="32"/>
          <w:lang w:val="fr-FR"/>
        </w:rPr>
      </w:pPr>
      <w:r w:rsidRPr="00EC7CED">
        <w:rPr>
          <w:rFonts w:ascii="Tw Cen MT" w:hAnsi="Tw Cen MT" w:cs="Arial"/>
          <w:b/>
          <w:bCs/>
          <w:caps/>
          <w:color w:val="000000" w:themeColor="text1"/>
          <w:spacing w:val="36"/>
          <w:w w:val="80"/>
          <w:position w:val="-1"/>
          <w:sz w:val="32"/>
          <w:lang w:val="fr-FR"/>
        </w:rPr>
        <w:lastRenderedPageBreak/>
        <w:t>SPECIALISED STAFF CALENDAR</w:t>
      </w:r>
    </w:p>
    <w:tbl>
      <w:tblPr>
        <w:tblW w:w="11424" w:type="dxa"/>
        <w:jc w:val="center"/>
        <w:tblBorders>
          <w:top w:val="double" w:sz="6" w:space="0" w:color="auto"/>
          <w:left w:val="double" w:sz="6" w:space="0" w:color="auto"/>
          <w:bottom w:val="double" w:sz="6" w:space="0" w:color="auto"/>
          <w:right w:val="double" w:sz="6" w:space="0" w:color="auto"/>
        </w:tblBorders>
        <w:tblLayout w:type="fixed"/>
        <w:tblCellMar>
          <w:left w:w="72" w:type="dxa"/>
          <w:right w:w="72" w:type="dxa"/>
        </w:tblCellMar>
        <w:tblLook w:val="0000" w:firstRow="0" w:lastRow="0" w:firstColumn="0" w:lastColumn="0" w:noHBand="0" w:noVBand="0"/>
      </w:tblPr>
      <w:tblGrid>
        <w:gridCol w:w="411"/>
        <w:gridCol w:w="1284"/>
        <w:gridCol w:w="1018"/>
        <w:gridCol w:w="882"/>
        <w:gridCol w:w="475"/>
        <w:gridCol w:w="475"/>
        <w:gridCol w:w="475"/>
        <w:gridCol w:w="475"/>
        <w:gridCol w:w="475"/>
        <w:gridCol w:w="475"/>
        <w:gridCol w:w="475"/>
        <w:gridCol w:w="475"/>
        <w:gridCol w:w="475"/>
        <w:gridCol w:w="475"/>
        <w:gridCol w:w="475"/>
        <w:gridCol w:w="414"/>
        <w:gridCol w:w="741"/>
        <w:gridCol w:w="733"/>
        <w:gridCol w:w="716"/>
      </w:tblGrid>
      <w:tr w:rsidR="00C50A48" w:rsidRPr="0035165F" w14:paraId="1D9801EC" w14:textId="77777777" w:rsidTr="0035165F">
        <w:trPr>
          <w:cantSplit/>
          <w:trHeight w:val="681"/>
          <w:jc w:val="center"/>
        </w:trPr>
        <w:tc>
          <w:tcPr>
            <w:tcW w:w="411" w:type="dxa"/>
            <w:vMerge w:val="restart"/>
            <w:tcBorders>
              <w:top w:val="double" w:sz="4" w:space="0" w:color="auto"/>
              <w:left w:val="double" w:sz="4" w:space="0" w:color="auto"/>
              <w:right w:val="single" w:sz="6" w:space="0" w:color="auto"/>
            </w:tcBorders>
            <w:vAlign w:val="center"/>
          </w:tcPr>
          <w:p w14:paraId="56E81D81" w14:textId="2D9C31E1" w:rsidR="00C50A48" w:rsidRPr="0035165F" w:rsidRDefault="00C50A48" w:rsidP="0035165F">
            <w:pPr>
              <w:spacing w:before="60" w:after="60" w:line="276" w:lineRule="auto"/>
              <w:jc w:val="center"/>
              <w:outlineLvl w:val="2"/>
              <w:rPr>
                <w:rFonts w:ascii="Tw Cen MT" w:hAnsi="Tw Cen MT"/>
                <w:bCs/>
                <w:sz w:val="20"/>
                <w:szCs w:val="20"/>
              </w:rPr>
            </w:pPr>
            <w:bookmarkStart w:id="363" w:name="_Toc64435224"/>
            <w:bookmarkStart w:id="364" w:name="_Toc64435414"/>
            <w:bookmarkStart w:id="365" w:name="_Toc64435604"/>
            <w:bookmarkStart w:id="366" w:name="_Toc72513346"/>
            <w:bookmarkStart w:id="367" w:name="_Toc72513664"/>
            <w:bookmarkStart w:id="368" w:name="_Toc72514644"/>
            <w:bookmarkStart w:id="369" w:name="_Toc72514823"/>
            <w:bookmarkStart w:id="370" w:name="_Toc72515058"/>
            <w:bookmarkStart w:id="371" w:name="_Toc156822349"/>
            <w:bookmarkStart w:id="372" w:name="_Toc156822790"/>
            <w:bookmarkStart w:id="373" w:name="_Toc156825458"/>
            <w:bookmarkStart w:id="374" w:name="_Toc156826480"/>
            <w:bookmarkStart w:id="375" w:name="_Toc156853934"/>
            <w:bookmarkStart w:id="376" w:name="_Toc156855434"/>
            <w:r w:rsidRPr="0035165F">
              <w:rPr>
                <w:rFonts w:ascii="Tw Cen MT" w:hAnsi="Tw Cen MT"/>
                <w:b/>
                <w:bCs/>
                <w:sz w:val="20"/>
                <w:szCs w:val="20"/>
              </w:rPr>
              <w:t>N</w:t>
            </w:r>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r w:rsidR="00417E3F" w:rsidRPr="0035165F">
              <w:rPr>
                <w:rFonts w:ascii="Tw Cen MT" w:hAnsi="Tw Cen MT"/>
                <w:b/>
                <w:bCs/>
                <w:sz w:val="20"/>
                <w:szCs w:val="20"/>
              </w:rPr>
              <w:t>o</w:t>
            </w:r>
          </w:p>
        </w:tc>
        <w:tc>
          <w:tcPr>
            <w:tcW w:w="1284" w:type="dxa"/>
            <w:tcBorders>
              <w:top w:val="double" w:sz="4" w:space="0" w:color="auto"/>
              <w:left w:val="single" w:sz="6" w:space="0" w:color="auto"/>
              <w:right w:val="single" w:sz="6" w:space="0" w:color="auto"/>
            </w:tcBorders>
            <w:vAlign w:val="center"/>
          </w:tcPr>
          <w:p w14:paraId="21C0D00E" w14:textId="77777777" w:rsidR="00C50A48" w:rsidRPr="0035165F" w:rsidRDefault="00C50A48" w:rsidP="0035165F">
            <w:pPr>
              <w:spacing w:before="60" w:after="60" w:line="276" w:lineRule="auto"/>
              <w:jc w:val="center"/>
              <w:rPr>
                <w:rFonts w:ascii="Tw Cen MT" w:hAnsi="Tw Cen MT"/>
                <w:b/>
                <w:sz w:val="20"/>
                <w:szCs w:val="20"/>
              </w:rPr>
            </w:pPr>
          </w:p>
          <w:p w14:paraId="7CFA7C07" w14:textId="77777777" w:rsidR="00C50A48" w:rsidRPr="0035165F" w:rsidRDefault="00C50A48" w:rsidP="0035165F">
            <w:pPr>
              <w:spacing w:before="60" w:after="60" w:line="276" w:lineRule="auto"/>
              <w:jc w:val="center"/>
              <w:rPr>
                <w:rFonts w:ascii="Tw Cen MT" w:hAnsi="Tw Cen MT"/>
                <w:b/>
                <w:sz w:val="20"/>
                <w:szCs w:val="20"/>
              </w:rPr>
            </w:pPr>
          </w:p>
          <w:p w14:paraId="30751BAB" w14:textId="4FD13E5B" w:rsidR="00C50A48" w:rsidRPr="0035165F" w:rsidRDefault="00B24D36" w:rsidP="0035165F">
            <w:pPr>
              <w:spacing w:before="60" w:after="60" w:line="276" w:lineRule="auto"/>
              <w:jc w:val="center"/>
              <w:rPr>
                <w:rFonts w:ascii="Tw Cen MT" w:hAnsi="Tw Cen MT"/>
                <w:b/>
                <w:sz w:val="20"/>
                <w:szCs w:val="20"/>
              </w:rPr>
            </w:pPr>
            <w:r w:rsidRPr="0035165F">
              <w:rPr>
                <w:rFonts w:ascii="Tw Cen MT" w:hAnsi="Tw Cen MT"/>
                <w:b/>
                <w:sz w:val="20"/>
                <w:szCs w:val="20"/>
              </w:rPr>
              <w:t>Name</w:t>
            </w:r>
          </w:p>
        </w:tc>
        <w:tc>
          <w:tcPr>
            <w:tcW w:w="1018" w:type="dxa"/>
            <w:vMerge w:val="restart"/>
            <w:tcBorders>
              <w:top w:val="double" w:sz="4" w:space="0" w:color="auto"/>
              <w:left w:val="single" w:sz="6" w:space="0" w:color="auto"/>
              <w:bottom w:val="single" w:sz="6" w:space="0" w:color="auto"/>
              <w:right w:val="single" w:sz="6" w:space="0" w:color="auto"/>
            </w:tcBorders>
            <w:vAlign w:val="center"/>
          </w:tcPr>
          <w:p w14:paraId="17B3442B" w14:textId="77777777" w:rsidR="00C50A48" w:rsidRPr="0035165F" w:rsidRDefault="00C50A48" w:rsidP="0035165F">
            <w:pPr>
              <w:spacing w:before="60" w:after="60" w:line="276" w:lineRule="auto"/>
              <w:jc w:val="center"/>
              <w:rPr>
                <w:rFonts w:ascii="Tw Cen MT" w:hAnsi="Tw Cen MT"/>
                <w:sz w:val="20"/>
                <w:szCs w:val="20"/>
              </w:rPr>
            </w:pPr>
          </w:p>
          <w:p w14:paraId="534ADF51" w14:textId="001188B2" w:rsidR="00C50A48" w:rsidRPr="0035165F" w:rsidRDefault="00B24D36" w:rsidP="0035165F">
            <w:pPr>
              <w:spacing w:before="60" w:after="60" w:line="276" w:lineRule="auto"/>
              <w:jc w:val="center"/>
              <w:rPr>
                <w:rFonts w:ascii="Tw Cen MT" w:hAnsi="Tw Cen MT"/>
                <w:b/>
                <w:sz w:val="20"/>
                <w:szCs w:val="20"/>
              </w:rPr>
            </w:pPr>
            <w:r w:rsidRPr="0035165F">
              <w:rPr>
                <w:rFonts w:ascii="Tw Cen MT" w:hAnsi="Tw Cen MT"/>
                <w:b/>
                <w:sz w:val="20"/>
                <w:szCs w:val="20"/>
              </w:rPr>
              <w:t>Re</w:t>
            </w:r>
            <w:r w:rsidR="00C50A48" w:rsidRPr="0035165F">
              <w:rPr>
                <w:rFonts w:ascii="Tw Cen MT" w:hAnsi="Tw Cen MT"/>
                <w:b/>
                <w:sz w:val="20"/>
                <w:szCs w:val="20"/>
              </w:rPr>
              <w:t xml:space="preserve">ports </w:t>
            </w:r>
            <w:r w:rsidRPr="0035165F">
              <w:rPr>
                <w:rFonts w:ascii="Tw Cen MT" w:hAnsi="Tw Cen MT"/>
                <w:b/>
                <w:sz w:val="20"/>
                <w:szCs w:val="20"/>
              </w:rPr>
              <w:t xml:space="preserve">to </w:t>
            </w:r>
            <w:r w:rsidR="00417E3F" w:rsidRPr="0035165F">
              <w:rPr>
                <w:rFonts w:ascii="Tw Cen MT" w:hAnsi="Tw Cen MT"/>
                <w:b/>
                <w:sz w:val="20"/>
                <w:szCs w:val="20"/>
              </w:rPr>
              <w:t>be provided</w:t>
            </w:r>
          </w:p>
        </w:tc>
        <w:tc>
          <w:tcPr>
            <w:tcW w:w="6521" w:type="dxa"/>
            <w:gridSpan w:val="13"/>
            <w:tcBorders>
              <w:top w:val="double" w:sz="4" w:space="0" w:color="auto"/>
              <w:bottom w:val="single" w:sz="6" w:space="0" w:color="auto"/>
              <w:right w:val="single" w:sz="6" w:space="0" w:color="auto"/>
            </w:tcBorders>
            <w:vAlign w:val="center"/>
          </w:tcPr>
          <w:p w14:paraId="7A65FB04" w14:textId="7BFD1FDB" w:rsidR="00C50A48" w:rsidRPr="0035165F" w:rsidRDefault="00441670" w:rsidP="0035165F">
            <w:pPr>
              <w:keepNext/>
              <w:spacing w:before="60" w:after="60" w:line="276" w:lineRule="auto"/>
              <w:jc w:val="center"/>
              <w:outlineLvl w:val="2"/>
              <w:rPr>
                <w:rFonts w:ascii="Tw Cen MT" w:hAnsi="Tw Cen MT"/>
                <w:b/>
                <w:bCs/>
                <w:sz w:val="20"/>
                <w:szCs w:val="20"/>
                <w:highlight w:val="cyan"/>
              </w:rPr>
            </w:pPr>
            <w:bookmarkStart w:id="377" w:name="_Toc64435225"/>
            <w:bookmarkStart w:id="378" w:name="_Toc64435415"/>
            <w:bookmarkStart w:id="379" w:name="_Toc64435605"/>
            <w:bookmarkStart w:id="380" w:name="_Toc72513347"/>
            <w:bookmarkStart w:id="381" w:name="_Toc72513665"/>
            <w:bookmarkStart w:id="382" w:name="_Toc72514645"/>
            <w:bookmarkStart w:id="383" w:name="_Toc72514824"/>
            <w:bookmarkStart w:id="384" w:name="_Toc72515059"/>
            <w:bookmarkStart w:id="385" w:name="_Toc156822350"/>
            <w:bookmarkStart w:id="386" w:name="_Toc156822791"/>
            <w:bookmarkStart w:id="387" w:name="_Toc156825459"/>
            <w:bookmarkStart w:id="388" w:name="_Toc156826481"/>
            <w:bookmarkStart w:id="389" w:name="_Toc156853935"/>
            <w:bookmarkStart w:id="390" w:name="_Toc156855435"/>
            <w:r w:rsidRPr="0035165F">
              <w:rPr>
                <w:rFonts w:ascii="Tw Cen MT" w:hAnsi="Tw Cen MT"/>
                <w:b/>
                <w:bCs/>
                <w:sz w:val="20"/>
                <w:szCs w:val="20"/>
              </w:rPr>
              <w:t>Staff</w:t>
            </w:r>
            <w:r w:rsidR="00C50A48" w:rsidRPr="0035165F">
              <w:rPr>
                <w:rFonts w:ascii="Tw Cen MT" w:hAnsi="Tw Cen MT"/>
                <w:b/>
                <w:bCs/>
                <w:sz w:val="20"/>
                <w:szCs w:val="20"/>
              </w:rPr>
              <w:t xml:space="preserve"> (</w:t>
            </w:r>
            <w:r w:rsidR="00DD5D86" w:rsidRPr="0035165F">
              <w:rPr>
                <w:rFonts w:ascii="Tw Cen MT" w:hAnsi="Tw Cen MT"/>
                <w:b/>
                <w:bCs/>
                <w:sz w:val="20"/>
                <w:szCs w:val="20"/>
              </w:rPr>
              <w:t>in form of bars</w:t>
            </w:r>
            <w:r w:rsidR="003376D4" w:rsidRPr="0035165F">
              <w:rPr>
                <w:rFonts w:ascii="Tw Cen MT" w:hAnsi="Tw Cen MT"/>
                <w:b/>
                <w:bCs/>
                <w:sz w:val="20"/>
                <w:szCs w:val="20"/>
              </w:rPr>
              <w:t xml:space="preserve"> graph</w:t>
            </w:r>
            <w:r w:rsidR="00C50A48" w:rsidRPr="0035165F">
              <w:rPr>
                <w:rFonts w:ascii="Tw Cen MT" w:hAnsi="Tw Cen MT"/>
                <w:b/>
                <w:bCs/>
                <w:sz w:val="20"/>
                <w:szCs w:val="20"/>
              </w:rPr>
              <w:t>)</w:t>
            </w:r>
            <w:bookmarkEnd w:id="377"/>
            <w:bookmarkEnd w:id="378"/>
            <w:bookmarkEnd w:id="379"/>
            <w:r w:rsidR="00C50A48" w:rsidRPr="0035165F">
              <w:rPr>
                <w:rFonts w:ascii="Tw Cen MT" w:hAnsi="Tw Cen MT"/>
                <w:b/>
                <w:bCs/>
                <w:sz w:val="20"/>
                <w:szCs w:val="20"/>
                <w:vertAlign w:val="superscript"/>
              </w:rPr>
              <w:footnoteReference w:customMarkFollows="1" w:id="5"/>
              <w:t>2</w:t>
            </w:r>
            <w:bookmarkEnd w:id="380"/>
            <w:bookmarkEnd w:id="381"/>
            <w:bookmarkEnd w:id="382"/>
            <w:bookmarkEnd w:id="383"/>
            <w:bookmarkEnd w:id="384"/>
            <w:bookmarkEnd w:id="385"/>
            <w:bookmarkEnd w:id="386"/>
            <w:bookmarkEnd w:id="387"/>
            <w:bookmarkEnd w:id="388"/>
            <w:bookmarkEnd w:id="389"/>
            <w:bookmarkEnd w:id="390"/>
          </w:p>
        </w:tc>
        <w:tc>
          <w:tcPr>
            <w:tcW w:w="2190" w:type="dxa"/>
            <w:gridSpan w:val="3"/>
            <w:tcBorders>
              <w:top w:val="double" w:sz="4" w:space="0" w:color="auto"/>
              <w:bottom w:val="single" w:sz="6" w:space="0" w:color="auto"/>
              <w:right w:val="double" w:sz="4" w:space="0" w:color="auto"/>
            </w:tcBorders>
            <w:vAlign w:val="center"/>
          </w:tcPr>
          <w:p w14:paraId="355BCB6E" w14:textId="1C92DACF" w:rsidR="00C50A48" w:rsidRPr="0035165F" w:rsidRDefault="00C50A48" w:rsidP="0035165F">
            <w:pPr>
              <w:keepNext/>
              <w:spacing w:before="60" w:after="60" w:line="276" w:lineRule="auto"/>
              <w:jc w:val="center"/>
              <w:outlineLvl w:val="2"/>
              <w:rPr>
                <w:rFonts w:ascii="Tw Cen MT" w:hAnsi="Tw Cen MT"/>
                <w:bCs/>
                <w:sz w:val="20"/>
                <w:szCs w:val="20"/>
              </w:rPr>
            </w:pPr>
            <w:bookmarkStart w:id="391" w:name="_Toc64435226"/>
            <w:bookmarkStart w:id="392" w:name="_Toc64435416"/>
            <w:bookmarkStart w:id="393" w:name="_Toc64435606"/>
            <w:bookmarkStart w:id="394" w:name="_Toc72513348"/>
            <w:bookmarkStart w:id="395" w:name="_Toc72513666"/>
            <w:bookmarkStart w:id="396" w:name="_Toc72514646"/>
            <w:bookmarkStart w:id="397" w:name="_Toc72514825"/>
            <w:bookmarkStart w:id="398" w:name="_Toc72515060"/>
            <w:bookmarkStart w:id="399" w:name="_Toc156822351"/>
            <w:bookmarkStart w:id="400" w:name="_Toc156822792"/>
            <w:bookmarkStart w:id="401" w:name="_Toc156825460"/>
            <w:bookmarkStart w:id="402" w:name="_Toc156826482"/>
            <w:bookmarkStart w:id="403" w:name="_Toc156853936"/>
            <w:bookmarkStart w:id="404" w:name="_Toc156855436"/>
            <w:r w:rsidRPr="0035165F">
              <w:rPr>
                <w:rFonts w:ascii="Tw Cen MT" w:hAnsi="Tw Cen MT"/>
                <w:b/>
                <w:bCs/>
                <w:sz w:val="20"/>
                <w:szCs w:val="20"/>
              </w:rPr>
              <w:t xml:space="preserve">Total </w:t>
            </w:r>
            <w:r w:rsidR="00B24D36" w:rsidRPr="0035165F">
              <w:rPr>
                <w:rFonts w:ascii="Tw Cen MT" w:hAnsi="Tw Cen MT"/>
                <w:b/>
                <w:bCs/>
                <w:sz w:val="20"/>
                <w:szCs w:val="20"/>
              </w:rPr>
              <w:t>staff</w:t>
            </w:r>
            <w:r w:rsidRPr="0035165F">
              <w:rPr>
                <w:rFonts w:ascii="Tw Cen MT" w:hAnsi="Tw Cen MT"/>
                <w:b/>
                <w:bCs/>
                <w:sz w:val="20"/>
                <w:szCs w:val="20"/>
              </w:rPr>
              <w:t>/m</w:t>
            </w:r>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r w:rsidR="00B24D36" w:rsidRPr="0035165F">
              <w:rPr>
                <w:rFonts w:ascii="Tw Cen MT" w:hAnsi="Tw Cen MT"/>
                <w:b/>
                <w:bCs/>
                <w:sz w:val="20"/>
                <w:szCs w:val="20"/>
              </w:rPr>
              <w:t>onth</w:t>
            </w:r>
          </w:p>
        </w:tc>
      </w:tr>
      <w:tr w:rsidR="00C50A48" w:rsidRPr="0035165F" w14:paraId="1A3E0706" w14:textId="77777777" w:rsidTr="0035165F">
        <w:trPr>
          <w:cantSplit/>
          <w:trHeight w:val="288"/>
          <w:jc w:val="center"/>
        </w:trPr>
        <w:tc>
          <w:tcPr>
            <w:tcW w:w="411" w:type="dxa"/>
            <w:vMerge/>
            <w:tcBorders>
              <w:left w:val="double" w:sz="4" w:space="0" w:color="auto"/>
              <w:bottom w:val="single" w:sz="12" w:space="0" w:color="auto"/>
              <w:right w:val="single" w:sz="6" w:space="0" w:color="auto"/>
            </w:tcBorders>
            <w:vAlign w:val="center"/>
          </w:tcPr>
          <w:p w14:paraId="6B8E6EBB" w14:textId="77777777" w:rsidR="00C50A48" w:rsidRPr="0035165F" w:rsidRDefault="00C50A48" w:rsidP="0035165F">
            <w:pPr>
              <w:spacing w:before="60" w:after="60" w:line="276" w:lineRule="auto"/>
              <w:jc w:val="center"/>
              <w:rPr>
                <w:rFonts w:ascii="Tw Cen MT" w:hAnsi="Tw Cen MT"/>
                <w:b/>
                <w:sz w:val="20"/>
                <w:szCs w:val="20"/>
                <w:highlight w:val="cyan"/>
              </w:rPr>
            </w:pPr>
          </w:p>
        </w:tc>
        <w:tc>
          <w:tcPr>
            <w:tcW w:w="1284" w:type="dxa"/>
            <w:tcBorders>
              <w:left w:val="single" w:sz="6" w:space="0" w:color="auto"/>
              <w:bottom w:val="single" w:sz="12" w:space="0" w:color="auto"/>
              <w:right w:val="single" w:sz="6" w:space="0" w:color="auto"/>
            </w:tcBorders>
          </w:tcPr>
          <w:p w14:paraId="523AFE62" w14:textId="77777777" w:rsidR="00C50A48" w:rsidRPr="0035165F" w:rsidRDefault="00C50A48" w:rsidP="0035165F">
            <w:pPr>
              <w:spacing w:before="60" w:after="60" w:line="276" w:lineRule="auto"/>
              <w:jc w:val="center"/>
              <w:rPr>
                <w:rFonts w:ascii="Tw Cen MT" w:hAnsi="Tw Cen MT"/>
                <w:b/>
                <w:sz w:val="20"/>
                <w:szCs w:val="20"/>
                <w:highlight w:val="cyan"/>
              </w:rPr>
            </w:pPr>
          </w:p>
        </w:tc>
        <w:tc>
          <w:tcPr>
            <w:tcW w:w="1018" w:type="dxa"/>
            <w:vMerge/>
            <w:tcBorders>
              <w:top w:val="single" w:sz="6" w:space="0" w:color="auto"/>
              <w:left w:val="single" w:sz="6" w:space="0" w:color="auto"/>
              <w:bottom w:val="single" w:sz="12" w:space="0" w:color="auto"/>
              <w:right w:val="single" w:sz="6" w:space="0" w:color="auto"/>
            </w:tcBorders>
            <w:vAlign w:val="center"/>
          </w:tcPr>
          <w:p w14:paraId="3C3DD895" w14:textId="77777777" w:rsidR="00C50A48" w:rsidRPr="0035165F" w:rsidRDefault="00C50A48" w:rsidP="0035165F">
            <w:pPr>
              <w:spacing w:before="60" w:after="60" w:line="276" w:lineRule="auto"/>
              <w:jc w:val="center"/>
              <w:rPr>
                <w:rFonts w:ascii="Tw Cen MT" w:hAnsi="Tw Cen MT"/>
                <w:b/>
                <w:sz w:val="20"/>
                <w:szCs w:val="20"/>
                <w:highlight w:val="cyan"/>
              </w:rPr>
            </w:pPr>
          </w:p>
        </w:tc>
        <w:tc>
          <w:tcPr>
            <w:tcW w:w="882" w:type="dxa"/>
            <w:tcBorders>
              <w:top w:val="single" w:sz="6" w:space="0" w:color="auto"/>
              <w:bottom w:val="single" w:sz="12" w:space="0" w:color="auto"/>
            </w:tcBorders>
            <w:vAlign w:val="center"/>
          </w:tcPr>
          <w:p w14:paraId="2BAAA3F2" w14:textId="77777777" w:rsidR="00C50A48" w:rsidRPr="0035165F" w:rsidRDefault="00C50A48" w:rsidP="0035165F">
            <w:pPr>
              <w:spacing w:before="60" w:after="60" w:line="276" w:lineRule="auto"/>
              <w:jc w:val="center"/>
              <w:rPr>
                <w:rFonts w:ascii="Tw Cen MT" w:hAnsi="Tw Cen MT"/>
                <w:b/>
                <w:sz w:val="20"/>
                <w:szCs w:val="20"/>
              </w:rPr>
            </w:pPr>
            <w:r w:rsidRPr="0035165F">
              <w:rPr>
                <w:rFonts w:ascii="Tw Cen MT" w:hAnsi="Tw Cen MT"/>
                <w:b/>
                <w:sz w:val="20"/>
                <w:szCs w:val="20"/>
              </w:rPr>
              <w:t>1</w:t>
            </w:r>
          </w:p>
        </w:tc>
        <w:tc>
          <w:tcPr>
            <w:tcW w:w="475" w:type="dxa"/>
            <w:tcBorders>
              <w:top w:val="single" w:sz="6" w:space="0" w:color="auto"/>
              <w:left w:val="single" w:sz="6" w:space="0" w:color="auto"/>
              <w:bottom w:val="single" w:sz="12" w:space="0" w:color="auto"/>
              <w:right w:val="single" w:sz="6" w:space="0" w:color="auto"/>
            </w:tcBorders>
            <w:vAlign w:val="center"/>
          </w:tcPr>
          <w:p w14:paraId="4C605042" w14:textId="77777777" w:rsidR="00C50A48" w:rsidRPr="0035165F" w:rsidRDefault="00C50A48" w:rsidP="0035165F">
            <w:pPr>
              <w:spacing w:before="60" w:after="60" w:line="276" w:lineRule="auto"/>
              <w:jc w:val="center"/>
              <w:rPr>
                <w:rFonts w:ascii="Tw Cen MT" w:hAnsi="Tw Cen MT"/>
                <w:b/>
                <w:sz w:val="20"/>
                <w:szCs w:val="20"/>
              </w:rPr>
            </w:pPr>
            <w:r w:rsidRPr="0035165F">
              <w:rPr>
                <w:rFonts w:ascii="Tw Cen MT" w:hAnsi="Tw Cen MT"/>
                <w:b/>
                <w:sz w:val="20"/>
                <w:szCs w:val="20"/>
              </w:rPr>
              <w:t>2</w:t>
            </w:r>
          </w:p>
        </w:tc>
        <w:tc>
          <w:tcPr>
            <w:tcW w:w="475" w:type="dxa"/>
            <w:tcBorders>
              <w:top w:val="single" w:sz="6" w:space="0" w:color="auto"/>
              <w:bottom w:val="single" w:sz="12" w:space="0" w:color="auto"/>
            </w:tcBorders>
            <w:vAlign w:val="center"/>
          </w:tcPr>
          <w:p w14:paraId="25F3C98C" w14:textId="77777777" w:rsidR="00C50A48" w:rsidRPr="0035165F" w:rsidRDefault="00C50A48" w:rsidP="0035165F">
            <w:pPr>
              <w:spacing w:before="60" w:after="60" w:line="276" w:lineRule="auto"/>
              <w:jc w:val="center"/>
              <w:rPr>
                <w:rFonts w:ascii="Tw Cen MT" w:hAnsi="Tw Cen MT"/>
                <w:b/>
                <w:sz w:val="20"/>
                <w:szCs w:val="20"/>
              </w:rPr>
            </w:pPr>
            <w:r w:rsidRPr="0035165F">
              <w:rPr>
                <w:rFonts w:ascii="Tw Cen MT" w:hAnsi="Tw Cen MT"/>
                <w:b/>
                <w:sz w:val="20"/>
                <w:szCs w:val="20"/>
              </w:rPr>
              <w:t>3</w:t>
            </w:r>
          </w:p>
        </w:tc>
        <w:tc>
          <w:tcPr>
            <w:tcW w:w="475" w:type="dxa"/>
            <w:tcBorders>
              <w:top w:val="single" w:sz="6" w:space="0" w:color="auto"/>
              <w:left w:val="single" w:sz="6" w:space="0" w:color="auto"/>
              <w:bottom w:val="single" w:sz="12" w:space="0" w:color="auto"/>
              <w:right w:val="single" w:sz="6" w:space="0" w:color="auto"/>
            </w:tcBorders>
            <w:vAlign w:val="center"/>
          </w:tcPr>
          <w:p w14:paraId="1487C3F9" w14:textId="77777777" w:rsidR="00C50A48" w:rsidRPr="0035165F" w:rsidRDefault="00C50A48" w:rsidP="0035165F">
            <w:pPr>
              <w:spacing w:before="60" w:after="60" w:line="276" w:lineRule="auto"/>
              <w:jc w:val="center"/>
              <w:rPr>
                <w:rFonts w:ascii="Tw Cen MT" w:hAnsi="Tw Cen MT"/>
                <w:b/>
                <w:sz w:val="20"/>
                <w:szCs w:val="20"/>
              </w:rPr>
            </w:pPr>
            <w:r w:rsidRPr="0035165F">
              <w:rPr>
                <w:rFonts w:ascii="Tw Cen MT" w:hAnsi="Tw Cen MT"/>
                <w:b/>
                <w:sz w:val="20"/>
                <w:szCs w:val="20"/>
              </w:rPr>
              <w:t>4</w:t>
            </w:r>
          </w:p>
        </w:tc>
        <w:tc>
          <w:tcPr>
            <w:tcW w:w="475" w:type="dxa"/>
            <w:tcBorders>
              <w:top w:val="single" w:sz="6" w:space="0" w:color="auto"/>
              <w:bottom w:val="single" w:sz="12" w:space="0" w:color="auto"/>
            </w:tcBorders>
            <w:vAlign w:val="center"/>
          </w:tcPr>
          <w:p w14:paraId="3775DF34" w14:textId="77777777" w:rsidR="00C50A48" w:rsidRPr="0035165F" w:rsidRDefault="00C50A48" w:rsidP="0035165F">
            <w:pPr>
              <w:spacing w:before="60" w:after="60" w:line="276" w:lineRule="auto"/>
              <w:jc w:val="center"/>
              <w:rPr>
                <w:rFonts w:ascii="Tw Cen MT" w:hAnsi="Tw Cen MT"/>
                <w:b/>
                <w:sz w:val="20"/>
                <w:szCs w:val="20"/>
              </w:rPr>
            </w:pPr>
            <w:r w:rsidRPr="0035165F">
              <w:rPr>
                <w:rFonts w:ascii="Tw Cen MT" w:hAnsi="Tw Cen MT"/>
                <w:b/>
                <w:sz w:val="20"/>
                <w:szCs w:val="20"/>
              </w:rPr>
              <w:t>5</w:t>
            </w:r>
          </w:p>
        </w:tc>
        <w:tc>
          <w:tcPr>
            <w:tcW w:w="475" w:type="dxa"/>
            <w:tcBorders>
              <w:top w:val="single" w:sz="6" w:space="0" w:color="auto"/>
              <w:left w:val="single" w:sz="6" w:space="0" w:color="auto"/>
              <w:bottom w:val="single" w:sz="12" w:space="0" w:color="auto"/>
              <w:right w:val="single" w:sz="6" w:space="0" w:color="auto"/>
            </w:tcBorders>
            <w:vAlign w:val="center"/>
          </w:tcPr>
          <w:p w14:paraId="4000AD20" w14:textId="77777777" w:rsidR="00C50A48" w:rsidRPr="0035165F" w:rsidRDefault="00C50A48" w:rsidP="0035165F">
            <w:pPr>
              <w:spacing w:before="60" w:after="60" w:line="276" w:lineRule="auto"/>
              <w:jc w:val="center"/>
              <w:rPr>
                <w:rFonts w:ascii="Tw Cen MT" w:hAnsi="Tw Cen MT"/>
                <w:b/>
                <w:sz w:val="20"/>
                <w:szCs w:val="20"/>
              </w:rPr>
            </w:pPr>
            <w:r w:rsidRPr="0035165F">
              <w:rPr>
                <w:rFonts w:ascii="Tw Cen MT" w:hAnsi="Tw Cen MT"/>
                <w:b/>
                <w:sz w:val="20"/>
                <w:szCs w:val="20"/>
              </w:rPr>
              <w:t>6</w:t>
            </w:r>
          </w:p>
        </w:tc>
        <w:tc>
          <w:tcPr>
            <w:tcW w:w="475" w:type="dxa"/>
            <w:tcBorders>
              <w:top w:val="single" w:sz="6" w:space="0" w:color="auto"/>
              <w:bottom w:val="single" w:sz="12" w:space="0" w:color="auto"/>
            </w:tcBorders>
            <w:vAlign w:val="center"/>
          </w:tcPr>
          <w:p w14:paraId="74FE794B" w14:textId="77777777" w:rsidR="00C50A48" w:rsidRPr="0035165F" w:rsidRDefault="00C50A48" w:rsidP="0035165F">
            <w:pPr>
              <w:spacing w:before="60" w:after="60" w:line="276" w:lineRule="auto"/>
              <w:jc w:val="center"/>
              <w:rPr>
                <w:rFonts w:ascii="Tw Cen MT" w:hAnsi="Tw Cen MT"/>
                <w:b/>
                <w:sz w:val="20"/>
                <w:szCs w:val="20"/>
              </w:rPr>
            </w:pPr>
            <w:r w:rsidRPr="0035165F">
              <w:rPr>
                <w:rFonts w:ascii="Tw Cen MT" w:hAnsi="Tw Cen MT"/>
                <w:b/>
                <w:sz w:val="20"/>
                <w:szCs w:val="20"/>
              </w:rPr>
              <w:t>7</w:t>
            </w:r>
          </w:p>
        </w:tc>
        <w:tc>
          <w:tcPr>
            <w:tcW w:w="475" w:type="dxa"/>
            <w:tcBorders>
              <w:top w:val="single" w:sz="6" w:space="0" w:color="auto"/>
              <w:left w:val="single" w:sz="6" w:space="0" w:color="auto"/>
              <w:bottom w:val="single" w:sz="12" w:space="0" w:color="auto"/>
              <w:right w:val="single" w:sz="6" w:space="0" w:color="auto"/>
            </w:tcBorders>
            <w:vAlign w:val="center"/>
          </w:tcPr>
          <w:p w14:paraId="618015D3" w14:textId="77777777" w:rsidR="00C50A48" w:rsidRPr="0035165F" w:rsidRDefault="00C50A48" w:rsidP="0035165F">
            <w:pPr>
              <w:spacing w:before="60" w:after="60" w:line="276" w:lineRule="auto"/>
              <w:jc w:val="center"/>
              <w:rPr>
                <w:rFonts w:ascii="Tw Cen MT" w:hAnsi="Tw Cen MT"/>
                <w:b/>
                <w:sz w:val="20"/>
                <w:szCs w:val="20"/>
              </w:rPr>
            </w:pPr>
            <w:r w:rsidRPr="0035165F">
              <w:rPr>
                <w:rFonts w:ascii="Tw Cen MT" w:hAnsi="Tw Cen MT"/>
                <w:b/>
                <w:sz w:val="20"/>
                <w:szCs w:val="20"/>
              </w:rPr>
              <w:t>8</w:t>
            </w:r>
          </w:p>
        </w:tc>
        <w:tc>
          <w:tcPr>
            <w:tcW w:w="475" w:type="dxa"/>
            <w:tcBorders>
              <w:top w:val="single" w:sz="6" w:space="0" w:color="auto"/>
              <w:bottom w:val="single" w:sz="12" w:space="0" w:color="auto"/>
            </w:tcBorders>
            <w:vAlign w:val="center"/>
          </w:tcPr>
          <w:p w14:paraId="09D228EE" w14:textId="77777777" w:rsidR="00C50A48" w:rsidRPr="0035165F" w:rsidRDefault="00C50A48" w:rsidP="0035165F">
            <w:pPr>
              <w:spacing w:before="60" w:after="60" w:line="276" w:lineRule="auto"/>
              <w:jc w:val="center"/>
              <w:rPr>
                <w:rFonts w:ascii="Tw Cen MT" w:hAnsi="Tw Cen MT"/>
                <w:b/>
                <w:sz w:val="20"/>
                <w:szCs w:val="20"/>
              </w:rPr>
            </w:pPr>
            <w:r w:rsidRPr="0035165F">
              <w:rPr>
                <w:rFonts w:ascii="Tw Cen MT" w:hAnsi="Tw Cen MT"/>
                <w:b/>
                <w:sz w:val="20"/>
                <w:szCs w:val="20"/>
              </w:rPr>
              <w:t>9</w:t>
            </w:r>
          </w:p>
        </w:tc>
        <w:tc>
          <w:tcPr>
            <w:tcW w:w="475" w:type="dxa"/>
            <w:tcBorders>
              <w:top w:val="single" w:sz="6" w:space="0" w:color="auto"/>
              <w:left w:val="single" w:sz="6" w:space="0" w:color="auto"/>
              <w:bottom w:val="single" w:sz="12" w:space="0" w:color="auto"/>
              <w:right w:val="single" w:sz="6" w:space="0" w:color="auto"/>
            </w:tcBorders>
            <w:vAlign w:val="center"/>
          </w:tcPr>
          <w:p w14:paraId="5E78EDCD" w14:textId="77777777" w:rsidR="00C50A48" w:rsidRPr="0035165F" w:rsidRDefault="00C50A48" w:rsidP="0035165F">
            <w:pPr>
              <w:spacing w:before="60" w:after="60" w:line="276" w:lineRule="auto"/>
              <w:jc w:val="center"/>
              <w:rPr>
                <w:rFonts w:ascii="Tw Cen MT" w:hAnsi="Tw Cen MT"/>
                <w:b/>
                <w:sz w:val="20"/>
                <w:szCs w:val="20"/>
              </w:rPr>
            </w:pPr>
            <w:r w:rsidRPr="0035165F">
              <w:rPr>
                <w:rFonts w:ascii="Tw Cen MT" w:hAnsi="Tw Cen MT"/>
                <w:b/>
                <w:sz w:val="20"/>
                <w:szCs w:val="20"/>
              </w:rPr>
              <w:t>10</w:t>
            </w:r>
          </w:p>
        </w:tc>
        <w:tc>
          <w:tcPr>
            <w:tcW w:w="475" w:type="dxa"/>
            <w:tcBorders>
              <w:top w:val="single" w:sz="6" w:space="0" w:color="auto"/>
              <w:bottom w:val="single" w:sz="12" w:space="0" w:color="auto"/>
              <w:right w:val="single" w:sz="6" w:space="0" w:color="auto"/>
            </w:tcBorders>
            <w:vAlign w:val="center"/>
          </w:tcPr>
          <w:p w14:paraId="6047CC47" w14:textId="77777777" w:rsidR="00C50A48" w:rsidRPr="0035165F" w:rsidRDefault="00C50A48" w:rsidP="0035165F">
            <w:pPr>
              <w:spacing w:before="60" w:after="60" w:line="276" w:lineRule="auto"/>
              <w:jc w:val="center"/>
              <w:rPr>
                <w:rFonts w:ascii="Tw Cen MT" w:hAnsi="Tw Cen MT"/>
                <w:b/>
                <w:sz w:val="20"/>
                <w:szCs w:val="20"/>
              </w:rPr>
            </w:pPr>
            <w:r w:rsidRPr="0035165F">
              <w:rPr>
                <w:rFonts w:ascii="Tw Cen MT" w:hAnsi="Tw Cen MT"/>
                <w:b/>
                <w:sz w:val="20"/>
                <w:szCs w:val="20"/>
              </w:rPr>
              <w:t>11</w:t>
            </w:r>
          </w:p>
        </w:tc>
        <w:tc>
          <w:tcPr>
            <w:tcW w:w="475" w:type="dxa"/>
            <w:tcBorders>
              <w:top w:val="single" w:sz="6" w:space="0" w:color="auto"/>
              <w:left w:val="single" w:sz="6" w:space="0" w:color="auto"/>
              <w:bottom w:val="single" w:sz="12" w:space="0" w:color="auto"/>
            </w:tcBorders>
            <w:vAlign w:val="center"/>
          </w:tcPr>
          <w:p w14:paraId="3D74B4D5" w14:textId="77777777" w:rsidR="00C50A48" w:rsidRPr="0035165F" w:rsidRDefault="00C50A48" w:rsidP="0035165F">
            <w:pPr>
              <w:spacing w:before="60" w:after="60" w:line="276" w:lineRule="auto"/>
              <w:jc w:val="center"/>
              <w:rPr>
                <w:rFonts w:ascii="Tw Cen MT" w:hAnsi="Tw Cen MT"/>
                <w:b/>
                <w:sz w:val="20"/>
                <w:szCs w:val="20"/>
              </w:rPr>
            </w:pPr>
            <w:r w:rsidRPr="0035165F">
              <w:rPr>
                <w:rFonts w:ascii="Tw Cen MT" w:hAnsi="Tw Cen MT"/>
                <w:b/>
                <w:sz w:val="20"/>
                <w:szCs w:val="20"/>
              </w:rPr>
              <w:t>12</w:t>
            </w:r>
          </w:p>
        </w:tc>
        <w:tc>
          <w:tcPr>
            <w:tcW w:w="414" w:type="dxa"/>
            <w:tcBorders>
              <w:top w:val="single" w:sz="6" w:space="0" w:color="auto"/>
              <w:left w:val="single" w:sz="6" w:space="0" w:color="auto"/>
              <w:bottom w:val="single" w:sz="12" w:space="0" w:color="auto"/>
              <w:right w:val="single" w:sz="6" w:space="0" w:color="auto"/>
            </w:tcBorders>
            <w:vAlign w:val="center"/>
          </w:tcPr>
          <w:p w14:paraId="414A1E94" w14:textId="77777777" w:rsidR="00C50A48" w:rsidRPr="0035165F" w:rsidRDefault="00C50A48" w:rsidP="0035165F">
            <w:pPr>
              <w:spacing w:before="60" w:after="60" w:line="276" w:lineRule="auto"/>
              <w:jc w:val="center"/>
              <w:rPr>
                <w:rFonts w:ascii="Tw Cen MT" w:hAnsi="Tw Cen MT"/>
                <w:b/>
                <w:sz w:val="20"/>
                <w:szCs w:val="20"/>
              </w:rPr>
            </w:pPr>
            <w:r w:rsidRPr="0035165F">
              <w:rPr>
                <w:rFonts w:ascii="Tw Cen MT" w:hAnsi="Tw Cen MT"/>
                <w:b/>
                <w:sz w:val="20"/>
                <w:szCs w:val="20"/>
              </w:rPr>
              <w:t>n</w:t>
            </w:r>
          </w:p>
        </w:tc>
        <w:tc>
          <w:tcPr>
            <w:tcW w:w="741" w:type="dxa"/>
            <w:tcBorders>
              <w:top w:val="single" w:sz="6" w:space="0" w:color="auto"/>
              <w:bottom w:val="single" w:sz="12" w:space="0" w:color="auto"/>
              <w:right w:val="single" w:sz="6" w:space="0" w:color="auto"/>
            </w:tcBorders>
            <w:vAlign w:val="center"/>
          </w:tcPr>
          <w:p w14:paraId="5383ED61" w14:textId="52DF157B" w:rsidR="00C50A48" w:rsidRPr="0035165F" w:rsidRDefault="00B24D36" w:rsidP="0035165F">
            <w:pPr>
              <w:spacing w:before="60" w:after="60" w:line="276" w:lineRule="auto"/>
              <w:jc w:val="center"/>
              <w:rPr>
                <w:rFonts w:ascii="Tw Cen MT" w:hAnsi="Tw Cen MT"/>
                <w:b/>
                <w:sz w:val="20"/>
                <w:szCs w:val="20"/>
              </w:rPr>
            </w:pPr>
            <w:r w:rsidRPr="0035165F">
              <w:rPr>
                <w:rFonts w:ascii="Tw Cen MT" w:hAnsi="Tw Cen MT"/>
                <w:b/>
                <w:sz w:val="20"/>
                <w:szCs w:val="20"/>
              </w:rPr>
              <w:t>Head office</w:t>
            </w:r>
          </w:p>
        </w:tc>
        <w:tc>
          <w:tcPr>
            <w:tcW w:w="733" w:type="dxa"/>
            <w:tcBorders>
              <w:top w:val="single" w:sz="6" w:space="0" w:color="auto"/>
              <w:left w:val="single" w:sz="6" w:space="0" w:color="auto"/>
              <w:bottom w:val="single" w:sz="12" w:space="0" w:color="auto"/>
              <w:right w:val="single" w:sz="6" w:space="0" w:color="auto"/>
            </w:tcBorders>
            <w:vAlign w:val="center"/>
          </w:tcPr>
          <w:p w14:paraId="0736855F" w14:textId="17A0ECE3" w:rsidR="00C50A48" w:rsidRPr="0035165F" w:rsidRDefault="00441670" w:rsidP="0035165F">
            <w:pPr>
              <w:spacing w:before="60" w:after="60" w:line="276" w:lineRule="auto"/>
              <w:jc w:val="center"/>
              <w:rPr>
                <w:rFonts w:ascii="Tw Cen MT" w:hAnsi="Tw Cen MT"/>
                <w:b/>
                <w:sz w:val="20"/>
                <w:szCs w:val="20"/>
              </w:rPr>
            </w:pPr>
            <w:r w:rsidRPr="0035165F">
              <w:rPr>
                <w:rFonts w:ascii="Tw Cen MT" w:hAnsi="Tw Cen MT"/>
                <w:b/>
                <w:sz w:val="20"/>
                <w:szCs w:val="20"/>
              </w:rPr>
              <w:t>Field</w:t>
            </w:r>
            <w:r w:rsidR="00C50A48" w:rsidRPr="0035165F">
              <w:rPr>
                <w:rFonts w:ascii="Tw Cen MT" w:hAnsi="Tw Cen MT"/>
                <w:b/>
                <w:sz w:val="20"/>
                <w:szCs w:val="20"/>
                <w:vertAlign w:val="superscript"/>
              </w:rPr>
              <w:footnoteReference w:customMarkFollows="1" w:id="6"/>
              <w:t>3</w:t>
            </w:r>
          </w:p>
        </w:tc>
        <w:tc>
          <w:tcPr>
            <w:tcW w:w="716" w:type="dxa"/>
            <w:tcBorders>
              <w:top w:val="single" w:sz="6" w:space="0" w:color="auto"/>
              <w:left w:val="single" w:sz="6" w:space="0" w:color="auto"/>
              <w:bottom w:val="single" w:sz="12" w:space="0" w:color="auto"/>
              <w:right w:val="double" w:sz="4" w:space="0" w:color="auto"/>
            </w:tcBorders>
            <w:vAlign w:val="center"/>
          </w:tcPr>
          <w:p w14:paraId="51A74CE6" w14:textId="77777777" w:rsidR="00C50A48" w:rsidRPr="0035165F" w:rsidRDefault="00C50A48" w:rsidP="0035165F">
            <w:pPr>
              <w:spacing w:before="60" w:after="60" w:line="276" w:lineRule="auto"/>
              <w:jc w:val="center"/>
              <w:rPr>
                <w:rFonts w:ascii="Tw Cen MT" w:hAnsi="Tw Cen MT"/>
                <w:b/>
                <w:sz w:val="20"/>
                <w:szCs w:val="20"/>
              </w:rPr>
            </w:pPr>
            <w:r w:rsidRPr="0035165F">
              <w:rPr>
                <w:rFonts w:ascii="Tw Cen MT" w:hAnsi="Tw Cen MT"/>
                <w:b/>
                <w:sz w:val="20"/>
                <w:szCs w:val="20"/>
              </w:rPr>
              <w:t>Total</w:t>
            </w:r>
          </w:p>
        </w:tc>
      </w:tr>
      <w:tr w:rsidR="00C50A48" w:rsidRPr="0035165F" w14:paraId="1223F8C9" w14:textId="77777777" w:rsidTr="0035165F">
        <w:trPr>
          <w:cantSplit/>
          <w:trHeight w:val="288"/>
          <w:jc w:val="center"/>
        </w:trPr>
        <w:tc>
          <w:tcPr>
            <w:tcW w:w="11424" w:type="dxa"/>
            <w:gridSpan w:val="19"/>
            <w:tcBorders>
              <w:top w:val="single" w:sz="8" w:space="0" w:color="auto"/>
              <w:left w:val="double" w:sz="4" w:space="0" w:color="auto"/>
              <w:bottom w:val="single" w:sz="6" w:space="0" w:color="auto"/>
              <w:right w:val="double" w:sz="4" w:space="0" w:color="auto"/>
            </w:tcBorders>
          </w:tcPr>
          <w:p w14:paraId="58A02122" w14:textId="1A63ED6C" w:rsidR="00C50A48" w:rsidRPr="0035165F" w:rsidRDefault="00471832" w:rsidP="0035165F">
            <w:pPr>
              <w:spacing w:before="60" w:after="60" w:line="276" w:lineRule="auto"/>
              <w:rPr>
                <w:rFonts w:ascii="Tw Cen MT" w:hAnsi="Tw Cen MT"/>
                <w:sz w:val="20"/>
                <w:szCs w:val="20"/>
              </w:rPr>
            </w:pPr>
            <w:r w:rsidRPr="0035165F">
              <w:rPr>
                <w:rFonts w:ascii="Tw Cen MT" w:hAnsi="Tw Cen MT"/>
                <w:b/>
                <w:sz w:val="20"/>
                <w:szCs w:val="20"/>
              </w:rPr>
              <w:t>Staff</w:t>
            </w:r>
          </w:p>
        </w:tc>
      </w:tr>
      <w:tr w:rsidR="00C50A48" w:rsidRPr="0035165F" w14:paraId="1BBC3551" w14:textId="77777777" w:rsidTr="0035165F">
        <w:trPr>
          <w:cantSplit/>
          <w:trHeight w:val="288"/>
          <w:jc w:val="center"/>
        </w:trPr>
        <w:tc>
          <w:tcPr>
            <w:tcW w:w="411" w:type="dxa"/>
            <w:vMerge w:val="restart"/>
            <w:tcBorders>
              <w:top w:val="single" w:sz="6" w:space="0" w:color="auto"/>
              <w:left w:val="double" w:sz="4" w:space="0" w:color="auto"/>
              <w:right w:val="single" w:sz="6" w:space="0" w:color="auto"/>
            </w:tcBorders>
            <w:vAlign w:val="center"/>
          </w:tcPr>
          <w:p w14:paraId="090BEBEC" w14:textId="77777777" w:rsidR="00C50A48" w:rsidRPr="0035165F" w:rsidRDefault="00C50A48" w:rsidP="0035165F">
            <w:pPr>
              <w:spacing w:before="60" w:after="60" w:line="276" w:lineRule="auto"/>
              <w:jc w:val="center"/>
              <w:rPr>
                <w:rFonts w:ascii="Tw Cen MT" w:hAnsi="Tw Cen MT"/>
                <w:sz w:val="20"/>
                <w:szCs w:val="20"/>
              </w:rPr>
            </w:pPr>
            <w:r w:rsidRPr="0035165F">
              <w:rPr>
                <w:rFonts w:ascii="Tw Cen MT" w:hAnsi="Tw Cen MT"/>
                <w:sz w:val="20"/>
                <w:szCs w:val="20"/>
              </w:rPr>
              <w:t>1</w:t>
            </w:r>
          </w:p>
        </w:tc>
        <w:tc>
          <w:tcPr>
            <w:tcW w:w="1284" w:type="dxa"/>
            <w:tcBorders>
              <w:top w:val="single" w:sz="6" w:space="0" w:color="auto"/>
              <w:left w:val="single" w:sz="6" w:space="0" w:color="auto"/>
              <w:right w:val="single" w:sz="6" w:space="0" w:color="auto"/>
            </w:tcBorders>
          </w:tcPr>
          <w:p w14:paraId="2966795A" w14:textId="77777777" w:rsidR="00C50A48" w:rsidRPr="0035165F" w:rsidRDefault="00C50A48" w:rsidP="0035165F">
            <w:pPr>
              <w:spacing w:before="60" w:after="60" w:line="276" w:lineRule="auto"/>
              <w:rPr>
                <w:rFonts w:ascii="Tw Cen MT" w:hAnsi="Tw Cen MT"/>
                <w:sz w:val="20"/>
                <w:szCs w:val="20"/>
              </w:rPr>
            </w:pPr>
          </w:p>
        </w:tc>
        <w:tc>
          <w:tcPr>
            <w:tcW w:w="1018" w:type="dxa"/>
            <w:vMerge w:val="restart"/>
            <w:tcBorders>
              <w:top w:val="single" w:sz="6" w:space="0" w:color="auto"/>
              <w:left w:val="single" w:sz="6" w:space="0" w:color="auto"/>
              <w:right w:val="single" w:sz="6" w:space="0" w:color="auto"/>
            </w:tcBorders>
          </w:tcPr>
          <w:p w14:paraId="5B4A4983" w14:textId="77777777" w:rsidR="00C50A48" w:rsidRPr="0035165F" w:rsidRDefault="00C50A48" w:rsidP="0035165F">
            <w:pPr>
              <w:spacing w:before="60" w:after="60" w:line="276" w:lineRule="auto"/>
              <w:rPr>
                <w:rFonts w:ascii="Tw Cen MT" w:hAnsi="Tw Cen MT"/>
                <w:sz w:val="20"/>
                <w:szCs w:val="20"/>
              </w:rPr>
            </w:pPr>
          </w:p>
        </w:tc>
        <w:tc>
          <w:tcPr>
            <w:tcW w:w="882" w:type="dxa"/>
            <w:tcBorders>
              <w:top w:val="single" w:sz="6" w:space="0" w:color="auto"/>
              <w:left w:val="single" w:sz="6" w:space="0" w:color="auto"/>
              <w:bottom w:val="dashSmallGap" w:sz="4" w:space="0" w:color="auto"/>
              <w:right w:val="single" w:sz="6" w:space="0" w:color="auto"/>
            </w:tcBorders>
            <w:vAlign w:val="center"/>
          </w:tcPr>
          <w:p w14:paraId="4BF2FBEF" w14:textId="32049E1B" w:rsidR="00C50A48" w:rsidRPr="0035165F" w:rsidRDefault="00C50A48" w:rsidP="0035165F">
            <w:pPr>
              <w:spacing w:before="60" w:after="60" w:line="276" w:lineRule="auto"/>
              <w:rPr>
                <w:rFonts w:ascii="Tw Cen MT" w:hAnsi="Tw Cen MT"/>
                <w:sz w:val="20"/>
                <w:szCs w:val="20"/>
              </w:rPr>
            </w:pPr>
            <w:r w:rsidRPr="0035165F">
              <w:rPr>
                <w:rFonts w:ascii="Tw Cen MT" w:hAnsi="Tw Cen MT"/>
                <w:sz w:val="20"/>
                <w:szCs w:val="20"/>
              </w:rPr>
              <w:t>[</w:t>
            </w:r>
            <w:r w:rsidR="00A002C6" w:rsidRPr="0035165F">
              <w:rPr>
                <w:rFonts w:ascii="Tw Cen MT" w:hAnsi="Tw Cen MT"/>
                <w:sz w:val="20"/>
                <w:szCs w:val="20"/>
              </w:rPr>
              <w:t>Head office</w:t>
            </w:r>
            <w:r w:rsidRPr="0035165F">
              <w:rPr>
                <w:rFonts w:ascii="Tw Cen MT" w:hAnsi="Tw Cen MT"/>
                <w:sz w:val="20"/>
                <w:szCs w:val="20"/>
              </w:rPr>
              <w:t>]</w:t>
            </w:r>
          </w:p>
        </w:tc>
        <w:tc>
          <w:tcPr>
            <w:tcW w:w="475" w:type="dxa"/>
            <w:tcBorders>
              <w:top w:val="single" w:sz="6" w:space="0" w:color="auto"/>
              <w:left w:val="single" w:sz="6" w:space="0" w:color="auto"/>
              <w:bottom w:val="dashSmallGap" w:sz="4" w:space="0" w:color="auto"/>
              <w:right w:val="single" w:sz="6" w:space="0" w:color="auto"/>
            </w:tcBorders>
          </w:tcPr>
          <w:p w14:paraId="43B7D564" w14:textId="77777777" w:rsidR="00C50A48" w:rsidRPr="0035165F" w:rsidRDefault="00C50A48" w:rsidP="0035165F">
            <w:pPr>
              <w:spacing w:before="60" w:after="60" w:line="276" w:lineRule="auto"/>
              <w:rPr>
                <w:rFonts w:ascii="Tw Cen MT" w:hAnsi="Tw Cen MT"/>
                <w:sz w:val="20"/>
                <w:szCs w:val="20"/>
                <w:highlight w:val="cyan"/>
              </w:rPr>
            </w:pPr>
          </w:p>
        </w:tc>
        <w:tc>
          <w:tcPr>
            <w:tcW w:w="475" w:type="dxa"/>
            <w:tcBorders>
              <w:top w:val="single" w:sz="6" w:space="0" w:color="auto"/>
              <w:left w:val="single" w:sz="6" w:space="0" w:color="auto"/>
              <w:bottom w:val="dashSmallGap" w:sz="4" w:space="0" w:color="auto"/>
              <w:right w:val="single" w:sz="6" w:space="0" w:color="auto"/>
            </w:tcBorders>
          </w:tcPr>
          <w:p w14:paraId="7E8247CC" w14:textId="77777777" w:rsidR="00C50A48" w:rsidRPr="0035165F" w:rsidRDefault="00C50A48" w:rsidP="0035165F">
            <w:pPr>
              <w:spacing w:before="60" w:after="60" w:line="276" w:lineRule="auto"/>
              <w:rPr>
                <w:rFonts w:ascii="Tw Cen MT" w:hAnsi="Tw Cen MT"/>
                <w:sz w:val="20"/>
                <w:szCs w:val="20"/>
                <w:highlight w:val="cyan"/>
              </w:rPr>
            </w:pPr>
          </w:p>
        </w:tc>
        <w:tc>
          <w:tcPr>
            <w:tcW w:w="475" w:type="dxa"/>
            <w:tcBorders>
              <w:top w:val="single" w:sz="6" w:space="0" w:color="auto"/>
              <w:left w:val="single" w:sz="6" w:space="0" w:color="auto"/>
              <w:bottom w:val="dashSmallGap" w:sz="4" w:space="0" w:color="auto"/>
              <w:right w:val="single" w:sz="6" w:space="0" w:color="auto"/>
            </w:tcBorders>
          </w:tcPr>
          <w:p w14:paraId="67096195" w14:textId="77777777" w:rsidR="00C50A48" w:rsidRPr="0035165F" w:rsidRDefault="00C50A48" w:rsidP="0035165F">
            <w:pPr>
              <w:spacing w:before="60" w:after="60" w:line="276" w:lineRule="auto"/>
              <w:rPr>
                <w:rFonts w:ascii="Tw Cen MT" w:hAnsi="Tw Cen MT"/>
                <w:sz w:val="20"/>
                <w:szCs w:val="20"/>
                <w:highlight w:val="cyan"/>
              </w:rPr>
            </w:pPr>
          </w:p>
        </w:tc>
        <w:tc>
          <w:tcPr>
            <w:tcW w:w="475" w:type="dxa"/>
            <w:tcBorders>
              <w:top w:val="single" w:sz="6" w:space="0" w:color="auto"/>
              <w:left w:val="single" w:sz="6" w:space="0" w:color="auto"/>
              <w:bottom w:val="dashSmallGap" w:sz="4" w:space="0" w:color="auto"/>
              <w:right w:val="single" w:sz="6" w:space="0" w:color="auto"/>
            </w:tcBorders>
          </w:tcPr>
          <w:p w14:paraId="6DF1705C" w14:textId="77777777" w:rsidR="00C50A48" w:rsidRPr="0035165F" w:rsidRDefault="00C50A48" w:rsidP="0035165F">
            <w:pPr>
              <w:spacing w:before="60" w:after="60" w:line="276" w:lineRule="auto"/>
              <w:rPr>
                <w:rFonts w:ascii="Tw Cen MT" w:hAnsi="Tw Cen MT"/>
                <w:sz w:val="20"/>
                <w:szCs w:val="20"/>
                <w:highlight w:val="cyan"/>
              </w:rPr>
            </w:pPr>
          </w:p>
        </w:tc>
        <w:tc>
          <w:tcPr>
            <w:tcW w:w="475" w:type="dxa"/>
            <w:tcBorders>
              <w:top w:val="single" w:sz="6" w:space="0" w:color="auto"/>
              <w:left w:val="single" w:sz="6" w:space="0" w:color="auto"/>
              <w:bottom w:val="dashSmallGap" w:sz="4" w:space="0" w:color="auto"/>
              <w:right w:val="single" w:sz="6" w:space="0" w:color="auto"/>
            </w:tcBorders>
          </w:tcPr>
          <w:p w14:paraId="62707474" w14:textId="77777777" w:rsidR="00C50A48" w:rsidRPr="0035165F" w:rsidRDefault="00C50A48" w:rsidP="0035165F">
            <w:pPr>
              <w:spacing w:before="60" w:after="60" w:line="276" w:lineRule="auto"/>
              <w:rPr>
                <w:rFonts w:ascii="Tw Cen MT" w:hAnsi="Tw Cen MT"/>
                <w:sz w:val="20"/>
                <w:szCs w:val="20"/>
                <w:highlight w:val="cyan"/>
              </w:rPr>
            </w:pPr>
          </w:p>
        </w:tc>
        <w:tc>
          <w:tcPr>
            <w:tcW w:w="475" w:type="dxa"/>
            <w:tcBorders>
              <w:top w:val="single" w:sz="6" w:space="0" w:color="auto"/>
              <w:left w:val="single" w:sz="6" w:space="0" w:color="auto"/>
              <w:bottom w:val="dashSmallGap" w:sz="4" w:space="0" w:color="auto"/>
              <w:right w:val="single" w:sz="6" w:space="0" w:color="auto"/>
            </w:tcBorders>
          </w:tcPr>
          <w:p w14:paraId="0F3069E0" w14:textId="77777777" w:rsidR="00C50A48" w:rsidRPr="0035165F" w:rsidRDefault="00C50A48" w:rsidP="0035165F">
            <w:pPr>
              <w:spacing w:before="60" w:after="60" w:line="276" w:lineRule="auto"/>
              <w:rPr>
                <w:rFonts w:ascii="Tw Cen MT" w:hAnsi="Tw Cen MT"/>
                <w:sz w:val="20"/>
                <w:szCs w:val="20"/>
                <w:highlight w:val="cyan"/>
              </w:rPr>
            </w:pPr>
          </w:p>
        </w:tc>
        <w:tc>
          <w:tcPr>
            <w:tcW w:w="475" w:type="dxa"/>
            <w:tcBorders>
              <w:top w:val="single" w:sz="6" w:space="0" w:color="auto"/>
              <w:left w:val="single" w:sz="6" w:space="0" w:color="auto"/>
              <w:bottom w:val="dashSmallGap" w:sz="4" w:space="0" w:color="auto"/>
              <w:right w:val="single" w:sz="6" w:space="0" w:color="auto"/>
            </w:tcBorders>
          </w:tcPr>
          <w:p w14:paraId="4F5A60C9" w14:textId="77777777" w:rsidR="00C50A48" w:rsidRPr="0035165F" w:rsidRDefault="00C50A48" w:rsidP="0035165F">
            <w:pPr>
              <w:spacing w:before="60" w:after="60" w:line="276" w:lineRule="auto"/>
              <w:rPr>
                <w:rFonts w:ascii="Tw Cen MT" w:hAnsi="Tw Cen MT"/>
                <w:sz w:val="20"/>
                <w:szCs w:val="20"/>
                <w:highlight w:val="cyan"/>
              </w:rPr>
            </w:pPr>
          </w:p>
        </w:tc>
        <w:tc>
          <w:tcPr>
            <w:tcW w:w="475" w:type="dxa"/>
            <w:tcBorders>
              <w:top w:val="single" w:sz="6" w:space="0" w:color="auto"/>
              <w:left w:val="single" w:sz="6" w:space="0" w:color="auto"/>
              <w:bottom w:val="dashSmallGap" w:sz="4" w:space="0" w:color="auto"/>
              <w:right w:val="single" w:sz="6" w:space="0" w:color="auto"/>
            </w:tcBorders>
          </w:tcPr>
          <w:p w14:paraId="593FD184" w14:textId="77777777" w:rsidR="00C50A48" w:rsidRPr="0035165F" w:rsidRDefault="00C50A48" w:rsidP="0035165F">
            <w:pPr>
              <w:spacing w:before="60" w:after="60" w:line="276" w:lineRule="auto"/>
              <w:rPr>
                <w:rFonts w:ascii="Tw Cen MT" w:hAnsi="Tw Cen MT"/>
                <w:sz w:val="20"/>
                <w:szCs w:val="20"/>
                <w:highlight w:val="cyan"/>
              </w:rPr>
            </w:pPr>
          </w:p>
        </w:tc>
        <w:tc>
          <w:tcPr>
            <w:tcW w:w="475" w:type="dxa"/>
            <w:tcBorders>
              <w:top w:val="single" w:sz="6" w:space="0" w:color="auto"/>
              <w:left w:val="single" w:sz="6" w:space="0" w:color="auto"/>
              <w:bottom w:val="dashSmallGap" w:sz="4" w:space="0" w:color="auto"/>
              <w:right w:val="single" w:sz="6" w:space="0" w:color="auto"/>
            </w:tcBorders>
          </w:tcPr>
          <w:p w14:paraId="00558E46" w14:textId="77777777" w:rsidR="00C50A48" w:rsidRPr="0035165F" w:rsidRDefault="00C50A48" w:rsidP="0035165F">
            <w:pPr>
              <w:spacing w:before="60" w:after="60" w:line="276" w:lineRule="auto"/>
              <w:rPr>
                <w:rFonts w:ascii="Tw Cen MT" w:hAnsi="Tw Cen MT"/>
                <w:sz w:val="20"/>
                <w:szCs w:val="20"/>
                <w:highlight w:val="cyan"/>
              </w:rPr>
            </w:pPr>
          </w:p>
        </w:tc>
        <w:tc>
          <w:tcPr>
            <w:tcW w:w="475" w:type="dxa"/>
            <w:tcBorders>
              <w:top w:val="single" w:sz="6" w:space="0" w:color="auto"/>
              <w:left w:val="single" w:sz="6" w:space="0" w:color="auto"/>
              <w:bottom w:val="dashSmallGap" w:sz="4" w:space="0" w:color="auto"/>
              <w:right w:val="single" w:sz="6" w:space="0" w:color="auto"/>
            </w:tcBorders>
          </w:tcPr>
          <w:p w14:paraId="6D3FB452" w14:textId="77777777" w:rsidR="00C50A48" w:rsidRPr="0035165F" w:rsidRDefault="00C50A48" w:rsidP="0035165F">
            <w:pPr>
              <w:spacing w:before="60" w:after="60" w:line="276" w:lineRule="auto"/>
              <w:rPr>
                <w:rFonts w:ascii="Tw Cen MT" w:hAnsi="Tw Cen MT"/>
                <w:sz w:val="20"/>
                <w:szCs w:val="20"/>
                <w:highlight w:val="cyan"/>
              </w:rPr>
            </w:pPr>
          </w:p>
        </w:tc>
        <w:tc>
          <w:tcPr>
            <w:tcW w:w="475" w:type="dxa"/>
            <w:tcBorders>
              <w:top w:val="single" w:sz="6" w:space="0" w:color="auto"/>
              <w:left w:val="single" w:sz="6" w:space="0" w:color="auto"/>
              <w:bottom w:val="dashSmallGap" w:sz="4" w:space="0" w:color="auto"/>
              <w:right w:val="single" w:sz="6" w:space="0" w:color="auto"/>
            </w:tcBorders>
          </w:tcPr>
          <w:p w14:paraId="3FF5A407" w14:textId="77777777" w:rsidR="00C50A48" w:rsidRPr="0035165F" w:rsidRDefault="00C50A48" w:rsidP="0035165F">
            <w:pPr>
              <w:spacing w:before="60" w:after="60" w:line="276" w:lineRule="auto"/>
              <w:rPr>
                <w:rFonts w:ascii="Tw Cen MT" w:hAnsi="Tw Cen MT"/>
                <w:sz w:val="20"/>
                <w:szCs w:val="20"/>
                <w:highlight w:val="cyan"/>
              </w:rPr>
            </w:pPr>
          </w:p>
        </w:tc>
        <w:tc>
          <w:tcPr>
            <w:tcW w:w="414" w:type="dxa"/>
            <w:tcBorders>
              <w:top w:val="single" w:sz="6" w:space="0" w:color="auto"/>
              <w:left w:val="single" w:sz="6" w:space="0" w:color="auto"/>
              <w:bottom w:val="dashSmallGap" w:sz="4" w:space="0" w:color="auto"/>
              <w:right w:val="single" w:sz="6" w:space="0" w:color="auto"/>
            </w:tcBorders>
          </w:tcPr>
          <w:p w14:paraId="4DA27A88" w14:textId="77777777" w:rsidR="00C50A48" w:rsidRPr="0035165F" w:rsidRDefault="00C50A48" w:rsidP="0035165F">
            <w:pPr>
              <w:spacing w:before="60" w:after="60" w:line="276" w:lineRule="auto"/>
              <w:rPr>
                <w:rFonts w:ascii="Tw Cen MT" w:hAnsi="Tw Cen MT"/>
                <w:sz w:val="20"/>
                <w:szCs w:val="20"/>
                <w:highlight w:val="cyan"/>
              </w:rPr>
            </w:pPr>
          </w:p>
        </w:tc>
        <w:tc>
          <w:tcPr>
            <w:tcW w:w="741" w:type="dxa"/>
            <w:tcBorders>
              <w:top w:val="single" w:sz="6" w:space="0" w:color="auto"/>
              <w:left w:val="single" w:sz="6" w:space="0" w:color="auto"/>
              <w:bottom w:val="single" w:sz="6" w:space="0" w:color="auto"/>
              <w:right w:val="single" w:sz="6" w:space="0" w:color="auto"/>
            </w:tcBorders>
          </w:tcPr>
          <w:p w14:paraId="6D439303" w14:textId="77777777" w:rsidR="00C50A48" w:rsidRPr="0035165F" w:rsidRDefault="00C50A48" w:rsidP="0035165F">
            <w:pPr>
              <w:spacing w:before="60" w:after="60" w:line="276" w:lineRule="auto"/>
              <w:rPr>
                <w:rFonts w:ascii="Tw Cen MT" w:hAnsi="Tw Cen MT"/>
                <w:sz w:val="20"/>
                <w:szCs w:val="20"/>
                <w:highlight w:val="cyan"/>
              </w:rPr>
            </w:pPr>
          </w:p>
        </w:tc>
        <w:tc>
          <w:tcPr>
            <w:tcW w:w="733" w:type="dxa"/>
            <w:tcBorders>
              <w:top w:val="single" w:sz="6" w:space="0" w:color="auto"/>
              <w:left w:val="single" w:sz="6" w:space="0" w:color="auto"/>
              <w:bottom w:val="single" w:sz="6" w:space="0" w:color="auto"/>
              <w:right w:val="single" w:sz="6" w:space="0" w:color="auto"/>
            </w:tcBorders>
            <w:shd w:val="thinDiagCross" w:color="auto" w:fill="auto"/>
          </w:tcPr>
          <w:p w14:paraId="546BD199" w14:textId="77777777" w:rsidR="00C50A48" w:rsidRPr="0035165F" w:rsidRDefault="00C50A48" w:rsidP="0035165F">
            <w:pPr>
              <w:spacing w:before="60" w:after="60" w:line="276" w:lineRule="auto"/>
              <w:rPr>
                <w:rFonts w:ascii="Tw Cen MT" w:hAnsi="Tw Cen MT"/>
                <w:sz w:val="20"/>
                <w:szCs w:val="20"/>
                <w:highlight w:val="cyan"/>
              </w:rPr>
            </w:pPr>
          </w:p>
        </w:tc>
        <w:tc>
          <w:tcPr>
            <w:tcW w:w="716" w:type="dxa"/>
            <w:tcBorders>
              <w:top w:val="single" w:sz="6" w:space="0" w:color="auto"/>
              <w:left w:val="single" w:sz="6" w:space="0" w:color="auto"/>
              <w:bottom w:val="nil"/>
              <w:right w:val="double" w:sz="4" w:space="0" w:color="auto"/>
            </w:tcBorders>
            <w:vAlign w:val="center"/>
          </w:tcPr>
          <w:p w14:paraId="4754CFFF" w14:textId="77777777" w:rsidR="00C50A48" w:rsidRPr="0035165F" w:rsidRDefault="00C50A48" w:rsidP="0035165F">
            <w:pPr>
              <w:spacing w:before="60" w:after="60" w:line="276" w:lineRule="auto"/>
              <w:rPr>
                <w:rFonts w:ascii="Tw Cen MT" w:hAnsi="Tw Cen MT"/>
                <w:sz w:val="20"/>
                <w:szCs w:val="20"/>
                <w:highlight w:val="cyan"/>
              </w:rPr>
            </w:pPr>
          </w:p>
        </w:tc>
      </w:tr>
      <w:tr w:rsidR="00C50A48" w:rsidRPr="0035165F" w14:paraId="0AAA7CC1" w14:textId="77777777" w:rsidTr="0035165F">
        <w:trPr>
          <w:cantSplit/>
          <w:trHeight w:val="288"/>
          <w:jc w:val="center"/>
        </w:trPr>
        <w:tc>
          <w:tcPr>
            <w:tcW w:w="411" w:type="dxa"/>
            <w:vMerge/>
            <w:tcBorders>
              <w:left w:val="double" w:sz="4" w:space="0" w:color="auto"/>
              <w:right w:val="single" w:sz="6" w:space="0" w:color="auto"/>
            </w:tcBorders>
            <w:vAlign w:val="center"/>
          </w:tcPr>
          <w:p w14:paraId="1E562970" w14:textId="77777777" w:rsidR="00C50A48" w:rsidRPr="0035165F" w:rsidRDefault="00C50A48" w:rsidP="0035165F">
            <w:pPr>
              <w:spacing w:before="60" w:after="60" w:line="276" w:lineRule="auto"/>
              <w:jc w:val="center"/>
              <w:rPr>
                <w:rFonts w:ascii="Tw Cen MT" w:hAnsi="Tw Cen MT"/>
                <w:sz w:val="20"/>
                <w:szCs w:val="20"/>
              </w:rPr>
            </w:pPr>
          </w:p>
        </w:tc>
        <w:tc>
          <w:tcPr>
            <w:tcW w:w="1284" w:type="dxa"/>
            <w:tcBorders>
              <w:left w:val="single" w:sz="6" w:space="0" w:color="auto"/>
              <w:right w:val="single" w:sz="6" w:space="0" w:color="auto"/>
            </w:tcBorders>
          </w:tcPr>
          <w:p w14:paraId="6A806C53" w14:textId="77777777" w:rsidR="00C50A48" w:rsidRPr="0035165F" w:rsidRDefault="00C50A48" w:rsidP="0035165F">
            <w:pPr>
              <w:spacing w:before="60" w:after="60" w:line="276" w:lineRule="auto"/>
              <w:rPr>
                <w:rFonts w:ascii="Tw Cen MT" w:hAnsi="Tw Cen MT"/>
                <w:sz w:val="20"/>
                <w:szCs w:val="20"/>
              </w:rPr>
            </w:pPr>
          </w:p>
        </w:tc>
        <w:tc>
          <w:tcPr>
            <w:tcW w:w="1018" w:type="dxa"/>
            <w:vMerge/>
            <w:tcBorders>
              <w:left w:val="single" w:sz="6" w:space="0" w:color="auto"/>
              <w:right w:val="single" w:sz="6" w:space="0" w:color="auto"/>
            </w:tcBorders>
          </w:tcPr>
          <w:p w14:paraId="5BC8A6A9" w14:textId="77777777" w:rsidR="00C50A48" w:rsidRPr="0035165F" w:rsidRDefault="00C50A48" w:rsidP="0035165F">
            <w:pPr>
              <w:spacing w:before="60" w:after="60" w:line="276" w:lineRule="auto"/>
              <w:rPr>
                <w:rFonts w:ascii="Tw Cen MT" w:hAnsi="Tw Cen MT"/>
                <w:sz w:val="20"/>
                <w:szCs w:val="20"/>
              </w:rPr>
            </w:pPr>
          </w:p>
        </w:tc>
        <w:tc>
          <w:tcPr>
            <w:tcW w:w="882" w:type="dxa"/>
            <w:tcBorders>
              <w:top w:val="dashSmallGap" w:sz="4" w:space="0" w:color="auto"/>
              <w:left w:val="single" w:sz="6" w:space="0" w:color="auto"/>
              <w:bottom w:val="single" w:sz="6" w:space="0" w:color="auto"/>
              <w:right w:val="single" w:sz="6" w:space="0" w:color="auto"/>
            </w:tcBorders>
            <w:vAlign w:val="center"/>
          </w:tcPr>
          <w:p w14:paraId="3BAE7A8F" w14:textId="27AAD359" w:rsidR="00C50A48" w:rsidRPr="0035165F" w:rsidRDefault="00441670" w:rsidP="0035165F">
            <w:pPr>
              <w:spacing w:before="60" w:after="60" w:line="276" w:lineRule="auto"/>
              <w:rPr>
                <w:rFonts w:ascii="Tw Cen MT" w:hAnsi="Tw Cen MT"/>
                <w:sz w:val="20"/>
                <w:szCs w:val="20"/>
              </w:rPr>
            </w:pPr>
            <w:r w:rsidRPr="0035165F">
              <w:rPr>
                <w:rFonts w:ascii="Tw Cen MT" w:hAnsi="Tw Cen MT"/>
                <w:sz w:val="20"/>
                <w:szCs w:val="20"/>
              </w:rPr>
              <w:t>[Field</w:t>
            </w:r>
            <w:r w:rsidR="00C50A48" w:rsidRPr="0035165F">
              <w:rPr>
                <w:rFonts w:ascii="Tw Cen MT" w:hAnsi="Tw Cen MT"/>
                <w:sz w:val="20"/>
                <w:szCs w:val="20"/>
              </w:rPr>
              <w:t>.]</w:t>
            </w:r>
          </w:p>
        </w:tc>
        <w:tc>
          <w:tcPr>
            <w:tcW w:w="475" w:type="dxa"/>
            <w:tcBorders>
              <w:top w:val="dashSmallGap" w:sz="4" w:space="0" w:color="auto"/>
              <w:left w:val="single" w:sz="6" w:space="0" w:color="auto"/>
              <w:bottom w:val="single" w:sz="6" w:space="0" w:color="auto"/>
              <w:right w:val="single" w:sz="6" w:space="0" w:color="auto"/>
            </w:tcBorders>
          </w:tcPr>
          <w:p w14:paraId="2FA09FA2" w14:textId="77777777" w:rsidR="00C50A48" w:rsidRPr="0035165F" w:rsidRDefault="00C50A48" w:rsidP="0035165F">
            <w:pPr>
              <w:spacing w:before="60" w:after="60" w:line="276" w:lineRule="auto"/>
              <w:rPr>
                <w:rFonts w:ascii="Tw Cen MT" w:hAnsi="Tw Cen MT"/>
                <w:sz w:val="20"/>
                <w:szCs w:val="20"/>
                <w:highlight w:val="cyan"/>
              </w:rPr>
            </w:pPr>
          </w:p>
        </w:tc>
        <w:tc>
          <w:tcPr>
            <w:tcW w:w="475" w:type="dxa"/>
            <w:tcBorders>
              <w:top w:val="dashSmallGap" w:sz="4" w:space="0" w:color="auto"/>
              <w:left w:val="single" w:sz="6" w:space="0" w:color="auto"/>
              <w:bottom w:val="single" w:sz="6" w:space="0" w:color="auto"/>
              <w:right w:val="single" w:sz="6" w:space="0" w:color="auto"/>
            </w:tcBorders>
          </w:tcPr>
          <w:p w14:paraId="4018E1F8" w14:textId="77777777" w:rsidR="00C50A48" w:rsidRPr="0035165F" w:rsidRDefault="00C50A48" w:rsidP="0035165F">
            <w:pPr>
              <w:spacing w:before="60" w:after="60" w:line="276" w:lineRule="auto"/>
              <w:rPr>
                <w:rFonts w:ascii="Tw Cen MT" w:hAnsi="Tw Cen MT"/>
                <w:sz w:val="20"/>
                <w:szCs w:val="20"/>
                <w:highlight w:val="cyan"/>
              </w:rPr>
            </w:pPr>
          </w:p>
        </w:tc>
        <w:tc>
          <w:tcPr>
            <w:tcW w:w="475" w:type="dxa"/>
            <w:tcBorders>
              <w:top w:val="dashSmallGap" w:sz="4" w:space="0" w:color="auto"/>
              <w:left w:val="single" w:sz="6" w:space="0" w:color="auto"/>
              <w:bottom w:val="single" w:sz="6" w:space="0" w:color="auto"/>
              <w:right w:val="single" w:sz="6" w:space="0" w:color="auto"/>
            </w:tcBorders>
          </w:tcPr>
          <w:p w14:paraId="15A1B1F3" w14:textId="77777777" w:rsidR="00C50A48" w:rsidRPr="0035165F" w:rsidRDefault="00C50A48" w:rsidP="0035165F">
            <w:pPr>
              <w:spacing w:before="60" w:after="60" w:line="276" w:lineRule="auto"/>
              <w:rPr>
                <w:rFonts w:ascii="Tw Cen MT" w:hAnsi="Tw Cen MT"/>
                <w:sz w:val="20"/>
                <w:szCs w:val="20"/>
                <w:highlight w:val="cyan"/>
              </w:rPr>
            </w:pPr>
          </w:p>
        </w:tc>
        <w:tc>
          <w:tcPr>
            <w:tcW w:w="475" w:type="dxa"/>
            <w:tcBorders>
              <w:top w:val="dashSmallGap" w:sz="4" w:space="0" w:color="auto"/>
              <w:left w:val="single" w:sz="6" w:space="0" w:color="auto"/>
              <w:bottom w:val="single" w:sz="6" w:space="0" w:color="auto"/>
              <w:right w:val="single" w:sz="6" w:space="0" w:color="auto"/>
            </w:tcBorders>
          </w:tcPr>
          <w:p w14:paraId="77347C5C" w14:textId="77777777" w:rsidR="00C50A48" w:rsidRPr="0035165F" w:rsidRDefault="00C50A48" w:rsidP="0035165F">
            <w:pPr>
              <w:spacing w:before="60" w:after="60" w:line="276" w:lineRule="auto"/>
              <w:rPr>
                <w:rFonts w:ascii="Tw Cen MT" w:hAnsi="Tw Cen MT"/>
                <w:sz w:val="20"/>
                <w:szCs w:val="20"/>
                <w:highlight w:val="cyan"/>
              </w:rPr>
            </w:pPr>
          </w:p>
        </w:tc>
        <w:tc>
          <w:tcPr>
            <w:tcW w:w="475" w:type="dxa"/>
            <w:tcBorders>
              <w:top w:val="dashSmallGap" w:sz="4" w:space="0" w:color="auto"/>
              <w:left w:val="single" w:sz="6" w:space="0" w:color="auto"/>
              <w:bottom w:val="single" w:sz="6" w:space="0" w:color="auto"/>
              <w:right w:val="single" w:sz="6" w:space="0" w:color="auto"/>
            </w:tcBorders>
          </w:tcPr>
          <w:p w14:paraId="3393C165" w14:textId="77777777" w:rsidR="00C50A48" w:rsidRPr="0035165F" w:rsidRDefault="00C50A48" w:rsidP="0035165F">
            <w:pPr>
              <w:spacing w:before="60" w:after="60" w:line="276" w:lineRule="auto"/>
              <w:rPr>
                <w:rFonts w:ascii="Tw Cen MT" w:hAnsi="Tw Cen MT"/>
                <w:sz w:val="20"/>
                <w:szCs w:val="20"/>
                <w:highlight w:val="cyan"/>
              </w:rPr>
            </w:pPr>
          </w:p>
        </w:tc>
        <w:tc>
          <w:tcPr>
            <w:tcW w:w="475" w:type="dxa"/>
            <w:tcBorders>
              <w:top w:val="dashSmallGap" w:sz="4" w:space="0" w:color="auto"/>
              <w:left w:val="single" w:sz="6" w:space="0" w:color="auto"/>
              <w:bottom w:val="single" w:sz="6" w:space="0" w:color="auto"/>
              <w:right w:val="single" w:sz="6" w:space="0" w:color="auto"/>
            </w:tcBorders>
          </w:tcPr>
          <w:p w14:paraId="466F0FCA" w14:textId="77777777" w:rsidR="00C50A48" w:rsidRPr="0035165F" w:rsidRDefault="00C50A48" w:rsidP="0035165F">
            <w:pPr>
              <w:spacing w:before="60" w:after="60" w:line="276" w:lineRule="auto"/>
              <w:rPr>
                <w:rFonts w:ascii="Tw Cen MT" w:hAnsi="Tw Cen MT"/>
                <w:sz w:val="20"/>
                <w:szCs w:val="20"/>
                <w:highlight w:val="cyan"/>
              </w:rPr>
            </w:pPr>
          </w:p>
        </w:tc>
        <w:tc>
          <w:tcPr>
            <w:tcW w:w="475" w:type="dxa"/>
            <w:tcBorders>
              <w:top w:val="dashSmallGap" w:sz="4" w:space="0" w:color="auto"/>
              <w:left w:val="single" w:sz="6" w:space="0" w:color="auto"/>
              <w:bottom w:val="single" w:sz="6" w:space="0" w:color="auto"/>
              <w:right w:val="single" w:sz="6" w:space="0" w:color="auto"/>
            </w:tcBorders>
          </w:tcPr>
          <w:p w14:paraId="2DBD98E4" w14:textId="77777777" w:rsidR="00C50A48" w:rsidRPr="0035165F" w:rsidRDefault="00C50A48" w:rsidP="0035165F">
            <w:pPr>
              <w:spacing w:before="60" w:after="60" w:line="276" w:lineRule="auto"/>
              <w:rPr>
                <w:rFonts w:ascii="Tw Cen MT" w:hAnsi="Tw Cen MT"/>
                <w:sz w:val="20"/>
                <w:szCs w:val="20"/>
                <w:highlight w:val="cyan"/>
              </w:rPr>
            </w:pPr>
          </w:p>
        </w:tc>
        <w:tc>
          <w:tcPr>
            <w:tcW w:w="475" w:type="dxa"/>
            <w:tcBorders>
              <w:top w:val="dashSmallGap" w:sz="4" w:space="0" w:color="auto"/>
              <w:left w:val="single" w:sz="6" w:space="0" w:color="auto"/>
              <w:bottom w:val="single" w:sz="6" w:space="0" w:color="auto"/>
              <w:right w:val="single" w:sz="6" w:space="0" w:color="auto"/>
            </w:tcBorders>
          </w:tcPr>
          <w:p w14:paraId="5D9F3ADE" w14:textId="77777777" w:rsidR="00C50A48" w:rsidRPr="0035165F" w:rsidRDefault="00C50A48" w:rsidP="0035165F">
            <w:pPr>
              <w:spacing w:before="60" w:after="60" w:line="276" w:lineRule="auto"/>
              <w:rPr>
                <w:rFonts w:ascii="Tw Cen MT" w:hAnsi="Tw Cen MT"/>
                <w:sz w:val="20"/>
                <w:szCs w:val="20"/>
                <w:highlight w:val="cyan"/>
              </w:rPr>
            </w:pPr>
          </w:p>
        </w:tc>
        <w:tc>
          <w:tcPr>
            <w:tcW w:w="475" w:type="dxa"/>
            <w:tcBorders>
              <w:top w:val="dashSmallGap" w:sz="4" w:space="0" w:color="auto"/>
              <w:left w:val="single" w:sz="6" w:space="0" w:color="auto"/>
              <w:bottom w:val="single" w:sz="6" w:space="0" w:color="auto"/>
              <w:right w:val="single" w:sz="6" w:space="0" w:color="auto"/>
            </w:tcBorders>
          </w:tcPr>
          <w:p w14:paraId="40A240E6" w14:textId="77777777" w:rsidR="00C50A48" w:rsidRPr="0035165F" w:rsidRDefault="00C50A48" w:rsidP="0035165F">
            <w:pPr>
              <w:spacing w:before="60" w:after="60" w:line="276" w:lineRule="auto"/>
              <w:rPr>
                <w:rFonts w:ascii="Tw Cen MT" w:hAnsi="Tw Cen MT"/>
                <w:sz w:val="20"/>
                <w:szCs w:val="20"/>
                <w:highlight w:val="cyan"/>
              </w:rPr>
            </w:pPr>
          </w:p>
        </w:tc>
        <w:tc>
          <w:tcPr>
            <w:tcW w:w="475" w:type="dxa"/>
            <w:tcBorders>
              <w:top w:val="dashSmallGap" w:sz="4" w:space="0" w:color="auto"/>
              <w:left w:val="single" w:sz="6" w:space="0" w:color="auto"/>
              <w:bottom w:val="single" w:sz="6" w:space="0" w:color="auto"/>
              <w:right w:val="single" w:sz="6" w:space="0" w:color="auto"/>
            </w:tcBorders>
          </w:tcPr>
          <w:p w14:paraId="2BA080C3" w14:textId="77777777" w:rsidR="00C50A48" w:rsidRPr="0035165F" w:rsidRDefault="00C50A48" w:rsidP="0035165F">
            <w:pPr>
              <w:spacing w:before="60" w:after="60" w:line="276" w:lineRule="auto"/>
              <w:rPr>
                <w:rFonts w:ascii="Tw Cen MT" w:hAnsi="Tw Cen MT"/>
                <w:sz w:val="20"/>
                <w:szCs w:val="20"/>
                <w:highlight w:val="cyan"/>
              </w:rPr>
            </w:pPr>
          </w:p>
        </w:tc>
        <w:tc>
          <w:tcPr>
            <w:tcW w:w="475" w:type="dxa"/>
            <w:tcBorders>
              <w:top w:val="dashSmallGap" w:sz="4" w:space="0" w:color="auto"/>
              <w:left w:val="single" w:sz="6" w:space="0" w:color="auto"/>
              <w:bottom w:val="single" w:sz="6" w:space="0" w:color="auto"/>
              <w:right w:val="single" w:sz="6" w:space="0" w:color="auto"/>
            </w:tcBorders>
          </w:tcPr>
          <w:p w14:paraId="47787E13" w14:textId="77777777" w:rsidR="00C50A48" w:rsidRPr="0035165F" w:rsidRDefault="00C50A48" w:rsidP="0035165F">
            <w:pPr>
              <w:spacing w:before="60" w:after="60" w:line="276" w:lineRule="auto"/>
              <w:rPr>
                <w:rFonts w:ascii="Tw Cen MT" w:hAnsi="Tw Cen MT"/>
                <w:sz w:val="20"/>
                <w:szCs w:val="20"/>
                <w:highlight w:val="cyan"/>
              </w:rPr>
            </w:pPr>
          </w:p>
        </w:tc>
        <w:tc>
          <w:tcPr>
            <w:tcW w:w="414" w:type="dxa"/>
            <w:tcBorders>
              <w:top w:val="dashSmallGap" w:sz="4" w:space="0" w:color="auto"/>
              <w:left w:val="single" w:sz="6" w:space="0" w:color="auto"/>
              <w:bottom w:val="single" w:sz="6" w:space="0" w:color="auto"/>
              <w:right w:val="single" w:sz="6" w:space="0" w:color="auto"/>
            </w:tcBorders>
          </w:tcPr>
          <w:p w14:paraId="74897272" w14:textId="77777777" w:rsidR="00C50A48" w:rsidRPr="0035165F" w:rsidRDefault="00C50A48" w:rsidP="0035165F">
            <w:pPr>
              <w:spacing w:before="60" w:after="60" w:line="276" w:lineRule="auto"/>
              <w:rPr>
                <w:rFonts w:ascii="Tw Cen MT" w:hAnsi="Tw Cen MT"/>
                <w:sz w:val="20"/>
                <w:szCs w:val="20"/>
                <w:highlight w:val="cyan"/>
              </w:rPr>
            </w:pPr>
          </w:p>
        </w:tc>
        <w:tc>
          <w:tcPr>
            <w:tcW w:w="741" w:type="dxa"/>
            <w:tcBorders>
              <w:top w:val="single" w:sz="6" w:space="0" w:color="auto"/>
              <w:left w:val="single" w:sz="6" w:space="0" w:color="auto"/>
              <w:bottom w:val="single" w:sz="6" w:space="0" w:color="auto"/>
              <w:right w:val="single" w:sz="6" w:space="0" w:color="auto"/>
            </w:tcBorders>
            <w:shd w:val="thinDiagCross" w:color="auto" w:fill="auto"/>
          </w:tcPr>
          <w:p w14:paraId="57F86D8F" w14:textId="77777777" w:rsidR="00C50A48" w:rsidRPr="0035165F" w:rsidRDefault="00C50A48" w:rsidP="0035165F">
            <w:pPr>
              <w:spacing w:before="60" w:after="60" w:line="276" w:lineRule="auto"/>
              <w:rPr>
                <w:rFonts w:ascii="Tw Cen MT" w:hAnsi="Tw Cen MT"/>
                <w:sz w:val="20"/>
                <w:szCs w:val="20"/>
                <w:highlight w:val="cyan"/>
              </w:rPr>
            </w:pPr>
          </w:p>
        </w:tc>
        <w:tc>
          <w:tcPr>
            <w:tcW w:w="733" w:type="dxa"/>
            <w:tcBorders>
              <w:top w:val="single" w:sz="6" w:space="0" w:color="auto"/>
              <w:left w:val="single" w:sz="6" w:space="0" w:color="auto"/>
              <w:bottom w:val="single" w:sz="6" w:space="0" w:color="auto"/>
              <w:right w:val="single" w:sz="6" w:space="0" w:color="auto"/>
            </w:tcBorders>
          </w:tcPr>
          <w:p w14:paraId="708FE163" w14:textId="77777777" w:rsidR="00C50A48" w:rsidRPr="0035165F" w:rsidRDefault="00C50A48" w:rsidP="0035165F">
            <w:pPr>
              <w:spacing w:before="60" w:after="60" w:line="276" w:lineRule="auto"/>
              <w:rPr>
                <w:rFonts w:ascii="Tw Cen MT" w:hAnsi="Tw Cen MT"/>
                <w:sz w:val="20"/>
                <w:szCs w:val="20"/>
                <w:highlight w:val="cyan"/>
              </w:rPr>
            </w:pPr>
          </w:p>
        </w:tc>
        <w:tc>
          <w:tcPr>
            <w:tcW w:w="716" w:type="dxa"/>
            <w:tcBorders>
              <w:top w:val="nil"/>
              <w:left w:val="single" w:sz="6" w:space="0" w:color="auto"/>
              <w:right w:val="double" w:sz="4" w:space="0" w:color="auto"/>
            </w:tcBorders>
            <w:vAlign w:val="center"/>
          </w:tcPr>
          <w:p w14:paraId="5AC67605" w14:textId="77777777" w:rsidR="00C50A48" w:rsidRPr="0035165F" w:rsidRDefault="00C50A48" w:rsidP="0035165F">
            <w:pPr>
              <w:spacing w:before="60" w:after="60" w:line="276" w:lineRule="auto"/>
              <w:rPr>
                <w:rFonts w:ascii="Tw Cen MT" w:hAnsi="Tw Cen MT"/>
                <w:sz w:val="20"/>
                <w:szCs w:val="20"/>
                <w:highlight w:val="cyan"/>
              </w:rPr>
            </w:pPr>
          </w:p>
        </w:tc>
      </w:tr>
      <w:tr w:rsidR="00C50A48" w:rsidRPr="0035165F" w14:paraId="045EF00E" w14:textId="77777777" w:rsidTr="0035165F">
        <w:trPr>
          <w:cantSplit/>
          <w:trHeight w:val="288"/>
          <w:jc w:val="center"/>
        </w:trPr>
        <w:tc>
          <w:tcPr>
            <w:tcW w:w="411" w:type="dxa"/>
            <w:vMerge w:val="restart"/>
            <w:tcBorders>
              <w:top w:val="single" w:sz="6" w:space="0" w:color="auto"/>
              <w:left w:val="double" w:sz="4" w:space="0" w:color="auto"/>
              <w:right w:val="single" w:sz="6" w:space="0" w:color="auto"/>
            </w:tcBorders>
            <w:vAlign w:val="center"/>
          </w:tcPr>
          <w:p w14:paraId="4980B0E9" w14:textId="77777777" w:rsidR="00C50A48" w:rsidRPr="0035165F" w:rsidRDefault="00C50A48" w:rsidP="0035165F">
            <w:pPr>
              <w:spacing w:before="60" w:after="60" w:line="276" w:lineRule="auto"/>
              <w:jc w:val="center"/>
              <w:rPr>
                <w:rFonts w:ascii="Tw Cen MT" w:hAnsi="Tw Cen MT"/>
                <w:sz w:val="20"/>
                <w:szCs w:val="20"/>
              </w:rPr>
            </w:pPr>
            <w:r w:rsidRPr="0035165F">
              <w:rPr>
                <w:rFonts w:ascii="Tw Cen MT" w:hAnsi="Tw Cen MT"/>
                <w:sz w:val="20"/>
                <w:szCs w:val="20"/>
              </w:rPr>
              <w:t>2</w:t>
            </w:r>
          </w:p>
        </w:tc>
        <w:tc>
          <w:tcPr>
            <w:tcW w:w="1284" w:type="dxa"/>
            <w:tcBorders>
              <w:top w:val="single" w:sz="6" w:space="0" w:color="auto"/>
              <w:left w:val="single" w:sz="6" w:space="0" w:color="auto"/>
              <w:right w:val="single" w:sz="6" w:space="0" w:color="auto"/>
            </w:tcBorders>
          </w:tcPr>
          <w:p w14:paraId="690FA858" w14:textId="77777777" w:rsidR="00C50A48" w:rsidRPr="0035165F" w:rsidRDefault="00C50A48" w:rsidP="0035165F">
            <w:pPr>
              <w:spacing w:before="60" w:after="60" w:line="276" w:lineRule="auto"/>
              <w:rPr>
                <w:rFonts w:ascii="Tw Cen MT" w:hAnsi="Tw Cen MT"/>
                <w:sz w:val="20"/>
                <w:szCs w:val="20"/>
              </w:rPr>
            </w:pPr>
          </w:p>
        </w:tc>
        <w:tc>
          <w:tcPr>
            <w:tcW w:w="1018" w:type="dxa"/>
            <w:vMerge w:val="restart"/>
            <w:tcBorders>
              <w:top w:val="single" w:sz="6" w:space="0" w:color="auto"/>
              <w:left w:val="single" w:sz="6" w:space="0" w:color="auto"/>
              <w:right w:val="single" w:sz="6" w:space="0" w:color="auto"/>
            </w:tcBorders>
          </w:tcPr>
          <w:p w14:paraId="18BA1FAC" w14:textId="77777777" w:rsidR="00C50A48" w:rsidRPr="0035165F" w:rsidRDefault="00C50A48" w:rsidP="0035165F">
            <w:pPr>
              <w:spacing w:before="60" w:after="60" w:line="276" w:lineRule="auto"/>
              <w:rPr>
                <w:rFonts w:ascii="Tw Cen MT" w:hAnsi="Tw Cen MT"/>
                <w:sz w:val="20"/>
                <w:szCs w:val="20"/>
              </w:rPr>
            </w:pPr>
          </w:p>
        </w:tc>
        <w:tc>
          <w:tcPr>
            <w:tcW w:w="882" w:type="dxa"/>
            <w:tcBorders>
              <w:top w:val="single" w:sz="6" w:space="0" w:color="auto"/>
              <w:left w:val="single" w:sz="6" w:space="0" w:color="auto"/>
              <w:bottom w:val="dashSmallGap" w:sz="4" w:space="0" w:color="auto"/>
              <w:right w:val="single" w:sz="6" w:space="0" w:color="auto"/>
            </w:tcBorders>
          </w:tcPr>
          <w:p w14:paraId="375DCBF2" w14:textId="77777777" w:rsidR="00C50A48" w:rsidRPr="0035165F" w:rsidRDefault="00C50A48" w:rsidP="0035165F">
            <w:pPr>
              <w:spacing w:before="60" w:after="60" w:line="276" w:lineRule="auto"/>
              <w:rPr>
                <w:rFonts w:ascii="Tw Cen MT" w:hAnsi="Tw Cen MT"/>
                <w:sz w:val="20"/>
                <w:szCs w:val="20"/>
              </w:rPr>
            </w:pPr>
          </w:p>
        </w:tc>
        <w:tc>
          <w:tcPr>
            <w:tcW w:w="475" w:type="dxa"/>
            <w:tcBorders>
              <w:top w:val="single" w:sz="6" w:space="0" w:color="auto"/>
              <w:left w:val="single" w:sz="6" w:space="0" w:color="auto"/>
              <w:bottom w:val="dashSmallGap" w:sz="4" w:space="0" w:color="auto"/>
              <w:right w:val="single" w:sz="6" w:space="0" w:color="auto"/>
            </w:tcBorders>
          </w:tcPr>
          <w:p w14:paraId="2465E12D" w14:textId="77777777" w:rsidR="00C50A48" w:rsidRPr="0035165F" w:rsidRDefault="00C50A48" w:rsidP="0035165F">
            <w:pPr>
              <w:spacing w:before="60" w:after="60" w:line="276" w:lineRule="auto"/>
              <w:rPr>
                <w:rFonts w:ascii="Tw Cen MT" w:hAnsi="Tw Cen MT"/>
                <w:sz w:val="20"/>
                <w:szCs w:val="20"/>
                <w:highlight w:val="cyan"/>
              </w:rPr>
            </w:pPr>
          </w:p>
        </w:tc>
        <w:tc>
          <w:tcPr>
            <w:tcW w:w="475" w:type="dxa"/>
            <w:tcBorders>
              <w:top w:val="single" w:sz="6" w:space="0" w:color="auto"/>
              <w:left w:val="single" w:sz="6" w:space="0" w:color="auto"/>
              <w:bottom w:val="dashSmallGap" w:sz="4" w:space="0" w:color="auto"/>
              <w:right w:val="single" w:sz="6" w:space="0" w:color="auto"/>
            </w:tcBorders>
          </w:tcPr>
          <w:p w14:paraId="737C4227" w14:textId="77777777" w:rsidR="00C50A48" w:rsidRPr="0035165F" w:rsidRDefault="00C50A48" w:rsidP="0035165F">
            <w:pPr>
              <w:spacing w:before="60" w:after="60" w:line="276" w:lineRule="auto"/>
              <w:rPr>
                <w:rFonts w:ascii="Tw Cen MT" w:hAnsi="Tw Cen MT"/>
                <w:sz w:val="20"/>
                <w:szCs w:val="20"/>
                <w:highlight w:val="cyan"/>
              </w:rPr>
            </w:pPr>
          </w:p>
        </w:tc>
        <w:tc>
          <w:tcPr>
            <w:tcW w:w="475" w:type="dxa"/>
            <w:tcBorders>
              <w:top w:val="single" w:sz="6" w:space="0" w:color="auto"/>
              <w:left w:val="single" w:sz="6" w:space="0" w:color="auto"/>
              <w:bottom w:val="dashSmallGap" w:sz="4" w:space="0" w:color="auto"/>
              <w:right w:val="single" w:sz="6" w:space="0" w:color="auto"/>
            </w:tcBorders>
          </w:tcPr>
          <w:p w14:paraId="0102C4F6" w14:textId="77777777" w:rsidR="00C50A48" w:rsidRPr="0035165F" w:rsidRDefault="00C50A48" w:rsidP="0035165F">
            <w:pPr>
              <w:spacing w:before="60" w:after="60" w:line="276" w:lineRule="auto"/>
              <w:rPr>
                <w:rFonts w:ascii="Tw Cen MT" w:hAnsi="Tw Cen MT"/>
                <w:sz w:val="20"/>
                <w:szCs w:val="20"/>
                <w:highlight w:val="cyan"/>
              </w:rPr>
            </w:pPr>
          </w:p>
        </w:tc>
        <w:tc>
          <w:tcPr>
            <w:tcW w:w="475" w:type="dxa"/>
            <w:tcBorders>
              <w:top w:val="single" w:sz="6" w:space="0" w:color="auto"/>
              <w:left w:val="single" w:sz="6" w:space="0" w:color="auto"/>
              <w:bottom w:val="dashSmallGap" w:sz="4" w:space="0" w:color="auto"/>
              <w:right w:val="single" w:sz="6" w:space="0" w:color="auto"/>
            </w:tcBorders>
          </w:tcPr>
          <w:p w14:paraId="624ACF55" w14:textId="77777777" w:rsidR="00C50A48" w:rsidRPr="0035165F" w:rsidRDefault="00C50A48" w:rsidP="0035165F">
            <w:pPr>
              <w:spacing w:before="60" w:after="60" w:line="276" w:lineRule="auto"/>
              <w:rPr>
                <w:rFonts w:ascii="Tw Cen MT" w:hAnsi="Tw Cen MT"/>
                <w:sz w:val="20"/>
                <w:szCs w:val="20"/>
                <w:highlight w:val="cyan"/>
              </w:rPr>
            </w:pPr>
          </w:p>
        </w:tc>
        <w:tc>
          <w:tcPr>
            <w:tcW w:w="475" w:type="dxa"/>
            <w:tcBorders>
              <w:top w:val="single" w:sz="6" w:space="0" w:color="auto"/>
              <w:left w:val="single" w:sz="6" w:space="0" w:color="auto"/>
              <w:bottom w:val="dashSmallGap" w:sz="4" w:space="0" w:color="auto"/>
              <w:right w:val="single" w:sz="6" w:space="0" w:color="auto"/>
            </w:tcBorders>
          </w:tcPr>
          <w:p w14:paraId="6B00D209" w14:textId="77777777" w:rsidR="00C50A48" w:rsidRPr="0035165F" w:rsidRDefault="00C50A48" w:rsidP="0035165F">
            <w:pPr>
              <w:spacing w:before="60" w:after="60" w:line="276" w:lineRule="auto"/>
              <w:rPr>
                <w:rFonts w:ascii="Tw Cen MT" w:hAnsi="Tw Cen MT"/>
                <w:sz w:val="20"/>
                <w:szCs w:val="20"/>
                <w:highlight w:val="cyan"/>
              </w:rPr>
            </w:pPr>
          </w:p>
        </w:tc>
        <w:tc>
          <w:tcPr>
            <w:tcW w:w="475" w:type="dxa"/>
            <w:tcBorders>
              <w:top w:val="single" w:sz="6" w:space="0" w:color="auto"/>
              <w:left w:val="single" w:sz="6" w:space="0" w:color="auto"/>
              <w:bottom w:val="dashSmallGap" w:sz="4" w:space="0" w:color="auto"/>
              <w:right w:val="single" w:sz="6" w:space="0" w:color="auto"/>
            </w:tcBorders>
          </w:tcPr>
          <w:p w14:paraId="198686A1" w14:textId="77777777" w:rsidR="00C50A48" w:rsidRPr="0035165F" w:rsidRDefault="00C50A48" w:rsidP="0035165F">
            <w:pPr>
              <w:spacing w:before="60" w:after="60" w:line="276" w:lineRule="auto"/>
              <w:rPr>
                <w:rFonts w:ascii="Tw Cen MT" w:hAnsi="Tw Cen MT"/>
                <w:sz w:val="20"/>
                <w:szCs w:val="20"/>
                <w:highlight w:val="cyan"/>
              </w:rPr>
            </w:pPr>
          </w:p>
        </w:tc>
        <w:tc>
          <w:tcPr>
            <w:tcW w:w="475" w:type="dxa"/>
            <w:tcBorders>
              <w:top w:val="single" w:sz="6" w:space="0" w:color="auto"/>
              <w:left w:val="single" w:sz="6" w:space="0" w:color="auto"/>
              <w:bottom w:val="dashSmallGap" w:sz="4" w:space="0" w:color="auto"/>
              <w:right w:val="single" w:sz="6" w:space="0" w:color="auto"/>
            </w:tcBorders>
          </w:tcPr>
          <w:p w14:paraId="58E77C91" w14:textId="77777777" w:rsidR="00C50A48" w:rsidRPr="0035165F" w:rsidRDefault="00C50A48" w:rsidP="0035165F">
            <w:pPr>
              <w:spacing w:before="60" w:after="60" w:line="276" w:lineRule="auto"/>
              <w:rPr>
                <w:rFonts w:ascii="Tw Cen MT" w:hAnsi="Tw Cen MT"/>
                <w:sz w:val="20"/>
                <w:szCs w:val="20"/>
                <w:highlight w:val="cyan"/>
              </w:rPr>
            </w:pPr>
          </w:p>
        </w:tc>
        <w:tc>
          <w:tcPr>
            <w:tcW w:w="475" w:type="dxa"/>
            <w:tcBorders>
              <w:top w:val="single" w:sz="6" w:space="0" w:color="auto"/>
              <w:left w:val="single" w:sz="6" w:space="0" w:color="auto"/>
              <w:bottom w:val="dashSmallGap" w:sz="4" w:space="0" w:color="auto"/>
              <w:right w:val="single" w:sz="6" w:space="0" w:color="auto"/>
            </w:tcBorders>
          </w:tcPr>
          <w:p w14:paraId="43A2BBB7" w14:textId="77777777" w:rsidR="00C50A48" w:rsidRPr="0035165F" w:rsidRDefault="00C50A48" w:rsidP="0035165F">
            <w:pPr>
              <w:spacing w:before="60" w:after="60" w:line="276" w:lineRule="auto"/>
              <w:rPr>
                <w:rFonts w:ascii="Tw Cen MT" w:hAnsi="Tw Cen MT"/>
                <w:sz w:val="20"/>
                <w:szCs w:val="20"/>
                <w:highlight w:val="cyan"/>
              </w:rPr>
            </w:pPr>
          </w:p>
        </w:tc>
        <w:tc>
          <w:tcPr>
            <w:tcW w:w="475" w:type="dxa"/>
            <w:tcBorders>
              <w:top w:val="single" w:sz="6" w:space="0" w:color="auto"/>
              <w:left w:val="single" w:sz="6" w:space="0" w:color="auto"/>
              <w:bottom w:val="dashSmallGap" w:sz="4" w:space="0" w:color="auto"/>
              <w:right w:val="single" w:sz="6" w:space="0" w:color="auto"/>
            </w:tcBorders>
          </w:tcPr>
          <w:p w14:paraId="55082AAE" w14:textId="77777777" w:rsidR="00C50A48" w:rsidRPr="0035165F" w:rsidRDefault="00C50A48" w:rsidP="0035165F">
            <w:pPr>
              <w:spacing w:before="60" w:after="60" w:line="276" w:lineRule="auto"/>
              <w:rPr>
                <w:rFonts w:ascii="Tw Cen MT" w:hAnsi="Tw Cen MT"/>
                <w:sz w:val="20"/>
                <w:szCs w:val="20"/>
                <w:highlight w:val="cyan"/>
              </w:rPr>
            </w:pPr>
          </w:p>
        </w:tc>
        <w:tc>
          <w:tcPr>
            <w:tcW w:w="475" w:type="dxa"/>
            <w:tcBorders>
              <w:top w:val="single" w:sz="6" w:space="0" w:color="auto"/>
              <w:left w:val="single" w:sz="6" w:space="0" w:color="auto"/>
              <w:bottom w:val="dashSmallGap" w:sz="4" w:space="0" w:color="auto"/>
              <w:right w:val="single" w:sz="6" w:space="0" w:color="auto"/>
            </w:tcBorders>
          </w:tcPr>
          <w:p w14:paraId="355A2ED3" w14:textId="77777777" w:rsidR="00C50A48" w:rsidRPr="0035165F" w:rsidRDefault="00C50A48" w:rsidP="0035165F">
            <w:pPr>
              <w:spacing w:before="60" w:after="60" w:line="276" w:lineRule="auto"/>
              <w:rPr>
                <w:rFonts w:ascii="Tw Cen MT" w:hAnsi="Tw Cen MT"/>
                <w:sz w:val="20"/>
                <w:szCs w:val="20"/>
                <w:highlight w:val="cyan"/>
              </w:rPr>
            </w:pPr>
          </w:p>
        </w:tc>
        <w:tc>
          <w:tcPr>
            <w:tcW w:w="475" w:type="dxa"/>
            <w:tcBorders>
              <w:top w:val="single" w:sz="6" w:space="0" w:color="auto"/>
              <w:left w:val="single" w:sz="6" w:space="0" w:color="auto"/>
              <w:bottom w:val="dashSmallGap" w:sz="4" w:space="0" w:color="auto"/>
              <w:right w:val="single" w:sz="6" w:space="0" w:color="auto"/>
            </w:tcBorders>
          </w:tcPr>
          <w:p w14:paraId="5FC337C8" w14:textId="77777777" w:rsidR="00C50A48" w:rsidRPr="0035165F" w:rsidRDefault="00C50A48" w:rsidP="0035165F">
            <w:pPr>
              <w:spacing w:before="60" w:after="60" w:line="276" w:lineRule="auto"/>
              <w:rPr>
                <w:rFonts w:ascii="Tw Cen MT" w:hAnsi="Tw Cen MT"/>
                <w:sz w:val="20"/>
                <w:szCs w:val="20"/>
                <w:highlight w:val="cyan"/>
              </w:rPr>
            </w:pPr>
          </w:p>
        </w:tc>
        <w:tc>
          <w:tcPr>
            <w:tcW w:w="414" w:type="dxa"/>
            <w:tcBorders>
              <w:top w:val="single" w:sz="6" w:space="0" w:color="auto"/>
              <w:left w:val="single" w:sz="6" w:space="0" w:color="auto"/>
              <w:bottom w:val="dashSmallGap" w:sz="4" w:space="0" w:color="auto"/>
              <w:right w:val="single" w:sz="6" w:space="0" w:color="auto"/>
            </w:tcBorders>
          </w:tcPr>
          <w:p w14:paraId="5F3FD968" w14:textId="77777777" w:rsidR="00C50A48" w:rsidRPr="0035165F" w:rsidRDefault="00C50A48" w:rsidP="0035165F">
            <w:pPr>
              <w:spacing w:before="60" w:after="60" w:line="276" w:lineRule="auto"/>
              <w:rPr>
                <w:rFonts w:ascii="Tw Cen MT" w:hAnsi="Tw Cen MT"/>
                <w:sz w:val="20"/>
                <w:szCs w:val="20"/>
                <w:highlight w:val="cyan"/>
              </w:rPr>
            </w:pPr>
          </w:p>
        </w:tc>
        <w:tc>
          <w:tcPr>
            <w:tcW w:w="741" w:type="dxa"/>
            <w:tcBorders>
              <w:top w:val="single" w:sz="6" w:space="0" w:color="auto"/>
              <w:left w:val="single" w:sz="6" w:space="0" w:color="auto"/>
              <w:bottom w:val="single" w:sz="6" w:space="0" w:color="auto"/>
              <w:right w:val="single" w:sz="6" w:space="0" w:color="auto"/>
            </w:tcBorders>
          </w:tcPr>
          <w:p w14:paraId="2F845E3F" w14:textId="77777777" w:rsidR="00C50A48" w:rsidRPr="0035165F" w:rsidRDefault="00C50A48" w:rsidP="0035165F">
            <w:pPr>
              <w:spacing w:before="60" w:after="60" w:line="276" w:lineRule="auto"/>
              <w:rPr>
                <w:rFonts w:ascii="Tw Cen MT" w:hAnsi="Tw Cen MT"/>
                <w:sz w:val="20"/>
                <w:szCs w:val="20"/>
                <w:highlight w:val="cyan"/>
              </w:rPr>
            </w:pPr>
          </w:p>
        </w:tc>
        <w:tc>
          <w:tcPr>
            <w:tcW w:w="733" w:type="dxa"/>
            <w:tcBorders>
              <w:top w:val="single" w:sz="6" w:space="0" w:color="auto"/>
              <w:left w:val="single" w:sz="6" w:space="0" w:color="auto"/>
              <w:bottom w:val="single" w:sz="6" w:space="0" w:color="auto"/>
              <w:right w:val="single" w:sz="6" w:space="0" w:color="auto"/>
            </w:tcBorders>
            <w:shd w:val="thinDiagCross" w:color="auto" w:fill="auto"/>
          </w:tcPr>
          <w:p w14:paraId="04206D35" w14:textId="77777777" w:rsidR="00C50A48" w:rsidRPr="0035165F" w:rsidRDefault="00C50A48" w:rsidP="0035165F">
            <w:pPr>
              <w:spacing w:before="60" w:after="60" w:line="276" w:lineRule="auto"/>
              <w:rPr>
                <w:rFonts w:ascii="Tw Cen MT" w:hAnsi="Tw Cen MT"/>
                <w:sz w:val="20"/>
                <w:szCs w:val="20"/>
                <w:highlight w:val="cyan"/>
              </w:rPr>
            </w:pPr>
          </w:p>
        </w:tc>
        <w:tc>
          <w:tcPr>
            <w:tcW w:w="716" w:type="dxa"/>
            <w:tcBorders>
              <w:top w:val="single" w:sz="6" w:space="0" w:color="auto"/>
              <w:left w:val="single" w:sz="6" w:space="0" w:color="auto"/>
              <w:bottom w:val="nil"/>
              <w:right w:val="double" w:sz="4" w:space="0" w:color="auto"/>
            </w:tcBorders>
            <w:vAlign w:val="center"/>
          </w:tcPr>
          <w:p w14:paraId="6B0A4751" w14:textId="77777777" w:rsidR="00C50A48" w:rsidRPr="0035165F" w:rsidRDefault="00C50A48" w:rsidP="0035165F">
            <w:pPr>
              <w:spacing w:before="60" w:after="60" w:line="276" w:lineRule="auto"/>
              <w:rPr>
                <w:rFonts w:ascii="Tw Cen MT" w:hAnsi="Tw Cen MT"/>
                <w:sz w:val="20"/>
                <w:szCs w:val="20"/>
                <w:highlight w:val="cyan"/>
              </w:rPr>
            </w:pPr>
          </w:p>
        </w:tc>
      </w:tr>
      <w:tr w:rsidR="00C50A48" w:rsidRPr="0035165F" w14:paraId="516F670D" w14:textId="77777777" w:rsidTr="0035165F">
        <w:trPr>
          <w:cantSplit/>
          <w:trHeight w:val="288"/>
          <w:jc w:val="center"/>
        </w:trPr>
        <w:tc>
          <w:tcPr>
            <w:tcW w:w="411" w:type="dxa"/>
            <w:vMerge/>
            <w:tcBorders>
              <w:left w:val="double" w:sz="4" w:space="0" w:color="auto"/>
              <w:right w:val="single" w:sz="6" w:space="0" w:color="auto"/>
            </w:tcBorders>
            <w:vAlign w:val="center"/>
          </w:tcPr>
          <w:p w14:paraId="492C05DA" w14:textId="77777777" w:rsidR="00C50A48" w:rsidRPr="0035165F" w:rsidRDefault="00C50A48" w:rsidP="0035165F">
            <w:pPr>
              <w:spacing w:before="60" w:after="60" w:line="276" w:lineRule="auto"/>
              <w:jc w:val="center"/>
              <w:rPr>
                <w:rFonts w:ascii="Tw Cen MT" w:hAnsi="Tw Cen MT"/>
                <w:sz w:val="20"/>
                <w:szCs w:val="20"/>
              </w:rPr>
            </w:pPr>
          </w:p>
        </w:tc>
        <w:tc>
          <w:tcPr>
            <w:tcW w:w="1284" w:type="dxa"/>
            <w:tcBorders>
              <w:left w:val="single" w:sz="6" w:space="0" w:color="auto"/>
              <w:right w:val="single" w:sz="6" w:space="0" w:color="auto"/>
            </w:tcBorders>
          </w:tcPr>
          <w:p w14:paraId="38E961F3" w14:textId="77777777" w:rsidR="00C50A48" w:rsidRPr="0035165F" w:rsidRDefault="00C50A48" w:rsidP="0035165F">
            <w:pPr>
              <w:spacing w:before="60" w:after="60" w:line="276" w:lineRule="auto"/>
              <w:rPr>
                <w:rFonts w:ascii="Tw Cen MT" w:hAnsi="Tw Cen MT"/>
                <w:sz w:val="20"/>
                <w:szCs w:val="20"/>
              </w:rPr>
            </w:pPr>
          </w:p>
        </w:tc>
        <w:tc>
          <w:tcPr>
            <w:tcW w:w="1018" w:type="dxa"/>
            <w:vMerge/>
            <w:tcBorders>
              <w:left w:val="single" w:sz="6" w:space="0" w:color="auto"/>
              <w:right w:val="single" w:sz="6" w:space="0" w:color="auto"/>
            </w:tcBorders>
          </w:tcPr>
          <w:p w14:paraId="6C5F7460" w14:textId="77777777" w:rsidR="00C50A48" w:rsidRPr="0035165F" w:rsidRDefault="00C50A48" w:rsidP="0035165F">
            <w:pPr>
              <w:spacing w:before="60" w:after="60" w:line="276" w:lineRule="auto"/>
              <w:rPr>
                <w:rFonts w:ascii="Tw Cen MT" w:hAnsi="Tw Cen MT"/>
                <w:sz w:val="20"/>
                <w:szCs w:val="20"/>
              </w:rPr>
            </w:pPr>
          </w:p>
        </w:tc>
        <w:tc>
          <w:tcPr>
            <w:tcW w:w="882" w:type="dxa"/>
            <w:tcBorders>
              <w:top w:val="dashSmallGap" w:sz="4" w:space="0" w:color="auto"/>
              <w:left w:val="single" w:sz="6" w:space="0" w:color="auto"/>
              <w:bottom w:val="single" w:sz="6" w:space="0" w:color="auto"/>
              <w:right w:val="single" w:sz="6" w:space="0" w:color="auto"/>
            </w:tcBorders>
          </w:tcPr>
          <w:p w14:paraId="2500838F" w14:textId="77777777" w:rsidR="00C50A48" w:rsidRPr="0035165F" w:rsidRDefault="00C50A48" w:rsidP="0035165F">
            <w:pPr>
              <w:spacing w:before="60" w:after="60" w:line="276" w:lineRule="auto"/>
              <w:rPr>
                <w:rFonts w:ascii="Tw Cen MT" w:hAnsi="Tw Cen MT"/>
                <w:sz w:val="20"/>
                <w:szCs w:val="20"/>
              </w:rPr>
            </w:pPr>
          </w:p>
        </w:tc>
        <w:tc>
          <w:tcPr>
            <w:tcW w:w="475" w:type="dxa"/>
            <w:tcBorders>
              <w:top w:val="dashSmallGap" w:sz="4" w:space="0" w:color="auto"/>
              <w:left w:val="single" w:sz="6" w:space="0" w:color="auto"/>
              <w:bottom w:val="single" w:sz="6" w:space="0" w:color="auto"/>
              <w:right w:val="single" w:sz="6" w:space="0" w:color="auto"/>
            </w:tcBorders>
          </w:tcPr>
          <w:p w14:paraId="1FC3C205" w14:textId="77777777" w:rsidR="00C50A48" w:rsidRPr="0035165F" w:rsidRDefault="00C50A48" w:rsidP="0035165F">
            <w:pPr>
              <w:spacing w:before="60" w:after="60" w:line="276" w:lineRule="auto"/>
              <w:rPr>
                <w:rFonts w:ascii="Tw Cen MT" w:hAnsi="Tw Cen MT"/>
                <w:sz w:val="20"/>
                <w:szCs w:val="20"/>
                <w:highlight w:val="cyan"/>
              </w:rPr>
            </w:pPr>
          </w:p>
        </w:tc>
        <w:tc>
          <w:tcPr>
            <w:tcW w:w="475" w:type="dxa"/>
            <w:tcBorders>
              <w:top w:val="dashSmallGap" w:sz="4" w:space="0" w:color="auto"/>
              <w:left w:val="single" w:sz="6" w:space="0" w:color="auto"/>
              <w:bottom w:val="single" w:sz="6" w:space="0" w:color="auto"/>
              <w:right w:val="single" w:sz="6" w:space="0" w:color="auto"/>
            </w:tcBorders>
          </w:tcPr>
          <w:p w14:paraId="33F6EEB8" w14:textId="77777777" w:rsidR="00C50A48" w:rsidRPr="0035165F" w:rsidRDefault="00C50A48" w:rsidP="0035165F">
            <w:pPr>
              <w:spacing w:before="60" w:after="60" w:line="276" w:lineRule="auto"/>
              <w:rPr>
                <w:rFonts w:ascii="Tw Cen MT" w:hAnsi="Tw Cen MT"/>
                <w:sz w:val="20"/>
                <w:szCs w:val="20"/>
                <w:highlight w:val="cyan"/>
              </w:rPr>
            </w:pPr>
          </w:p>
        </w:tc>
        <w:tc>
          <w:tcPr>
            <w:tcW w:w="475" w:type="dxa"/>
            <w:tcBorders>
              <w:top w:val="dashSmallGap" w:sz="4" w:space="0" w:color="auto"/>
              <w:left w:val="single" w:sz="6" w:space="0" w:color="auto"/>
              <w:bottom w:val="single" w:sz="6" w:space="0" w:color="auto"/>
              <w:right w:val="single" w:sz="6" w:space="0" w:color="auto"/>
            </w:tcBorders>
          </w:tcPr>
          <w:p w14:paraId="2330C576" w14:textId="77777777" w:rsidR="00C50A48" w:rsidRPr="0035165F" w:rsidRDefault="00C50A48" w:rsidP="0035165F">
            <w:pPr>
              <w:spacing w:before="60" w:after="60" w:line="276" w:lineRule="auto"/>
              <w:rPr>
                <w:rFonts w:ascii="Tw Cen MT" w:hAnsi="Tw Cen MT"/>
                <w:sz w:val="20"/>
                <w:szCs w:val="20"/>
                <w:highlight w:val="cyan"/>
              </w:rPr>
            </w:pPr>
          </w:p>
        </w:tc>
        <w:tc>
          <w:tcPr>
            <w:tcW w:w="475" w:type="dxa"/>
            <w:tcBorders>
              <w:top w:val="dashSmallGap" w:sz="4" w:space="0" w:color="auto"/>
              <w:left w:val="single" w:sz="6" w:space="0" w:color="auto"/>
              <w:bottom w:val="single" w:sz="6" w:space="0" w:color="auto"/>
              <w:right w:val="single" w:sz="6" w:space="0" w:color="auto"/>
            </w:tcBorders>
          </w:tcPr>
          <w:p w14:paraId="211417AF" w14:textId="77777777" w:rsidR="00C50A48" w:rsidRPr="0035165F" w:rsidRDefault="00C50A48" w:rsidP="0035165F">
            <w:pPr>
              <w:spacing w:before="60" w:after="60" w:line="276" w:lineRule="auto"/>
              <w:rPr>
                <w:rFonts w:ascii="Tw Cen MT" w:hAnsi="Tw Cen MT"/>
                <w:sz w:val="20"/>
                <w:szCs w:val="20"/>
                <w:highlight w:val="cyan"/>
              </w:rPr>
            </w:pPr>
          </w:p>
        </w:tc>
        <w:tc>
          <w:tcPr>
            <w:tcW w:w="475" w:type="dxa"/>
            <w:tcBorders>
              <w:top w:val="dashSmallGap" w:sz="4" w:space="0" w:color="auto"/>
              <w:left w:val="single" w:sz="6" w:space="0" w:color="auto"/>
              <w:bottom w:val="single" w:sz="6" w:space="0" w:color="auto"/>
              <w:right w:val="single" w:sz="6" w:space="0" w:color="auto"/>
            </w:tcBorders>
          </w:tcPr>
          <w:p w14:paraId="1ADD69EC" w14:textId="77777777" w:rsidR="00C50A48" w:rsidRPr="0035165F" w:rsidRDefault="00C50A48" w:rsidP="0035165F">
            <w:pPr>
              <w:spacing w:before="60" w:after="60" w:line="276" w:lineRule="auto"/>
              <w:rPr>
                <w:rFonts w:ascii="Tw Cen MT" w:hAnsi="Tw Cen MT"/>
                <w:sz w:val="20"/>
                <w:szCs w:val="20"/>
                <w:highlight w:val="cyan"/>
              </w:rPr>
            </w:pPr>
          </w:p>
        </w:tc>
        <w:tc>
          <w:tcPr>
            <w:tcW w:w="475" w:type="dxa"/>
            <w:tcBorders>
              <w:top w:val="dashSmallGap" w:sz="4" w:space="0" w:color="auto"/>
              <w:left w:val="single" w:sz="6" w:space="0" w:color="auto"/>
              <w:bottom w:val="single" w:sz="6" w:space="0" w:color="auto"/>
              <w:right w:val="single" w:sz="6" w:space="0" w:color="auto"/>
            </w:tcBorders>
          </w:tcPr>
          <w:p w14:paraId="3B3531F1" w14:textId="77777777" w:rsidR="00C50A48" w:rsidRPr="0035165F" w:rsidRDefault="00C50A48" w:rsidP="0035165F">
            <w:pPr>
              <w:spacing w:before="60" w:after="60" w:line="276" w:lineRule="auto"/>
              <w:rPr>
                <w:rFonts w:ascii="Tw Cen MT" w:hAnsi="Tw Cen MT"/>
                <w:sz w:val="20"/>
                <w:szCs w:val="20"/>
                <w:highlight w:val="cyan"/>
              </w:rPr>
            </w:pPr>
          </w:p>
        </w:tc>
        <w:tc>
          <w:tcPr>
            <w:tcW w:w="475" w:type="dxa"/>
            <w:tcBorders>
              <w:top w:val="dashSmallGap" w:sz="4" w:space="0" w:color="auto"/>
              <w:left w:val="single" w:sz="6" w:space="0" w:color="auto"/>
              <w:bottom w:val="single" w:sz="6" w:space="0" w:color="auto"/>
              <w:right w:val="single" w:sz="6" w:space="0" w:color="auto"/>
            </w:tcBorders>
          </w:tcPr>
          <w:p w14:paraId="02C9AEAA" w14:textId="77777777" w:rsidR="00C50A48" w:rsidRPr="0035165F" w:rsidRDefault="00C50A48" w:rsidP="0035165F">
            <w:pPr>
              <w:spacing w:before="60" w:after="60" w:line="276" w:lineRule="auto"/>
              <w:rPr>
                <w:rFonts w:ascii="Tw Cen MT" w:hAnsi="Tw Cen MT"/>
                <w:sz w:val="20"/>
                <w:szCs w:val="20"/>
                <w:highlight w:val="cyan"/>
              </w:rPr>
            </w:pPr>
          </w:p>
        </w:tc>
        <w:tc>
          <w:tcPr>
            <w:tcW w:w="475" w:type="dxa"/>
            <w:tcBorders>
              <w:top w:val="dashSmallGap" w:sz="4" w:space="0" w:color="auto"/>
              <w:left w:val="single" w:sz="6" w:space="0" w:color="auto"/>
              <w:bottom w:val="single" w:sz="6" w:space="0" w:color="auto"/>
              <w:right w:val="single" w:sz="6" w:space="0" w:color="auto"/>
            </w:tcBorders>
          </w:tcPr>
          <w:p w14:paraId="0E3E6782" w14:textId="77777777" w:rsidR="00C50A48" w:rsidRPr="0035165F" w:rsidRDefault="00C50A48" w:rsidP="0035165F">
            <w:pPr>
              <w:spacing w:before="60" w:after="60" w:line="276" w:lineRule="auto"/>
              <w:rPr>
                <w:rFonts w:ascii="Tw Cen MT" w:hAnsi="Tw Cen MT"/>
                <w:sz w:val="20"/>
                <w:szCs w:val="20"/>
                <w:highlight w:val="cyan"/>
              </w:rPr>
            </w:pPr>
          </w:p>
        </w:tc>
        <w:tc>
          <w:tcPr>
            <w:tcW w:w="475" w:type="dxa"/>
            <w:tcBorders>
              <w:top w:val="dashSmallGap" w:sz="4" w:space="0" w:color="auto"/>
              <w:left w:val="single" w:sz="6" w:space="0" w:color="auto"/>
              <w:bottom w:val="single" w:sz="6" w:space="0" w:color="auto"/>
              <w:right w:val="single" w:sz="6" w:space="0" w:color="auto"/>
            </w:tcBorders>
          </w:tcPr>
          <w:p w14:paraId="0B159F1A" w14:textId="77777777" w:rsidR="00C50A48" w:rsidRPr="0035165F" w:rsidRDefault="00C50A48" w:rsidP="0035165F">
            <w:pPr>
              <w:spacing w:before="60" w:after="60" w:line="276" w:lineRule="auto"/>
              <w:rPr>
                <w:rFonts w:ascii="Tw Cen MT" w:hAnsi="Tw Cen MT"/>
                <w:sz w:val="20"/>
                <w:szCs w:val="20"/>
                <w:highlight w:val="cyan"/>
              </w:rPr>
            </w:pPr>
          </w:p>
        </w:tc>
        <w:tc>
          <w:tcPr>
            <w:tcW w:w="475" w:type="dxa"/>
            <w:tcBorders>
              <w:top w:val="dashSmallGap" w:sz="4" w:space="0" w:color="auto"/>
              <w:left w:val="single" w:sz="6" w:space="0" w:color="auto"/>
              <w:bottom w:val="single" w:sz="6" w:space="0" w:color="auto"/>
              <w:right w:val="single" w:sz="6" w:space="0" w:color="auto"/>
            </w:tcBorders>
          </w:tcPr>
          <w:p w14:paraId="57856DC1" w14:textId="77777777" w:rsidR="00C50A48" w:rsidRPr="0035165F" w:rsidRDefault="00C50A48" w:rsidP="0035165F">
            <w:pPr>
              <w:spacing w:before="60" w:after="60" w:line="276" w:lineRule="auto"/>
              <w:rPr>
                <w:rFonts w:ascii="Tw Cen MT" w:hAnsi="Tw Cen MT"/>
                <w:sz w:val="20"/>
                <w:szCs w:val="20"/>
                <w:highlight w:val="cyan"/>
              </w:rPr>
            </w:pPr>
          </w:p>
        </w:tc>
        <w:tc>
          <w:tcPr>
            <w:tcW w:w="475" w:type="dxa"/>
            <w:tcBorders>
              <w:top w:val="dashSmallGap" w:sz="4" w:space="0" w:color="auto"/>
              <w:left w:val="single" w:sz="6" w:space="0" w:color="auto"/>
              <w:bottom w:val="single" w:sz="6" w:space="0" w:color="auto"/>
              <w:right w:val="single" w:sz="6" w:space="0" w:color="auto"/>
            </w:tcBorders>
          </w:tcPr>
          <w:p w14:paraId="34D05FA1" w14:textId="77777777" w:rsidR="00C50A48" w:rsidRPr="0035165F" w:rsidRDefault="00C50A48" w:rsidP="0035165F">
            <w:pPr>
              <w:spacing w:before="60" w:after="60" w:line="276" w:lineRule="auto"/>
              <w:rPr>
                <w:rFonts w:ascii="Tw Cen MT" w:hAnsi="Tw Cen MT"/>
                <w:sz w:val="20"/>
                <w:szCs w:val="20"/>
                <w:highlight w:val="cyan"/>
              </w:rPr>
            </w:pPr>
          </w:p>
        </w:tc>
        <w:tc>
          <w:tcPr>
            <w:tcW w:w="414" w:type="dxa"/>
            <w:tcBorders>
              <w:top w:val="dashSmallGap" w:sz="4" w:space="0" w:color="auto"/>
              <w:left w:val="single" w:sz="6" w:space="0" w:color="auto"/>
              <w:bottom w:val="single" w:sz="6" w:space="0" w:color="auto"/>
              <w:right w:val="single" w:sz="6" w:space="0" w:color="auto"/>
            </w:tcBorders>
          </w:tcPr>
          <w:p w14:paraId="38F16726" w14:textId="77777777" w:rsidR="00C50A48" w:rsidRPr="0035165F" w:rsidRDefault="00C50A48" w:rsidP="0035165F">
            <w:pPr>
              <w:spacing w:before="60" w:after="60" w:line="276" w:lineRule="auto"/>
              <w:rPr>
                <w:rFonts w:ascii="Tw Cen MT" w:hAnsi="Tw Cen MT"/>
                <w:sz w:val="20"/>
                <w:szCs w:val="20"/>
                <w:highlight w:val="cyan"/>
              </w:rPr>
            </w:pPr>
          </w:p>
        </w:tc>
        <w:tc>
          <w:tcPr>
            <w:tcW w:w="741" w:type="dxa"/>
            <w:tcBorders>
              <w:top w:val="single" w:sz="6" w:space="0" w:color="auto"/>
              <w:left w:val="single" w:sz="6" w:space="0" w:color="auto"/>
              <w:bottom w:val="single" w:sz="6" w:space="0" w:color="auto"/>
              <w:right w:val="single" w:sz="6" w:space="0" w:color="auto"/>
            </w:tcBorders>
            <w:shd w:val="thinDiagCross" w:color="auto" w:fill="auto"/>
          </w:tcPr>
          <w:p w14:paraId="200EF778" w14:textId="77777777" w:rsidR="00C50A48" w:rsidRPr="0035165F" w:rsidRDefault="00C50A48" w:rsidP="0035165F">
            <w:pPr>
              <w:spacing w:before="60" w:after="60" w:line="276" w:lineRule="auto"/>
              <w:rPr>
                <w:rFonts w:ascii="Tw Cen MT" w:hAnsi="Tw Cen MT"/>
                <w:sz w:val="20"/>
                <w:szCs w:val="20"/>
                <w:highlight w:val="cyan"/>
              </w:rPr>
            </w:pPr>
          </w:p>
        </w:tc>
        <w:tc>
          <w:tcPr>
            <w:tcW w:w="733" w:type="dxa"/>
            <w:tcBorders>
              <w:top w:val="single" w:sz="6" w:space="0" w:color="auto"/>
              <w:left w:val="single" w:sz="6" w:space="0" w:color="auto"/>
              <w:bottom w:val="single" w:sz="6" w:space="0" w:color="auto"/>
              <w:right w:val="single" w:sz="6" w:space="0" w:color="auto"/>
            </w:tcBorders>
          </w:tcPr>
          <w:p w14:paraId="79388830" w14:textId="77777777" w:rsidR="00C50A48" w:rsidRPr="0035165F" w:rsidRDefault="00C50A48" w:rsidP="0035165F">
            <w:pPr>
              <w:spacing w:before="60" w:after="60" w:line="276" w:lineRule="auto"/>
              <w:rPr>
                <w:rFonts w:ascii="Tw Cen MT" w:hAnsi="Tw Cen MT"/>
                <w:sz w:val="20"/>
                <w:szCs w:val="20"/>
                <w:highlight w:val="cyan"/>
              </w:rPr>
            </w:pPr>
          </w:p>
        </w:tc>
        <w:tc>
          <w:tcPr>
            <w:tcW w:w="716" w:type="dxa"/>
            <w:tcBorders>
              <w:top w:val="nil"/>
              <w:left w:val="single" w:sz="6" w:space="0" w:color="auto"/>
              <w:right w:val="double" w:sz="4" w:space="0" w:color="auto"/>
            </w:tcBorders>
            <w:vAlign w:val="center"/>
          </w:tcPr>
          <w:p w14:paraId="08CD923A" w14:textId="77777777" w:rsidR="00C50A48" w:rsidRPr="0035165F" w:rsidRDefault="00C50A48" w:rsidP="0035165F">
            <w:pPr>
              <w:spacing w:before="60" w:after="60" w:line="276" w:lineRule="auto"/>
              <w:rPr>
                <w:rFonts w:ascii="Tw Cen MT" w:hAnsi="Tw Cen MT"/>
                <w:sz w:val="20"/>
                <w:szCs w:val="20"/>
                <w:highlight w:val="cyan"/>
              </w:rPr>
            </w:pPr>
          </w:p>
        </w:tc>
      </w:tr>
      <w:tr w:rsidR="00C50A48" w:rsidRPr="0035165F" w14:paraId="5F55D3CE" w14:textId="77777777" w:rsidTr="0035165F">
        <w:trPr>
          <w:cantSplit/>
          <w:trHeight w:val="288"/>
          <w:jc w:val="center"/>
        </w:trPr>
        <w:tc>
          <w:tcPr>
            <w:tcW w:w="411" w:type="dxa"/>
            <w:vMerge w:val="restart"/>
            <w:tcBorders>
              <w:top w:val="single" w:sz="6" w:space="0" w:color="auto"/>
              <w:left w:val="double" w:sz="4" w:space="0" w:color="auto"/>
              <w:right w:val="single" w:sz="6" w:space="0" w:color="auto"/>
            </w:tcBorders>
            <w:vAlign w:val="center"/>
          </w:tcPr>
          <w:p w14:paraId="39D14F77" w14:textId="77777777" w:rsidR="00C50A48" w:rsidRPr="0035165F" w:rsidRDefault="00C50A48" w:rsidP="0035165F">
            <w:pPr>
              <w:spacing w:before="60" w:after="60" w:line="276" w:lineRule="auto"/>
              <w:jc w:val="center"/>
              <w:rPr>
                <w:rFonts w:ascii="Tw Cen MT" w:hAnsi="Tw Cen MT"/>
                <w:sz w:val="20"/>
                <w:szCs w:val="20"/>
              </w:rPr>
            </w:pPr>
            <w:r w:rsidRPr="0035165F">
              <w:rPr>
                <w:rFonts w:ascii="Tw Cen MT" w:hAnsi="Tw Cen MT"/>
                <w:sz w:val="20"/>
                <w:szCs w:val="20"/>
              </w:rPr>
              <w:t>n</w:t>
            </w:r>
          </w:p>
        </w:tc>
        <w:tc>
          <w:tcPr>
            <w:tcW w:w="1284" w:type="dxa"/>
            <w:tcBorders>
              <w:top w:val="single" w:sz="6" w:space="0" w:color="auto"/>
              <w:left w:val="single" w:sz="6" w:space="0" w:color="auto"/>
              <w:right w:val="single" w:sz="6" w:space="0" w:color="auto"/>
            </w:tcBorders>
          </w:tcPr>
          <w:p w14:paraId="2DE257BB" w14:textId="77777777" w:rsidR="00C50A48" w:rsidRPr="0035165F" w:rsidRDefault="00C50A48" w:rsidP="0035165F">
            <w:pPr>
              <w:spacing w:before="60" w:after="60" w:line="276" w:lineRule="auto"/>
              <w:rPr>
                <w:rFonts w:ascii="Tw Cen MT" w:hAnsi="Tw Cen MT"/>
                <w:sz w:val="20"/>
                <w:szCs w:val="20"/>
              </w:rPr>
            </w:pPr>
          </w:p>
        </w:tc>
        <w:tc>
          <w:tcPr>
            <w:tcW w:w="1018" w:type="dxa"/>
            <w:vMerge w:val="restart"/>
            <w:tcBorders>
              <w:top w:val="single" w:sz="6" w:space="0" w:color="auto"/>
              <w:left w:val="single" w:sz="6" w:space="0" w:color="auto"/>
              <w:right w:val="single" w:sz="6" w:space="0" w:color="auto"/>
            </w:tcBorders>
          </w:tcPr>
          <w:p w14:paraId="5F4C700E" w14:textId="77777777" w:rsidR="00C50A48" w:rsidRPr="0035165F" w:rsidRDefault="00C50A48" w:rsidP="0035165F">
            <w:pPr>
              <w:spacing w:before="60" w:after="60" w:line="276" w:lineRule="auto"/>
              <w:rPr>
                <w:rFonts w:ascii="Tw Cen MT" w:hAnsi="Tw Cen MT"/>
                <w:sz w:val="20"/>
                <w:szCs w:val="20"/>
              </w:rPr>
            </w:pPr>
          </w:p>
        </w:tc>
        <w:tc>
          <w:tcPr>
            <w:tcW w:w="882" w:type="dxa"/>
            <w:tcBorders>
              <w:top w:val="single" w:sz="6" w:space="0" w:color="auto"/>
              <w:left w:val="single" w:sz="6" w:space="0" w:color="auto"/>
              <w:bottom w:val="dashSmallGap" w:sz="4" w:space="0" w:color="auto"/>
              <w:right w:val="single" w:sz="6" w:space="0" w:color="auto"/>
            </w:tcBorders>
          </w:tcPr>
          <w:p w14:paraId="1273C219" w14:textId="77777777" w:rsidR="00C50A48" w:rsidRPr="0035165F" w:rsidRDefault="00C50A48" w:rsidP="0035165F">
            <w:pPr>
              <w:spacing w:before="60" w:after="60" w:line="276" w:lineRule="auto"/>
              <w:rPr>
                <w:rFonts w:ascii="Tw Cen MT" w:hAnsi="Tw Cen MT"/>
                <w:sz w:val="20"/>
                <w:szCs w:val="20"/>
              </w:rPr>
            </w:pPr>
          </w:p>
        </w:tc>
        <w:tc>
          <w:tcPr>
            <w:tcW w:w="475" w:type="dxa"/>
            <w:tcBorders>
              <w:top w:val="single" w:sz="6" w:space="0" w:color="auto"/>
              <w:left w:val="single" w:sz="6" w:space="0" w:color="auto"/>
              <w:bottom w:val="dashSmallGap" w:sz="4" w:space="0" w:color="auto"/>
              <w:right w:val="single" w:sz="6" w:space="0" w:color="auto"/>
            </w:tcBorders>
          </w:tcPr>
          <w:p w14:paraId="7DE9F9F7" w14:textId="77777777" w:rsidR="00C50A48" w:rsidRPr="0035165F" w:rsidRDefault="00C50A48" w:rsidP="0035165F">
            <w:pPr>
              <w:spacing w:before="60" w:after="60" w:line="276" w:lineRule="auto"/>
              <w:rPr>
                <w:rFonts w:ascii="Tw Cen MT" w:hAnsi="Tw Cen MT"/>
                <w:sz w:val="20"/>
                <w:szCs w:val="20"/>
                <w:highlight w:val="cyan"/>
              </w:rPr>
            </w:pPr>
          </w:p>
        </w:tc>
        <w:tc>
          <w:tcPr>
            <w:tcW w:w="475" w:type="dxa"/>
            <w:tcBorders>
              <w:top w:val="single" w:sz="6" w:space="0" w:color="auto"/>
              <w:left w:val="single" w:sz="6" w:space="0" w:color="auto"/>
              <w:bottom w:val="dashSmallGap" w:sz="4" w:space="0" w:color="auto"/>
              <w:right w:val="single" w:sz="6" w:space="0" w:color="auto"/>
            </w:tcBorders>
          </w:tcPr>
          <w:p w14:paraId="1427847A" w14:textId="77777777" w:rsidR="00C50A48" w:rsidRPr="0035165F" w:rsidRDefault="00C50A48" w:rsidP="0035165F">
            <w:pPr>
              <w:spacing w:before="60" w:after="60" w:line="276" w:lineRule="auto"/>
              <w:rPr>
                <w:rFonts w:ascii="Tw Cen MT" w:hAnsi="Tw Cen MT"/>
                <w:sz w:val="20"/>
                <w:szCs w:val="20"/>
                <w:highlight w:val="cyan"/>
              </w:rPr>
            </w:pPr>
          </w:p>
        </w:tc>
        <w:tc>
          <w:tcPr>
            <w:tcW w:w="475" w:type="dxa"/>
            <w:tcBorders>
              <w:top w:val="single" w:sz="6" w:space="0" w:color="auto"/>
              <w:left w:val="single" w:sz="6" w:space="0" w:color="auto"/>
              <w:bottom w:val="dashSmallGap" w:sz="4" w:space="0" w:color="auto"/>
              <w:right w:val="single" w:sz="6" w:space="0" w:color="auto"/>
            </w:tcBorders>
          </w:tcPr>
          <w:p w14:paraId="4B11E6A8" w14:textId="77777777" w:rsidR="00C50A48" w:rsidRPr="0035165F" w:rsidRDefault="00C50A48" w:rsidP="0035165F">
            <w:pPr>
              <w:spacing w:before="60" w:after="60" w:line="276" w:lineRule="auto"/>
              <w:rPr>
                <w:rFonts w:ascii="Tw Cen MT" w:hAnsi="Tw Cen MT"/>
                <w:sz w:val="20"/>
                <w:szCs w:val="20"/>
                <w:highlight w:val="cyan"/>
              </w:rPr>
            </w:pPr>
          </w:p>
        </w:tc>
        <w:tc>
          <w:tcPr>
            <w:tcW w:w="475" w:type="dxa"/>
            <w:tcBorders>
              <w:top w:val="single" w:sz="6" w:space="0" w:color="auto"/>
              <w:left w:val="single" w:sz="6" w:space="0" w:color="auto"/>
              <w:bottom w:val="dashSmallGap" w:sz="4" w:space="0" w:color="auto"/>
              <w:right w:val="single" w:sz="6" w:space="0" w:color="auto"/>
            </w:tcBorders>
          </w:tcPr>
          <w:p w14:paraId="08CA8690" w14:textId="77777777" w:rsidR="00C50A48" w:rsidRPr="0035165F" w:rsidRDefault="00C50A48" w:rsidP="0035165F">
            <w:pPr>
              <w:spacing w:before="60" w:after="60" w:line="276" w:lineRule="auto"/>
              <w:rPr>
                <w:rFonts w:ascii="Tw Cen MT" w:hAnsi="Tw Cen MT"/>
                <w:sz w:val="20"/>
                <w:szCs w:val="20"/>
                <w:highlight w:val="cyan"/>
              </w:rPr>
            </w:pPr>
          </w:p>
        </w:tc>
        <w:tc>
          <w:tcPr>
            <w:tcW w:w="475" w:type="dxa"/>
            <w:tcBorders>
              <w:top w:val="single" w:sz="6" w:space="0" w:color="auto"/>
              <w:left w:val="single" w:sz="6" w:space="0" w:color="auto"/>
              <w:bottom w:val="dashSmallGap" w:sz="4" w:space="0" w:color="auto"/>
              <w:right w:val="single" w:sz="6" w:space="0" w:color="auto"/>
            </w:tcBorders>
          </w:tcPr>
          <w:p w14:paraId="5C98F962" w14:textId="77777777" w:rsidR="00C50A48" w:rsidRPr="0035165F" w:rsidRDefault="00C50A48" w:rsidP="0035165F">
            <w:pPr>
              <w:spacing w:before="60" w:after="60" w:line="276" w:lineRule="auto"/>
              <w:rPr>
                <w:rFonts w:ascii="Tw Cen MT" w:hAnsi="Tw Cen MT"/>
                <w:sz w:val="20"/>
                <w:szCs w:val="20"/>
                <w:highlight w:val="cyan"/>
              </w:rPr>
            </w:pPr>
          </w:p>
        </w:tc>
        <w:tc>
          <w:tcPr>
            <w:tcW w:w="475" w:type="dxa"/>
            <w:tcBorders>
              <w:top w:val="single" w:sz="6" w:space="0" w:color="auto"/>
              <w:left w:val="single" w:sz="6" w:space="0" w:color="auto"/>
              <w:bottom w:val="dashSmallGap" w:sz="4" w:space="0" w:color="auto"/>
              <w:right w:val="single" w:sz="6" w:space="0" w:color="auto"/>
            </w:tcBorders>
          </w:tcPr>
          <w:p w14:paraId="73A411D8" w14:textId="77777777" w:rsidR="00C50A48" w:rsidRPr="0035165F" w:rsidRDefault="00C50A48" w:rsidP="0035165F">
            <w:pPr>
              <w:spacing w:before="60" w:after="60" w:line="276" w:lineRule="auto"/>
              <w:rPr>
                <w:rFonts w:ascii="Tw Cen MT" w:hAnsi="Tw Cen MT"/>
                <w:sz w:val="20"/>
                <w:szCs w:val="20"/>
                <w:highlight w:val="cyan"/>
              </w:rPr>
            </w:pPr>
          </w:p>
        </w:tc>
        <w:tc>
          <w:tcPr>
            <w:tcW w:w="475" w:type="dxa"/>
            <w:tcBorders>
              <w:top w:val="single" w:sz="6" w:space="0" w:color="auto"/>
              <w:left w:val="single" w:sz="6" w:space="0" w:color="auto"/>
              <w:bottom w:val="dashSmallGap" w:sz="4" w:space="0" w:color="auto"/>
              <w:right w:val="single" w:sz="6" w:space="0" w:color="auto"/>
            </w:tcBorders>
          </w:tcPr>
          <w:p w14:paraId="784D8539" w14:textId="77777777" w:rsidR="00C50A48" w:rsidRPr="0035165F" w:rsidRDefault="00C50A48" w:rsidP="0035165F">
            <w:pPr>
              <w:spacing w:before="60" w:after="60" w:line="276" w:lineRule="auto"/>
              <w:rPr>
                <w:rFonts w:ascii="Tw Cen MT" w:hAnsi="Tw Cen MT"/>
                <w:sz w:val="20"/>
                <w:szCs w:val="20"/>
                <w:highlight w:val="cyan"/>
              </w:rPr>
            </w:pPr>
          </w:p>
        </w:tc>
        <w:tc>
          <w:tcPr>
            <w:tcW w:w="475" w:type="dxa"/>
            <w:tcBorders>
              <w:top w:val="single" w:sz="6" w:space="0" w:color="auto"/>
              <w:left w:val="single" w:sz="6" w:space="0" w:color="auto"/>
              <w:bottom w:val="dashSmallGap" w:sz="4" w:space="0" w:color="auto"/>
              <w:right w:val="single" w:sz="6" w:space="0" w:color="auto"/>
            </w:tcBorders>
          </w:tcPr>
          <w:p w14:paraId="50FCE25A" w14:textId="77777777" w:rsidR="00C50A48" w:rsidRPr="0035165F" w:rsidRDefault="00C50A48" w:rsidP="0035165F">
            <w:pPr>
              <w:spacing w:before="60" w:after="60" w:line="276" w:lineRule="auto"/>
              <w:rPr>
                <w:rFonts w:ascii="Tw Cen MT" w:hAnsi="Tw Cen MT"/>
                <w:sz w:val="20"/>
                <w:szCs w:val="20"/>
                <w:highlight w:val="cyan"/>
              </w:rPr>
            </w:pPr>
          </w:p>
        </w:tc>
        <w:tc>
          <w:tcPr>
            <w:tcW w:w="475" w:type="dxa"/>
            <w:tcBorders>
              <w:top w:val="single" w:sz="6" w:space="0" w:color="auto"/>
              <w:left w:val="single" w:sz="6" w:space="0" w:color="auto"/>
              <w:bottom w:val="dashSmallGap" w:sz="4" w:space="0" w:color="auto"/>
              <w:right w:val="single" w:sz="6" w:space="0" w:color="auto"/>
            </w:tcBorders>
          </w:tcPr>
          <w:p w14:paraId="10848046" w14:textId="77777777" w:rsidR="00C50A48" w:rsidRPr="0035165F" w:rsidRDefault="00C50A48" w:rsidP="0035165F">
            <w:pPr>
              <w:spacing w:before="60" w:after="60" w:line="276" w:lineRule="auto"/>
              <w:rPr>
                <w:rFonts w:ascii="Tw Cen MT" w:hAnsi="Tw Cen MT"/>
                <w:sz w:val="20"/>
                <w:szCs w:val="20"/>
                <w:highlight w:val="cyan"/>
              </w:rPr>
            </w:pPr>
          </w:p>
        </w:tc>
        <w:tc>
          <w:tcPr>
            <w:tcW w:w="475" w:type="dxa"/>
            <w:tcBorders>
              <w:top w:val="single" w:sz="6" w:space="0" w:color="auto"/>
              <w:left w:val="single" w:sz="6" w:space="0" w:color="auto"/>
              <w:bottom w:val="dashSmallGap" w:sz="4" w:space="0" w:color="auto"/>
              <w:right w:val="single" w:sz="6" w:space="0" w:color="auto"/>
            </w:tcBorders>
          </w:tcPr>
          <w:p w14:paraId="4639AE48" w14:textId="77777777" w:rsidR="00C50A48" w:rsidRPr="0035165F" w:rsidRDefault="00C50A48" w:rsidP="0035165F">
            <w:pPr>
              <w:spacing w:before="60" w:after="60" w:line="276" w:lineRule="auto"/>
              <w:rPr>
                <w:rFonts w:ascii="Tw Cen MT" w:hAnsi="Tw Cen MT"/>
                <w:sz w:val="20"/>
                <w:szCs w:val="20"/>
                <w:highlight w:val="cyan"/>
              </w:rPr>
            </w:pPr>
          </w:p>
        </w:tc>
        <w:tc>
          <w:tcPr>
            <w:tcW w:w="475" w:type="dxa"/>
            <w:tcBorders>
              <w:top w:val="single" w:sz="6" w:space="0" w:color="auto"/>
              <w:left w:val="single" w:sz="6" w:space="0" w:color="auto"/>
              <w:bottom w:val="dashSmallGap" w:sz="4" w:space="0" w:color="auto"/>
              <w:right w:val="single" w:sz="6" w:space="0" w:color="auto"/>
            </w:tcBorders>
          </w:tcPr>
          <w:p w14:paraId="2DDFEA7B" w14:textId="77777777" w:rsidR="00C50A48" w:rsidRPr="0035165F" w:rsidRDefault="00C50A48" w:rsidP="0035165F">
            <w:pPr>
              <w:spacing w:before="60" w:after="60" w:line="276" w:lineRule="auto"/>
              <w:rPr>
                <w:rFonts w:ascii="Tw Cen MT" w:hAnsi="Tw Cen MT"/>
                <w:sz w:val="20"/>
                <w:szCs w:val="20"/>
                <w:highlight w:val="cyan"/>
              </w:rPr>
            </w:pPr>
          </w:p>
        </w:tc>
        <w:tc>
          <w:tcPr>
            <w:tcW w:w="414" w:type="dxa"/>
            <w:tcBorders>
              <w:top w:val="single" w:sz="6" w:space="0" w:color="auto"/>
              <w:left w:val="single" w:sz="6" w:space="0" w:color="auto"/>
              <w:bottom w:val="dashSmallGap" w:sz="4" w:space="0" w:color="auto"/>
              <w:right w:val="single" w:sz="6" w:space="0" w:color="auto"/>
            </w:tcBorders>
          </w:tcPr>
          <w:p w14:paraId="023340DC" w14:textId="77777777" w:rsidR="00C50A48" w:rsidRPr="0035165F" w:rsidRDefault="00C50A48" w:rsidP="0035165F">
            <w:pPr>
              <w:spacing w:before="60" w:after="60" w:line="276" w:lineRule="auto"/>
              <w:rPr>
                <w:rFonts w:ascii="Tw Cen MT" w:hAnsi="Tw Cen MT"/>
                <w:sz w:val="20"/>
                <w:szCs w:val="20"/>
                <w:highlight w:val="cyan"/>
              </w:rPr>
            </w:pPr>
          </w:p>
        </w:tc>
        <w:tc>
          <w:tcPr>
            <w:tcW w:w="741" w:type="dxa"/>
            <w:tcBorders>
              <w:top w:val="single" w:sz="6" w:space="0" w:color="auto"/>
              <w:left w:val="single" w:sz="6" w:space="0" w:color="auto"/>
              <w:bottom w:val="single" w:sz="6" w:space="0" w:color="auto"/>
              <w:right w:val="single" w:sz="6" w:space="0" w:color="auto"/>
            </w:tcBorders>
          </w:tcPr>
          <w:p w14:paraId="034BF90A" w14:textId="77777777" w:rsidR="00C50A48" w:rsidRPr="0035165F" w:rsidRDefault="00C50A48" w:rsidP="0035165F">
            <w:pPr>
              <w:spacing w:before="60" w:after="60" w:line="276" w:lineRule="auto"/>
              <w:rPr>
                <w:rFonts w:ascii="Tw Cen MT" w:hAnsi="Tw Cen MT"/>
                <w:sz w:val="20"/>
                <w:szCs w:val="20"/>
                <w:highlight w:val="cyan"/>
              </w:rPr>
            </w:pPr>
          </w:p>
        </w:tc>
        <w:tc>
          <w:tcPr>
            <w:tcW w:w="733" w:type="dxa"/>
            <w:tcBorders>
              <w:top w:val="single" w:sz="6" w:space="0" w:color="auto"/>
              <w:left w:val="single" w:sz="6" w:space="0" w:color="auto"/>
              <w:bottom w:val="single" w:sz="6" w:space="0" w:color="auto"/>
              <w:right w:val="single" w:sz="6" w:space="0" w:color="auto"/>
            </w:tcBorders>
            <w:shd w:val="thinDiagCross" w:color="auto" w:fill="auto"/>
          </w:tcPr>
          <w:p w14:paraId="149DA232" w14:textId="77777777" w:rsidR="00C50A48" w:rsidRPr="0035165F" w:rsidRDefault="00C50A48" w:rsidP="0035165F">
            <w:pPr>
              <w:spacing w:before="60" w:after="60" w:line="276" w:lineRule="auto"/>
              <w:rPr>
                <w:rFonts w:ascii="Tw Cen MT" w:hAnsi="Tw Cen MT"/>
                <w:sz w:val="20"/>
                <w:szCs w:val="20"/>
                <w:highlight w:val="cyan"/>
              </w:rPr>
            </w:pPr>
          </w:p>
        </w:tc>
        <w:tc>
          <w:tcPr>
            <w:tcW w:w="716" w:type="dxa"/>
            <w:tcBorders>
              <w:top w:val="single" w:sz="6" w:space="0" w:color="auto"/>
              <w:left w:val="single" w:sz="6" w:space="0" w:color="auto"/>
              <w:bottom w:val="nil"/>
              <w:right w:val="double" w:sz="4" w:space="0" w:color="auto"/>
            </w:tcBorders>
            <w:vAlign w:val="center"/>
          </w:tcPr>
          <w:p w14:paraId="7E640D0E" w14:textId="77777777" w:rsidR="00C50A48" w:rsidRPr="0035165F" w:rsidRDefault="00C50A48" w:rsidP="0035165F">
            <w:pPr>
              <w:spacing w:before="60" w:after="60" w:line="276" w:lineRule="auto"/>
              <w:rPr>
                <w:rFonts w:ascii="Tw Cen MT" w:hAnsi="Tw Cen MT"/>
                <w:sz w:val="20"/>
                <w:szCs w:val="20"/>
                <w:highlight w:val="cyan"/>
              </w:rPr>
            </w:pPr>
          </w:p>
        </w:tc>
      </w:tr>
      <w:tr w:rsidR="00C50A48" w:rsidRPr="0035165F" w14:paraId="3EB19623" w14:textId="77777777" w:rsidTr="0035165F">
        <w:trPr>
          <w:cantSplit/>
          <w:trHeight w:val="288"/>
          <w:jc w:val="center"/>
        </w:trPr>
        <w:tc>
          <w:tcPr>
            <w:tcW w:w="411" w:type="dxa"/>
            <w:vMerge/>
            <w:tcBorders>
              <w:left w:val="double" w:sz="4" w:space="0" w:color="auto"/>
              <w:right w:val="single" w:sz="6" w:space="0" w:color="auto"/>
            </w:tcBorders>
            <w:vAlign w:val="center"/>
          </w:tcPr>
          <w:p w14:paraId="7AAB6810" w14:textId="77777777" w:rsidR="00C50A48" w:rsidRPr="0035165F" w:rsidRDefault="00C50A48" w:rsidP="0035165F">
            <w:pPr>
              <w:spacing w:before="60" w:after="60" w:line="276" w:lineRule="auto"/>
              <w:jc w:val="center"/>
              <w:rPr>
                <w:rFonts w:ascii="Tw Cen MT" w:hAnsi="Tw Cen MT"/>
                <w:sz w:val="20"/>
                <w:szCs w:val="20"/>
              </w:rPr>
            </w:pPr>
          </w:p>
        </w:tc>
        <w:tc>
          <w:tcPr>
            <w:tcW w:w="1284" w:type="dxa"/>
            <w:tcBorders>
              <w:left w:val="single" w:sz="6" w:space="0" w:color="auto"/>
              <w:right w:val="single" w:sz="6" w:space="0" w:color="auto"/>
            </w:tcBorders>
          </w:tcPr>
          <w:p w14:paraId="1CC4330A" w14:textId="77777777" w:rsidR="00C50A48" w:rsidRPr="0035165F" w:rsidRDefault="00C50A48" w:rsidP="0035165F">
            <w:pPr>
              <w:spacing w:before="60" w:after="60" w:line="276" w:lineRule="auto"/>
              <w:rPr>
                <w:rFonts w:ascii="Tw Cen MT" w:hAnsi="Tw Cen MT"/>
                <w:sz w:val="20"/>
                <w:szCs w:val="20"/>
              </w:rPr>
            </w:pPr>
          </w:p>
        </w:tc>
        <w:tc>
          <w:tcPr>
            <w:tcW w:w="1018" w:type="dxa"/>
            <w:vMerge/>
            <w:tcBorders>
              <w:left w:val="single" w:sz="6" w:space="0" w:color="auto"/>
              <w:right w:val="single" w:sz="6" w:space="0" w:color="auto"/>
            </w:tcBorders>
          </w:tcPr>
          <w:p w14:paraId="2DE6B89D" w14:textId="77777777" w:rsidR="00C50A48" w:rsidRPr="0035165F" w:rsidRDefault="00C50A48" w:rsidP="0035165F">
            <w:pPr>
              <w:spacing w:before="60" w:after="60" w:line="276" w:lineRule="auto"/>
              <w:rPr>
                <w:rFonts w:ascii="Tw Cen MT" w:hAnsi="Tw Cen MT"/>
                <w:sz w:val="20"/>
                <w:szCs w:val="20"/>
              </w:rPr>
            </w:pPr>
          </w:p>
        </w:tc>
        <w:tc>
          <w:tcPr>
            <w:tcW w:w="882" w:type="dxa"/>
            <w:tcBorders>
              <w:top w:val="dashSmallGap" w:sz="4" w:space="0" w:color="auto"/>
              <w:left w:val="single" w:sz="6" w:space="0" w:color="auto"/>
              <w:bottom w:val="dotted" w:sz="4" w:space="0" w:color="auto"/>
              <w:right w:val="single" w:sz="6" w:space="0" w:color="auto"/>
            </w:tcBorders>
          </w:tcPr>
          <w:p w14:paraId="0745186F" w14:textId="77777777" w:rsidR="00C50A48" w:rsidRPr="0035165F" w:rsidRDefault="00C50A48" w:rsidP="0035165F">
            <w:pPr>
              <w:spacing w:before="60" w:after="60" w:line="276" w:lineRule="auto"/>
              <w:rPr>
                <w:rFonts w:ascii="Tw Cen MT" w:hAnsi="Tw Cen MT"/>
                <w:sz w:val="20"/>
                <w:szCs w:val="20"/>
              </w:rPr>
            </w:pPr>
          </w:p>
        </w:tc>
        <w:tc>
          <w:tcPr>
            <w:tcW w:w="475" w:type="dxa"/>
            <w:tcBorders>
              <w:top w:val="dashSmallGap" w:sz="4" w:space="0" w:color="auto"/>
              <w:left w:val="single" w:sz="6" w:space="0" w:color="auto"/>
              <w:bottom w:val="dotted" w:sz="4" w:space="0" w:color="auto"/>
              <w:right w:val="single" w:sz="6" w:space="0" w:color="auto"/>
            </w:tcBorders>
          </w:tcPr>
          <w:p w14:paraId="00C7130D" w14:textId="77777777" w:rsidR="00C50A48" w:rsidRPr="0035165F" w:rsidRDefault="00C50A48" w:rsidP="0035165F">
            <w:pPr>
              <w:spacing w:before="60" w:after="60" w:line="276" w:lineRule="auto"/>
              <w:rPr>
                <w:rFonts w:ascii="Tw Cen MT" w:hAnsi="Tw Cen MT"/>
                <w:sz w:val="20"/>
                <w:szCs w:val="20"/>
                <w:highlight w:val="cyan"/>
              </w:rPr>
            </w:pPr>
          </w:p>
        </w:tc>
        <w:tc>
          <w:tcPr>
            <w:tcW w:w="475" w:type="dxa"/>
            <w:tcBorders>
              <w:top w:val="dashSmallGap" w:sz="4" w:space="0" w:color="auto"/>
              <w:left w:val="single" w:sz="6" w:space="0" w:color="auto"/>
              <w:bottom w:val="dotted" w:sz="4" w:space="0" w:color="auto"/>
              <w:right w:val="single" w:sz="6" w:space="0" w:color="auto"/>
            </w:tcBorders>
          </w:tcPr>
          <w:p w14:paraId="70327A17" w14:textId="77777777" w:rsidR="00C50A48" w:rsidRPr="0035165F" w:rsidRDefault="00C50A48" w:rsidP="0035165F">
            <w:pPr>
              <w:spacing w:before="60" w:after="60" w:line="276" w:lineRule="auto"/>
              <w:rPr>
                <w:rFonts w:ascii="Tw Cen MT" w:hAnsi="Tw Cen MT"/>
                <w:sz w:val="20"/>
                <w:szCs w:val="20"/>
                <w:highlight w:val="cyan"/>
              </w:rPr>
            </w:pPr>
          </w:p>
        </w:tc>
        <w:tc>
          <w:tcPr>
            <w:tcW w:w="475" w:type="dxa"/>
            <w:tcBorders>
              <w:top w:val="dashSmallGap" w:sz="4" w:space="0" w:color="auto"/>
              <w:left w:val="single" w:sz="6" w:space="0" w:color="auto"/>
              <w:bottom w:val="dotted" w:sz="4" w:space="0" w:color="auto"/>
              <w:right w:val="single" w:sz="6" w:space="0" w:color="auto"/>
            </w:tcBorders>
          </w:tcPr>
          <w:p w14:paraId="5B82B02D" w14:textId="77777777" w:rsidR="00C50A48" w:rsidRPr="0035165F" w:rsidRDefault="00C50A48" w:rsidP="0035165F">
            <w:pPr>
              <w:spacing w:before="60" w:after="60" w:line="276" w:lineRule="auto"/>
              <w:rPr>
                <w:rFonts w:ascii="Tw Cen MT" w:hAnsi="Tw Cen MT"/>
                <w:sz w:val="20"/>
                <w:szCs w:val="20"/>
                <w:highlight w:val="cyan"/>
              </w:rPr>
            </w:pPr>
          </w:p>
        </w:tc>
        <w:tc>
          <w:tcPr>
            <w:tcW w:w="475" w:type="dxa"/>
            <w:tcBorders>
              <w:top w:val="dashSmallGap" w:sz="4" w:space="0" w:color="auto"/>
              <w:left w:val="single" w:sz="6" w:space="0" w:color="auto"/>
              <w:bottom w:val="dotted" w:sz="4" w:space="0" w:color="auto"/>
              <w:right w:val="single" w:sz="6" w:space="0" w:color="auto"/>
            </w:tcBorders>
          </w:tcPr>
          <w:p w14:paraId="3FADA269" w14:textId="77777777" w:rsidR="00C50A48" w:rsidRPr="0035165F" w:rsidRDefault="00C50A48" w:rsidP="0035165F">
            <w:pPr>
              <w:spacing w:before="60" w:after="60" w:line="276" w:lineRule="auto"/>
              <w:rPr>
                <w:rFonts w:ascii="Tw Cen MT" w:hAnsi="Tw Cen MT"/>
                <w:sz w:val="20"/>
                <w:szCs w:val="20"/>
                <w:highlight w:val="cyan"/>
              </w:rPr>
            </w:pPr>
          </w:p>
        </w:tc>
        <w:tc>
          <w:tcPr>
            <w:tcW w:w="475" w:type="dxa"/>
            <w:tcBorders>
              <w:top w:val="dashSmallGap" w:sz="4" w:space="0" w:color="auto"/>
              <w:left w:val="single" w:sz="6" w:space="0" w:color="auto"/>
              <w:bottom w:val="dotted" w:sz="4" w:space="0" w:color="auto"/>
              <w:right w:val="single" w:sz="6" w:space="0" w:color="auto"/>
            </w:tcBorders>
          </w:tcPr>
          <w:p w14:paraId="033C7DD9" w14:textId="77777777" w:rsidR="00C50A48" w:rsidRPr="0035165F" w:rsidRDefault="00C50A48" w:rsidP="0035165F">
            <w:pPr>
              <w:spacing w:before="60" w:after="60" w:line="276" w:lineRule="auto"/>
              <w:rPr>
                <w:rFonts w:ascii="Tw Cen MT" w:hAnsi="Tw Cen MT"/>
                <w:sz w:val="20"/>
                <w:szCs w:val="20"/>
                <w:highlight w:val="cyan"/>
              </w:rPr>
            </w:pPr>
          </w:p>
        </w:tc>
        <w:tc>
          <w:tcPr>
            <w:tcW w:w="475" w:type="dxa"/>
            <w:tcBorders>
              <w:top w:val="dashSmallGap" w:sz="4" w:space="0" w:color="auto"/>
              <w:left w:val="single" w:sz="6" w:space="0" w:color="auto"/>
              <w:bottom w:val="dotted" w:sz="4" w:space="0" w:color="auto"/>
              <w:right w:val="single" w:sz="6" w:space="0" w:color="auto"/>
            </w:tcBorders>
          </w:tcPr>
          <w:p w14:paraId="42B4B04B" w14:textId="77777777" w:rsidR="00C50A48" w:rsidRPr="0035165F" w:rsidRDefault="00C50A48" w:rsidP="0035165F">
            <w:pPr>
              <w:spacing w:before="60" w:after="60" w:line="276" w:lineRule="auto"/>
              <w:rPr>
                <w:rFonts w:ascii="Tw Cen MT" w:hAnsi="Tw Cen MT"/>
                <w:sz w:val="20"/>
                <w:szCs w:val="20"/>
                <w:highlight w:val="cyan"/>
              </w:rPr>
            </w:pPr>
          </w:p>
        </w:tc>
        <w:tc>
          <w:tcPr>
            <w:tcW w:w="475" w:type="dxa"/>
            <w:tcBorders>
              <w:top w:val="dashSmallGap" w:sz="4" w:space="0" w:color="auto"/>
              <w:left w:val="single" w:sz="6" w:space="0" w:color="auto"/>
              <w:bottom w:val="dotted" w:sz="4" w:space="0" w:color="auto"/>
              <w:right w:val="single" w:sz="6" w:space="0" w:color="auto"/>
            </w:tcBorders>
          </w:tcPr>
          <w:p w14:paraId="28DC0B83" w14:textId="77777777" w:rsidR="00C50A48" w:rsidRPr="0035165F" w:rsidRDefault="00C50A48" w:rsidP="0035165F">
            <w:pPr>
              <w:spacing w:before="60" w:after="60" w:line="276" w:lineRule="auto"/>
              <w:rPr>
                <w:rFonts w:ascii="Tw Cen MT" w:hAnsi="Tw Cen MT"/>
                <w:sz w:val="20"/>
                <w:szCs w:val="20"/>
                <w:highlight w:val="cyan"/>
              </w:rPr>
            </w:pPr>
          </w:p>
        </w:tc>
        <w:tc>
          <w:tcPr>
            <w:tcW w:w="475" w:type="dxa"/>
            <w:tcBorders>
              <w:top w:val="dashSmallGap" w:sz="4" w:space="0" w:color="auto"/>
              <w:left w:val="single" w:sz="6" w:space="0" w:color="auto"/>
              <w:bottom w:val="dotted" w:sz="4" w:space="0" w:color="auto"/>
              <w:right w:val="single" w:sz="6" w:space="0" w:color="auto"/>
            </w:tcBorders>
          </w:tcPr>
          <w:p w14:paraId="1CB2580A" w14:textId="77777777" w:rsidR="00C50A48" w:rsidRPr="0035165F" w:rsidRDefault="00C50A48" w:rsidP="0035165F">
            <w:pPr>
              <w:spacing w:before="60" w:after="60" w:line="276" w:lineRule="auto"/>
              <w:rPr>
                <w:rFonts w:ascii="Tw Cen MT" w:hAnsi="Tw Cen MT"/>
                <w:sz w:val="20"/>
                <w:szCs w:val="20"/>
                <w:highlight w:val="cyan"/>
              </w:rPr>
            </w:pPr>
          </w:p>
        </w:tc>
        <w:tc>
          <w:tcPr>
            <w:tcW w:w="475" w:type="dxa"/>
            <w:tcBorders>
              <w:top w:val="dashSmallGap" w:sz="4" w:space="0" w:color="auto"/>
              <w:left w:val="single" w:sz="6" w:space="0" w:color="auto"/>
              <w:bottom w:val="dotted" w:sz="4" w:space="0" w:color="auto"/>
              <w:right w:val="single" w:sz="6" w:space="0" w:color="auto"/>
            </w:tcBorders>
          </w:tcPr>
          <w:p w14:paraId="00E83AFF" w14:textId="77777777" w:rsidR="00C50A48" w:rsidRPr="0035165F" w:rsidRDefault="00C50A48" w:rsidP="0035165F">
            <w:pPr>
              <w:spacing w:before="60" w:after="60" w:line="276" w:lineRule="auto"/>
              <w:rPr>
                <w:rFonts w:ascii="Tw Cen MT" w:hAnsi="Tw Cen MT"/>
                <w:sz w:val="20"/>
                <w:szCs w:val="20"/>
                <w:highlight w:val="cyan"/>
              </w:rPr>
            </w:pPr>
          </w:p>
        </w:tc>
        <w:tc>
          <w:tcPr>
            <w:tcW w:w="475" w:type="dxa"/>
            <w:tcBorders>
              <w:top w:val="dashSmallGap" w:sz="4" w:space="0" w:color="auto"/>
              <w:left w:val="single" w:sz="6" w:space="0" w:color="auto"/>
              <w:bottom w:val="dotted" w:sz="4" w:space="0" w:color="auto"/>
              <w:right w:val="single" w:sz="6" w:space="0" w:color="auto"/>
            </w:tcBorders>
          </w:tcPr>
          <w:p w14:paraId="682C076D" w14:textId="77777777" w:rsidR="00C50A48" w:rsidRPr="0035165F" w:rsidRDefault="00C50A48" w:rsidP="0035165F">
            <w:pPr>
              <w:spacing w:before="60" w:after="60" w:line="276" w:lineRule="auto"/>
              <w:rPr>
                <w:rFonts w:ascii="Tw Cen MT" w:hAnsi="Tw Cen MT"/>
                <w:sz w:val="20"/>
                <w:szCs w:val="20"/>
                <w:highlight w:val="cyan"/>
              </w:rPr>
            </w:pPr>
          </w:p>
        </w:tc>
        <w:tc>
          <w:tcPr>
            <w:tcW w:w="475" w:type="dxa"/>
            <w:tcBorders>
              <w:top w:val="dashSmallGap" w:sz="4" w:space="0" w:color="auto"/>
              <w:left w:val="single" w:sz="6" w:space="0" w:color="auto"/>
              <w:bottom w:val="dotted" w:sz="4" w:space="0" w:color="auto"/>
              <w:right w:val="single" w:sz="6" w:space="0" w:color="auto"/>
            </w:tcBorders>
          </w:tcPr>
          <w:p w14:paraId="7C25C2AD" w14:textId="77777777" w:rsidR="00C50A48" w:rsidRPr="0035165F" w:rsidRDefault="00C50A48" w:rsidP="0035165F">
            <w:pPr>
              <w:spacing w:before="60" w:after="60" w:line="276" w:lineRule="auto"/>
              <w:rPr>
                <w:rFonts w:ascii="Tw Cen MT" w:hAnsi="Tw Cen MT"/>
                <w:sz w:val="20"/>
                <w:szCs w:val="20"/>
                <w:highlight w:val="cyan"/>
              </w:rPr>
            </w:pPr>
          </w:p>
        </w:tc>
        <w:tc>
          <w:tcPr>
            <w:tcW w:w="414" w:type="dxa"/>
            <w:tcBorders>
              <w:top w:val="dashSmallGap" w:sz="4" w:space="0" w:color="auto"/>
              <w:left w:val="single" w:sz="6" w:space="0" w:color="auto"/>
              <w:bottom w:val="dotted" w:sz="4" w:space="0" w:color="auto"/>
              <w:right w:val="single" w:sz="6" w:space="0" w:color="auto"/>
            </w:tcBorders>
          </w:tcPr>
          <w:p w14:paraId="4FAA6999" w14:textId="77777777" w:rsidR="00C50A48" w:rsidRPr="0035165F" w:rsidRDefault="00C50A48" w:rsidP="0035165F">
            <w:pPr>
              <w:spacing w:before="60" w:after="60" w:line="276" w:lineRule="auto"/>
              <w:rPr>
                <w:rFonts w:ascii="Tw Cen MT" w:hAnsi="Tw Cen MT"/>
                <w:sz w:val="20"/>
                <w:szCs w:val="20"/>
                <w:highlight w:val="cyan"/>
              </w:rPr>
            </w:pPr>
          </w:p>
        </w:tc>
        <w:tc>
          <w:tcPr>
            <w:tcW w:w="741" w:type="dxa"/>
            <w:tcBorders>
              <w:top w:val="single" w:sz="6" w:space="0" w:color="auto"/>
              <w:left w:val="single" w:sz="6" w:space="0" w:color="auto"/>
              <w:bottom w:val="single" w:sz="6" w:space="0" w:color="auto"/>
              <w:right w:val="single" w:sz="6" w:space="0" w:color="auto"/>
            </w:tcBorders>
            <w:shd w:val="thinDiagCross" w:color="auto" w:fill="auto"/>
          </w:tcPr>
          <w:p w14:paraId="57A1EB12" w14:textId="77777777" w:rsidR="00C50A48" w:rsidRPr="0035165F" w:rsidRDefault="00C50A48" w:rsidP="0035165F">
            <w:pPr>
              <w:spacing w:before="60" w:after="60" w:line="276" w:lineRule="auto"/>
              <w:rPr>
                <w:rFonts w:ascii="Tw Cen MT" w:hAnsi="Tw Cen MT"/>
                <w:sz w:val="20"/>
                <w:szCs w:val="20"/>
                <w:highlight w:val="cyan"/>
              </w:rPr>
            </w:pPr>
          </w:p>
        </w:tc>
        <w:tc>
          <w:tcPr>
            <w:tcW w:w="733" w:type="dxa"/>
            <w:tcBorders>
              <w:top w:val="single" w:sz="6" w:space="0" w:color="auto"/>
              <w:left w:val="single" w:sz="6" w:space="0" w:color="auto"/>
              <w:bottom w:val="single" w:sz="6" w:space="0" w:color="auto"/>
              <w:right w:val="single" w:sz="6" w:space="0" w:color="auto"/>
            </w:tcBorders>
          </w:tcPr>
          <w:p w14:paraId="79C3FF3B" w14:textId="77777777" w:rsidR="00C50A48" w:rsidRPr="0035165F" w:rsidRDefault="00C50A48" w:rsidP="0035165F">
            <w:pPr>
              <w:spacing w:before="60" w:after="60" w:line="276" w:lineRule="auto"/>
              <w:rPr>
                <w:rFonts w:ascii="Tw Cen MT" w:hAnsi="Tw Cen MT"/>
                <w:sz w:val="20"/>
                <w:szCs w:val="20"/>
                <w:highlight w:val="cyan"/>
              </w:rPr>
            </w:pPr>
          </w:p>
        </w:tc>
        <w:tc>
          <w:tcPr>
            <w:tcW w:w="716" w:type="dxa"/>
            <w:tcBorders>
              <w:top w:val="nil"/>
              <w:left w:val="single" w:sz="6" w:space="0" w:color="auto"/>
              <w:right w:val="double" w:sz="4" w:space="0" w:color="auto"/>
            </w:tcBorders>
            <w:vAlign w:val="center"/>
          </w:tcPr>
          <w:p w14:paraId="6F2377A3" w14:textId="77777777" w:rsidR="00C50A48" w:rsidRPr="0035165F" w:rsidRDefault="00C50A48" w:rsidP="0035165F">
            <w:pPr>
              <w:spacing w:before="60" w:after="60" w:line="276" w:lineRule="auto"/>
              <w:rPr>
                <w:rFonts w:ascii="Tw Cen MT" w:hAnsi="Tw Cen MT"/>
                <w:sz w:val="20"/>
                <w:szCs w:val="20"/>
                <w:highlight w:val="cyan"/>
              </w:rPr>
            </w:pPr>
          </w:p>
        </w:tc>
      </w:tr>
      <w:tr w:rsidR="00C50A48" w:rsidRPr="0035165F" w14:paraId="2252FC71" w14:textId="77777777" w:rsidTr="0035165F">
        <w:trPr>
          <w:cantSplit/>
          <w:trHeight w:val="288"/>
          <w:jc w:val="center"/>
        </w:trPr>
        <w:tc>
          <w:tcPr>
            <w:tcW w:w="411" w:type="dxa"/>
            <w:tcBorders>
              <w:top w:val="single" w:sz="6" w:space="0" w:color="auto"/>
              <w:left w:val="double" w:sz="4" w:space="0" w:color="auto"/>
              <w:bottom w:val="nil"/>
              <w:right w:val="nil"/>
            </w:tcBorders>
          </w:tcPr>
          <w:p w14:paraId="3DD9822D" w14:textId="77777777" w:rsidR="00C50A48" w:rsidRPr="0035165F" w:rsidRDefault="00C50A48" w:rsidP="0035165F">
            <w:pPr>
              <w:spacing w:before="60" w:after="60" w:line="276" w:lineRule="auto"/>
              <w:rPr>
                <w:rFonts w:ascii="Tw Cen MT" w:hAnsi="Tw Cen MT"/>
                <w:sz w:val="20"/>
                <w:szCs w:val="20"/>
                <w:highlight w:val="cyan"/>
              </w:rPr>
            </w:pPr>
          </w:p>
        </w:tc>
        <w:tc>
          <w:tcPr>
            <w:tcW w:w="1284" w:type="dxa"/>
            <w:tcBorders>
              <w:top w:val="single" w:sz="6" w:space="0" w:color="auto"/>
              <w:left w:val="nil"/>
              <w:bottom w:val="nil"/>
              <w:right w:val="nil"/>
            </w:tcBorders>
          </w:tcPr>
          <w:p w14:paraId="5C63BA6F" w14:textId="77777777" w:rsidR="00C50A48" w:rsidRPr="0035165F" w:rsidRDefault="00C50A48" w:rsidP="0035165F">
            <w:pPr>
              <w:spacing w:before="60" w:after="60" w:line="276" w:lineRule="auto"/>
              <w:rPr>
                <w:rFonts w:ascii="Tw Cen MT" w:hAnsi="Tw Cen MT"/>
                <w:sz w:val="20"/>
                <w:szCs w:val="20"/>
                <w:highlight w:val="cyan"/>
              </w:rPr>
            </w:pPr>
          </w:p>
        </w:tc>
        <w:tc>
          <w:tcPr>
            <w:tcW w:w="1018" w:type="dxa"/>
            <w:tcBorders>
              <w:top w:val="single" w:sz="6" w:space="0" w:color="auto"/>
              <w:left w:val="nil"/>
              <w:bottom w:val="nil"/>
              <w:right w:val="nil"/>
            </w:tcBorders>
          </w:tcPr>
          <w:p w14:paraId="78F4161A" w14:textId="77777777" w:rsidR="00C50A48" w:rsidRPr="0035165F" w:rsidRDefault="00C50A48" w:rsidP="0035165F">
            <w:pPr>
              <w:spacing w:before="60" w:after="60" w:line="276" w:lineRule="auto"/>
              <w:rPr>
                <w:rFonts w:ascii="Tw Cen MT" w:hAnsi="Tw Cen MT"/>
                <w:sz w:val="20"/>
                <w:szCs w:val="20"/>
                <w:highlight w:val="cyan"/>
              </w:rPr>
            </w:pPr>
          </w:p>
        </w:tc>
        <w:tc>
          <w:tcPr>
            <w:tcW w:w="882" w:type="dxa"/>
            <w:tcBorders>
              <w:top w:val="single" w:sz="6" w:space="0" w:color="auto"/>
              <w:left w:val="nil"/>
              <w:bottom w:val="nil"/>
              <w:right w:val="nil"/>
            </w:tcBorders>
          </w:tcPr>
          <w:p w14:paraId="4700E539" w14:textId="77777777" w:rsidR="00C50A48" w:rsidRPr="0035165F" w:rsidRDefault="00C50A48" w:rsidP="0035165F">
            <w:pPr>
              <w:spacing w:before="60" w:after="60" w:line="276" w:lineRule="auto"/>
              <w:rPr>
                <w:rFonts w:ascii="Tw Cen MT" w:hAnsi="Tw Cen MT"/>
                <w:sz w:val="20"/>
                <w:szCs w:val="20"/>
                <w:highlight w:val="cyan"/>
              </w:rPr>
            </w:pPr>
          </w:p>
        </w:tc>
        <w:tc>
          <w:tcPr>
            <w:tcW w:w="475" w:type="dxa"/>
            <w:tcBorders>
              <w:top w:val="single" w:sz="6" w:space="0" w:color="auto"/>
              <w:left w:val="nil"/>
              <w:bottom w:val="nil"/>
              <w:right w:val="nil"/>
            </w:tcBorders>
          </w:tcPr>
          <w:p w14:paraId="08668644" w14:textId="77777777" w:rsidR="00C50A48" w:rsidRPr="0035165F" w:rsidRDefault="00C50A48" w:rsidP="0035165F">
            <w:pPr>
              <w:spacing w:before="60" w:after="60" w:line="276" w:lineRule="auto"/>
              <w:rPr>
                <w:rFonts w:ascii="Tw Cen MT" w:hAnsi="Tw Cen MT"/>
                <w:sz w:val="20"/>
                <w:szCs w:val="20"/>
                <w:highlight w:val="cyan"/>
              </w:rPr>
            </w:pPr>
          </w:p>
        </w:tc>
        <w:tc>
          <w:tcPr>
            <w:tcW w:w="475" w:type="dxa"/>
            <w:tcBorders>
              <w:top w:val="single" w:sz="6" w:space="0" w:color="auto"/>
              <w:left w:val="nil"/>
              <w:bottom w:val="nil"/>
              <w:right w:val="nil"/>
            </w:tcBorders>
          </w:tcPr>
          <w:p w14:paraId="603987E9" w14:textId="77777777" w:rsidR="00C50A48" w:rsidRPr="0035165F" w:rsidRDefault="00C50A48" w:rsidP="0035165F">
            <w:pPr>
              <w:spacing w:before="60" w:after="60" w:line="276" w:lineRule="auto"/>
              <w:rPr>
                <w:rFonts w:ascii="Tw Cen MT" w:hAnsi="Tw Cen MT"/>
                <w:sz w:val="20"/>
                <w:szCs w:val="20"/>
                <w:highlight w:val="cyan"/>
              </w:rPr>
            </w:pPr>
          </w:p>
        </w:tc>
        <w:tc>
          <w:tcPr>
            <w:tcW w:w="475" w:type="dxa"/>
            <w:tcBorders>
              <w:top w:val="single" w:sz="6" w:space="0" w:color="auto"/>
              <w:left w:val="nil"/>
              <w:bottom w:val="nil"/>
              <w:right w:val="nil"/>
            </w:tcBorders>
          </w:tcPr>
          <w:p w14:paraId="1A1FF21A" w14:textId="77777777" w:rsidR="00C50A48" w:rsidRPr="0035165F" w:rsidRDefault="00C50A48" w:rsidP="0035165F">
            <w:pPr>
              <w:spacing w:before="60" w:after="60" w:line="276" w:lineRule="auto"/>
              <w:rPr>
                <w:rFonts w:ascii="Tw Cen MT" w:hAnsi="Tw Cen MT"/>
                <w:sz w:val="20"/>
                <w:szCs w:val="20"/>
                <w:highlight w:val="cyan"/>
              </w:rPr>
            </w:pPr>
          </w:p>
        </w:tc>
        <w:tc>
          <w:tcPr>
            <w:tcW w:w="475" w:type="dxa"/>
            <w:tcBorders>
              <w:top w:val="single" w:sz="6" w:space="0" w:color="auto"/>
              <w:left w:val="nil"/>
              <w:bottom w:val="nil"/>
              <w:right w:val="nil"/>
            </w:tcBorders>
          </w:tcPr>
          <w:p w14:paraId="56979DF8" w14:textId="77777777" w:rsidR="00C50A48" w:rsidRPr="0035165F" w:rsidRDefault="00C50A48" w:rsidP="0035165F">
            <w:pPr>
              <w:spacing w:before="60" w:after="60" w:line="276" w:lineRule="auto"/>
              <w:rPr>
                <w:rFonts w:ascii="Tw Cen MT" w:hAnsi="Tw Cen MT"/>
                <w:sz w:val="20"/>
                <w:szCs w:val="20"/>
                <w:highlight w:val="cyan"/>
              </w:rPr>
            </w:pPr>
          </w:p>
        </w:tc>
        <w:tc>
          <w:tcPr>
            <w:tcW w:w="475" w:type="dxa"/>
            <w:tcBorders>
              <w:top w:val="single" w:sz="6" w:space="0" w:color="auto"/>
              <w:left w:val="nil"/>
              <w:bottom w:val="nil"/>
              <w:right w:val="nil"/>
            </w:tcBorders>
          </w:tcPr>
          <w:p w14:paraId="11941AB9" w14:textId="77777777" w:rsidR="00C50A48" w:rsidRPr="0035165F" w:rsidRDefault="00C50A48" w:rsidP="0035165F">
            <w:pPr>
              <w:spacing w:before="60" w:after="60" w:line="276" w:lineRule="auto"/>
              <w:rPr>
                <w:rFonts w:ascii="Tw Cen MT" w:hAnsi="Tw Cen MT"/>
                <w:sz w:val="20"/>
                <w:szCs w:val="20"/>
                <w:highlight w:val="cyan"/>
              </w:rPr>
            </w:pPr>
          </w:p>
        </w:tc>
        <w:tc>
          <w:tcPr>
            <w:tcW w:w="475" w:type="dxa"/>
            <w:tcBorders>
              <w:top w:val="single" w:sz="6" w:space="0" w:color="auto"/>
              <w:left w:val="nil"/>
              <w:bottom w:val="nil"/>
              <w:right w:val="nil"/>
            </w:tcBorders>
          </w:tcPr>
          <w:p w14:paraId="79D1E6B2" w14:textId="77777777" w:rsidR="00C50A48" w:rsidRPr="0035165F" w:rsidRDefault="00C50A48" w:rsidP="0035165F">
            <w:pPr>
              <w:spacing w:before="60" w:after="60" w:line="276" w:lineRule="auto"/>
              <w:rPr>
                <w:rFonts w:ascii="Tw Cen MT" w:hAnsi="Tw Cen MT"/>
                <w:sz w:val="20"/>
                <w:szCs w:val="20"/>
                <w:highlight w:val="cyan"/>
              </w:rPr>
            </w:pPr>
          </w:p>
        </w:tc>
        <w:tc>
          <w:tcPr>
            <w:tcW w:w="475" w:type="dxa"/>
            <w:tcBorders>
              <w:top w:val="single" w:sz="6" w:space="0" w:color="auto"/>
              <w:left w:val="nil"/>
              <w:bottom w:val="nil"/>
              <w:right w:val="nil"/>
            </w:tcBorders>
          </w:tcPr>
          <w:p w14:paraId="048C436A" w14:textId="77777777" w:rsidR="00C50A48" w:rsidRPr="0035165F" w:rsidRDefault="00C50A48" w:rsidP="0035165F">
            <w:pPr>
              <w:spacing w:before="60" w:after="60" w:line="276" w:lineRule="auto"/>
              <w:rPr>
                <w:rFonts w:ascii="Tw Cen MT" w:hAnsi="Tw Cen MT"/>
                <w:sz w:val="20"/>
                <w:szCs w:val="20"/>
                <w:highlight w:val="cyan"/>
              </w:rPr>
            </w:pPr>
          </w:p>
        </w:tc>
        <w:tc>
          <w:tcPr>
            <w:tcW w:w="475" w:type="dxa"/>
            <w:tcBorders>
              <w:top w:val="single" w:sz="6" w:space="0" w:color="auto"/>
              <w:left w:val="nil"/>
              <w:bottom w:val="nil"/>
            </w:tcBorders>
          </w:tcPr>
          <w:p w14:paraId="1402D9A8" w14:textId="77777777" w:rsidR="00C50A48" w:rsidRPr="0035165F" w:rsidRDefault="00C50A48" w:rsidP="0035165F">
            <w:pPr>
              <w:spacing w:before="60" w:after="60" w:line="276" w:lineRule="auto"/>
              <w:rPr>
                <w:rFonts w:ascii="Tw Cen MT" w:hAnsi="Tw Cen MT"/>
                <w:sz w:val="20"/>
                <w:szCs w:val="20"/>
              </w:rPr>
            </w:pPr>
          </w:p>
        </w:tc>
        <w:tc>
          <w:tcPr>
            <w:tcW w:w="1839" w:type="dxa"/>
            <w:gridSpan w:val="4"/>
            <w:tcBorders>
              <w:top w:val="single" w:sz="6" w:space="0" w:color="auto"/>
              <w:left w:val="single" w:sz="6" w:space="0" w:color="auto"/>
              <w:bottom w:val="single" w:sz="6" w:space="0" w:color="auto"/>
              <w:right w:val="single" w:sz="6" w:space="0" w:color="auto"/>
            </w:tcBorders>
            <w:vAlign w:val="center"/>
          </w:tcPr>
          <w:p w14:paraId="4C64B296" w14:textId="24D1D859" w:rsidR="00C50A48" w:rsidRPr="0035165F" w:rsidRDefault="00347220" w:rsidP="0035165F">
            <w:pPr>
              <w:spacing w:before="60" w:after="60" w:line="276" w:lineRule="auto"/>
              <w:rPr>
                <w:rFonts w:ascii="Tw Cen MT" w:hAnsi="Tw Cen MT"/>
                <w:sz w:val="20"/>
                <w:szCs w:val="20"/>
              </w:rPr>
            </w:pPr>
            <w:r w:rsidRPr="0035165F">
              <w:rPr>
                <w:rFonts w:ascii="Tw Cen MT" w:hAnsi="Tw Cen MT"/>
                <w:b/>
                <w:sz w:val="20"/>
                <w:szCs w:val="20"/>
              </w:rPr>
              <w:t>Sub-t</w:t>
            </w:r>
            <w:r w:rsidR="00C50A48" w:rsidRPr="0035165F">
              <w:rPr>
                <w:rFonts w:ascii="Tw Cen MT" w:hAnsi="Tw Cen MT"/>
                <w:b/>
                <w:sz w:val="20"/>
                <w:szCs w:val="20"/>
              </w:rPr>
              <w:t xml:space="preserve">otal </w:t>
            </w:r>
          </w:p>
        </w:tc>
        <w:tc>
          <w:tcPr>
            <w:tcW w:w="741" w:type="dxa"/>
            <w:tcBorders>
              <w:top w:val="single" w:sz="6" w:space="0" w:color="auto"/>
              <w:bottom w:val="single" w:sz="6" w:space="0" w:color="auto"/>
              <w:right w:val="single" w:sz="6" w:space="0" w:color="auto"/>
            </w:tcBorders>
          </w:tcPr>
          <w:p w14:paraId="4E23F2F1" w14:textId="77777777" w:rsidR="00C50A48" w:rsidRPr="0035165F" w:rsidRDefault="00C50A48" w:rsidP="0035165F">
            <w:pPr>
              <w:keepNext/>
              <w:keepLines/>
              <w:spacing w:before="60" w:after="60" w:line="276" w:lineRule="auto"/>
              <w:outlineLvl w:val="5"/>
              <w:rPr>
                <w:rFonts w:ascii="Tw Cen MT" w:hAnsi="Tw Cen MT"/>
                <w:i/>
                <w:iCs/>
                <w:sz w:val="20"/>
                <w:szCs w:val="20"/>
                <w:highlight w:val="cyan"/>
              </w:rPr>
            </w:pPr>
          </w:p>
        </w:tc>
        <w:tc>
          <w:tcPr>
            <w:tcW w:w="733" w:type="dxa"/>
            <w:tcBorders>
              <w:top w:val="single" w:sz="6" w:space="0" w:color="auto"/>
              <w:left w:val="single" w:sz="6" w:space="0" w:color="auto"/>
              <w:bottom w:val="single" w:sz="6" w:space="0" w:color="auto"/>
              <w:right w:val="single" w:sz="6" w:space="0" w:color="auto"/>
            </w:tcBorders>
          </w:tcPr>
          <w:p w14:paraId="542BE835" w14:textId="77777777" w:rsidR="00C50A48" w:rsidRPr="0035165F" w:rsidRDefault="00C50A48" w:rsidP="0035165F">
            <w:pPr>
              <w:spacing w:before="60" w:after="60" w:line="276" w:lineRule="auto"/>
              <w:rPr>
                <w:rFonts w:ascii="Tw Cen MT" w:hAnsi="Tw Cen MT"/>
                <w:sz w:val="20"/>
                <w:szCs w:val="20"/>
                <w:highlight w:val="cyan"/>
              </w:rPr>
            </w:pPr>
          </w:p>
        </w:tc>
        <w:tc>
          <w:tcPr>
            <w:tcW w:w="716" w:type="dxa"/>
            <w:tcBorders>
              <w:top w:val="single" w:sz="6" w:space="0" w:color="auto"/>
              <w:left w:val="single" w:sz="6" w:space="0" w:color="auto"/>
              <w:bottom w:val="single" w:sz="6" w:space="0" w:color="auto"/>
              <w:right w:val="double" w:sz="4" w:space="0" w:color="auto"/>
            </w:tcBorders>
            <w:vAlign w:val="center"/>
          </w:tcPr>
          <w:p w14:paraId="33781F3B" w14:textId="77777777" w:rsidR="00C50A48" w:rsidRPr="0035165F" w:rsidRDefault="00C50A48" w:rsidP="0035165F">
            <w:pPr>
              <w:spacing w:before="60" w:after="60" w:line="276" w:lineRule="auto"/>
              <w:rPr>
                <w:rFonts w:ascii="Tw Cen MT" w:hAnsi="Tw Cen MT"/>
                <w:sz w:val="20"/>
                <w:szCs w:val="20"/>
                <w:highlight w:val="cyan"/>
              </w:rPr>
            </w:pPr>
          </w:p>
        </w:tc>
      </w:tr>
      <w:tr w:rsidR="00C50A48" w:rsidRPr="0035165F" w14:paraId="3FD7F72E" w14:textId="77777777" w:rsidTr="0035165F">
        <w:trPr>
          <w:cantSplit/>
          <w:trHeight w:val="288"/>
          <w:jc w:val="center"/>
        </w:trPr>
        <w:tc>
          <w:tcPr>
            <w:tcW w:w="411" w:type="dxa"/>
            <w:tcBorders>
              <w:top w:val="nil"/>
              <w:left w:val="double" w:sz="4" w:space="0" w:color="auto"/>
              <w:bottom w:val="double" w:sz="4" w:space="0" w:color="auto"/>
              <w:right w:val="nil"/>
            </w:tcBorders>
          </w:tcPr>
          <w:p w14:paraId="64AB4501" w14:textId="77777777" w:rsidR="00C50A48" w:rsidRPr="0035165F" w:rsidRDefault="00C50A48" w:rsidP="0035165F">
            <w:pPr>
              <w:spacing w:before="60" w:after="60" w:line="276" w:lineRule="auto"/>
              <w:rPr>
                <w:rFonts w:ascii="Tw Cen MT" w:hAnsi="Tw Cen MT"/>
                <w:sz w:val="20"/>
                <w:szCs w:val="20"/>
                <w:highlight w:val="cyan"/>
              </w:rPr>
            </w:pPr>
          </w:p>
        </w:tc>
        <w:tc>
          <w:tcPr>
            <w:tcW w:w="1284" w:type="dxa"/>
            <w:tcBorders>
              <w:top w:val="nil"/>
              <w:left w:val="nil"/>
              <w:bottom w:val="double" w:sz="4" w:space="0" w:color="auto"/>
              <w:right w:val="nil"/>
            </w:tcBorders>
          </w:tcPr>
          <w:p w14:paraId="19831BEB" w14:textId="77777777" w:rsidR="00C50A48" w:rsidRPr="0035165F" w:rsidRDefault="00C50A48" w:rsidP="0035165F">
            <w:pPr>
              <w:spacing w:before="60" w:after="60" w:line="276" w:lineRule="auto"/>
              <w:rPr>
                <w:rFonts w:ascii="Tw Cen MT" w:hAnsi="Tw Cen MT"/>
                <w:sz w:val="20"/>
                <w:szCs w:val="20"/>
                <w:highlight w:val="cyan"/>
              </w:rPr>
            </w:pPr>
          </w:p>
        </w:tc>
        <w:tc>
          <w:tcPr>
            <w:tcW w:w="1018" w:type="dxa"/>
            <w:tcBorders>
              <w:top w:val="nil"/>
              <w:left w:val="nil"/>
              <w:bottom w:val="double" w:sz="4" w:space="0" w:color="auto"/>
              <w:right w:val="nil"/>
            </w:tcBorders>
          </w:tcPr>
          <w:p w14:paraId="55D2D711" w14:textId="77777777" w:rsidR="00C50A48" w:rsidRPr="0035165F" w:rsidRDefault="00C50A48" w:rsidP="0035165F">
            <w:pPr>
              <w:spacing w:before="60" w:after="60" w:line="276" w:lineRule="auto"/>
              <w:rPr>
                <w:rFonts w:ascii="Tw Cen MT" w:hAnsi="Tw Cen MT"/>
                <w:sz w:val="20"/>
                <w:szCs w:val="20"/>
                <w:highlight w:val="cyan"/>
              </w:rPr>
            </w:pPr>
          </w:p>
        </w:tc>
        <w:tc>
          <w:tcPr>
            <w:tcW w:w="882" w:type="dxa"/>
            <w:tcBorders>
              <w:top w:val="nil"/>
              <w:left w:val="nil"/>
              <w:bottom w:val="double" w:sz="4" w:space="0" w:color="auto"/>
              <w:right w:val="nil"/>
            </w:tcBorders>
          </w:tcPr>
          <w:p w14:paraId="14919912" w14:textId="77777777" w:rsidR="00C50A48" w:rsidRPr="0035165F" w:rsidRDefault="00C50A48" w:rsidP="0035165F">
            <w:pPr>
              <w:spacing w:before="60" w:after="60" w:line="276" w:lineRule="auto"/>
              <w:rPr>
                <w:rFonts w:ascii="Tw Cen MT" w:hAnsi="Tw Cen MT"/>
                <w:sz w:val="20"/>
                <w:szCs w:val="20"/>
                <w:highlight w:val="cyan"/>
              </w:rPr>
            </w:pPr>
          </w:p>
        </w:tc>
        <w:tc>
          <w:tcPr>
            <w:tcW w:w="475" w:type="dxa"/>
            <w:tcBorders>
              <w:top w:val="nil"/>
              <w:left w:val="nil"/>
              <w:bottom w:val="double" w:sz="4" w:space="0" w:color="auto"/>
              <w:right w:val="nil"/>
            </w:tcBorders>
          </w:tcPr>
          <w:p w14:paraId="30A9FE9D" w14:textId="77777777" w:rsidR="00C50A48" w:rsidRPr="0035165F" w:rsidRDefault="00C50A48" w:rsidP="0035165F">
            <w:pPr>
              <w:spacing w:before="60" w:after="60" w:line="276" w:lineRule="auto"/>
              <w:rPr>
                <w:rFonts w:ascii="Tw Cen MT" w:hAnsi="Tw Cen MT"/>
                <w:sz w:val="20"/>
                <w:szCs w:val="20"/>
                <w:highlight w:val="cyan"/>
              </w:rPr>
            </w:pPr>
          </w:p>
        </w:tc>
        <w:tc>
          <w:tcPr>
            <w:tcW w:w="475" w:type="dxa"/>
            <w:tcBorders>
              <w:top w:val="nil"/>
              <w:left w:val="nil"/>
              <w:bottom w:val="double" w:sz="4" w:space="0" w:color="auto"/>
              <w:right w:val="nil"/>
            </w:tcBorders>
          </w:tcPr>
          <w:p w14:paraId="049993EC" w14:textId="77777777" w:rsidR="00C50A48" w:rsidRPr="0035165F" w:rsidRDefault="00C50A48" w:rsidP="0035165F">
            <w:pPr>
              <w:spacing w:before="60" w:after="60" w:line="276" w:lineRule="auto"/>
              <w:rPr>
                <w:rFonts w:ascii="Tw Cen MT" w:hAnsi="Tw Cen MT"/>
                <w:sz w:val="20"/>
                <w:szCs w:val="20"/>
                <w:highlight w:val="cyan"/>
              </w:rPr>
            </w:pPr>
          </w:p>
        </w:tc>
        <w:tc>
          <w:tcPr>
            <w:tcW w:w="475" w:type="dxa"/>
            <w:tcBorders>
              <w:top w:val="nil"/>
              <w:left w:val="nil"/>
              <w:bottom w:val="double" w:sz="4" w:space="0" w:color="auto"/>
              <w:right w:val="nil"/>
            </w:tcBorders>
          </w:tcPr>
          <w:p w14:paraId="12CC71C5" w14:textId="77777777" w:rsidR="00C50A48" w:rsidRPr="0035165F" w:rsidRDefault="00C50A48" w:rsidP="0035165F">
            <w:pPr>
              <w:spacing w:before="60" w:after="60" w:line="276" w:lineRule="auto"/>
              <w:rPr>
                <w:rFonts w:ascii="Tw Cen MT" w:hAnsi="Tw Cen MT"/>
                <w:sz w:val="20"/>
                <w:szCs w:val="20"/>
                <w:highlight w:val="cyan"/>
              </w:rPr>
            </w:pPr>
          </w:p>
        </w:tc>
        <w:tc>
          <w:tcPr>
            <w:tcW w:w="475" w:type="dxa"/>
            <w:tcBorders>
              <w:top w:val="nil"/>
              <w:left w:val="nil"/>
              <w:bottom w:val="double" w:sz="4" w:space="0" w:color="auto"/>
              <w:right w:val="nil"/>
            </w:tcBorders>
          </w:tcPr>
          <w:p w14:paraId="48354C69" w14:textId="77777777" w:rsidR="00C50A48" w:rsidRPr="0035165F" w:rsidRDefault="00C50A48" w:rsidP="0035165F">
            <w:pPr>
              <w:spacing w:before="60" w:after="60" w:line="276" w:lineRule="auto"/>
              <w:rPr>
                <w:rFonts w:ascii="Tw Cen MT" w:hAnsi="Tw Cen MT"/>
                <w:sz w:val="20"/>
                <w:szCs w:val="20"/>
                <w:highlight w:val="cyan"/>
              </w:rPr>
            </w:pPr>
          </w:p>
        </w:tc>
        <w:tc>
          <w:tcPr>
            <w:tcW w:w="475" w:type="dxa"/>
            <w:tcBorders>
              <w:top w:val="nil"/>
              <w:left w:val="nil"/>
              <w:bottom w:val="double" w:sz="4" w:space="0" w:color="auto"/>
              <w:right w:val="nil"/>
            </w:tcBorders>
          </w:tcPr>
          <w:p w14:paraId="3FC13AAD" w14:textId="77777777" w:rsidR="00C50A48" w:rsidRPr="0035165F" w:rsidRDefault="00C50A48" w:rsidP="0035165F">
            <w:pPr>
              <w:spacing w:before="60" w:after="60" w:line="276" w:lineRule="auto"/>
              <w:rPr>
                <w:rFonts w:ascii="Tw Cen MT" w:hAnsi="Tw Cen MT"/>
                <w:sz w:val="20"/>
                <w:szCs w:val="20"/>
                <w:highlight w:val="cyan"/>
              </w:rPr>
            </w:pPr>
          </w:p>
        </w:tc>
        <w:tc>
          <w:tcPr>
            <w:tcW w:w="475" w:type="dxa"/>
            <w:tcBorders>
              <w:top w:val="nil"/>
              <w:left w:val="nil"/>
              <w:bottom w:val="double" w:sz="4" w:space="0" w:color="auto"/>
              <w:right w:val="nil"/>
            </w:tcBorders>
          </w:tcPr>
          <w:p w14:paraId="72F4D337" w14:textId="77777777" w:rsidR="00C50A48" w:rsidRPr="0035165F" w:rsidRDefault="00C50A48" w:rsidP="0035165F">
            <w:pPr>
              <w:spacing w:before="60" w:after="60" w:line="276" w:lineRule="auto"/>
              <w:rPr>
                <w:rFonts w:ascii="Tw Cen MT" w:hAnsi="Tw Cen MT"/>
                <w:sz w:val="20"/>
                <w:szCs w:val="20"/>
                <w:highlight w:val="cyan"/>
              </w:rPr>
            </w:pPr>
          </w:p>
        </w:tc>
        <w:tc>
          <w:tcPr>
            <w:tcW w:w="475" w:type="dxa"/>
            <w:tcBorders>
              <w:top w:val="nil"/>
              <w:left w:val="nil"/>
              <w:bottom w:val="double" w:sz="4" w:space="0" w:color="auto"/>
              <w:right w:val="nil"/>
            </w:tcBorders>
          </w:tcPr>
          <w:p w14:paraId="3557D30D" w14:textId="77777777" w:rsidR="00C50A48" w:rsidRPr="0035165F" w:rsidRDefault="00C50A48" w:rsidP="0035165F">
            <w:pPr>
              <w:spacing w:before="60" w:after="60" w:line="276" w:lineRule="auto"/>
              <w:rPr>
                <w:rFonts w:ascii="Tw Cen MT" w:hAnsi="Tw Cen MT"/>
                <w:sz w:val="20"/>
                <w:szCs w:val="20"/>
                <w:highlight w:val="cyan"/>
              </w:rPr>
            </w:pPr>
          </w:p>
        </w:tc>
        <w:tc>
          <w:tcPr>
            <w:tcW w:w="475" w:type="dxa"/>
            <w:tcBorders>
              <w:top w:val="nil"/>
              <w:left w:val="nil"/>
              <w:bottom w:val="double" w:sz="4" w:space="0" w:color="auto"/>
            </w:tcBorders>
          </w:tcPr>
          <w:p w14:paraId="05486D1F" w14:textId="77777777" w:rsidR="00C50A48" w:rsidRPr="0035165F" w:rsidRDefault="00C50A48" w:rsidP="0035165F">
            <w:pPr>
              <w:spacing w:before="60" w:after="60" w:line="276" w:lineRule="auto"/>
              <w:rPr>
                <w:rFonts w:ascii="Tw Cen MT" w:hAnsi="Tw Cen MT"/>
                <w:sz w:val="20"/>
                <w:szCs w:val="20"/>
                <w:highlight w:val="cyan"/>
              </w:rPr>
            </w:pPr>
          </w:p>
        </w:tc>
        <w:tc>
          <w:tcPr>
            <w:tcW w:w="1839" w:type="dxa"/>
            <w:gridSpan w:val="4"/>
            <w:tcBorders>
              <w:top w:val="single" w:sz="6" w:space="0" w:color="auto"/>
              <w:left w:val="single" w:sz="6" w:space="0" w:color="auto"/>
              <w:bottom w:val="double" w:sz="4" w:space="0" w:color="auto"/>
              <w:right w:val="single" w:sz="6" w:space="0" w:color="auto"/>
            </w:tcBorders>
            <w:vAlign w:val="center"/>
          </w:tcPr>
          <w:p w14:paraId="468EF81B" w14:textId="77777777" w:rsidR="00C50A48" w:rsidRPr="0035165F" w:rsidRDefault="00C50A48" w:rsidP="0035165F">
            <w:pPr>
              <w:spacing w:before="60" w:after="60" w:line="276" w:lineRule="auto"/>
              <w:rPr>
                <w:rFonts w:ascii="Tw Cen MT" w:hAnsi="Tw Cen MT"/>
                <w:b/>
                <w:sz w:val="20"/>
                <w:szCs w:val="20"/>
                <w:highlight w:val="cyan"/>
              </w:rPr>
            </w:pPr>
            <w:r w:rsidRPr="0035165F">
              <w:rPr>
                <w:rFonts w:ascii="Tw Cen MT" w:hAnsi="Tw Cen MT"/>
                <w:b/>
                <w:sz w:val="20"/>
                <w:szCs w:val="20"/>
              </w:rPr>
              <w:t>Total</w:t>
            </w:r>
          </w:p>
        </w:tc>
        <w:tc>
          <w:tcPr>
            <w:tcW w:w="741" w:type="dxa"/>
            <w:tcBorders>
              <w:top w:val="single" w:sz="6" w:space="0" w:color="auto"/>
              <w:bottom w:val="double" w:sz="4" w:space="0" w:color="auto"/>
              <w:right w:val="single" w:sz="6" w:space="0" w:color="auto"/>
            </w:tcBorders>
            <w:shd w:val="thinDiagCross" w:color="auto" w:fill="auto"/>
          </w:tcPr>
          <w:p w14:paraId="75D10656" w14:textId="77777777" w:rsidR="00C50A48" w:rsidRPr="0035165F" w:rsidRDefault="00C50A48" w:rsidP="0035165F">
            <w:pPr>
              <w:spacing w:before="60" w:after="60" w:line="276" w:lineRule="auto"/>
              <w:rPr>
                <w:rFonts w:ascii="Tw Cen MT" w:hAnsi="Tw Cen MT"/>
                <w:sz w:val="20"/>
                <w:szCs w:val="20"/>
                <w:highlight w:val="cyan"/>
              </w:rPr>
            </w:pPr>
          </w:p>
        </w:tc>
        <w:tc>
          <w:tcPr>
            <w:tcW w:w="733" w:type="dxa"/>
            <w:tcBorders>
              <w:top w:val="single" w:sz="6" w:space="0" w:color="auto"/>
              <w:left w:val="single" w:sz="6" w:space="0" w:color="auto"/>
              <w:bottom w:val="double" w:sz="4" w:space="0" w:color="auto"/>
              <w:right w:val="single" w:sz="6" w:space="0" w:color="auto"/>
            </w:tcBorders>
            <w:shd w:val="thinDiagCross" w:color="auto" w:fill="auto"/>
          </w:tcPr>
          <w:p w14:paraId="6EED0BF9" w14:textId="77777777" w:rsidR="00C50A48" w:rsidRPr="0035165F" w:rsidRDefault="00C50A48" w:rsidP="0035165F">
            <w:pPr>
              <w:spacing w:before="60" w:after="60" w:line="276" w:lineRule="auto"/>
              <w:rPr>
                <w:rFonts w:ascii="Tw Cen MT" w:hAnsi="Tw Cen MT"/>
                <w:sz w:val="20"/>
                <w:szCs w:val="20"/>
                <w:highlight w:val="cyan"/>
              </w:rPr>
            </w:pPr>
          </w:p>
        </w:tc>
        <w:tc>
          <w:tcPr>
            <w:tcW w:w="716" w:type="dxa"/>
            <w:tcBorders>
              <w:top w:val="single" w:sz="6" w:space="0" w:color="auto"/>
              <w:left w:val="single" w:sz="6" w:space="0" w:color="auto"/>
              <w:bottom w:val="double" w:sz="4" w:space="0" w:color="auto"/>
              <w:right w:val="double" w:sz="4" w:space="0" w:color="auto"/>
            </w:tcBorders>
          </w:tcPr>
          <w:p w14:paraId="16F13DAE" w14:textId="77777777" w:rsidR="00C50A48" w:rsidRPr="0035165F" w:rsidRDefault="00C50A48" w:rsidP="0035165F">
            <w:pPr>
              <w:spacing w:before="60" w:after="60" w:line="276" w:lineRule="auto"/>
              <w:rPr>
                <w:rFonts w:ascii="Tw Cen MT" w:hAnsi="Tw Cen MT"/>
                <w:sz w:val="20"/>
                <w:szCs w:val="20"/>
                <w:highlight w:val="cyan"/>
              </w:rPr>
            </w:pPr>
          </w:p>
        </w:tc>
      </w:tr>
    </w:tbl>
    <w:p w14:paraId="2DB0E3A1" w14:textId="77777777" w:rsidR="00E34E48" w:rsidRPr="00EC7CED" w:rsidRDefault="00E34E48" w:rsidP="00E34E48">
      <w:pPr>
        <w:widowControl w:val="0"/>
        <w:tabs>
          <w:tab w:val="left" w:pos="4540"/>
        </w:tabs>
        <w:autoSpaceDE w:val="0"/>
        <w:adjustRightInd w:val="0"/>
        <w:spacing w:before="60" w:line="480" w:lineRule="auto"/>
        <w:ind w:left="127" w:right="-20"/>
        <w:rPr>
          <w:rFonts w:ascii="Tw Cen MT" w:hAnsi="Tw Cen MT" w:cs="Arial"/>
        </w:rPr>
      </w:pPr>
    </w:p>
    <w:p w14:paraId="5B3277AD" w14:textId="218CF3B2" w:rsidR="00C50A48" w:rsidRPr="00EC7CED" w:rsidRDefault="00B912DF" w:rsidP="00E34E48">
      <w:pPr>
        <w:widowControl w:val="0"/>
        <w:tabs>
          <w:tab w:val="left" w:pos="4540"/>
        </w:tabs>
        <w:autoSpaceDE w:val="0"/>
        <w:adjustRightInd w:val="0"/>
        <w:spacing w:before="60" w:line="480" w:lineRule="auto"/>
        <w:ind w:left="127" w:right="-20"/>
        <w:rPr>
          <w:rFonts w:ascii="Tw Cen MT" w:hAnsi="Tw Cen MT" w:cs="Arial"/>
        </w:rPr>
      </w:pPr>
      <w:r w:rsidRPr="00EC7CED">
        <w:rPr>
          <w:rFonts w:ascii="Tw Cen MT" w:hAnsi="Tw Cen MT" w:cs="Arial"/>
        </w:rPr>
        <w:t>Re</w:t>
      </w:r>
      <w:r w:rsidR="00C50A48" w:rsidRPr="00EC7CED">
        <w:rPr>
          <w:rFonts w:ascii="Tw Cen MT" w:hAnsi="Tw Cen MT" w:cs="Arial"/>
        </w:rPr>
        <w:t>ports</w:t>
      </w:r>
      <w:r w:rsidR="00C50A48" w:rsidRPr="00EC7CED">
        <w:rPr>
          <w:rFonts w:ascii="Tw Cen MT" w:hAnsi="Tw Cen MT" w:cs="Arial"/>
          <w:spacing w:val="7"/>
        </w:rPr>
        <w:t xml:space="preserve"> </w:t>
      </w:r>
      <w:r w:rsidRPr="00EC7CED">
        <w:rPr>
          <w:rFonts w:ascii="Tw Cen MT" w:hAnsi="Tw Cen MT" w:cs="Arial"/>
        </w:rPr>
        <w:t xml:space="preserve">to be </w:t>
      </w:r>
      <w:r w:rsidR="00417E3F" w:rsidRPr="00EC7CED">
        <w:rPr>
          <w:rFonts w:ascii="Tw Cen MT" w:hAnsi="Tw Cen MT" w:cs="Arial"/>
        </w:rPr>
        <w:t>provided</w:t>
      </w:r>
      <w:r w:rsidR="001307BD" w:rsidRPr="00EC7CED">
        <w:rPr>
          <w:rFonts w:ascii="Tw Cen MT" w:hAnsi="Tw Cen MT" w:cs="Arial"/>
        </w:rPr>
        <w:t xml:space="preserve">: </w:t>
      </w:r>
      <w:r w:rsidR="00102828" w:rsidRPr="00EC7CED">
        <w:rPr>
          <w:rFonts w:ascii="Tw Cen MT" w:hAnsi="Tw Cen MT" w:cs="Arial"/>
        </w:rPr>
        <w:t>______________________</w:t>
      </w:r>
      <w:r w:rsidR="00C50A48" w:rsidRPr="00EC7CED">
        <w:rPr>
          <w:rFonts w:ascii="Tw Cen MT" w:hAnsi="Tw Cen MT" w:cs="Arial"/>
        </w:rPr>
        <w:tab/>
      </w:r>
    </w:p>
    <w:p w14:paraId="3A260B21" w14:textId="701B626C" w:rsidR="00C50A48" w:rsidRPr="00EC7CED" w:rsidRDefault="00C50A48" w:rsidP="00E34E48">
      <w:pPr>
        <w:widowControl w:val="0"/>
        <w:autoSpaceDE w:val="0"/>
        <w:adjustRightInd w:val="0"/>
        <w:spacing w:before="60" w:line="480" w:lineRule="auto"/>
        <w:ind w:left="127" w:right="-20"/>
        <w:rPr>
          <w:rFonts w:ascii="Tw Cen MT" w:hAnsi="Tw Cen MT" w:cs="Arial"/>
        </w:rPr>
      </w:pPr>
      <w:r w:rsidRPr="00EC7CED">
        <w:rPr>
          <w:rFonts w:ascii="Tw Cen MT" w:hAnsi="Tw Cen MT"/>
          <w:noProof/>
          <w:lang w:val="fr-FR"/>
        </w:rPr>
        <mc:AlternateContent>
          <mc:Choice Requires="wps">
            <w:drawing>
              <wp:anchor distT="0" distB="0" distL="114300" distR="114300" simplePos="0" relativeHeight="251677696" behindDoc="1" locked="0" layoutInCell="1" allowOverlap="1" wp14:anchorId="6F91A5C3" wp14:editId="4191270C">
                <wp:simplePos x="0" y="0"/>
                <wp:positionH relativeFrom="page">
                  <wp:posOffset>2200910</wp:posOffset>
                </wp:positionH>
                <wp:positionV relativeFrom="paragraph">
                  <wp:posOffset>118745</wp:posOffset>
                </wp:positionV>
                <wp:extent cx="1440815" cy="0"/>
                <wp:effectExtent l="10160" t="13970" r="6350" b="5080"/>
                <wp:wrapNone/>
                <wp:docPr id="942061384" name="Freeform 3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440815" cy="0"/>
                        </a:xfrm>
                        <a:custGeom>
                          <a:avLst/>
                          <a:gdLst>
                            <a:gd name="T0" fmla="*/ 0 w 2269"/>
                            <a:gd name="T1" fmla="*/ 1440815 w 2269"/>
                            <a:gd name="T2" fmla="*/ 0 60000 65536"/>
                            <a:gd name="T3" fmla="*/ 0 60000 65536"/>
                          </a:gdLst>
                          <a:ahLst/>
                          <a:cxnLst>
                            <a:cxn ang="T2">
                              <a:pos x="T0" y="0"/>
                            </a:cxn>
                            <a:cxn ang="T3">
                              <a:pos x="T1" y="0"/>
                            </a:cxn>
                          </a:cxnLst>
                          <a:rect l="0" t="0" r="r" b="b"/>
                          <a:pathLst>
                            <a:path w="2269">
                              <a:moveTo>
                                <a:pt x="0" y="0"/>
                              </a:moveTo>
                              <a:lnTo>
                                <a:pt x="2269" y="0"/>
                              </a:lnTo>
                            </a:path>
                          </a:pathLst>
                        </a:custGeom>
                        <a:noFill/>
                        <a:ln w="6350">
                          <a:solidFill>
                            <a:srgbClr val="221F1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DA7F361" id="Freeform 323" o:spid="_x0000_s1026" style="position:absolute;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173.3pt,9.35pt,286.75pt,9.35pt" coordsize="22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" filled="f" strokecolor="#221f1f" strokeweight=".5pt">
                <v:path arrowok="t" o:connecttype="custom" o:connectlocs="0,0;914917525,0" o:connectangles="0,0"/>
                <w10:wrap anchorx="page"/>
              </v:polyline>
            </w:pict>
          </mc:Fallback>
        </mc:AlternateContent>
      </w:r>
      <w:r w:rsidR="00475B52" w:rsidRPr="00EC7CED">
        <w:rPr>
          <w:rFonts w:ascii="Tw Cen MT" w:hAnsi="Tw Cen MT" w:cs="Arial"/>
        </w:rPr>
        <w:t xml:space="preserve">Duration of </w:t>
      </w:r>
      <w:r w:rsidRPr="00EC7CED">
        <w:rPr>
          <w:rFonts w:ascii="Tw Cen MT" w:hAnsi="Tw Cen MT" w:cs="Arial"/>
        </w:rPr>
        <w:t>activit</w:t>
      </w:r>
      <w:r w:rsidR="00475B52" w:rsidRPr="00EC7CED">
        <w:rPr>
          <w:rFonts w:ascii="Tw Cen MT" w:hAnsi="Tw Cen MT" w:cs="Arial"/>
        </w:rPr>
        <w:t>ie</w:t>
      </w:r>
      <w:r w:rsidRPr="00EC7CED">
        <w:rPr>
          <w:rFonts w:ascii="Tw Cen MT" w:hAnsi="Tw Cen MT" w:cs="Arial"/>
        </w:rPr>
        <w:t>s:</w:t>
      </w:r>
    </w:p>
    <w:p w14:paraId="6085BE50" w14:textId="16A391B1" w:rsidR="00C50A48" w:rsidRPr="00EC7CED" w:rsidRDefault="00C50A48" w:rsidP="00E34E48">
      <w:pPr>
        <w:widowControl w:val="0"/>
        <w:autoSpaceDE w:val="0"/>
        <w:adjustRightInd w:val="0"/>
        <w:spacing w:before="60" w:after="60" w:line="480" w:lineRule="auto"/>
        <w:ind w:left="5887" w:right="-20"/>
        <w:rPr>
          <w:rFonts w:ascii="Tw Cen MT" w:hAnsi="Tw Cen MT" w:cs="Arial"/>
        </w:rPr>
      </w:pPr>
      <w:r w:rsidRPr="00EC7CED">
        <w:rPr>
          <w:rFonts w:ascii="Tw Cen MT" w:hAnsi="Tw Cen MT" w:cs="Arial"/>
        </w:rPr>
        <w:t>Signature:</w:t>
      </w:r>
      <w:r w:rsidRPr="00EC7CED">
        <w:rPr>
          <w:rFonts w:ascii="Tw Cen MT" w:hAnsi="Tw Cen MT" w:cs="Arial"/>
          <w:spacing w:val="7"/>
        </w:rPr>
        <w:t xml:space="preserve"> </w:t>
      </w:r>
      <w:r w:rsidRPr="00EC7CED">
        <w:rPr>
          <w:rFonts w:ascii="Tw Cen MT" w:hAnsi="Tw Cen MT" w:cs="Arial"/>
          <w:i/>
          <w:iCs/>
        </w:rPr>
        <w:t>(</w:t>
      </w:r>
      <w:r w:rsidR="00475B52" w:rsidRPr="00EC7CED">
        <w:rPr>
          <w:rFonts w:ascii="Tw Cen MT" w:hAnsi="Tw Cen MT" w:cs="Arial"/>
          <w:i/>
          <w:iCs/>
        </w:rPr>
        <w:t>Authorised representative</w:t>
      </w:r>
      <w:r w:rsidRPr="00EC7CED">
        <w:rPr>
          <w:rFonts w:ascii="Tw Cen MT" w:hAnsi="Tw Cen MT" w:cs="Arial"/>
          <w:i/>
          <w:iCs/>
        </w:rPr>
        <w:t>)</w:t>
      </w:r>
    </w:p>
    <w:p w14:paraId="05E2EE4A" w14:textId="64383966" w:rsidR="00C50A48" w:rsidRPr="00EC7CED" w:rsidRDefault="00475B52" w:rsidP="00E34E48">
      <w:pPr>
        <w:widowControl w:val="0"/>
        <w:autoSpaceDE w:val="0"/>
        <w:adjustRightInd w:val="0"/>
        <w:spacing w:before="60" w:after="60" w:line="480" w:lineRule="auto"/>
        <w:ind w:left="5887" w:right="-20"/>
        <w:rPr>
          <w:rFonts w:ascii="Tw Cen MT" w:hAnsi="Tw Cen MT" w:cs="Arial"/>
        </w:rPr>
      </w:pPr>
      <w:r w:rsidRPr="00EC7CED">
        <w:rPr>
          <w:rFonts w:ascii="Tw Cen MT" w:hAnsi="Tw Cen MT" w:cs="Arial"/>
        </w:rPr>
        <w:t>Name</w:t>
      </w:r>
      <w:r w:rsidR="00C50A48" w:rsidRPr="00EC7CED">
        <w:rPr>
          <w:rFonts w:ascii="Tw Cen MT" w:hAnsi="Tw Cen MT" w:cs="Arial"/>
        </w:rPr>
        <w:t>:</w:t>
      </w:r>
      <w:r w:rsidR="00C50A48" w:rsidRPr="00EC7CED">
        <w:rPr>
          <w:rFonts w:ascii="Tw Cen MT" w:hAnsi="Tw Cen MT" w:cs="Arial"/>
          <w:spacing w:val="7"/>
        </w:rPr>
        <w:t xml:space="preserve"> </w:t>
      </w:r>
      <w:r w:rsidR="00102828" w:rsidRPr="00EC7CED">
        <w:rPr>
          <w:rFonts w:ascii="Tw Cen MT" w:hAnsi="Tw Cen MT" w:cs="Arial"/>
        </w:rPr>
        <w:t>___________</w:t>
      </w:r>
    </w:p>
    <w:p w14:paraId="6DDC3D95" w14:textId="4F9A6464" w:rsidR="00C50A48" w:rsidRPr="00EC7CED" w:rsidRDefault="00417E3F" w:rsidP="00E34E48">
      <w:pPr>
        <w:widowControl w:val="0"/>
        <w:autoSpaceDE w:val="0"/>
        <w:adjustRightInd w:val="0"/>
        <w:spacing w:before="60" w:after="60" w:line="480" w:lineRule="auto"/>
        <w:ind w:left="5887" w:right="-20"/>
        <w:rPr>
          <w:rFonts w:ascii="Tw Cen MT" w:hAnsi="Tw Cen MT" w:cs="Arial"/>
          <w:u w:val="single"/>
        </w:rPr>
      </w:pPr>
      <w:r w:rsidRPr="00EC7CED">
        <w:rPr>
          <w:rFonts w:ascii="Tw Cen MT" w:hAnsi="Tw Cen MT" w:cs="Arial"/>
        </w:rPr>
        <w:t>Position</w:t>
      </w:r>
      <w:r w:rsidR="00C50A48" w:rsidRPr="00EC7CED">
        <w:rPr>
          <w:rFonts w:ascii="Tw Cen MT" w:hAnsi="Tw Cen MT" w:cs="Arial"/>
        </w:rPr>
        <w:t>:</w:t>
      </w:r>
      <w:r w:rsidR="00C50A48" w:rsidRPr="00EC7CED">
        <w:rPr>
          <w:rFonts w:ascii="Tw Cen MT" w:hAnsi="Tw Cen MT" w:cs="Arial"/>
          <w:spacing w:val="7"/>
        </w:rPr>
        <w:t xml:space="preserve"> </w:t>
      </w:r>
      <w:r w:rsidR="00475B52" w:rsidRPr="00EC7CED">
        <w:rPr>
          <w:rFonts w:ascii="Tw Cen MT" w:hAnsi="Tw Cen MT" w:cs="Arial"/>
        </w:rPr>
        <w:t>_____</w:t>
      </w:r>
      <w:r w:rsidR="001307BD" w:rsidRPr="00EC7CED">
        <w:rPr>
          <w:rFonts w:ascii="Tw Cen MT" w:hAnsi="Tw Cen MT" w:cs="Arial"/>
        </w:rPr>
        <w:t>___</w:t>
      </w:r>
      <w:r w:rsidR="00475B52" w:rsidRPr="00EC7CED">
        <w:rPr>
          <w:rFonts w:ascii="Tw Cen MT" w:hAnsi="Tw Cen MT" w:cs="Arial"/>
        </w:rPr>
        <w:t>___</w:t>
      </w:r>
    </w:p>
    <w:p w14:paraId="35337FE1" w14:textId="5FBA2801" w:rsidR="00C50A48" w:rsidRDefault="00475B52" w:rsidP="00E34E48">
      <w:pPr>
        <w:widowControl w:val="0"/>
        <w:autoSpaceDE w:val="0"/>
        <w:adjustRightInd w:val="0"/>
        <w:spacing w:before="60" w:after="60" w:line="480" w:lineRule="auto"/>
        <w:ind w:left="5887" w:right="-20"/>
        <w:rPr>
          <w:rFonts w:ascii="Tw Cen MT" w:hAnsi="Tw Cen MT" w:cs="Arial"/>
        </w:rPr>
      </w:pPr>
      <w:r w:rsidRPr="00EC7CED">
        <w:rPr>
          <w:rFonts w:ascii="Tw Cen MT" w:hAnsi="Tw Cen MT" w:cs="Arial"/>
        </w:rPr>
        <w:t>Address</w:t>
      </w:r>
      <w:r w:rsidR="00C50A48" w:rsidRPr="00EC7CED">
        <w:rPr>
          <w:rFonts w:ascii="Tw Cen MT" w:hAnsi="Tw Cen MT" w:cs="Arial"/>
        </w:rPr>
        <w:t>:</w:t>
      </w:r>
      <w:r w:rsidR="00C50A48" w:rsidRPr="00EC7CED">
        <w:rPr>
          <w:rFonts w:ascii="Tw Cen MT" w:hAnsi="Tw Cen MT" w:cs="Arial"/>
          <w:spacing w:val="7"/>
        </w:rPr>
        <w:t xml:space="preserve"> </w:t>
      </w:r>
      <w:r w:rsidR="00102828" w:rsidRPr="00EC7CED">
        <w:rPr>
          <w:rFonts w:ascii="Tw Cen MT" w:hAnsi="Tw Cen MT" w:cs="Arial"/>
        </w:rPr>
        <w:t>___________</w:t>
      </w:r>
    </w:p>
    <w:p w14:paraId="520369CE" w14:textId="77777777" w:rsidR="00564652" w:rsidRDefault="00564652" w:rsidP="00E34E48">
      <w:pPr>
        <w:widowControl w:val="0"/>
        <w:autoSpaceDE w:val="0"/>
        <w:adjustRightInd w:val="0"/>
        <w:spacing w:before="60" w:after="60" w:line="480" w:lineRule="auto"/>
        <w:ind w:left="5887" w:right="-20"/>
        <w:rPr>
          <w:rFonts w:ascii="Tw Cen MT" w:hAnsi="Tw Cen MT" w:cs="Arial"/>
        </w:rPr>
      </w:pPr>
    </w:p>
    <w:p w14:paraId="36B09159" w14:textId="77777777" w:rsidR="00564652" w:rsidRDefault="00564652" w:rsidP="00E34E48">
      <w:pPr>
        <w:widowControl w:val="0"/>
        <w:autoSpaceDE w:val="0"/>
        <w:adjustRightInd w:val="0"/>
        <w:spacing w:before="60" w:after="60" w:line="480" w:lineRule="auto"/>
        <w:ind w:left="5887" w:right="-20"/>
        <w:rPr>
          <w:rFonts w:ascii="Tw Cen MT" w:hAnsi="Tw Cen MT" w:cs="Arial"/>
        </w:rPr>
      </w:pPr>
    </w:p>
    <w:p w14:paraId="5245E891" w14:textId="77777777" w:rsidR="00564652" w:rsidRDefault="00564652" w:rsidP="00E34E48">
      <w:pPr>
        <w:widowControl w:val="0"/>
        <w:autoSpaceDE w:val="0"/>
        <w:adjustRightInd w:val="0"/>
        <w:spacing w:before="60" w:after="60" w:line="480" w:lineRule="auto"/>
        <w:ind w:left="5887" w:right="-20"/>
        <w:rPr>
          <w:rFonts w:ascii="Tw Cen MT" w:hAnsi="Tw Cen MT" w:cs="Arial"/>
        </w:rPr>
      </w:pPr>
    </w:p>
    <w:p w14:paraId="69545D46" w14:textId="77777777" w:rsidR="00564652" w:rsidRDefault="00564652" w:rsidP="00E34E48">
      <w:pPr>
        <w:widowControl w:val="0"/>
        <w:autoSpaceDE w:val="0"/>
        <w:adjustRightInd w:val="0"/>
        <w:spacing w:before="60" w:after="60" w:line="480" w:lineRule="auto"/>
        <w:ind w:left="5887" w:right="-20"/>
        <w:rPr>
          <w:rFonts w:ascii="Tw Cen MT" w:hAnsi="Tw Cen MT" w:cs="Arial"/>
        </w:rPr>
      </w:pPr>
    </w:p>
    <w:p w14:paraId="4B196971" w14:textId="77777777" w:rsidR="00564652" w:rsidRDefault="00564652" w:rsidP="00E34E48">
      <w:pPr>
        <w:widowControl w:val="0"/>
        <w:autoSpaceDE w:val="0"/>
        <w:adjustRightInd w:val="0"/>
        <w:spacing w:before="60" w:after="60" w:line="480" w:lineRule="auto"/>
        <w:ind w:left="5887" w:right="-20"/>
        <w:rPr>
          <w:rFonts w:ascii="Tw Cen MT" w:hAnsi="Tw Cen MT" w:cs="Arial"/>
        </w:rPr>
      </w:pPr>
    </w:p>
    <w:p w14:paraId="54966D06" w14:textId="7A786860" w:rsidR="003D2364" w:rsidRPr="00EC7CED" w:rsidRDefault="003D2364" w:rsidP="002A60AF">
      <w:pPr>
        <w:widowControl w:val="0"/>
        <w:autoSpaceDE w:val="0"/>
        <w:spacing w:before="240" w:after="240" w:line="360" w:lineRule="auto"/>
        <w:ind w:right="-6"/>
        <w:rPr>
          <w:rFonts w:ascii="Tw Cen MT" w:hAnsi="Tw Cen MT" w:cs="Arial"/>
          <w:b/>
          <w:bCs/>
          <w:caps/>
          <w:spacing w:val="36"/>
          <w:w w:val="80"/>
          <w:position w:val="-1"/>
          <w:sz w:val="32"/>
          <w:szCs w:val="32"/>
        </w:rPr>
      </w:pPr>
      <w:r w:rsidRPr="00EC7CED">
        <w:rPr>
          <w:rFonts w:ascii="Tw Cen MT" w:hAnsi="Tw Cen MT" w:cs="Arial"/>
          <w:b/>
          <w:bCs/>
          <w:caps/>
          <w:spacing w:val="36"/>
          <w:w w:val="80"/>
          <w:position w:val="-1"/>
          <w:sz w:val="32"/>
          <w:szCs w:val="32"/>
        </w:rPr>
        <w:lastRenderedPageBreak/>
        <w:t>Appendix n</w:t>
      </w:r>
      <w:r w:rsidRPr="00EC7CED">
        <w:rPr>
          <w:rFonts w:ascii="Tw Cen MT" w:hAnsi="Tw Cen MT" w:cs="Arial"/>
          <w:b/>
          <w:bCs/>
          <w:spacing w:val="36"/>
          <w:w w:val="80"/>
          <w:position w:val="-1"/>
          <w:sz w:val="32"/>
          <w:szCs w:val="32"/>
        </w:rPr>
        <w:t>o.</w:t>
      </w:r>
      <w:r w:rsidRPr="00EC7CED">
        <w:rPr>
          <w:rFonts w:ascii="Tw Cen MT" w:hAnsi="Tw Cen MT" w:cs="Arial"/>
          <w:b/>
          <w:bCs/>
          <w:caps/>
          <w:spacing w:val="36"/>
          <w:w w:val="80"/>
          <w:position w:val="-1"/>
          <w:sz w:val="32"/>
          <w:szCs w:val="32"/>
        </w:rPr>
        <w:t xml:space="preserve">9: ModEl list of THE </w:t>
      </w:r>
      <w:r w:rsidR="00A83717" w:rsidRPr="00EC7CED">
        <w:rPr>
          <w:rFonts w:ascii="Tw Cen MT" w:hAnsi="Tw Cen MT" w:cs="Arial"/>
          <w:b/>
          <w:bCs/>
          <w:caps/>
          <w:spacing w:val="36"/>
          <w:w w:val="80"/>
          <w:position w:val="-1"/>
          <w:sz w:val="32"/>
          <w:szCs w:val="32"/>
        </w:rPr>
        <w:t>STAFF</w:t>
      </w:r>
      <w:r w:rsidRPr="00EC7CED">
        <w:rPr>
          <w:rFonts w:ascii="Tw Cen MT" w:hAnsi="Tw Cen MT" w:cs="Arial"/>
          <w:b/>
          <w:bCs/>
          <w:caps/>
          <w:spacing w:val="36"/>
          <w:w w:val="80"/>
          <w:position w:val="-1"/>
          <w:sz w:val="32"/>
          <w:szCs w:val="32"/>
        </w:rPr>
        <w:t xml:space="preserve"> TO BE mobiliseD </w:t>
      </w:r>
    </w:p>
    <w:p w14:paraId="47B328DF" w14:textId="2CB304FA" w:rsidR="003D2364" w:rsidRPr="00EC7CED" w:rsidRDefault="00025DA1" w:rsidP="00ED3126">
      <w:pPr>
        <w:widowControl w:val="0"/>
        <w:numPr>
          <w:ilvl w:val="0"/>
          <w:numId w:val="66"/>
        </w:numPr>
        <w:autoSpaceDE w:val="0"/>
        <w:spacing w:after="60" w:line="360" w:lineRule="auto"/>
        <w:rPr>
          <w:rFonts w:ascii="Tw Cen MT" w:hAnsi="Tw Cen MT"/>
        </w:rPr>
      </w:pPr>
      <w:bookmarkStart w:id="405" w:name="_Hlk159938956"/>
      <w:r w:rsidRPr="00EC7CED">
        <w:rPr>
          <w:rFonts w:ascii="Tw Cen MT" w:hAnsi="Tw Cen MT"/>
        </w:rPr>
        <w:t>Key t</w:t>
      </w:r>
      <w:r w:rsidR="003D2364" w:rsidRPr="00EC7CED">
        <w:rPr>
          <w:rFonts w:ascii="Tw Cen MT" w:hAnsi="Tw Cen MT"/>
        </w:rPr>
        <w:t>echnical/management personnel</w:t>
      </w:r>
    </w:p>
    <w:tbl>
      <w:tblPr>
        <w:tblW w:w="11007" w:type="dxa"/>
        <w:tblInd w:w="-572" w:type="dxa"/>
        <w:tblLayout w:type="fixed"/>
        <w:tblCellMar>
          <w:left w:w="0" w:type="dxa"/>
          <w:right w:w="0" w:type="dxa"/>
        </w:tblCellMar>
        <w:tblLook w:val="0000" w:firstRow="0" w:lastRow="0" w:firstColumn="0" w:lastColumn="0" w:noHBand="0" w:noVBand="0"/>
      </w:tblPr>
      <w:tblGrid>
        <w:gridCol w:w="3302"/>
        <w:gridCol w:w="1225"/>
        <w:gridCol w:w="1345"/>
        <w:gridCol w:w="1345"/>
        <w:gridCol w:w="1877"/>
        <w:gridCol w:w="1913"/>
      </w:tblGrid>
      <w:tr w:rsidR="003D2364" w:rsidRPr="00EC7CED" w14:paraId="2116589B" w14:textId="77777777" w:rsidTr="0035165F">
        <w:trPr>
          <w:trHeight w:hRule="exact" w:val="955"/>
        </w:trPr>
        <w:tc>
          <w:tcPr>
            <w:tcW w:w="3302" w:type="dxa"/>
            <w:tcBorders>
              <w:top w:val="single" w:sz="4" w:space="0" w:color="221F1F"/>
              <w:left w:val="single" w:sz="4" w:space="0" w:color="221F1F"/>
              <w:bottom w:val="single" w:sz="4" w:space="0" w:color="221F1F"/>
              <w:right w:val="single" w:sz="4" w:space="0" w:color="221F1F"/>
            </w:tcBorders>
            <w:shd w:val="clear" w:color="auto" w:fill="D9D9D9"/>
          </w:tcPr>
          <w:p w14:paraId="3F33DBC3" w14:textId="77777777" w:rsidR="003D2364" w:rsidRPr="00EC7CED" w:rsidRDefault="003D2364" w:rsidP="001B71B1">
            <w:pPr>
              <w:widowControl w:val="0"/>
              <w:tabs>
                <w:tab w:val="left" w:pos="3295"/>
              </w:tabs>
              <w:autoSpaceDE w:val="0"/>
              <w:adjustRightInd w:val="0"/>
              <w:spacing w:before="60" w:after="60" w:line="360" w:lineRule="auto"/>
              <w:ind w:left="1156" w:right="993"/>
              <w:jc w:val="center"/>
              <w:rPr>
                <w:rFonts w:ascii="Tw Cen MT" w:hAnsi="Tw Cen MT"/>
              </w:rPr>
            </w:pPr>
            <w:bookmarkStart w:id="406" w:name="_Hlk163136065"/>
            <w:r w:rsidRPr="00EC7CED">
              <w:rPr>
                <w:rFonts w:ascii="Tw Cen MT" w:hAnsi="Tw Cen MT" w:cs="Arial"/>
                <w:b/>
                <w:bCs/>
              </w:rPr>
              <w:t>Name</w:t>
            </w:r>
          </w:p>
        </w:tc>
        <w:tc>
          <w:tcPr>
            <w:tcW w:w="1225" w:type="dxa"/>
            <w:tcBorders>
              <w:top w:val="single" w:sz="4" w:space="0" w:color="221F1F"/>
              <w:left w:val="single" w:sz="4" w:space="0" w:color="221F1F"/>
              <w:bottom w:val="single" w:sz="4" w:space="0" w:color="221F1F"/>
              <w:right w:val="single" w:sz="4" w:space="0" w:color="221F1F"/>
            </w:tcBorders>
            <w:shd w:val="clear" w:color="auto" w:fill="D9D9D9"/>
          </w:tcPr>
          <w:p w14:paraId="43829F22" w14:textId="3EC20312" w:rsidR="003D2364" w:rsidRPr="00EC7CED" w:rsidRDefault="005810B9" w:rsidP="0035165F">
            <w:pPr>
              <w:widowControl w:val="0"/>
              <w:tabs>
                <w:tab w:val="left" w:pos="3295"/>
              </w:tabs>
              <w:autoSpaceDE w:val="0"/>
              <w:adjustRightInd w:val="0"/>
              <w:spacing w:before="60" w:after="60" w:line="276" w:lineRule="auto"/>
              <w:ind w:right="283"/>
              <w:jc w:val="center"/>
              <w:rPr>
                <w:rFonts w:ascii="Tw Cen MT" w:hAnsi="Tw Cen MT" w:cs="Arial"/>
                <w:b/>
                <w:bCs/>
                <w:sz w:val="20"/>
              </w:rPr>
            </w:pPr>
            <w:r w:rsidRPr="00EC7CED">
              <w:rPr>
                <w:rFonts w:ascii="Tw Cen MT" w:hAnsi="Tw Cen MT" w:cs="Arial"/>
                <w:b/>
                <w:bCs/>
                <w:sz w:val="20"/>
              </w:rPr>
              <w:t>P</w:t>
            </w:r>
            <w:r w:rsidR="003D2364" w:rsidRPr="00EC7CED">
              <w:rPr>
                <w:rFonts w:ascii="Tw Cen MT" w:hAnsi="Tw Cen MT" w:cs="Arial"/>
                <w:b/>
                <w:bCs/>
                <w:sz w:val="20"/>
              </w:rPr>
              <w:t xml:space="preserve">roposed </w:t>
            </w:r>
            <w:r w:rsidRPr="00EC7CED">
              <w:rPr>
                <w:rFonts w:ascii="Tw Cen MT" w:hAnsi="Tw Cen MT" w:cs="Arial"/>
                <w:b/>
                <w:bCs/>
                <w:sz w:val="20"/>
              </w:rPr>
              <w:t>function</w:t>
            </w:r>
          </w:p>
        </w:tc>
        <w:tc>
          <w:tcPr>
            <w:tcW w:w="1345" w:type="dxa"/>
            <w:tcBorders>
              <w:top w:val="single" w:sz="4" w:space="0" w:color="221F1F"/>
              <w:left w:val="single" w:sz="4" w:space="0" w:color="221F1F"/>
              <w:bottom w:val="single" w:sz="4" w:space="0" w:color="221F1F"/>
              <w:right w:val="single" w:sz="4" w:space="0" w:color="221F1F"/>
            </w:tcBorders>
            <w:shd w:val="clear" w:color="auto" w:fill="D9D9D9"/>
          </w:tcPr>
          <w:p w14:paraId="051FA649" w14:textId="6CEB0A54" w:rsidR="003D2364" w:rsidRPr="00EC7CED" w:rsidRDefault="003D2364" w:rsidP="0035165F">
            <w:pPr>
              <w:widowControl w:val="0"/>
              <w:tabs>
                <w:tab w:val="left" w:pos="3295"/>
              </w:tabs>
              <w:autoSpaceDE w:val="0"/>
              <w:adjustRightInd w:val="0"/>
              <w:spacing w:before="60" w:after="60" w:line="276" w:lineRule="auto"/>
              <w:ind w:right="283"/>
              <w:jc w:val="center"/>
              <w:rPr>
                <w:rFonts w:ascii="Tw Cen MT" w:hAnsi="Tw Cen MT"/>
                <w:sz w:val="20"/>
              </w:rPr>
            </w:pPr>
            <w:r w:rsidRPr="00EC7CED">
              <w:rPr>
                <w:rFonts w:ascii="Tw Cen MT" w:hAnsi="Tw Cen MT" w:cs="Arial"/>
                <w:b/>
                <w:bCs/>
                <w:sz w:val="20"/>
              </w:rPr>
              <w:t>Minimum qualification</w:t>
            </w:r>
          </w:p>
        </w:tc>
        <w:tc>
          <w:tcPr>
            <w:tcW w:w="1345" w:type="dxa"/>
            <w:tcBorders>
              <w:top w:val="single" w:sz="4" w:space="0" w:color="221F1F"/>
              <w:left w:val="single" w:sz="4" w:space="0" w:color="221F1F"/>
              <w:bottom w:val="single" w:sz="4" w:space="0" w:color="221F1F"/>
              <w:right w:val="single" w:sz="4" w:space="0" w:color="221F1F"/>
            </w:tcBorders>
            <w:shd w:val="clear" w:color="auto" w:fill="D9D9D9"/>
          </w:tcPr>
          <w:p w14:paraId="2A3AE436" w14:textId="0FF82FE1" w:rsidR="003D2364" w:rsidRPr="00EC7CED" w:rsidRDefault="003D2364" w:rsidP="0035165F">
            <w:pPr>
              <w:widowControl w:val="0"/>
              <w:autoSpaceDE w:val="0"/>
              <w:adjustRightInd w:val="0"/>
              <w:spacing w:before="60" w:after="60" w:line="276" w:lineRule="auto"/>
              <w:ind w:right="-20"/>
              <w:jc w:val="center"/>
              <w:rPr>
                <w:rFonts w:ascii="Tw Cen MT" w:hAnsi="Tw Cen MT" w:cs="Arial"/>
                <w:b/>
                <w:bCs/>
                <w:sz w:val="20"/>
              </w:rPr>
            </w:pPr>
            <w:r w:rsidRPr="00EC7CED">
              <w:rPr>
                <w:rFonts w:ascii="Tw Cen MT" w:hAnsi="Tw Cen MT" w:cs="Arial"/>
                <w:b/>
                <w:bCs/>
                <w:sz w:val="20"/>
              </w:rPr>
              <w:t>Years of</w:t>
            </w:r>
          </w:p>
          <w:p w14:paraId="3051AD1B" w14:textId="3F518BDA" w:rsidR="003D2364" w:rsidRPr="00EC7CED" w:rsidRDefault="003D2364" w:rsidP="0035165F">
            <w:pPr>
              <w:widowControl w:val="0"/>
              <w:autoSpaceDE w:val="0"/>
              <w:adjustRightInd w:val="0"/>
              <w:spacing w:before="60" w:after="60" w:line="276" w:lineRule="auto"/>
              <w:ind w:right="-20"/>
              <w:jc w:val="center"/>
              <w:rPr>
                <w:rFonts w:ascii="Tw Cen MT" w:hAnsi="Tw Cen MT" w:cs="Arial"/>
                <w:b/>
                <w:bCs/>
                <w:sz w:val="20"/>
              </w:rPr>
            </w:pPr>
            <w:r w:rsidRPr="00EC7CED">
              <w:rPr>
                <w:rFonts w:ascii="Tw Cen MT" w:hAnsi="Tw Cen MT" w:cs="Arial"/>
                <w:b/>
                <w:bCs/>
                <w:sz w:val="20"/>
              </w:rPr>
              <w:t>General experience</w:t>
            </w:r>
          </w:p>
        </w:tc>
        <w:tc>
          <w:tcPr>
            <w:tcW w:w="1877" w:type="dxa"/>
            <w:tcBorders>
              <w:top w:val="single" w:sz="4" w:space="0" w:color="221F1F"/>
              <w:left w:val="single" w:sz="4" w:space="0" w:color="221F1F"/>
              <w:bottom w:val="single" w:sz="4" w:space="0" w:color="221F1F"/>
              <w:right w:val="single" w:sz="4" w:space="0" w:color="221F1F"/>
            </w:tcBorders>
            <w:shd w:val="clear" w:color="auto" w:fill="D9D9D9"/>
          </w:tcPr>
          <w:p w14:paraId="486AB535" w14:textId="366EFE1E" w:rsidR="003D2364" w:rsidRPr="00EC7CED" w:rsidRDefault="005810B9" w:rsidP="0035165F">
            <w:pPr>
              <w:widowControl w:val="0"/>
              <w:autoSpaceDE w:val="0"/>
              <w:adjustRightInd w:val="0"/>
              <w:spacing w:line="276" w:lineRule="auto"/>
              <w:ind w:right="-20"/>
              <w:jc w:val="center"/>
              <w:rPr>
                <w:rFonts w:ascii="Tw Cen MT" w:hAnsi="Tw Cen MT" w:cs="Arial"/>
                <w:b/>
                <w:bCs/>
                <w:sz w:val="20"/>
              </w:rPr>
            </w:pPr>
            <w:r w:rsidRPr="00EC7CED">
              <w:rPr>
                <w:rFonts w:ascii="Tw Cen MT" w:hAnsi="Tw Cen MT" w:cs="Arial"/>
                <w:b/>
                <w:bCs/>
                <w:sz w:val="20"/>
              </w:rPr>
              <w:t>Y</w:t>
            </w:r>
            <w:r w:rsidR="003D2364" w:rsidRPr="00EC7CED">
              <w:rPr>
                <w:rFonts w:ascii="Tw Cen MT" w:hAnsi="Tw Cen MT" w:cs="Arial"/>
                <w:b/>
                <w:bCs/>
                <w:sz w:val="20"/>
              </w:rPr>
              <w:t xml:space="preserve">ears of </w:t>
            </w:r>
            <w:r w:rsidRPr="00EC7CED">
              <w:rPr>
                <w:rFonts w:ascii="Tw Cen MT" w:hAnsi="Tw Cen MT" w:cs="Arial"/>
                <w:b/>
                <w:bCs/>
                <w:sz w:val="20"/>
              </w:rPr>
              <w:t xml:space="preserve">specific </w:t>
            </w:r>
            <w:r w:rsidR="003D2364" w:rsidRPr="00EC7CED">
              <w:rPr>
                <w:rFonts w:ascii="Tw Cen MT" w:hAnsi="Tw Cen MT" w:cs="Arial"/>
                <w:b/>
                <w:bCs/>
                <w:sz w:val="20"/>
              </w:rPr>
              <w:t>e</w:t>
            </w:r>
            <w:r w:rsidRPr="00EC7CED">
              <w:rPr>
                <w:rFonts w:ascii="Tw Cen MT" w:hAnsi="Tw Cen MT" w:cs="Arial"/>
                <w:b/>
                <w:bCs/>
                <w:sz w:val="20"/>
              </w:rPr>
              <w:t>xpe</w:t>
            </w:r>
            <w:r w:rsidR="003D2364" w:rsidRPr="00EC7CED">
              <w:rPr>
                <w:rFonts w:ascii="Tw Cen MT" w:hAnsi="Tw Cen MT" w:cs="Arial"/>
                <w:b/>
                <w:bCs/>
                <w:sz w:val="20"/>
              </w:rPr>
              <w:t>rience</w:t>
            </w:r>
          </w:p>
          <w:p w14:paraId="3596ACFD" w14:textId="74F7F48C" w:rsidR="003D2364" w:rsidRPr="00EC7CED" w:rsidRDefault="0035165F" w:rsidP="0035165F">
            <w:pPr>
              <w:widowControl w:val="0"/>
              <w:autoSpaceDE w:val="0"/>
              <w:adjustRightInd w:val="0"/>
              <w:spacing w:line="276" w:lineRule="auto"/>
              <w:ind w:right="-20"/>
              <w:jc w:val="center"/>
              <w:rPr>
                <w:rFonts w:ascii="Tw Cen MT" w:hAnsi="Tw Cen MT" w:cs="Arial"/>
                <w:b/>
                <w:bCs/>
                <w:sz w:val="20"/>
              </w:rPr>
            </w:pPr>
            <w:r w:rsidRPr="00EC7CED">
              <w:rPr>
                <w:rFonts w:ascii="Tw Cen MT" w:hAnsi="Tw Cen MT" w:cs="Arial"/>
                <w:b/>
                <w:bCs/>
                <w:sz w:val="20"/>
              </w:rPr>
              <w:t>I</w:t>
            </w:r>
            <w:r w:rsidR="003D2364" w:rsidRPr="00EC7CED">
              <w:rPr>
                <w:rFonts w:ascii="Tw Cen MT" w:hAnsi="Tw Cen MT" w:cs="Arial"/>
                <w:b/>
                <w:bCs/>
                <w:sz w:val="20"/>
              </w:rPr>
              <w:t>n</w:t>
            </w:r>
            <w:r>
              <w:rPr>
                <w:rFonts w:ascii="Tw Cen MT" w:hAnsi="Tw Cen MT" w:cs="Arial"/>
                <w:b/>
                <w:bCs/>
                <w:sz w:val="20"/>
              </w:rPr>
              <w:t xml:space="preserve"> </w:t>
            </w:r>
            <w:r w:rsidR="00780072" w:rsidRPr="00EC7CED">
              <w:rPr>
                <w:rFonts w:ascii="Tw Cen MT" w:hAnsi="Tw Cen MT" w:cs="Arial"/>
                <w:b/>
                <w:bCs/>
                <w:sz w:val="20"/>
              </w:rPr>
              <w:t>t</w:t>
            </w:r>
            <w:r w:rsidR="003D2364" w:rsidRPr="00EC7CED">
              <w:rPr>
                <w:rFonts w:ascii="Tw Cen MT" w:hAnsi="Tw Cen MT" w:cs="Arial"/>
                <w:b/>
                <w:bCs/>
                <w:sz w:val="20"/>
              </w:rPr>
              <w:t>erms of similar projects executed</w:t>
            </w:r>
          </w:p>
        </w:tc>
        <w:tc>
          <w:tcPr>
            <w:tcW w:w="1913" w:type="dxa"/>
            <w:tcBorders>
              <w:top w:val="single" w:sz="4" w:space="0" w:color="221F1F"/>
              <w:left w:val="single" w:sz="4" w:space="0" w:color="221F1F"/>
              <w:bottom w:val="single" w:sz="4" w:space="0" w:color="221F1F"/>
              <w:right w:val="single" w:sz="4" w:space="0" w:color="221F1F"/>
            </w:tcBorders>
            <w:shd w:val="clear" w:color="auto" w:fill="D9D9D9"/>
          </w:tcPr>
          <w:p w14:paraId="70772B4B" w14:textId="30F5AF94" w:rsidR="003D2364" w:rsidRPr="00EC7CED" w:rsidRDefault="003D2364" w:rsidP="0035165F">
            <w:pPr>
              <w:widowControl w:val="0"/>
              <w:autoSpaceDE w:val="0"/>
              <w:adjustRightInd w:val="0"/>
              <w:spacing w:before="60" w:after="60" w:line="276" w:lineRule="auto"/>
              <w:ind w:left="572" w:right="-20" w:hanging="595"/>
              <w:jc w:val="center"/>
              <w:rPr>
                <w:rFonts w:ascii="Tw Cen MT" w:hAnsi="Tw Cen MT" w:cs="Arial"/>
                <w:b/>
                <w:bCs/>
                <w:sz w:val="20"/>
              </w:rPr>
            </w:pPr>
            <w:r w:rsidRPr="00EC7CED">
              <w:rPr>
                <w:rFonts w:ascii="Tw Cen MT" w:hAnsi="Tw Cen MT" w:cs="Arial"/>
                <w:b/>
                <w:bCs/>
                <w:sz w:val="20"/>
              </w:rPr>
              <w:t>Position or</w:t>
            </w:r>
            <w:r w:rsidR="0035165F">
              <w:rPr>
                <w:rFonts w:ascii="Tw Cen MT" w:hAnsi="Tw Cen MT" w:cs="Arial"/>
                <w:b/>
                <w:bCs/>
                <w:sz w:val="20"/>
              </w:rPr>
              <w:t xml:space="preserve"> </w:t>
            </w:r>
            <w:r w:rsidRPr="00EC7CED">
              <w:rPr>
                <w:rFonts w:ascii="Tw Cen MT" w:hAnsi="Tw Cen MT" w:cs="Arial"/>
                <w:b/>
                <w:bCs/>
                <w:sz w:val="20"/>
              </w:rPr>
              <w:t>function</w:t>
            </w:r>
          </w:p>
          <w:p w14:paraId="26C4BDBB" w14:textId="77777777" w:rsidR="003D2364" w:rsidRPr="00EC7CED" w:rsidRDefault="003D2364" w:rsidP="0035165F">
            <w:pPr>
              <w:widowControl w:val="0"/>
              <w:autoSpaceDE w:val="0"/>
              <w:adjustRightInd w:val="0"/>
              <w:spacing w:before="60" w:after="60" w:line="276" w:lineRule="auto"/>
              <w:ind w:left="878" w:right="-20" w:hanging="595"/>
              <w:jc w:val="center"/>
              <w:rPr>
                <w:rFonts w:ascii="Tw Cen MT" w:hAnsi="Tw Cen MT" w:cs="Arial"/>
                <w:b/>
                <w:bCs/>
                <w:sz w:val="20"/>
              </w:rPr>
            </w:pPr>
            <w:r w:rsidRPr="00EC7CED">
              <w:rPr>
                <w:rFonts w:ascii="Tw Cen MT" w:hAnsi="Tw Cen MT" w:cs="Arial"/>
                <w:b/>
                <w:bCs/>
                <w:sz w:val="20"/>
              </w:rPr>
              <w:t>occupied for</w:t>
            </w:r>
          </w:p>
          <w:p w14:paraId="64AF6E8C" w14:textId="5C5D97C2" w:rsidR="003D2364" w:rsidRPr="00EC7CED" w:rsidRDefault="003D2364" w:rsidP="0035165F">
            <w:pPr>
              <w:widowControl w:val="0"/>
              <w:autoSpaceDE w:val="0"/>
              <w:adjustRightInd w:val="0"/>
              <w:spacing w:before="60" w:after="60" w:line="276" w:lineRule="auto"/>
              <w:ind w:left="878" w:right="-20" w:hanging="595"/>
              <w:jc w:val="center"/>
              <w:rPr>
                <w:rFonts w:ascii="Tw Cen MT" w:hAnsi="Tw Cen MT" w:cs="Arial"/>
                <w:b/>
                <w:bCs/>
                <w:sz w:val="20"/>
              </w:rPr>
            </w:pPr>
            <w:r w:rsidRPr="00EC7CED">
              <w:rPr>
                <w:rFonts w:ascii="Tw Cen MT" w:hAnsi="Tw Cen MT" w:cs="Arial"/>
                <w:b/>
                <w:bCs/>
                <w:sz w:val="20"/>
              </w:rPr>
              <w:t>each project</w:t>
            </w:r>
          </w:p>
          <w:p w14:paraId="3930D2DE" w14:textId="77777777" w:rsidR="003D2364" w:rsidRPr="00EC7CED" w:rsidRDefault="003D2364" w:rsidP="0035165F">
            <w:pPr>
              <w:widowControl w:val="0"/>
              <w:autoSpaceDE w:val="0"/>
              <w:adjustRightInd w:val="0"/>
              <w:spacing w:before="60" w:after="60" w:line="276" w:lineRule="auto"/>
              <w:ind w:left="878" w:right="-20" w:hanging="595"/>
              <w:jc w:val="center"/>
              <w:rPr>
                <w:rFonts w:ascii="Tw Cen MT" w:hAnsi="Tw Cen MT"/>
                <w:sz w:val="20"/>
              </w:rPr>
            </w:pPr>
          </w:p>
        </w:tc>
      </w:tr>
      <w:tr w:rsidR="003D2364" w:rsidRPr="00EC7CED" w14:paraId="1F774689" w14:textId="77777777" w:rsidTr="0035165F">
        <w:trPr>
          <w:trHeight w:hRule="exact" w:val="288"/>
        </w:trPr>
        <w:tc>
          <w:tcPr>
            <w:tcW w:w="3302" w:type="dxa"/>
            <w:tcBorders>
              <w:top w:val="single" w:sz="4" w:space="0" w:color="221F1F"/>
              <w:left w:val="single" w:sz="4" w:space="0" w:color="221F1F"/>
              <w:bottom w:val="single" w:sz="4" w:space="0" w:color="221F1F"/>
              <w:right w:val="single" w:sz="4" w:space="0" w:color="221F1F"/>
            </w:tcBorders>
          </w:tcPr>
          <w:p w14:paraId="7151F07F" w14:textId="77777777" w:rsidR="003D2364" w:rsidRPr="00EC7CED" w:rsidRDefault="003D2364" w:rsidP="001B71B1">
            <w:pPr>
              <w:widowControl w:val="0"/>
              <w:autoSpaceDE w:val="0"/>
              <w:adjustRightInd w:val="0"/>
              <w:spacing w:before="60" w:after="60" w:line="360" w:lineRule="auto"/>
              <w:rPr>
                <w:rFonts w:ascii="Tw Cen MT" w:hAnsi="Tw Cen MT"/>
              </w:rPr>
            </w:pPr>
          </w:p>
        </w:tc>
        <w:tc>
          <w:tcPr>
            <w:tcW w:w="1225" w:type="dxa"/>
            <w:tcBorders>
              <w:top w:val="single" w:sz="4" w:space="0" w:color="221F1F"/>
              <w:left w:val="single" w:sz="4" w:space="0" w:color="221F1F"/>
              <w:bottom w:val="single" w:sz="4" w:space="0" w:color="221F1F"/>
              <w:right w:val="single" w:sz="4" w:space="0" w:color="221F1F"/>
            </w:tcBorders>
          </w:tcPr>
          <w:p w14:paraId="6F842F32" w14:textId="77777777" w:rsidR="003D2364" w:rsidRPr="00EC7CED" w:rsidRDefault="003D2364" w:rsidP="001B71B1">
            <w:pPr>
              <w:widowControl w:val="0"/>
              <w:autoSpaceDE w:val="0"/>
              <w:adjustRightInd w:val="0"/>
              <w:spacing w:before="60" w:after="60" w:line="360" w:lineRule="auto"/>
              <w:rPr>
                <w:rFonts w:ascii="Tw Cen MT" w:hAnsi="Tw Cen MT"/>
              </w:rPr>
            </w:pPr>
          </w:p>
        </w:tc>
        <w:tc>
          <w:tcPr>
            <w:tcW w:w="1345" w:type="dxa"/>
            <w:tcBorders>
              <w:top w:val="single" w:sz="4" w:space="0" w:color="221F1F"/>
              <w:left w:val="single" w:sz="4" w:space="0" w:color="221F1F"/>
              <w:bottom w:val="single" w:sz="4" w:space="0" w:color="221F1F"/>
              <w:right w:val="single" w:sz="4" w:space="0" w:color="221F1F"/>
            </w:tcBorders>
          </w:tcPr>
          <w:p w14:paraId="3D138321" w14:textId="77777777" w:rsidR="003D2364" w:rsidRPr="00EC7CED" w:rsidRDefault="003D2364" w:rsidP="001B71B1">
            <w:pPr>
              <w:widowControl w:val="0"/>
              <w:autoSpaceDE w:val="0"/>
              <w:adjustRightInd w:val="0"/>
              <w:spacing w:before="60" w:after="60" w:line="360" w:lineRule="auto"/>
              <w:rPr>
                <w:rFonts w:ascii="Tw Cen MT" w:hAnsi="Tw Cen MT"/>
              </w:rPr>
            </w:pPr>
          </w:p>
        </w:tc>
        <w:tc>
          <w:tcPr>
            <w:tcW w:w="1345" w:type="dxa"/>
            <w:tcBorders>
              <w:top w:val="single" w:sz="4" w:space="0" w:color="221F1F"/>
              <w:left w:val="single" w:sz="4" w:space="0" w:color="221F1F"/>
              <w:bottom w:val="single" w:sz="4" w:space="0" w:color="221F1F"/>
              <w:right w:val="single" w:sz="4" w:space="0" w:color="221F1F"/>
            </w:tcBorders>
          </w:tcPr>
          <w:p w14:paraId="309A6D78" w14:textId="77777777" w:rsidR="003D2364" w:rsidRPr="00EC7CED" w:rsidRDefault="003D2364" w:rsidP="001B71B1">
            <w:pPr>
              <w:widowControl w:val="0"/>
              <w:autoSpaceDE w:val="0"/>
              <w:adjustRightInd w:val="0"/>
              <w:spacing w:before="60" w:after="60" w:line="360" w:lineRule="auto"/>
              <w:rPr>
                <w:rFonts w:ascii="Tw Cen MT" w:hAnsi="Tw Cen MT"/>
              </w:rPr>
            </w:pPr>
            <w:r w:rsidRPr="00EC7CED">
              <w:rPr>
                <w:rFonts w:ascii="Tw Cen MT" w:hAnsi="Tw Cen MT"/>
              </w:rPr>
              <w:t xml:space="preserve"> </w:t>
            </w:r>
          </w:p>
        </w:tc>
        <w:tc>
          <w:tcPr>
            <w:tcW w:w="1877" w:type="dxa"/>
            <w:tcBorders>
              <w:top w:val="single" w:sz="4" w:space="0" w:color="221F1F"/>
              <w:left w:val="single" w:sz="4" w:space="0" w:color="221F1F"/>
              <w:bottom w:val="single" w:sz="4" w:space="0" w:color="221F1F"/>
              <w:right w:val="single" w:sz="4" w:space="0" w:color="221F1F"/>
            </w:tcBorders>
          </w:tcPr>
          <w:p w14:paraId="2F665E53" w14:textId="77777777" w:rsidR="003D2364" w:rsidRPr="00EC7CED" w:rsidRDefault="003D2364" w:rsidP="001B71B1">
            <w:pPr>
              <w:widowControl w:val="0"/>
              <w:autoSpaceDE w:val="0"/>
              <w:adjustRightInd w:val="0"/>
              <w:spacing w:before="60" w:after="60" w:line="360" w:lineRule="auto"/>
              <w:rPr>
                <w:rFonts w:ascii="Tw Cen MT" w:hAnsi="Tw Cen MT"/>
              </w:rPr>
            </w:pPr>
          </w:p>
        </w:tc>
        <w:tc>
          <w:tcPr>
            <w:tcW w:w="1913" w:type="dxa"/>
            <w:tcBorders>
              <w:top w:val="single" w:sz="4" w:space="0" w:color="221F1F"/>
              <w:left w:val="single" w:sz="4" w:space="0" w:color="221F1F"/>
              <w:bottom w:val="single" w:sz="4" w:space="0" w:color="221F1F"/>
              <w:right w:val="single" w:sz="4" w:space="0" w:color="221F1F"/>
            </w:tcBorders>
          </w:tcPr>
          <w:p w14:paraId="053D65CE" w14:textId="77777777" w:rsidR="003D2364" w:rsidRPr="00EC7CED" w:rsidRDefault="003D2364" w:rsidP="001B71B1">
            <w:pPr>
              <w:widowControl w:val="0"/>
              <w:autoSpaceDE w:val="0"/>
              <w:adjustRightInd w:val="0"/>
              <w:spacing w:before="60" w:after="60" w:line="360" w:lineRule="auto"/>
              <w:rPr>
                <w:rFonts w:ascii="Tw Cen MT" w:hAnsi="Tw Cen MT"/>
              </w:rPr>
            </w:pPr>
          </w:p>
        </w:tc>
      </w:tr>
      <w:tr w:rsidR="003D2364" w:rsidRPr="00EC7CED" w14:paraId="50234E88" w14:textId="77777777" w:rsidTr="0035165F">
        <w:trPr>
          <w:trHeight w:hRule="exact" w:val="288"/>
        </w:trPr>
        <w:tc>
          <w:tcPr>
            <w:tcW w:w="3302" w:type="dxa"/>
            <w:tcBorders>
              <w:top w:val="single" w:sz="4" w:space="0" w:color="221F1F"/>
              <w:left w:val="single" w:sz="4" w:space="0" w:color="221F1F"/>
              <w:bottom w:val="single" w:sz="4" w:space="0" w:color="221F1F"/>
              <w:right w:val="single" w:sz="4" w:space="0" w:color="221F1F"/>
            </w:tcBorders>
          </w:tcPr>
          <w:p w14:paraId="3DD9C02C" w14:textId="77777777" w:rsidR="003D2364" w:rsidRPr="00EC7CED" w:rsidRDefault="003D2364" w:rsidP="001B71B1">
            <w:pPr>
              <w:widowControl w:val="0"/>
              <w:autoSpaceDE w:val="0"/>
              <w:adjustRightInd w:val="0"/>
              <w:spacing w:before="60" w:after="60" w:line="360" w:lineRule="auto"/>
              <w:rPr>
                <w:rFonts w:ascii="Tw Cen MT" w:hAnsi="Tw Cen MT"/>
              </w:rPr>
            </w:pPr>
          </w:p>
        </w:tc>
        <w:tc>
          <w:tcPr>
            <w:tcW w:w="1225" w:type="dxa"/>
            <w:tcBorders>
              <w:top w:val="single" w:sz="4" w:space="0" w:color="221F1F"/>
              <w:left w:val="single" w:sz="4" w:space="0" w:color="221F1F"/>
              <w:bottom w:val="single" w:sz="4" w:space="0" w:color="221F1F"/>
              <w:right w:val="single" w:sz="4" w:space="0" w:color="221F1F"/>
            </w:tcBorders>
          </w:tcPr>
          <w:p w14:paraId="65AE3FFC" w14:textId="77777777" w:rsidR="003D2364" w:rsidRPr="00EC7CED" w:rsidRDefault="003D2364" w:rsidP="001B71B1">
            <w:pPr>
              <w:widowControl w:val="0"/>
              <w:autoSpaceDE w:val="0"/>
              <w:adjustRightInd w:val="0"/>
              <w:spacing w:before="60" w:after="60" w:line="360" w:lineRule="auto"/>
              <w:rPr>
                <w:rFonts w:ascii="Tw Cen MT" w:hAnsi="Tw Cen MT"/>
              </w:rPr>
            </w:pPr>
          </w:p>
        </w:tc>
        <w:tc>
          <w:tcPr>
            <w:tcW w:w="1345" w:type="dxa"/>
            <w:tcBorders>
              <w:top w:val="single" w:sz="4" w:space="0" w:color="221F1F"/>
              <w:left w:val="single" w:sz="4" w:space="0" w:color="221F1F"/>
              <w:bottom w:val="single" w:sz="4" w:space="0" w:color="221F1F"/>
              <w:right w:val="single" w:sz="4" w:space="0" w:color="221F1F"/>
            </w:tcBorders>
          </w:tcPr>
          <w:p w14:paraId="68D984E1" w14:textId="77777777" w:rsidR="003D2364" w:rsidRPr="00EC7CED" w:rsidRDefault="003D2364" w:rsidP="001B71B1">
            <w:pPr>
              <w:widowControl w:val="0"/>
              <w:autoSpaceDE w:val="0"/>
              <w:adjustRightInd w:val="0"/>
              <w:spacing w:before="60" w:after="60" w:line="360" w:lineRule="auto"/>
              <w:rPr>
                <w:rFonts w:ascii="Tw Cen MT" w:hAnsi="Tw Cen MT"/>
              </w:rPr>
            </w:pPr>
          </w:p>
        </w:tc>
        <w:tc>
          <w:tcPr>
            <w:tcW w:w="1345" w:type="dxa"/>
            <w:tcBorders>
              <w:top w:val="single" w:sz="4" w:space="0" w:color="221F1F"/>
              <w:left w:val="single" w:sz="4" w:space="0" w:color="221F1F"/>
              <w:bottom w:val="single" w:sz="4" w:space="0" w:color="221F1F"/>
              <w:right w:val="single" w:sz="4" w:space="0" w:color="221F1F"/>
            </w:tcBorders>
          </w:tcPr>
          <w:p w14:paraId="7BCB9FE0" w14:textId="77777777" w:rsidR="003D2364" w:rsidRPr="00EC7CED" w:rsidRDefault="003D2364" w:rsidP="001B71B1">
            <w:pPr>
              <w:widowControl w:val="0"/>
              <w:autoSpaceDE w:val="0"/>
              <w:adjustRightInd w:val="0"/>
              <w:spacing w:before="60" w:after="60" w:line="360" w:lineRule="auto"/>
              <w:rPr>
                <w:rFonts w:ascii="Tw Cen MT" w:hAnsi="Tw Cen MT"/>
              </w:rPr>
            </w:pPr>
          </w:p>
        </w:tc>
        <w:tc>
          <w:tcPr>
            <w:tcW w:w="1877" w:type="dxa"/>
            <w:tcBorders>
              <w:top w:val="single" w:sz="4" w:space="0" w:color="221F1F"/>
              <w:left w:val="single" w:sz="4" w:space="0" w:color="221F1F"/>
              <w:bottom w:val="single" w:sz="4" w:space="0" w:color="221F1F"/>
              <w:right w:val="single" w:sz="4" w:space="0" w:color="221F1F"/>
            </w:tcBorders>
          </w:tcPr>
          <w:p w14:paraId="4DC1430B" w14:textId="77777777" w:rsidR="003D2364" w:rsidRPr="00EC7CED" w:rsidRDefault="003D2364" w:rsidP="001B71B1">
            <w:pPr>
              <w:widowControl w:val="0"/>
              <w:autoSpaceDE w:val="0"/>
              <w:adjustRightInd w:val="0"/>
              <w:spacing w:before="60" w:after="60" w:line="360" w:lineRule="auto"/>
              <w:rPr>
                <w:rFonts w:ascii="Tw Cen MT" w:hAnsi="Tw Cen MT"/>
              </w:rPr>
            </w:pPr>
          </w:p>
        </w:tc>
        <w:tc>
          <w:tcPr>
            <w:tcW w:w="1913" w:type="dxa"/>
            <w:tcBorders>
              <w:top w:val="single" w:sz="4" w:space="0" w:color="221F1F"/>
              <w:left w:val="single" w:sz="4" w:space="0" w:color="221F1F"/>
              <w:bottom w:val="single" w:sz="4" w:space="0" w:color="221F1F"/>
              <w:right w:val="single" w:sz="4" w:space="0" w:color="221F1F"/>
            </w:tcBorders>
          </w:tcPr>
          <w:p w14:paraId="0A35E1C7" w14:textId="77777777" w:rsidR="003D2364" w:rsidRPr="00EC7CED" w:rsidRDefault="003D2364" w:rsidP="001B71B1">
            <w:pPr>
              <w:widowControl w:val="0"/>
              <w:autoSpaceDE w:val="0"/>
              <w:adjustRightInd w:val="0"/>
              <w:spacing w:before="60" w:after="60" w:line="360" w:lineRule="auto"/>
              <w:rPr>
                <w:rFonts w:ascii="Tw Cen MT" w:hAnsi="Tw Cen MT"/>
              </w:rPr>
            </w:pPr>
          </w:p>
        </w:tc>
      </w:tr>
      <w:tr w:rsidR="003D2364" w:rsidRPr="00EC7CED" w14:paraId="53CE39BB" w14:textId="77777777" w:rsidTr="0035165F">
        <w:trPr>
          <w:trHeight w:hRule="exact" w:val="288"/>
        </w:trPr>
        <w:tc>
          <w:tcPr>
            <w:tcW w:w="3302" w:type="dxa"/>
            <w:tcBorders>
              <w:top w:val="single" w:sz="4" w:space="0" w:color="221F1F"/>
              <w:left w:val="single" w:sz="4" w:space="0" w:color="221F1F"/>
              <w:bottom w:val="single" w:sz="4" w:space="0" w:color="221F1F"/>
              <w:right w:val="single" w:sz="4" w:space="0" w:color="221F1F"/>
            </w:tcBorders>
          </w:tcPr>
          <w:p w14:paraId="75889CEE" w14:textId="77777777" w:rsidR="003D2364" w:rsidRPr="00EC7CED" w:rsidRDefault="003D2364" w:rsidP="001B71B1">
            <w:pPr>
              <w:widowControl w:val="0"/>
              <w:autoSpaceDE w:val="0"/>
              <w:adjustRightInd w:val="0"/>
              <w:spacing w:before="60" w:after="60" w:line="360" w:lineRule="auto"/>
              <w:rPr>
                <w:rFonts w:ascii="Tw Cen MT" w:hAnsi="Tw Cen MT"/>
              </w:rPr>
            </w:pPr>
          </w:p>
        </w:tc>
        <w:tc>
          <w:tcPr>
            <w:tcW w:w="1225" w:type="dxa"/>
            <w:tcBorders>
              <w:top w:val="single" w:sz="4" w:space="0" w:color="221F1F"/>
              <w:left w:val="single" w:sz="4" w:space="0" w:color="221F1F"/>
              <w:bottom w:val="single" w:sz="4" w:space="0" w:color="221F1F"/>
              <w:right w:val="single" w:sz="4" w:space="0" w:color="221F1F"/>
            </w:tcBorders>
          </w:tcPr>
          <w:p w14:paraId="14F95B63" w14:textId="77777777" w:rsidR="003D2364" w:rsidRPr="00EC7CED" w:rsidRDefault="003D2364" w:rsidP="001B71B1">
            <w:pPr>
              <w:widowControl w:val="0"/>
              <w:autoSpaceDE w:val="0"/>
              <w:adjustRightInd w:val="0"/>
              <w:spacing w:before="60" w:after="60" w:line="360" w:lineRule="auto"/>
              <w:rPr>
                <w:rFonts w:ascii="Tw Cen MT" w:hAnsi="Tw Cen MT"/>
              </w:rPr>
            </w:pPr>
          </w:p>
        </w:tc>
        <w:tc>
          <w:tcPr>
            <w:tcW w:w="1345" w:type="dxa"/>
            <w:tcBorders>
              <w:top w:val="single" w:sz="4" w:space="0" w:color="221F1F"/>
              <w:left w:val="single" w:sz="4" w:space="0" w:color="221F1F"/>
              <w:bottom w:val="single" w:sz="4" w:space="0" w:color="221F1F"/>
              <w:right w:val="single" w:sz="4" w:space="0" w:color="221F1F"/>
            </w:tcBorders>
          </w:tcPr>
          <w:p w14:paraId="3D33A16F" w14:textId="77777777" w:rsidR="003D2364" w:rsidRPr="00EC7CED" w:rsidRDefault="003D2364" w:rsidP="001B71B1">
            <w:pPr>
              <w:widowControl w:val="0"/>
              <w:autoSpaceDE w:val="0"/>
              <w:adjustRightInd w:val="0"/>
              <w:spacing w:before="60" w:after="60" w:line="360" w:lineRule="auto"/>
              <w:rPr>
                <w:rFonts w:ascii="Tw Cen MT" w:hAnsi="Tw Cen MT"/>
              </w:rPr>
            </w:pPr>
          </w:p>
        </w:tc>
        <w:tc>
          <w:tcPr>
            <w:tcW w:w="1345" w:type="dxa"/>
            <w:tcBorders>
              <w:top w:val="single" w:sz="4" w:space="0" w:color="221F1F"/>
              <w:left w:val="single" w:sz="4" w:space="0" w:color="221F1F"/>
              <w:bottom w:val="single" w:sz="4" w:space="0" w:color="221F1F"/>
              <w:right w:val="single" w:sz="4" w:space="0" w:color="221F1F"/>
            </w:tcBorders>
          </w:tcPr>
          <w:p w14:paraId="00C4E935" w14:textId="77777777" w:rsidR="003D2364" w:rsidRPr="00EC7CED" w:rsidRDefault="003D2364" w:rsidP="001B71B1">
            <w:pPr>
              <w:widowControl w:val="0"/>
              <w:autoSpaceDE w:val="0"/>
              <w:adjustRightInd w:val="0"/>
              <w:spacing w:before="60" w:after="60" w:line="360" w:lineRule="auto"/>
              <w:rPr>
                <w:rFonts w:ascii="Tw Cen MT" w:hAnsi="Tw Cen MT"/>
              </w:rPr>
            </w:pPr>
          </w:p>
        </w:tc>
        <w:tc>
          <w:tcPr>
            <w:tcW w:w="1877" w:type="dxa"/>
            <w:tcBorders>
              <w:top w:val="single" w:sz="4" w:space="0" w:color="221F1F"/>
              <w:left w:val="single" w:sz="4" w:space="0" w:color="221F1F"/>
              <w:bottom w:val="single" w:sz="4" w:space="0" w:color="221F1F"/>
              <w:right w:val="single" w:sz="4" w:space="0" w:color="221F1F"/>
            </w:tcBorders>
          </w:tcPr>
          <w:p w14:paraId="1D334D7A" w14:textId="77777777" w:rsidR="003D2364" w:rsidRPr="00EC7CED" w:rsidRDefault="003D2364" w:rsidP="001B71B1">
            <w:pPr>
              <w:widowControl w:val="0"/>
              <w:autoSpaceDE w:val="0"/>
              <w:adjustRightInd w:val="0"/>
              <w:spacing w:before="60" w:after="60" w:line="360" w:lineRule="auto"/>
              <w:rPr>
                <w:rFonts w:ascii="Tw Cen MT" w:hAnsi="Tw Cen MT"/>
              </w:rPr>
            </w:pPr>
          </w:p>
        </w:tc>
        <w:tc>
          <w:tcPr>
            <w:tcW w:w="1913" w:type="dxa"/>
            <w:tcBorders>
              <w:top w:val="single" w:sz="4" w:space="0" w:color="221F1F"/>
              <w:left w:val="single" w:sz="4" w:space="0" w:color="221F1F"/>
              <w:bottom w:val="single" w:sz="4" w:space="0" w:color="221F1F"/>
              <w:right w:val="single" w:sz="4" w:space="0" w:color="221F1F"/>
            </w:tcBorders>
          </w:tcPr>
          <w:p w14:paraId="54301624" w14:textId="77777777" w:rsidR="003D2364" w:rsidRPr="00EC7CED" w:rsidRDefault="003D2364" w:rsidP="001B71B1">
            <w:pPr>
              <w:widowControl w:val="0"/>
              <w:autoSpaceDE w:val="0"/>
              <w:adjustRightInd w:val="0"/>
              <w:spacing w:before="60" w:after="60" w:line="360" w:lineRule="auto"/>
              <w:rPr>
                <w:rFonts w:ascii="Tw Cen MT" w:hAnsi="Tw Cen MT"/>
              </w:rPr>
            </w:pPr>
          </w:p>
        </w:tc>
      </w:tr>
      <w:tr w:rsidR="003D2364" w:rsidRPr="00EC7CED" w14:paraId="7E97DC9A" w14:textId="77777777" w:rsidTr="0035165F">
        <w:trPr>
          <w:trHeight w:hRule="exact" w:val="288"/>
        </w:trPr>
        <w:tc>
          <w:tcPr>
            <w:tcW w:w="3302" w:type="dxa"/>
            <w:tcBorders>
              <w:top w:val="single" w:sz="4" w:space="0" w:color="221F1F"/>
              <w:left w:val="single" w:sz="4" w:space="0" w:color="221F1F"/>
              <w:bottom w:val="single" w:sz="4" w:space="0" w:color="221F1F"/>
              <w:right w:val="single" w:sz="4" w:space="0" w:color="221F1F"/>
            </w:tcBorders>
          </w:tcPr>
          <w:p w14:paraId="2989AA94" w14:textId="77777777" w:rsidR="003D2364" w:rsidRPr="00EC7CED" w:rsidRDefault="003D2364" w:rsidP="001B71B1">
            <w:pPr>
              <w:widowControl w:val="0"/>
              <w:autoSpaceDE w:val="0"/>
              <w:adjustRightInd w:val="0"/>
              <w:spacing w:before="60" w:after="60" w:line="360" w:lineRule="auto"/>
              <w:rPr>
                <w:rFonts w:ascii="Tw Cen MT" w:hAnsi="Tw Cen MT"/>
              </w:rPr>
            </w:pPr>
          </w:p>
        </w:tc>
        <w:tc>
          <w:tcPr>
            <w:tcW w:w="1225" w:type="dxa"/>
            <w:tcBorders>
              <w:top w:val="single" w:sz="4" w:space="0" w:color="221F1F"/>
              <w:left w:val="single" w:sz="4" w:space="0" w:color="221F1F"/>
              <w:bottom w:val="single" w:sz="4" w:space="0" w:color="221F1F"/>
              <w:right w:val="single" w:sz="4" w:space="0" w:color="221F1F"/>
            </w:tcBorders>
          </w:tcPr>
          <w:p w14:paraId="2161BBF8" w14:textId="77777777" w:rsidR="003D2364" w:rsidRPr="00EC7CED" w:rsidRDefault="003D2364" w:rsidP="001B71B1">
            <w:pPr>
              <w:widowControl w:val="0"/>
              <w:autoSpaceDE w:val="0"/>
              <w:adjustRightInd w:val="0"/>
              <w:spacing w:before="60" w:after="60" w:line="360" w:lineRule="auto"/>
              <w:rPr>
                <w:rFonts w:ascii="Tw Cen MT" w:hAnsi="Tw Cen MT"/>
              </w:rPr>
            </w:pPr>
          </w:p>
        </w:tc>
        <w:tc>
          <w:tcPr>
            <w:tcW w:w="1345" w:type="dxa"/>
            <w:tcBorders>
              <w:top w:val="single" w:sz="4" w:space="0" w:color="221F1F"/>
              <w:left w:val="single" w:sz="4" w:space="0" w:color="221F1F"/>
              <w:bottom w:val="single" w:sz="4" w:space="0" w:color="221F1F"/>
              <w:right w:val="single" w:sz="4" w:space="0" w:color="221F1F"/>
            </w:tcBorders>
          </w:tcPr>
          <w:p w14:paraId="3D74E885" w14:textId="77777777" w:rsidR="003D2364" w:rsidRPr="00EC7CED" w:rsidRDefault="003D2364" w:rsidP="001B71B1">
            <w:pPr>
              <w:widowControl w:val="0"/>
              <w:autoSpaceDE w:val="0"/>
              <w:adjustRightInd w:val="0"/>
              <w:spacing w:before="60" w:after="60" w:line="360" w:lineRule="auto"/>
              <w:rPr>
                <w:rFonts w:ascii="Tw Cen MT" w:hAnsi="Tw Cen MT"/>
              </w:rPr>
            </w:pPr>
          </w:p>
        </w:tc>
        <w:tc>
          <w:tcPr>
            <w:tcW w:w="1345" w:type="dxa"/>
            <w:tcBorders>
              <w:top w:val="single" w:sz="4" w:space="0" w:color="221F1F"/>
              <w:left w:val="single" w:sz="4" w:space="0" w:color="221F1F"/>
              <w:bottom w:val="single" w:sz="4" w:space="0" w:color="221F1F"/>
              <w:right w:val="single" w:sz="4" w:space="0" w:color="221F1F"/>
            </w:tcBorders>
          </w:tcPr>
          <w:p w14:paraId="4908FE79" w14:textId="77777777" w:rsidR="003D2364" w:rsidRPr="00EC7CED" w:rsidRDefault="003D2364" w:rsidP="001B71B1">
            <w:pPr>
              <w:widowControl w:val="0"/>
              <w:autoSpaceDE w:val="0"/>
              <w:adjustRightInd w:val="0"/>
              <w:spacing w:before="60" w:after="60" w:line="360" w:lineRule="auto"/>
              <w:rPr>
                <w:rFonts w:ascii="Tw Cen MT" w:hAnsi="Tw Cen MT"/>
              </w:rPr>
            </w:pPr>
          </w:p>
        </w:tc>
        <w:tc>
          <w:tcPr>
            <w:tcW w:w="1877" w:type="dxa"/>
            <w:tcBorders>
              <w:top w:val="single" w:sz="4" w:space="0" w:color="221F1F"/>
              <w:left w:val="single" w:sz="4" w:space="0" w:color="221F1F"/>
              <w:bottom w:val="single" w:sz="4" w:space="0" w:color="221F1F"/>
              <w:right w:val="single" w:sz="4" w:space="0" w:color="221F1F"/>
            </w:tcBorders>
          </w:tcPr>
          <w:p w14:paraId="79173EB9" w14:textId="77777777" w:rsidR="003D2364" w:rsidRPr="00EC7CED" w:rsidRDefault="003D2364" w:rsidP="001B71B1">
            <w:pPr>
              <w:widowControl w:val="0"/>
              <w:autoSpaceDE w:val="0"/>
              <w:adjustRightInd w:val="0"/>
              <w:spacing w:before="60" w:after="60" w:line="360" w:lineRule="auto"/>
              <w:rPr>
                <w:rFonts w:ascii="Tw Cen MT" w:hAnsi="Tw Cen MT"/>
              </w:rPr>
            </w:pPr>
          </w:p>
        </w:tc>
        <w:tc>
          <w:tcPr>
            <w:tcW w:w="1913" w:type="dxa"/>
            <w:tcBorders>
              <w:top w:val="single" w:sz="4" w:space="0" w:color="221F1F"/>
              <w:left w:val="single" w:sz="4" w:space="0" w:color="221F1F"/>
              <w:bottom w:val="single" w:sz="4" w:space="0" w:color="221F1F"/>
              <w:right w:val="single" w:sz="4" w:space="0" w:color="221F1F"/>
            </w:tcBorders>
          </w:tcPr>
          <w:p w14:paraId="0BCE2616" w14:textId="77777777" w:rsidR="003D2364" w:rsidRPr="00EC7CED" w:rsidRDefault="003D2364" w:rsidP="001B71B1">
            <w:pPr>
              <w:widowControl w:val="0"/>
              <w:autoSpaceDE w:val="0"/>
              <w:adjustRightInd w:val="0"/>
              <w:spacing w:before="60" w:after="60" w:line="360" w:lineRule="auto"/>
              <w:rPr>
                <w:rFonts w:ascii="Tw Cen MT" w:hAnsi="Tw Cen MT"/>
              </w:rPr>
            </w:pPr>
          </w:p>
        </w:tc>
      </w:tr>
      <w:tr w:rsidR="003D2364" w:rsidRPr="00EC7CED" w14:paraId="380C6CE2" w14:textId="77777777" w:rsidTr="0035165F">
        <w:trPr>
          <w:trHeight w:hRule="exact" w:val="288"/>
        </w:trPr>
        <w:tc>
          <w:tcPr>
            <w:tcW w:w="3302" w:type="dxa"/>
            <w:tcBorders>
              <w:top w:val="single" w:sz="4" w:space="0" w:color="221F1F"/>
              <w:left w:val="single" w:sz="4" w:space="0" w:color="221F1F"/>
              <w:bottom w:val="single" w:sz="4" w:space="0" w:color="221F1F"/>
              <w:right w:val="single" w:sz="4" w:space="0" w:color="221F1F"/>
            </w:tcBorders>
          </w:tcPr>
          <w:p w14:paraId="22F6EC25" w14:textId="77777777" w:rsidR="003D2364" w:rsidRPr="00EC7CED" w:rsidRDefault="003D2364" w:rsidP="001B71B1">
            <w:pPr>
              <w:widowControl w:val="0"/>
              <w:autoSpaceDE w:val="0"/>
              <w:adjustRightInd w:val="0"/>
              <w:spacing w:before="60" w:after="60" w:line="360" w:lineRule="auto"/>
              <w:rPr>
                <w:rFonts w:ascii="Tw Cen MT" w:hAnsi="Tw Cen MT"/>
              </w:rPr>
            </w:pPr>
          </w:p>
        </w:tc>
        <w:tc>
          <w:tcPr>
            <w:tcW w:w="1225" w:type="dxa"/>
            <w:tcBorders>
              <w:top w:val="single" w:sz="4" w:space="0" w:color="221F1F"/>
              <w:left w:val="single" w:sz="4" w:space="0" w:color="221F1F"/>
              <w:bottom w:val="single" w:sz="4" w:space="0" w:color="221F1F"/>
              <w:right w:val="single" w:sz="4" w:space="0" w:color="221F1F"/>
            </w:tcBorders>
          </w:tcPr>
          <w:p w14:paraId="75CE0601" w14:textId="77777777" w:rsidR="003D2364" w:rsidRPr="00EC7CED" w:rsidRDefault="003D2364" w:rsidP="001B71B1">
            <w:pPr>
              <w:widowControl w:val="0"/>
              <w:autoSpaceDE w:val="0"/>
              <w:adjustRightInd w:val="0"/>
              <w:spacing w:before="60" w:after="60" w:line="360" w:lineRule="auto"/>
              <w:rPr>
                <w:rFonts w:ascii="Tw Cen MT" w:hAnsi="Tw Cen MT"/>
              </w:rPr>
            </w:pPr>
          </w:p>
        </w:tc>
        <w:tc>
          <w:tcPr>
            <w:tcW w:w="1345" w:type="dxa"/>
            <w:tcBorders>
              <w:top w:val="single" w:sz="4" w:space="0" w:color="221F1F"/>
              <w:left w:val="single" w:sz="4" w:space="0" w:color="221F1F"/>
              <w:bottom w:val="single" w:sz="4" w:space="0" w:color="221F1F"/>
              <w:right w:val="single" w:sz="4" w:space="0" w:color="221F1F"/>
            </w:tcBorders>
          </w:tcPr>
          <w:p w14:paraId="7BC947E6" w14:textId="77777777" w:rsidR="003D2364" w:rsidRPr="00EC7CED" w:rsidRDefault="003D2364" w:rsidP="001B71B1">
            <w:pPr>
              <w:widowControl w:val="0"/>
              <w:autoSpaceDE w:val="0"/>
              <w:adjustRightInd w:val="0"/>
              <w:spacing w:before="60" w:after="60" w:line="360" w:lineRule="auto"/>
              <w:rPr>
                <w:rFonts w:ascii="Tw Cen MT" w:hAnsi="Tw Cen MT"/>
              </w:rPr>
            </w:pPr>
          </w:p>
        </w:tc>
        <w:tc>
          <w:tcPr>
            <w:tcW w:w="1345" w:type="dxa"/>
            <w:tcBorders>
              <w:top w:val="single" w:sz="4" w:space="0" w:color="221F1F"/>
              <w:left w:val="single" w:sz="4" w:space="0" w:color="221F1F"/>
              <w:bottom w:val="single" w:sz="4" w:space="0" w:color="221F1F"/>
              <w:right w:val="single" w:sz="4" w:space="0" w:color="221F1F"/>
            </w:tcBorders>
          </w:tcPr>
          <w:p w14:paraId="73D8465A" w14:textId="77777777" w:rsidR="003D2364" w:rsidRPr="00EC7CED" w:rsidRDefault="003D2364" w:rsidP="001B71B1">
            <w:pPr>
              <w:widowControl w:val="0"/>
              <w:autoSpaceDE w:val="0"/>
              <w:adjustRightInd w:val="0"/>
              <w:spacing w:before="60" w:after="60" w:line="360" w:lineRule="auto"/>
              <w:rPr>
                <w:rFonts w:ascii="Tw Cen MT" w:hAnsi="Tw Cen MT"/>
              </w:rPr>
            </w:pPr>
          </w:p>
        </w:tc>
        <w:tc>
          <w:tcPr>
            <w:tcW w:w="1877" w:type="dxa"/>
            <w:tcBorders>
              <w:top w:val="single" w:sz="4" w:space="0" w:color="221F1F"/>
              <w:left w:val="single" w:sz="4" w:space="0" w:color="221F1F"/>
              <w:bottom w:val="single" w:sz="4" w:space="0" w:color="221F1F"/>
              <w:right w:val="single" w:sz="4" w:space="0" w:color="221F1F"/>
            </w:tcBorders>
          </w:tcPr>
          <w:p w14:paraId="4B0FD804" w14:textId="77777777" w:rsidR="003D2364" w:rsidRPr="00EC7CED" w:rsidRDefault="003D2364" w:rsidP="001B71B1">
            <w:pPr>
              <w:widowControl w:val="0"/>
              <w:autoSpaceDE w:val="0"/>
              <w:adjustRightInd w:val="0"/>
              <w:spacing w:before="60" w:after="60" w:line="360" w:lineRule="auto"/>
              <w:rPr>
                <w:rFonts w:ascii="Tw Cen MT" w:hAnsi="Tw Cen MT"/>
              </w:rPr>
            </w:pPr>
          </w:p>
        </w:tc>
        <w:tc>
          <w:tcPr>
            <w:tcW w:w="1913" w:type="dxa"/>
            <w:tcBorders>
              <w:top w:val="single" w:sz="4" w:space="0" w:color="221F1F"/>
              <w:left w:val="single" w:sz="4" w:space="0" w:color="221F1F"/>
              <w:bottom w:val="single" w:sz="4" w:space="0" w:color="221F1F"/>
              <w:right w:val="single" w:sz="4" w:space="0" w:color="221F1F"/>
            </w:tcBorders>
          </w:tcPr>
          <w:p w14:paraId="39DEEBE4" w14:textId="77777777" w:rsidR="003D2364" w:rsidRPr="00EC7CED" w:rsidRDefault="003D2364" w:rsidP="001B71B1">
            <w:pPr>
              <w:widowControl w:val="0"/>
              <w:autoSpaceDE w:val="0"/>
              <w:adjustRightInd w:val="0"/>
              <w:spacing w:before="60" w:after="60" w:line="360" w:lineRule="auto"/>
              <w:rPr>
                <w:rFonts w:ascii="Tw Cen MT" w:hAnsi="Tw Cen MT"/>
              </w:rPr>
            </w:pPr>
          </w:p>
        </w:tc>
      </w:tr>
      <w:tr w:rsidR="003D2364" w:rsidRPr="00EC7CED" w14:paraId="0EBE34FA" w14:textId="77777777" w:rsidTr="0035165F">
        <w:trPr>
          <w:trHeight w:hRule="exact" w:val="288"/>
        </w:trPr>
        <w:tc>
          <w:tcPr>
            <w:tcW w:w="3302" w:type="dxa"/>
            <w:tcBorders>
              <w:top w:val="single" w:sz="4" w:space="0" w:color="221F1F"/>
              <w:left w:val="single" w:sz="4" w:space="0" w:color="221F1F"/>
              <w:bottom w:val="single" w:sz="4" w:space="0" w:color="221F1F"/>
              <w:right w:val="single" w:sz="4" w:space="0" w:color="221F1F"/>
            </w:tcBorders>
          </w:tcPr>
          <w:p w14:paraId="4FB9F8E3" w14:textId="77777777" w:rsidR="003D2364" w:rsidRPr="00EC7CED" w:rsidRDefault="003D2364" w:rsidP="001B71B1">
            <w:pPr>
              <w:widowControl w:val="0"/>
              <w:autoSpaceDE w:val="0"/>
              <w:adjustRightInd w:val="0"/>
              <w:spacing w:before="60" w:after="60" w:line="360" w:lineRule="auto"/>
              <w:rPr>
                <w:rFonts w:ascii="Tw Cen MT" w:hAnsi="Tw Cen MT"/>
              </w:rPr>
            </w:pPr>
          </w:p>
        </w:tc>
        <w:tc>
          <w:tcPr>
            <w:tcW w:w="1225" w:type="dxa"/>
            <w:tcBorders>
              <w:top w:val="single" w:sz="4" w:space="0" w:color="221F1F"/>
              <w:left w:val="single" w:sz="4" w:space="0" w:color="221F1F"/>
              <w:bottom w:val="single" w:sz="4" w:space="0" w:color="221F1F"/>
              <w:right w:val="single" w:sz="4" w:space="0" w:color="221F1F"/>
            </w:tcBorders>
          </w:tcPr>
          <w:p w14:paraId="2C8DEDB0" w14:textId="77777777" w:rsidR="003D2364" w:rsidRPr="00EC7CED" w:rsidRDefault="003D2364" w:rsidP="001B71B1">
            <w:pPr>
              <w:widowControl w:val="0"/>
              <w:autoSpaceDE w:val="0"/>
              <w:adjustRightInd w:val="0"/>
              <w:spacing w:before="60" w:after="60" w:line="360" w:lineRule="auto"/>
              <w:rPr>
                <w:rFonts w:ascii="Tw Cen MT" w:hAnsi="Tw Cen MT"/>
              </w:rPr>
            </w:pPr>
          </w:p>
        </w:tc>
        <w:tc>
          <w:tcPr>
            <w:tcW w:w="1345" w:type="dxa"/>
            <w:tcBorders>
              <w:top w:val="single" w:sz="4" w:space="0" w:color="221F1F"/>
              <w:left w:val="single" w:sz="4" w:space="0" w:color="221F1F"/>
              <w:bottom w:val="single" w:sz="4" w:space="0" w:color="221F1F"/>
              <w:right w:val="single" w:sz="4" w:space="0" w:color="221F1F"/>
            </w:tcBorders>
          </w:tcPr>
          <w:p w14:paraId="5BE44EE1" w14:textId="77777777" w:rsidR="003D2364" w:rsidRPr="00EC7CED" w:rsidRDefault="003D2364" w:rsidP="001B71B1">
            <w:pPr>
              <w:widowControl w:val="0"/>
              <w:autoSpaceDE w:val="0"/>
              <w:adjustRightInd w:val="0"/>
              <w:spacing w:before="60" w:after="60" w:line="360" w:lineRule="auto"/>
              <w:rPr>
                <w:rFonts w:ascii="Tw Cen MT" w:hAnsi="Tw Cen MT"/>
              </w:rPr>
            </w:pPr>
          </w:p>
        </w:tc>
        <w:tc>
          <w:tcPr>
            <w:tcW w:w="1345" w:type="dxa"/>
            <w:tcBorders>
              <w:top w:val="single" w:sz="4" w:space="0" w:color="221F1F"/>
              <w:left w:val="single" w:sz="4" w:space="0" w:color="221F1F"/>
              <w:bottom w:val="single" w:sz="4" w:space="0" w:color="221F1F"/>
              <w:right w:val="single" w:sz="4" w:space="0" w:color="221F1F"/>
            </w:tcBorders>
          </w:tcPr>
          <w:p w14:paraId="60B2F4B0" w14:textId="77777777" w:rsidR="003D2364" w:rsidRPr="00EC7CED" w:rsidRDefault="003D2364" w:rsidP="001B71B1">
            <w:pPr>
              <w:widowControl w:val="0"/>
              <w:autoSpaceDE w:val="0"/>
              <w:adjustRightInd w:val="0"/>
              <w:spacing w:before="60" w:after="60" w:line="360" w:lineRule="auto"/>
              <w:rPr>
                <w:rFonts w:ascii="Tw Cen MT" w:hAnsi="Tw Cen MT"/>
              </w:rPr>
            </w:pPr>
          </w:p>
        </w:tc>
        <w:tc>
          <w:tcPr>
            <w:tcW w:w="1877" w:type="dxa"/>
            <w:tcBorders>
              <w:top w:val="single" w:sz="4" w:space="0" w:color="221F1F"/>
              <w:left w:val="single" w:sz="4" w:space="0" w:color="221F1F"/>
              <w:bottom w:val="single" w:sz="4" w:space="0" w:color="221F1F"/>
              <w:right w:val="single" w:sz="4" w:space="0" w:color="221F1F"/>
            </w:tcBorders>
          </w:tcPr>
          <w:p w14:paraId="4C61F3CE" w14:textId="77777777" w:rsidR="003D2364" w:rsidRPr="00EC7CED" w:rsidRDefault="003D2364" w:rsidP="001B71B1">
            <w:pPr>
              <w:widowControl w:val="0"/>
              <w:autoSpaceDE w:val="0"/>
              <w:adjustRightInd w:val="0"/>
              <w:spacing w:before="60" w:after="60" w:line="360" w:lineRule="auto"/>
              <w:rPr>
                <w:rFonts w:ascii="Tw Cen MT" w:hAnsi="Tw Cen MT"/>
              </w:rPr>
            </w:pPr>
          </w:p>
        </w:tc>
        <w:tc>
          <w:tcPr>
            <w:tcW w:w="1913" w:type="dxa"/>
            <w:tcBorders>
              <w:top w:val="single" w:sz="4" w:space="0" w:color="221F1F"/>
              <w:left w:val="single" w:sz="4" w:space="0" w:color="221F1F"/>
              <w:bottom w:val="single" w:sz="4" w:space="0" w:color="221F1F"/>
              <w:right w:val="single" w:sz="4" w:space="0" w:color="221F1F"/>
            </w:tcBorders>
          </w:tcPr>
          <w:p w14:paraId="64D306F1" w14:textId="77777777" w:rsidR="003D2364" w:rsidRPr="00EC7CED" w:rsidRDefault="003D2364" w:rsidP="001B71B1">
            <w:pPr>
              <w:widowControl w:val="0"/>
              <w:autoSpaceDE w:val="0"/>
              <w:adjustRightInd w:val="0"/>
              <w:spacing w:before="60" w:after="60" w:line="360" w:lineRule="auto"/>
              <w:rPr>
                <w:rFonts w:ascii="Tw Cen MT" w:hAnsi="Tw Cen MT"/>
              </w:rPr>
            </w:pPr>
          </w:p>
        </w:tc>
      </w:tr>
      <w:bookmarkEnd w:id="406"/>
    </w:tbl>
    <w:p w14:paraId="3D8CC5A6" w14:textId="77777777" w:rsidR="003D2364" w:rsidRPr="00EC7CED" w:rsidRDefault="003D2364" w:rsidP="003D2364">
      <w:pPr>
        <w:widowControl w:val="0"/>
        <w:autoSpaceDE w:val="0"/>
        <w:spacing w:after="60" w:line="360" w:lineRule="auto"/>
        <w:rPr>
          <w:rFonts w:ascii="Tw Cen MT" w:hAnsi="Tw Cen MT"/>
        </w:rPr>
      </w:pPr>
    </w:p>
    <w:p w14:paraId="5C8740BA" w14:textId="77777777" w:rsidR="003D2364" w:rsidRPr="00EC7CED" w:rsidRDefault="003D2364" w:rsidP="00ED3126">
      <w:pPr>
        <w:widowControl w:val="0"/>
        <w:numPr>
          <w:ilvl w:val="0"/>
          <w:numId w:val="66"/>
        </w:numPr>
        <w:autoSpaceDE w:val="0"/>
        <w:spacing w:after="60" w:line="360" w:lineRule="auto"/>
        <w:rPr>
          <w:rFonts w:ascii="Tw Cen MT" w:hAnsi="Tw Cen MT"/>
        </w:rPr>
      </w:pPr>
      <w:r w:rsidRPr="00EC7CED">
        <w:rPr>
          <w:rFonts w:ascii="Tw Cen MT" w:hAnsi="Tw Cen MT"/>
        </w:rPr>
        <w:t>Support staff (head office and local)</w:t>
      </w:r>
    </w:p>
    <w:tbl>
      <w:tblPr>
        <w:tblStyle w:val="Grilledutableau6"/>
        <w:tblW w:w="9706" w:type="dxa"/>
        <w:tblLook w:val="04A0" w:firstRow="1" w:lastRow="0" w:firstColumn="1" w:lastColumn="0" w:noHBand="0" w:noVBand="1"/>
      </w:tblPr>
      <w:tblGrid>
        <w:gridCol w:w="1988"/>
        <w:gridCol w:w="1771"/>
        <w:gridCol w:w="1881"/>
        <w:gridCol w:w="2185"/>
        <w:gridCol w:w="1881"/>
      </w:tblGrid>
      <w:tr w:rsidR="003D2364" w:rsidRPr="00EC7CED" w14:paraId="6F39BDFF" w14:textId="77777777" w:rsidTr="0035165F">
        <w:trPr>
          <w:trHeight w:val="288"/>
        </w:trPr>
        <w:tc>
          <w:tcPr>
            <w:tcW w:w="1988" w:type="dxa"/>
            <w:shd w:val="clear" w:color="auto" w:fill="E7E6E6"/>
          </w:tcPr>
          <w:p w14:paraId="47E85F1F" w14:textId="77777777" w:rsidR="003D2364" w:rsidRPr="00EC7CED" w:rsidRDefault="003D2364" w:rsidP="001B71B1">
            <w:pPr>
              <w:widowControl w:val="0"/>
              <w:autoSpaceDE w:val="0"/>
              <w:spacing w:after="60" w:line="360" w:lineRule="auto"/>
              <w:rPr>
                <w:rFonts w:ascii="Tw Cen MT" w:hAnsi="Tw Cen MT"/>
                <w:lang w:val="en-GB"/>
              </w:rPr>
            </w:pPr>
            <w:bookmarkStart w:id="407" w:name="_Hlk163136080"/>
            <w:r w:rsidRPr="00EC7CED">
              <w:rPr>
                <w:rFonts w:ascii="Tw Cen MT" w:hAnsi="Tw Cen MT"/>
                <w:lang w:val="en-GB"/>
              </w:rPr>
              <w:t xml:space="preserve">Name </w:t>
            </w:r>
          </w:p>
        </w:tc>
        <w:tc>
          <w:tcPr>
            <w:tcW w:w="1771" w:type="dxa"/>
            <w:shd w:val="clear" w:color="auto" w:fill="E7E6E6"/>
          </w:tcPr>
          <w:p w14:paraId="38960F24" w14:textId="77777777" w:rsidR="003D2364" w:rsidRPr="00EC7CED" w:rsidRDefault="003D2364" w:rsidP="001B71B1">
            <w:pPr>
              <w:widowControl w:val="0"/>
              <w:autoSpaceDE w:val="0"/>
              <w:spacing w:after="60" w:line="360" w:lineRule="auto"/>
              <w:rPr>
                <w:rFonts w:ascii="Tw Cen MT" w:hAnsi="Tw Cen MT"/>
                <w:lang w:val="en-GB"/>
              </w:rPr>
            </w:pPr>
            <w:r w:rsidRPr="00EC7CED">
              <w:rPr>
                <w:rFonts w:ascii="Tw Cen MT" w:hAnsi="Tw Cen MT"/>
                <w:lang w:val="en-GB"/>
              </w:rPr>
              <w:t xml:space="preserve">Specialisation  </w:t>
            </w:r>
          </w:p>
        </w:tc>
        <w:tc>
          <w:tcPr>
            <w:tcW w:w="1881" w:type="dxa"/>
            <w:shd w:val="clear" w:color="auto" w:fill="E7E6E6"/>
          </w:tcPr>
          <w:p w14:paraId="6FCF9A9D" w14:textId="77777777" w:rsidR="003D2364" w:rsidRPr="00EC7CED" w:rsidRDefault="003D2364" w:rsidP="001B71B1">
            <w:pPr>
              <w:widowControl w:val="0"/>
              <w:autoSpaceDE w:val="0"/>
              <w:spacing w:after="60" w:line="360" w:lineRule="auto"/>
              <w:rPr>
                <w:rFonts w:ascii="Tw Cen MT" w:hAnsi="Tw Cen MT"/>
                <w:lang w:val="en-GB"/>
              </w:rPr>
            </w:pPr>
            <w:r w:rsidRPr="00EC7CED">
              <w:rPr>
                <w:rFonts w:ascii="Tw Cen MT" w:hAnsi="Tw Cen MT"/>
                <w:lang w:val="en-GB"/>
              </w:rPr>
              <w:t>Position</w:t>
            </w:r>
          </w:p>
        </w:tc>
        <w:tc>
          <w:tcPr>
            <w:tcW w:w="2185" w:type="dxa"/>
            <w:shd w:val="clear" w:color="auto" w:fill="E7E6E6"/>
          </w:tcPr>
          <w:p w14:paraId="0A6B5E44" w14:textId="77777777" w:rsidR="003D2364" w:rsidRPr="00EC7CED" w:rsidRDefault="003D2364" w:rsidP="001B71B1">
            <w:pPr>
              <w:widowControl w:val="0"/>
              <w:autoSpaceDE w:val="0"/>
              <w:spacing w:after="60" w:line="360" w:lineRule="auto"/>
              <w:rPr>
                <w:rFonts w:ascii="Tw Cen MT" w:hAnsi="Tw Cen MT"/>
                <w:lang w:val="en-GB"/>
              </w:rPr>
            </w:pPr>
            <w:r w:rsidRPr="00EC7CED">
              <w:rPr>
                <w:rFonts w:ascii="Tw Cen MT" w:hAnsi="Tw Cen MT"/>
                <w:lang w:val="en-GB"/>
              </w:rPr>
              <w:t xml:space="preserve"> Year of experience </w:t>
            </w:r>
          </w:p>
        </w:tc>
        <w:tc>
          <w:tcPr>
            <w:tcW w:w="1881" w:type="dxa"/>
            <w:shd w:val="clear" w:color="auto" w:fill="E7E6E6"/>
          </w:tcPr>
          <w:p w14:paraId="540C1977" w14:textId="77777777" w:rsidR="003D2364" w:rsidRPr="00EC7CED" w:rsidRDefault="003D2364" w:rsidP="001B71B1">
            <w:pPr>
              <w:widowControl w:val="0"/>
              <w:autoSpaceDE w:val="0"/>
              <w:spacing w:after="60" w:line="360" w:lineRule="auto"/>
              <w:rPr>
                <w:rFonts w:ascii="Tw Cen MT" w:hAnsi="Tw Cen MT"/>
                <w:lang w:val="en-GB"/>
              </w:rPr>
            </w:pPr>
            <w:r w:rsidRPr="00EC7CED">
              <w:rPr>
                <w:rFonts w:ascii="Tw Cen MT" w:hAnsi="Tw Cen MT"/>
                <w:lang w:val="en-GB"/>
              </w:rPr>
              <w:t>Duties</w:t>
            </w:r>
          </w:p>
        </w:tc>
      </w:tr>
      <w:tr w:rsidR="003D2364" w:rsidRPr="00EC7CED" w14:paraId="422FD8DD" w14:textId="77777777" w:rsidTr="0035165F">
        <w:trPr>
          <w:trHeight w:val="288"/>
        </w:trPr>
        <w:tc>
          <w:tcPr>
            <w:tcW w:w="1988" w:type="dxa"/>
          </w:tcPr>
          <w:p w14:paraId="153AE2B0" w14:textId="77777777" w:rsidR="003D2364" w:rsidRPr="00EC7CED" w:rsidRDefault="003D2364" w:rsidP="0035165F">
            <w:pPr>
              <w:widowControl w:val="0"/>
              <w:autoSpaceDE w:val="0"/>
              <w:adjustRightInd w:val="0"/>
              <w:spacing w:before="60" w:after="60" w:line="360" w:lineRule="auto"/>
              <w:rPr>
                <w:rFonts w:ascii="Tw Cen MT" w:hAnsi="Tw Cen MT"/>
                <w:lang w:val="en-GB"/>
              </w:rPr>
            </w:pPr>
          </w:p>
        </w:tc>
        <w:tc>
          <w:tcPr>
            <w:tcW w:w="1771" w:type="dxa"/>
          </w:tcPr>
          <w:p w14:paraId="0F1747F1" w14:textId="77777777" w:rsidR="003D2364" w:rsidRPr="00EC7CED" w:rsidRDefault="003D2364" w:rsidP="0035165F">
            <w:pPr>
              <w:widowControl w:val="0"/>
              <w:autoSpaceDE w:val="0"/>
              <w:adjustRightInd w:val="0"/>
              <w:spacing w:before="60" w:after="60" w:line="360" w:lineRule="auto"/>
              <w:rPr>
                <w:rFonts w:ascii="Tw Cen MT" w:hAnsi="Tw Cen MT"/>
                <w:lang w:val="en-GB"/>
              </w:rPr>
            </w:pPr>
          </w:p>
        </w:tc>
        <w:tc>
          <w:tcPr>
            <w:tcW w:w="1881" w:type="dxa"/>
          </w:tcPr>
          <w:p w14:paraId="0B2F9F67" w14:textId="77777777" w:rsidR="003D2364" w:rsidRPr="00EC7CED" w:rsidRDefault="003D2364" w:rsidP="001B71B1">
            <w:pPr>
              <w:widowControl w:val="0"/>
              <w:autoSpaceDE w:val="0"/>
              <w:spacing w:after="60" w:line="360" w:lineRule="auto"/>
              <w:rPr>
                <w:rFonts w:ascii="Tw Cen MT" w:hAnsi="Tw Cen MT"/>
                <w:lang w:val="en-GB"/>
              </w:rPr>
            </w:pPr>
          </w:p>
        </w:tc>
        <w:tc>
          <w:tcPr>
            <w:tcW w:w="2185" w:type="dxa"/>
          </w:tcPr>
          <w:p w14:paraId="3D02E465" w14:textId="77777777" w:rsidR="003D2364" w:rsidRPr="00EC7CED" w:rsidRDefault="003D2364" w:rsidP="001B71B1">
            <w:pPr>
              <w:widowControl w:val="0"/>
              <w:autoSpaceDE w:val="0"/>
              <w:spacing w:after="60" w:line="360" w:lineRule="auto"/>
              <w:rPr>
                <w:rFonts w:ascii="Tw Cen MT" w:hAnsi="Tw Cen MT"/>
                <w:lang w:val="en-GB"/>
              </w:rPr>
            </w:pPr>
          </w:p>
        </w:tc>
        <w:tc>
          <w:tcPr>
            <w:tcW w:w="1881" w:type="dxa"/>
          </w:tcPr>
          <w:p w14:paraId="3300D673" w14:textId="77777777" w:rsidR="003D2364" w:rsidRPr="00EC7CED" w:rsidRDefault="003D2364" w:rsidP="001B71B1">
            <w:pPr>
              <w:widowControl w:val="0"/>
              <w:autoSpaceDE w:val="0"/>
              <w:spacing w:after="60" w:line="360" w:lineRule="auto"/>
              <w:rPr>
                <w:rFonts w:ascii="Tw Cen MT" w:hAnsi="Tw Cen MT"/>
                <w:lang w:val="en-GB"/>
              </w:rPr>
            </w:pPr>
          </w:p>
        </w:tc>
      </w:tr>
      <w:tr w:rsidR="003D2364" w:rsidRPr="00EC7CED" w14:paraId="7F319D7C" w14:textId="77777777" w:rsidTr="0035165F">
        <w:trPr>
          <w:trHeight w:val="288"/>
        </w:trPr>
        <w:tc>
          <w:tcPr>
            <w:tcW w:w="1988" w:type="dxa"/>
          </w:tcPr>
          <w:p w14:paraId="409F5D05" w14:textId="77777777" w:rsidR="003D2364" w:rsidRPr="00EC7CED" w:rsidRDefault="003D2364" w:rsidP="0035165F">
            <w:pPr>
              <w:widowControl w:val="0"/>
              <w:autoSpaceDE w:val="0"/>
              <w:adjustRightInd w:val="0"/>
              <w:spacing w:before="60" w:after="60" w:line="360" w:lineRule="auto"/>
              <w:rPr>
                <w:rFonts w:ascii="Tw Cen MT" w:hAnsi="Tw Cen MT"/>
                <w:lang w:val="en-GB"/>
              </w:rPr>
            </w:pPr>
          </w:p>
        </w:tc>
        <w:tc>
          <w:tcPr>
            <w:tcW w:w="1771" w:type="dxa"/>
          </w:tcPr>
          <w:p w14:paraId="3CC04E47" w14:textId="77777777" w:rsidR="003D2364" w:rsidRPr="00EC7CED" w:rsidRDefault="003D2364" w:rsidP="0035165F">
            <w:pPr>
              <w:widowControl w:val="0"/>
              <w:autoSpaceDE w:val="0"/>
              <w:adjustRightInd w:val="0"/>
              <w:spacing w:before="60" w:after="60" w:line="360" w:lineRule="auto"/>
              <w:rPr>
                <w:rFonts w:ascii="Tw Cen MT" w:hAnsi="Tw Cen MT"/>
                <w:lang w:val="en-GB"/>
              </w:rPr>
            </w:pPr>
          </w:p>
        </w:tc>
        <w:tc>
          <w:tcPr>
            <w:tcW w:w="1881" w:type="dxa"/>
          </w:tcPr>
          <w:p w14:paraId="3887BBE1" w14:textId="77777777" w:rsidR="003D2364" w:rsidRPr="00EC7CED" w:rsidRDefault="003D2364" w:rsidP="001B71B1">
            <w:pPr>
              <w:widowControl w:val="0"/>
              <w:autoSpaceDE w:val="0"/>
              <w:spacing w:after="60" w:line="360" w:lineRule="auto"/>
              <w:rPr>
                <w:rFonts w:ascii="Tw Cen MT" w:hAnsi="Tw Cen MT"/>
                <w:lang w:val="en-GB"/>
              </w:rPr>
            </w:pPr>
          </w:p>
        </w:tc>
        <w:tc>
          <w:tcPr>
            <w:tcW w:w="2185" w:type="dxa"/>
          </w:tcPr>
          <w:p w14:paraId="4A3F8885" w14:textId="77777777" w:rsidR="003D2364" w:rsidRPr="00EC7CED" w:rsidRDefault="003D2364" w:rsidP="001B71B1">
            <w:pPr>
              <w:widowControl w:val="0"/>
              <w:autoSpaceDE w:val="0"/>
              <w:spacing w:after="60" w:line="360" w:lineRule="auto"/>
              <w:rPr>
                <w:rFonts w:ascii="Tw Cen MT" w:hAnsi="Tw Cen MT"/>
                <w:lang w:val="en-GB"/>
              </w:rPr>
            </w:pPr>
          </w:p>
        </w:tc>
        <w:tc>
          <w:tcPr>
            <w:tcW w:w="1881" w:type="dxa"/>
          </w:tcPr>
          <w:p w14:paraId="026531BC" w14:textId="77777777" w:rsidR="003D2364" w:rsidRPr="00EC7CED" w:rsidRDefault="003D2364" w:rsidP="001B71B1">
            <w:pPr>
              <w:widowControl w:val="0"/>
              <w:autoSpaceDE w:val="0"/>
              <w:spacing w:after="60" w:line="360" w:lineRule="auto"/>
              <w:rPr>
                <w:rFonts w:ascii="Tw Cen MT" w:hAnsi="Tw Cen MT"/>
                <w:lang w:val="en-GB"/>
              </w:rPr>
            </w:pPr>
          </w:p>
        </w:tc>
      </w:tr>
      <w:tr w:rsidR="003D2364" w:rsidRPr="00EC7CED" w14:paraId="63E5C5B9" w14:textId="77777777" w:rsidTr="0035165F">
        <w:trPr>
          <w:trHeight w:val="288"/>
        </w:trPr>
        <w:tc>
          <w:tcPr>
            <w:tcW w:w="1988" w:type="dxa"/>
          </w:tcPr>
          <w:p w14:paraId="2D7393FD" w14:textId="77777777" w:rsidR="003D2364" w:rsidRPr="00EC7CED" w:rsidRDefault="003D2364" w:rsidP="0035165F">
            <w:pPr>
              <w:widowControl w:val="0"/>
              <w:autoSpaceDE w:val="0"/>
              <w:adjustRightInd w:val="0"/>
              <w:spacing w:before="60" w:after="60" w:line="360" w:lineRule="auto"/>
              <w:rPr>
                <w:rFonts w:ascii="Tw Cen MT" w:hAnsi="Tw Cen MT"/>
                <w:lang w:val="en-GB"/>
              </w:rPr>
            </w:pPr>
          </w:p>
        </w:tc>
        <w:tc>
          <w:tcPr>
            <w:tcW w:w="1771" w:type="dxa"/>
          </w:tcPr>
          <w:p w14:paraId="460117B8" w14:textId="77777777" w:rsidR="003D2364" w:rsidRPr="00EC7CED" w:rsidRDefault="003D2364" w:rsidP="0035165F">
            <w:pPr>
              <w:widowControl w:val="0"/>
              <w:autoSpaceDE w:val="0"/>
              <w:adjustRightInd w:val="0"/>
              <w:spacing w:before="60" w:after="60" w:line="360" w:lineRule="auto"/>
              <w:rPr>
                <w:rFonts w:ascii="Tw Cen MT" w:hAnsi="Tw Cen MT"/>
                <w:lang w:val="en-GB"/>
              </w:rPr>
            </w:pPr>
          </w:p>
        </w:tc>
        <w:tc>
          <w:tcPr>
            <w:tcW w:w="1881" w:type="dxa"/>
          </w:tcPr>
          <w:p w14:paraId="32F7BA46" w14:textId="77777777" w:rsidR="003D2364" w:rsidRPr="00EC7CED" w:rsidRDefault="003D2364" w:rsidP="001B71B1">
            <w:pPr>
              <w:widowControl w:val="0"/>
              <w:autoSpaceDE w:val="0"/>
              <w:spacing w:after="60" w:line="360" w:lineRule="auto"/>
              <w:rPr>
                <w:rFonts w:ascii="Tw Cen MT" w:hAnsi="Tw Cen MT"/>
                <w:lang w:val="en-GB"/>
              </w:rPr>
            </w:pPr>
          </w:p>
        </w:tc>
        <w:tc>
          <w:tcPr>
            <w:tcW w:w="2185" w:type="dxa"/>
          </w:tcPr>
          <w:p w14:paraId="64B1CD65" w14:textId="77777777" w:rsidR="003D2364" w:rsidRPr="00EC7CED" w:rsidRDefault="003D2364" w:rsidP="001B71B1">
            <w:pPr>
              <w:widowControl w:val="0"/>
              <w:autoSpaceDE w:val="0"/>
              <w:spacing w:after="60" w:line="360" w:lineRule="auto"/>
              <w:rPr>
                <w:rFonts w:ascii="Tw Cen MT" w:hAnsi="Tw Cen MT"/>
                <w:lang w:val="en-GB"/>
              </w:rPr>
            </w:pPr>
          </w:p>
        </w:tc>
        <w:tc>
          <w:tcPr>
            <w:tcW w:w="1881" w:type="dxa"/>
          </w:tcPr>
          <w:p w14:paraId="14217DDA" w14:textId="77777777" w:rsidR="003D2364" w:rsidRPr="00EC7CED" w:rsidRDefault="003D2364" w:rsidP="001B71B1">
            <w:pPr>
              <w:widowControl w:val="0"/>
              <w:autoSpaceDE w:val="0"/>
              <w:spacing w:after="60" w:line="360" w:lineRule="auto"/>
              <w:rPr>
                <w:rFonts w:ascii="Tw Cen MT" w:hAnsi="Tw Cen MT"/>
                <w:lang w:val="en-GB"/>
              </w:rPr>
            </w:pPr>
          </w:p>
        </w:tc>
      </w:tr>
      <w:bookmarkEnd w:id="407"/>
    </w:tbl>
    <w:p w14:paraId="00DF2686" w14:textId="77777777" w:rsidR="003D2364" w:rsidRPr="00EC7CED" w:rsidRDefault="003D2364" w:rsidP="003D2364">
      <w:pPr>
        <w:widowControl w:val="0"/>
        <w:autoSpaceDE w:val="0"/>
        <w:spacing w:after="60" w:line="360" w:lineRule="auto"/>
        <w:rPr>
          <w:rFonts w:ascii="Tw Cen MT" w:hAnsi="Tw Cen MT"/>
        </w:rPr>
      </w:pPr>
    </w:p>
    <w:bookmarkEnd w:id="405"/>
    <w:p w14:paraId="5B6D555F" w14:textId="053B8EAE" w:rsidR="0093522C" w:rsidRPr="00EC7CED" w:rsidRDefault="00F51488" w:rsidP="00C82CB7">
      <w:pPr>
        <w:widowControl w:val="0"/>
        <w:autoSpaceDE w:val="0"/>
        <w:spacing w:before="240" w:line="360" w:lineRule="auto"/>
        <w:ind w:right="-6"/>
        <w:jc w:val="center"/>
        <w:rPr>
          <w:rFonts w:ascii="Tw Cen MT" w:hAnsi="Tw Cen MT" w:cs="Arial"/>
          <w:b/>
          <w:bCs/>
          <w:caps/>
          <w:spacing w:val="36"/>
          <w:w w:val="80"/>
          <w:position w:val="-1"/>
          <w:sz w:val="32"/>
          <w:szCs w:val="32"/>
        </w:rPr>
      </w:pPr>
      <w:r w:rsidRPr="00EC7CED">
        <w:rPr>
          <w:rFonts w:ascii="Tw Cen MT" w:hAnsi="Tw Cen MT" w:cs="Arial"/>
          <w:b/>
          <w:bCs/>
          <w:caps/>
          <w:spacing w:val="36"/>
          <w:w w:val="80"/>
          <w:position w:val="-1"/>
          <w:sz w:val="32"/>
          <w:szCs w:val="32"/>
        </w:rPr>
        <w:t>APPENDI</w:t>
      </w:r>
      <w:r w:rsidR="0093522C" w:rsidRPr="00EC7CED">
        <w:rPr>
          <w:rFonts w:ascii="Tw Cen MT" w:hAnsi="Tw Cen MT" w:cs="Arial"/>
          <w:b/>
          <w:bCs/>
          <w:caps/>
          <w:spacing w:val="36"/>
          <w:w w:val="80"/>
          <w:position w:val="-1"/>
          <w:sz w:val="32"/>
          <w:szCs w:val="32"/>
        </w:rPr>
        <w:t>x n</w:t>
      </w:r>
      <w:r w:rsidR="0093522C" w:rsidRPr="00EC7CED">
        <w:rPr>
          <w:rFonts w:ascii="Tw Cen MT" w:hAnsi="Tw Cen MT" w:cs="Arial"/>
          <w:b/>
          <w:bCs/>
          <w:spacing w:val="36"/>
          <w:w w:val="80"/>
          <w:position w:val="-1"/>
          <w:sz w:val="32"/>
          <w:szCs w:val="32"/>
        </w:rPr>
        <w:t>o.</w:t>
      </w:r>
      <w:r w:rsidR="00EB0B1E" w:rsidRPr="00EC7CED">
        <w:rPr>
          <w:rFonts w:ascii="Tw Cen MT" w:hAnsi="Tw Cen MT" w:cs="Arial"/>
          <w:b/>
          <w:bCs/>
          <w:caps/>
          <w:spacing w:val="36"/>
          <w:w w:val="80"/>
          <w:position w:val="-1"/>
          <w:sz w:val="32"/>
          <w:szCs w:val="32"/>
        </w:rPr>
        <w:t>10</w:t>
      </w:r>
      <w:r w:rsidR="0093522C" w:rsidRPr="00EC7CED">
        <w:rPr>
          <w:rFonts w:ascii="Tw Cen MT" w:hAnsi="Tw Cen MT" w:cs="Arial"/>
          <w:b/>
          <w:bCs/>
          <w:caps/>
          <w:spacing w:val="36"/>
          <w:w w:val="80"/>
          <w:position w:val="-1"/>
          <w:sz w:val="32"/>
          <w:szCs w:val="32"/>
        </w:rPr>
        <w:t xml:space="preserve">: </w:t>
      </w:r>
      <w:bookmarkStart w:id="408" w:name="_Hlk143620781"/>
      <w:r w:rsidR="0093522C" w:rsidRPr="00EC7CED">
        <w:rPr>
          <w:rFonts w:ascii="Tw Cen MT" w:hAnsi="Tw Cen MT" w:cs="Arial"/>
          <w:b/>
          <w:bCs/>
          <w:caps/>
          <w:spacing w:val="36"/>
          <w:w w:val="80"/>
          <w:position w:val="-1"/>
          <w:sz w:val="32"/>
          <w:szCs w:val="32"/>
        </w:rPr>
        <w:t xml:space="preserve">ModEl </w:t>
      </w:r>
      <w:bookmarkStart w:id="409" w:name="_Hlk159939837"/>
      <w:r w:rsidR="00C82CB7" w:rsidRPr="00EC7CED">
        <w:rPr>
          <w:rFonts w:ascii="Tw Cen MT" w:hAnsi="Tw Cen MT" w:cs="Arial"/>
          <w:b/>
          <w:bCs/>
          <w:caps/>
          <w:spacing w:val="36"/>
          <w:w w:val="80"/>
          <w:position w:val="-1"/>
          <w:sz w:val="32"/>
          <w:szCs w:val="32"/>
        </w:rPr>
        <w:t xml:space="preserve">OF </w:t>
      </w:r>
      <w:r w:rsidR="0093522C" w:rsidRPr="00EC7CED">
        <w:rPr>
          <w:rFonts w:ascii="Tw Cen MT" w:hAnsi="Tw Cen MT" w:cs="Arial"/>
          <w:b/>
          <w:bCs/>
          <w:caps/>
          <w:spacing w:val="36"/>
          <w:w w:val="80"/>
          <w:position w:val="-1"/>
          <w:sz w:val="32"/>
          <w:szCs w:val="32"/>
        </w:rPr>
        <w:t xml:space="preserve">SHEET </w:t>
      </w:r>
      <w:r w:rsidR="00C82CB7" w:rsidRPr="00EC7CED">
        <w:rPr>
          <w:rFonts w:ascii="Tw Cen MT" w:hAnsi="Tw Cen MT" w:cs="Arial"/>
          <w:b/>
          <w:bCs/>
          <w:caps/>
          <w:spacing w:val="36"/>
          <w:w w:val="80"/>
          <w:position w:val="-1"/>
          <w:sz w:val="32"/>
          <w:szCs w:val="32"/>
        </w:rPr>
        <w:t>FOR</w:t>
      </w:r>
      <w:r w:rsidR="0093522C" w:rsidRPr="00EC7CED">
        <w:rPr>
          <w:rFonts w:ascii="Tw Cen MT" w:hAnsi="Tw Cen MT" w:cs="Arial"/>
          <w:b/>
          <w:bCs/>
          <w:caps/>
          <w:spacing w:val="36"/>
          <w:w w:val="80"/>
          <w:position w:val="-1"/>
          <w:sz w:val="32"/>
          <w:szCs w:val="32"/>
        </w:rPr>
        <w:t xml:space="preserve"> SERVICES LIKELY </w:t>
      </w:r>
    </w:p>
    <w:p w14:paraId="0C711075" w14:textId="26588385" w:rsidR="0093522C" w:rsidRPr="00EC7CED" w:rsidRDefault="0093522C" w:rsidP="00C82CB7">
      <w:pPr>
        <w:widowControl w:val="0"/>
        <w:autoSpaceDE w:val="0"/>
        <w:spacing w:after="240" w:line="360" w:lineRule="auto"/>
        <w:ind w:right="-6"/>
        <w:jc w:val="center"/>
        <w:rPr>
          <w:rFonts w:ascii="Tw Cen MT" w:hAnsi="Tw Cen MT" w:cs="Arial"/>
          <w:b/>
          <w:bCs/>
          <w:caps/>
          <w:spacing w:val="36"/>
          <w:w w:val="80"/>
          <w:position w:val="-1"/>
          <w:sz w:val="32"/>
          <w:szCs w:val="32"/>
        </w:rPr>
      </w:pPr>
      <w:r w:rsidRPr="00EC7CED">
        <w:rPr>
          <w:rFonts w:ascii="Tw Cen MT" w:hAnsi="Tw Cen MT" w:cs="Arial"/>
          <w:b/>
          <w:bCs/>
          <w:caps/>
          <w:spacing w:val="36"/>
          <w:w w:val="80"/>
          <w:position w:val="-1"/>
          <w:sz w:val="32"/>
          <w:szCs w:val="32"/>
        </w:rPr>
        <w:t xml:space="preserve">TO BE suB-CONTRACTED </w:t>
      </w:r>
      <w:bookmarkEnd w:id="408"/>
      <w:bookmarkEnd w:id="409"/>
      <w:r w:rsidR="008930F3" w:rsidRPr="00EC7CED">
        <w:rPr>
          <w:rFonts w:ascii="Tw Cen MT" w:hAnsi="Tw Cen MT" w:cs="Arial"/>
          <w:b/>
          <w:bCs/>
          <w:caps/>
          <w:spacing w:val="36"/>
          <w:w w:val="80"/>
          <w:position w:val="-1"/>
          <w:sz w:val="32"/>
          <w:szCs w:val="32"/>
        </w:rPr>
        <w:t>/ ordered</w:t>
      </w:r>
    </w:p>
    <w:tbl>
      <w:tblPr>
        <w:tblW w:w="9667" w:type="dxa"/>
        <w:tblCellMar>
          <w:left w:w="10" w:type="dxa"/>
          <w:right w:w="10" w:type="dxa"/>
        </w:tblCellMar>
        <w:tblLook w:val="0000" w:firstRow="0" w:lastRow="0" w:firstColumn="0" w:lastColumn="0" w:noHBand="0" w:noVBand="0"/>
      </w:tblPr>
      <w:tblGrid>
        <w:gridCol w:w="705"/>
        <w:gridCol w:w="4680"/>
        <w:gridCol w:w="4282"/>
      </w:tblGrid>
      <w:tr w:rsidR="0093522C" w:rsidRPr="00EC7CED" w14:paraId="0E9498FC" w14:textId="77777777" w:rsidTr="00564652">
        <w:trPr>
          <w:cantSplit/>
          <w:trHeight w:val="183"/>
        </w:trPr>
        <w:tc>
          <w:tcPr>
            <w:tcW w:w="705" w:type="dxa"/>
            <w:tcBorders>
              <w:top w:val="double" w:sz="4" w:space="0" w:color="000000"/>
              <w:left w:val="doub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1D6EC5EA" w14:textId="77777777" w:rsidR="0093522C" w:rsidRPr="00EC7CED" w:rsidRDefault="0093522C" w:rsidP="001B71B1">
            <w:pPr>
              <w:spacing w:after="60" w:line="360" w:lineRule="auto"/>
              <w:jc w:val="center"/>
              <w:rPr>
                <w:rFonts w:ascii="Tw Cen MT" w:hAnsi="Tw Cen MT"/>
                <w:b/>
                <w:bCs/>
              </w:rPr>
            </w:pPr>
            <w:r w:rsidRPr="00EC7CED">
              <w:rPr>
                <w:rFonts w:ascii="Tw Cen MT" w:hAnsi="Tw Cen MT"/>
                <w:b/>
                <w:bCs/>
              </w:rPr>
              <w:t>No.</w:t>
            </w:r>
          </w:p>
        </w:tc>
        <w:tc>
          <w:tcPr>
            <w:tcW w:w="4680" w:type="dxa"/>
            <w:tcBorders>
              <w:top w:val="doub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3DAB5449" w14:textId="77777777" w:rsidR="0093522C" w:rsidRPr="00EC7CED" w:rsidRDefault="0093522C" w:rsidP="001B71B1">
            <w:pPr>
              <w:spacing w:after="60" w:line="360" w:lineRule="auto"/>
              <w:jc w:val="center"/>
              <w:rPr>
                <w:rFonts w:ascii="Tw Cen MT" w:hAnsi="Tw Cen MT"/>
                <w:b/>
                <w:bCs/>
              </w:rPr>
            </w:pPr>
            <w:r w:rsidRPr="00EC7CED">
              <w:rPr>
                <w:rFonts w:ascii="Tw Cen MT" w:hAnsi="Tw Cen MT"/>
                <w:b/>
                <w:bCs/>
              </w:rPr>
              <w:t>Description of the Supplies</w:t>
            </w:r>
          </w:p>
        </w:tc>
        <w:tc>
          <w:tcPr>
            <w:tcW w:w="4282" w:type="dxa"/>
            <w:tcBorders>
              <w:top w:val="doub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70CD49C9" w14:textId="77777777" w:rsidR="0093522C" w:rsidRPr="00EC7CED" w:rsidRDefault="0093522C" w:rsidP="001B71B1">
            <w:pPr>
              <w:spacing w:after="60" w:line="360" w:lineRule="auto"/>
              <w:jc w:val="center"/>
              <w:rPr>
                <w:rFonts w:ascii="Tw Cen MT" w:hAnsi="Tw Cen MT"/>
                <w:b/>
                <w:bCs/>
              </w:rPr>
            </w:pPr>
            <w:r w:rsidRPr="00EC7CED">
              <w:rPr>
                <w:rFonts w:ascii="Tw Cen MT" w:hAnsi="Tw Cen MT"/>
                <w:b/>
                <w:bCs/>
              </w:rPr>
              <w:t>Quantity (Number of units)</w:t>
            </w:r>
          </w:p>
        </w:tc>
      </w:tr>
      <w:tr w:rsidR="0093522C" w:rsidRPr="00EC7CED" w14:paraId="726F6F15" w14:textId="77777777" w:rsidTr="00564652">
        <w:trPr>
          <w:cantSplit/>
          <w:trHeight w:val="425"/>
        </w:trPr>
        <w:tc>
          <w:tcPr>
            <w:tcW w:w="705"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75BDC3DA" w14:textId="77777777" w:rsidR="0093522C" w:rsidRPr="00EC7CED" w:rsidRDefault="0093522C" w:rsidP="001B71B1">
            <w:pPr>
              <w:spacing w:after="60" w:line="360" w:lineRule="auto"/>
              <w:rPr>
                <w:rFonts w:ascii="Tw Cen MT" w:hAnsi="Tw Cen MT"/>
                <w:i/>
                <w:iCs/>
              </w:rPr>
            </w:pPr>
          </w:p>
        </w:tc>
        <w:tc>
          <w:tcPr>
            <w:tcW w:w="46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0F66E7" w14:textId="77777777" w:rsidR="0093522C" w:rsidRPr="00EC7CED" w:rsidRDefault="0093522C" w:rsidP="001B71B1">
            <w:pPr>
              <w:spacing w:after="60" w:line="360" w:lineRule="auto"/>
              <w:rPr>
                <w:rFonts w:ascii="Tw Cen MT" w:hAnsi="Tw Cen MT"/>
                <w:i/>
                <w:iCs/>
              </w:rPr>
            </w:pPr>
            <w:r w:rsidRPr="00EC7CED">
              <w:rPr>
                <w:rFonts w:ascii="Tw Cen MT" w:hAnsi="Tw Cen MT"/>
                <w:i/>
                <w:iCs/>
              </w:rPr>
              <w:t xml:space="preserve">[Insert the description of the Supplies] </w:t>
            </w:r>
          </w:p>
        </w:tc>
        <w:tc>
          <w:tcPr>
            <w:tcW w:w="42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EB6430" w14:textId="77777777" w:rsidR="0093522C" w:rsidRPr="00EC7CED" w:rsidRDefault="0093522C" w:rsidP="001B71B1">
            <w:pPr>
              <w:spacing w:after="60" w:line="360" w:lineRule="auto"/>
              <w:rPr>
                <w:rFonts w:ascii="Tw Cen MT" w:hAnsi="Tw Cen MT"/>
                <w:i/>
                <w:iCs/>
              </w:rPr>
            </w:pPr>
            <w:r w:rsidRPr="00EC7CED">
              <w:rPr>
                <w:rFonts w:ascii="Tw Cen MT" w:hAnsi="Tw Cen MT"/>
                <w:i/>
                <w:iCs/>
              </w:rPr>
              <w:t>[insert the quantity of items to be supplied]</w:t>
            </w:r>
          </w:p>
        </w:tc>
      </w:tr>
      <w:tr w:rsidR="0093522C" w:rsidRPr="00EC7CED" w14:paraId="75CE9569" w14:textId="77777777" w:rsidTr="00564652">
        <w:trPr>
          <w:cantSplit/>
          <w:trHeight w:val="204"/>
        </w:trPr>
        <w:tc>
          <w:tcPr>
            <w:tcW w:w="705"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38057D2E" w14:textId="77777777" w:rsidR="0093522C" w:rsidRPr="00EC7CED" w:rsidRDefault="0093522C" w:rsidP="001B71B1">
            <w:pPr>
              <w:spacing w:after="60" w:line="360" w:lineRule="auto"/>
              <w:rPr>
                <w:rFonts w:ascii="Tw Cen MT" w:hAnsi="Tw Cen MT"/>
              </w:rPr>
            </w:pPr>
          </w:p>
        </w:tc>
        <w:tc>
          <w:tcPr>
            <w:tcW w:w="46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A00DA0" w14:textId="77777777" w:rsidR="0093522C" w:rsidRPr="00EC7CED" w:rsidRDefault="0093522C" w:rsidP="001B71B1">
            <w:pPr>
              <w:spacing w:after="60" w:line="360" w:lineRule="auto"/>
              <w:rPr>
                <w:rFonts w:ascii="Tw Cen MT" w:hAnsi="Tw Cen MT"/>
              </w:rPr>
            </w:pPr>
          </w:p>
        </w:tc>
        <w:tc>
          <w:tcPr>
            <w:tcW w:w="42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378AA5" w14:textId="77777777" w:rsidR="0093522C" w:rsidRPr="00EC7CED" w:rsidRDefault="0093522C" w:rsidP="001B71B1">
            <w:pPr>
              <w:spacing w:after="60" w:line="360" w:lineRule="auto"/>
              <w:rPr>
                <w:rFonts w:ascii="Tw Cen MT" w:hAnsi="Tw Cen MT"/>
              </w:rPr>
            </w:pPr>
          </w:p>
        </w:tc>
      </w:tr>
      <w:tr w:rsidR="0093522C" w:rsidRPr="00EC7CED" w14:paraId="035B935C" w14:textId="77777777" w:rsidTr="00564652">
        <w:trPr>
          <w:cantSplit/>
          <w:trHeight w:val="196"/>
        </w:trPr>
        <w:tc>
          <w:tcPr>
            <w:tcW w:w="705"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1146C333" w14:textId="77777777" w:rsidR="0093522C" w:rsidRPr="00EC7CED" w:rsidRDefault="0093522C" w:rsidP="001B71B1">
            <w:pPr>
              <w:spacing w:after="60" w:line="360" w:lineRule="auto"/>
              <w:rPr>
                <w:rFonts w:ascii="Tw Cen MT" w:hAnsi="Tw Cen MT"/>
              </w:rPr>
            </w:pPr>
          </w:p>
        </w:tc>
        <w:tc>
          <w:tcPr>
            <w:tcW w:w="46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BB3E49" w14:textId="77777777" w:rsidR="0093522C" w:rsidRPr="00EC7CED" w:rsidRDefault="0093522C" w:rsidP="001B71B1">
            <w:pPr>
              <w:spacing w:after="60" w:line="360" w:lineRule="auto"/>
              <w:rPr>
                <w:rFonts w:ascii="Tw Cen MT" w:hAnsi="Tw Cen MT"/>
              </w:rPr>
            </w:pPr>
          </w:p>
        </w:tc>
        <w:tc>
          <w:tcPr>
            <w:tcW w:w="42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5170A7" w14:textId="77777777" w:rsidR="0093522C" w:rsidRPr="00EC7CED" w:rsidRDefault="0093522C" w:rsidP="001B71B1">
            <w:pPr>
              <w:spacing w:after="60" w:line="360" w:lineRule="auto"/>
              <w:rPr>
                <w:rFonts w:ascii="Tw Cen MT" w:hAnsi="Tw Cen MT"/>
              </w:rPr>
            </w:pPr>
          </w:p>
        </w:tc>
      </w:tr>
      <w:tr w:rsidR="0093522C" w:rsidRPr="00EC7CED" w14:paraId="325C6EB9" w14:textId="77777777" w:rsidTr="00564652">
        <w:trPr>
          <w:cantSplit/>
          <w:trHeight w:val="204"/>
        </w:trPr>
        <w:tc>
          <w:tcPr>
            <w:tcW w:w="705" w:type="dxa"/>
            <w:tcBorders>
              <w:top w:val="single" w:sz="4" w:space="0" w:color="000000"/>
              <w:left w:val="double" w:sz="4" w:space="0" w:color="000000"/>
              <w:bottom w:val="single" w:sz="4" w:space="0" w:color="000000"/>
              <w:right w:val="single" w:sz="4" w:space="0" w:color="000000"/>
            </w:tcBorders>
            <w:tcMar>
              <w:top w:w="0" w:type="dxa"/>
              <w:left w:w="108" w:type="dxa"/>
              <w:bottom w:w="0" w:type="dxa"/>
              <w:right w:w="108" w:type="dxa"/>
            </w:tcMar>
          </w:tcPr>
          <w:p w14:paraId="6B30D7FB" w14:textId="77777777" w:rsidR="0093522C" w:rsidRPr="00EC7CED" w:rsidRDefault="0093522C" w:rsidP="001B71B1">
            <w:pPr>
              <w:spacing w:after="60" w:line="360" w:lineRule="auto"/>
              <w:rPr>
                <w:rFonts w:ascii="Tw Cen MT" w:hAnsi="Tw Cen MT"/>
              </w:rPr>
            </w:pPr>
          </w:p>
        </w:tc>
        <w:tc>
          <w:tcPr>
            <w:tcW w:w="46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DAB4CA" w14:textId="77777777" w:rsidR="0093522C" w:rsidRPr="00EC7CED" w:rsidRDefault="0093522C" w:rsidP="001B71B1">
            <w:pPr>
              <w:spacing w:after="60" w:line="360" w:lineRule="auto"/>
              <w:rPr>
                <w:rFonts w:ascii="Tw Cen MT" w:hAnsi="Tw Cen MT"/>
              </w:rPr>
            </w:pPr>
          </w:p>
        </w:tc>
        <w:tc>
          <w:tcPr>
            <w:tcW w:w="42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5685EC" w14:textId="77777777" w:rsidR="0093522C" w:rsidRPr="00EC7CED" w:rsidRDefault="0093522C" w:rsidP="001B71B1">
            <w:pPr>
              <w:spacing w:after="60" w:line="360" w:lineRule="auto"/>
              <w:rPr>
                <w:rFonts w:ascii="Tw Cen MT" w:hAnsi="Tw Cen MT"/>
              </w:rPr>
            </w:pPr>
          </w:p>
        </w:tc>
      </w:tr>
      <w:tr w:rsidR="0093522C" w:rsidRPr="00EC7CED" w14:paraId="2DF0B568" w14:textId="77777777" w:rsidTr="00564652">
        <w:trPr>
          <w:cantSplit/>
          <w:trHeight w:val="204"/>
        </w:trPr>
        <w:tc>
          <w:tcPr>
            <w:tcW w:w="705" w:type="dxa"/>
            <w:tcBorders>
              <w:top w:val="single" w:sz="4" w:space="0" w:color="000000"/>
              <w:left w:val="double" w:sz="4" w:space="0" w:color="000000"/>
              <w:bottom w:val="double" w:sz="4" w:space="0" w:color="000000"/>
              <w:right w:val="single" w:sz="4" w:space="0" w:color="000000"/>
            </w:tcBorders>
            <w:tcMar>
              <w:top w:w="0" w:type="dxa"/>
              <w:left w:w="108" w:type="dxa"/>
              <w:bottom w:w="0" w:type="dxa"/>
              <w:right w:w="108" w:type="dxa"/>
            </w:tcMar>
          </w:tcPr>
          <w:p w14:paraId="1F108DB2" w14:textId="77777777" w:rsidR="0093522C" w:rsidRPr="00EC7CED" w:rsidRDefault="0093522C" w:rsidP="001B71B1">
            <w:pPr>
              <w:spacing w:after="60" w:line="360" w:lineRule="auto"/>
              <w:rPr>
                <w:rFonts w:ascii="Tw Cen MT" w:hAnsi="Tw Cen MT"/>
              </w:rPr>
            </w:pPr>
          </w:p>
        </w:tc>
        <w:tc>
          <w:tcPr>
            <w:tcW w:w="4680" w:type="dxa"/>
            <w:tcBorders>
              <w:top w:val="single" w:sz="4" w:space="0" w:color="000000"/>
              <w:left w:val="single" w:sz="4" w:space="0" w:color="000000"/>
              <w:bottom w:val="double" w:sz="4" w:space="0" w:color="000000"/>
              <w:right w:val="single" w:sz="4" w:space="0" w:color="000000"/>
            </w:tcBorders>
            <w:tcMar>
              <w:top w:w="0" w:type="dxa"/>
              <w:left w:w="108" w:type="dxa"/>
              <w:bottom w:w="0" w:type="dxa"/>
              <w:right w:w="108" w:type="dxa"/>
            </w:tcMar>
          </w:tcPr>
          <w:p w14:paraId="59189B03" w14:textId="77777777" w:rsidR="0093522C" w:rsidRPr="00EC7CED" w:rsidRDefault="0093522C" w:rsidP="001B71B1">
            <w:pPr>
              <w:spacing w:after="60" w:line="360" w:lineRule="auto"/>
              <w:rPr>
                <w:rFonts w:ascii="Tw Cen MT" w:hAnsi="Tw Cen MT"/>
              </w:rPr>
            </w:pPr>
          </w:p>
        </w:tc>
        <w:tc>
          <w:tcPr>
            <w:tcW w:w="4282" w:type="dxa"/>
            <w:tcBorders>
              <w:top w:val="single" w:sz="4" w:space="0" w:color="000000"/>
              <w:left w:val="single" w:sz="4" w:space="0" w:color="000000"/>
              <w:bottom w:val="double" w:sz="4" w:space="0" w:color="000000"/>
              <w:right w:val="single" w:sz="4" w:space="0" w:color="000000"/>
            </w:tcBorders>
            <w:tcMar>
              <w:top w:w="0" w:type="dxa"/>
              <w:left w:w="108" w:type="dxa"/>
              <w:bottom w:w="0" w:type="dxa"/>
              <w:right w:w="108" w:type="dxa"/>
            </w:tcMar>
          </w:tcPr>
          <w:p w14:paraId="1FFFA885" w14:textId="77777777" w:rsidR="0093522C" w:rsidRPr="00EC7CED" w:rsidRDefault="0093522C" w:rsidP="001B71B1">
            <w:pPr>
              <w:spacing w:after="60" w:line="360" w:lineRule="auto"/>
              <w:rPr>
                <w:rFonts w:ascii="Tw Cen MT" w:hAnsi="Tw Cen MT"/>
              </w:rPr>
            </w:pPr>
          </w:p>
        </w:tc>
      </w:tr>
    </w:tbl>
    <w:p w14:paraId="7F3BD94F" w14:textId="77777777" w:rsidR="0093522C" w:rsidRPr="00EC7CED" w:rsidRDefault="0093522C" w:rsidP="0093522C">
      <w:pPr>
        <w:widowControl w:val="0"/>
        <w:tabs>
          <w:tab w:val="left" w:pos="10420"/>
        </w:tabs>
        <w:autoSpaceDE w:val="0"/>
        <w:spacing w:after="60" w:line="360" w:lineRule="auto"/>
        <w:rPr>
          <w:rFonts w:ascii="Tw Cen MT" w:hAnsi="Tw Cen MT"/>
          <w:b/>
        </w:rPr>
      </w:pPr>
    </w:p>
    <w:tbl>
      <w:tblPr>
        <w:tblW w:w="9570" w:type="dxa"/>
        <w:tblLayout w:type="fixed"/>
        <w:tblCellMar>
          <w:left w:w="10" w:type="dxa"/>
          <w:right w:w="10" w:type="dxa"/>
        </w:tblCellMar>
        <w:tblLook w:val="0000" w:firstRow="0" w:lastRow="0" w:firstColumn="0" w:lastColumn="0" w:noHBand="0" w:noVBand="0"/>
      </w:tblPr>
      <w:tblGrid>
        <w:gridCol w:w="3405"/>
        <w:gridCol w:w="3510"/>
        <w:gridCol w:w="2655"/>
      </w:tblGrid>
      <w:tr w:rsidR="0093522C" w:rsidRPr="00EC7CED" w14:paraId="451BCF20" w14:textId="77777777" w:rsidTr="00564652">
        <w:trPr>
          <w:cantSplit/>
          <w:trHeight w:val="69"/>
        </w:trPr>
        <w:tc>
          <w:tcPr>
            <w:tcW w:w="3405" w:type="dxa"/>
            <w:tcBorders>
              <w:top w:val="single" w:sz="6" w:space="0" w:color="000000"/>
              <w:left w:val="double" w:sz="4" w:space="0" w:color="000000"/>
              <w:bottom w:val="single" w:sz="6" w:space="0" w:color="000000"/>
              <w:right w:val="single" w:sz="6" w:space="0" w:color="000000"/>
            </w:tcBorders>
            <w:shd w:val="clear" w:color="auto" w:fill="E7E6E6"/>
            <w:tcMar>
              <w:top w:w="0" w:type="dxa"/>
              <w:left w:w="108" w:type="dxa"/>
              <w:bottom w:w="0" w:type="dxa"/>
              <w:right w:w="108" w:type="dxa"/>
            </w:tcMar>
          </w:tcPr>
          <w:p w14:paraId="360CB3FF" w14:textId="77777777" w:rsidR="0093522C" w:rsidRPr="00EC7CED" w:rsidRDefault="0093522C" w:rsidP="001B71B1">
            <w:pPr>
              <w:spacing w:after="60" w:line="360" w:lineRule="auto"/>
              <w:jc w:val="center"/>
              <w:rPr>
                <w:rFonts w:ascii="Tw Cen MT" w:hAnsi="Tw Cen MT"/>
                <w:b/>
                <w:bCs/>
              </w:rPr>
            </w:pPr>
            <w:r w:rsidRPr="00EC7CED">
              <w:rPr>
                <w:rFonts w:ascii="Tw Cen MT" w:hAnsi="Tw Cen MT"/>
                <w:b/>
                <w:bCs/>
              </w:rPr>
              <w:t>Service No.</w:t>
            </w:r>
          </w:p>
        </w:tc>
        <w:tc>
          <w:tcPr>
            <w:tcW w:w="3510" w:type="dxa"/>
            <w:tcBorders>
              <w:top w:val="single" w:sz="6" w:space="0" w:color="000000"/>
              <w:left w:val="single" w:sz="6" w:space="0" w:color="000000"/>
              <w:bottom w:val="single" w:sz="6" w:space="0" w:color="000000"/>
              <w:right w:val="single" w:sz="6" w:space="0" w:color="000000"/>
            </w:tcBorders>
            <w:shd w:val="clear" w:color="auto" w:fill="E7E6E6"/>
            <w:tcMar>
              <w:top w:w="0" w:type="dxa"/>
              <w:left w:w="108" w:type="dxa"/>
              <w:bottom w:w="0" w:type="dxa"/>
              <w:right w:w="108" w:type="dxa"/>
            </w:tcMar>
          </w:tcPr>
          <w:p w14:paraId="6AC19C4E" w14:textId="77777777" w:rsidR="0093522C" w:rsidRPr="00EC7CED" w:rsidRDefault="0093522C" w:rsidP="001B71B1">
            <w:pPr>
              <w:spacing w:after="60" w:line="360" w:lineRule="auto"/>
              <w:jc w:val="center"/>
              <w:rPr>
                <w:rFonts w:ascii="Tw Cen MT" w:hAnsi="Tw Cen MT"/>
                <w:b/>
                <w:bCs/>
              </w:rPr>
            </w:pPr>
            <w:r w:rsidRPr="00EC7CED">
              <w:rPr>
                <w:rFonts w:ascii="Tw Cen MT" w:hAnsi="Tw Cen MT"/>
                <w:b/>
                <w:bCs/>
              </w:rPr>
              <w:t>Description of service</w:t>
            </w:r>
          </w:p>
        </w:tc>
        <w:tc>
          <w:tcPr>
            <w:tcW w:w="2655" w:type="dxa"/>
            <w:tcBorders>
              <w:top w:val="single" w:sz="6" w:space="0" w:color="000000"/>
              <w:left w:val="single" w:sz="6" w:space="0" w:color="000000"/>
              <w:right w:val="single" w:sz="6" w:space="0" w:color="000000"/>
            </w:tcBorders>
            <w:shd w:val="clear" w:color="auto" w:fill="E7E6E6"/>
          </w:tcPr>
          <w:p w14:paraId="415DC358" w14:textId="05A9E595" w:rsidR="0093522C" w:rsidRPr="00EC7CED" w:rsidRDefault="0093522C" w:rsidP="001B71B1">
            <w:pPr>
              <w:spacing w:after="60" w:line="360" w:lineRule="auto"/>
              <w:jc w:val="center"/>
              <w:rPr>
                <w:rFonts w:ascii="Tw Cen MT" w:hAnsi="Tw Cen MT"/>
                <w:b/>
                <w:bCs/>
              </w:rPr>
            </w:pPr>
            <w:r w:rsidRPr="00EC7CED">
              <w:rPr>
                <w:rFonts w:ascii="Tw Cen MT" w:hAnsi="Tw Cen MT"/>
                <w:b/>
                <w:bCs/>
              </w:rPr>
              <w:t>Unit of measure</w:t>
            </w:r>
            <w:r w:rsidR="00AA5599" w:rsidRPr="00EC7CED">
              <w:rPr>
                <w:rFonts w:ascii="Tw Cen MT" w:hAnsi="Tw Cen MT"/>
                <w:b/>
                <w:bCs/>
              </w:rPr>
              <w:t>ment</w:t>
            </w:r>
          </w:p>
        </w:tc>
      </w:tr>
      <w:tr w:rsidR="0093522C" w:rsidRPr="00EC7CED" w14:paraId="10A3959D" w14:textId="77777777" w:rsidTr="00564652">
        <w:trPr>
          <w:cantSplit/>
          <w:trHeight w:val="148"/>
        </w:trPr>
        <w:tc>
          <w:tcPr>
            <w:tcW w:w="3405" w:type="dxa"/>
            <w:tcBorders>
              <w:top w:val="single" w:sz="6" w:space="0" w:color="000000"/>
              <w:left w:val="double" w:sz="4" w:space="0" w:color="000000"/>
              <w:bottom w:val="single" w:sz="6" w:space="0" w:color="000000"/>
              <w:right w:val="single" w:sz="6" w:space="0" w:color="000000"/>
            </w:tcBorders>
            <w:tcMar>
              <w:top w:w="0" w:type="dxa"/>
              <w:left w:w="108" w:type="dxa"/>
              <w:bottom w:w="0" w:type="dxa"/>
              <w:right w:w="108" w:type="dxa"/>
            </w:tcMar>
          </w:tcPr>
          <w:p w14:paraId="56E5D564" w14:textId="77777777" w:rsidR="0093522C" w:rsidRPr="00EC7CED" w:rsidRDefault="0093522C" w:rsidP="001B71B1">
            <w:pPr>
              <w:tabs>
                <w:tab w:val="left" w:pos="1559"/>
                <w:tab w:val="left" w:pos="1720"/>
              </w:tabs>
              <w:spacing w:after="60" w:line="360" w:lineRule="auto"/>
              <w:ind w:right="112"/>
              <w:jc w:val="center"/>
              <w:rPr>
                <w:rFonts w:ascii="Tw Cen MT" w:hAnsi="Tw Cen MT"/>
                <w:i/>
                <w:iCs/>
              </w:rPr>
            </w:pPr>
            <w:r w:rsidRPr="00EC7CED">
              <w:rPr>
                <w:rFonts w:ascii="Tw Cen MT" w:hAnsi="Tw Cen MT"/>
                <w:i/>
                <w:iCs/>
              </w:rPr>
              <w:t>[insert the number of Service]</w:t>
            </w:r>
          </w:p>
        </w:tc>
        <w:tc>
          <w:tcPr>
            <w:tcW w:w="35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A384434" w14:textId="77777777" w:rsidR="0093522C" w:rsidRPr="00EC7CED" w:rsidRDefault="0093522C" w:rsidP="001B71B1">
            <w:pPr>
              <w:spacing w:after="60" w:line="360" w:lineRule="auto"/>
              <w:jc w:val="center"/>
              <w:rPr>
                <w:rFonts w:ascii="Tw Cen MT" w:hAnsi="Tw Cen MT"/>
                <w:i/>
                <w:iCs/>
              </w:rPr>
            </w:pPr>
            <w:r w:rsidRPr="00EC7CED">
              <w:rPr>
                <w:rFonts w:ascii="Tw Cen MT" w:hAnsi="Tw Cen MT"/>
                <w:i/>
                <w:iCs/>
              </w:rPr>
              <w:t>[insert the description of service]</w:t>
            </w:r>
          </w:p>
        </w:tc>
        <w:tc>
          <w:tcPr>
            <w:tcW w:w="2655" w:type="dxa"/>
            <w:tcBorders>
              <w:top w:val="single" w:sz="6" w:space="0" w:color="000000"/>
              <w:left w:val="single" w:sz="6" w:space="0" w:color="000000"/>
              <w:bottom w:val="single" w:sz="6" w:space="0" w:color="000000"/>
              <w:right w:val="single" w:sz="6" w:space="0" w:color="000000"/>
            </w:tcBorders>
          </w:tcPr>
          <w:p w14:paraId="6B9D67CA" w14:textId="2485BB84" w:rsidR="0093522C" w:rsidRPr="00EC7CED" w:rsidRDefault="0093522C" w:rsidP="001B71B1">
            <w:pPr>
              <w:spacing w:after="60" w:line="360" w:lineRule="auto"/>
              <w:jc w:val="center"/>
              <w:rPr>
                <w:rFonts w:ascii="Tw Cen MT" w:hAnsi="Tw Cen MT"/>
                <w:i/>
                <w:iCs/>
              </w:rPr>
            </w:pPr>
            <w:r w:rsidRPr="00EC7CED">
              <w:rPr>
                <w:rFonts w:ascii="Tw Cen MT" w:hAnsi="Tw Cen MT"/>
                <w:i/>
                <w:iCs/>
              </w:rPr>
              <w:t>[unit of measure</w:t>
            </w:r>
            <w:r w:rsidR="0001634A" w:rsidRPr="00EC7CED">
              <w:rPr>
                <w:rFonts w:ascii="Tw Cen MT" w:hAnsi="Tw Cen MT"/>
                <w:i/>
                <w:iCs/>
              </w:rPr>
              <w:t>ment</w:t>
            </w:r>
            <w:r w:rsidRPr="00EC7CED">
              <w:rPr>
                <w:rFonts w:ascii="Tw Cen MT" w:hAnsi="Tw Cen MT"/>
                <w:i/>
                <w:iCs/>
              </w:rPr>
              <w:t>]</w:t>
            </w:r>
          </w:p>
        </w:tc>
      </w:tr>
      <w:tr w:rsidR="0093522C" w:rsidRPr="00EC7CED" w14:paraId="30E70644" w14:textId="77777777" w:rsidTr="00564652">
        <w:trPr>
          <w:cantSplit/>
          <w:trHeight w:val="148"/>
        </w:trPr>
        <w:tc>
          <w:tcPr>
            <w:tcW w:w="3405" w:type="dxa"/>
            <w:tcBorders>
              <w:top w:val="single" w:sz="6" w:space="0" w:color="000000"/>
              <w:left w:val="double" w:sz="4" w:space="0" w:color="000000"/>
              <w:bottom w:val="single" w:sz="6" w:space="0" w:color="000000"/>
              <w:right w:val="single" w:sz="6" w:space="0" w:color="000000"/>
            </w:tcBorders>
            <w:tcMar>
              <w:top w:w="0" w:type="dxa"/>
              <w:left w:w="108" w:type="dxa"/>
              <w:bottom w:w="0" w:type="dxa"/>
              <w:right w:w="108" w:type="dxa"/>
            </w:tcMar>
          </w:tcPr>
          <w:p w14:paraId="6EAF6ACB" w14:textId="77777777" w:rsidR="0093522C" w:rsidRPr="00EC7CED" w:rsidRDefault="0093522C" w:rsidP="001B71B1">
            <w:pPr>
              <w:spacing w:after="60" w:line="360" w:lineRule="auto"/>
              <w:rPr>
                <w:rFonts w:ascii="Tw Cen MT" w:hAnsi="Tw Cen MT"/>
              </w:rPr>
            </w:pPr>
          </w:p>
        </w:tc>
        <w:tc>
          <w:tcPr>
            <w:tcW w:w="35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5AA0E7E1" w14:textId="77777777" w:rsidR="0093522C" w:rsidRPr="00EC7CED" w:rsidRDefault="0093522C" w:rsidP="001B71B1">
            <w:pPr>
              <w:spacing w:after="60" w:line="360" w:lineRule="auto"/>
              <w:rPr>
                <w:rFonts w:ascii="Tw Cen MT" w:hAnsi="Tw Cen MT"/>
              </w:rPr>
            </w:pPr>
          </w:p>
        </w:tc>
        <w:tc>
          <w:tcPr>
            <w:tcW w:w="2655" w:type="dxa"/>
            <w:tcBorders>
              <w:top w:val="single" w:sz="6" w:space="0" w:color="000000"/>
              <w:left w:val="single" w:sz="6" w:space="0" w:color="000000"/>
              <w:bottom w:val="single" w:sz="6" w:space="0" w:color="000000"/>
              <w:right w:val="single" w:sz="6" w:space="0" w:color="000000"/>
            </w:tcBorders>
          </w:tcPr>
          <w:p w14:paraId="69EC7F92" w14:textId="77777777" w:rsidR="0093522C" w:rsidRPr="00EC7CED" w:rsidRDefault="0093522C" w:rsidP="001B71B1">
            <w:pPr>
              <w:spacing w:after="60" w:line="360" w:lineRule="auto"/>
              <w:rPr>
                <w:rFonts w:ascii="Tw Cen MT" w:hAnsi="Tw Cen MT"/>
              </w:rPr>
            </w:pPr>
          </w:p>
        </w:tc>
      </w:tr>
      <w:tr w:rsidR="0093522C" w:rsidRPr="00EC7CED" w14:paraId="295A6E48" w14:textId="77777777" w:rsidTr="00564652">
        <w:trPr>
          <w:cantSplit/>
          <w:trHeight w:val="148"/>
        </w:trPr>
        <w:tc>
          <w:tcPr>
            <w:tcW w:w="3405" w:type="dxa"/>
            <w:tcBorders>
              <w:top w:val="single" w:sz="6" w:space="0" w:color="000000"/>
              <w:left w:val="double" w:sz="4" w:space="0" w:color="000000"/>
              <w:bottom w:val="single" w:sz="6" w:space="0" w:color="000000"/>
              <w:right w:val="single" w:sz="6" w:space="0" w:color="000000"/>
            </w:tcBorders>
            <w:tcMar>
              <w:top w:w="0" w:type="dxa"/>
              <w:left w:w="108" w:type="dxa"/>
              <w:bottom w:w="0" w:type="dxa"/>
              <w:right w:w="108" w:type="dxa"/>
            </w:tcMar>
          </w:tcPr>
          <w:p w14:paraId="29E82CB5" w14:textId="77777777" w:rsidR="0093522C" w:rsidRPr="00EC7CED" w:rsidRDefault="0093522C" w:rsidP="001B71B1">
            <w:pPr>
              <w:spacing w:after="60" w:line="360" w:lineRule="auto"/>
              <w:rPr>
                <w:rFonts w:ascii="Tw Cen MT" w:hAnsi="Tw Cen MT"/>
              </w:rPr>
            </w:pPr>
          </w:p>
        </w:tc>
        <w:tc>
          <w:tcPr>
            <w:tcW w:w="35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4B07D29A" w14:textId="77777777" w:rsidR="0093522C" w:rsidRPr="00EC7CED" w:rsidRDefault="0093522C" w:rsidP="001B71B1">
            <w:pPr>
              <w:spacing w:after="60" w:line="360" w:lineRule="auto"/>
              <w:rPr>
                <w:rFonts w:ascii="Tw Cen MT" w:hAnsi="Tw Cen MT"/>
              </w:rPr>
            </w:pPr>
          </w:p>
        </w:tc>
        <w:tc>
          <w:tcPr>
            <w:tcW w:w="2655" w:type="dxa"/>
            <w:tcBorders>
              <w:top w:val="single" w:sz="6" w:space="0" w:color="000000"/>
              <w:left w:val="single" w:sz="6" w:space="0" w:color="000000"/>
              <w:bottom w:val="single" w:sz="6" w:space="0" w:color="000000"/>
              <w:right w:val="single" w:sz="6" w:space="0" w:color="000000"/>
            </w:tcBorders>
          </w:tcPr>
          <w:p w14:paraId="0627364A" w14:textId="77777777" w:rsidR="0093522C" w:rsidRPr="00EC7CED" w:rsidRDefault="0093522C" w:rsidP="001B71B1">
            <w:pPr>
              <w:spacing w:after="60" w:line="360" w:lineRule="auto"/>
              <w:rPr>
                <w:rFonts w:ascii="Tw Cen MT" w:hAnsi="Tw Cen MT"/>
              </w:rPr>
            </w:pPr>
          </w:p>
        </w:tc>
      </w:tr>
      <w:tr w:rsidR="0093522C" w:rsidRPr="00EC7CED" w14:paraId="2842FBF6" w14:textId="77777777" w:rsidTr="00564652">
        <w:trPr>
          <w:cantSplit/>
          <w:trHeight w:val="148"/>
        </w:trPr>
        <w:tc>
          <w:tcPr>
            <w:tcW w:w="3405" w:type="dxa"/>
            <w:tcBorders>
              <w:top w:val="single" w:sz="6" w:space="0" w:color="000000"/>
              <w:left w:val="double" w:sz="4" w:space="0" w:color="000000"/>
              <w:bottom w:val="single" w:sz="6" w:space="0" w:color="000000"/>
              <w:right w:val="single" w:sz="6" w:space="0" w:color="000000"/>
            </w:tcBorders>
            <w:tcMar>
              <w:top w:w="0" w:type="dxa"/>
              <w:left w:w="108" w:type="dxa"/>
              <w:bottom w:w="0" w:type="dxa"/>
              <w:right w:w="108" w:type="dxa"/>
            </w:tcMar>
          </w:tcPr>
          <w:p w14:paraId="0D4578E1" w14:textId="77777777" w:rsidR="0093522C" w:rsidRPr="00EC7CED" w:rsidRDefault="0093522C" w:rsidP="001B71B1">
            <w:pPr>
              <w:spacing w:after="60" w:line="360" w:lineRule="auto"/>
              <w:rPr>
                <w:rFonts w:ascii="Tw Cen MT" w:hAnsi="Tw Cen MT"/>
              </w:rPr>
            </w:pPr>
          </w:p>
        </w:tc>
        <w:tc>
          <w:tcPr>
            <w:tcW w:w="35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3D3B1679" w14:textId="77777777" w:rsidR="0093522C" w:rsidRPr="00EC7CED" w:rsidRDefault="0093522C" w:rsidP="001B71B1">
            <w:pPr>
              <w:spacing w:after="60" w:line="360" w:lineRule="auto"/>
              <w:rPr>
                <w:rFonts w:ascii="Tw Cen MT" w:hAnsi="Tw Cen MT"/>
              </w:rPr>
            </w:pPr>
          </w:p>
        </w:tc>
        <w:tc>
          <w:tcPr>
            <w:tcW w:w="2655" w:type="dxa"/>
            <w:tcBorders>
              <w:top w:val="single" w:sz="6" w:space="0" w:color="000000"/>
              <w:left w:val="single" w:sz="6" w:space="0" w:color="000000"/>
              <w:bottom w:val="single" w:sz="6" w:space="0" w:color="000000"/>
              <w:right w:val="single" w:sz="6" w:space="0" w:color="000000"/>
            </w:tcBorders>
          </w:tcPr>
          <w:p w14:paraId="1ED9E56B" w14:textId="77777777" w:rsidR="0093522C" w:rsidRPr="00EC7CED" w:rsidRDefault="0093522C" w:rsidP="001B71B1">
            <w:pPr>
              <w:spacing w:after="60" w:line="360" w:lineRule="auto"/>
              <w:rPr>
                <w:rFonts w:ascii="Tw Cen MT" w:hAnsi="Tw Cen MT"/>
              </w:rPr>
            </w:pPr>
          </w:p>
        </w:tc>
      </w:tr>
    </w:tbl>
    <w:p w14:paraId="19CF3C9A" w14:textId="099E6A63" w:rsidR="005F7F5C" w:rsidRPr="00EC7CED" w:rsidRDefault="00BE6048" w:rsidP="005F7F5C">
      <w:pPr>
        <w:widowControl w:val="0"/>
        <w:autoSpaceDE w:val="0"/>
        <w:spacing w:before="120" w:after="120" w:line="360" w:lineRule="auto"/>
        <w:jc w:val="center"/>
        <w:rPr>
          <w:rFonts w:ascii="Tw Cen MT" w:hAnsi="Tw Cen MT" w:cs="Arial"/>
          <w:b/>
          <w:caps/>
          <w:spacing w:val="36"/>
          <w:w w:val="80"/>
          <w:position w:val="-1"/>
          <w:sz w:val="32"/>
          <w:lang w:val="es-ES"/>
        </w:rPr>
      </w:pPr>
      <w:bookmarkStart w:id="410" w:name="_Toc157617484"/>
      <w:r w:rsidRPr="00EC7CED">
        <w:rPr>
          <w:rFonts w:ascii="Tw Cen MT" w:hAnsi="Tw Cen MT" w:cs="Arial"/>
          <w:b/>
          <w:caps/>
          <w:spacing w:val="36"/>
          <w:w w:val="80"/>
          <w:position w:val="-1"/>
          <w:sz w:val="32"/>
          <w:lang w:val="es-ES"/>
        </w:rPr>
        <w:lastRenderedPageBreak/>
        <w:t>APPENDIX N</w:t>
      </w:r>
      <w:r w:rsidRPr="00EC7CED">
        <w:rPr>
          <w:rFonts w:ascii="Tw Cen MT" w:hAnsi="Tw Cen MT" w:cs="Arial"/>
          <w:b/>
          <w:spacing w:val="36"/>
          <w:w w:val="80"/>
          <w:position w:val="-1"/>
          <w:sz w:val="32"/>
          <w:lang w:val="es-ES"/>
        </w:rPr>
        <w:t>o.</w:t>
      </w:r>
      <w:r w:rsidRPr="00EC7CED">
        <w:rPr>
          <w:rFonts w:ascii="Tw Cen MT" w:hAnsi="Tw Cen MT" w:cs="Arial"/>
          <w:b/>
          <w:caps/>
          <w:spacing w:val="36"/>
          <w:w w:val="80"/>
          <w:position w:val="-1"/>
          <w:sz w:val="32"/>
          <w:lang w:val="es-ES"/>
        </w:rPr>
        <w:t xml:space="preserve">11: </w:t>
      </w:r>
      <w:r w:rsidR="005F7F5C" w:rsidRPr="00EC7CED">
        <w:rPr>
          <w:rFonts w:ascii="Tw Cen MT" w:hAnsi="Tw Cen MT" w:cs="Arial"/>
          <w:b/>
          <w:caps/>
          <w:spacing w:val="36"/>
          <w:w w:val="80"/>
          <w:position w:val="-1"/>
          <w:sz w:val="32"/>
          <w:lang w:val="es-ES"/>
        </w:rPr>
        <w:t>Curriculum Vitae (CV) ModE</w:t>
      </w:r>
      <w:r w:rsidR="00441C9D" w:rsidRPr="00EC7CED">
        <w:rPr>
          <w:rFonts w:ascii="Tw Cen MT" w:hAnsi="Tw Cen MT" w:cs="Arial"/>
          <w:b/>
          <w:caps/>
          <w:spacing w:val="36"/>
          <w:w w:val="80"/>
          <w:position w:val="-1"/>
          <w:sz w:val="32"/>
          <w:lang w:val="es-ES"/>
        </w:rPr>
        <w:t>l for</w:t>
      </w:r>
    </w:p>
    <w:p w14:paraId="2AB4DD5F" w14:textId="46B08432" w:rsidR="00EE41B1" w:rsidRPr="00EC7CED" w:rsidRDefault="00BE6048" w:rsidP="00C115F0">
      <w:pPr>
        <w:widowControl w:val="0"/>
        <w:autoSpaceDE w:val="0"/>
        <w:spacing w:before="120" w:line="360" w:lineRule="auto"/>
        <w:jc w:val="center"/>
        <w:rPr>
          <w:rFonts w:ascii="Tw Cen MT" w:hAnsi="Tw Cen MT" w:cs="Arial"/>
          <w:b/>
          <w:caps/>
          <w:spacing w:val="36"/>
          <w:w w:val="80"/>
          <w:position w:val="-1"/>
          <w:sz w:val="32"/>
        </w:rPr>
      </w:pPr>
      <w:r w:rsidRPr="00EC7CED">
        <w:rPr>
          <w:rFonts w:ascii="Tw Cen MT" w:hAnsi="Tw Cen MT" w:cs="Arial"/>
          <w:b/>
          <w:caps/>
          <w:spacing w:val="36"/>
          <w:w w:val="80"/>
          <w:position w:val="-1"/>
          <w:sz w:val="32"/>
        </w:rPr>
        <w:t xml:space="preserve">PROPOSED SPECIALISED PERSONNEL </w:t>
      </w:r>
    </w:p>
    <w:bookmarkEnd w:id="410"/>
    <w:p w14:paraId="32B72879" w14:textId="77777777" w:rsidR="00BE6048" w:rsidRPr="00EC7CED" w:rsidRDefault="00BE6048" w:rsidP="00BE6048">
      <w:pPr>
        <w:widowControl w:val="0"/>
        <w:autoSpaceDE w:val="0"/>
        <w:adjustRightInd w:val="0"/>
        <w:spacing w:after="60" w:line="360" w:lineRule="auto"/>
        <w:rPr>
          <w:rFonts w:ascii="Tw Cen MT" w:hAnsi="Tw Cen MT" w:cs="Arial"/>
        </w:rPr>
      </w:pPr>
    </w:p>
    <w:p w14:paraId="379884EC" w14:textId="76FA9A18" w:rsidR="00BE6048" w:rsidRPr="00EC7CED" w:rsidRDefault="00BE6048" w:rsidP="00BE6048">
      <w:pPr>
        <w:widowControl w:val="0"/>
        <w:autoSpaceDE w:val="0"/>
        <w:adjustRightInd w:val="0"/>
        <w:spacing w:after="60" w:line="360" w:lineRule="auto"/>
        <w:ind w:left="107" w:right="211"/>
        <w:rPr>
          <w:rFonts w:ascii="Tw Cen MT" w:hAnsi="Tw Cen MT" w:cs="Arial"/>
        </w:rPr>
      </w:pPr>
      <w:r w:rsidRPr="00EC7CED">
        <w:rPr>
          <w:rFonts w:ascii="Tw Cen MT" w:hAnsi="Tw Cen MT" w:cs="Arial"/>
        </w:rPr>
        <w:t>Position: . . . . . . . . . . . . . . . . . . . . . . . . . . . . . . . . . . . . . . . . . . . . . . . . . . . . . . . . . . . . . . .</w:t>
      </w:r>
      <w:r w:rsidRPr="00EC7CED">
        <w:rPr>
          <w:rFonts w:ascii="Tw Cen MT" w:hAnsi="Tw Cen MT" w:cs="Arial"/>
          <w:spacing w:val="-2"/>
        </w:rPr>
        <w:t xml:space="preserve"> </w:t>
      </w:r>
      <w:r w:rsidRPr="00EC7CED">
        <w:rPr>
          <w:rFonts w:ascii="Tw Cen MT" w:hAnsi="Tw Cen MT" w:cs="Arial"/>
        </w:rPr>
        <w:t>. . . . . . . . . . . . . . . . . .  . . . . . . . . . . . . . . . . . . . . . . . . . . . . . . . . . . . .</w:t>
      </w:r>
      <w:r w:rsidRPr="00EC7CED">
        <w:rPr>
          <w:rFonts w:ascii="Tw Cen MT" w:hAnsi="Tw Cen MT" w:cs="Arial"/>
          <w:spacing w:val="-2"/>
        </w:rPr>
        <w:t xml:space="preserve"> </w:t>
      </w:r>
      <w:r w:rsidRPr="00EC7CED">
        <w:rPr>
          <w:rFonts w:ascii="Tw Cen MT" w:hAnsi="Tw Cen MT" w:cs="Arial"/>
        </w:rPr>
        <w:t>. . . .</w:t>
      </w:r>
      <w:r w:rsidR="00EE41B1" w:rsidRPr="00EC7CED">
        <w:rPr>
          <w:rFonts w:ascii="Tw Cen MT" w:hAnsi="Tw Cen MT" w:cs="Arial"/>
        </w:rPr>
        <w:t xml:space="preserve"> . . . . . . . . . . . . . . . Candidate’s n</w:t>
      </w:r>
      <w:r w:rsidRPr="00EC7CED">
        <w:rPr>
          <w:rFonts w:ascii="Tw Cen MT" w:hAnsi="Tw Cen MT" w:cs="Arial"/>
        </w:rPr>
        <w:t>ame: . . . . . . . . . . . . . . . . . . . . . . . . . . . . . . . . . . . . . . . . . . . . . . . . . . . . . . . . . . . . . . . . . . . . . . . . . . . . . . . . . . . . . . . . . . . . . . . . . . . . . .</w:t>
      </w:r>
      <w:r w:rsidR="00EE41B1" w:rsidRPr="00EC7CED">
        <w:rPr>
          <w:rFonts w:ascii="Tw Cen MT" w:hAnsi="Tw Cen MT" w:cs="Arial"/>
        </w:rPr>
        <w:t xml:space="preserve"> . . . . . . . . . . . . . . . Employee’s n</w:t>
      </w:r>
      <w:r w:rsidRPr="00EC7CED">
        <w:rPr>
          <w:rFonts w:ascii="Tw Cen MT" w:hAnsi="Tw Cen MT" w:cs="Arial"/>
        </w:rPr>
        <w:t>ame: . . . . . . . . . . . . . . . . . . . . . . . . . . . . . . . . . . . . . . . . . . . . . . . .  . . . . .</w:t>
      </w:r>
      <w:r w:rsidRPr="00EC7CED">
        <w:rPr>
          <w:rFonts w:ascii="Tw Cen MT" w:hAnsi="Tw Cen MT" w:cs="Arial"/>
          <w:spacing w:val="-2"/>
        </w:rPr>
        <w:t xml:space="preserve"> </w:t>
      </w:r>
      <w:r w:rsidRPr="00EC7CED">
        <w:rPr>
          <w:rFonts w:ascii="Tw Cen MT" w:hAnsi="Tw Cen MT" w:cs="Arial"/>
        </w:rPr>
        <w:t>. . . . . . . . . . . . . . . . . . . . . . . . . . . . . . . . . . . . . . . . . . . . . . . . . . . . . . . . . . . . . . . Profession: . . . . . . . . . . . . . . . . . . . . . . . . . . . . . . . . . . . . . . . . . . . . . . . . . . . . . . . . . . . . . . . . . . . . . . . . . . . . . . . . . . . . . . . . . . . . . . . . . . . . . . . . . . . . . . . . . . .</w:t>
      </w:r>
      <w:r w:rsidRPr="00EC7CED">
        <w:rPr>
          <w:rFonts w:ascii="Tw Cen MT" w:hAnsi="Tw Cen MT" w:cs="Arial"/>
          <w:spacing w:val="-2"/>
        </w:rPr>
        <w:t xml:space="preserve"> </w:t>
      </w:r>
      <w:r w:rsidRPr="00EC7CED">
        <w:rPr>
          <w:rFonts w:ascii="Tw Cen MT" w:hAnsi="Tw Cen MT" w:cs="Arial"/>
        </w:rPr>
        <w:t>. . . . . . . . . . . Certificates: . . . . . . . . . . . . . . . . . . . . . . . . . . . . . . . . . . . . . . . . . . . . . . . . . . . . . . . . . . . .. . . . . . . . . . . . . . . . . . . . . . . . . . . . . . . . . . . . . . . . . . . . . . . . . . . . . . . . . .</w:t>
      </w:r>
      <w:r w:rsidRPr="00EC7CED">
        <w:rPr>
          <w:rFonts w:ascii="Tw Cen MT" w:hAnsi="Tw Cen MT" w:cs="Arial"/>
          <w:spacing w:val="-2"/>
        </w:rPr>
        <w:t xml:space="preserve"> </w:t>
      </w:r>
      <w:r w:rsidRPr="00EC7CED">
        <w:rPr>
          <w:rFonts w:ascii="Tw Cen MT" w:hAnsi="Tw Cen MT" w:cs="Arial"/>
        </w:rPr>
        <w:t>. . . . . . . . . . . . . Date</w:t>
      </w:r>
      <w:r w:rsidRPr="00EC7CED">
        <w:rPr>
          <w:rFonts w:ascii="Tw Cen MT" w:hAnsi="Tw Cen MT" w:cs="Arial"/>
          <w:spacing w:val="7"/>
        </w:rPr>
        <w:t xml:space="preserve"> </w:t>
      </w:r>
      <w:r w:rsidRPr="00EC7CED">
        <w:rPr>
          <w:rFonts w:ascii="Tw Cen MT" w:hAnsi="Tw Cen MT" w:cs="Arial"/>
        </w:rPr>
        <w:t>of birth: . . . . . . . . . . . . . . . . . . . . . . . . . . . . . . . . . . . . . . . . . .  . . . . . . . . . . .</w:t>
      </w:r>
      <w:r w:rsidRPr="00EC7CED">
        <w:rPr>
          <w:rFonts w:ascii="Tw Cen MT" w:hAnsi="Tw Cen MT" w:cs="Arial"/>
          <w:spacing w:val="-2"/>
        </w:rPr>
        <w:t xml:space="preserve"> </w:t>
      </w:r>
      <w:r w:rsidRPr="00EC7CED">
        <w:rPr>
          <w:rFonts w:ascii="Tw Cen MT" w:hAnsi="Tw Cen MT" w:cs="Arial"/>
        </w:rPr>
        <w:t>. . . . . . . . . . . . . . . . . . . . . . . . . . . . . . . . . . . . . . . . . . . . . . . . . . . . . . . . . . . . . . Number of years of employment by the candidate</w:t>
      </w:r>
      <w:r w:rsidRPr="00EC7CED">
        <w:rPr>
          <w:rFonts w:ascii="Tw Cen MT" w:hAnsi="Tw Cen MT" w:cs="Arial"/>
          <w:spacing w:val="7"/>
        </w:rPr>
        <w:t xml:space="preserve"> </w:t>
      </w:r>
      <w:r w:rsidRPr="00EC7CED">
        <w:rPr>
          <w:rFonts w:ascii="Tw Cen MT" w:hAnsi="Tw Cen MT" w:cs="Arial"/>
          <w:spacing w:val="1"/>
        </w:rPr>
        <w:t>:</w:t>
      </w:r>
      <w:r w:rsidRPr="00EC7CED">
        <w:rPr>
          <w:rFonts w:ascii="Tw Cen MT" w:hAnsi="Tw Cen MT" w:cs="Arial"/>
        </w:rPr>
        <w:t>................................</w:t>
      </w:r>
      <w:r w:rsidRPr="00EC7CED">
        <w:rPr>
          <w:rFonts w:ascii="Tw Cen MT" w:hAnsi="Tw Cen MT" w:cs="Arial"/>
          <w:spacing w:val="3"/>
        </w:rPr>
        <w:t xml:space="preserve"> </w:t>
      </w:r>
      <w:r w:rsidRPr="00EC7CED">
        <w:rPr>
          <w:rFonts w:ascii="Tw Cen MT" w:hAnsi="Tw Cen MT" w:cs="Arial"/>
        </w:rPr>
        <w:t>Nationality: . . . . . . . .  . . . . . . . . . . . . . . . . . . . . . . . . . . Affiliation</w:t>
      </w:r>
      <w:r w:rsidRPr="00EC7CED">
        <w:rPr>
          <w:rFonts w:ascii="Tw Cen MT" w:hAnsi="Tw Cen MT" w:cs="Arial"/>
          <w:spacing w:val="7"/>
        </w:rPr>
        <w:t xml:space="preserve"> </w:t>
      </w:r>
      <w:r w:rsidRPr="00EC7CED">
        <w:rPr>
          <w:rFonts w:ascii="Tw Cen MT" w:hAnsi="Tw Cen MT" w:cs="Arial"/>
        </w:rPr>
        <w:t>to</w:t>
      </w:r>
      <w:r w:rsidRPr="00EC7CED">
        <w:rPr>
          <w:rFonts w:ascii="Tw Cen MT" w:hAnsi="Tw Cen MT" w:cs="Arial"/>
          <w:spacing w:val="7"/>
        </w:rPr>
        <w:t xml:space="preserve"> </w:t>
      </w:r>
      <w:r w:rsidRPr="00EC7CED">
        <w:rPr>
          <w:rFonts w:ascii="Tw Cen MT" w:hAnsi="Tw Cen MT" w:cs="Arial"/>
        </w:rPr>
        <w:t>associations</w:t>
      </w:r>
      <w:r w:rsidR="00EE41B1" w:rsidRPr="00EC7CED">
        <w:rPr>
          <w:rFonts w:ascii="Tw Cen MT" w:hAnsi="Tw Cen MT" w:cs="Arial"/>
        </w:rPr>
        <w:t xml:space="preserve"> </w:t>
      </w:r>
      <w:r w:rsidRPr="00EC7CED">
        <w:rPr>
          <w:rFonts w:ascii="Tw Cen MT" w:hAnsi="Tw Cen MT" w:cs="Arial"/>
        </w:rPr>
        <w:t>/</w:t>
      </w:r>
      <w:r w:rsidR="00EE41B1" w:rsidRPr="00EC7CED">
        <w:rPr>
          <w:rFonts w:ascii="Tw Cen MT" w:hAnsi="Tw Cen MT" w:cs="Arial"/>
        </w:rPr>
        <w:t xml:space="preserve"> </w:t>
      </w:r>
      <w:r w:rsidRPr="00EC7CED">
        <w:rPr>
          <w:rFonts w:ascii="Tw Cen MT" w:hAnsi="Tw Cen MT" w:cs="Arial"/>
        </w:rPr>
        <w:t>professional groups</w:t>
      </w:r>
      <w:r w:rsidRPr="00EC7CED">
        <w:rPr>
          <w:rFonts w:ascii="Tw Cen MT" w:hAnsi="Tw Cen MT" w:cs="Arial"/>
          <w:spacing w:val="7"/>
        </w:rPr>
        <w:t xml:space="preserve"> </w:t>
      </w:r>
      <w:r w:rsidRPr="00EC7CED">
        <w:rPr>
          <w:rFonts w:ascii="Tw Cen MT" w:hAnsi="Tw Cen MT" w:cs="Arial"/>
        </w:rPr>
        <w:t>: . . . . . . . . . . . . . . . . . . . . . . . . . . . . . . . . . . . . . . . . . . . . . . . .</w:t>
      </w:r>
    </w:p>
    <w:p w14:paraId="5D35D867" w14:textId="77777777" w:rsidR="00BE6048" w:rsidRPr="00EC7CED" w:rsidRDefault="00BE6048" w:rsidP="00BE6048">
      <w:pPr>
        <w:widowControl w:val="0"/>
        <w:autoSpaceDE w:val="0"/>
        <w:adjustRightInd w:val="0"/>
        <w:spacing w:after="60" w:line="360" w:lineRule="auto"/>
        <w:ind w:left="205" w:right="-20"/>
        <w:rPr>
          <w:rFonts w:ascii="Tw Cen MT" w:hAnsi="Tw Cen MT" w:cs="Arial"/>
        </w:rPr>
      </w:pPr>
      <w:r w:rsidRPr="00EC7CED">
        <w:rPr>
          <w:rFonts w:ascii="Tw Cen MT" w:hAnsi="Tw Cen MT" w:cs="Arial"/>
        </w:rPr>
        <w:t>. . . . . . . . . . . . . . . . . . . . . . . . . . . . . . . . . . . . . . . . . . . . . . . . . . . . . . . . . . . . . . .</w:t>
      </w:r>
      <w:r w:rsidRPr="00EC7CED">
        <w:rPr>
          <w:rFonts w:ascii="Tw Cen MT" w:hAnsi="Tw Cen MT" w:cs="Arial"/>
          <w:spacing w:val="-2"/>
        </w:rPr>
        <w:t xml:space="preserve"> </w:t>
      </w:r>
      <w:r w:rsidRPr="00EC7CED">
        <w:rPr>
          <w:rFonts w:ascii="Tw Cen MT" w:hAnsi="Tw Cen MT" w:cs="Arial"/>
        </w:rPr>
        <w:t>. . . . . . . . . . . . . . . . . . . . . . . . . . . . . . . . . . . . . . . . . . . . . . . . . . . . . . . . . . . . . . . .</w:t>
      </w:r>
      <w:r w:rsidRPr="00EC7CED">
        <w:rPr>
          <w:rFonts w:ascii="Tw Cen MT" w:hAnsi="Tw Cen MT" w:cs="Arial"/>
          <w:spacing w:val="-2"/>
        </w:rPr>
        <w:t xml:space="preserve"> </w:t>
      </w:r>
      <w:r w:rsidRPr="00EC7CED">
        <w:rPr>
          <w:rFonts w:ascii="Tw Cen MT" w:hAnsi="Tw Cen MT" w:cs="Arial"/>
        </w:rPr>
        <w:t>. . . . . . . . . . . . . . . . . . . . . . . . . . . . . . .</w:t>
      </w:r>
    </w:p>
    <w:p w14:paraId="75BBE1A0" w14:textId="77777777" w:rsidR="00BE6048" w:rsidRPr="00EC7CED" w:rsidRDefault="00BE6048" w:rsidP="00BE6048">
      <w:pPr>
        <w:widowControl w:val="0"/>
        <w:autoSpaceDE w:val="0"/>
        <w:adjustRightInd w:val="0"/>
        <w:spacing w:after="60" w:line="360" w:lineRule="auto"/>
        <w:rPr>
          <w:rFonts w:ascii="Tw Cen MT" w:hAnsi="Tw Cen MT" w:cs="Arial"/>
        </w:rPr>
      </w:pPr>
    </w:p>
    <w:p w14:paraId="74FDB49C" w14:textId="4F674822" w:rsidR="00BE6048" w:rsidRPr="00EC7CED" w:rsidRDefault="00BE6048" w:rsidP="00CD6B40">
      <w:pPr>
        <w:widowControl w:val="0"/>
        <w:autoSpaceDE w:val="0"/>
        <w:adjustRightInd w:val="0"/>
        <w:spacing w:after="60" w:line="360" w:lineRule="auto"/>
        <w:ind w:left="107" w:right="-82"/>
        <w:rPr>
          <w:rFonts w:ascii="Tw Cen MT" w:hAnsi="Tw Cen MT" w:cs="Arial"/>
        </w:rPr>
      </w:pPr>
      <w:r w:rsidRPr="00EC7CED">
        <w:rPr>
          <w:rFonts w:ascii="Tw Cen MT" w:hAnsi="Tw Cen MT" w:cs="Arial"/>
          <w:spacing w:val="7"/>
        </w:rPr>
        <w:t xml:space="preserve"> </w:t>
      </w:r>
      <w:r w:rsidRPr="00EC7CED">
        <w:rPr>
          <w:rFonts w:ascii="Tw Cen MT" w:hAnsi="Tw Cen MT" w:cs="Arial"/>
        </w:rPr>
        <w:t>Specific duties: . . . . . . . . . . . . . . . . . . . . . . . . . . . . . . . . . . . . . . . . . . . . . . . .  . . . .</w:t>
      </w:r>
      <w:r w:rsidRPr="00EC7CED">
        <w:rPr>
          <w:rFonts w:ascii="Tw Cen MT" w:hAnsi="Tw Cen MT" w:cs="Arial"/>
          <w:spacing w:val="-2"/>
        </w:rPr>
        <w:t xml:space="preserve"> </w:t>
      </w:r>
      <w:r w:rsidRPr="00EC7CED">
        <w:rPr>
          <w:rFonts w:ascii="Tw Cen MT" w:hAnsi="Tw Cen MT" w:cs="Arial"/>
        </w:rPr>
        <w:t>. . . . . . . . . . . . . . . . . . . . . . . . . . . . . . . . . . . . . . . . . . . . . . . . . . . . . . .</w:t>
      </w:r>
    </w:p>
    <w:p w14:paraId="4406A93A" w14:textId="77777777" w:rsidR="00BE6048" w:rsidRPr="00EC7CED" w:rsidRDefault="00BE6048" w:rsidP="00BE6048">
      <w:pPr>
        <w:widowControl w:val="0"/>
        <w:autoSpaceDE w:val="0"/>
        <w:adjustRightInd w:val="0"/>
        <w:spacing w:after="60" w:line="360" w:lineRule="auto"/>
        <w:ind w:left="205" w:right="-20"/>
        <w:rPr>
          <w:rFonts w:ascii="Tw Cen MT" w:hAnsi="Tw Cen MT" w:cs="Arial"/>
        </w:rPr>
      </w:pPr>
      <w:r w:rsidRPr="00EC7CED">
        <w:rPr>
          <w:rFonts w:ascii="Tw Cen MT" w:hAnsi="Tw Cen MT" w:cs="Arial"/>
        </w:rPr>
        <w:t>. . . . . . . . . . . . . . . . . . . . . . . . . . . . . . . . . . . . . . . . . . . . . . . . . . . . . . . . . . . . . . .</w:t>
      </w:r>
      <w:r w:rsidRPr="00EC7CED">
        <w:rPr>
          <w:rFonts w:ascii="Tw Cen MT" w:hAnsi="Tw Cen MT" w:cs="Arial"/>
          <w:spacing w:val="-2"/>
        </w:rPr>
        <w:t xml:space="preserve"> </w:t>
      </w:r>
      <w:r w:rsidRPr="00EC7CED">
        <w:rPr>
          <w:rFonts w:ascii="Tw Cen MT" w:hAnsi="Tw Cen MT" w:cs="Arial"/>
        </w:rPr>
        <w:t>. . . . . . . . . . . . . . . . . . . . . . .  . . . . . . . . . . . . . . . . . . . . . . . . . . . . .</w:t>
      </w:r>
      <w:r w:rsidRPr="00EC7CED">
        <w:rPr>
          <w:rFonts w:ascii="Tw Cen MT" w:hAnsi="Tw Cen MT" w:cs="Arial"/>
          <w:spacing w:val="-2"/>
        </w:rPr>
        <w:t xml:space="preserve"> </w:t>
      </w:r>
      <w:r w:rsidRPr="00EC7CED">
        <w:rPr>
          <w:rFonts w:ascii="Tw Cen MT" w:hAnsi="Tw Cen MT" w:cs="Arial"/>
        </w:rPr>
        <w:t>. . . . . . . . . . . . . . . . . . . . . . . . . . . . . . .</w:t>
      </w:r>
    </w:p>
    <w:p w14:paraId="4E96E6EB" w14:textId="77777777" w:rsidR="00BE6048" w:rsidRPr="00EC7CED" w:rsidRDefault="00BE6048" w:rsidP="00BE6048">
      <w:pPr>
        <w:widowControl w:val="0"/>
        <w:autoSpaceDE w:val="0"/>
        <w:adjustRightInd w:val="0"/>
        <w:spacing w:after="60" w:line="360" w:lineRule="auto"/>
        <w:rPr>
          <w:rFonts w:ascii="Tw Cen MT" w:hAnsi="Tw Cen MT" w:cs="Arial"/>
        </w:rPr>
      </w:pPr>
    </w:p>
    <w:p w14:paraId="0E259ED7" w14:textId="77777777" w:rsidR="00BE6048" w:rsidRPr="00EC7CED" w:rsidRDefault="00BE6048" w:rsidP="00BE6048">
      <w:pPr>
        <w:widowControl w:val="0"/>
        <w:autoSpaceDE w:val="0"/>
        <w:adjustRightInd w:val="0"/>
        <w:spacing w:after="60" w:line="360" w:lineRule="auto"/>
        <w:ind w:left="107" w:right="-20"/>
        <w:rPr>
          <w:rFonts w:ascii="Tw Cen MT" w:hAnsi="Tw Cen MT" w:cs="Arial"/>
        </w:rPr>
      </w:pPr>
      <w:r w:rsidRPr="00EC7CED">
        <w:rPr>
          <w:rFonts w:ascii="Tw Cen MT" w:hAnsi="Tw Cen MT" w:cs="Arial"/>
          <w:b/>
          <w:bCs/>
        </w:rPr>
        <w:t>Main</w:t>
      </w:r>
      <w:r w:rsidRPr="00EC7CED">
        <w:rPr>
          <w:rFonts w:ascii="Tw Cen MT" w:hAnsi="Tw Cen MT" w:cs="Arial"/>
          <w:b/>
          <w:bCs/>
          <w:spacing w:val="7"/>
        </w:rPr>
        <w:t xml:space="preserve"> </w:t>
      </w:r>
      <w:r w:rsidRPr="00EC7CED">
        <w:rPr>
          <w:rFonts w:ascii="Tw Cen MT" w:hAnsi="Tw Cen MT" w:cs="Arial"/>
          <w:b/>
          <w:bCs/>
        </w:rPr>
        <w:t>qualifications:</w:t>
      </w:r>
    </w:p>
    <w:p w14:paraId="544B4CEF" w14:textId="06F67CD7" w:rsidR="00BE6048" w:rsidRPr="00EC7CED" w:rsidRDefault="00BE6048" w:rsidP="00221A57">
      <w:pPr>
        <w:widowControl w:val="0"/>
        <w:autoSpaceDE w:val="0"/>
        <w:adjustRightInd w:val="0"/>
        <w:spacing w:after="60" w:line="360" w:lineRule="auto"/>
        <w:ind w:left="107"/>
        <w:jc w:val="both"/>
        <w:rPr>
          <w:rFonts w:ascii="Tw Cen MT" w:hAnsi="Tw Cen MT" w:cs="Arial"/>
        </w:rPr>
      </w:pPr>
      <w:r w:rsidRPr="00EC7CED">
        <w:rPr>
          <w:rFonts w:ascii="Tw Cen MT" w:hAnsi="Tw Cen MT" w:cs="Arial"/>
          <w:i/>
          <w:iCs/>
        </w:rPr>
        <w:t>[In</w:t>
      </w:r>
      <w:r w:rsidRPr="00EC7CED">
        <w:rPr>
          <w:rFonts w:ascii="Tw Cen MT" w:hAnsi="Tw Cen MT" w:cs="Arial"/>
          <w:i/>
          <w:iCs/>
          <w:spacing w:val="5"/>
        </w:rPr>
        <w:t xml:space="preserve"> </w:t>
      </w:r>
      <w:r w:rsidRPr="00EC7CED">
        <w:rPr>
          <w:rFonts w:ascii="Tw Cen MT" w:hAnsi="Tw Cen MT" w:cs="Arial"/>
          <w:i/>
          <w:iCs/>
        </w:rPr>
        <w:t>about half page,</w:t>
      </w:r>
      <w:r w:rsidRPr="00EC7CED">
        <w:rPr>
          <w:rFonts w:ascii="Tw Cen MT" w:hAnsi="Tw Cen MT" w:cs="Arial"/>
          <w:i/>
          <w:iCs/>
          <w:spacing w:val="5"/>
        </w:rPr>
        <w:t xml:space="preserve"> </w:t>
      </w:r>
      <w:r w:rsidRPr="00EC7CED">
        <w:rPr>
          <w:rFonts w:ascii="Tw Cen MT" w:hAnsi="Tw Cen MT" w:cs="Arial"/>
          <w:i/>
          <w:iCs/>
        </w:rPr>
        <w:t xml:space="preserve">give an overview </w:t>
      </w:r>
      <w:r w:rsidRPr="00EC7CED">
        <w:rPr>
          <w:rFonts w:ascii="Tw Cen MT" w:hAnsi="Tw Cen MT" w:cs="Arial"/>
          <w:i/>
          <w:iCs/>
          <w:spacing w:val="5"/>
        </w:rPr>
        <w:t xml:space="preserve">of the employee’s training </w:t>
      </w:r>
      <w:r w:rsidRPr="00EC7CED">
        <w:rPr>
          <w:rFonts w:ascii="Tw Cen MT" w:hAnsi="Tw Cen MT" w:cs="Arial"/>
          <w:i/>
          <w:iCs/>
        </w:rPr>
        <w:t>aspects</w:t>
      </w:r>
      <w:r w:rsidRPr="00EC7CED">
        <w:rPr>
          <w:rFonts w:ascii="Tw Cen MT" w:hAnsi="Tw Cen MT" w:cs="Arial"/>
          <w:i/>
          <w:iCs/>
          <w:spacing w:val="5"/>
        </w:rPr>
        <w:t xml:space="preserve"> </w:t>
      </w:r>
      <w:r w:rsidRPr="00EC7CED">
        <w:rPr>
          <w:rFonts w:ascii="Tw Cen MT" w:hAnsi="Tw Cen MT" w:cs="Arial"/>
          <w:i/>
          <w:iCs/>
        </w:rPr>
        <w:t>and</w:t>
      </w:r>
      <w:r w:rsidRPr="00EC7CED">
        <w:rPr>
          <w:rFonts w:ascii="Tw Cen MT" w:hAnsi="Tw Cen MT" w:cs="Arial"/>
          <w:i/>
          <w:iCs/>
          <w:spacing w:val="5"/>
        </w:rPr>
        <w:t xml:space="preserve"> </w:t>
      </w:r>
      <w:r w:rsidRPr="00EC7CED">
        <w:rPr>
          <w:rFonts w:ascii="Tw Cen MT" w:hAnsi="Tw Cen MT" w:cs="Arial"/>
          <w:i/>
          <w:iCs/>
        </w:rPr>
        <w:t>experience</w:t>
      </w:r>
      <w:r w:rsidRPr="00EC7CED">
        <w:rPr>
          <w:rFonts w:ascii="Tw Cen MT" w:hAnsi="Tw Cen MT" w:cs="Arial"/>
          <w:i/>
          <w:iCs/>
          <w:spacing w:val="5"/>
        </w:rPr>
        <w:t xml:space="preserve"> most useful to his duties within the framework of </w:t>
      </w:r>
      <w:r w:rsidRPr="00EC7CED">
        <w:rPr>
          <w:rFonts w:ascii="Tw Cen MT" w:hAnsi="Tw Cen MT" w:cs="Arial"/>
          <w:i/>
          <w:iCs/>
          <w:spacing w:val="-2"/>
        </w:rPr>
        <w:t xml:space="preserve">the </w:t>
      </w:r>
      <w:r w:rsidRPr="00EC7CED">
        <w:rPr>
          <w:rFonts w:ascii="Tw Cen MT" w:hAnsi="Tw Cen MT" w:cs="Arial"/>
          <w:i/>
          <w:iCs/>
        </w:rPr>
        <w:t>mission.</w:t>
      </w:r>
      <w:r w:rsidRPr="00EC7CED">
        <w:rPr>
          <w:rFonts w:ascii="Tw Cen MT" w:hAnsi="Tw Cen MT" w:cs="Arial"/>
          <w:i/>
          <w:iCs/>
          <w:spacing w:val="-2"/>
        </w:rPr>
        <w:t xml:space="preserve"> </w:t>
      </w:r>
      <w:r w:rsidRPr="00EC7CED">
        <w:rPr>
          <w:rFonts w:ascii="Tw Cen MT" w:hAnsi="Tw Cen MT" w:cs="Arial"/>
          <w:i/>
          <w:iCs/>
        </w:rPr>
        <w:t xml:space="preserve">Indicate the level of </w:t>
      </w:r>
      <w:r w:rsidR="00E67864" w:rsidRPr="00EC7CED">
        <w:rPr>
          <w:rFonts w:ascii="Tw Cen MT" w:hAnsi="Tw Cen MT" w:cs="Arial"/>
          <w:i/>
          <w:iCs/>
        </w:rPr>
        <w:t>responsi</w:t>
      </w:r>
      <w:r w:rsidRPr="00EC7CED">
        <w:rPr>
          <w:rFonts w:ascii="Tw Cen MT" w:hAnsi="Tw Cen MT" w:cs="Arial"/>
          <w:i/>
          <w:iCs/>
        </w:rPr>
        <w:t>bilities</w:t>
      </w:r>
      <w:r w:rsidRPr="00EC7CED">
        <w:rPr>
          <w:rFonts w:ascii="Tw Cen MT" w:hAnsi="Tw Cen MT" w:cs="Arial"/>
          <w:i/>
          <w:iCs/>
          <w:spacing w:val="-2"/>
        </w:rPr>
        <w:t xml:space="preserve"> he/she </w:t>
      </w:r>
      <w:r w:rsidRPr="00EC7CED">
        <w:rPr>
          <w:rFonts w:ascii="Tw Cen MT" w:hAnsi="Tw Cen MT" w:cs="Arial"/>
          <w:i/>
          <w:iCs/>
        </w:rPr>
        <w:t>executed during</w:t>
      </w:r>
      <w:r w:rsidRPr="00EC7CED">
        <w:rPr>
          <w:rFonts w:ascii="Tw Cen MT" w:hAnsi="Tw Cen MT" w:cs="Arial"/>
          <w:i/>
          <w:iCs/>
          <w:spacing w:val="-2"/>
        </w:rPr>
        <w:t xml:space="preserve"> the previous </w:t>
      </w:r>
      <w:r w:rsidRPr="00EC7CED">
        <w:rPr>
          <w:rFonts w:ascii="Tw Cen MT" w:hAnsi="Tw Cen MT" w:cs="Arial"/>
          <w:i/>
          <w:iCs/>
        </w:rPr>
        <w:t>missions,</w:t>
      </w:r>
      <w:r w:rsidRPr="00EC7CED">
        <w:rPr>
          <w:rFonts w:ascii="Tw Cen MT" w:hAnsi="Tw Cen MT" w:cs="Arial"/>
          <w:i/>
          <w:iCs/>
          <w:spacing w:val="6"/>
        </w:rPr>
        <w:t xml:space="preserve"> </w:t>
      </w:r>
      <w:r w:rsidRPr="00EC7CED">
        <w:rPr>
          <w:rFonts w:ascii="Tw Cen MT" w:hAnsi="Tw Cen MT" w:cs="Arial"/>
          <w:i/>
          <w:iCs/>
        </w:rPr>
        <w:t>by specifying the date</w:t>
      </w:r>
      <w:r w:rsidRPr="00EC7CED">
        <w:rPr>
          <w:rFonts w:ascii="Tw Cen MT" w:hAnsi="Tw Cen MT" w:cs="Arial"/>
          <w:i/>
          <w:iCs/>
          <w:spacing w:val="6"/>
        </w:rPr>
        <w:t xml:space="preserve"> </w:t>
      </w:r>
      <w:r w:rsidRPr="00EC7CED">
        <w:rPr>
          <w:rFonts w:ascii="Tw Cen MT" w:hAnsi="Tw Cen MT" w:cs="Arial"/>
          <w:i/>
          <w:iCs/>
        </w:rPr>
        <w:t>and place</w:t>
      </w:r>
      <w:r w:rsidRPr="00EC7CED">
        <w:rPr>
          <w:rFonts w:ascii="Tw Cen MT" w:hAnsi="Tw Cen MT" w:cs="Arial"/>
          <w:i/>
          <w:iCs/>
          <w:spacing w:val="6"/>
        </w:rPr>
        <w:t xml:space="preserve"> </w:t>
      </w:r>
      <w:r w:rsidRPr="00EC7CED">
        <w:rPr>
          <w:rFonts w:ascii="Tw Cen MT" w:hAnsi="Tw Cen MT" w:cs="Arial"/>
          <w:i/>
          <w:iCs/>
        </w:rPr>
        <w:t>.]</w:t>
      </w:r>
    </w:p>
    <w:p w14:paraId="67D35AD1" w14:textId="77777777" w:rsidR="00BE6048" w:rsidRPr="00EC7CED" w:rsidRDefault="00BE6048" w:rsidP="00BE6048">
      <w:pPr>
        <w:widowControl w:val="0"/>
        <w:autoSpaceDE w:val="0"/>
        <w:adjustRightInd w:val="0"/>
        <w:spacing w:after="60" w:line="360" w:lineRule="auto"/>
        <w:ind w:left="205" w:right="-20"/>
        <w:rPr>
          <w:rFonts w:ascii="Tw Cen MT" w:hAnsi="Tw Cen MT" w:cs="Arial"/>
        </w:rPr>
      </w:pPr>
    </w:p>
    <w:p w14:paraId="40B5CEF0" w14:textId="64463257" w:rsidR="00BE6048" w:rsidRPr="00EC7CED" w:rsidRDefault="00BE6048" w:rsidP="002D55C7">
      <w:pPr>
        <w:widowControl w:val="0"/>
        <w:autoSpaceDE w:val="0"/>
        <w:adjustRightInd w:val="0"/>
        <w:spacing w:after="60" w:line="360" w:lineRule="auto"/>
        <w:ind w:left="205" w:right="-20"/>
        <w:rPr>
          <w:rFonts w:ascii="Tw Cen MT" w:hAnsi="Tw Cen MT" w:cs="Arial"/>
        </w:rPr>
      </w:pPr>
      <w:r w:rsidRPr="00EC7CED">
        <w:rPr>
          <w:rFonts w:ascii="Tw Cen MT" w:hAnsi="Tw Cen MT" w:cs="Arial"/>
        </w:rPr>
        <w:t>. . . . . . . . . . . . . . . . . . . . . . . . . . . . . . . . . . . . . . . . . . . .. . . . . . . . . . . . . . . . . . . . . . . . . . . . . . . . . . . . . . . . . . . . . . . . . . . . . . . . . . . . . . .</w:t>
      </w:r>
      <w:r w:rsidRPr="00EC7CED">
        <w:rPr>
          <w:rFonts w:ascii="Tw Cen MT" w:hAnsi="Tw Cen MT" w:cs="Arial"/>
          <w:spacing w:val="-2"/>
        </w:rPr>
        <w:t xml:space="preserve"> </w:t>
      </w:r>
      <w:r w:rsidRPr="00EC7CED">
        <w:rPr>
          <w:rFonts w:ascii="Tw Cen MT" w:hAnsi="Tw Cen MT" w:cs="Arial"/>
        </w:rPr>
        <w:t>. . . . . . . . . . . . . . . . . . . . . . . . . . . . . . .</w:t>
      </w:r>
    </w:p>
    <w:p w14:paraId="19D0B378" w14:textId="77777777" w:rsidR="00BE6048" w:rsidRPr="00EC7CED" w:rsidRDefault="00BE6048" w:rsidP="00BE6048">
      <w:pPr>
        <w:widowControl w:val="0"/>
        <w:autoSpaceDE w:val="0"/>
        <w:adjustRightInd w:val="0"/>
        <w:spacing w:after="60" w:line="360" w:lineRule="auto"/>
        <w:ind w:left="107" w:right="-20"/>
        <w:rPr>
          <w:rFonts w:ascii="Tw Cen MT" w:hAnsi="Tw Cen MT" w:cs="Arial"/>
        </w:rPr>
      </w:pPr>
      <w:r w:rsidRPr="00EC7CED">
        <w:rPr>
          <w:rFonts w:ascii="Tw Cen MT" w:hAnsi="Tw Cen MT" w:cs="Arial"/>
          <w:b/>
          <w:bCs/>
        </w:rPr>
        <w:t>Training:</w:t>
      </w:r>
    </w:p>
    <w:p w14:paraId="7681B3BE" w14:textId="2845D5FB" w:rsidR="00BE6048" w:rsidRPr="00EC7CED" w:rsidRDefault="00BE6048" w:rsidP="00221A57">
      <w:pPr>
        <w:widowControl w:val="0"/>
        <w:autoSpaceDE w:val="0"/>
        <w:adjustRightInd w:val="0"/>
        <w:spacing w:after="60" w:line="360" w:lineRule="auto"/>
        <w:ind w:left="107" w:right="82"/>
        <w:jc w:val="both"/>
        <w:rPr>
          <w:rFonts w:ascii="Tw Cen MT" w:hAnsi="Tw Cen MT" w:cs="Arial"/>
        </w:rPr>
      </w:pPr>
      <w:r w:rsidRPr="00EC7CED">
        <w:rPr>
          <w:rFonts w:ascii="Tw Cen MT" w:hAnsi="Tw Cen MT" w:cs="Arial"/>
        </w:rPr>
        <w:t>[In about one quarter page,</w:t>
      </w:r>
      <w:r w:rsidRPr="00EC7CED">
        <w:rPr>
          <w:rFonts w:ascii="Tw Cen MT" w:hAnsi="Tw Cen MT" w:cs="Arial"/>
          <w:spacing w:val="-6"/>
        </w:rPr>
        <w:t xml:space="preserve"> </w:t>
      </w:r>
      <w:r w:rsidRPr="00EC7CED">
        <w:rPr>
          <w:rFonts w:ascii="Tw Cen MT" w:hAnsi="Tw Cen MT" w:cs="Arial"/>
        </w:rPr>
        <w:t xml:space="preserve">summarise university studies </w:t>
      </w:r>
      <w:r w:rsidRPr="00EC7CED">
        <w:rPr>
          <w:rFonts w:ascii="Tw Cen MT" w:hAnsi="Tw Cen MT" w:cs="Arial"/>
          <w:spacing w:val="-6"/>
        </w:rPr>
        <w:t xml:space="preserve">and other </w:t>
      </w:r>
      <w:r w:rsidRPr="00EC7CED">
        <w:rPr>
          <w:rFonts w:ascii="Tw Cen MT" w:hAnsi="Tw Cen MT" w:cs="Arial"/>
        </w:rPr>
        <w:t>specialised studies of the employee,</w:t>
      </w:r>
      <w:r w:rsidRPr="00EC7CED">
        <w:rPr>
          <w:rFonts w:ascii="Tw Cen MT" w:hAnsi="Tw Cen MT" w:cs="Arial"/>
          <w:spacing w:val="19"/>
        </w:rPr>
        <w:t xml:space="preserve"> </w:t>
      </w:r>
      <w:r w:rsidRPr="00EC7CED">
        <w:rPr>
          <w:rFonts w:ascii="Tw Cen MT" w:hAnsi="Tw Cen MT" w:cs="Arial"/>
        </w:rPr>
        <w:t>indicating the names and addresses</w:t>
      </w:r>
      <w:r w:rsidRPr="00EC7CED">
        <w:rPr>
          <w:rFonts w:ascii="Tw Cen MT" w:hAnsi="Tw Cen MT" w:cs="Arial"/>
          <w:spacing w:val="19"/>
        </w:rPr>
        <w:t xml:space="preserve"> </w:t>
      </w:r>
      <w:r w:rsidRPr="00EC7CED">
        <w:rPr>
          <w:rFonts w:ascii="Tw Cen MT" w:hAnsi="Tw Cen MT" w:cs="Arial"/>
        </w:rPr>
        <w:t>of schools or universities</w:t>
      </w:r>
      <w:r w:rsidRPr="00EC7CED">
        <w:rPr>
          <w:rFonts w:ascii="Tw Cen MT" w:hAnsi="Tw Cen MT" w:cs="Arial"/>
          <w:spacing w:val="19"/>
        </w:rPr>
        <w:t xml:space="preserve"> </w:t>
      </w:r>
      <w:r w:rsidRPr="00EC7CED">
        <w:rPr>
          <w:rFonts w:ascii="Tw Cen MT" w:hAnsi="Tw Cen MT" w:cs="Arial"/>
        </w:rPr>
        <w:t>attended,</w:t>
      </w:r>
      <w:r w:rsidRPr="00EC7CED">
        <w:rPr>
          <w:rFonts w:ascii="Tw Cen MT" w:hAnsi="Tw Cen MT" w:cs="Arial"/>
          <w:spacing w:val="19"/>
        </w:rPr>
        <w:t xml:space="preserve"> </w:t>
      </w:r>
      <w:r w:rsidRPr="00EC7CED">
        <w:rPr>
          <w:rFonts w:ascii="Tw Cen MT" w:hAnsi="Tw Cen MT" w:cs="Arial"/>
        </w:rPr>
        <w:t>with dates</w:t>
      </w:r>
      <w:r w:rsidRPr="00EC7CED">
        <w:rPr>
          <w:rFonts w:ascii="Tw Cen MT" w:hAnsi="Tw Cen MT" w:cs="Arial"/>
          <w:spacing w:val="19"/>
        </w:rPr>
        <w:t xml:space="preserve"> </w:t>
      </w:r>
      <w:r w:rsidRPr="00EC7CED">
        <w:rPr>
          <w:rFonts w:ascii="Tw Cen MT" w:hAnsi="Tw Cen MT" w:cs="Arial"/>
        </w:rPr>
        <w:t xml:space="preserve">of </w:t>
      </w:r>
      <w:r w:rsidRPr="00EC7CED">
        <w:rPr>
          <w:rFonts w:ascii="Tw Cen MT" w:hAnsi="Tw Cen MT" w:cs="Arial"/>
        </w:rPr>
        <w:lastRenderedPageBreak/>
        <w:t>attendance as well as the certificates</w:t>
      </w:r>
      <w:r w:rsidRPr="00EC7CED">
        <w:rPr>
          <w:rFonts w:ascii="Tw Cen MT" w:hAnsi="Tw Cen MT" w:cs="Arial"/>
          <w:spacing w:val="7"/>
        </w:rPr>
        <w:t xml:space="preserve"> </w:t>
      </w:r>
      <w:r w:rsidR="00221A57" w:rsidRPr="00EC7CED">
        <w:rPr>
          <w:rFonts w:ascii="Tw Cen MT" w:hAnsi="Tw Cen MT" w:cs="Arial"/>
        </w:rPr>
        <w:t>obtained.</w:t>
      </w:r>
      <w:r w:rsidRPr="00EC7CED">
        <w:rPr>
          <w:rFonts w:ascii="Tw Cen MT" w:hAnsi="Tw Cen MT" w:cs="Arial"/>
        </w:rPr>
        <w:t>]</w:t>
      </w:r>
    </w:p>
    <w:p w14:paraId="68D98638" w14:textId="77777777" w:rsidR="00BE6048" w:rsidRPr="00EC7CED" w:rsidRDefault="00BE6048" w:rsidP="00BE6048">
      <w:pPr>
        <w:widowControl w:val="0"/>
        <w:autoSpaceDE w:val="0"/>
        <w:adjustRightInd w:val="0"/>
        <w:spacing w:after="60" w:line="360" w:lineRule="auto"/>
        <w:rPr>
          <w:rFonts w:ascii="Tw Cen MT" w:hAnsi="Tw Cen MT" w:cs="Arial"/>
        </w:rPr>
      </w:pPr>
    </w:p>
    <w:p w14:paraId="7BFEF878" w14:textId="077CBD02" w:rsidR="00BE6048" w:rsidRPr="00EC7CED" w:rsidRDefault="001B71B1" w:rsidP="001B71B1">
      <w:pPr>
        <w:rPr>
          <w:rFonts w:ascii="Tw Cen MT" w:hAnsi="Tw Cen MT" w:cs="Arial"/>
        </w:rPr>
      </w:pPr>
      <w:r w:rsidRPr="00EC7CED">
        <w:rPr>
          <w:rFonts w:ascii="Tw Cen MT" w:hAnsi="Tw Cen MT" w:cs="Arial"/>
          <w:b/>
          <w:bCs/>
        </w:rPr>
        <w:t>Attached</w:t>
      </w:r>
      <w:r w:rsidR="00BE6048" w:rsidRPr="00EC7CED">
        <w:rPr>
          <w:rFonts w:ascii="Tw Cen MT" w:hAnsi="Tw Cen MT" w:cs="Arial"/>
          <w:b/>
          <w:bCs/>
        </w:rPr>
        <w:t xml:space="preserve"> documents:</w:t>
      </w:r>
    </w:p>
    <w:p w14:paraId="7F8F0388" w14:textId="77777777" w:rsidR="00BE6048" w:rsidRPr="00EC7CED" w:rsidRDefault="00BE6048" w:rsidP="00ED3126">
      <w:pPr>
        <w:widowControl w:val="0"/>
        <w:numPr>
          <w:ilvl w:val="0"/>
          <w:numId w:val="67"/>
        </w:numPr>
        <w:autoSpaceDE w:val="0"/>
        <w:adjustRightInd w:val="0"/>
        <w:spacing w:after="60" w:line="360" w:lineRule="auto"/>
        <w:ind w:right="-213"/>
        <w:rPr>
          <w:rFonts w:ascii="Tw Cen MT" w:eastAsia="Calibri" w:hAnsi="Tw Cen MT" w:cs="Arial"/>
          <w:lang w:eastAsia="en-US"/>
        </w:rPr>
      </w:pPr>
      <w:r w:rsidRPr="00EC7CED">
        <w:rPr>
          <w:rFonts w:ascii="Tw Cen MT" w:eastAsia="Calibri" w:hAnsi="Tw Cen MT" w:cs="Arial"/>
          <w:lang w:eastAsia="en-US"/>
        </w:rPr>
        <w:t>Certified true copy of the highest certificate and eventually</w:t>
      </w:r>
      <w:r w:rsidRPr="00EC7CED">
        <w:rPr>
          <w:rFonts w:ascii="Tw Cen MT" w:eastAsia="Calibri" w:hAnsi="Tw Cen MT" w:cs="Arial"/>
          <w:spacing w:val="19"/>
          <w:lang w:eastAsia="en-US"/>
        </w:rPr>
        <w:t xml:space="preserve"> </w:t>
      </w:r>
      <w:r w:rsidRPr="00EC7CED">
        <w:rPr>
          <w:rFonts w:ascii="Tw Cen MT" w:eastAsia="Calibri" w:hAnsi="Tw Cen MT" w:cs="Arial"/>
          <w:lang w:eastAsia="en-US"/>
        </w:rPr>
        <w:t>an</w:t>
      </w:r>
      <w:r w:rsidRPr="00EC7CED">
        <w:rPr>
          <w:rFonts w:ascii="Tw Cen MT" w:eastAsia="Calibri" w:hAnsi="Tw Cen MT" w:cs="Arial"/>
          <w:spacing w:val="19"/>
          <w:lang w:eastAsia="en-US"/>
        </w:rPr>
        <w:t xml:space="preserve"> </w:t>
      </w:r>
      <w:r w:rsidRPr="00EC7CED">
        <w:rPr>
          <w:rFonts w:ascii="Tw Cen MT" w:eastAsia="Calibri" w:hAnsi="Tw Cen MT" w:cs="Arial"/>
          <w:lang w:eastAsia="en-US"/>
        </w:rPr>
        <w:t>attestation</w:t>
      </w:r>
      <w:r w:rsidRPr="00EC7CED">
        <w:rPr>
          <w:rFonts w:ascii="Tw Cen MT" w:eastAsia="Calibri" w:hAnsi="Tw Cen MT" w:cs="Arial"/>
          <w:spacing w:val="19"/>
          <w:lang w:eastAsia="en-US"/>
        </w:rPr>
        <w:t xml:space="preserve"> of professional trade</w:t>
      </w:r>
    </w:p>
    <w:p w14:paraId="2C8786FF" w14:textId="77777777" w:rsidR="00BE6048" w:rsidRPr="00EC7CED" w:rsidRDefault="00BE6048" w:rsidP="00ED3126">
      <w:pPr>
        <w:widowControl w:val="0"/>
        <w:numPr>
          <w:ilvl w:val="0"/>
          <w:numId w:val="67"/>
        </w:numPr>
        <w:autoSpaceDE w:val="0"/>
        <w:adjustRightInd w:val="0"/>
        <w:spacing w:after="60" w:line="360" w:lineRule="auto"/>
        <w:ind w:right="-20"/>
        <w:rPr>
          <w:rFonts w:ascii="Tw Cen MT" w:eastAsia="Calibri" w:hAnsi="Tw Cen MT" w:cs="Arial"/>
          <w:lang w:eastAsia="en-US"/>
        </w:rPr>
      </w:pPr>
      <w:r w:rsidRPr="00EC7CED">
        <w:rPr>
          <w:rFonts w:ascii="Tw Cen MT" w:eastAsia="Calibri" w:hAnsi="Tw Cen MT" w:cs="Arial"/>
          <w:lang w:eastAsia="en-US"/>
        </w:rPr>
        <w:t>Attestation</w:t>
      </w:r>
      <w:r w:rsidRPr="00EC7CED">
        <w:rPr>
          <w:rFonts w:ascii="Tw Cen MT" w:eastAsia="Calibri" w:hAnsi="Tw Cen MT" w:cs="Arial"/>
          <w:spacing w:val="7"/>
          <w:lang w:eastAsia="en-US"/>
        </w:rPr>
        <w:t xml:space="preserve"> </w:t>
      </w:r>
      <w:r w:rsidRPr="00EC7CED">
        <w:rPr>
          <w:rFonts w:ascii="Tw Cen MT" w:eastAsia="Calibri" w:hAnsi="Tw Cen MT" w:cs="Arial"/>
          <w:lang w:eastAsia="en-US"/>
        </w:rPr>
        <w:t xml:space="preserve">of availability </w:t>
      </w:r>
    </w:p>
    <w:p w14:paraId="0D73B63D" w14:textId="77777777" w:rsidR="00BE6048" w:rsidRPr="00EC7CED" w:rsidRDefault="00BE6048" w:rsidP="00BE6048">
      <w:pPr>
        <w:widowControl w:val="0"/>
        <w:autoSpaceDE w:val="0"/>
        <w:adjustRightInd w:val="0"/>
        <w:spacing w:after="60" w:line="360" w:lineRule="auto"/>
        <w:ind w:left="205" w:right="-20"/>
        <w:rPr>
          <w:rFonts w:ascii="Tw Cen MT" w:hAnsi="Tw Cen MT" w:cs="Arial"/>
        </w:rPr>
      </w:pPr>
      <w:r w:rsidRPr="00EC7CED">
        <w:rPr>
          <w:rFonts w:ascii="Tw Cen MT" w:hAnsi="Tw Cen MT" w:cs="Arial"/>
        </w:rPr>
        <w:t>. . . . . . . . . . . . . . . . . . . . . . . . . . . . . . . . . . . . . . . . . . . . . . . . . . . . . . . . . . . . . . .</w:t>
      </w:r>
      <w:r w:rsidRPr="00EC7CED">
        <w:rPr>
          <w:rFonts w:ascii="Tw Cen MT" w:hAnsi="Tw Cen MT" w:cs="Arial"/>
          <w:spacing w:val="-2"/>
        </w:rPr>
        <w:t xml:space="preserve"> </w:t>
      </w:r>
      <w:r w:rsidRPr="00EC7CED">
        <w:rPr>
          <w:rFonts w:ascii="Tw Cen MT" w:hAnsi="Tw Cen MT" w:cs="Arial"/>
        </w:rPr>
        <w:t>. . . . . . . . . . . . . . . . . . . . . . . . . . . . . . . . . . . . . . . . . . . . . . . . . . . . . . . . . . . . . . . .</w:t>
      </w:r>
      <w:r w:rsidRPr="00EC7CED">
        <w:rPr>
          <w:rFonts w:ascii="Tw Cen MT" w:hAnsi="Tw Cen MT" w:cs="Arial"/>
          <w:spacing w:val="-2"/>
        </w:rPr>
        <w:t xml:space="preserve"> </w:t>
      </w:r>
      <w:r w:rsidRPr="00EC7CED">
        <w:rPr>
          <w:rFonts w:ascii="Tw Cen MT" w:hAnsi="Tw Cen MT" w:cs="Arial"/>
        </w:rPr>
        <w:t xml:space="preserve">. . . . . . . . . . . </w:t>
      </w:r>
    </w:p>
    <w:p w14:paraId="2B230778" w14:textId="77777777" w:rsidR="00BE6048" w:rsidRPr="00EC7CED" w:rsidRDefault="00BE6048" w:rsidP="00BE6048">
      <w:pPr>
        <w:widowControl w:val="0"/>
        <w:autoSpaceDE w:val="0"/>
        <w:adjustRightInd w:val="0"/>
        <w:spacing w:after="60" w:line="360" w:lineRule="auto"/>
        <w:rPr>
          <w:rFonts w:ascii="Tw Cen MT" w:hAnsi="Tw Cen MT" w:cs="Arial"/>
        </w:rPr>
      </w:pPr>
    </w:p>
    <w:p w14:paraId="79E2611B" w14:textId="18280EF4" w:rsidR="00BE6048" w:rsidRPr="00EC7CED" w:rsidRDefault="00087F7A" w:rsidP="00BE6048">
      <w:pPr>
        <w:widowControl w:val="0"/>
        <w:autoSpaceDE w:val="0"/>
        <w:adjustRightInd w:val="0"/>
        <w:spacing w:after="60" w:line="360" w:lineRule="auto"/>
        <w:ind w:left="107" w:right="-20"/>
        <w:rPr>
          <w:rFonts w:ascii="Tw Cen MT" w:hAnsi="Tw Cen MT" w:cs="Arial"/>
        </w:rPr>
      </w:pPr>
      <w:r w:rsidRPr="00EC7CED">
        <w:rPr>
          <w:rFonts w:ascii="Tw Cen MT" w:hAnsi="Tw Cen MT" w:cs="Arial"/>
          <w:b/>
          <w:bCs/>
        </w:rPr>
        <w:t>Work</w:t>
      </w:r>
      <w:r w:rsidR="00BE6048" w:rsidRPr="00EC7CED">
        <w:rPr>
          <w:rFonts w:ascii="Tw Cen MT" w:hAnsi="Tw Cen MT" w:cs="Arial"/>
          <w:b/>
          <w:bCs/>
        </w:rPr>
        <w:t xml:space="preserve"> experience:</w:t>
      </w:r>
    </w:p>
    <w:p w14:paraId="7CB432D4" w14:textId="0C17A9B5" w:rsidR="00BE6048" w:rsidRPr="00EC7CED" w:rsidRDefault="00BE6048" w:rsidP="00221A57">
      <w:pPr>
        <w:widowControl w:val="0"/>
        <w:autoSpaceDE w:val="0"/>
        <w:adjustRightInd w:val="0"/>
        <w:spacing w:after="60" w:line="360" w:lineRule="auto"/>
        <w:ind w:left="107" w:right="82"/>
        <w:jc w:val="both"/>
        <w:rPr>
          <w:rFonts w:ascii="Tw Cen MT" w:hAnsi="Tw Cen MT" w:cs="Arial"/>
        </w:rPr>
      </w:pPr>
      <w:r w:rsidRPr="00EC7CED">
        <w:rPr>
          <w:rFonts w:ascii="Tw Cen MT" w:hAnsi="Tw Cen MT" w:cs="Arial"/>
        </w:rPr>
        <w:t>[In</w:t>
      </w:r>
      <w:r w:rsidRPr="00EC7CED">
        <w:rPr>
          <w:rFonts w:ascii="Tw Cen MT" w:hAnsi="Tw Cen MT" w:cs="Arial"/>
          <w:spacing w:val="11"/>
        </w:rPr>
        <w:t xml:space="preserve"> </w:t>
      </w:r>
      <w:r w:rsidRPr="00EC7CED">
        <w:rPr>
          <w:rFonts w:ascii="Tw Cen MT" w:hAnsi="Tw Cen MT" w:cs="Arial"/>
        </w:rPr>
        <w:t>about two pages,</w:t>
      </w:r>
      <w:r w:rsidRPr="00EC7CED">
        <w:rPr>
          <w:rFonts w:ascii="Tw Cen MT" w:hAnsi="Tw Cen MT" w:cs="Arial"/>
          <w:spacing w:val="11"/>
        </w:rPr>
        <w:t xml:space="preserve"> </w:t>
      </w:r>
      <w:r w:rsidRPr="00EC7CED">
        <w:rPr>
          <w:rFonts w:ascii="Tw Cen MT" w:hAnsi="Tw Cen MT" w:cs="Arial"/>
        </w:rPr>
        <w:t>list the jobs executed by the employee</w:t>
      </w:r>
      <w:r w:rsidRPr="00EC7CED">
        <w:rPr>
          <w:rFonts w:ascii="Tw Cen MT" w:hAnsi="Tw Cen MT" w:cs="Arial"/>
          <w:spacing w:val="11"/>
        </w:rPr>
        <w:t xml:space="preserve"> </w:t>
      </w:r>
      <w:r w:rsidRPr="00EC7CED">
        <w:rPr>
          <w:rFonts w:ascii="Tw Cen MT" w:hAnsi="Tw Cen MT" w:cs="Arial"/>
        </w:rPr>
        <w:t xml:space="preserve">since the end of </w:t>
      </w:r>
      <w:r w:rsidRPr="00EC7CED">
        <w:rPr>
          <w:rFonts w:ascii="Tw Cen MT" w:hAnsi="Tw Cen MT" w:cs="Arial"/>
          <w:spacing w:val="11"/>
        </w:rPr>
        <w:t>studies by</w:t>
      </w:r>
      <w:r w:rsidRPr="00EC7CED">
        <w:rPr>
          <w:rFonts w:ascii="Tw Cen MT" w:hAnsi="Tw Cen MT" w:cs="Arial"/>
          <w:spacing w:val="-1"/>
        </w:rPr>
        <w:t xml:space="preserve"> inversed </w:t>
      </w:r>
      <w:r w:rsidRPr="00EC7CED">
        <w:rPr>
          <w:rFonts w:ascii="Tw Cen MT" w:hAnsi="Tw Cen MT" w:cs="Arial"/>
        </w:rPr>
        <w:t>chronological</w:t>
      </w:r>
      <w:r w:rsidRPr="00EC7CED">
        <w:rPr>
          <w:rFonts w:ascii="Tw Cen MT" w:hAnsi="Tw Cen MT" w:cs="Arial"/>
          <w:spacing w:val="-1"/>
        </w:rPr>
        <w:t xml:space="preserve"> </w:t>
      </w:r>
      <w:r w:rsidRPr="00EC7CED">
        <w:rPr>
          <w:rFonts w:ascii="Tw Cen MT" w:hAnsi="Tw Cen MT" w:cs="Arial"/>
        </w:rPr>
        <w:t>order,</w:t>
      </w:r>
      <w:r w:rsidRPr="00EC7CED">
        <w:rPr>
          <w:rFonts w:ascii="Tw Cen MT" w:hAnsi="Tw Cen MT" w:cs="Arial"/>
          <w:spacing w:val="-1"/>
        </w:rPr>
        <w:t xml:space="preserve"> </w:t>
      </w:r>
      <w:r w:rsidRPr="00EC7CED">
        <w:rPr>
          <w:rFonts w:ascii="Tw Cen MT" w:hAnsi="Tw Cen MT" w:cs="Arial"/>
        </w:rPr>
        <w:t>beginning by the present position.</w:t>
      </w:r>
      <w:r w:rsidRPr="00EC7CED">
        <w:rPr>
          <w:rFonts w:ascii="Tw Cen MT" w:hAnsi="Tw Cen MT" w:cs="Arial"/>
          <w:spacing w:val="-1"/>
        </w:rPr>
        <w:t xml:space="preserve"> </w:t>
      </w:r>
      <w:r w:rsidRPr="00EC7CED">
        <w:rPr>
          <w:rFonts w:ascii="Tw Cen MT" w:hAnsi="Tw Cen MT" w:cs="Arial"/>
        </w:rPr>
        <w:t>For each,</w:t>
      </w:r>
      <w:r w:rsidRPr="00EC7CED">
        <w:rPr>
          <w:rFonts w:ascii="Tw Cen MT" w:hAnsi="Tw Cen MT" w:cs="Arial"/>
          <w:spacing w:val="-1"/>
        </w:rPr>
        <w:t xml:space="preserve"> </w:t>
      </w:r>
      <w:r w:rsidRPr="00EC7CED">
        <w:rPr>
          <w:rFonts w:ascii="Tw Cen MT" w:hAnsi="Tw Cen MT" w:cs="Arial"/>
        </w:rPr>
        <w:t>indicate the dates,</w:t>
      </w:r>
      <w:r w:rsidRPr="00EC7CED">
        <w:rPr>
          <w:rFonts w:ascii="Tw Cen MT" w:hAnsi="Tw Cen MT" w:cs="Arial"/>
          <w:spacing w:val="-3"/>
        </w:rPr>
        <w:t xml:space="preserve"> </w:t>
      </w:r>
      <w:r w:rsidRPr="00EC7CED">
        <w:rPr>
          <w:rFonts w:ascii="Tw Cen MT" w:hAnsi="Tw Cen MT" w:cs="Arial"/>
        </w:rPr>
        <w:t>nam</w:t>
      </w:r>
      <w:r w:rsidRPr="00EC7CED">
        <w:rPr>
          <w:rFonts w:ascii="Tw Cen MT" w:hAnsi="Tw Cen MT" w:cs="Arial"/>
          <w:spacing w:val="-3"/>
        </w:rPr>
        <w:t xml:space="preserve">e of </w:t>
      </w:r>
      <w:r w:rsidRPr="00EC7CED">
        <w:rPr>
          <w:rFonts w:ascii="Tw Cen MT" w:hAnsi="Tw Cen MT" w:cs="Arial"/>
        </w:rPr>
        <w:t>employer,</w:t>
      </w:r>
      <w:r w:rsidRPr="00EC7CED">
        <w:rPr>
          <w:rFonts w:ascii="Tw Cen MT" w:hAnsi="Tw Cen MT" w:cs="Arial"/>
          <w:spacing w:val="-3"/>
        </w:rPr>
        <w:t xml:space="preserve"> </w:t>
      </w:r>
      <w:r w:rsidRPr="00EC7CED">
        <w:rPr>
          <w:rFonts w:ascii="Tw Cen MT" w:hAnsi="Tw Cen MT" w:cs="Arial"/>
        </w:rPr>
        <w:t xml:space="preserve">title of the position occupied </w:t>
      </w:r>
      <w:r w:rsidRPr="00EC7CED">
        <w:rPr>
          <w:rFonts w:ascii="Tw Cen MT" w:hAnsi="Tw Cen MT" w:cs="Arial"/>
          <w:spacing w:val="-3"/>
        </w:rPr>
        <w:t>and</w:t>
      </w:r>
      <w:r w:rsidR="00221A57" w:rsidRPr="00EC7CED">
        <w:rPr>
          <w:rFonts w:ascii="Tw Cen MT" w:hAnsi="Tw Cen MT" w:cs="Arial"/>
          <w:spacing w:val="-3"/>
        </w:rPr>
        <w:t xml:space="preserve"> the place of work</w:t>
      </w:r>
      <w:r w:rsidRPr="00EC7CED">
        <w:rPr>
          <w:rFonts w:ascii="Tw Cen MT" w:hAnsi="Tw Cen MT" w:cs="Arial"/>
        </w:rPr>
        <w:t>.</w:t>
      </w:r>
      <w:r w:rsidRPr="00EC7CED">
        <w:rPr>
          <w:rFonts w:ascii="Tw Cen MT" w:hAnsi="Tw Cen MT" w:cs="Arial"/>
          <w:spacing w:val="-3"/>
        </w:rPr>
        <w:t xml:space="preserve"> </w:t>
      </w:r>
      <w:r w:rsidRPr="00EC7CED">
        <w:rPr>
          <w:rFonts w:ascii="Tw Cen MT" w:hAnsi="Tw Cen MT" w:cs="Arial"/>
        </w:rPr>
        <w:t>For the last ten years,</w:t>
      </w:r>
      <w:r w:rsidRPr="00EC7CED">
        <w:rPr>
          <w:rFonts w:ascii="Tw Cen MT" w:hAnsi="Tw Cen MT" w:cs="Arial"/>
          <w:spacing w:val="-3"/>
        </w:rPr>
        <w:t xml:space="preserve"> </w:t>
      </w:r>
      <w:r w:rsidRPr="00EC7CED">
        <w:rPr>
          <w:rFonts w:ascii="Tw Cen MT" w:hAnsi="Tw Cen MT" w:cs="Arial"/>
        </w:rPr>
        <w:t>specify in addition, the</w:t>
      </w:r>
      <w:r w:rsidRPr="00EC7CED">
        <w:rPr>
          <w:rFonts w:ascii="Tw Cen MT" w:hAnsi="Tw Cen MT" w:cs="Arial"/>
          <w:spacing w:val="14"/>
        </w:rPr>
        <w:t xml:space="preserve"> </w:t>
      </w:r>
      <w:r w:rsidRPr="00EC7CED">
        <w:rPr>
          <w:rFonts w:ascii="Tw Cen MT" w:hAnsi="Tw Cen MT" w:cs="Arial"/>
        </w:rPr>
        <w:t>type</w:t>
      </w:r>
      <w:r w:rsidRPr="00EC7CED">
        <w:rPr>
          <w:rFonts w:ascii="Tw Cen MT" w:hAnsi="Tw Cen MT" w:cs="Arial"/>
          <w:spacing w:val="14"/>
        </w:rPr>
        <w:t xml:space="preserve"> of </w:t>
      </w:r>
      <w:r w:rsidRPr="00EC7CED">
        <w:rPr>
          <w:rFonts w:ascii="Tw Cen MT" w:hAnsi="Tw Cen MT" w:cs="Arial"/>
        </w:rPr>
        <w:t>activity</w:t>
      </w:r>
      <w:r w:rsidRPr="00EC7CED">
        <w:rPr>
          <w:rFonts w:ascii="Tw Cen MT" w:hAnsi="Tw Cen MT" w:cs="Arial"/>
          <w:spacing w:val="14"/>
        </w:rPr>
        <w:t xml:space="preserve"> </w:t>
      </w:r>
      <w:r w:rsidRPr="00EC7CED">
        <w:rPr>
          <w:rFonts w:ascii="Tw Cen MT" w:hAnsi="Tw Cen MT" w:cs="Arial"/>
        </w:rPr>
        <w:t>carried out,</w:t>
      </w:r>
      <w:r w:rsidRPr="00EC7CED">
        <w:rPr>
          <w:rFonts w:ascii="Tw Cen MT" w:hAnsi="Tw Cen MT" w:cs="Arial"/>
          <w:spacing w:val="14"/>
        </w:rPr>
        <w:t xml:space="preserve"> </w:t>
      </w:r>
      <w:r w:rsidRPr="00EC7CED">
        <w:rPr>
          <w:rFonts w:ascii="Tw Cen MT" w:hAnsi="Tw Cen MT" w:cs="Arial"/>
        </w:rPr>
        <w:t>and, if applicable,</w:t>
      </w:r>
      <w:r w:rsidRPr="00EC7CED">
        <w:rPr>
          <w:rFonts w:ascii="Tw Cen MT" w:hAnsi="Tw Cen MT" w:cs="Arial"/>
          <w:spacing w:val="14"/>
        </w:rPr>
        <w:t xml:space="preserve"> </w:t>
      </w:r>
      <w:r w:rsidRPr="00EC7CED">
        <w:rPr>
          <w:rFonts w:ascii="Tw Cen MT" w:hAnsi="Tw Cen MT" w:cs="Arial"/>
        </w:rPr>
        <w:t xml:space="preserve">the name of customers likely to </w:t>
      </w:r>
      <w:r w:rsidRPr="00EC7CED">
        <w:rPr>
          <w:rFonts w:ascii="Tw Cen MT" w:hAnsi="Tw Cen MT" w:cs="Arial"/>
          <w:spacing w:val="14"/>
        </w:rPr>
        <w:t xml:space="preserve">provide </w:t>
      </w:r>
      <w:r w:rsidRPr="00EC7CED">
        <w:rPr>
          <w:rFonts w:ascii="Tw Cen MT" w:hAnsi="Tw Cen MT" w:cs="Arial"/>
        </w:rPr>
        <w:t>references.]</w:t>
      </w:r>
    </w:p>
    <w:p w14:paraId="280EF01E" w14:textId="77777777" w:rsidR="00BE6048" w:rsidRPr="00EC7CED" w:rsidRDefault="00BE6048" w:rsidP="00BE6048">
      <w:pPr>
        <w:widowControl w:val="0"/>
        <w:autoSpaceDE w:val="0"/>
        <w:adjustRightInd w:val="0"/>
        <w:spacing w:after="60" w:line="360" w:lineRule="auto"/>
        <w:ind w:left="205" w:right="-20"/>
        <w:rPr>
          <w:rFonts w:ascii="Tw Cen MT" w:hAnsi="Tw Cen MT" w:cs="Arial"/>
        </w:rPr>
      </w:pPr>
    </w:p>
    <w:p w14:paraId="601E8789" w14:textId="77777777" w:rsidR="00BE6048" w:rsidRPr="00EC7CED" w:rsidRDefault="00BE6048" w:rsidP="00BE6048">
      <w:pPr>
        <w:widowControl w:val="0"/>
        <w:autoSpaceDE w:val="0"/>
        <w:adjustRightInd w:val="0"/>
        <w:spacing w:after="60" w:line="360" w:lineRule="auto"/>
        <w:ind w:left="205" w:right="-20"/>
        <w:rPr>
          <w:rFonts w:ascii="Tw Cen MT" w:hAnsi="Tw Cen MT" w:cs="Arial"/>
        </w:rPr>
      </w:pPr>
      <w:r w:rsidRPr="00EC7CED">
        <w:rPr>
          <w:rFonts w:ascii="Tw Cen MT" w:hAnsi="Tw Cen MT" w:cs="Arial"/>
        </w:rPr>
        <w:t>. . . . . . . . . . . . . . . . . . . . . . . . . . . . . . . . . . . . . . . . . . . . . . . . . . . . . . . . . . . . . . .</w:t>
      </w:r>
      <w:r w:rsidRPr="00EC7CED">
        <w:rPr>
          <w:rFonts w:ascii="Tw Cen MT" w:hAnsi="Tw Cen MT" w:cs="Arial"/>
          <w:spacing w:val="-2"/>
        </w:rPr>
        <w:t xml:space="preserve"> </w:t>
      </w:r>
      <w:r w:rsidRPr="00EC7CED">
        <w:rPr>
          <w:rFonts w:ascii="Tw Cen MT" w:hAnsi="Tw Cen MT" w:cs="Arial"/>
        </w:rPr>
        <w:t>. . . . . . . . . . . . . . . . . . . . . . . . . . . . . . . . . . . . . . . . . . . . . . . . . . . . . . . . . . . . . . . .</w:t>
      </w:r>
      <w:r w:rsidRPr="00EC7CED">
        <w:rPr>
          <w:rFonts w:ascii="Tw Cen MT" w:hAnsi="Tw Cen MT" w:cs="Arial"/>
          <w:spacing w:val="-2"/>
        </w:rPr>
        <w:t xml:space="preserve"> </w:t>
      </w:r>
      <w:r w:rsidRPr="00EC7CED">
        <w:rPr>
          <w:rFonts w:ascii="Tw Cen MT" w:hAnsi="Tw Cen MT" w:cs="Arial"/>
        </w:rPr>
        <w:t xml:space="preserve">. . . . . . . . . . . </w:t>
      </w:r>
    </w:p>
    <w:p w14:paraId="0E428E68" w14:textId="77777777" w:rsidR="00BE6048" w:rsidRPr="00EC7CED" w:rsidRDefault="00BE6048" w:rsidP="00BE6048">
      <w:pPr>
        <w:widowControl w:val="0"/>
        <w:autoSpaceDE w:val="0"/>
        <w:adjustRightInd w:val="0"/>
        <w:spacing w:after="60" w:line="360" w:lineRule="auto"/>
        <w:rPr>
          <w:rFonts w:ascii="Tw Cen MT" w:hAnsi="Tw Cen MT" w:cs="Arial"/>
        </w:rPr>
      </w:pPr>
    </w:p>
    <w:p w14:paraId="2A5DD405" w14:textId="77777777" w:rsidR="00BE6048" w:rsidRPr="00EC7CED" w:rsidRDefault="00BE6048" w:rsidP="00BE6048">
      <w:pPr>
        <w:widowControl w:val="0"/>
        <w:autoSpaceDE w:val="0"/>
        <w:adjustRightInd w:val="0"/>
        <w:spacing w:after="60" w:line="360" w:lineRule="auto"/>
        <w:ind w:left="107" w:right="-20"/>
        <w:rPr>
          <w:rFonts w:ascii="Tw Cen MT" w:hAnsi="Tw Cen MT" w:cs="Arial"/>
        </w:rPr>
      </w:pPr>
      <w:r w:rsidRPr="00EC7CED">
        <w:rPr>
          <w:rFonts w:ascii="Tw Cen MT" w:hAnsi="Tw Cen MT" w:cs="Arial"/>
          <w:b/>
          <w:bCs/>
        </w:rPr>
        <w:t>Computer knowledge:</w:t>
      </w:r>
    </w:p>
    <w:p w14:paraId="6C9B8C0B" w14:textId="203FC2BB" w:rsidR="00BE6048" w:rsidRPr="00EC7CED" w:rsidRDefault="00A45F19" w:rsidP="00BE6048">
      <w:pPr>
        <w:widowControl w:val="0"/>
        <w:autoSpaceDE w:val="0"/>
        <w:adjustRightInd w:val="0"/>
        <w:spacing w:after="60" w:line="360" w:lineRule="auto"/>
        <w:ind w:left="107" w:right="-20"/>
        <w:rPr>
          <w:rFonts w:ascii="Tw Cen MT" w:hAnsi="Tw Cen MT" w:cs="Arial"/>
        </w:rPr>
      </w:pPr>
      <w:r w:rsidRPr="00EC7CED">
        <w:rPr>
          <w:rFonts w:ascii="Tw Cen MT" w:hAnsi="Tw Cen MT" w:cs="Arial"/>
          <w:i/>
          <w:iCs/>
        </w:rPr>
        <w:t>[Indicate</w:t>
      </w:r>
      <w:r w:rsidR="00BE6048" w:rsidRPr="00EC7CED">
        <w:rPr>
          <w:rFonts w:ascii="Tw Cen MT" w:hAnsi="Tw Cen MT" w:cs="Arial"/>
          <w:i/>
          <w:iCs/>
          <w:spacing w:val="6"/>
        </w:rPr>
        <w:t xml:space="preserve"> </w:t>
      </w:r>
      <w:r w:rsidR="00BE6048" w:rsidRPr="00EC7CED">
        <w:rPr>
          <w:rFonts w:ascii="Tw Cen MT" w:hAnsi="Tw Cen MT" w:cs="Arial"/>
          <w:i/>
          <w:iCs/>
        </w:rPr>
        <w:t>knowledge level]</w:t>
      </w:r>
    </w:p>
    <w:p w14:paraId="26588619" w14:textId="77777777" w:rsidR="00BE6048" w:rsidRPr="00EC7CED" w:rsidRDefault="00BE6048" w:rsidP="00BE6048">
      <w:pPr>
        <w:widowControl w:val="0"/>
        <w:autoSpaceDE w:val="0"/>
        <w:adjustRightInd w:val="0"/>
        <w:spacing w:after="60" w:line="360" w:lineRule="auto"/>
        <w:rPr>
          <w:rFonts w:ascii="Tw Cen MT" w:hAnsi="Tw Cen MT" w:cs="Arial"/>
        </w:rPr>
      </w:pPr>
    </w:p>
    <w:p w14:paraId="2D1D298D" w14:textId="77777777" w:rsidR="00BE6048" w:rsidRPr="00EC7CED" w:rsidRDefault="00BE6048" w:rsidP="00BE6048">
      <w:pPr>
        <w:widowControl w:val="0"/>
        <w:autoSpaceDE w:val="0"/>
        <w:adjustRightInd w:val="0"/>
        <w:spacing w:after="60" w:line="360" w:lineRule="auto"/>
        <w:ind w:left="205" w:right="-20"/>
        <w:rPr>
          <w:rFonts w:ascii="Tw Cen MT" w:hAnsi="Tw Cen MT" w:cs="Arial"/>
        </w:rPr>
      </w:pPr>
      <w:r w:rsidRPr="00EC7CED">
        <w:rPr>
          <w:rFonts w:ascii="Tw Cen MT" w:hAnsi="Tw Cen MT" w:cs="Arial"/>
        </w:rPr>
        <w:t>. . . . . . . . . . . . . . . . . . . . . . . . . . . . . . . . . . . . . . . . . . . . . . . . . . . . . . . . . . . . . . .</w:t>
      </w:r>
      <w:r w:rsidRPr="00EC7CED">
        <w:rPr>
          <w:rFonts w:ascii="Tw Cen MT" w:hAnsi="Tw Cen MT" w:cs="Arial"/>
          <w:spacing w:val="-2"/>
        </w:rPr>
        <w:t xml:space="preserve"> </w:t>
      </w:r>
      <w:r w:rsidRPr="00EC7CED">
        <w:rPr>
          <w:rFonts w:ascii="Tw Cen MT" w:hAnsi="Tw Cen MT" w:cs="Arial"/>
        </w:rPr>
        <w:t>. . . . . . . . . . . . . . . . . . . . . . . . . . . . . . . . . . . . . . . . . . . . . . . . . . . . . . . . . . . . . . . .</w:t>
      </w:r>
      <w:r w:rsidRPr="00EC7CED">
        <w:rPr>
          <w:rFonts w:ascii="Tw Cen MT" w:hAnsi="Tw Cen MT" w:cs="Arial"/>
          <w:spacing w:val="-2"/>
        </w:rPr>
        <w:t xml:space="preserve"> </w:t>
      </w:r>
      <w:r w:rsidRPr="00EC7CED">
        <w:rPr>
          <w:rFonts w:ascii="Tw Cen MT" w:hAnsi="Tw Cen MT" w:cs="Arial"/>
        </w:rPr>
        <w:t xml:space="preserve">. . . . . . . . . . . </w:t>
      </w:r>
    </w:p>
    <w:p w14:paraId="52CFD01A" w14:textId="77777777" w:rsidR="00BE6048" w:rsidRPr="00EC7CED" w:rsidRDefault="00BE6048" w:rsidP="00BE6048">
      <w:pPr>
        <w:widowControl w:val="0"/>
        <w:autoSpaceDE w:val="0"/>
        <w:adjustRightInd w:val="0"/>
        <w:spacing w:after="60" w:line="360" w:lineRule="auto"/>
        <w:rPr>
          <w:rFonts w:ascii="Tw Cen MT" w:hAnsi="Tw Cen MT" w:cs="Arial"/>
        </w:rPr>
      </w:pPr>
    </w:p>
    <w:p w14:paraId="096F5309" w14:textId="7D5E3301" w:rsidR="00BE6048" w:rsidRPr="00EC7CED" w:rsidRDefault="00BE6048" w:rsidP="00BE6048">
      <w:pPr>
        <w:widowControl w:val="0"/>
        <w:autoSpaceDE w:val="0"/>
        <w:adjustRightInd w:val="0"/>
        <w:spacing w:after="60" w:line="360" w:lineRule="auto"/>
        <w:ind w:left="107" w:right="-20"/>
        <w:rPr>
          <w:rFonts w:ascii="Tw Cen MT" w:hAnsi="Tw Cen MT" w:cs="Arial"/>
        </w:rPr>
      </w:pPr>
      <w:r w:rsidRPr="00EC7CED">
        <w:rPr>
          <w:rFonts w:ascii="Tw Cen MT" w:hAnsi="Tw Cen MT" w:cs="Arial"/>
          <w:b/>
          <w:bCs/>
        </w:rPr>
        <w:t>Languages:</w:t>
      </w:r>
    </w:p>
    <w:p w14:paraId="0ED12EBA" w14:textId="34CE043E" w:rsidR="00BE6048" w:rsidRPr="00EC7CED" w:rsidRDefault="00BE6048" w:rsidP="00BE6048">
      <w:pPr>
        <w:widowControl w:val="0"/>
        <w:autoSpaceDE w:val="0"/>
        <w:adjustRightInd w:val="0"/>
        <w:spacing w:after="60" w:line="360" w:lineRule="auto"/>
        <w:ind w:left="107" w:right="-164"/>
        <w:rPr>
          <w:rFonts w:ascii="Tw Cen MT" w:hAnsi="Tw Cen MT" w:cs="Arial"/>
        </w:rPr>
      </w:pPr>
      <w:r w:rsidRPr="00EC7CED">
        <w:rPr>
          <w:rFonts w:ascii="Tw Cen MT" w:hAnsi="Tw Cen MT" w:cs="Arial"/>
          <w:i/>
          <w:iCs/>
        </w:rPr>
        <w:t>[Indi</w:t>
      </w:r>
      <w:r w:rsidR="00A45F19" w:rsidRPr="00EC7CED">
        <w:rPr>
          <w:rFonts w:ascii="Tw Cen MT" w:hAnsi="Tw Cen MT" w:cs="Arial"/>
          <w:i/>
          <w:iCs/>
        </w:rPr>
        <w:t>cate, for each, knowledge level</w:t>
      </w:r>
      <w:r w:rsidRPr="00EC7CED">
        <w:rPr>
          <w:rFonts w:ascii="Tw Cen MT" w:hAnsi="Tw Cen MT" w:cs="Arial"/>
          <w:i/>
          <w:iCs/>
        </w:rPr>
        <w:t>: poor/average/ good/excellent, with regard to the language read/written/</w:t>
      </w:r>
      <w:r w:rsidRPr="00EC7CED">
        <w:rPr>
          <w:rFonts w:ascii="Tw Cen MT" w:hAnsi="Tw Cen MT" w:cs="Arial"/>
          <w:i/>
          <w:iCs/>
          <w:spacing w:val="6"/>
        </w:rPr>
        <w:t xml:space="preserve"> </w:t>
      </w:r>
      <w:r w:rsidRPr="00EC7CED">
        <w:rPr>
          <w:rFonts w:ascii="Tw Cen MT" w:hAnsi="Tw Cen MT" w:cs="Arial"/>
          <w:i/>
          <w:iCs/>
        </w:rPr>
        <w:t>spoken.]</w:t>
      </w:r>
    </w:p>
    <w:p w14:paraId="09FA60BA" w14:textId="77777777" w:rsidR="00BE6048" w:rsidRPr="00EC7CED" w:rsidRDefault="00BE6048" w:rsidP="00BE6048">
      <w:pPr>
        <w:widowControl w:val="0"/>
        <w:autoSpaceDE w:val="0"/>
        <w:adjustRightInd w:val="0"/>
        <w:spacing w:after="60" w:line="360" w:lineRule="auto"/>
        <w:rPr>
          <w:rFonts w:ascii="Tw Cen MT" w:hAnsi="Tw Cen MT" w:cs="Arial"/>
        </w:rPr>
      </w:pPr>
    </w:p>
    <w:p w14:paraId="655D7A2A" w14:textId="77777777" w:rsidR="00BE6048" w:rsidRPr="00EC7CED" w:rsidRDefault="00BE6048" w:rsidP="00BE6048">
      <w:pPr>
        <w:widowControl w:val="0"/>
        <w:autoSpaceDE w:val="0"/>
        <w:adjustRightInd w:val="0"/>
        <w:spacing w:after="60" w:line="360" w:lineRule="auto"/>
        <w:ind w:left="205" w:right="-20"/>
        <w:rPr>
          <w:rFonts w:ascii="Tw Cen MT" w:hAnsi="Tw Cen MT" w:cs="Arial"/>
        </w:rPr>
      </w:pPr>
      <w:r w:rsidRPr="00EC7CED">
        <w:rPr>
          <w:rFonts w:ascii="Tw Cen MT" w:hAnsi="Tw Cen MT" w:cs="Arial"/>
        </w:rPr>
        <w:t>. . . . . . . . . . . . . . . . . . . . . . . . . . . . . . . . . . . . . . . . . . . . . . . . . . . . . . . . . . . . . . .</w:t>
      </w:r>
      <w:r w:rsidRPr="00EC7CED">
        <w:rPr>
          <w:rFonts w:ascii="Tw Cen MT" w:hAnsi="Tw Cen MT" w:cs="Arial"/>
          <w:spacing w:val="-2"/>
        </w:rPr>
        <w:t xml:space="preserve"> </w:t>
      </w:r>
      <w:r w:rsidRPr="00EC7CED">
        <w:rPr>
          <w:rFonts w:ascii="Tw Cen MT" w:hAnsi="Tw Cen MT" w:cs="Arial"/>
        </w:rPr>
        <w:t>. . . . . . . . . . . . . . . . . . . . . . . . . . . . . . . . . . . . . . . . . . . . . . . . . . . . . . . . . . . . . . . .</w:t>
      </w:r>
      <w:r w:rsidRPr="00EC7CED">
        <w:rPr>
          <w:rFonts w:ascii="Tw Cen MT" w:hAnsi="Tw Cen MT" w:cs="Arial"/>
          <w:spacing w:val="-2"/>
        </w:rPr>
        <w:t xml:space="preserve"> </w:t>
      </w:r>
      <w:r w:rsidRPr="00EC7CED">
        <w:rPr>
          <w:rFonts w:ascii="Tw Cen MT" w:hAnsi="Tw Cen MT" w:cs="Arial"/>
        </w:rPr>
        <w:t xml:space="preserve">. . . . . . . . . . . </w:t>
      </w:r>
    </w:p>
    <w:p w14:paraId="4E2478BF" w14:textId="77777777" w:rsidR="00BE6048" w:rsidRPr="00EC7CED" w:rsidRDefault="00BE6048" w:rsidP="00BE6048">
      <w:pPr>
        <w:widowControl w:val="0"/>
        <w:autoSpaceDE w:val="0"/>
        <w:adjustRightInd w:val="0"/>
        <w:spacing w:after="60" w:line="360" w:lineRule="auto"/>
        <w:rPr>
          <w:rFonts w:ascii="Tw Cen MT" w:hAnsi="Tw Cen MT" w:cs="Arial"/>
        </w:rPr>
      </w:pPr>
    </w:p>
    <w:p w14:paraId="683908E8" w14:textId="6CC6C215" w:rsidR="00BE6048" w:rsidRPr="00EC7CED" w:rsidRDefault="00BE6048" w:rsidP="00BE6048">
      <w:pPr>
        <w:widowControl w:val="0"/>
        <w:autoSpaceDE w:val="0"/>
        <w:adjustRightInd w:val="0"/>
        <w:spacing w:after="60" w:line="360" w:lineRule="auto"/>
        <w:ind w:left="107" w:right="-20"/>
        <w:rPr>
          <w:rFonts w:ascii="Tw Cen MT" w:hAnsi="Tw Cen MT" w:cs="Arial"/>
        </w:rPr>
      </w:pPr>
      <w:r w:rsidRPr="00EC7CED">
        <w:rPr>
          <w:rFonts w:ascii="Tw Cen MT" w:hAnsi="Tw Cen MT" w:cs="Arial"/>
          <w:b/>
          <w:bCs/>
        </w:rPr>
        <w:t>Attestation:</w:t>
      </w:r>
    </w:p>
    <w:p w14:paraId="6F179E18" w14:textId="77777777" w:rsidR="00BE6048" w:rsidRPr="00EC7CED" w:rsidRDefault="00BE6048" w:rsidP="00BE6048">
      <w:pPr>
        <w:widowControl w:val="0"/>
        <w:autoSpaceDE w:val="0"/>
        <w:adjustRightInd w:val="0"/>
        <w:spacing w:after="60" w:line="360" w:lineRule="auto"/>
        <w:ind w:left="107" w:right="-214"/>
        <w:rPr>
          <w:rFonts w:ascii="Tw Cen MT" w:hAnsi="Tw Cen MT" w:cs="Arial"/>
        </w:rPr>
      </w:pPr>
      <w:r w:rsidRPr="00EC7CED">
        <w:rPr>
          <w:rFonts w:ascii="Tw Cen MT" w:hAnsi="Tw Cen MT" w:cs="Arial"/>
        </w:rPr>
        <w:t>I,</w:t>
      </w:r>
      <w:r w:rsidRPr="00EC7CED">
        <w:rPr>
          <w:rFonts w:ascii="Tw Cen MT" w:hAnsi="Tw Cen MT" w:cs="Arial"/>
          <w:spacing w:val="31"/>
        </w:rPr>
        <w:t xml:space="preserve"> the undersigned</w:t>
      </w:r>
      <w:r w:rsidRPr="00EC7CED">
        <w:rPr>
          <w:rFonts w:ascii="Tw Cen MT" w:hAnsi="Tw Cen MT" w:cs="Arial"/>
        </w:rPr>
        <w:t>,</w:t>
      </w:r>
      <w:r w:rsidRPr="00EC7CED">
        <w:rPr>
          <w:rFonts w:ascii="Tw Cen MT" w:hAnsi="Tw Cen MT" w:cs="Arial"/>
          <w:spacing w:val="31"/>
        </w:rPr>
        <w:t xml:space="preserve"> faithfully </w:t>
      </w:r>
      <w:r w:rsidRPr="00EC7CED">
        <w:rPr>
          <w:rFonts w:ascii="Tw Cen MT" w:hAnsi="Tw Cen MT" w:cs="Arial"/>
        </w:rPr>
        <w:t>certify</w:t>
      </w:r>
      <w:r w:rsidRPr="00EC7CED">
        <w:rPr>
          <w:rFonts w:ascii="Tw Cen MT" w:hAnsi="Tw Cen MT" w:cs="Arial"/>
          <w:spacing w:val="31"/>
        </w:rPr>
        <w:t xml:space="preserve"> </w:t>
      </w:r>
      <w:r w:rsidRPr="00EC7CED">
        <w:rPr>
          <w:rFonts w:ascii="Tw Cen MT" w:hAnsi="Tw Cen MT" w:cs="Arial"/>
        </w:rPr>
        <w:t>that the information below</w:t>
      </w:r>
      <w:r w:rsidRPr="00EC7CED">
        <w:rPr>
          <w:rFonts w:ascii="Tw Cen MT" w:hAnsi="Tw Cen MT" w:cs="Arial"/>
          <w:spacing w:val="31"/>
        </w:rPr>
        <w:t xml:space="preserve"> </w:t>
      </w:r>
      <w:r w:rsidRPr="00EC7CED">
        <w:rPr>
          <w:rFonts w:ascii="Tw Cen MT" w:hAnsi="Tw Cen MT" w:cs="Arial"/>
        </w:rPr>
        <w:t>clearly give account of my</w:t>
      </w:r>
      <w:r w:rsidRPr="00EC7CED">
        <w:rPr>
          <w:rFonts w:ascii="Tw Cen MT" w:hAnsi="Tw Cen MT" w:cs="Arial"/>
          <w:spacing w:val="7"/>
        </w:rPr>
        <w:t xml:space="preserve"> </w:t>
      </w:r>
      <w:r w:rsidRPr="00EC7CED">
        <w:rPr>
          <w:rFonts w:ascii="Tw Cen MT" w:hAnsi="Tw Cen MT" w:cs="Arial"/>
        </w:rPr>
        <w:lastRenderedPageBreak/>
        <w:t>situation, qualifications</w:t>
      </w:r>
      <w:r w:rsidRPr="00EC7CED">
        <w:rPr>
          <w:rFonts w:ascii="Tw Cen MT" w:hAnsi="Tw Cen MT" w:cs="Arial"/>
          <w:spacing w:val="7"/>
        </w:rPr>
        <w:t xml:space="preserve"> </w:t>
      </w:r>
      <w:r w:rsidRPr="00EC7CED">
        <w:rPr>
          <w:rFonts w:ascii="Tw Cen MT" w:hAnsi="Tw Cen MT" w:cs="Arial"/>
        </w:rPr>
        <w:t>and experience.</w:t>
      </w:r>
    </w:p>
    <w:p w14:paraId="7818FB8C" w14:textId="77777777" w:rsidR="00BE6048" w:rsidRPr="00EC7CED" w:rsidRDefault="00BE6048" w:rsidP="00BE6048">
      <w:pPr>
        <w:widowControl w:val="0"/>
        <w:autoSpaceDE w:val="0"/>
        <w:adjustRightInd w:val="0"/>
        <w:spacing w:after="60" w:line="360" w:lineRule="auto"/>
        <w:ind w:left="109" w:right="-81"/>
        <w:rPr>
          <w:rFonts w:ascii="Tw Cen MT" w:hAnsi="Tw Cen MT" w:cs="Arial"/>
        </w:rPr>
      </w:pPr>
    </w:p>
    <w:p w14:paraId="71771B60" w14:textId="77777777" w:rsidR="00BE6048" w:rsidRPr="00EC7CED" w:rsidRDefault="00BE6048" w:rsidP="00BE6048">
      <w:pPr>
        <w:widowControl w:val="0"/>
        <w:autoSpaceDE w:val="0"/>
        <w:adjustRightInd w:val="0"/>
        <w:spacing w:after="60" w:line="360" w:lineRule="auto"/>
        <w:ind w:left="109" w:right="-81"/>
        <w:rPr>
          <w:rFonts w:ascii="Tw Cen MT" w:hAnsi="Tw Cen MT" w:cs="Arial"/>
        </w:rPr>
      </w:pPr>
      <w:r w:rsidRPr="00EC7CED">
        <w:rPr>
          <w:rFonts w:ascii="Tw Cen MT" w:hAnsi="Tw Cen MT" w:cs="Arial"/>
        </w:rPr>
        <w:t>. . . . . . . . . . . . . . . . . . . . . . . . . . . . . . . . . . . . . . . . . . . . . . . . . . . . . . . . . . . . . . . .</w:t>
      </w:r>
      <w:r w:rsidRPr="00EC7CED">
        <w:rPr>
          <w:rFonts w:ascii="Tw Cen MT" w:hAnsi="Tw Cen MT" w:cs="Arial"/>
          <w:spacing w:val="-2"/>
        </w:rPr>
        <w:t xml:space="preserve"> </w:t>
      </w:r>
      <w:r w:rsidRPr="00EC7CED">
        <w:rPr>
          <w:rFonts w:ascii="Tw Cen MT" w:hAnsi="Tw Cen MT" w:cs="Arial"/>
        </w:rPr>
        <w:t>. . . . . . . . . . . . . . . . . . . . . . . . . . . . . . . . . . . . . . Date</w:t>
      </w:r>
      <w:r w:rsidRPr="00EC7CED">
        <w:rPr>
          <w:rFonts w:ascii="Tw Cen MT" w:hAnsi="Tw Cen MT" w:cs="Arial"/>
          <w:spacing w:val="7"/>
        </w:rPr>
        <w:t xml:space="preserve"> </w:t>
      </w:r>
      <w:r w:rsidRPr="00EC7CED">
        <w:rPr>
          <w:rFonts w:ascii="Tw Cen MT" w:hAnsi="Tw Cen MT" w:cs="Arial"/>
        </w:rPr>
        <w:t xml:space="preserve">: . . . . . . . . . . . . . . . . . . . . . . . . . . . . </w:t>
      </w:r>
    </w:p>
    <w:p w14:paraId="016212E9" w14:textId="77777777" w:rsidR="00BE6048" w:rsidRPr="00EC7CED" w:rsidRDefault="00BE6048" w:rsidP="00BE6048">
      <w:pPr>
        <w:widowControl w:val="0"/>
        <w:autoSpaceDE w:val="0"/>
        <w:adjustRightInd w:val="0"/>
        <w:spacing w:after="60" w:line="360" w:lineRule="auto"/>
        <w:ind w:left="107" w:right="-20"/>
        <w:rPr>
          <w:rFonts w:ascii="Tw Cen MT" w:hAnsi="Tw Cen MT" w:cs="Arial"/>
        </w:rPr>
      </w:pPr>
      <w:r w:rsidRPr="00EC7CED">
        <w:rPr>
          <w:rFonts w:ascii="Tw Cen MT" w:hAnsi="Tw Cen MT" w:cs="Arial"/>
          <w:i/>
          <w:iCs/>
        </w:rPr>
        <w:t>[Signature</w:t>
      </w:r>
      <w:r w:rsidRPr="00EC7CED">
        <w:rPr>
          <w:rFonts w:ascii="Tw Cen MT" w:hAnsi="Tw Cen MT" w:cs="Arial"/>
          <w:i/>
          <w:iCs/>
          <w:spacing w:val="6"/>
        </w:rPr>
        <w:t xml:space="preserve"> </w:t>
      </w:r>
      <w:r w:rsidRPr="00EC7CED">
        <w:rPr>
          <w:rFonts w:ascii="Tw Cen MT" w:hAnsi="Tw Cen MT" w:cs="Arial"/>
          <w:i/>
          <w:iCs/>
        </w:rPr>
        <w:t>of the employee</w:t>
      </w:r>
      <w:r w:rsidRPr="00EC7CED">
        <w:rPr>
          <w:rFonts w:ascii="Tw Cen MT" w:hAnsi="Tw Cen MT" w:cs="Arial"/>
          <w:i/>
          <w:iCs/>
          <w:spacing w:val="6"/>
        </w:rPr>
        <w:t xml:space="preserve"> </w:t>
      </w:r>
      <w:r w:rsidRPr="00EC7CED">
        <w:rPr>
          <w:rFonts w:ascii="Tw Cen MT" w:hAnsi="Tw Cen MT" w:cs="Arial"/>
          <w:i/>
          <w:iCs/>
        </w:rPr>
        <w:t>and of the consultant’s authorised representative]</w:t>
      </w:r>
    </w:p>
    <w:p w14:paraId="2A7C30D0" w14:textId="77777777" w:rsidR="00BE6048" w:rsidRPr="00EC7CED" w:rsidRDefault="00BE6048" w:rsidP="00BE6048">
      <w:pPr>
        <w:widowControl w:val="0"/>
        <w:autoSpaceDE w:val="0"/>
        <w:adjustRightInd w:val="0"/>
        <w:spacing w:after="60" w:line="360" w:lineRule="auto"/>
        <w:ind w:left="6910" w:right="-20"/>
        <w:rPr>
          <w:rFonts w:ascii="Tw Cen MT" w:hAnsi="Tw Cen MT" w:cs="Arial"/>
        </w:rPr>
      </w:pPr>
      <w:r w:rsidRPr="00EC7CED">
        <w:rPr>
          <w:rFonts w:ascii="Tw Cen MT" w:hAnsi="Tw Cen MT" w:cs="Arial"/>
          <w:i/>
          <w:iCs/>
        </w:rPr>
        <w:t>Day/month/year</w:t>
      </w:r>
    </w:p>
    <w:p w14:paraId="79696FEE" w14:textId="77777777" w:rsidR="00BE6048" w:rsidRPr="00EC7CED" w:rsidRDefault="00BE6048" w:rsidP="00BE6048">
      <w:pPr>
        <w:widowControl w:val="0"/>
        <w:autoSpaceDE w:val="0"/>
        <w:adjustRightInd w:val="0"/>
        <w:spacing w:after="60" w:line="360" w:lineRule="auto"/>
        <w:rPr>
          <w:rFonts w:ascii="Tw Cen MT" w:hAnsi="Tw Cen MT" w:cs="Arial"/>
        </w:rPr>
      </w:pPr>
    </w:p>
    <w:p w14:paraId="5CF7F708" w14:textId="58ED8525" w:rsidR="00BE6048" w:rsidRPr="00EC7CED" w:rsidRDefault="00BE6048" w:rsidP="00BE6048">
      <w:pPr>
        <w:widowControl w:val="0"/>
        <w:autoSpaceDE w:val="0"/>
        <w:adjustRightInd w:val="0"/>
        <w:spacing w:after="60" w:line="360" w:lineRule="auto"/>
        <w:ind w:left="107" w:right="-126"/>
        <w:rPr>
          <w:rFonts w:ascii="Tw Cen MT" w:hAnsi="Tw Cen MT" w:cs="Arial"/>
        </w:rPr>
      </w:pPr>
      <w:r w:rsidRPr="00EC7CED">
        <w:rPr>
          <w:rFonts w:ascii="Tw Cen MT" w:hAnsi="Tw Cen MT" w:cs="Arial"/>
        </w:rPr>
        <w:t>Name of employee: . . . . . . . . . . . . . . . . . . . . . . . . . . . . . . . . . . . . . . . . . . . . . . . . . . . . . . . . . . . . . . .</w:t>
      </w:r>
      <w:r w:rsidRPr="00EC7CED">
        <w:rPr>
          <w:rFonts w:ascii="Tw Cen MT" w:hAnsi="Tw Cen MT" w:cs="Arial"/>
          <w:spacing w:val="-2"/>
        </w:rPr>
        <w:t xml:space="preserve"> </w:t>
      </w:r>
      <w:r w:rsidRPr="00EC7CED">
        <w:rPr>
          <w:rFonts w:ascii="Tw Cen MT" w:hAnsi="Tw Cen MT" w:cs="Arial"/>
        </w:rPr>
        <w:t xml:space="preserve">. . . . . . . . . . . . . . . . . . . . . . . . . . . . . . . . . . . . . . . . . . . . . . </w:t>
      </w:r>
    </w:p>
    <w:p w14:paraId="2FCCCFFD" w14:textId="77777777" w:rsidR="00BE6048" w:rsidRPr="00EC7CED" w:rsidRDefault="00BE6048" w:rsidP="00BE6048">
      <w:pPr>
        <w:widowControl w:val="0"/>
        <w:autoSpaceDE w:val="0"/>
        <w:adjustRightInd w:val="0"/>
        <w:spacing w:after="60" w:line="360" w:lineRule="auto"/>
        <w:rPr>
          <w:rFonts w:ascii="Tw Cen MT" w:hAnsi="Tw Cen MT" w:cs="Arial"/>
        </w:rPr>
      </w:pPr>
    </w:p>
    <w:p w14:paraId="5F53EDD5" w14:textId="77777777" w:rsidR="00BE6048" w:rsidRPr="00EC7CED" w:rsidRDefault="00BE6048" w:rsidP="00BE6048">
      <w:pPr>
        <w:widowControl w:val="0"/>
        <w:autoSpaceDE w:val="0"/>
        <w:adjustRightInd w:val="0"/>
        <w:spacing w:after="60" w:line="360" w:lineRule="auto"/>
        <w:ind w:left="107" w:right="-81"/>
        <w:rPr>
          <w:rFonts w:ascii="Tw Cen MT" w:hAnsi="Tw Cen MT" w:cs="Arial"/>
        </w:rPr>
      </w:pPr>
      <w:r w:rsidRPr="00EC7CED">
        <w:rPr>
          <w:rFonts w:ascii="Tw Cen MT" w:hAnsi="Tw Cen MT" w:cs="Arial"/>
        </w:rPr>
        <w:t>Name of the authosised representative: . . . . . . . . . . . . . . . . . . . . . . . . . . . . . . . . . . . . . . . . . . . . . . . . . . . . . . . . . . . . . . .</w:t>
      </w:r>
      <w:r w:rsidRPr="00EC7CED">
        <w:rPr>
          <w:rFonts w:ascii="Tw Cen MT" w:hAnsi="Tw Cen MT" w:cs="Arial"/>
          <w:spacing w:val="-2"/>
        </w:rPr>
        <w:t xml:space="preserve"> </w:t>
      </w:r>
      <w:r w:rsidRPr="00EC7CED">
        <w:rPr>
          <w:rFonts w:ascii="Tw Cen MT" w:hAnsi="Tw Cen MT" w:cs="Arial"/>
        </w:rPr>
        <w:t xml:space="preserve">. . . . . . . . . . . . . . . . . . . . . . . . . . . . </w:t>
      </w:r>
    </w:p>
    <w:p w14:paraId="31D7E4D0" w14:textId="77777777" w:rsidR="00BE6048" w:rsidRPr="00EC7CED" w:rsidRDefault="00BE6048" w:rsidP="00BE6048">
      <w:pPr>
        <w:widowControl w:val="0"/>
        <w:autoSpaceDE w:val="0"/>
        <w:adjustRightInd w:val="0"/>
        <w:spacing w:after="60" w:line="360" w:lineRule="auto"/>
        <w:rPr>
          <w:rFonts w:ascii="Tw Cen MT" w:hAnsi="Tw Cen MT" w:cs="Arial"/>
        </w:rPr>
      </w:pPr>
    </w:p>
    <w:p w14:paraId="4271D0A3" w14:textId="77777777" w:rsidR="00BE6048" w:rsidRPr="00EC7CED" w:rsidRDefault="00BE6048" w:rsidP="00BE6048">
      <w:pPr>
        <w:widowControl w:val="0"/>
        <w:autoSpaceDE w:val="0"/>
        <w:adjustRightInd w:val="0"/>
        <w:spacing w:after="60" w:line="360" w:lineRule="auto"/>
        <w:rPr>
          <w:rFonts w:ascii="Tw Cen MT" w:hAnsi="Tw Cen MT" w:cs="Arial"/>
        </w:rPr>
      </w:pPr>
    </w:p>
    <w:p w14:paraId="235DC539" w14:textId="77777777" w:rsidR="00BE6048" w:rsidRPr="00EC7CED" w:rsidRDefault="00BE6048" w:rsidP="00BE6048">
      <w:pPr>
        <w:widowControl w:val="0"/>
        <w:autoSpaceDE w:val="0"/>
        <w:adjustRightInd w:val="0"/>
        <w:spacing w:after="60" w:line="360" w:lineRule="auto"/>
        <w:rPr>
          <w:rFonts w:ascii="Tw Cen MT" w:hAnsi="Tw Cen MT" w:cs="Arial"/>
        </w:rPr>
      </w:pPr>
    </w:p>
    <w:p w14:paraId="5F63E489" w14:textId="77777777" w:rsidR="00BE6048" w:rsidRPr="00EC7CED" w:rsidRDefault="00BE6048" w:rsidP="00BE6048">
      <w:pPr>
        <w:widowControl w:val="0"/>
        <w:tabs>
          <w:tab w:val="left" w:pos="10420"/>
        </w:tabs>
        <w:autoSpaceDE w:val="0"/>
        <w:spacing w:after="60" w:line="360" w:lineRule="auto"/>
        <w:rPr>
          <w:rFonts w:ascii="Tw Cen MT" w:hAnsi="Tw Cen MT" w:cs="Arial"/>
          <w:b/>
        </w:rPr>
      </w:pPr>
    </w:p>
    <w:p w14:paraId="16434AE4" w14:textId="77777777" w:rsidR="00BE6048" w:rsidRPr="00EC7CED" w:rsidRDefault="00BE6048" w:rsidP="00BE6048">
      <w:pPr>
        <w:widowControl w:val="0"/>
        <w:tabs>
          <w:tab w:val="left" w:pos="10420"/>
        </w:tabs>
        <w:autoSpaceDE w:val="0"/>
        <w:spacing w:after="60" w:line="360" w:lineRule="auto"/>
        <w:rPr>
          <w:rFonts w:ascii="Tw Cen MT" w:hAnsi="Tw Cen MT" w:cs="Arial"/>
          <w:b/>
        </w:rPr>
      </w:pPr>
    </w:p>
    <w:p w14:paraId="2E9CCE9E" w14:textId="77777777" w:rsidR="00BE6048" w:rsidRPr="00EC7CED" w:rsidRDefault="00BE6048" w:rsidP="00BE6048">
      <w:pPr>
        <w:widowControl w:val="0"/>
        <w:tabs>
          <w:tab w:val="left" w:pos="10420"/>
        </w:tabs>
        <w:autoSpaceDE w:val="0"/>
        <w:spacing w:after="60" w:line="360" w:lineRule="auto"/>
        <w:rPr>
          <w:rFonts w:ascii="Tw Cen MT" w:hAnsi="Tw Cen MT" w:cs="Arial"/>
          <w:b/>
        </w:rPr>
      </w:pPr>
    </w:p>
    <w:p w14:paraId="162A5937" w14:textId="6A66BB24" w:rsidR="003D2364" w:rsidRPr="00EC7CED" w:rsidRDefault="003D2364" w:rsidP="00C01C91">
      <w:pPr>
        <w:widowControl w:val="0"/>
        <w:autoSpaceDE w:val="0"/>
        <w:jc w:val="both"/>
        <w:rPr>
          <w:rFonts w:ascii="Tw Cen MT" w:hAnsi="Tw Cen MT" w:cs="Arial"/>
        </w:rPr>
      </w:pPr>
    </w:p>
    <w:p w14:paraId="02263364" w14:textId="7D00715F" w:rsidR="00956063" w:rsidRPr="00EC7CED" w:rsidRDefault="00956063" w:rsidP="00C01C91">
      <w:pPr>
        <w:widowControl w:val="0"/>
        <w:autoSpaceDE w:val="0"/>
        <w:jc w:val="both"/>
        <w:rPr>
          <w:rFonts w:ascii="Tw Cen MT" w:hAnsi="Tw Cen MT" w:cs="Arial"/>
        </w:rPr>
      </w:pPr>
    </w:p>
    <w:p w14:paraId="150A45AC" w14:textId="7DB0E1AD" w:rsidR="00956063" w:rsidRPr="00EC7CED" w:rsidRDefault="00956063" w:rsidP="00C01C91">
      <w:pPr>
        <w:widowControl w:val="0"/>
        <w:autoSpaceDE w:val="0"/>
        <w:jc w:val="both"/>
        <w:rPr>
          <w:rFonts w:ascii="Tw Cen MT" w:hAnsi="Tw Cen MT" w:cs="Arial"/>
        </w:rPr>
      </w:pPr>
    </w:p>
    <w:p w14:paraId="05CEA5B5" w14:textId="6162AEBA" w:rsidR="00956063" w:rsidRPr="00EC7CED" w:rsidRDefault="00956063" w:rsidP="00C01C91">
      <w:pPr>
        <w:widowControl w:val="0"/>
        <w:autoSpaceDE w:val="0"/>
        <w:jc w:val="both"/>
        <w:rPr>
          <w:rFonts w:ascii="Tw Cen MT" w:hAnsi="Tw Cen MT" w:cs="Arial"/>
        </w:rPr>
      </w:pPr>
    </w:p>
    <w:p w14:paraId="21D60AAF" w14:textId="24426042" w:rsidR="00956063" w:rsidRPr="00EC7CED" w:rsidRDefault="00956063" w:rsidP="00C01C91">
      <w:pPr>
        <w:widowControl w:val="0"/>
        <w:autoSpaceDE w:val="0"/>
        <w:jc w:val="both"/>
        <w:rPr>
          <w:rFonts w:ascii="Tw Cen MT" w:hAnsi="Tw Cen MT" w:cs="Arial"/>
        </w:rPr>
      </w:pPr>
    </w:p>
    <w:p w14:paraId="21738910" w14:textId="137666A0" w:rsidR="00956063" w:rsidRPr="00EC7CED" w:rsidRDefault="00956063" w:rsidP="00C01C91">
      <w:pPr>
        <w:widowControl w:val="0"/>
        <w:autoSpaceDE w:val="0"/>
        <w:jc w:val="both"/>
        <w:rPr>
          <w:rFonts w:ascii="Tw Cen MT" w:hAnsi="Tw Cen MT" w:cs="Arial"/>
        </w:rPr>
      </w:pPr>
    </w:p>
    <w:p w14:paraId="404BC498" w14:textId="3A5C2017" w:rsidR="00956063" w:rsidRPr="00EC7CED" w:rsidRDefault="00956063" w:rsidP="00C01C91">
      <w:pPr>
        <w:widowControl w:val="0"/>
        <w:autoSpaceDE w:val="0"/>
        <w:jc w:val="both"/>
        <w:rPr>
          <w:rFonts w:ascii="Tw Cen MT" w:hAnsi="Tw Cen MT" w:cs="Arial"/>
        </w:rPr>
      </w:pPr>
    </w:p>
    <w:p w14:paraId="7B47E4EC" w14:textId="73230E77" w:rsidR="00956063" w:rsidRPr="00EC7CED" w:rsidRDefault="00956063" w:rsidP="00C01C91">
      <w:pPr>
        <w:widowControl w:val="0"/>
        <w:autoSpaceDE w:val="0"/>
        <w:jc w:val="both"/>
        <w:rPr>
          <w:rFonts w:ascii="Tw Cen MT" w:hAnsi="Tw Cen MT" w:cs="Arial"/>
        </w:rPr>
      </w:pPr>
    </w:p>
    <w:p w14:paraId="22EEE78A" w14:textId="2C993E89" w:rsidR="00956063" w:rsidRPr="00EC7CED" w:rsidRDefault="00956063" w:rsidP="00C01C91">
      <w:pPr>
        <w:widowControl w:val="0"/>
        <w:autoSpaceDE w:val="0"/>
        <w:jc w:val="both"/>
        <w:rPr>
          <w:rFonts w:ascii="Tw Cen MT" w:hAnsi="Tw Cen MT" w:cs="Arial"/>
        </w:rPr>
      </w:pPr>
    </w:p>
    <w:p w14:paraId="0E00E690" w14:textId="2275AD6E" w:rsidR="00956063" w:rsidRPr="00EC7CED" w:rsidRDefault="00956063" w:rsidP="00C01C91">
      <w:pPr>
        <w:widowControl w:val="0"/>
        <w:autoSpaceDE w:val="0"/>
        <w:jc w:val="both"/>
        <w:rPr>
          <w:rFonts w:ascii="Tw Cen MT" w:hAnsi="Tw Cen MT" w:cs="Arial"/>
        </w:rPr>
      </w:pPr>
    </w:p>
    <w:p w14:paraId="178B1C4C" w14:textId="0B2F4F17" w:rsidR="00956063" w:rsidRPr="00EC7CED" w:rsidRDefault="00956063" w:rsidP="00C01C91">
      <w:pPr>
        <w:widowControl w:val="0"/>
        <w:autoSpaceDE w:val="0"/>
        <w:jc w:val="both"/>
        <w:rPr>
          <w:rFonts w:ascii="Tw Cen MT" w:hAnsi="Tw Cen MT" w:cs="Arial"/>
        </w:rPr>
      </w:pPr>
    </w:p>
    <w:p w14:paraId="30F9DD54" w14:textId="1E2610A3" w:rsidR="00956063" w:rsidRPr="00EC7CED" w:rsidRDefault="00956063" w:rsidP="00C01C91">
      <w:pPr>
        <w:widowControl w:val="0"/>
        <w:autoSpaceDE w:val="0"/>
        <w:jc w:val="both"/>
        <w:rPr>
          <w:rFonts w:ascii="Tw Cen MT" w:hAnsi="Tw Cen MT" w:cs="Arial"/>
        </w:rPr>
      </w:pPr>
    </w:p>
    <w:p w14:paraId="3558F929" w14:textId="162D0537" w:rsidR="00956063" w:rsidRPr="00EC7CED" w:rsidRDefault="00956063" w:rsidP="00C01C91">
      <w:pPr>
        <w:widowControl w:val="0"/>
        <w:autoSpaceDE w:val="0"/>
        <w:jc w:val="both"/>
        <w:rPr>
          <w:rFonts w:ascii="Tw Cen MT" w:hAnsi="Tw Cen MT" w:cs="Arial"/>
        </w:rPr>
      </w:pPr>
    </w:p>
    <w:p w14:paraId="582DC36E" w14:textId="0940B2BF" w:rsidR="00956063" w:rsidRDefault="00956063" w:rsidP="00C01C91">
      <w:pPr>
        <w:widowControl w:val="0"/>
        <w:autoSpaceDE w:val="0"/>
        <w:jc w:val="both"/>
        <w:rPr>
          <w:rFonts w:ascii="Tw Cen MT" w:hAnsi="Tw Cen MT" w:cs="Arial"/>
        </w:rPr>
      </w:pPr>
    </w:p>
    <w:p w14:paraId="41210A6B" w14:textId="77777777" w:rsidR="00564652" w:rsidRDefault="00564652" w:rsidP="00C01C91">
      <w:pPr>
        <w:widowControl w:val="0"/>
        <w:autoSpaceDE w:val="0"/>
        <w:jc w:val="both"/>
        <w:rPr>
          <w:rFonts w:ascii="Tw Cen MT" w:hAnsi="Tw Cen MT" w:cs="Arial"/>
        </w:rPr>
      </w:pPr>
    </w:p>
    <w:p w14:paraId="0918642E" w14:textId="77777777" w:rsidR="00564652" w:rsidRDefault="00564652" w:rsidP="00C01C91">
      <w:pPr>
        <w:widowControl w:val="0"/>
        <w:autoSpaceDE w:val="0"/>
        <w:jc w:val="both"/>
        <w:rPr>
          <w:rFonts w:ascii="Tw Cen MT" w:hAnsi="Tw Cen MT" w:cs="Arial"/>
        </w:rPr>
      </w:pPr>
    </w:p>
    <w:p w14:paraId="195B5A87" w14:textId="77777777" w:rsidR="00564652" w:rsidRDefault="00564652" w:rsidP="00C01C91">
      <w:pPr>
        <w:widowControl w:val="0"/>
        <w:autoSpaceDE w:val="0"/>
        <w:jc w:val="both"/>
        <w:rPr>
          <w:rFonts w:ascii="Tw Cen MT" w:hAnsi="Tw Cen MT" w:cs="Arial"/>
        </w:rPr>
      </w:pPr>
    </w:p>
    <w:p w14:paraId="5DF7ED8D" w14:textId="77777777" w:rsidR="00564652" w:rsidRPr="00EC7CED" w:rsidRDefault="00564652" w:rsidP="00C01C91">
      <w:pPr>
        <w:widowControl w:val="0"/>
        <w:autoSpaceDE w:val="0"/>
        <w:jc w:val="both"/>
        <w:rPr>
          <w:rFonts w:ascii="Tw Cen MT" w:hAnsi="Tw Cen MT" w:cs="Arial"/>
        </w:rPr>
      </w:pPr>
    </w:p>
    <w:p w14:paraId="1215F945" w14:textId="4FF12103" w:rsidR="00956063" w:rsidRDefault="00956063" w:rsidP="00C01C91">
      <w:pPr>
        <w:widowControl w:val="0"/>
        <w:autoSpaceDE w:val="0"/>
        <w:jc w:val="both"/>
        <w:rPr>
          <w:rFonts w:ascii="Tw Cen MT" w:hAnsi="Tw Cen MT" w:cs="Arial"/>
        </w:rPr>
      </w:pPr>
    </w:p>
    <w:p w14:paraId="6A93BDAB" w14:textId="77777777" w:rsidR="00CD6B40" w:rsidRDefault="00CD6B40" w:rsidP="00C01C91">
      <w:pPr>
        <w:widowControl w:val="0"/>
        <w:autoSpaceDE w:val="0"/>
        <w:jc w:val="both"/>
        <w:rPr>
          <w:rFonts w:ascii="Tw Cen MT" w:hAnsi="Tw Cen MT" w:cs="Arial"/>
        </w:rPr>
      </w:pPr>
    </w:p>
    <w:p w14:paraId="7658B31B" w14:textId="77777777" w:rsidR="00CD6B40" w:rsidRDefault="00CD6B40" w:rsidP="00C01C91">
      <w:pPr>
        <w:widowControl w:val="0"/>
        <w:autoSpaceDE w:val="0"/>
        <w:jc w:val="both"/>
        <w:rPr>
          <w:rFonts w:ascii="Tw Cen MT" w:hAnsi="Tw Cen MT" w:cs="Arial"/>
        </w:rPr>
      </w:pPr>
    </w:p>
    <w:p w14:paraId="5F23084A" w14:textId="77777777" w:rsidR="00CD6B40" w:rsidRDefault="00CD6B40" w:rsidP="00C01C91">
      <w:pPr>
        <w:widowControl w:val="0"/>
        <w:autoSpaceDE w:val="0"/>
        <w:jc w:val="both"/>
        <w:rPr>
          <w:rFonts w:ascii="Tw Cen MT" w:hAnsi="Tw Cen MT" w:cs="Arial"/>
        </w:rPr>
      </w:pPr>
    </w:p>
    <w:p w14:paraId="3F3BAA4E" w14:textId="77777777" w:rsidR="00CD6B40" w:rsidRDefault="00CD6B40" w:rsidP="00C01C91">
      <w:pPr>
        <w:widowControl w:val="0"/>
        <w:autoSpaceDE w:val="0"/>
        <w:jc w:val="both"/>
        <w:rPr>
          <w:rFonts w:ascii="Tw Cen MT" w:hAnsi="Tw Cen MT" w:cs="Arial"/>
        </w:rPr>
      </w:pPr>
    </w:p>
    <w:p w14:paraId="18ED9153" w14:textId="77777777" w:rsidR="00CD6B40" w:rsidRPr="00EC7CED" w:rsidRDefault="00CD6B40" w:rsidP="00C01C91">
      <w:pPr>
        <w:widowControl w:val="0"/>
        <w:autoSpaceDE w:val="0"/>
        <w:jc w:val="both"/>
        <w:rPr>
          <w:rFonts w:ascii="Tw Cen MT" w:hAnsi="Tw Cen MT" w:cs="Arial"/>
        </w:rPr>
      </w:pPr>
    </w:p>
    <w:p w14:paraId="48A231E8" w14:textId="0C4C7920" w:rsidR="0079202E" w:rsidRPr="00EC7CED" w:rsidRDefault="0079202E" w:rsidP="0079202E">
      <w:pPr>
        <w:widowControl w:val="0"/>
        <w:autoSpaceDE w:val="0"/>
        <w:spacing w:before="120" w:after="120" w:line="360" w:lineRule="auto"/>
        <w:ind w:right="-6"/>
        <w:jc w:val="center"/>
        <w:rPr>
          <w:rFonts w:ascii="Tw Cen MT" w:hAnsi="Tw Cen MT" w:cs="Arial"/>
          <w:b/>
          <w:bCs/>
          <w:caps/>
          <w:color w:val="000000"/>
          <w:spacing w:val="36"/>
          <w:w w:val="80"/>
          <w:position w:val="-1"/>
          <w:sz w:val="32"/>
        </w:rPr>
      </w:pPr>
      <w:bookmarkStart w:id="411" w:name="_Toc156822342"/>
      <w:bookmarkStart w:id="412" w:name="_Toc156822783"/>
      <w:bookmarkStart w:id="413" w:name="_Toc156825451"/>
      <w:bookmarkStart w:id="414" w:name="_Toc156826473"/>
      <w:bookmarkStart w:id="415" w:name="_Toc156853927"/>
      <w:bookmarkStart w:id="416" w:name="_Toc156855427"/>
      <w:r w:rsidRPr="00EC7CED">
        <w:rPr>
          <w:rFonts w:ascii="Tw Cen MT" w:hAnsi="Tw Cen MT" w:cs="Arial"/>
          <w:b/>
          <w:bCs/>
          <w:caps/>
          <w:color w:val="000000"/>
          <w:spacing w:val="36"/>
          <w:w w:val="80"/>
          <w:position w:val="-1"/>
          <w:sz w:val="32"/>
        </w:rPr>
        <w:lastRenderedPageBreak/>
        <w:t>APPENDIX N</w:t>
      </w:r>
      <w:r w:rsidRPr="00EC7CED">
        <w:rPr>
          <w:rFonts w:ascii="Tw Cen MT" w:hAnsi="Tw Cen MT" w:cs="Arial"/>
          <w:b/>
          <w:bCs/>
          <w:color w:val="000000"/>
          <w:spacing w:val="36"/>
          <w:w w:val="80"/>
          <w:position w:val="-1"/>
          <w:sz w:val="32"/>
        </w:rPr>
        <w:t>o.</w:t>
      </w:r>
      <w:r w:rsidR="0020346A" w:rsidRPr="00EC7CED">
        <w:rPr>
          <w:rFonts w:ascii="Tw Cen MT" w:hAnsi="Tw Cen MT" w:cs="Arial"/>
          <w:b/>
          <w:bCs/>
          <w:caps/>
          <w:color w:val="000000"/>
          <w:spacing w:val="36"/>
          <w:w w:val="80"/>
          <w:position w:val="-1"/>
          <w:sz w:val="32"/>
        </w:rPr>
        <w:t>12</w:t>
      </w:r>
      <w:r w:rsidRPr="00EC7CED">
        <w:rPr>
          <w:rFonts w:ascii="Tw Cen MT" w:hAnsi="Tw Cen MT" w:cs="Arial"/>
          <w:b/>
          <w:bCs/>
          <w:caps/>
          <w:color w:val="000000"/>
          <w:spacing w:val="36"/>
          <w:w w:val="80"/>
          <w:position w:val="-1"/>
          <w:sz w:val="32"/>
        </w:rPr>
        <w:t xml:space="preserve">: CANDITATE’S </w:t>
      </w:r>
      <w:r w:rsidR="001A3733" w:rsidRPr="00EC7CED">
        <w:rPr>
          <w:rFonts w:ascii="Tw Cen MT" w:hAnsi="Tw Cen MT" w:cs="Arial"/>
          <w:b/>
          <w:bCs/>
          <w:caps/>
          <w:color w:val="000000"/>
          <w:spacing w:val="36"/>
          <w:w w:val="80"/>
          <w:position w:val="-1"/>
          <w:sz w:val="32"/>
        </w:rPr>
        <w:t>REfE</w:t>
      </w:r>
      <w:r w:rsidRPr="00EC7CED">
        <w:rPr>
          <w:rFonts w:ascii="Tw Cen MT" w:hAnsi="Tw Cen MT" w:cs="Arial"/>
          <w:b/>
          <w:bCs/>
          <w:caps/>
          <w:color w:val="000000"/>
          <w:spacing w:val="36"/>
          <w:w w:val="80"/>
          <w:position w:val="-1"/>
          <w:sz w:val="32"/>
        </w:rPr>
        <w:t>rences</w:t>
      </w:r>
      <w:bookmarkEnd w:id="411"/>
      <w:bookmarkEnd w:id="412"/>
      <w:bookmarkEnd w:id="413"/>
      <w:bookmarkEnd w:id="414"/>
      <w:bookmarkEnd w:id="415"/>
      <w:bookmarkEnd w:id="416"/>
    </w:p>
    <w:p w14:paraId="5ECDB329" w14:textId="6600F830" w:rsidR="0079202E" w:rsidRPr="00EC7CED" w:rsidRDefault="0079202E" w:rsidP="00564652">
      <w:pPr>
        <w:widowControl w:val="0"/>
        <w:autoSpaceDE w:val="0"/>
        <w:adjustRightInd w:val="0"/>
        <w:spacing w:before="60" w:after="60" w:line="276" w:lineRule="auto"/>
        <w:ind w:left="127" w:right="-194"/>
        <w:jc w:val="both"/>
        <w:rPr>
          <w:rFonts w:ascii="Tw Cen MT" w:hAnsi="Tw Cen MT" w:cs="Arial"/>
        </w:rPr>
      </w:pPr>
      <w:r w:rsidRPr="00EC7CED">
        <w:rPr>
          <w:rFonts w:ascii="Tw Cen MT" w:hAnsi="Tw Cen MT" w:cs="Arial"/>
        </w:rPr>
        <w:t>Services</w:t>
      </w:r>
      <w:r w:rsidRPr="00EC7CED">
        <w:rPr>
          <w:rFonts w:ascii="Tw Cen MT" w:hAnsi="Tw Cen MT" w:cs="Arial"/>
          <w:spacing w:val="-5"/>
        </w:rPr>
        <w:t xml:space="preserve"> </w:t>
      </w:r>
      <w:r w:rsidRPr="00EC7CED">
        <w:rPr>
          <w:rFonts w:ascii="Tw Cen MT" w:hAnsi="Tw Cen MT" w:cs="Arial"/>
        </w:rPr>
        <w:t>rendered during the last [indicate</w:t>
      </w:r>
      <w:r w:rsidRPr="00EC7CED">
        <w:rPr>
          <w:rFonts w:ascii="Tw Cen MT" w:hAnsi="Tw Cen MT" w:cs="Arial"/>
          <w:spacing w:val="-5"/>
        </w:rPr>
        <w:t xml:space="preserve"> </w:t>
      </w:r>
      <w:r w:rsidRPr="00EC7CED">
        <w:rPr>
          <w:rFonts w:ascii="Tw Cen MT" w:hAnsi="Tw Cen MT" w:cs="Arial"/>
        </w:rPr>
        <w:t>the</w:t>
      </w:r>
      <w:r w:rsidRPr="00EC7CED">
        <w:rPr>
          <w:rFonts w:ascii="Tw Cen MT" w:hAnsi="Tw Cen MT" w:cs="Arial"/>
          <w:spacing w:val="-5"/>
        </w:rPr>
        <w:t xml:space="preserve"> </w:t>
      </w:r>
      <w:r w:rsidRPr="00EC7CED">
        <w:rPr>
          <w:rFonts w:ascii="Tw Cen MT" w:hAnsi="Tw Cen MT" w:cs="Arial"/>
        </w:rPr>
        <w:t>number</w:t>
      </w:r>
      <w:r w:rsidRPr="00EC7CED">
        <w:rPr>
          <w:rFonts w:ascii="Tw Cen MT" w:hAnsi="Tw Cen MT" w:cs="Arial"/>
          <w:spacing w:val="-5"/>
        </w:rPr>
        <w:t xml:space="preserve"> </w:t>
      </w:r>
      <w:r w:rsidRPr="00EC7CED">
        <w:rPr>
          <w:rFonts w:ascii="Tw Cen MT" w:hAnsi="Tw Cen MT" w:cs="Arial"/>
        </w:rPr>
        <w:t>from</w:t>
      </w:r>
      <w:r w:rsidRPr="00EC7CED">
        <w:rPr>
          <w:rFonts w:ascii="Tw Cen MT" w:hAnsi="Tw Cen MT" w:cs="Arial"/>
          <w:spacing w:val="-5"/>
        </w:rPr>
        <w:t xml:space="preserve"> </w:t>
      </w:r>
      <w:r w:rsidRPr="00EC7CED">
        <w:rPr>
          <w:rFonts w:ascii="Tw Cen MT" w:hAnsi="Tw Cen MT" w:cs="Arial"/>
        </w:rPr>
        <w:t>1</w:t>
      </w:r>
      <w:r w:rsidRPr="00EC7CED">
        <w:rPr>
          <w:rFonts w:ascii="Tw Cen MT" w:hAnsi="Tw Cen MT" w:cs="Arial"/>
          <w:spacing w:val="-5"/>
        </w:rPr>
        <w:t xml:space="preserve"> </w:t>
      </w:r>
      <w:r w:rsidRPr="00EC7CED">
        <w:rPr>
          <w:rFonts w:ascii="Tw Cen MT" w:hAnsi="Tw Cen MT" w:cs="Arial"/>
        </w:rPr>
        <w:t>to</w:t>
      </w:r>
      <w:r w:rsidRPr="00EC7CED">
        <w:rPr>
          <w:rFonts w:ascii="Tw Cen MT" w:hAnsi="Tw Cen MT" w:cs="Arial"/>
          <w:spacing w:val="-5"/>
        </w:rPr>
        <w:t xml:space="preserve"> </w:t>
      </w:r>
      <w:r w:rsidRPr="00EC7CED">
        <w:rPr>
          <w:rFonts w:ascii="Tw Cen MT" w:hAnsi="Tw Cen MT" w:cs="Arial"/>
        </w:rPr>
        <w:t>5]</w:t>
      </w:r>
      <w:r w:rsidRPr="00EC7CED">
        <w:rPr>
          <w:rFonts w:ascii="Tw Cen MT" w:hAnsi="Tw Cen MT" w:cs="Arial"/>
          <w:spacing w:val="-5"/>
        </w:rPr>
        <w:t xml:space="preserve"> </w:t>
      </w:r>
      <w:r w:rsidR="00D237A9" w:rsidRPr="00EC7CED">
        <w:rPr>
          <w:rFonts w:ascii="Tw Cen MT" w:hAnsi="Tw Cen MT" w:cs="Arial"/>
        </w:rPr>
        <w:t>years</w:t>
      </w:r>
      <w:r w:rsidRPr="00EC7CED">
        <w:rPr>
          <w:rFonts w:ascii="Tw Cen MT" w:hAnsi="Tw Cen MT" w:cs="Arial"/>
          <w:spacing w:val="-5"/>
        </w:rPr>
        <w:t xml:space="preserve"> that better illustrate </w:t>
      </w:r>
      <w:r w:rsidRPr="00EC7CED">
        <w:rPr>
          <w:rFonts w:ascii="Tw Cen MT" w:hAnsi="Tw Cen MT" w:cs="Arial"/>
        </w:rPr>
        <w:t>your qualifications</w:t>
      </w:r>
      <w:r w:rsidR="00564652">
        <w:rPr>
          <w:rFonts w:ascii="Tw Cen MT" w:hAnsi="Tw Cen MT" w:cs="Arial"/>
        </w:rPr>
        <w:t xml:space="preserve">. </w:t>
      </w:r>
      <w:r w:rsidRPr="00EC7CED">
        <w:rPr>
          <w:rFonts w:ascii="Tw Cen MT" w:hAnsi="Tw Cen MT" w:cs="Arial"/>
        </w:rPr>
        <w:t>Using the form below, indicate the information requested for each pertinent mission that your company /institution has got by contract, as a company alone, or as one of the main partners of a group.</w:t>
      </w:r>
    </w:p>
    <w:tbl>
      <w:tblPr>
        <w:tblW w:w="10141" w:type="dxa"/>
        <w:tblInd w:w="112" w:type="dxa"/>
        <w:tblLayout w:type="fixed"/>
        <w:tblCellMar>
          <w:left w:w="0" w:type="dxa"/>
          <w:right w:w="0" w:type="dxa"/>
        </w:tblCellMar>
        <w:tblLook w:val="0000" w:firstRow="0" w:lastRow="0" w:firstColumn="0" w:lastColumn="0" w:noHBand="0" w:noVBand="0"/>
      </w:tblPr>
      <w:tblGrid>
        <w:gridCol w:w="5847"/>
        <w:gridCol w:w="4294"/>
      </w:tblGrid>
      <w:tr w:rsidR="0079202E" w:rsidRPr="00EC7CED" w14:paraId="04581A9E" w14:textId="77777777" w:rsidTr="00CE1656">
        <w:trPr>
          <w:trHeight w:hRule="exact" w:val="352"/>
        </w:trPr>
        <w:tc>
          <w:tcPr>
            <w:tcW w:w="5847" w:type="dxa"/>
            <w:tcBorders>
              <w:top w:val="single" w:sz="4" w:space="0" w:color="221F1F"/>
              <w:left w:val="single" w:sz="4" w:space="0" w:color="221F1F"/>
              <w:bottom w:val="single" w:sz="4" w:space="0" w:color="221F1F"/>
              <w:right w:val="single" w:sz="4" w:space="0" w:color="221F1F"/>
            </w:tcBorders>
          </w:tcPr>
          <w:p w14:paraId="145F0FED" w14:textId="2B19CCB0" w:rsidR="0079202E" w:rsidRPr="00EC7CED" w:rsidRDefault="0079202E" w:rsidP="00CE1656">
            <w:pPr>
              <w:widowControl w:val="0"/>
              <w:autoSpaceDE w:val="0"/>
              <w:adjustRightInd w:val="0"/>
              <w:spacing w:before="60" w:after="60" w:line="276" w:lineRule="auto"/>
              <w:ind w:left="20" w:right="-20"/>
              <w:rPr>
                <w:rFonts w:ascii="Tw Cen MT" w:hAnsi="Tw Cen MT"/>
              </w:rPr>
            </w:pPr>
            <w:r w:rsidRPr="00EC7CED">
              <w:rPr>
                <w:rFonts w:ascii="Tw Cen MT" w:hAnsi="Tw Cen MT" w:cs="Arial"/>
              </w:rPr>
              <w:t>Name of</w:t>
            </w:r>
            <w:r w:rsidRPr="00EC7CED">
              <w:rPr>
                <w:rFonts w:ascii="Tw Cen MT" w:hAnsi="Tw Cen MT" w:cs="Arial"/>
                <w:spacing w:val="7"/>
              </w:rPr>
              <w:t xml:space="preserve"> </w:t>
            </w:r>
            <w:r w:rsidRPr="00EC7CED">
              <w:rPr>
                <w:rFonts w:ascii="Tw Cen MT" w:hAnsi="Tw Cen MT" w:cs="Arial"/>
              </w:rPr>
              <w:t>Mission:</w:t>
            </w:r>
          </w:p>
        </w:tc>
        <w:tc>
          <w:tcPr>
            <w:tcW w:w="4294" w:type="dxa"/>
            <w:tcBorders>
              <w:top w:val="single" w:sz="4" w:space="0" w:color="221F1F"/>
              <w:left w:val="single" w:sz="4" w:space="0" w:color="221F1F"/>
              <w:bottom w:val="single" w:sz="4" w:space="0" w:color="221F1F"/>
              <w:right w:val="single" w:sz="4" w:space="0" w:color="221F1F"/>
            </w:tcBorders>
          </w:tcPr>
          <w:p w14:paraId="1DF2BD62" w14:textId="17CE332A" w:rsidR="0079202E" w:rsidRPr="00EC7CED" w:rsidRDefault="0079202E" w:rsidP="00CE1656">
            <w:pPr>
              <w:widowControl w:val="0"/>
              <w:autoSpaceDE w:val="0"/>
              <w:adjustRightInd w:val="0"/>
              <w:spacing w:before="60" w:after="60" w:line="276" w:lineRule="auto"/>
              <w:ind w:left="20" w:right="-20"/>
              <w:rPr>
                <w:rFonts w:ascii="Tw Cen MT" w:hAnsi="Tw Cen MT" w:cs="Arial"/>
              </w:rPr>
            </w:pPr>
            <w:r w:rsidRPr="00EC7CED">
              <w:rPr>
                <w:rFonts w:ascii="Tw Cen MT" w:hAnsi="Tw Cen MT" w:cs="Arial"/>
              </w:rPr>
              <w:t>Country:</w:t>
            </w:r>
          </w:p>
        </w:tc>
      </w:tr>
      <w:tr w:rsidR="0079202E" w:rsidRPr="00EC7CED" w14:paraId="0B756C9D" w14:textId="77777777" w:rsidTr="00CE1656">
        <w:trPr>
          <w:trHeight w:hRule="exact" w:val="694"/>
        </w:trPr>
        <w:tc>
          <w:tcPr>
            <w:tcW w:w="5847" w:type="dxa"/>
            <w:tcBorders>
              <w:top w:val="single" w:sz="4" w:space="0" w:color="221F1F"/>
              <w:left w:val="single" w:sz="4" w:space="0" w:color="221F1F"/>
              <w:bottom w:val="single" w:sz="4" w:space="0" w:color="221F1F"/>
              <w:right w:val="single" w:sz="4" w:space="0" w:color="221F1F"/>
            </w:tcBorders>
          </w:tcPr>
          <w:p w14:paraId="4301D3D9" w14:textId="77777777" w:rsidR="0079202E" w:rsidRPr="00EC7CED" w:rsidRDefault="0079202E" w:rsidP="00CE1656">
            <w:pPr>
              <w:widowControl w:val="0"/>
              <w:autoSpaceDE w:val="0"/>
              <w:adjustRightInd w:val="0"/>
              <w:spacing w:before="60" w:after="60" w:line="276" w:lineRule="auto"/>
              <w:ind w:left="20" w:right="-20"/>
              <w:rPr>
                <w:rFonts w:ascii="Tw Cen MT" w:hAnsi="Tw Cen MT" w:cs="Arial"/>
              </w:rPr>
            </w:pPr>
          </w:p>
          <w:p w14:paraId="38290B5E" w14:textId="77777777" w:rsidR="0079202E" w:rsidRPr="00EC7CED" w:rsidRDefault="0079202E" w:rsidP="00CE1656">
            <w:pPr>
              <w:widowControl w:val="0"/>
              <w:autoSpaceDE w:val="0"/>
              <w:adjustRightInd w:val="0"/>
              <w:spacing w:before="60" w:after="60" w:line="276" w:lineRule="auto"/>
              <w:ind w:left="20" w:right="-20"/>
              <w:rPr>
                <w:rFonts w:ascii="Tw Cen MT" w:hAnsi="Tw Cen MT" w:cs="Arial"/>
              </w:rPr>
            </w:pPr>
            <w:r w:rsidRPr="00EC7CED">
              <w:rPr>
                <w:rFonts w:ascii="Tw Cen MT" w:hAnsi="Tw Cen MT" w:cs="Arial"/>
              </w:rPr>
              <w:t>Place:</w:t>
            </w:r>
          </w:p>
        </w:tc>
        <w:tc>
          <w:tcPr>
            <w:tcW w:w="4294" w:type="dxa"/>
            <w:tcBorders>
              <w:top w:val="single" w:sz="4" w:space="0" w:color="221F1F"/>
              <w:left w:val="single" w:sz="4" w:space="0" w:color="221F1F"/>
              <w:bottom w:val="single" w:sz="4" w:space="0" w:color="221F1F"/>
              <w:right w:val="single" w:sz="4" w:space="0" w:color="221F1F"/>
            </w:tcBorders>
            <w:vAlign w:val="center"/>
          </w:tcPr>
          <w:p w14:paraId="19A5DF55" w14:textId="77777777" w:rsidR="0079202E" w:rsidRPr="00EC7CED" w:rsidRDefault="0079202E" w:rsidP="00CE1656">
            <w:pPr>
              <w:widowControl w:val="0"/>
              <w:autoSpaceDE w:val="0"/>
              <w:adjustRightInd w:val="0"/>
              <w:spacing w:before="60" w:after="60" w:line="276" w:lineRule="auto"/>
              <w:ind w:left="20" w:right="-20"/>
              <w:rPr>
                <w:rFonts w:ascii="Tw Cen MT" w:hAnsi="Tw Cen MT" w:cs="Arial"/>
              </w:rPr>
            </w:pPr>
            <w:r w:rsidRPr="00EC7CED">
              <w:rPr>
                <w:rFonts w:ascii="Tw Cen MT" w:hAnsi="Tw Cen MT" w:cs="Arial"/>
              </w:rPr>
              <w:t>Specialised personnel provided by your   company /institution (profiles) :</w:t>
            </w:r>
          </w:p>
        </w:tc>
      </w:tr>
      <w:tr w:rsidR="0079202E" w:rsidRPr="00EC7CED" w14:paraId="08F561C9" w14:textId="77777777" w:rsidTr="00CE1656">
        <w:trPr>
          <w:trHeight w:hRule="exact" w:val="622"/>
        </w:trPr>
        <w:tc>
          <w:tcPr>
            <w:tcW w:w="5847" w:type="dxa"/>
            <w:tcBorders>
              <w:top w:val="single" w:sz="4" w:space="0" w:color="221F1F"/>
              <w:left w:val="single" w:sz="4" w:space="0" w:color="221F1F"/>
              <w:bottom w:val="single" w:sz="4" w:space="0" w:color="221F1F"/>
              <w:right w:val="single" w:sz="4" w:space="0" w:color="221F1F"/>
            </w:tcBorders>
          </w:tcPr>
          <w:p w14:paraId="1E5A142A" w14:textId="77777777" w:rsidR="0079202E" w:rsidRPr="00EC7CED" w:rsidRDefault="0079202E" w:rsidP="00CE1656">
            <w:pPr>
              <w:widowControl w:val="0"/>
              <w:autoSpaceDE w:val="0"/>
              <w:adjustRightInd w:val="0"/>
              <w:spacing w:before="60" w:after="60" w:line="276" w:lineRule="auto"/>
              <w:ind w:left="20" w:right="-20"/>
              <w:rPr>
                <w:rFonts w:ascii="Tw Cen MT" w:hAnsi="Tw Cen MT" w:cs="Arial"/>
              </w:rPr>
            </w:pPr>
            <w:r w:rsidRPr="00EC7CED">
              <w:rPr>
                <w:rFonts w:ascii="Tw Cen MT" w:hAnsi="Tw Cen MT" w:cs="Arial"/>
              </w:rPr>
              <w:t>Name of Client:</w:t>
            </w:r>
          </w:p>
        </w:tc>
        <w:tc>
          <w:tcPr>
            <w:tcW w:w="4294" w:type="dxa"/>
            <w:tcBorders>
              <w:top w:val="single" w:sz="4" w:space="0" w:color="221F1F"/>
              <w:left w:val="single" w:sz="4" w:space="0" w:color="221F1F"/>
              <w:bottom w:val="single" w:sz="4" w:space="0" w:color="221F1F"/>
              <w:right w:val="single" w:sz="4" w:space="0" w:color="221F1F"/>
            </w:tcBorders>
            <w:vAlign w:val="center"/>
          </w:tcPr>
          <w:p w14:paraId="00C46222" w14:textId="5C8D80B6" w:rsidR="0079202E" w:rsidRPr="00EC7CED" w:rsidRDefault="0079202E" w:rsidP="00CE1656">
            <w:pPr>
              <w:widowControl w:val="0"/>
              <w:autoSpaceDE w:val="0"/>
              <w:adjustRightInd w:val="0"/>
              <w:spacing w:before="60" w:after="60" w:line="276" w:lineRule="auto"/>
              <w:ind w:left="20" w:right="-20"/>
              <w:rPr>
                <w:rFonts w:ascii="Tw Cen MT" w:hAnsi="Tw Cen MT" w:cs="Arial"/>
              </w:rPr>
            </w:pPr>
            <w:r w:rsidRPr="00EC7CED">
              <w:rPr>
                <w:rFonts w:ascii="Tw Cen MT" w:hAnsi="Tw Cen MT" w:cs="Arial"/>
              </w:rPr>
              <w:t xml:space="preserve">Number of employees having participated in the </w:t>
            </w:r>
            <w:r w:rsidR="00801FDA" w:rsidRPr="00EC7CED">
              <w:rPr>
                <w:rFonts w:ascii="Tw Cen MT" w:hAnsi="Tw Cen MT" w:cs="Arial"/>
              </w:rPr>
              <w:t>Mission</w:t>
            </w:r>
            <w:r w:rsidRPr="00EC7CED">
              <w:rPr>
                <w:rFonts w:ascii="Tw Cen MT" w:hAnsi="Tw Cen MT" w:cs="Arial"/>
              </w:rPr>
              <w:t>:</w:t>
            </w:r>
          </w:p>
        </w:tc>
      </w:tr>
      <w:tr w:rsidR="0079202E" w:rsidRPr="00EC7CED" w14:paraId="0A60FCDB" w14:textId="77777777" w:rsidTr="00CE1656">
        <w:trPr>
          <w:trHeight w:hRule="exact" w:val="361"/>
        </w:trPr>
        <w:tc>
          <w:tcPr>
            <w:tcW w:w="5847" w:type="dxa"/>
            <w:tcBorders>
              <w:top w:val="single" w:sz="4" w:space="0" w:color="221F1F"/>
              <w:left w:val="single" w:sz="4" w:space="0" w:color="221F1F"/>
              <w:bottom w:val="single" w:sz="4" w:space="0" w:color="221F1F"/>
              <w:right w:val="single" w:sz="4" w:space="0" w:color="221F1F"/>
            </w:tcBorders>
          </w:tcPr>
          <w:p w14:paraId="6500B9BB" w14:textId="3FAA3D9D" w:rsidR="0079202E" w:rsidRPr="00EC7CED" w:rsidRDefault="0079202E" w:rsidP="00CE1656">
            <w:pPr>
              <w:widowControl w:val="0"/>
              <w:autoSpaceDE w:val="0"/>
              <w:adjustRightInd w:val="0"/>
              <w:spacing w:before="60" w:after="60" w:line="276" w:lineRule="auto"/>
              <w:ind w:left="20" w:right="-20"/>
              <w:rPr>
                <w:rFonts w:ascii="Tw Cen MT" w:hAnsi="Tw Cen MT" w:cs="Arial"/>
              </w:rPr>
            </w:pPr>
            <w:r w:rsidRPr="00EC7CED">
              <w:rPr>
                <w:rFonts w:ascii="Tw Cen MT" w:hAnsi="Tw Cen MT" w:cs="Arial"/>
              </w:rPr>
              <w:t>Ad</w:t>
            </w:r>
            <w:r w:rsidR="0073192F" w:rsidRPr="00EC7CED">
              <w:rPr>
                <w:rFonts w:ascii="Tw Cen MT" w:hAnsi="Tw Cen MT" w:cs="Arial"/>
              </w:rPr>
              <w:t>dress</w:t>
            </w:r>
            <w:r w:rsidRPr="00EC7CED">
              <w:rPr>
                <w:rFonts w:ascii="Tw Cen MT" w:hAnsi="Tw Cen MT" w:cs="Arial"/>
              </w:rPr>
              <w:t>:</w:t>
            </w:r>
          </w:p>
        </w:tc>
        <w:tc>
          <w:tcPr>
            <w:tcW w:w="4294" w:type="dxa"/>
            <w:vMerge w:val="restart"/>
            <w:tcBorders>
              <w:top w:val="single" w:sz="4" w:space="0" w:color="221F1F"/>
              <w:left w:val="single" w:sz="4" w:space="0" w:color="221F1F"/>
              <w:bottom w:val="single" w:sz="4" w:space="0" w:color="221F1F"/>
              <w:right w:val="single" w:sz="4" w:space="0" w:color="221F1F"/>
            </w:tcBorders>
          </w:tcPr>
          <w:p w14:paraId="6A713D00" w14:textId="77777777" w:rsidR="0079202E" w:rsidRPr="00EC7CED" w:rsidRDefault="0079202E" w:rsidP="00CE1656">
            <w:pPr>
              <w:widowControl w:val="0"/>
              <w:autoSpaceDE w:val="0"/>
              <w:adjustRightInd w:val="0"/>
              <w:spacing w:before="60" w:after="60" w:line="276" w:lineRule="auto"/>
              <w:ind w:left="20" w:right="-20"/>
              <w:rPr>
                <w:rFonts w:ascii="Tw Cen MT" w:hAnsi="Tw Cen MT" w:cs="Arial"/>
              </w:rPr>
            </w:pPr>
            <w:r w:rsidRPr="00EC7CED">
              <w:rPr>
                <w:rFonts w:ascii="Tw Cen MT" w:hAnsi="Tw Cen MT" w:cs="Arial"/>
              </w:rPr>
              <w:t>Number of months of work;</w:t>
            </w:r>
          </w:p>
          <w:p w14:paraId="153E1965" w14:textId="2FB3C984" w:rsidR="0079202E" w:rsidRPr="00EC7CED" w:rsidRDefault="0079202E" w:rsidP="00CE1656">
            <w:pPr>
              <w:widowControl w:val="0"/>
              <w:autoSpaceDE w:val="0"/>
              <w:adjustRightInd w:val="0"/>
              <w:spacing w:before="60" w:after="60" w:line="276" w:lineRule="auto"/>
              <w:ind w:left="20" w:right="-20"/>
              <w:rPr>
                <w:rFonts w:ascii="Tw Cen MT" w:hAnsi="Tw Cen MT" w:cs="Arial"/>
              </w:rPr>
            </w:pPr>
            <w:r w:rsidRPr="00EC7CED">
              <w:rPr>
                <w:rFonts w:ascii="Tw Cen MT" w:hAnsi="Tw Cen MT" w:cs="Arial"/>
              </w:rPr>
              <w:t xml:space="preserve">Duration of the </w:t>
            </w:r>
            <w:r w:rsidR="00801FDA" w:rsidRPr="00EC7CED">
              <w:rPr>
                <w:rFonts w:ascii="Tw Cen MT" w:hAnsi="Tw Cen MT" w:cs="Arial"/>
              </w:rPr>
              <w:t>Mission</w:t>
            </w:r>
            <w:r w:rsidRPr="00EC7CED">
              <w:rPr>
                <w:rFonts w:ascii="Tw Cen MT" w:hAnsi="Tw Cen MT" w:cs="Arial"/>
              </w:rPr>
              <w:t>:</w:t>
            </w:r>
          </w:p>
        </w:tc>
      </w:tr>
      <w:tr w:rsidR="0079202E" w:rsidRPr="00EC7CED" w14:paraId="373924E3" w14:textId="77777777" w:rsidTr="00CE1656">
        <w:trPr>
          <w:trHeight w:hRule="exact" w:val="352"/>
        </w:trPr>
        <w:tc>
          <w:tcPr>
            <w:tcW w:w="5847" w:type="dxa"/>
            <w:tcBorders>
              <w:top w:val="single" w:sz="4" w:space="0" w:color="221F1F"/>
              <w:left w:val="single" w:sz="4" w:space="0" w:color="221F1F"/>
              <w:bottom w:val="single" w:sz="4" w:space="0" w:color="221F1F"/>
              <w:right w:val="single" w:sz="4" w:space="0" w:color="221F1F"/>
            </w:tcBorders>
          </w:tcPr>
          <w:p w14:paraId="45D103C6" w14:textId="77777777" w:rsidR="0079202E" w:rsidRPr="00EC7CED" w:rsidRDefault="0079202E" w:rsidP="00CE1656">
            <w:pPr>
              <w:widowControl w:val="0"/>
              <w:autoSpaceDE w:val="0"/>
              <w:adjustRightInd w:val="0"/>
              <w:spacing w:before="60" w:after="60" w:line="276" w:lineRule="auto"/>
              <w:ind w:left="20" w:right="-20"/>
              <w:rPr>
                <w:rFonts w:ascii="Tw Cen MT" w:hAnsi="Tw Cen MT" w:cs="Arial"/>
              </w:rPr>
            </w:pPr>
          </w:p>
          <w:p w14:paraId="7E8A8ED4" w14:textId="77777777" w:rsidR="0079202E" w:rsidRPr="00EC7CED" w:rsidRDefault="0079202E" w:rsidP="00CE1656">
            <w:pPr>
              <w:widowControl w:val="0"/>
              <w:autoSpaceDE w:val="0"/>
              <w:adjustRightInd w:val="0"/>
              <w:spacing w:before="60" w:after="60" w:line="276" w:lineRule="auto"/>
              <w:ind w:left="20" w:right="-20"/>
              <w:rPr>
                <w:rFonts w:ascii="Tw Cen MT" w:hAnsi="Tw Cen MT" w:cs="Arial"/>
              </w:rPr>
            </w:pPr>
            <w:r w:rsidRPr="00EC7CED">
              <w:rPr>
                <w:rFonts w:ascii="Tw Cen MT" w:hAnsi="Tw Cen MT" w:cs="Arial"/>
              </w:rPr>
              <w:t>Délai :</w:t>
            </w:r>
          </w:p>
        </w:tc>
        <w:tc>
          <w:tcPr>
            <w:tcW w:w="4294" w:type="dxa"/>
            <w:vMerge/>
            <w:tcBorders>
              <w:top w:val="single" w:sz="4" w:space="0" w:color="221F1F"/>
              <w:left w:val="single" w:sz="4" w:space="0" w:color="221F1F"/>
              <w:bottom w:val="single" w:sz="4" w:space="0" w:color="221F1F"/>
              <w:right w:val="single" w:sz="4" w:space="0" w:color="221F1F"/>
            </w:tcBorders>
          </w:tcPr>
          <w:p w14:paraId="24965B4B" w14:textId="77777777" w:rsidR="0079202E" w:rsidRPr="00EC7CED" w:rsidRDefault="0079202E" w:rsidP="00CE1656">
            <w:pPr>
              <w:widowControl w:val="0"/>
              <w:autoSpaceDE w:val="0"/>
              <w:adjustRightInd w:val="0"/>
              <w:spacing w:before="60" w:after="60" w:line="276" w:lineRule="auto"/>
              <w:ind w:left="300" w:right="-20"/>
              <w:rPr>
                <w:rFonts w:ascii="Tw Cen MT" w:hAnsi="Tw Cen MT"/>
              </w:rPr>
            </w:pPr>
          </w:p>
        </w:tc>
      </w:tr>
      <w:tr w:rsidR="0079202E" w:rsidRPr="00EC7CED" w14:paraId="64664870" w14:textId="77777777" w:rsidTr="00CE1656">
        <w:trPr>
          <w:trHeight w:hRule="exact" w:val="847"/>
        </w:trPr>
        <w:tc>
          <w:tcPr>
            <w:tcW w:w="5847" w:type="dxa"/>
            <w:tcBorders>
              <w:top w:val="single" w:sz="4" w:space="0" w:color="221F1F"/>
              <w:left w:val="single" w:sz="4" w:space="0" w:color="221F1F"/>
              <w:bottom w:val="single" w:sz="4" w:space="0" w:color="221F1F"/>
              <w:right w:val="single" w:sz="4" w:space="0" w:color="221F1F"/>
            </w:tcBorders>
          </w:tcPr>
          <w:p w14:paraId="56D513E5" w14:textId="3B8FB7A2" w:rsidR="0079202E" w:rsidRPr="00EC7CED" w:rsidRDefault="00DA0B19" w:rsidP="00CE1656">
            <w:pPr>
              <w:widowControl w:val="0"/>
              <w:autoSpaceDE w:val="0"/>
              <w:adjustRightInd w:val="0"/>
              <w:spacing w:before="60" w:after="60" w:line="276" w:lineRule="auto"/>
              <w:ind w:left="20" w:right="-20"/>
              <w:rPr>
                <w:rFonts w:ascii="Tw Cen MT" w:hAnsi="Tw Cen MT" w:cs="Arial"/>
              </w:rPr>
            </w:pPr>
            <w:r w:rsidRPr="00EC7CED">
              <w:rPr>
                <w:rFonts w:ascii="Tw Cen MT" w:hAnsi="Tw Cen MT" w:cs="Arial"/>
              </w:rPr>
              <w:t>Start-UP</w:t>
            </w:r>
            <w:r w:rsidR="0079202E" w:rsidRPr="00EC7CED">
              <w:rPr>
                <w:rFonts w:ascii="Tw Cen MT" w:hAnsi="Tw Cen MT" w:cs="Arial"/>
              </w:rPr>
              <w:t xml:space="preserve"> date:</w:t>
            </w:r>
            <w:r w:rsidR="0079202E" w:rsidRPr="00EC7CED">
              <w:rPr>
                <w:rFonts w:ascii="Tw Cen MT" w:hAnsi="Tw Cen MT" w:cs="Arial"/>
              </w:rPr>
              <w:tab/>
              <w:t xml:space="preserve"> Date</w:t>
            </w:r>
            <w:r w:rsidR="0079202E" w:rsidRPr="00EC7CED">
              <w:rPr>
                <w:rFonts w:ascii="Tw Cen MT" w:hAnsi="Tw Cen MT" w:cs="Arial"/>
                <w:spacing w:val="7"/>
              </w:rPr>
              <w:t xml:space="preserve"> </w:t>
            </w:r>
            <w:r w:rsidR="0079202E" w:rsidRPr="00EC7CED">
              <w:rPr>
                <w:rFonts w:ascii="Tw Cen MT" w:hAnsi="Tw Cen MT" w:cs="Arial"/>
              </w:rPr>
              <w:t>of completion:</w:t>
            </w:r>
          </w:p>
          <w:p w14:paraId="476926C9" w14:textId="77777777" w:rsidR="0079202E" w:rsidRPr="00EC7CED" w:rsidRDefault="0079202E" w:rsidP="00CE1656">
            <w:pPr>
              <w:widowControl w:val="0"/>
              <w:tabs>
                <w:tab w:val="left" w:pos="4020"/>
              </w:tabs>
              <w:autoSpaceDE w:val="0"/>
              <w:adjustRightInd w:val="0"/>
              <w:spacing w:before="60" w:after="60" w:line="276" w:lineRule="auto"/>
              <w:ind w:left="300" w:right="-20"/>
              <w:rPr>
                <w:rFonts w:ascii="Tw Cen MT" w:hAnsi="Tw Cen MT"/>
              </w:rPr>
            </w:pPr>
            <w:r w:rsidRPr="00EC7CED">
              <w:rPr>
                <w:rFonts w:ascii="Tw Cen MT" w:hAnsi="Tw Cen MT" w:cs="Arial"/>
                <w:i/>
                <w:iCs/>
              </w:rPr>
              <w:t>(mois/année)</w:t>
            </w:r>
            <w:r w:rsidRPr="00EC7CED">
              <w:rPr>
                <w:rFonts w:ascii="Tw Cen MT" w:hAnsi="Tw Cen MT" w:cs="Arial"/>
                <w:i/>
                <w:iCs/>
              </w:rPr>
              <w:tab/>
              <w:t>(mois/année)</w:t>
            </w:r>
          </w:p>
        </w:tc>
        <w:tc>
          <w:tcPr>
            <w:tcW w:w="4294" w:type="dxa"/>
            <w:tcBorders>
              <w:top w:val="single" w:sz="4" w:space="0" w:color="221F1F"/>
              <w:left w:val="single" w:sz="4" w:space="0" w:color="221F1F"/>
              <w:bottom w:val="single" w:sz="4" w:space="0" w:color="221F1F"/>
              <w:right w:val="single" w:sz="4" w:space="0" w:color="221F1F"/>
            </w:tcBorders>
          </w:tcPr>
          <w:p w14:paraId="67CC30DE" w14:textId="77777777" w:rsidR="0079202E" w:rsidRPr="00EC7CED" w:rsidRDefault="0079202E" w:rsidP="00CE1656">
            <w:pPr>
              <w:widowControl w:val="0"/>
              <w:autoSpaceDE w:val="0"/>
              <w:adjustRightInd w:val="0"/>
              <w:spacing w:before="60" w:after="60" w:line="276" w:lineRule="auto"/>
              <w:ind w:left="20" w:right="-20"/>
              <w:rPr>
                <w:rFonts w:ascii="Tw Cen MT" w:hAnsi="Tw Cen MT" w:cs="Arial"/>
              </w:rPr>
            </w:pPr>
            <w:r w:rsidRPr="00EC7CED">
              <w:rPr>
                <w:rFonts w:ascii="Tw Cen MT" w:hAnsi="Tw Cen MT" w:cs="Arial"/>
              </w:rPr>
              <w:t>Approximate value of</w:t>
            </w:r>
            <w:r w:rsidRPr="00EC7CED">
              <w:rPr>
                <w:rFonts w:ascii="Tw Cen MT" w:hAnsi="Tw Cen MT" w:cs="Arial"/>
                <w:spacing w:val="7"/>
              </w:rPr>
              <w:t xml:space="preserve"> </w:t>
            </w:r>
            <w:r w:rsidRPr="00EC7CED">
              <w:rPr>
                <w:rFonts w:ascii="Tw Cen MT" w:hAnsi="Tw Cen MT" w:cs="Arial"/>
              </w:rPr>
              <w:t>services</w:t>
            </w:r>
          </w:p>
          <w:p w14:paraId="1F7B9DED" w14:textId="77777777" w:rsidR="0079202E" w:rsidRPr="00EC7CED" w:rsidRDefault="0079202E" w:rsidP="00CE1656">
            <w:pPr>
              <w:widowControl w:val="0"/>
              <w:autoSpaceDE w:val="0"/>
              <w:adjustRightInd w:val="0"/>
              <w:spacing w:before="60" w:after="60" w:line="276" w:lineRule="auto"/>
              <w:ind w:right="-20"/>
              <w:rPr>
                <w:rFonts w:ascii="Tw Cen MT" w:hAnsi="Tw Cen MT"/>
              </w:rPr>
            </w:pPr>
            <w:r w:rsidRPr="00EC7CED">
              <w:rPr>
                <w:rFonts w:ascii="Tw Cen MT" w:hAnsi="Tw Cen MT" w:cs="Arial"/>
              </w:rPr>
              <w:t>(en</w:t>
            </w:r>
            <w:r w:rsidRPr="00EC7CED">
              <w:rPr>
                <w:rFonts w:ascii="Tw Cen MT" w:hAnsi="Tw Cen MT" w:cs="Arial"/>
                <w:spacing w:val="7"/>
              </w:rPr>
              <w:t xml:space="preserve"> </w:t>
            </w:r>
            <w:r w:rsidRPr="00EC7CED">
              <w:rPr>
                <w:rFonts w:ascii="Tw Cen MT" w:hAnsi="Tw Cen MT" w:cs="Arial"/>
              </w:rPr>
              <w:t>francs</w:t>
            </w:r>
            <w:r w:rsidRPr="00EC7CED">
              <w:rPr>
                <w:rFonts w:ascii="Tw Cen MT" w:hAnsi="Tw Cen MT" w:cs="Arial"/>
                <w:spacing w:val="7"/>
              </w:rPr>
              <w:t xml:space="preserve"> </w:t>
            </w:r>
            <w:r w:rsidRPr="00EC7CED">
              <w:rPr>
                <w:rFonts w:ascii="Tw Cen MT" w:hAnsi="Tw Cen MT" w:cs="Arial"/>
              </w:rPr>
              <w:t>CFA</w:t>
            </w:r>
            <w:r w:rsidRPr="00EC7CED">
              <w:rPr>
                <w:rFonts w:ascii="Tw Cen MT" w:hAnsi="Tw Cen MT" w:cs="Arial"/>
                <w:spacing w:val="7"/>
              </w:rPr>
              <w:t xml:space="preserve"> </w:t>
            </w:r>
            <w:r w:rsidRPr="00EC7CED">
              <w:rPr>
                <w:rFonts w:ascii="Tw Cen MT" w:hAnsi="Tw Cen MT" w:cs="Arial"/>
              </w:rPr>
              <w:t>HT)</w:t>
            </w:r>
            <w:r w:rsidRPr="00EC7CED">
              <w:rPr>
                <w:rFonts w:ascii="Tw Cen MT" w:hAnsi="Tw Cen MT" w:cs="Arial"/>
                <w:spacing w:val="7"/>
              </w:rPr>
              <w:t xml:space="preserve"> </w:t>
            </w:r>
            <w:r w:rsidRPr="00EC7CED">
              <w:rPr>
                <w:rFonts w:ascii="Tw Cen MT" w:hAnsi="Tw Cen MT" w:cs="Arial"/>
              </w:rPr>
              <w:t>:</w:t>
            </w:r>
          </w:p>
        </w:tc>
      </w:tr>
      <w:tr w:rsidR="0079202E" w:rsidRPr="00EC7CED" w14:paraId="17A28188" w14:textId="77777777" w:rsidTr="00A002C6">
        <w:trPr>
          <w:trHeight w:hRule="exact" w:val="1120"/>
        </w:trPr>
        <w:tc>
          <w:tcPr>
            <w:tcW w:w="5847" w:type="dxa"/>
            <w:tcBorders>
              <w:top w:val="single" w:sz="4" w:space="0" w:color="221F1F"/>
              <w:left w:val="single" w:sz="4" w:space="0" w:color="221F1F"/>
              <w:bottom w:val="single" w:sz="4" w:space="0" w:color="221F1F"/>
              <w:right w:val="single" w:sz="4" w:space="0" w:color="221F1F"/>
            </w:tcBorders>
          </w:tcPr>
          <w:p w14:paraId="42F5EB7F" w14:textId="77777777" w:rsidR="0079202E" w:rsidRPr="00EC7CED" w:rsidRDefault="0079202E" w:rsidP="00CE1656">
            <w:pPr>
              <w:widowControl w:val="0"/>
              <w:autoSpaceDE w:val="0"/>
              <w:adjustRightInd w:val="0"/>
              <w:spacing w:before="60" w:after="60" w:line="276" w:lineRule="auto"/>
              <w:rPr>
                <w:rFonts w:ascii="Tw Cen MT" w:hAnsi="Tw Cen MT"/>
              </w:rPr>
            </w:pPr>
          </w:p>
          <w:p w14:paraId="6F5835CF" w14:textId="77777777" w:rsidR="0079202E" w:rsidRPr="00EC7CED" w:rsidRDefault="0079202E" w:rsidP="00CE1656">
            <w:pPr>
              <w:widowControl w:val="0"/>
              <w:autoSpaceDE w:val="0"/>
              <w:adjustRightInd w:val="0"/>
              <w:spacing w:before="60" w:after="60" w:line="276" w:lineRule="auto"/>
              <w:ind w:left="20" w:right="-20"/>
              <w:rPr>
                <w:rFonts w:ascii="Tw Cen MT" w:hAnsi="Tw Cen MT"/>
              </w:rPr>
            </w:pPr>
            <w:r w:rsidRPr="00EC7CED">
              <w:rPr>
                <w:rFonts w:ascii="Tw Cen MT" w:hAnsi="Tw Cen MT" w:cs="Arial"/>
              </w:rPr>
              <w:t>Name</w:t>
            </w:r>
            <w:r w:rsidRPr="00EC7CED">
              <w:rPr>
                <w:rFonts w:ascii="Tw Cen MT" w:hAnsi="Tw Cen MT" w:cs="Arial"/>
                <w:spacing w:val="7"/>
              </w:rPr>
              <w:t xml:space="preserve"> of associated/possible partner service providers</w:t>
            </w:r>
            <w:r w:rsidRPr="00EC7CED">
              <w:rPr>
                <w:rFonts w:ascii="Tw Cen MT" w:hAnsi="Tw Cen MT" w:cs="Arial"/>
              </w:rPr>
              <w:t>:</w:t>
            </w:r>
          </w:p>
        </w:tc>
        <w:tc>
          <w:tcPr>
            <w:tcW w:w="4294" w:type="dxa"/>
            <w:tcBorders>
              <w:top w:val="single" w:sz="4" w:space="0" w:color="221F1F"/>
              <w:left w:val="single" w:sz="4" w:space="0" w:color="221F1F"/>
              <w:bottom w:val="single" w:sz="4" w:space="0" w:color="221F1F"/>
              <w:right w:val="single" w:sz="4" w:space="0" w:color="221F1F"/>
            </w:tcBorders>
          </w:tcPr>
          <w:p w14:paraId="26153BC3" w14:textId="15C9EB21" w:rsidR="0079202E" w:rsidRPr="00EC7CED" w:rsidRDefault="0079202E" w:rsidP="00CE1656">
            <w:pPr>
              <w:widowControl w:val="0"/>
              <w:autoSpaceDE w:val="0"/>
              <w:adjustRightInd w:val="0"/>
              <w:spacing w:before="60" w:after="60" w:line="276" w:lineRule="auto"/>
              <w:ind w:right="-20"/>
              <w:rPr>
                <w:rFonts w:ascii="Tw Cen MT" w:hAnsi="Tw Cen MT"/>
              </w:rPr>
            </w:pPr>
            <w:r w:rsidRPr="00EC7CED">
              <w:rPr>
                <w:rFonts w:ascii="Tw Cen MT" w:hAnsi="Tw Cen MT" w:cs="Arial"/>
              </w:rPr>
              <w:t>Number of months of work of specialists</w:t>
            </w:r>
            <w:r w:rsidRPr="00EC7CED">
              <w:rPr>
                <w:rFonts w:ascii="Tw Cen MT" w:hAnsi="Tw Cen MT" w:cs="Arial"/>
                <w:spacing w:val="7"/>
              </w:rPr>
              <w:t xml:space="preserve"> </w:t>
            </w:r>
            <w:r w:rsidRPr="00EC7CED">
              <w:rPr>
                <w:rFonts w:ascii="Tw Cen MT" w:hAnsi="Tw Cen MT" w:cs="Arial"/>
              </w:rPr>
              <w:t xml:space="preserve">provided by </w:t>
            </w:r>
            <w:r w:rsidRPr="00EC7CED">
              <w:rPr>
                <w:rFonts w:ascii="Tw Cen MT" w:hAnsi="Tw Cen MT" w:cs="Arial"/>
                <w:spacing w:val="7"/>
              </w:rPr>
              <w:t xml:space="preserve">the </w:t>
            </w:r>
            <w:r w:rsidRPr="00EC7CED">
              <w:rPr>
                <w:rFonts w:ascii="Tw Cen MT" w:hAnsi="Tw Cen MT" w:cs="Arial"/>
              </w:rPr>
              <w:t>associated service providers:</w:t>
            </w:r>
          </w:p>
        </w:tc>
      </w:tr>
      <w:tr w:rsidR="0079202E" w:rsidRPr="00EC7CED" w14:paraId="457B1398" w14:textId="77777777" w:rsidTr="00A002C6">
        <w:trPr>
          <w:trHeight w:hRule="exact" w:val="1259"/>
        </w:trPr>
        <w:tc>
          <w:tcPr>
            <w:tcW w:w="10141" w:type="dxa"/>
            <w:gridSpan w:val="2"/>
            <w:tcBorders>
              <w:top w:val="single" w:sz="4" w:space="0" w:color="221F1F"/>
              <w:left w:val="single" w:sz="4" w:space="0" w:color="221F1F"/>
              <w:bottom w:val="single" w:sz="4" w:space="0" w:color="221F1F"/>
              <w:right w:val="single" w:sz="4" w:space="0" w:color="221F1F"/>
            </w:tcBorders>
          </w:tcPr>
          <w:p w14:paraId="50500224" w14:textId="77777777" w:rsidR="0079202E" w:rsidRPr="00EC7CED" w:rsidRDefault="0079202E" w:rsidP="00A002C6">
            <w:pPr>
              <w:widowControl w:val="0"/>
              <w:autoSpaceDE w:val="0"/>
              <w:adjustRightInd w:val="0"/>
              <w:spacing w:before="60" w:after="60" w:line="360" w:lineRule="auto"/>
              <w:rPr>
                <w:rFonts w:ascii="Tw Cen MT" w:hAnsi="Tw Cen MT"/>
              </w:rPr>
            </w:pPr>
          </w:p>
          <w:p w14:paraId="286F00B6" w14:textId="4AC72703" w:rsidR="0079202E" w:rsidRPr="00EC7CED" w:rsidRDefault="0079202E" w:rsidP="00A002C6">
            <w:pPr>
              <w:widowControl w:val="0"/>
              <w:autoSpaceDE w:val="0"/>
              <w:adjustRightInd w:val="0"/>
              <w:spacing w:before="60" w:after="60" w:line="360" w:lineRule="auto"/>
              <w:ind w:left="20" w:right="-20"/>
              <w:rPr>
                <w:rFonts w:ascii="Tw Cen MT" w:hAnsi="Tw Cen MT"/>
              </w:rPr>
            </w:pPr>
            <w:r w:rsidRPr="00EC7CED">
              <w:rPr>
                <w:rFonts w:ascii="Tw Cen MT" w:hAnsi="Tw Cen MT" w:cs="Arial"/>
              </w:rPr>
              <w:t>Name and</w:t>
            </w:r>
            <w:r w:rsidRPr="00EC7CED">
              <w:rPr>
                <w:rFonts w:ascii="Tw Cen MT" w:hAnsi="Tw Cen MT" w:cs="Arial"/>
                <w:spacing w:val="7"/>
              </w:rPr>
              <w:t xml:space="preserve"> </w:t>
            </w:r>
            <w:r w:rsidRPr="00EC7CED">
              <w:rPr>
                <w:rFonts w:ascii="Tw Cen MT" w:hAnsi="Tw Cen MT" w:cs="Arial"/>
              </w:rPr>
              <w:t>functions</w:t>
            </w:r>
            <w:r w:rsidRPr="00EC7CED">
              <w:rPr>
                <w:rFonts w:ascii="Tw Cen MT" w:hAnsi="Tw Cen MT" w:cs="Arial"/>
                <w:spacing w:val="7"/>
              </w:rPr>
              <w:t xml:space="preserve"> </w:t>
            </w:r>
            <w:r w:rsidRPr="00EC7CED">
              <w:rPr>
                <w:rFonts w:ascii="Tw Cen MT" w:hAnsi="Tw Cen MT" w:cs="Arial"/>
              </w:rPr>
              <w:t>of officials (Project Director /Coordinator,</w:t>
            </w:r>
            <w:r w:rsidRPr="00EC7CED">
              <w:rPr>
                <w:rFonts w:ascii="Tw Cen MT" w:hAnsi="Tw Cen MT" w:cs="Arial"/>
                <w:spacing w:val="7"/>
              </w:rPr>
              <w:t xml:space="preserve"> Team Official</w:t>
            </w:r>
            <w:r w:rsidRPr="00EC7CED">
              <w:rPr>
                <w:rFonts w:ascii="Tw Cen MT" w:hAnsi="Tw Cen MT" w:cs="Arial"/>
              </w:rPr>
              <w:t>):</w:t>
            </w:r>
          </w:p>
        </w:tc>
      </w:tr>
      <w:tr w:rsidR="0079202E" w:rsidRPr="00EC7CED" w14:paraId="154B91EF" w14:textId="77777777" w:rsidTr="00A002C6">
        <w:trPr>
          <w:trHeight w:hRule="exact" w:val="1223"/>
        </w:trPr>
        <w:tc>
          <w:tcPr>
            <w:tcW w:w="10141" w:type="dxa"/>
            <w:gridSpan w:val="2"/>
            <w:tcBorders>
              <w:top w:val="single" w:sz="4" w:space="0" w:color="221F1F"/>
              <w:left w:val="single" w:sz="4" w:space="0" w:color="221F1F"/>
              <w:bottom w:val="single" w:sz="4" w:space="0" w:color="221F1F"/>
              <w:right w:val="single" w:sz="4" w:space="0" w:color="221F1F"/>
            </w:tcBorders>
          </w:tcPr>
          <w:p w14:paraId="1DAB8104" w14:textId="77777777" w:rsidR="0079202E" w:rsidRPr="00EC7CED" w:rsidRDefault="0079202E" w:rsidP="00A002C6">
            <w:pPr>
              <w:widowControl w:val="0"/>
              <w:autoSpaceDE w:val="0"/>
              <w:adjustRightInd w:val="0"/>
              <w:spacing w:before="60" w:after="60" w:line="360" w:lineRule="auto"/>
              <w:rPr>
                <w:rFonts w:ascii="Tw Cen MT" w:hAnsi="Tw Cen MT"/>
              </w:rPr>
            </w:pPr>
          </w:p>
          <w:p w14:paraId="57814547" w14:textId="07376E8B" w:rsidR="0079202E" w:rsidRPr="00EC7CED" w:rsidRDefault="0079202E" w:rsidP="00A002C6">
            <w:pPr>
              <w:widowControl w:val="0"/>
              <w:autoSpaceDE w:val="0"/>
              <w:adjustRightInd w:val="0"/>
              <w:spacing w:before="60" w:after="60" w:line="360" w:lineRule="auto"/>
              <w:ind w:left="20" w:right="-20"/>
              <w:rPr>
                <w:rFonts w:ascii="Tw Cen MT" w:hAnsi="Tw Cen MT"/>
              </w:rPr>
            </w:pPr>
            <w:r w:rsidRPr="00EC7CED">
              <w:rPr>
                <w:rFonts w:ascii="Tw Cen MT" w:hAnsi="Tw Cen MT" w:cs="Arial"/>
              </w:rPr>
              <w:t>Description of the project:</w:t>
            </w:r>
          </w:p>
        </w:tc>
      </w:tr>
      <w:tr w:rsidR="0079202E" w:rsidRPr="00EC7CED" w14:paraId="00B95DB1" w14:textId="77777777" w:rsidTr="00A002C6">
        <w:trPr>
          <w:trHeight w:hRule="exact" w:val="976"/>
        </w:trPr>
        <w:tc>
          <w:tcPr>
            <w:tcW w:w="10141" w:type="dxa"/>
            <w:gridSpan w:val="2"/>
            <w:tcBorders>
              <w:top w:val="single" w:sz="4" w:space="0" w:color="221F1F"/>
              <w:left w:val="single" w:sz="4" w:space="0" w:color="221F1F"/>
              <w:bottom w:val="single" w:sz="4" w:space="0" w:color="221F1F"/>
              <w:right w:val="single" w:sz="4" w:space="0" w:color="221F1F"/>
            </w:tcBorders>
          </w:tcPr>
          <w:p w14:paraId="0F2A28D6" w14:textId="77777777" w:rsidR="0079202E" w:rsidRPr="00EC7CED" w:rsidRDefault="0079202E" w:rsidP="00A002C6">
            <w:pPr>
              <w:widowControl w:val="0"/>
              <w:autoSpaceDE w:val="0"/>
              <w:adjustRightInd w:val="0"/>
              <w:spacing w:before="60" w:after="60" w:line="360" w:lineRule="auto"/>
              <w:rPr>
                <w:rFonts w:ascii="Tw Cen MT" w:hAnsi="Tw Cen MT"/>
              </w:rPr>
            </w:pPr>
          </w:p>
          <w:p w14:paraId="5F6D5742" w14:textId="077242FF" w:rsidR="0079202E" w:rsidRPr="00EC7CED" w:rsidRDefault="0079202E" w:rsidP="00A002C6">
            <w:pPr>
              <w:widowControl w:val="0"/>
              <w:autoSpaceDE w:val="0"/>
              <w:adjustRightInd w:val="0"/>
              <w:spacing w:before="60" w:after="60" w:line="360" w:lineRule="auto"/>
              <w:ind w:left="20" w:right="-20"/>
              <w:rPr>
                <w:rFonts w:ascii="Tw Cen MT" w:hAnsi="Tw Cen MT"/>
              </w:rPr>
            </w:pPr>
            <w:r w:rsidRPr="00EC7CED">
              <w:rPr>
                <w:rFonts w:ascii="Tw Cen MT" w:hAnsi="Tw Cen MT" w:cs="Arial"/>
              </w:rPr>
              <w:t>Description</w:t>
            </w:r>
            <w:r w:rsidRPr="00EC7CED">
              <w:rPr>
                <w:rFonts w:ascii="Tw Cen MT" w:hAnsi="Tw Cen MT" w:cs="Arial"/>
                <w:spacing w:val="7"/>
              </w:rPr>
              <w:t xml:space="preserve"> </w:t>
            </w:r>
            <w:r w:rsidRPr="00EC7CED">
              <w:rPr>
                <w:rFonts w:ascii="Tw Cen MT" w:hAnsi="Tw Cen MT" w:cs="Arial"/>
              </w:rPr>
              <w:t>of the services</w:t>
            </w:r>
            <w:r w:rsidRPr="00EC7CED">
              <w:rPr>
                <w:rFonts w:ascii="Tw Cen MT" w:hAnsi="Tw Cen MT" w:cs="Arial"/>
                <w:spacing w:val="7"/>
              </w:rPr>
              <w:t xml:space="preserve"> </w:t>
            </w:r>
            <w:r w:rsidRPr="00EC7CED">
              <w:rPr>
                <w:rFonts w:ascii="Tw Cen MT" w:hAnsi="Tw Cen MT" w:cs="Arial"/>
              </w:rPr>
              <w:t>effectively</w:t>
            </w:r>
            <w:r w:rsidRPr="00EC7CED">
              <w:rPr>
                <w:rFonts w:ascii="Tw Cen MT" w:hAnsi="Tw Cen MT" w:cs="Arial"/>
                <w:spacing w:val="7"/>
              </w:rPr>
              <w:t xml:space="preserve"> </w:t>
            </w:r>
            <w:r w:rsidRPr="00EC7CED">
              <w:rPr>
                <w:rFonts w:ascii="Tw Cen MT" w:hAnsi="Tw Cen MT" w:cs="Arial"/>
              </w:rPr>
              <w:t>rendered</w:t>
            </w:r>
            <w:r w:rsidRPr="00EC7CED">
              <w:rPr>
                <w:rFonts w:ascii="Tw Cen MT" w:hAnsi="Tw Cen MT" w:cs="Arial"/>
                <w:spacing w:val="7"/>
              </w:rPr>
              <w:t xml:space="preserve"> </w:t>
            </w:r>
            <w:r w:rsidRPr="00EC7CED">
              <w:rPr>
                <w:rFonts w:ascii="Tw Cen MT" w:hAnsi="Tw Cen MT" w:cs="Arial"/>
              </w:rPr>
              <w:t>by your personnel:</w:t>
            </w:r>
          </w:p>
        </w:tc>
      </w:tr>
    </w:tbl>
    <w:p w14:paraId="624BF331" w14:textId="77777777" w:rsidR="0079202E" w:rsidRPr="00EC7CED" w:rsidRDefault="0079202E" w:rsidP="0079202E">
      <w:pPr>
        <w:widowControl w:val="0"/>
        <w:autoSpaceDE w:val="0"/>
        <w:adjustRightInd w:val="0"/>
        <w:spacing w:before="60" w:after="60" w:line="360" w:lineRule="auto"/>
        <w:rPr>
          <w:rFonts w:ascii="Tw Cen MT" w:hAnsi="Tw Cen MT"/>
          <w:sz w:val="12"/>
        </w:rPr>
      </w:pPr>
    </w:p>
    <w:p w14:paraId="16BD78DE" w14:textId="77777777" w:rsidR="0079202E" w:rsidRPr="00EC7CED" w:rsidRDefault="0079202E" w:rsidP="0079202E">
      <w:pPr>
        <w:spacing w:before="60" w:after="60" w:line="360" w:lineRule="auto"/>
        <w:rPr>
          <w:rFonts w:ascii="Tw Cen MT" w:hAnsi="Tw Cen MT" w:cs="Arial"/>
        </w:rPr>
      </w:pPr>
      <w:r w:rsidRPr="00EC7CED">
        <w:rPr>
          <w:rFonts w:ascii="Tw Cen MT" w:hAnsi="Tw Cen MT" w:cs="Arial"/>
        </w:rPr>
        <w:t>Nam</w:t>
      </w:r>
      <w:r w:rsidRPr="00EC7CED">
        <w:rPr>
          <w:rFonts w:ascii="Tw Cen MT" w:hAnsi="Tw Cen MT" w:cs="Arial"/>
          <w:spacing w:val="7"/>
        </w:rPr>
        <w:t xml:space="preserve">e of </w:t>
      </w:r>
      <w:r w:rsidRPr="00EC7CED">
        <w:rPr>
          <w:rFonts w:ascii="Tw Cen MT" w:hAnsi="Tw Cen MT" w:cs="Arial"/>
        </w:rPr>
        <w:t>candidate:</w:t>
      </w:r>
    </w:p>
    <w:p w14:paraId="7DD2A853" w14:textId="77777777" w:rsidR="0079202E" w:rsidRPr="00EC7CED" w:rsidRDefault="0079202E" w:rsidP="0079202E">
      <w:pPr>
        <w:spacing w:before="60" w:after="60" w:line="360" w:lineRule="auto"/>
        <w:rPr>
          <w:rFonts w:ascii="Tw Cen MT" w:hAnsi="Tw Cen MT" w:cs="Arial"/>
        </w:rPr>
      </w:pPr>
    </w:p>
    <w:p w14:paraId="15906387" w14:textId="77777777" w:rsidR="0079202E" w:rsidRPr="00EC7CED" w:rsidRDefault="0079202E" w:rsidP="0079202E">
      <w:pPr>
        <w:spacing w:before="60" w:after="60" w:line="360" w:lineRule="auto"/>
        <w:rPr>
          <w:rFonts w:ascii="Tw Cen MT" w:hAnsi="Tw Cen MT" w:cs="Arial"/>
        </w:rPr>
      </w:pPr>
    </w:p>
    <w:p w14:paraId="5F46F0C2" w14:textId="77777777" w:rsidR="0079202E" w:rsidRPr="00EC7CED" w:rsidRDefault="0079202E" w:rsidP="0079202E">
      <w:pPr>
        <w:spacing w:before="60" w:after="60" w:line="360" w:lineRule="auto"/>
        <w:rPr>
          <w:rFonts w:ascii="Tw Cen MT" w:hAnsi="Tw Cen MT"/>
        </w:rPr>
      </w:pPr>
    </w:p>
    <w:p w14:paraId="708C4235" w14:textId="77777777" w:rsidR="00956063" w:rsidRDefault="00956063" w:rsidP="00C01C91">
      <w:pPr>
        <w:widowControl w:val="0"/>
        <w:autoSpaceDE w:val="0"/>
        <w:jc w:val="both"/>
        <w:rPr>
          <w:rFonts w:ascii="Tw Cen MT" w:hAnsi="Tw Cen MT" w:cs="Arial"/>
        </w:rPr>
      </w:pPr>
    </w:p>
    <w:p w14:paraId="594A3F26" w14:textId="77777777" w:rsidR="00CE1656" w:rsidRDefault="00CE1656" w:rsidP="00C01C91">
      <w:pPr>
        <w:widowControl w:val="0"/>
        <w:autoSpaceDE w:val="0"/>
        <w:jc w:val="both"/>
        <w:rPr>
          <w:rFonts w:ascii="Tw Cen MT" w:hAnsi="Tw Cen MT" w:cs="Arial"/>
        </w:rPr>
      </w:pPr>
    </w:p>
    <w:p w14:paraId="1F1318F3" w14:textId="77777777" w:rsidR="00CE1656" w:rsidRDefault="00CE1656" w:rsidP="00C01C91">
      <w:pPr>
        <w:widowControl w:val="0"/>
        <w:autoSpaceDE w:val="0"/>
        <w:jc w:val="both"/>
        <w:rPr>
          <w:rFonts w:ascii="Tw Cen MT" w:hAnsi="Tw Cen MT" w:cs="Arial"/>
        </w:rPr>
      </w:pPr>
    </w:p>
    <w:p w14:paraId="31914A69" w14:textId="77777777" w:rsidR="00CE1656" w:rsidRDefault="00CE1656" w:rsidP="00C01C91">
      <w:pPr>
        <w:widowControl w:val="0"/>
        <w:autoSpaceDE w:val="0"/>
        <w:jc w:val="both"/>
        <w:rPr>
          <w:rFonts w:ascii="Tw Cen MT" w:hAnsi="Tw Cen MT" w:cs="Arial"/>
        </w:rPr>
      </w:pPr>
    </w:p>
    <w:p w14:paraId="146E127E" w14:textId="77777777" w:rsidR="00CE1656" w:rsidRDefault="00CE1656" w:rsidP="00C01C91">
      <w:pPr>
        <w:widowControl w:val="0"/>
        <w:autoSpaceDE w:val="0"/>
        <w:jc w:val="both"/>
        <w:rPr>
          <w:rFonts w:ascii="Tw Cen MT" w:hAnsi="Tw Cen MT" w:cs="Arial"/>
        </w:rPr>
      </w:pPr>
    </w:p>
    <w:p w14:paraId="64016DC9" w14:textId="77777777" w:rsidR="00CE1656" w:rsidRDefault="00CE1656" w:rsidP="00C01C91">
      <w:pPr>
        <w:widowControl w:val="0"/>
        <w:autoSpaceDE w:val="0"/>
        <w:jc w:val="both"/>
        <w:rPr>
          <w:rFonts w:ascii="Tw Cen MT" w:hAnsi="Tw Cen MT" w:cs="Arial"/>
        </w:rPr>
      </w:pPr>
    </w:p>
    <w:p w14:paraId="45B4D718" w14:textId="77777777" w:rsidR="00CE1656" w:rsidRPr="00EC7CED" w:rsidRDefault="00CE1656" w:rsidP="00C01C91">
      <w:pPr>
        <w:widowControl w:val="0"/>
        <w:autoSpaceDE w:val="0"/>
        <w:jc w:val="both"/>
        <w:rPr>
          <w:rFonts w:ascii="Tw Cen MT" w:hAnsi="Tw Cen MT" w:cs="Arial"/>
        </w:rPr>
      </w:pPr>
    </w:p>
    <w:p w14:paraId="24EC05A0" w14:textId="566F05BA" w:rsidR="003D2364" w:rsidRPr="00EC7CED" w:rsidRDefault="003D2364" w:rsidP="00C01C91">
      <w:pPr>
        <w:widowControl w:val="0"/>
        <w:autoSpaceDE w:val="0"/>
        <w:jc w:val="both"/>
        <w:rPr>
          <w:rFonts w:ascii="Tw Cen MT" w:hAnsi="Tw Cen MT" w:cs="Arial"/>
        </w:rPr>
      </w:pPr>
    </w:p>
    <w:p w14:paraId="7C3B816A" w14:textId="675E16CE" w:rsidR="0070477B" w:rsidRPr="00EC7CED" w:rsidRDefault="0070477B" w:rsidP="00C01C91">
      <w:pPr>
        <w:widowControl w:val="0"/>
        <w:autoSpaceDE w:val="0"/>
        <w:jc w:val="both"/>
        <w:rPr>
          <w:rFonts w:ascii="Tw Cen MT" w:hAnsi="Tw Cen MT" w:cs="Arial"/>
        </w:rPr>
      </w:pPr>
    </w:p>
    <w:p w14:paraId="538D4AC8" w14:textId="6266BAAF" w:rsidR="0020346A" w:rsidRPr="00EC7CED" w:rsidRDefault="00316622" w:rsidP="0020346A">
      <w:pPr>
        <w:widowControl w:val="0"/>
        <w:autoSpaceDE w:val="0"/>
        <w:spacing w:before="120" w:after="120" w:line="360" w:lineRule="auto"/>
        <w:ind w:right="-6"/>
        <w:jc w:val="center"/>
        <w:rPr>
          <w:rFonts w:ascii="Tw Cen MT" w:hAnsi="Tw Cen MT" w:cs="Arial"/>
          <w:b/>
          <w:bCs/>
          <w:caps/>
          <w:color w:val="000000"/>
          <w:spacing w:val="36"/>
          <w:w w:val="80"/>
          <w:position w:val="-1"/>
          <w:sz w:val="32"/>
        </w:rPr>
      </w:pPr>
      <w:bookmarkStart w:id="417" w:name="_Toc156822344"/>
      <w:bookmarkStart w:id="418" w:name="_Toc156822785"/>
      <w:bookmarkStart w:id="419" w:name="_Toc156825453"/>
      <w:bookmarkStart w:id="420" w:name="_Toc156826475"/>
      <w:bookmarkStart w:id="421" w:name="_Toc156853929"/>
      <w:bookmarkStart w:id="422" w:name="_Toc156855429"/>
      <w:r w:rsidRPr="00EC7CED">
        <w:rPr>
          <w:rFonts w:ascii="Tw Cen MT" w:hAnsi="Tw Cen MT" w:cs="Arial"/>
          <w:b/>
          <w:bCs/>
          <w:caps/>
          <w:color w:val="000000"/>
          <w:spacing w:val="36"/>
          <w:w w:val="80"/>
          <w:position w:val="-1"/>
          <w:sz w:val="32"/>
        </w:rPr>
        <w:lastRenderedPageBreak/>
        <w:t>APPENDI</w:t>
      </w:r>
      <w:r w:rsidR="0020346A" w:rsidRPr="00EC7CED">
        <w:rPr>
          <w:rFonts w:ascii="Tw Cen MT" w:hAnsi="Tw Cen MT" w:cs="Arial"/>
          <w:b/>
          <w:bCs/>
          <w:caps/>
          <w:color w:val="000000"/>
          <w:spacing w:val="36"/>
          <w:w w:val="80"/>
          <w:position w:val="-1"/>
          <w:sz w:val="32"/>
        </w:rPr>
        <w:t>X N</w:t>
      </w:r>
      <w:r w:rsidR="0020346A" w:rsidRPr="00EC7CED">
        <w:rPr>
          <w:rFonts w:ascii="Tw Cen MT" w:hAnsi="Tw Cen MT" w:cs="Arial"/>
          <w:b/>
          <w:bCs/>
          <w:color w:val="000000"/>
          <w:spacing w:val="36"/>
          <w:w w:val="80"/>
          <w:position w:val="-1"/>
          <w:sz w:val="32"/>
        </w:rPr>
        <w:t>o.</w:t>
      </w:r>
      <w:r w:rsidR="0020346A" w:rsidRPr="00EC7CED">
        <w:rPr>
          <w:rFonts w:ascii="Tw Cen MT" w:hAnsi="Tw Cen MT" w:cs="Arial"/>
          <w:b/>
          <w:bCs/>
          <w:caps/>
          <w:color w:val="000000"/>
          <w:spacing w:val="36"/>
          <w:w w:val="80"/>
          <w:position w:val="-1"/>
          <w:sz w:val="32"/>
        </w:rPr>
        <w:t>1</w:t>
      </w:r>
      <w:r w:rsidR="0094163B" w:rsidRPr="00EC7CED">
        <w:rPr>
          <w:rFonts w:ascii="Tw Cen MT" w:hAnsi="Tw Cen MT" w:cs="Arial"/>
          <w:b/>
          <w:bCs/>
          <w:caps/>
          <w:color w:val="000000"/>
          <w:spacing w:val="36"/>
          <w:w w:val="80"/>
          <w:position w:val="-1"/>
          <w:sz w:val="32"/>
        </w:rPr>
        <w:t>3</w:t>
      </w:r>
      <w:r w:rsidR="0020346A" w:rsidRPr="00EC7CED">
        <w:rPr>
          <w:rFonts w:ascii="Tw Cen MT" w:hAnsi="Tw Cen MT" w:cs="Arial"/>
          <w:b/>
          <w:bCs/>
          <w:caps/>
          <w:color w:val="000000"/>
          <w:spacing w:val="36"/>
          <w:w w:val="80"/>
          <w:position w:val="-1"/>
          <w:sz w:val="32"/>
        </w:rPr>
        <w:t xml:space="preserve">. DescriptiON </w:t>
      </w:r>
      <w:bookmarkStart w:id="423" w:name="_Toc156822345"/>
      <w:bookmarkStart w:id="424" w:name="_Toc156822786"/>
      <w:bookmarkStart w:id="425" w:name="_Toc156825454"/>
      <w:bookmarkStart w:id="426" w:name="_Toc156826476"/>
      <w:bookmarkStart w:id="427" w:name="_Toc156853930"/>
      <w:bookmarkStart w:id="428" w:name="_Toc156855430"/>
      <w:bookmarkEnd w:id="417"/>
      <w:bookmarkEnd w:id="418"/>
      <w:bookmarkEnd w:id="419"/>
      <w:bookmarkEnd w:id="420"/>
      <w:bookmarkEnd w:id="421"/>
      <w:bookmarkEnd w:id="422"/>
      <w:r w:rsidR="0020346A" w:rsidRPr="00EC7CED">
        <w:rPr>
          <w:rFonts w:ascii="Tw Cen MT" w:hAnsi="Tw Cen MT" w:cs="Arial"/>
          <w:b/>
          <w:bCs/>
          <w:caps/>
          <w:color w:val="000000"/>
          <w:spacing w:val="36"/>
          <w:w w:val="80"/>
          <w:position w:val="-1"/>
          <w:sz w:val="32"/>
        </w:rPr>
        <w:t>OF THE</w:t>
      </w:r>
      <w:r w:rsidR="00417806" w:rsidRPr="00EC7CED">
        <w:rPr>
          <w:rFonts w:ascii="Tw Cen MT" w:hAnsi="Tw Cen MT" w:cs="Arial"/>
          <w:b/>
          <w:bCs/>
          <w:caps/>
          <w:color w:val="000000"/>
          <w:spacing w:val="36"/>
          <w:w w:val="80"/>
          <w:position w:val="-1"/>
          <w:sz w:val="32"/>
        </w:rPr>
        <w:t xml:space="preserve"> proposED</w:t>
      </w:r>
      <w:r w:rsidR="0020346A" w:rsidRPr="00EC7CED">
        <w:rPr>
          <w:rFonts w:ascii="Tw Cen MT" w:hAnsi="Tw Cen MT" w:cs="Arial"/>
          <w:b/>
          <w:bCs/>
          <w:caps/>
          <w:color w:val="000000"/>
          <w:spacing w:val="36"/>
          <w:w w:val="80"/>
          <w:position w:val="-1"/>
          <w:sz w:val="32"/>
        </w:rPr>
        <w:t xml:space="preserve"> mEthodologY AND WORK PLAN </w:t>
      </w:r>
      <w:r w:rsidR="00417806" w:rsidRPr="00EC7CED">
        <w:rPr>
          <w:rFonts w:ascii="Tw Cen MT" w:hAnsi="Tw Cen MT" w:cs="Arial"/>
          <w:b/>
          <w:bCs/>
          <w:caps/>
          <w:color w:val="000000"/>
          <w:spacing w:val="36"/>
          <w:w w:val="80"/>
          <w:position w:val="-1"/>
          <w:sz w:val="32"/>
        </w:rPr>
        <w:t>for</w:t>
      </w:r>
      <w:r w:rsidR="0020346A" w:rsidRPr="00EC7CED">
        <w:rPr>
          <w:rFonts w:ascii="Tw Cen MT" w:hAnsi="Tw Cen MT" w:cs="Arial"/>
          <w:b/>
          <w:bCs/>
          <w:caps/>
          <w:color w:val="000000"/>
          <w:spacing w:val="36"/>
          <w:w w:val="80"/>
          <w:position w:val="-1"/>
          <w:sz w:val="32"/>
        </w:rPr>
        <w:t xml:space="preserve"> accompliSH</w:t>
      </w:r>
      <w:r w:rsidR="00417806" w:rsidRPr="00EC7CED">
        <w:rPr>
          <w:rFonts w:ascii="Tw Cen MT" w:hAnsi="Tw Cen MT" w:cs="Arial"/>
          <w:b/>
          <w:bCs/>
          <w:caps/>
          <w:color w:val="000000"/>
          <w:spacing w:val="36"/>
          <w:w w:val="80"/>
          <w:position w:val="-1"/>
          <w:sz w:val="32"/>
        </w:rPr>
        <w:t>ing</w:t>
      </w:r>
      <w:r w:rsidR="0020346A" w:rsidRPr="00EC7CED">
        <w:rPr>
          <w:rFonts w:ascii="Tw Cen MT" w:hAnsi="Tw Cen MT" w:cs="Arial"/>
          <w:b/>
          <w:bCs/>
          <w:caps/>
          <w:color w:val="000000"/>
          <w:spacing w:val="36"/>
          <w:w w:val="80"/>
          <w:position w:val="-1"/>
          <w:sz w:val="32"/>
        </w:rPr>
        <w:t xml:space="preserve"> THE mission</w:t>
      </w:r>
      <w:bookmarkEnd w:id="423"/>
      <w:bookmarkEnd w:id="424"/>
      <w:bookmarkEnd w:id="425"/>
      <w:bookmarkEnd w:id="426"/>
      <w:bookmarkEnd w:id="427"/>
      <w:bookmarkEnd w:id="428"/>
    </w:p>
    <w:p w14:paraId="6E7AC49A" w14:textId="77777777" w:rsidR="0020346A" w:rsidRPr="00EC7CED" w:rsidRDefault="0020346A" w:rsidP="0020346A">
      <w:pPr>
        <w:widowControl w:val="0"/>
        <w:autoSpaceDE w:val="0"/>
        <w:adjustRightInd w:val="0"/>
        <w:spacing w:before="60" w:after="60" w:line="360" w:lineRule="auto"/>
        <w:rPr>
          <w:rFonts w:ascii="Tw Cen MT" w:hAnsi="Tw Cen MT" w:cs="Arial"/>
        </w:rPr>
      </w:pPr>
    </w:p>
    <w:p w14:paraId="76D54200" w14:textId="7C996ACD" w:rsidR="0020346A" w:rsidRPr="00EC7CED" w:rsidRDefault="004B2E35" w:rsidP="004B2E35">
      <w:pPr>
        <w:spacing w:before="60" w:after="60" w:line="360" w:lineRule="auto"/>
        <w:jc w:val="both"/>
        <w:rPr>
          <w:rFonts w:ascii="Tw Cen MT" w:hAnsi="Tw Cen MT"/>
          <w:i/>
        </w:rPr>
      </w:pPr>
      <w:r w:rsidRPr="00EC7CED">
        <w:rPr>
          <w:rFonts w:ascii="Tw Cen MT" w:hAnsi="Tw Cen MT"/>
          <w:i/>
        </w:rPr>
        <w:t>The</w:t>
      </w:r>
      <w:r w:rsidR="0020346A" w:rsidRPr="00EC7CED">
        <w:rPr>
          <w:rFonts w:ascii="Tw Cen MT" w:hAnsi="Tw Cen MT"/>
          <w:i/>
        </w:rPr>
        <w:t xml:space="preserve"> technical design, the methodology and the work plan </w:t>
      </w:r>
      <w:r w:rsidRPr="00EC7CED">
        <w:rPr>
          <w:rFonts w:ascii="Tw Cen MT" w:hAnsi="Tw Cen MT"/>
          <w:i/>
        </w:rPr>
        <w:t>are key</w:t>
      </w:r>
      <w:r w:rsidR="0020346A" w:rsidRPr="00EC7CED">
        <w:rPr>
          <w:rFonts w:ascii="Tw Cen MT" w:hAnsi="Tw Cen MT"/>
          <w:i/>
        </w:rPr>
        <w:t xml:space="preserve"> elements </w:t>
      </w:r>
      <w:r w:rsidRPr="00EC7CED">
        <w:rPr>
          <w:rFonts w:ascii="Tw Cen MT" w:hAnsi="Tw Cen MT"/>
          <w:i/>
        </w:rPr>
        <w:t>of the technical</w:t>
      </w:r>
      <w:r w:rsidR="0020346A" w:rsidRPr="00EC7CED">
        <w:rPr>
          <w:rFonts w:ascii="Tw Cen MT" w:hAnsi="Tw Cen MT"/>
          <w:i/>
        </w:rPr>
        <w:t xml:space="preserve"> proposal. I</w:t>
      </w:r>
      <w:r w:rsidRPr="00EC7CED">
        <w:rPr>
          <w:rFonts w:ascii="Tw Cen MT" w:hAnsi="Tw Cen MT"/>
          <w:i/>
        </w:rPr>
        <w:t xml:space="preserve">t is </w:t>
      </w:r>
      <w:r w:rsidR="0020346A" w:rsidRPr="00EC7CED">
        <w:rPr>
          <w:rFonts w:ascii="Tw Cen MT" w:hAnsi="Tw Cen MT"/>
          <w:i/>
        </w:rPr>
        <w:t>sugg</w:t>
      </w:r>
      <w:r w:rsidRPr="00EC7CED">
        <w:rPr>
          <w:rFonts w:ascii="Tw Cen MT" w:hAnsi="Tw Cen MT"/>
          <w:i/>
        </w:rPr>
        <w:t>ested to</w:t>
      </w:r>
      <w:r w:rsidR="0020346A" w:rsidRPr="00EC7CED">
        <w:rPr>
          <w:rFonts w:ascii="Tw Cen MT" w:hAnsi="Tw Cen MT"/>
          <w:i/>
        </w:rPr>
        <w:t xml:space="preserve"> present the technical proposal (10 pages maximum, including tables and diagrams) divided into three chapters:</w:t>
      </w:r>
    </w:p>
    <w:p w14:paraId="6E51F627" w14:textId="77777777" w:rsidR="0020346A" w:rsidRPr="00EC7CED" w:rsidRDefault="0020346A" w:rsidP="0020346A">
      <w:pPr>
        <w:spacing w:before="60" w:after="60" w:line="360" w:lineRule="auto"/>
        <w:rPr>
          <w:rFonts w:ascii="Tw Cen MT" w:hAnsi="Tw Cen MT"/>
          <w:i/>
        </w:rPr>
      </w:pPr>
    </w:p>
    <w:p w14:paraId="595D359F" w14:textId="77777777" w:rsidR="0020346A" w:rsidRPr="00EC7CED" w:rsidRDefault="0020346A" w:rsidP="00ED3126">
      <w:pPr>
        <w:numPr>
          <w:ilvl w:val="0"/>
          <w:numId w:val="68"/>
        </w:numPr>
        <w:spacing w:before="60" w:after="60" w:line="360" w:lineRule="auto"/>
        <w:rPr>
          <w:rFonts w:ascii="Tw Cen MT" w:hAnsi="Tw Cen MT"/>
          <w:i/>
        </w:rPr>
      </w:pPr>
      <w:r w:rsidRPr="00EC7CED">
        <w:rPr>
          <w:rFonts w:ascii="Tw Cen MT" w:hAnsi="Tw Cen MT"/>
          <w:i/>
        </w:rPr>
        <w:t>Technical design and methodology,</w:t>
      </w:r>
    </w:p>
    <w:p w14:paraId="67DEED8D" w14:textId="77777777" w:rsidR="0020346A" w:rsidRPr="00EC7CED" w:rsidRDefault="0020346A" w:rsidP="00ED3126">
      <w:pPr>
        <w:numPr>
          <w:ilvl w:val="0"/>
          <w:numId w:val="68"/>
        </w:numPr>
        <w:spacing w:before="60" w:after="60" w:line="360" w:lineRule="auto"/>
        <w:rPr>
          <w:rFonts w:ascii="Tw Cen MT" w:hAnsi="Tw Cen MT"/>
          <w:i/>
        </w:rPr>
      </w:pPr>
      <w:r w:rsidRPr="00EC7CED">
        <w:rPr>
          <w:rFonts w:ascii="Tw Cen MT" w:hAnsi="Tw Cen MT"/>
          <w:i/>
        </w:rPr>
        <w:t>Work plan, and</w:t>
      </w:r>
    </w:p>
    <w:p w14:paraId="6E4C1D6D" w14:textId="77777777" w:rsidR="0020346A" w:rsidRPr="00EC7CED" w:rsidRDefault="0020346A" w:rsidP="00ED3126">
      <w:pPr>
        <w:numPr>
          <w:ilvl w:val="0"/>
          <w:numId w:val="68"/>
        </w:numPr>
        <w:spacing w:before="60" w:after="60" w:line="360" w:lineRule="auto"/>
        <w:rPr>
          <w:rFonts w:ascii="Tw Cen MT" w:hAnsi="Tw Cen MT"/>
          <w:i/>
        </w:rPr>
      </w:pPr>
      <w:r w:rsidRPr="00EC7CED">
        <w:rPr>
          <w:rFonts w:ascii="Tw Cen MT" w:hAnsi="Tw Cen MT"/>
          <w:i/>
        </w:rPr>
        <w:t>Organisation and personnel</w:t>
      </w:r>
    </w:p>
    <w:p w14:paraId="7911CB51" w14:textId="77777777" w:rsidR="0020346A" w:rsidRPr="00EC7CED" w:rsidRDefault="0020346A" w:rsidP="0020346A">
      <w:pPr>
        <w:spacing w:before="60" w:after="60" w:line="360" w:lineRule="auto"/>
        <w:rPr>
          <w:rFonts w:ascii="Tw Cen MT" w:hAnsi="Tw Cen MT"/>
          <w:i/>
        </w:rPr>
      </w:pPr>
    </w:p>
    <w:p w14:paraId="3AB1D1D8" w14:textId="7239AF9F" w:rsidR="0020346A" w:rsidRPr="00EC7CED" w:rsidRDefault="0020346A" w:rsidP="001D1B1A">
      <w:pPr>
        <w:spacing w:before="60" w:after="60" w:line="360" w:lineRule="auto"/>
        <w:jc w:val="both"/>
        <w:rPr>
          <w:rFonts w:ascii="Tw Cen MT" w:hAnsi="Tw Cen MT"/>
          <w:i/>
        </w:rPr>
      </w:pPr>
      <w:r w:rsidRPr="00EC7CED">
        <w:rPr>
          <w:rFonts w:ascii="Tw Cen MT" w:hAnsi="Tw Cen MT"/>
          <w:i/>
        </w:rPr>
        <w:t>a)</w:t>
      </w:r>
      <w:r w:rsidRPr="00EC7CED">
        <w:rPr>
          <w:rFonts w:ascii="Tw Cen MT" w:hAnsi="Tw Cen MT"/>
          <w:i/>
        </w:rPr>
        <w:tab/>
      </w:r>
      <w:r w:rsidR="0001069F" w:rsidRPr="00EC7CED">
        <w:rPr>
          <w:rFonts w:ascii="Tw Cen MT" w:hAnsi="Tw Cen MT"/>
          <w:i/>
          <w:u w:val="single"/>
        </w:rPr>
        <w:t>technical</w:t>
      </w:r>
      <w:r w:rsidRPr="00EC7CED">
        <w:rPr>
          <w:rFonts w:ascii="Tw Cen MT" w:hAnsi="Tw Cen MT"/>
          <w:i/>
          <w:u w:val="single"/>
        </w:rPr>
        <w:t xml:space="preserve"> design and methodology</w:t>
      </w:r>
      <w:r w:rsidRPr="00EC7CED">
        <w:rPr>
          <w:rFonts w:ascii="Tw Cen MT" w:hAnsi="Tw Cen MT"/>
          <w:i/>
        </w:rPr>
        <w:t xml:space="preserve">. In this chapter, it </w:t>
      </w:r>
      <w:r w:rsidR="0001069F" w:rsidRPr="00EC7CED">
        <w:rPr>
          <w:rFonts w:ascii="Tw Cen MT" w:hAnsi="Tw Cen MT"/>
          <w:i/>
        </w:rPr>
        <w:t>suggests</w:t>
      </w:r>
      <w:r w:rsidRPr="00EC7CED">
        <w:rPr>
          <w:rFonts w:ascii="Tw Cen MT" w:hAnsi="Tw Cen MT"/>
          <w:i/>
        </w:rPr>
        <w:t xml:space="preserve"> </w:t>
      </w:r>
      <w:r w:rsidR="001D1B1A" w:rsidRPr="00EC7CED">
        <w:rPr>
          <w:rFonts w:ascii="Tw Cen MT" w:hAnsi="Tw Cen MT"/>
          <w:i/>
        </w:rPr>
        <w:t xml:space="preserve">that you should explain how you </w:t>
      </w:r>
      <w:r w:rsidRPr="00EC7CED">
        <w:rPr>
          <w:rFonts w:ascii="Tw Cen MT" w:hAnsi="Tw Cen MT"/>
          <w:i/>
        </w:rPr>
        <w:t>envisage the objectives of the mission, the design of the services, the methodology to carry out the activities and to obtain the results expected and the related detail. You should highlight the problems</w:t>
      </w:r>
      <w:r w:rsidR="008E1EB1" w:rsidRPr="00EC7CED">
        <w:rPr>
          <w:rFonts w:ascii="Tw Cen MT" w:hAnsi="Tw Cen MT"/>
          <w:i/>
        </w:rPr>
        <w:t xml:space="preserve"> to be solved and their</w:t>
      </w:r>
      <w:r w:rsidRPr="00EC7CED">
        <w:rPr>
          <w:rFonts w:ascii="Tw Cen MT" w:hAnsi="Tw Cen MT"/>
          <w:i/>
        </w:rPr>
        <w:t xml:space="preserve"> importance </w:t>
      </w:r>
      <w:r w:rsidR="00B64786" w:rsidRPr="00EC7CED">
        <w:rPr>
          <w:rFonts w:ascii="Tw Cen MT" w:hAnsi="Tw Cen MT"/>
          <w:i/>
        </w:rPr>
        <w:t>and</w:t>
      </w:r>
      <w:r w:rsidRPr="00EC7CED">
        <w:rPr>
          <w:rFonts w:ascii="Tw Cen MT" w:hAnsi="Tw Cen MT"/>
          <w:i/>
        </w:rPr>
        <w:t xml:space="preserve"> explai</w:t>
      </w:r>
      <w:r w:rsidR="009F2610" w:rsidRPr="00EC7CED">
        <w:rPr>
          <w:rFonts w:ascii="Tw Cen MT" w:hAnsi="Tw Cen MT"/>
          <w:i/>
        </w:rPr>
        <w:t>n the technical design you will</w:t>
      </w:r>
      <w:r w:rsidRPr="00EC7CED">
        <w:rPr>
          <w:rFonts w:ascii="Tw Cen MT" w:hAnsi="Tw Cen MT"/>
          <w:i/>
        </w:rPr>
        <w:t xml:space="preserve"> adopt to this effect. </w:t>
      </w:r>
      <w:r w:rsidR="008E1EB1" w:rsidRPr="00EC7CED">
        <w:rPr>
          <w:rFonts w:ascii="Tw Cen MT" w:hAnsi="Tw Cen MT"/>
          <w:i/>
        </w:rPr>
        <w:t>In addition, you should</w:t>
      </w:r>
      <w:r w:rsidRPr="00EC7CED">
        <w:rPr>
          <w:rFonts w:ascii="Tw Cen MT" w:hAnsi="Tw Cen MT"/>
          <w:i/>
        </w:rPr>
        <w:t xml:space="preserve"> explain the methodology you intend to adopt and its compatibility with the design proposed.</w:t>
      </w:r>
    </w:p>
    <w:p w14:paraId="52CC2934" w14:textId="77777777" w:rsidR="0020346A" w:rsidRPr="00EC7CED" w:rsidRDefault="0020346A" w:rsidP="0020346A">
      <w:pPr>
        <w:spacing w:before="60" w:after="60" w:line="360" w:lineRule="auto"/>
        <w:rPr>
          <w:rFonts w:ascii="Tw Cen MT" w:hAnsi="Tw Cen MT"/>
          <w:i/>
        </w:rPr>
      </w:pPr>
    </w:p>
    <w:p w14:paraId="7D5592A5" w14:textId="34679C42" w:rsidR="0020346A" w:rsidRPr="00EC7CED" w:rsidRDefault="0020346A" w:rsidP="001D1B1A">
      <w:pPr>
        <w:spacing w:before="60" w:after="60" w:line="360" w:lineRule="auto"/>
        <w:jc w:val="both"/>
        <w:rPr>
          <w:rFonts w:ascii="Tw Cen MT" w:hAnsi="Tw Cen MT"/>
          <w:i/>
        </w:rPr>
      </w:pPr>
      <w:r w:rsidRPr="00EC7CED">
        <w:rPr>
          <w:rFonts w:ascii="Tw Cen MT" w:hAnsi="Tw Cen MT"/>
          <w:i/>
        </w:rPr>
        <w:t xml:space="preserve">b) </w:t>
      </w:r>
      <w:r w:rsidRPr="00EC7CED">
        <w:rPr>
          <w:rFonts w:ascii="Tw Cen MT" w:hAnsi="Tw Cen MT"/>
          <w:i/>
        </w:rPr>
        <w:tab/>
      </w:r>
      <w:r w:rsidRPr="00EC7CED">
        <w:rPr>
          <w:rFonts w:ascii="Tw Cen MT" w:hAnsi="Tw Cen MT"/>
          <w:i/>
          <w:u w:val="single"/>
        </w:rPr>
        <w:t>Work plan</w:t>
      </w:r>
      <w:r w:rsidRPr="00EC7CED">
        <w:rPr>
          <w:rFonts w:ascii="Tw Cen MT" w:hAnsi="Tw Cen MT"/>
          <w:i/>
        </w:rPr>
        <w:t xml:space="preserve">. In this chapter, </w:t>
      </w:r>
      <w:r w:rsidR="00320E26" w:rsidRPr="00EC7CED">
        <w:rPr>
          <w:rFonts w:ascii="Tw Cen MT" w:hAnsi="Tw Cen MT"/>
          <w:i/>
        </w:rPr>
        <w:t>you should</w:t>
      </w:r>
      <w:r w:rsidRPr="00EC7CED">
        <w:rPr>
          <w:rFonts w:ascii="Tw Cen MT" w:hAnsi="Tw Cen MT"/>
          <w:i/>
        </w:rPr>
        <w:t xml:space="preserve"> propose the main activities that the mission includes, their nature and duration, spreading out and interrelations, the markers (including intermediary approvals of the contracting authority) and the dates for the presentation of reports. The work plan proposed should be compatible </w:t>
      </w:r>
      <w:r w:rsidR="00320E26" w:rsidRPr="00EC7CED">
        <w:rPr>
          <w:rFonts w:ascii="Tw Cen MT" w:hAnsi="Tw Cen MT"/>
          <w:i/>
        </w:rPr>
        <w:t>with the</w:t>
      </w:r>
      <w:r w:rsidRPr="00EC7CED">
        <w:rPr>
          <w:rFonts w:ascii="Tw Cen MT" w:hAnsi="Tw Cen MT"/>
          <w:i/>
        </w:rPr>
        <w:t xml:space="preserve"> technical design and the methodology, show that the Terms of Reference we</w:t>
      </w:r>
      <w:r w:rsidR="00836CBC" w:rsidRPr="00EC7CED">
        <w:rPr>
          <w:rFonts w:ascii="Tw Cen MT" w:hAnsi="Tw Cen MT"/>
          <w:i/>
        </w:rPr>
        <w:t xml:space="preserve">re </w:t>
      </w:r>
      <w:r w:rsidRPr="00EC7CED">
        <w:rPr>
          <w:rFonts w:ascii="Tw Cen MT" w:hAnsi="Tw Cen MT"/>
          <w:i/>
        </w:rPr>
        <w:t>understood and can be materialised into a pr</w:t>
      </w:r>
      <w:r w:rsidR="00836CBC" w:rsidRPr="00EC7CED">
        <w:rPr>
          <w:rFonts w:ascii="Tw Cen MT" w:hAnsi="Tw Cen MT"/>
          <w:i/>
        </w:rPr>
        <w:t>actical work</w:t>
      </w:r>
      <w:r w:rsidRPr="00EC7CED">
        <w:rPr>
          <w:rFonts w:ascii="Tw Cen MT" w:hAnsi="Tw Cen MT"/>
          <w:i/>
        </w:rPr>
        <w:t xml:space="preserve"> plan. </w:t>
      </w:r>
      <w:r w:rsidR="00CE7B3E" w:rsidRPr="00EC7CED">
        <w:rPr>
          <w:rFonts w:ascii="Tw Cen MT" w:hAnsi="Tw Cen MT"/>
          <w:i/>
        </w:rPr>
        <w:t>A</w:t>
      </w:r>
      <w:r w:rsidRPr="00EC7CED">
        <w:rPr>
          <w:rFonts w:ascii="Tw Cen MT" w:hAnsi="Tw Cen MT"/>
          <w:i/>
        </w:rPr>
        <w:t xml:space="preserve"> list of final documents, including reports, </w:t>
      </w:r>
      <w:r w:rsidR="00CE7B3E" w:rsidRPr="00EC7CED">
        <w:rPr>
          <w:rFonts w:ascii="Tw Cen MT" w:hAnsi="Tw Cen MT"/>
          <w:i/>
        </w:rPr>
        <w:t>sketches</w:t>
      </w:r>
      <w:r w:rsidRPr="00EC7CED">
        <w:rPr>
          <w:rFonts w:ascii="Tw Cen MT" w:hAnsi="Tw Cen MT"/>
          <w:i/>
        </w:rPr>
        <w:t xml:space="preserve"> and tables that </w:t>
      </w:r>
      <w:r w:rsidR="00836CBC" w:rsidRPr="00EC7CED">
        <w:rPr>
          <w:rFonts w:ascii="Tw Cen MT" w:hAnsi="Tw Cen MT"/>
          <w:i/>
        </w:rPr>
        <w:t>constitute</w:t>
      </w:r>
      <w:r w:rsidRPr="00EC7CED">
        <w:rPr>
          <w:rFonts w:ascii="Tw Cen MT" w:hAnsi="Tw Cen MT"/>
          <w:i/>
        </w:rPr>
        <w:t xml:space="preserve"> the final product should be included in this chapter. The personnel schedule (4G) should be compatible with the work programme (4H) </w:t>
      </w:r>
    </w:p>
    <w:p w14:paraId="56E7AD37" w14:textId="77777777" w:rsidR="0020346A" w:rsidRPr="00EC7CED" w:rsidRDefault="0020346A" w:rsidP="0020346A">
      <w:pPr>
        <w:spacing w:before="60" w:after="60" w:line="360" w:lineRule="auto"/>
        <w:rPr>
          <w:rFonts w:ascii="Tw Cen MT" w:hAnsi="Tw Cen MT"/>
        </w:rPr>
      </w:pPr>
    </w:p>
    <w:p w14:paraId="10ECF8C4" w14:textId="0A9D8177" w:rsidR="0020346A" w:rsidRPr="00EC7CED" w:rsidRDefault="0020346A" w:rsidP="00ED3126">
      <w:pPr>
        <w:pStyle w:val="ListParagraph"/>
        <w:numPr>
          <w:ilvl w:val="0"/>
          <w:numId w:val="15"/>
        </w:numPr>
        <w:spacing w:before="60" w:after="60" w:line="360" w:lineRule="auto"/>
        <w:jc w:val="both"/>
        <w:rPr>
          <w:rFonts w:ascii="Tw Cen MT" w:hAnsi="Tw Cen MT"/>
          <w:i/>
        </w:rPr>
      </w:pPr>
      <w:r w:rsidRPr="00EC7CED">
        <w:rPr>
          <w:rFonts w:ascii="Tw Cen MT" w:hAnsi="Tw Cen MT"/>
          <w:i/>
          <w:u w:val="single"/>
        </w:rPr>
        <w:t xml:space="preserve">Organisation </w:t>
      </w:r>
      <w:r w:rsidR="00621A91" w:rsidRPr="00EC7CED">
        <w:rPr>
          <w:rFonts w:ascii="Tw Cen MT" w:hAnsi="Tw Cen MT"/>
          <w:i/>
          <w:u w:val="single"/>
        </w:rPr>
        <w:t>and</w:t>
      </w:r>
      <w:r w:rsidRPr="00EC7CED">
        <w:rPr>
          <w:rFonts w:ascii="Tw Cen MT" w:hAnsi="Tw Cen MT"/>
          <w:i/>
          <w:u w:val="single"/>
        </w:rPr>
        <w:t xml:space="preserve"> personnel</w:t>
      </w:r>
      <w:r w:rsidRPr="00EC7CED">
        <w:rPr>
          <w:rFonts w:ascii="Tw Cen MT" w:hAnsi="Tw Cen MT"/>
          <w:i/>
        </w:rPr>
        <w:t>, In this chapter, you should propose a structure and the composition of your team. You shall give the list</w:t>
      </w:r>
      <w:r w:rsidR="00452A80" w:rsidRPr="00EC7CED">
        <w:rPr>
          <w:rFonts w:ascii="Tw Cen MT" w:hAnsi="Tw Cen MT"/>
          <w:i/>
        </w:rPr>
        <w:t xml:space="preserve"> of the main disciplines</w:t>
      </w:r>
      <w:r w:rsidRPr="00EC7CED">
        <w:rPr>
          <w:rFonts w:ascii="Tw Cen MT" w:hAnsi="Tw Cen MT"/>
          <w:i/>
        </w:rPr>
        <w:t xml:space="preserve"> represented, the name of the official expert and a list of the proposed key and support staff</w:t>
      </w:r>
      <w:r w:rsidR="00621A91" w:rsidRPr="00EC7CED">
        <w:rPr>
          <w:rFonts w:ascii="Tw Cen MT" w:hAnsi="Tw Cen MT"/>
          <w:i/>
        </w:rPr>
        <w:t>.</w:t>
      </w:r>
    </w:p>
    <w:p w14:paraId="6E102C40" w14:textId="77777777" w:rsidR="0020346A" w:rsidRPr="00EC7CED" w:rsidRDefault="0020346A" w:rsidP="0020346A">
      <w:pPr>
        <w:spacing w:before="60" w:after="60" w:line="360" w:lineRule="auto"/>
        <w:rPr>
          <w:rFonts w:ascii="Tw Cen MT" w:hAnsi="Tw Cen MT"/>
        </w:rPr>
      </w:pPr>
    </w:p>
    <w:p w14:paraId="1F9DCB48" w14:textId="3179722F" w:rsidR="0070477B" w:rsidRPr="00EC7CED" w:rsidRDefault="0070477B" w:rsidP="00C01C91">
      <w:pPr>
        <w:widowControl w:val="0"/>
        <w:autoSpaceDE w:val="0"/>
        <w:jc w:val="both"/>
        <w:rPr>
          <w:rFonts w:ascii="Tw Cen MT" w:hAnsi="Tw Cen MT" w:cs="Arial"/>
        </w:rPr>
      </w:pPr>
    </w:p>
    <w:p w14:paraId="1B1E47B9" w14:textId="3706D7B8" w:rsidR="004C6BEA" w:rsidRPr="00EC7CED" w:rsidRDefault="004C6BEA" w:rsidP="00C01C91">
      <w:pPr>
        <w:widowControl w:val="0"/>
        <w:autoSpaceDE w:val="0"/>
        <w:jc w:val="both"/>
        <w:rPr>
          <w:rFonts w:ascii="Tw Cen MT" w:hAnsi="Tw Cen MT" w:cs="Arial"/>
        </w:rPr>
      </w:pPr>
    </w:p>
    <w:p w14:paraId="1C8E6EA9" w14:textId="0BD31D57" w:rsidR="004C6BEA" w:rsidRPr="00EC7CED" w:rsidRDefault="004C6BEA" w:rsidP="00C01C91">
      <w:pPr>
        <w:widowControl w:val="0"/>
        <w:autoSpaceDE w:val="0"/>
        <w:jc w:val="both"/>
        <w:rPr>
          <w:rFonts w:ascii="Tw Cen MT" w:hAnsi="Tw Cen MT" w:cs="Arial"/>
        </w:rPr>
      </w:pPr>
    </w:p>
    <w:p w14:paraId="3D194136" w14:textId="02288022" w:rsidR="004C6BEA" w:rsidRPr="00EC7CED" w:rsidRDefault="004C6BEA" w:rsidP="00C01C91">
      <w:pPr>
        <w:widowControl w:val="0"/>
        <w:autoSpaceDE w:val="0"/>
        <w:jc w:val="both"/>
        <w:rPr>
          <w:rFonts w:ascii="Tw Cen MT" w:hAnsi="Tw Cen MT" w:cs="Arial"/>
        </w:rPr>
      </w:pPr>
    </w:p>
    <w:p w14:paraId="66C836C5" w14:textId="3842F07D" w:rsidR="004C6BEA" w:rsidRDefault="004C6BEA" w:rsidP="00C01C91">
      <w:pPr>
        <w:widowControl w:val="0"/>
        <w:autoSpaceDE w:val="0"/>
        <w:jc w:val="both"/>
        <w:rPr>
          <w:rFonts w:ascii="Tw Cen MT" w:hAnsi="Tw Cen MT" w:cs="Arial"/>
        </w:rPr>
      </w:pPr>
    </w:p>
    <w:p w14:paraId="0926C876" w14:textId="77777777" w:rsidR="00CE1656" w:rsidRDefault="00CE1656" w:rsidP="00C01C91">
      <w:pPr>
        <w:widowControl w:val="0"/>
        <w:autoSpaceDE w:val="0"/>
        <w:jc w:val="both"/>
        <w:rPr>
          <w:rFonts w:ascii="Tw Cen MT" w:hAnsi="Tw Cen MT" w:cs="Arial"/>
        </w:rPr>
      </w:pPr>
    </w:p>
    <w:p w14:paraId="7E43E0BC" w14:textId="77777777" w:rsidR="00CE1656" w:rsidRPr="00EC7CED" w:rsidRDefault="00CE1656" w:rsidP="00C01C91">
      <w:pPr>
        <w:widowControl w:val="0"/>
        <w:autoSpaceDE w:val="0"/>
        <w:jc w:val="both"/>
        <w:rPr>
          <w:rFonts w:ascii="Tw Cen MT" w:hAnsi="Tw Cen MT" w:cs="Arial"/>
        </w:rPr>
      </w:pPr>
    </w:p>
    <w:p w14:paraId="0F8705B4" w14:textId="48A061D4" w:rsidR="00EE4984" w:rsidRPr="00EC7CED" w:rsidRDefault="002E175C" w:rsidP="00EE4984">
      <w:pPr>
        <w:widowControl w:val="0"/>
        <w:autoSpaceDE w:val="0"/>
        <w:spacing w:before="120" w:after="120" w:line="360" w:lineRule="auto"/>
        <w:ind w:right="-6"/>
        <w:jc w:val="center"/>
        <w:rPr>
          <w:rFonts w:ascii="Tw Cen MT" w:hAnsi="Tw Cen MT" w:cs="Arial"/>
          <w:b/>
          <w:bCs/>
          <w:caps/>
          <w:color w:val="000000"/>
          <w:spacing w:val="36"/>
          <w:w w:val="80"/>
          <w:position w:val="-1"/>
          <w:sz w:val="32"/>
        </w:rPr>
      </w:pPr>
      <w:bookmarkStart w:id="429" w:name="_Toc4398465"/>
      <w:bookmarkStart w:id="430" w:name="_Toc4400468"/>
      <w:bookmarkStart w:id="431" w:name="_Toc4400739"/>
      <w:bookmarkStart w:id="432" w:name="_Toc4400997"/>
      <w:bookmarkStart w:id="433" w:name="_Toc4401163"/>
      <w:bookmarkStart w:id="434" w:name="_Toc156822354"/>
      <w:bookmarkStart w:id="435" w:name="_Toc156822795"/>
      <w:bookmarkStart w:id="436" w:name="_Toc156825463"/>
      <w:bookmarkStart w:id="437" w:name="_Toc156826485"/>
      <w:bookmarkStart w:id="438" w:name="_Toc156853939"/>
      <w:bookmarkStart w:id="439" w:name="_Toc156855439"/>
      <w:r w:rsidRPr="00EC7CED">
        <w:rPr>
          <w:rFonts w:ascii="Tw Cen MT" w:hAnsi="Tw Cen MT" w:cs="Arial"/>
          <w:b/>
          <w:bCs/>
          <w:caps/>
          <w:color w:val="000000"/>
          <w:spacing w:val="36"/>
          <w:w w:val="80"/>
          <w:position w:val="-1"/>
          <w:sz w:val="32"/>
        </w:rPr>
        <w:lastRenderedPageBreak/>
        <w:t>APPENDI</w:t>
      </w:r>
      <w:r w:rsidR="00EE4984" w:rsidRPr="00EC7CED">
        <w:rPr>
          <w:rFonts w:ascii="Tw Cen MT" w:hAnsi="Tw Cen MT" w:cs="Arial"/>
          <w:b/>
          <w:bCs/>
          <w:caps/>
          <w:color w:val="000000"/>
          <w:spacing w:val="36"/>
          <w:w w:val="80"/>
          <w:position w:val="-1"/>
          <w:sz w:val="32"/>
        </w:rPr>
        <w:t>X N</w:t>
      </w:r>
      <w:r w:rsidR="00EE4984" w:rsidRPr="00EC7CED">
        <w:rPr>
          <w:rFonts w:ascii="Tw Cen MT" w:hAnsi="Tw Cen MT" w:cs="Arial"/>
          <w:b/>
          <w:bCs/>
          <w:color w:val="000000"/>
          <w:spacing w:val="36"/>
          <w:w w:val="80"/>
          <w:position w:val="-1"/>
          <w:sz w:val="32"/>
        </w:rPr>
        <w:t>o.</w:t>
      </w:r>
      <w:r w:rsidR="00EE4984" w:rsidRPr="00EC7CED">
        <w:rPr>
          <w:rFonts w:ascii="Tw Cen MT" w:hAnsi="Tw Cen MT" w:cs="Arial"/>
          <w:b/>
          <w:bCs/>
          <w:caps/>
          <w:color w:val="000000"/>
          <w:spacing w:val="36"/>
          <w:w w:val="80"/>
          <w:position w:val="-1"/>
          <w:sz w:val="32"/>
        </w:rPr>
        <w:t>1</w:t>
      </w:r>
      <w:r w:rsidR="00707DBB" w:rsidRPr="00EC7CED">
        <w:rPr>
          <w:rFonts w:ascii="Tw Cen MT" w:hAnsi="Tw Cen MT" w:cs="Arial"/>
          <w:b/>
          <w:bCs/>
          <w:caps/>
          <w:color w:val="000000"/>
          <w:spacing w:val="36"/>
          <w:w w:val="80"/>
          <w:position w:val="-1"/>
          <w:sz w:val="32"/>
        </w:rPr>
        <w:t>4:</w:t>
      </w:r>
      <w:r w:rsidR="00EE4984" w:rsidRPr="00EC7CED">
        <w:rPr>
          <w:rFonts w:ascii="Tw Cen MT" w:hAnsi="Tw Cen MT" w:cs="Arial"/>
          <w:b/>
          <w:bCs/>
          <w:caps/>
          <w:color w:val="000000"/>
          <w:spacing w:val="36"/>
          <w:w w:val="80"/>
          <w:position w:val="-1"/>
          <w:sz w:val="32"/>
        </w:rPr>
        <w:t xml:space="preserve"> MODEL </w:t>
      </w:r>
      <w:bookmarkStart w:id="440" w:name="_Hlk152231933"/>
      <w:r w:rsidR="00FB54D0" w:rsidRPr="00EC7CED">
        <w:rPr>
          <w:rFonts w:ascii="Tw Cen MT" w:hAnsi="Tw Cen MT" w:cs="Arial"/>
          <w:b/>
          <w:bCs/>
          <w:caps/>
          <w:color w:val="000000"/>
          <w:spacing w:val="36"/>
          <w:w w:val="80"/>
          <w:position w:val="-1"/>
          <w:sz w:val="32"/>
        </w:rPr>
        <w:t xml:space="preserve">OF </w:t>
      </w:r>
      <w:r w:rsidR="00EE4984" w:rsidRPr="00EC7CED">
        <w:rPr>
          <w:rFonts w:ascii="Tw Cen MT" w:hAnsi="Tw Cen MT" w:cs="Arial"/>
          <w:b/>
          <w:bCs/>
          <w:caps/>
          <w:color w:val="000000"/>
          <w:spacing w:val="36"/>
          <w:w w:val="80"/>
          <w:position w:val="-1"/>
          <w:sz w:val="32"/>
        </w:rPr>
        <w:t>information SHEET relatiNG TO ESSENTIAL EQUIPMENT</w:t>
      </w:r>
      <w:bookmarkEnd w:id="429"/>
      <w:bookmarkEnd w:id="430"/>
      <w:bookmarkEnd w:id="431"/>
      <w:bookmarkEnd w:id="432"/>
      <w:bookmarkEnd w:id="433"/>
      <w:bookmarkEnd w:id="440"/>
      <w:r w:rsidR="00EE4984" w:rsidRPr="00EC7CED">
        <w:rPr>
          <w:rFonts w:ascii="Tw Cen MT" w:hAnsi="Tw Cen MT" w:cs="Arial"/>
          <w:b/>
          <w:bCs/>
          <w:caps/>
          <w:color w:val="000000"/>
          <w:spacing w:val="36"/>
          <w:w w:val="80"/>
          <w:position w:val="-1"/>
          <w:sz w:val="32"/>
        </w:rPr>
        <w:t xml:space="preserve">, </w:t>
      </w:r>
      <w:bookmarkEnd w:id="434"/>
      <w:bookmarkEnd w:id="435"/>
      <w:bookmarkEnd w:id="436"/>
      <w:bookmarkEnd w:id="437"/>
      <w:bookmarkEnd w:id="438"/>
      <w:bookmarkEnd w:id="439"/>
      <w:r w:rsidR="00EE4984" w:rsidRPr="00EC7CED">
        <w:rPr>
          <w:rFonts w:ascii="Tw Cen MT" w:hAnsi="Tw Cen MT" w:cs="Arial"/>
          <w:b/>
          <w:bCs/>
          <w:caps/>
          <w:color w:val="000000"/>
          <w:spacing w:val="36"/>
          <w:w w:val="80"/>
          <w:position w:val="-1"/>
          <w:sz w:val="32"/>
        </w:rPr>
        <w:t>IF APPLICABLE</w:t>
      </w:r>
      <w:r w:rsidR="00EE4984" w:rsidRPr="00EC7CED" w:rsidDel="0018560E">
        <w:rPr>
          <w:rFonts w:ascii="Tw Cen MT" w:hAnsi="Tw Cen MT" w:cs="Arial"/>
          <w:b/>
          <w:bCs/>
          <w:caps/>
          <w:color w:val="000000"/>
          <w:spacing w:val="36"/>
          <w:w w:val="80"/>
          <w:position w:val="-1"/>
          <w:sz w:val="32"/>
        </w:rPr>
        <w:t xml:space="preserve"> </w:t>
      </w:r>
    </w:p>
    <w:p w14:paraId="49F274BA" w14:textId="77777777" w:rsidR="00EE4984" w:rsidRPr="00EC7CED" w:rsidRDefault="00EE4984" w:rsidP="00EE4984">
      <w:pPr>
        <w:spacing w:before="60" w:after="60" w:line="360" w:lineRule="auto"/>
        <w:rPr>
          <w:rFonts w:ascii="Tw Cen MT" w:hAnsi="Tw Cen MT" w:cs="Tahoma"/>
          <w:b/>
        </w:rPr>
      </w:pPr>
    </w:p>
    <w:tbl>
      <w:tblPr>
        <w:tblW w:w="9973" w:type="dxa"/>
        <w:tblInd w:w="-339" w:type="dxa"/>
        <w:tblLayout w:type="fixed"/>
        <w:tblCellMar>
          <w:left w:w="10" w:type="dxa"/>
          <w:right w:w="10" w:type="dxa"/>
        </w:tblCellMar>
        <w:tblLook w:val="0000" w:firstRow="0" w:lastRow="0" w:firstColumn="0" w:lastColumn="0" w:noHBand="0" w:noVBand="0"/>
      </w:tblPr>
      <w:tblGrid>
        <w:gridCol w:w="601"/>
        <w:gridCol w:w="1794"/>
        <w:gridCol w:w="965"/>
        <w:gridCol w:w="3035"/>
        <w:gridCol w:w="1242"/>
        <w:gridCol w:w="1061"/>
        <w:gridCol w:w="1275"/>
      </w:tblGrid>
      <w:tr w:rsidR="00EE4984" w:rsidRPr="00EC7CED" w14:paraId="5A0DFC9D" w14:textId="77777777" w:rsidTr="00512A07">
        <w:trPr>
          <w:trHeight w:val="1295"/>
        </w:trPr>
        <w:tc>
          <w:tcPr>
            <w:tcW w:w="6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74CF18" w14:textId="77777777" w:rsidR="00EE4984" w:rsidRPr="00EC7CED" w:rsidRDefault="00EE4984" w:rsidP="00A002C6">
            <w:pPr>
              <w:spacing w:before="60" w:after="60" w:line="360" w:lineRule="auto"/>
              <w:jc w:val="center"/>
              <w:rPr>
                <w:rFonts w:ascii="Tw Cen MT" w:eastAsia="Calibri" w:hAnsi="Tw Cen MT" w:cs="Arial"/>
                <w:b/>
              </w:rPr>
            </w:pPr>
            <w:bookmarkStart w:id="441" w:name="_Hlk163134743"/>
            <w:r w:rsidRPr="00EC7CED">
              <w:rPr>
                <w:rFonts w:ascii="Tw Cen MT" w:hAnsi="Tw Cen MT" w:cs="Arial"/>
                <w:b/>
              </w:rPr>
              <w:t>No.</w:t>
            </w:r>
          </w:p>
        </w:tc>
        <w:tc>
          <w:tcPr>
            <w:tcW w:w="1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39CF85" w14:textId="335121FE" w:rsidR="00EE4984" w:rsidRPr="00EC7CED" w:rsidRDefault="00EE4984" w:rsidP="00A002C6">
            <w:pPr>
              <w:spacing w:before="60" w:after="60" w:line="360" w:lineRule="auto"/>
              <w:jc w:val="center"/>
              <w:rPr>
                <w:rFonts w:ascii="Tw Cen MT" w:eastAsia="Calibri" w:hAnsi="Tw Cen MT" w:cs="Arial"/>
                <w:b/>
              </w:rPr>
            </w:pPr>
            <w:r w:rsidRPr="00EC7CED">
              <w:rPr>
                <w:rFonts w:ascii="Tw Cen MT" w:hAnsi="Tw Cen MT" w:cs="Arial"/>
                <w:b/>
              </w:rPr>
              <w:t xml:space="preserve">Description </w:t>
            </w:r>
            <w:r w:rsidR="00CE1656" w:rsidRPr="00EC7CED">
              <w:rPr>
                <w:rFonts w:ascii="Tw Cen MT" w:hAnsi="Tw Cen MT" w:cs="Arial"/>
                <w:b/>
              </w:rPr>
              <w:t>and characteristics</w:t>
            </w:r>
            <w:r w:rsidRPr="00EC7CED">
              <w:rPr>
                <w:rFonts w:ascii="Tw Cen MT" w:hAnsi="Tw Cen MT" w:cs="Arial"/>
                <w:b/>
              </w:rPr>
              <w:t xml:space="preserve"> </w:t>
            </w:r>
            <w:r w:rsidR="00CE1656" w:rsidRPr="00EC7CED">
              <w:rPr>
                <w:rFonts w:ascii="Tw Cen MT" w:hAnsi="Tw Cen MT" w:cs="Arial"/>
                <w:b/>
              </w:rPr>
              <w:t>of equipment</w:t>
            </w:r>
          </w:p>
        </w:tc>
        <w:tc>
          <w:tcPr>
            <w:tcW w:w="965" w:type="dxa"/>
            <w:tcBorders>
              <w:top w:val="single" w:sz="4" w:space="0" w:color="000000"/>
              <w:left w:val="single" w:sz="4" w:space="0" w:color="000000"/>
              <w:bottom w:val="single" w:sz="4" w:space="0" w:color="000000"/>
              <w:right w:val="single" w:sz="4" w:space="0" w:color="000000"/>
            </w:tcBorders>
          </w:tcPr>
          <w:p w14:paraId="4DDAE846" w14:textId="77777777" w:rsidR="00EE4984" w:rsidRPr="00EC7CED" w:rsidRDefault="00EE4984" w:rsidP="00A002C6">
            <w:pPr>
              <w:spacing w:before="60" w:after="60" w:line="360" w:lineRule="auto"/>
              <w:jc w:val="center"/>
              <w:rPr>
                <w:rFonts w:ascii="Tw Cen MT" w:hAnsi="Tw Cen MT" w:cs="Arial"/>
                <w:b/>
              </w:rPr>
            </w:pPr>
            <w:r w:rsidRPr="00EC7CED">
              <w:rPr>
                <w:rFonts w:ascii="Tw Cen MT" w:hAnsi="Tw Cen MT" w:cs="Arial"/>
                <w:b/>
              </w:rPr>
              <w:t>Age / Condition</w:t>
            </w:r>
          </w:p>
        </w:tc>
        <w:tc>
          <w:tcPr>
            <w:tcW w:w="3035" w:type="dxa"/>
            <w:tcBorders>
              <w:top w:val="single" w:sz="4" w:space="0" w:color="000000"/>
              <w:left w:val="single" w:sz="4" w:space="0" w:color="000000"/>
              <w:bottom w:val="single" w:sz="4" w:space="0" w:color="000000"/>
              <w:right w:val="single" w:sz="4" w:space="0" w:color="000000"/>
            </w:tcBorders>
          </w:tcPr>
          <w:p w14:paraId="664F0128" w14:textId="77777777" w:rsidR="00EE4984" w:rsidRPr="00EC7CED" w:rsidRDefault="00EE4984" w:rsidP="00A002C6">
            <w:pPr>
              <w:spacing w:before="60" w:after="60" w:line="360" w:lineRule="auto"/>
              <w:jc w:val="center"/>
              <w:rPr>
                <w:rFonts w:ascii="Tw Cen MT" w:hAnsi="Tw Cen MT" w:cs="Arial"/>
                <w:b/>
              </w:rPr>
            </w:pPr>
            <w:r w:rsidRPr="00EC7CED">
              <w:rPr>
                <w:rFonts w:ascii="Tw Cen MT" w:hAnsi="Tw Cen MT" w:cs="Arial"/>
                <w:b/>
              </w:rPr>
              <w:t xml:space="preserve"> Minimum number required</w:t>
            </w:r>
          </w:p>
          <w:p w14:paraId="620D9FCB" w14:textId="5ADC243F" w:rsidR="001662C4" w:rsidRPr="00EC7CED" w:rsidRDefault="001662C4" w:rsidP="00A002C6">
            <w:pPr>
              <w:spacing w:before="60" w:after="60" w:line="360" w:lineRule="auto"/>
              <w:jc w:val="center"/>
              <w:rPr>
                <w:rFonts w:ascii="Tw Cen MT" w:hAnsi="Tw Cen MT" w:cs="Arial"/>
                <w:b/>
              </w:rPr>
            </w:pPr>
            <w:r w:rsidRPr="00EC7CED">
              <w:rPr>
                <w:rFonts w:ascii="Tw Cen MT" w:hAnsi="Tw Cen MT" w:cs="Arial"/>
                <w:b/>
              </w:rPr>
              <w:t>(column to be filled by the PO/DPO)</w:t>
            </w:r>
          </w:p>
        </w:tc>
        <w:tc>
          <w:tcPr>
            <w:tcW w:w="1242" w:type="dxa"/>
            <w:tcBorders>
              <w:top w:val="single" w:sz="4" w:space="0" w:color="000000"/>
              <w:left w:val="single" w:sz="4" w:space="0" w:color="000000"/>
              <w:bottom w:val="single" w:sz="4" w:space="0" w:color="000000"/>
              <w:right w:val="single" w:sz="4" w:space="0" w:color="000000"/>
            </w:tcBorders>
            <w:vAlign w:val="center"/>
          </w:tcPr>
          <w:p w14:paraId="3FB80AD5" w14:textId="77777777" w:rsidR="00EE4984" w:rsidRPr="00EC7CED" w:rsidRDefault="00EE4984" w:rsidP="00A002C6">
            <w:pPr>
              <w:spacing w:before="60" w:after="60" w:line="360" w:lineRule="auto"/>
              <w:jc w:val="center"/>
              <w:rPr>
                <w:rFonts w:ascii="Tw Cen MT" w:eastAsia="Calibri" w:hAnsi="Tw Cen MT" w:cs="Arial"/>
                <w:b/>
              </w:rPr>
            </w:pPr>
            <w:r w:rsidRPr="00EC7CED">
              <w:rPr>
                <w:rFonts w:ascii="Tw Cen MT" w:eastAsia="Calibri" w:hAnsi="Tw Cen MT" w:cs="Arial"/>
                <w:b/>
              </w:rPr>
              <w:t>Owner/hiring</w:t>
            </w:r>
          </w:p>
        </w:tc>
        <w:tc>
          <w:tcPr>
            <w:tcW w:w="1061" w:type="dxa"/>
            <w:tcBorders>
              <w:top w:val="single" w:sz="4" w:space="0" w:color="000000"/>
              <w:left w:val="single" w:sz="4" w:space="0" w:color="000000"/>
              <w:bottom w:val="single" w:sz="4" w:space="0" w:color="000000"/>
              <w:right w:val="single" w:sz="4" w:space="0" w:color="000000"/>
            </w:tcBorders>
          </w:tcPr>
          <w:p w14:paraId="1284704A" w14:textId="374FF4E8" w:rsidR="00EE4984" w:rsidRPr="00EC7CED" w:rsidRDefault="00EE4984" w:rsidP="00512A07">
            <w:pPr>
              <w:spacing w:before="60" w:after="60" w:line="360" w:lineRule="auto"/>
              <w:jc w:val="center"/>
              <w:rPr>
                <w:rFonts w:ascii="Tw Cen MT" w:hAnsi="Tw Cen MT" w:cs="Arial"/>
                <w:b/>
              </w:rPr>
            </w:pPr>
            <w:r w:rsidRPr="00EC7CED">
              <w:rPr>
                <w:rFonts w:ascii="Tw Cen MT" w:hAnsi="Tw Cen MT" w:cs="Arial"/>
                <w:b/>
              </w:rPr>
              <w:t xml:space="preserve">Year of </w:t>
            </w:r>
            <w:r w:rsidR="00512A07" w:rsidRPr="00EC7CED">
              <w:rPr>
                <w:rFonts w:ascii="Tw Cen MT" w:hAnsi="Tw Cen MT" w:cs="Arial"/>
                <w:b/>
              </w:rPr>
              <w:t>acquisition</w:t>
            </w:r>
          </w:p>
        </w:tc>
        <w:tc>
          <w:tcPr>
            <w:tcW w:w="1275" w:type="dxa"/>
            <w:tcBorders>
              <w:top w:val="single" w:sz="4" w:space="0" w:color="000000"/>
              <w:left w:val="single" w:sz="4" w:space="0" w:color="000000"/>
              <w:bottom w:val="single" w:sz="4" w:space="0" w:color="000000"/>
              <w:right w:val="single" w:sz="4" w:space="0" w:color="000000"/>
            </w:tcBorders>
          </w:tcPr>
          <w:p w14:paraId="51F274A3" w14:textId="77777777" w:rsidR="001662C4" w:rsidRPr="00EC7CED" w:rsidRDefault="001662C4" w:rsidP="00A002C6">
            <w:pPr>
              <w:spacing w:before="60" w:after="60" w:line="360" w:lineRule="auto"/>
              <w:jc w:val="center"/>
              <w:rPr>
                <w:rFonts w:ascii="Tw Cen MT" w:hAnsi="Tw Cen MT" w:cs="Arial"/>
                <w:b/>
              </w:rPr>
            </w:pPr>
          </w:p>
          <w:p w14:paraId="7DD4715D" w14:textId="4B5689D4" w:rsidR="00EE4984" w:rsidRPr="00EC7CED" w:rsidRDefault="00EE4984" w:rsidP="00A002C6">
            <w:pPr>
              <w:spacing w:before="60" w:after="60" w:line="360" w:lineRule="auto"/>
              <w:jc w:val="center"/>
              <w:rPr>
                <w:rFonts w:ascii="Tw Cen MT" w:hAnsi="Tw Cen MT" w:cs="Arial"/>
                <w:b/>
              </w:rPr>
            </w:pPr>
            <w:r w:rsidRPr="00EC7CED">
              <w:rPr>
                <w:rFonts w:ascii="Tw Cen MT" w:hAnsi="Tw Cen MT" w:cs="Arial"/>
                <w:b/>
              </w:rPr>
              <w:t xml:space="preserve">Justification </w:t>
            </w:r>
          </w:p>
        </w:tc>
      </w:tr>
      <w:tr w:rsidR="00EE4984" w:rsidRPr="00EC7CED" w14:paraId="1502ACB2" w14:textId="77777777" w:rsidTr="00512A07">
        <w:trPr>
          <w:trHeight w:val="584"/>
        </w:trPr>
        <w:tc>
          <w:tcPr>
            <w:tcW w:w="6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A0E860" w14:textId="77777777" w:rsidR="00EE4984" w:rsidRPr="00EC7CED" w:rsidRDefault="00EE4984" w:rsidP="00A002C6">
            <w:pPr>
              <w:spacing w:before="60" w:after="60" w:line="360" w:lineRule="auto"/>
              <w:rPr>
                <w:rFonts w:ascii="Tw Cen MT" w:eastAsia="Calibri" w:hAnsi="Tw Cen MT" w:cs="Arial"/>
              </w:rPr>
            </w:pPr>
            <w:r w:rsidRPr="00EC7CED">
              <w:rPr>
                <w:rFonts w:ascii="Tw Cen MT" w:eastAsia="Calibri" w:hAnsi="Tw Cen MT" w:cs="Arial"/>
              </w:rPr>
              <w:t>1</w:t>
            </w:r>
          </w:p>
        </w:tc>
        <w:tc>
          <w:tcPr>
            <w:tcW w:w="1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FFA6CE" w14:textId="77777777" w:rsidR="00EE4984" w:rsidRPr="00EC7CED" w:rsidRDefault="00EE4984" w:rsidP="00A002C6">
            <w:pPr>
              <w:spacing w:before="60" w:after="60" w:line="360" w:lineRule="auto"/>
              <w:rPr>
                <w:rFonts w:ascii="Tw Cen MT" w:eastAsia="Calibri" w:hAnsi="Tw Cen MT" w:cs="Arial"/>
              </w:rPr>
            </w:pPr>
          </w:p>
        </w:tc>
        <w:tc>
          <w:tcPr>
            <w:tcW w:w="965" w:type="dxa"/>
            <w:tcBorders>
              <w:top w:val="single" w:sz="4" w:space="0" w:color="000000"/>
              <w:left w:val="single" w:sz="4" w:space="0" w:color="000000"/>
              <w:bottom w:val="single" w:sz="4" w:space="0" w:color="000000"/>
              <w:right w:val="single" w:sz="4" w:space="0" w:color="000000"/>
            </w:tcBorders>
          </w:tcPr>
          <w:p w14:paraId="32AF174F" w14:textId="77777777" w:rsidR="00EE4984" w:rsidRPr="00EC7CED" w:rsidRDefault="00EE4984" w:rsidP="00A002C6">
            <w:pPr>
              <w:spacing w:before="60" w:after="60" w:line="360" w:lineRule="auto"/>
              <w:rPr>
                <w:rFonts w:ascii="Tw Cen MT" w:eastAsia="Calibri" w:hAnsi="Tw Cen MT" w:cs="Arial"/>
              </w:rPr>
            </w:pPr>
          </w:p>
        </w:tc>
        <w:tc>
          <w:tcPr>
            <w:tcW w:w="3035" w:type="dxa"/>
            <w:tcBorders>
              <w:top w:val="single" w:sz="4" w:space="0" w:color="000000"/>
              <w:left w:val="single" w:sz="4" w:space="0" w:color="000000"/>
              <w:bottom w:val="single" w:sz="4" w:space="0" w:color="000000"/>
              <w:right w:val="single" w:sz="4" w:space="0" w:color="000000"/>
            </w:tcBorders>
          </w:tcPr>
          <w:p w14:paraId="021E0FD0" w14:textId="77777777" w:rsidR="00EE4984" w:rsidRPr="00EC7CED" w:rsidRDefault="00EE4984" w:rsidP="00A002C6">
            <w:pPr>
              <w:spacing w:before="60" w:after="60" w:line="360" w:lineRule="auto"/>
              <w:rPr>
                <w:rFonts w:ascii="Tw Cen MT" w:eastAsia="Calibri" w:hAnsi="Tw Cen MT" w:cs="Arial"/>
              </w:rPr>
            </w:pPr>
          </w:p>
        </w:tc>
        <w:tc>
          <w:tcPr>
            <w:tcW w:w="1242" w:type="dxa"/>
            <w:tcBorders>
              <w:top w:val="single" w:sz="4" w:space="0" w:color="000000"/>
              <w:left w:val="single" w:sz="4" w:space="0" w:color="000000"/>
              <w:bottom w:val="single" w:sz="4" w:space="0" w:color="000000"/>
              <w:right w:val="single" w:sz="4" w:space="0" w:color="000000"/>
            </w:tcBorders>
          </w:tcPr>
          <w:p w14:paraId="5651576F" w14:textId="77777777" w:rsidR="00EE4984" w:rsidRPr="00EC7CED" w:rsidRDefault="00EE4984" w:rsidP="00A002C6">
            <w:pPr>
              <w:spacing w:before="60" w:after="60" w:line="360" w:lineRule="auto"/>
              <w:rPr>
                <w:rFonts w:ascii="Tw Cen MT" w:eastAsia="Calibri" w:hAnsi="Tw Cen MT" w:cs="Arial"/>
              </w:rPr>
            </w:pPr>
          </w:p>
        </w:tc>
        <w:tc>
          <w:tcPr>
            <w:tcW w:w="1061" w:type="dxa"/>
            <w:tcBorders>
              <w:top w:val="single" w:sz="4" w:space="0" w:color="000000"/>
              <w:left w:val="single" w:sz="4" w:space="0" w:color="000000"/>
              <w:bottom w:val="single" w:sz="4" w:space="0" w:color="000000"/>
              <w:right w:val="single" w:sz="4" w:space="0" w:color="000000"/>
            </w:tcBorders>
          </w:tcPr>
          <w:p w14:paraId="09941200" w14:textId="77777777" w:rsidR="00EE4984" w:rsidRPr="00EC7CED" w:rsidRDefault="00EE4984" w:rsidP="00A002C6">
            <w:pPr>
              <w:spacing w:before="60" w:after="60" w:line="360" w:lineRule="auto"/>
              <w:rPr>
                <w:rFonts w:ascii="Tw Cen MT" w:eastAsia="Calibri" w:hAnsi="Tw Cen MT" w:cs="Arial"/>
              </w:rPr>
            </w:pPr>
          </w:p>
        </w:tc>
        <w:tc>
          <w:tcPr>
            <w:tcW w:w="1275" w:type="dxa"/>
            <w:tcBorders>
              <w:top w:val="single" w:sz="4" w:space="0" w:color="000000"/>
              <w:left w:val="single" w:sz="4" w:space="0" w:color="000000"/>
              <w:bottom w:val="single" w:sz="4" w:space="0" w:color="000000"/>
              <w:right w:val="single" w:sz="4" w:space="0" w:color="000000"/>
            </w:tcBorders>
          </w:tcPr>
          <w:p w14:paraId="108337DC" w14:textId="77777777" w:rsidR="00EE4984" w:rsidRPr="00EC7CED" w:rsidRDefault="00EE4984" w:rsidP="00A002C6">
            <w:pPr>
              <w:spacing w:before="60" w:after="60" w:line="360" w:lineRule="auto"/>
              <w:rPr>
                <w:rFonts w:ascii="Tw Cen MT" w:eastAsia="Calibri" w:hAnsi="Tw Cen MT" w:cs="Arial"/>
              </w:rPr>
            </w:pPr>
          </w:p>
        </w:tc>
      </w:tr>
      <w:tr w:rsidR="00EE4984" w:rsidRPr="00EC7CED" w14:paraId="130CE198" w14:textId="77777777" w:rsidTr="00512A07">
        <w:trPr>
          <w:trHeight w:val="584"/>
        </w:trPr>
        <w:tc>
          <w:tcPr>
            <w:tcW w:w="6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A7DDDE" w14:textId="77777777" w:rsidR="00EE4984" w:rsidRPr="00EC7CED" w:rsidRDefault="00EE4984" w:rsidP="00A002C6">
            <w:pPr>
              <w:spacing w:before="60" w:after="60" w:line="360" w:lineRule="auto"/>
              <w:rPr>
                <w:rFonts w:ascii="Tw Cen MT" w:eastAsia="Calibri" w:hAnsi="Tw Cen MT" w:cs="Arial"/>
              </w:rPr>
            </w:pPr>
            <w:r w:rsidRPr="00EC7CED">
              <w:rPr>
                <w:rFonts w:ascii="Tw Cen MT" w:eastAsia="Calibri" w:hAnsi="Tw Cen MT" w:cs="Arial"/>
              </w:rPr>
              <w:t>2</w:t>
            </w:r>
          </w:p>
        </w:tc>
        <w:tc>
          <w:tcPr>
            <w:tcW w:w="1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F73FC7" w14:textId="77777777" w:rsidR="00EE4984" w:rsidRPr="00EC7CED" w:rsidRDefault="00EE4984" w:rsidP="00A002C6">
            <w:pPr>
              <w:spacing w:before="60" w:after="60" w:line="360" w:lineRule="auto"/>
              <w:rPr>
                <w:rFonts w:ascii="Tw Cen MT" w:eastAsia="Calibri" w:hAnsi="Tw Cen MT" w:cs="Arial"/>
              </w:rPr>
            </w:pPr>
          </w:p>
        </w:tc>
        <w:tc>
          <w:tcPr>
            <w:tcW w:w="965" w:type="dxa"/>
            <w:tcBorders>
              <w:top w:val="single" w:sz="4" w:space="0" w:color="000000"/>
              <w:left w:val="single" w:sz="4" w:space="0" w:color="000000"/>
              <w:bottom w:val="single" w:sz="4" w:space="0" w:color="000000"/>
              <w:right w:val="single" w:sz="4" w:space="0" w:color="000000"/>
            </w:tcBorders>
          </w:tcPr>
          <w:p w14:paraId="54567CA0" w14:textId="77777777" w:rsidR="00EE4984" w:rsidRPr="00EC7CED" w:rsidRDefault="00EE4984" w:rsidP="00A002C6">
            <w:pPr>
              <w:spacing w:before="60" w:after="60" w:line="360" w:lineRule="auto"/>
              <w:rPr>
                <w:rFonts w:ascii="Tw Cen MT" w:eastAsia="Calibri" w:hAnsi="Tw Cen MT" w:cs="Arial"/>
              </w:rPr>
            </w:pPr>
          </w:p>
        </w:tc>
        <w:tc>
          <w:tcPr>
            <w:tcW w:w="3035" w:type="dxa"/>
            <w:tcBorders>
              <w:top w:val="single" w:sz="4" w:space="0" w:color="000000"/>
              <w:left w:val="single" w:sz="4" w:space="0" w:color="000000"/>
              <w:bottom w:val="single" w:sz="4" w:space="0" w:color="000000"/>
              <w:right w:val="single" w:sz="4" w:space="0" w:color="000000"/>
            </w:tcBorders>
          </w:tcPr>
          <w:p w14:paraId="14F7DCF8" w14:textId="77777777" w:rsidR="00EE4984" w:rsidRPr="00EC7CED" w:rsidRDefault="00EE4984" w:rsidP="00A002C6">
            <w:pPr>
              <w:spacing w:before="60" w:after="60" w:line="360" w:lineRule="auto"/>
              <w:rPr>
                <w:rFonts w:ascii="Tw Cen MT" w:eastAsia="Calibri" w:hAnsi="Tw Cen MT" w:cs="Arial"/>
              </w:rPr>
            </w:pPr>
          </w:p>
        </w:tc>
        <w:tc>
          <w:tcPr>
            <w:tcW w:w="1242" w:type="dxa"/>
            <w:tcBorders>
              <w:top w:val="single" w:sz="4" w:space="0" w:color="000000"/>
              <w:left w:val="single" w:sz="4" w:space="0" w:color="000000"/>
              <w:bottom w:val="single" w:sz="4" w:space="0" w:color="000000"/>
              <w:right w:val="single" w:sz="4" w:space="0" w:color="000000"/>
            </w:tcBorders>
          </w:tcPr>
          <w:p w14:paraId="03E4DD94" w14:textId="77777777" w:rsidR="00EE4984" w:rsidRPr="00EC7CED" w:rsidRDefault="00EE4984" w:rsidP="00A002C6">
            <w:pPr>
              <w:spacing w:before="60" w:after="60" w:line="360" w:lineRule="auto"/>
              <w:rPr>
                <w:rFonts w:ascii="Tw Cen MT" w:eastAsia="Calibri" w:hAnsi="Tw Cen MT" w:cs="Arial"/>
              </w:rPr>
            </w:pPr>
          </w:p>
        </w:tc>
        <w:tc>
          <w:tcPr>
            <w:tcW w:w="1061" w:type="dxa"/>
            <w:tcBorders>
              <w:top w:val="single" w:sz="4" w:space="0" w:color="000000"/>
              <w:left w:val="single" w:sz="4" w:space="0" w:color="000000"/>
              <w:bottom w:val="single" w:sz="4" w:space="0" w:color="000000"/>
              <w:right w:val="single" w:sz="4" w:space="0" w:color="000000"/>
            </w:tcBorders>
          </w:tcPr>
          <w:p w14:paraId="7E15352D" w14:textId="77777777" w:rsidR="00EE4984" w:rsidRPr="00EC7CED" w:rsidRDefault="00EE4984" w:rsidP="00A002C6">
            <w:pPr>
              <w:spacing w:before="60" w:after="60" w:line="360" w:lineRule="auto"/>
              <w:rPr>
                <w:rFonts w:ascii="Tw Cen MT" w:eastAsia="Calibri" w:hAnsi="Tw Cen MT" w:cs="Arial"/>
              </w:rPr>
            </w:pPr>
          </w:p>
        </w:tc>
        <w:tc>
          <w:tcPr>
            <w:tcW w:w="1275" w:type="dxa"/>
            <w:tcBorders>
              <w:top w:val="single" w:sz="4" w:space="0" w:color="000000"/>
              <w:left w:val="single" w:sz="4" w:space="0" w:color="000000"/>
              <w:bottom w:val="single" w:sz="4" w:space="0" w:color="000000"/>
              <w:right w:val="single" w:sz="4" w:space="0" w:color="000000"/>
            </w:tcBorders>
          </w:tcPr>
          <w:p w14:paraId="0EA60B51" w14:textId="77777777" w:rsidR="00EE4984" w:rsidRPr="00EC7CED" w:rsidRDefault="00EE4984" w:rsidP="00A002C6">
            <w:pPr>
              <w:spacing w:before="60" w:after="60" w:line="360" w:lineRule="auto"/>
              <w:rPr>
                <w:rFonts w:ascii="Tw Cen MT" w:eastAsia="Calibri" w:hAnsi="Tw Cen MT" w:cs="Arial"/>
              </w:rPr>
            </w:pPr>
          </w:p>
        </w:tc>
      </w:tr>
      <w:tr w:rsidR="00EE4984" w:rsidRPr="00EC7CED" w14:paraId="34E97E12" w14:textId="77777777" w:rsidTr="00512A07">
        <w:trPr>
          <w:trHeight w:val="584"/>
        </w:trPr>
        <w:tc>
          <w:tcPr>
            <w:tcW w:w="6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373C6A" w14:textId="77777777" w:rsidR="00EE4984" w:rsidRPr="00EC7CED" w:rsidRDefault="00EE4984" w:rsidP="00A002C6">
            <w:pPr>
              <w:spacing w:before="60" w:after="60" w:line="360" w:lineRule="auto"/>
              <w:rPr>
                <w:rFonts w:ascii="Tw Cen MT" w:eastAsia="Calibri" w:hAnsi="Tw Cen MT" w:cs="Arial"/>
              </w:rPr>
            </w:pPr>
            <w:r w:rsidRPr="00EC7CED">
              <w:rPr>
                <w:rFonts w:ascii="Tw Cen MT" w:eastAsia="Calibri" w:hAnsi="Tw Cen MT" w:cs="Arial"/>
              </w:rPr>
              <w:t>…</w:t>
            </w:r>
          </w:p>
        </w:tc>
        <w:tc>
          <w:tcPr>
            <w:tcW w:w="1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159131" w14:textId="77777777" w:rsidR="00EE4984" w:rsidRPr="00EC7CED" w:rsidRDefault="00EE4984" w:rsidP="00A002C6">
            <w:pPr>
              <w:spacing w:before="60" w:after="60" w:line="360" w:lineRule="auto"/>
              <w:rPr>
                <w:rFonts w:ascii="Tw Cen MT" w:eastAsia="Calibri" w:hAnsi="Tw Cen MT" w:cs="Arial"/>
              </w:rPr>
            </w:pPr>
          </w:p>
        </w:tc>
        <w:tc>
          <w:tcPr>
            <w:tcW w:w="965" w:type="dxa"/>
            <w:tcBorders>
              <w:top w:val="single" w:sz="4" w:space="0" w:color="000000"/>
              <w:left w:val="single" w:sz="4" w:space="0" w:color="000000"/>
              <w:bottom w:val="single" w:sz="4" w:space="0" w:color="000000"/>
              <w:right w:val="single" w:sz="4" w:space="0" w:color="000000"/>
            </w:tcBorders>
          </w:tcPr>
          <w:p w14:paraId="606FC0D1" w14:textId="77777777" w:rsidR="00EE4984" w:rsidRPr="00EC7CED" w:rsidRDefault="00EE4984" w:rsidP="00A002C6">
            <w:pPr>
              <w:spacing w:before="60" w:after="60" w:line="360" w:lineRule="auto"/>
              <w:rPr>
                <w:rFonts w:ascii="Tw Cen MT" w:eastAsia="Calibri" w:hAnsi="Tw Cen MT" w:cs="Arial"/>
              </w:rPr>
            </w:pPr>
          </w:p>
        </w:tc>
        <w:tc>
          <w:tcPr>
            <w:tcW w:w="3035" w:type="dxa"/>
            <w:tcBorders>
              <w:top w:val="single" w:sz="4" w:space="0" w:color="000000"/>
              <w:left w:val="single" w:sz="4" w:space="0" w:color="000000"/>
              <w:bottom w:val="single" w:sz="4" w:space="0" w:color="000000"/>
              <w:right w:val="single" w:sz="4" w:space="0" w:color="000000"/>
            </w:tcBorders>
          </w:tcPr>
          <w:p w14:paraId="3A44FEB9" w14:textId="77777777" w:rsidR="00EE4984" w:rsidRPr="00EC7CED" w:rsidRDefault="00EE4984" w:rsidP="00A002C6">
            <w:pPr>
              <w:spacing w:before="60" w:after="60" w:line="360" w:lineRule="auto"/>
              <w:rPr>
                <w:rFonts w:ascii="Tw Cen MT" w:eastAsia="Calibri" w:hAnsi="Tw Cen MT" w:cs="Arial"/>
              </w:rPr>
            </w:pPr>
          </w:p>
        </w:tc>
        <w:tc>
          <w:tcPr>
            <w:tcW w:w="1242" w:type="dxa"/>
            <w:tcBorders>
              <w:top w:val="single" w:sz="4" w:space="0" w:color="000000"/>
              <w:left w:val="single" w:sz="4" w:space="0" w:color="000000"/>
              <w:bottom w:val="single" w:sz="4" w:space="0" w:color="000000"/>
              <w:right w:val="single" w:sz="4" w:space="0" w:color="000000"/>
            </w:tcBorders>
          </w:tcPr>
          <w:p w14:paraId="03ECCF29" w14:textId="77777777" w:rsidR="00EE4984" w:rsidRPr="00EC7CED" w:rsidRDefault="00EE4984" w:rsidP="00A002C6">
            <w:pPr>
              <w:spacing w:before="60" w:after="60" w:line="360" w:lineRule="auto"/>
              <w:rPr>
                <w:rFonts w:ascii="Tw Cen MT" w:eastAsia="Calibri" w:hAnsi="Tw Cen MT" w:cs="Arial"/>
              </w:rPr>
            </w:pPr>
          </w:p>
        </w:tc>
        <w:tc>
          <w:tcPr>
            <w:tcW w:w="1061" w:type="dxa"/>
            <w:tcBorders>
              <w:top w:val="single" w:sz="4" w:space="0" w:color="000000"/>
              <w:left w:val="single" w:sz="4" w:space="0" w:color="000000"/>
              <w:bottom w:val="single" w:sz="4" w:space="0" w:color="000000"/>
              <w:right w:val="single" w:sz="4" w:space="0" w:color="000000"/>
            </w:tcBorders>
          </w:tcPr>
          <w:p w14:paraId="2ED4041B" w14:textId="77777777" w:rsidR="00EE4984" w:rsidRPr="00EC7CED" w:rsidRDefault="00EE4984" w:rsidP="00A002C6">
            <w:pPr>
              <w:spacing w:before="60" w:after="60" w:line="360" w:lineRule="auto"/>
              <w:rPr>
                <w:rFonts w:ascii="Tw Cen MT" w:eastAsia="Calibri" w:hAnsi="Tw Cen MT" w:cs="Arial"/>
              </w:rPr>
            </w:pPr>
          </w:p>
        </w:tc>
        <w:tc>
          <w:tcPr>
            <w:tcW w:w="1275" w:type="dxa"/>
            <w:tcBorders>
              <w:top w:val="single" w:sz="4" w:space="0" w:color="000000"/>
              <w:left w:val="single" w:sz="4" w:space="0" w:color="000000"/>
              <w:bottom w:val="single" w:sz="4" w:space="0" w:color="000000"/>
              <w:right w:val="single" w:sz="4" w:space="0" w:color="000000"/>
            </w:tcBorders>
          </w:tcPr>
          <w:p w14:paraId="16AE39BB" w14:textId="77777777" w:rsidR="00EE4984" w:rsidRPr="00EC7CED" w:rsidRDefault="00EE4984" w:rsidP="00A002C6">
            <w:pPr>
              <w:spacing w:before="60" w:after="60" w:line="360" w:lineRule="auto"/>
              <w:rPr>
                <w:rFonts w:ascii="Tw Cen MT" w:eastAsia="Calibri" w:hAnsi="Tw Cen MT" w:cs="Arial"/>
              </w:rPr>
            </w:pPr>
          </w:p>
        </w:tc>
      </w:tr>
      <w:tr w:rsidR="00EE4984" w:rsidRPr="00EC7CED" w14:paraId="39E19A1A" w14:textId="77777777" w:rsidTr="00512A07">
        <w:trPr>
          <w:trHeight w:val="597"/>
        </w:trPr>
        <w:tc>
          <w:tcPr>
            <w:tcW w:w="6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9648C9" w14:textId="77777777" w:rsidR="00EE4984" w:rsidRPr="00EC7CED" w:rsidRDefault="00EE4984" w:rsidP="00A002C6">
            <w:pPr>
              <w:spacing w:before="60" w:after="60" w:line="360" w:lineRule="auto"/>
              <w:rPr>
                <w:rFonts w:ascii="Tw Cen MT" w:eastAsia="Calibri" w:hAnsi="Tw Cen MT" w:cs="Arial"/>
              </w:rPr>
            </w:pPr>
            <w:r w:rsidRPr="00EC7CED">
              <w:rPr>
                <w:rFonts w:ascii="Tw Cen MT" w:eastAsia="Calibri" w:hAnsi="Tw Cen MT" w:cs="Arial"/>
              </w:rPr>
              <w:t>N</w:t>
            </w:r>
          </w:p>
        </w:tc>
        <w:tc>
          <w:tcPr>
            <w:tcW w:w="1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733577" w14:textId="77777777" w:rsidR="00EE4984" w:rsidRPr="00EC7CED" w:rsidRDefault="00EE4984" w:rsidP="00A002C6">
            <w:pPr>
              <w:spacing w:before="60" w:after="60" w:line="360" w:lineRule="auto"/>
              <w:rPr>
                <w:rFonts w:ascii="Tw Cen MT" w:eastAsia="Calibri" w:hAnsi="Tw Cen MT" w:cs="Arial"/>
              </w:rPr>
            </w:pPr>
          </w:p>
        </w:tc>
        <w:tc>
          <w:tcPr>
            <w:tcW w:w="965" w:type="dxa"/>
            <w:tcBorders>
              <w:top w:val="single" w:sz="4" w:space="0" w:color="000000"/>
              <w:left w:val="single" w:sz="4" w:space="0" w:color="000000"/>
              <w:bottom w:val="single" w:sz="4" w:space="0" w:color="000000"/>
              <w:right w:val="single" w:sz="4" w:space="0" w:color="000000"/>
            </w:tcBorders>
          </w:tcPr>
          <w:p w14:paraId="5AD6E62D" w14:textId="77777777" w:rsidR="00EE4984" w:rsidRPr="00EC7CED" w:rsidRDefault="00EE4984" w:rsidP="00A002C6">
            <w:pPr>
              <w:spacing w:before="60" w:after="60" w:line="360" w:lineRule="auto"/>
              <w:rPr>
                <w:rFonts w:ascii="Tw Cen MT" w:eastAsia="Calibri" w:hAnsi="Tw Cen MT" w:cs="Arial"/>
              </w:rPr>
            </w:pPr>
          </w:p>
        </w:tc>
        <w:tc>
          <w:tcPr>
            <w:tcW w:w="3035" w:type="dxa"/>
            <w:tcBorders>
              <w:top w:val="single" w:sz="4" w:space="0" w:color="000000"/>
              <w:left w:val="single" w:sz="4" w:space="0" w:color="000000"/>
              <w:bottom w:val="single" w:sz="4" w:space="0" w:color="000000"/>
              <w:right w:val="single" w:sz="4" w:space="0" w:color="000000"/>
            </w:tcBorders>
          </w:tcPr>
          <w:p w14:paraId="01494549" w14:textId="77777777" w:rsidR="00EE4984" w:rsidRPr="00EC7CED" w:rsidRDefault="00EE4984" w:rsidP="00A002C6">
            <w:pPr>
              <w:spacing w:before="60" w:after="60" w:line="360" w:lineRule="auto"/>
              <w:rPr>
                <w:rFonts w:ascii="Tw Cen MT" w:eastAsia="Calibri" w:hAnsi="Tw Cen MT" w:cs="Arial"/>
              </w:rPr>
            </w:pPr>
          </w:p>
        </w:tc>
        <w:tc>
          <w:tcPr>
            <w:tcW w:w="1242" w:type="dxa"/>
            <w:tcBorders>
              <w:top w:val="single" w:sz="4" w:space="0" w:color="000000"/>
              <w:left w:val="single" w:sz="4" w:space="0" w:color="000000"/>
              <w:bottom w:val="single" w:sz="4" w:space="0" w:color="000000"/>
              <w:right w:val="single" w:sz="4" w:space="0" w:color="000000"/>
            </w:tcBorders>
          </w:tcPr>
          <w:p w14:paraId="72F3BB70" w14:textId="77777777" w:rsidR="00EE4984" w:rsidRPr="00EC7CED" w:rsidRDefault="00EE4984" w:rsidP="00A002C6">
            <w:pPr>
              <w:spacing w:before="60" w:after="60" w:line="360" w:lineRule="auto"/>
              <w:rPr>
                <w:rFonts w:ascii="Tw Cen MT" w:eastAsia="Calibri" w:hAnsi="Tw Cen MT" w:cs="Arial"/>
              </w:rPr>
            </w:pPr>
          </w:p>
        </w:tc>
        <w:tc>
          <w:tcPr>
            <w:tcW w:w="1061" w:type="dxa"/>
            <w:tcBorders>
              <w:top w:val="single" w:sz="4" w:space="0" w:color="000000"/>
              <w:left w:val="single" w:sz="4" w:space="0" w:color="000000"/>
              <w:bottom w:val="single" w:sz="4" w:space="0" w:color="000000"/>
              <w:right w:val="single" w:sz="4" w:space="0" w:color="000000"/>
            </w:tcBorders>
          </w:tcPr>
          <w:p w14:paraId="0B6AA131" w14:textId="77777777" w:rsidR="00EE4984" w:rsidRPr="00EC7CED" w:rsidRDefault="00EE4984" w:rsidP="00A002C6">
            <w:pPr>
              <w:spacing w:before="60" w:after="60" w:line="360" w:lineRule="auto"/>
              <w:rPr>
                <w:rFonts w:ascii="Tw Cen MT" w:eastAsia="Calibri" w:hAnsi="Tw Cen MT" w:cs="Arial"/>
              </w:rPr>
            </w:pPr>
          </w:p>
        </w:tc>
        <w:tc>
          <w:tcPr>
            <w:tcW w:w="1275" w:type="dxa"/>
            <w:tcBorders>
              <w:top w:val="single" w:sz="4" w:space="0" w:color="000000"/>
              <w:left w:val="single" w:sz="4" w:space="0" w:color="000000"/>
              <w:bottom w:val="single" w:sz="4" w:space="0" w:color="000000"/>
              <w:right w:val="single" w:sz="4" w:space="0" w:color="000000"/>
            </w:tcBorders>
          </w:tcPr>
          <w:p w14:paraId="14B68A3A" w14:textId="77777777" w:rsidR="00EE4984" w:rsidRPr="00EC7CED" w:rsidRDefault="00EE4984" w:rsidP="00A002C6">
            <w:pPr>
              <w:spacing w:before="60" w:after="60" w:line="360" w:lineRule="auto"/>
              <w:rPr>
                <w:rFonts w:ascii="Tw Cen MT" w:eastAsia="Calibri" w:hAnsi="Tw Cen MT" w:cs="Arial"/>
              </w:rPr>
            </w:pPr>
          </w:p>
        </w:tc>
      </w:tr>
      <w:bookmarkEnd w:id="441"/>
    </w:tbl>
    <w:p w14:paraId="1EE1B8C8" w14:textId="77777777" w:rsidR="00EE4984" w:rsidRPr="00EC7CED" w:rsidRDefault="00EE4984" w:rsidP="00EE4984">
      <w:pPr>
        <w:spacing w:before="60" w:after="60" w:line="360" w:lineRule="auto"/>
        <w:rPr>
          <w:rFonts w:ascii="Tw Cen MT" w:hAnsi="Tw Cen MT" w:cs="Tahoma"/>
        </w:rPr>
      </w:pPr>
    </w:p>
    <w:p w14:paraId="547A8242" w14:textId="03C424ED" w:rsidR="00EE4984" w:rsidRPr="00EC7CED" w:rsidRDefault="00EE4984" w:rsidP="00EE4984">
      <w:pPr>
        <w:spacing w:before="60" w:after="60" w:line="360" w:lineRule="auto"/>
        <w:rPr>
          <w:rFonts w:ascii="Tw Cen MT" w:eastAsia="Calibri" w:hAnsi="Tw Cen MT" w:cs="Arial"/>
          <w:i/>
          <w:lang w:eastAsia="en-US"/>
        </w:rPr>
      </w:pPr>
      <w:r w:rsidRPr="00EC7CED">
        <w:rPr>
          <w:rFonts w:ascii="Tw Cen MT" w:eastAsia="Calibri" w:hAnsi="Tw Cen MT" w:cs="Arial"/>
          <w:i/>
          <w:lang w:eastAsia="en-US"/>
        </w:rPr>
        <w:t xml:space="preserve">[Insert in the table </w:t>
      </w:r>
      <w:r w:rsidR="004F6273" w:rsidRPr="00EC7CED">
        <w:rPr>
          <w:rFonts w:ascii="Tw Cen MT" w:eastAsia="Calibri" w:hAnsi="Tw Cen MT" w:cs="Arial"/>
          <w:i/>
          <w:lang w:eastAsia="en-US"/>
        </w:rPr>
        <w:t>above</w:t>
      </w:r>
      <w:r w:rsidRPr="00EC7CED">
        <w:rPr>
          <w:rFonts w:ascii="Tw Cen MT" w:eastAsia="Calibri" w:hAnsi="Tw Cen MT" w:cs="Arial"/>
          <w:i/>
          <w:lang w:eastAsia="en-US"/>
        </w:rPr>
        <w:t xml:space="preserve">: (i) the list of </w:t>
      </w:r>
      <w:r w:rsidR="004F6273" w:rsidRPr="00EC7CED">
        <w:rPr>
          <w:rFonts w:ascii="Tw Cen MT" w:eastAsia="Calibri" w:hAnsi="Tw Cen MT" w:cs="Arial"/>
          <w:i/>
          <w:lang w:eastAsia="en-US"/>
        </w:rPr>
        <w:t>equipment</w:t>
      </w:r>
      <w:r w:rsidRPr="00EC7CED">
        <w:rPr>
          <w:rFonts w:ascii="Tw Cen MT" w:eastAsia="Calibri" w:hAnsi="Tw Cen MT" w:cs="Arial"/>
          <w:i/>
          <w:lang w:eastAsia="en-US"/>
        </w:rPr>
        <w:t xml:space="preserve"> and tools required for the execution of services (ii) minimum number required for each type of equipment (iii) it may be envisaged, the provision of equipment by hiring, in which case,</w:t>
      </w:r>
      <w:r w:rsidR="00D12941" w:rsidRPr="00EC7CED">
        <w:rPr>
          <w:rFonts w:ascii="Tw Cen MT" w:eastAsia="Calibri" w:hAnsi="Tw Cen MT" w:cs="Arial"/>
          <w:i/>
          <w:lang w:eastAsia="en-US"/>
        </w:rPr>
        <w:t xml:space="preserve"> you should</w:t>
      </w:r>
      <w:r w:rsidRPr="00EC7CED">
        <w:rPr>
          <w:rFonts w:ascii="Tw Cen MT" w:eastAsia="Calibri" w:hAnsi="Tw Cen MT" w:cs="Arial"/>
          <w:i/>
          <w:lang w:eastAsia="en-US"/>
        </w:rPr>
        <w:t xml:space="preserve"> present a hiring commitment of the equipment signed and legalised by the relevant government services.]</w:t>
      </w:r>
    </w:p>
    <w:p w14:paraId="7AE40141" w14:textId="77777777" w:rsidR="00EE4984" w:rsidRPr="00EC7CED" w:rsidRDefault="00EE4984" w:rsidP="00EE4984">
      <w:pPr>
        <w:spacing w:before="60" w:after="60" w:line="360" w:lineRule="auto"/>
        <w:rPr>
          <w:rFonts w:ascii="Tw Cen MT" w:hAnsi="Tw Cen MT" w:cs="Tahoma"/>
        </w:rPr>
      </w:pPr>
    </w:p>
    <w:p w14:paraId="18110E4E" w14:textId="16C9480E" w:rsidR="00EE4984" w:rsidRPr="00EC7CED" w:rsidRDefault="00CE4F64" w:rsidP="00EE4984">
      <w:pPr>
        <w:spacing w:before="60" w:after="60" w:line="360" w:lineRule="auto"/>
        <w:rPr>
          <w:rFonts w:ascii="Tw Cen MT" w:hAnsi="Tw Cen MT" w:cs="Tahoma"/>
        </w:rPr>
      </w:pPr>
      <w:r w:rsidRPr="00EC7CED">
        <w:rPr>
          <w:rFonts w:ascii="Tw Cen MT" w:hAnsi="Tw Cen MT" w:cs="Tahoma"/>
        </w:rPr>
        <w:t>Note</w:t>
      </w:r>
      <w:r w:rsidR="00EE4984" w:rsidRPr="00EC7CED">
        <w:rPr>
          <w:rFonts w:ascii="Tw Cen MT" w:hAnsi="Tw Cen MT" w:cs="Tahoma"/>
        </w:rPr>
        <w:t xml:space="preserve">: For each equipment, </w:t>
      </w:r>
      <w:r w:rsidR="00077739" w:rsidRPr="00EC7CED">
        <w:rPr>
          <w:rFonts w:ascii="Tw Cen MT" w:hAnsi="Tw Cen MT" w:cs="Tahoma"/>
        </w:rPr>
        <w:t>attach the certified copy</w:t>
      </w:r>
      <w:r w:rsidR="00EE4984" w:rsidRPr="00EC7CED">
        <w:rPr>
          <w:rFonts w:ascii="Tw Cen MT" w:hAnsi="Tw Cen MT" w:cs="Tahoma"/>
        </w:rPr>
        <w:t xml:space="preserve"> of the bill or registration document, if applicable</w:t>
      </w:r>
    </w:p>
    <w:p w14:paraId="615E8B31" w14:textId="77777777" w:rsidR="00EE4984" w:rsidRPr="00EC7CED" w:rsidRDefault="00EE4984" w:rsidP="00EE4984">
      <w:pPr>
        <w:spacing w:before="60" w:after="60" w:line="360" w:lineRule="auto"/>
        <w:rPr>
          <w:rFonts w:ascii="Tw Cen MT" w:hAnsi="Tw Cen MT" w:cs="Tahoma"/>
        </w:rPr>
      </w:pPr>
    </w:p>
    <w:p w14:paraId="030ED43C" w14:textId="77777777" w:rsidR="00EE4984" w:rsidRPr="00EC7CED" w:rsidRDefault="00EE4984" w:rsidP="00EE4984">
      <w:pPr>
        <w:spacing w:before="60" w:after="60" w:line="360" w:lineRule="auto"/>
        <w:rPr>
          <w:rFonts w:ascii="Tw Cen MT" w:hAnsi="Tw Cen MT" w:cs="Tahoma"/>
        </w:rPr>
      </w:pPr>
    </w:p>
    <w:p w14:paraId="6AF0B7D1" w14:textId="77777777" w:rsidR="00EE4984" w:rsidRPr="00EC7CED" w:rsidRDefault="00EE4984" w:rsidP="00EE4984">
      <w:pPr>
        <w:spacing w:before="60" w:after="60" w:line="360" w:lineRule="auto"/>
        <w:rPr>
          <w:rFonts w:ascii="Tw Cen MT" w:hAnsi="Tw Cen MT" w:cs="Tahoma"/>
        </w:rPr>
      </w:pPr>
    </w:p>
    <w:p w14:paraId="2FC8CBB5" w14:textId="77777777" w:rsidR="00EE4984" w:rsidRPr="00EC7CED" w:rsidRDefault="00EE4984" w:rsidP="00EE4984">
      <w:pPr>
        <w:spacing w:before="60" w:after="60" w:line="360" w:lineRule="auto"/>
        <w:rPr>
          <w:rFonts w:ascii="Tw Cen MT" w:hAnsi="Tw Cen MT" w:cs="Tahoma"/>
        </w:rPr>
      </w:pPr>
    </w:p>
    <w:p w14:paraId="7B10AD32" w14:textId="17571BBF" w:rsidR="004C6BEA" w:rsidRPr="00EC7CED" w:rsidRDefault="00EE4984" w:rsidP="00EE4984">
      <w:pPr>
        <w:spacing w:before="60" w:after="60" w:line="360" w:lineRule="auto"/>
        <w:rPr>
          <w:rFonts w:ascii="Tw Cen MT" w:hAnsi="Tw Cen MT" w:cs="Tahoma"/>
        </w:rPr>
      </w:pPr>
      <w:r w:rsidRPr="00EC7CED">
        <w:rPr>
          <w:rFonts w:ascii="Tw Cen MT" w:hAnsi="Tw Cen MT" w:cs="Tahoma"/>
        </w:rPr>
        <w:br w:type="page"/>
      </w:r>
    </w:p>
    <w:p w14:paraId="7A1E5842" w14:textId="48FE88D6" w:rsidR="002228DD" w:rsidRPr="00EC7CED" w:rsidRDefault="002E175C" w:rsidP="002228DD">
      <w:pPr>
        <w:widowControl w:val="0"/>
        <w:autoSpaceDE w:val="0"/>
        <w:spacing w:before="120" w:after="120" w:line="360" w:lineRule="auto"/>
        <w:ind w:right="-6"/>
        <w:jc w:val="center"/>
        <w:rPr>
          <w:rFonts w:ascii="Tw Cen MT" w:hAnsi="Tw Cen MT" w:cs="Arial"/>
          <w:b/>
          <w:bCs/>
          <w:caps/>
          <w:color w:val="000000"/>
          <w:spacing w:val="36"/>
          <w:w w:val="80"/>
          <w:position w:val="-1"/>
          <w:sz w:val="32"/>
        </w:rPr>
      </w:pPr>
      <w:bookmarkStart w:id="442" w:name="_Toc156855440"/>
      <w:r w:rsidRPr="00EC7CED">
        <w:rPr>
          <w:rFonts w:ascii="Tw Cen MT" w:hAnsi="Tw Cen MT" w:cs="Arial"/>
          <w:b/>
          <w:bCs/>
          <w:caps/>
          <w:color w:val="000000"/>
          <w:spacing w:val="36"/>
          <w:w w:val="80"/>
          <w:position w:val="-1"/>
          <w:sz w:val="32"/>
        </w:rPr>
        <w:lastRenderedPageBreak/>
        <w:t xml:space="preserve">APPENDIX </w:t>
      </w:r>
      <w:r w:rsidR="002228DD" w:rsidRPr="00EC7CED">
        <w:rPr>
          <w:rFonts w:ascii="Tw Cen MT" w:hAnsi="Tw Cen MT" w:cs="Arial"/>
          <w:b/>
          <w:bCs/>
          <w:caps/>
          <w:color w:val="000000"/>
          <w:spacing w:val="36"/>
          <w:w w:val="80"/>
          <w:position w:val="-1"/>
          <w:sz w:val="32"/>
        </w:rPr>
        <w:t>N</w:t>
      </w:r>
      <w:r w:rsidR="002228DD" w:rsidRPr="00EC7CED">
        <w:rPr>
          <w:rFonts w:ascii="Tw Cen MT" w:hAnsi="Tw Cen MT" w:cs="Arial"/>
          <w:b/>
          <w:bCs/>
          <w:color w:val="000000"/>
          <w:spacing w:val="36"/>
          <w:w w:val="80"/>
          <w:position w:val="-1"/>
          <w:sz w:val="32"/>
        </w:rPr>
        <w:t>o.</w:t>
      </w:r>
      <w:r w:rsidR="00183BA7" w:rsidRPr="00EC7CED">
        <w:rPr>
          <w:rFonts w:ascii="Tw Cen MT" w:hAnsi="Tw Cen MT" w:cs="Arial"/>
          <w:b/>
          <w:bCs/>
          <w:caps/>
          <w:color w:val="000000"/>
          <w:spacing w:val="36"/>
          <w:w w:val="80"/>
          <w:position w:val="-1"/>
          <w:sz w:val="32"/>
        </w:rPr>
        <w:t>15:</w:t>
      </w:r>
      <w:r w:rsidR="002228DD" w:rsidRPr="00EC7CED">
        <w:rPr>
          <w:rFonts w:ascii="Tw Cen MT" w:hAnsi="Tw Cen MT" w:cs="Arial"/>
          <w:b/>
          <w:bCs/>
          <w:caps/>
          <w:color w:val="000000"/>
          <w:spacing w:val="36"/>
          <w:w w:val="80"/>
          <w:position w:val="-1"/>
          <w:sz w:val="32"/>
        </w:rPr>
        <w:t xml:space="preserve"> ModEL OF </w:t>
      </w:r>
      <w:r w:rsidR="00183BA7" w:rsidRPr="00EC7CED">
        <w:rPr>
          <w:rFonts w:ascii="Tw Cen MT" w:hAnsi="Tw Cen MT" w:cs="Arial"/>
          <w:b/>
          <w:bCs/>
          <w:caps/>
          <w:color w:val="000000"/>
          <w:spacing w:val="36"/>
          <w:w w:val="80"/>
          <w:position w:val="-1"/>
          <w:sz w:val="32"/>
        </w:rPr>
        <w:t xml:space="preserve">SITE visit </w:t>
      </w:r>
      <w:r w:rsidR="002228DD" w:rsidRPr="00EC7CED">
        <w:rPr>
          <w:rFonts w:ascii="Tw Cen MT" w:hAnsi="Tw Cen MT" w:cs="Arial"/>
          <w:b/>
          <w:bCs/>
          <w:caps/>
          <w:color w:val="000000"/>
          <w:spacing w:val="36"/>
          <w:w w:val="80"/>
          <w:position w:val="-1"/>
          <w:sz w:val="32"/>
        </w:rPr>
        <w:t>SWORN STATEMENT</w:t>
      </w:r>
      <w:bookmarkEnd w:id="442"/>
    </w:p>
    <w:p w14:paraId="792CC6F9" w14:textId="77777777" w:rsidR="002228DD" w:rsidRPr="00EC7CED" w:rsidRDefault="002228DD" w:rsidP="002228DD">
      <w:pPr>
        <w:spacing w:before="60" w:after="60" w:line="360" w:lineRule="auto"/>
        <w:jc w:val="center"/>
        <w:rPr>
          <w:rFonts w:ascii="Tw Cen MT" w:hAnsi="Tw Cen MT" w:cs="Tahoma"/>
          <w:b/>
          <w:bCs/>
        </w:rPr>
      </w:pPr>
    </w:p>
    <w:p w14:paraId="45DA26FB" w14:textId="77777777" w:rsidR="002228DD" w:rsidRPr="00EC7CED" w:rsidRDefault="002228DD" w:rsidP="002228DD">
      <w:pPr>
        <w:spacing w:before="60" w:after="60" w:line="360" w:lineRule="auto"/>
        <w:rPr>
          <w:rFonts w:ascii="Tw Cen MT" w:hAnsi="Tw Cen MT" w:cs="Tahoma"/>
        </w:rPr>
      </w:pPr>
      <w:r w:rsidRPr="00EC7CED">
        <w:rPr>
          <w:rFonts w:ascii="Tw Cen MT" w:hAnsi="Tw Cen MT" w:cs="Tahoma"/>
        </w:rPr>
        <w:t>I, the undersigned Mr.__________________________________________________________</w:t>
      </w:r>
    </w:p>
    <w:p w14:paraId="5D165402" w14:textId="77777777" w:rsidR="002228DD" w:rsidRPr="00EC7CED" w:rsidRDefault="002228DD" w:rsidP="002228DD">
      <w:pPr>
        <w:spacing w:before="60" w:after="60" w:line="360" w:lineRule="auto"/>
        <w:rPr>
          <w:rFonts w:ascii="Tw Cen MT" w:hAnsi="Tw Cen MT" w:cs="Tahoma"/>
        </w:rPr>
      </w:pPr>
    </w:p>
    <w:p w14:paraId="3CA1AEFD" w14:textId="1A98620F" w:rsidR="002228DD" w:rsidRPr="00EC7CED" w:rsidRDefault="002228DD" w:rsidP="002228DD">
      <w:pPr>
        <w:spacing w:before="60" w:after="60" w:line="360" w:lineRule="auto"/>
        <w:rPr>
          <w:rFonts w:ascii="Tw Cen MT" w:hAnsi="Tw Cen MT" w:cs="Tahoma"/>
        </w:rPr>
      </w:pPr>
      <w:r w:rsidRPr="00EC7CED">
        <w:rPr>
          <w:rFonts w:ascii="Tw Cen MT" w:hAnsi="Tw Cen MT" w:cs="Tahoma"/>
        </w:rPr>
        <w:t xml:space="preserve">   Representative of __________________________________________________Enterprise</w:t>
      </w:r>
    </w:p>
    <w:p w14:paraId="21C2E6B8" w14:textId="77777777" w:rsidR="002228DD" w:rsidRPr="00EC7CED" w:rsidRDefault="002228DD" w:rsidP="002228DD">
      <w:pPr>
        <w:spacing w:before="60" w:after="60" w:line="360" w:lineRule="auto"/>
        <w:rPr>
          <w:rFonts w:ascii="Tw Cen MT" w:hAnsi="Tw Cen MT" w:cs="Tahoma"/>
        </w:rPr>
      </w:pPr>
    </w:p>
    <w:p w14:paraId="4D19ED45" w14:textId="12A68ECE" w:rsidR="002228DD" w:rsidRPr="00EC7CED" w:rsidRDefault="002228DD" w:rsidP="002228DD">
      <w:pPr>
        <w:spacing w:before="60" w:after="60" w:line="360" w:lineRule="auto"/>
        <w:rPr>
          <w:rFonts w:ascii="Tw Cen MT" w:hAnsi="Tw Cen MT" w:cs="Tahoma"/>
        </w:rPr>
      </w:pPr>
      <w:r w:rsidRPr="00EC7CED">
        <w:rPr>
          <w:rFonts w:ascii="Tw Cen MT" w:hAnsi="Tw Cen MT" w:cs="Tahoma"/>
        </w:rPr>
        <w:t xml:space="preserve">   Acknowledge that I visited this day________ of the month of _________of the year _______</w:t>
      </w:r>
    </w:p>
    <w:p w14:paraId="76B05464" w14:textId="77777777" w:rsidR="002228DD" w:rsidRPr="00EC7CED" w:rsidRDefault="002228DD" w:rsidP="002228DD">
      <w:pPr>
        <w:spacing w:before="60" w:after="60" w:line="360" w:lineRule="auto"/>
        <w:rPr>
          <w:rFonts w:ascii="Tw Cen MT" w:hAnsi="Tw Cen MT" w:cs="Tahoma"/>
        </w:rPr>
      </w:pPr>
    </w:p>
    <w:p w14:paraId="65A288D8" w14:textId="66B0DDB1" w:rsidR="002228DD" w:rsidRPr="00EC7CED" w:rsidRDefault="002228DD" w:rsidP="002228DD">
      <w:pPr>
        <w:spacing w:before="60" w:after="60" w:line="360" w:lineRule="auto"/>
        <w:rPr>
          <w:rFonts w:ascii="Tw Cen MT" w:hAnsi="Tw Cen MT" w:cs="Tahoma"/>
        </w:rPr>
      </w:pPr>
      <w:r w:rsidRPr="00EC7CED">
        <w:rPr>
          <w:rFonts w:ascii="Tw Cen MT" w:hAnsi="Tw Cen MT" w:cs="Tahoma"/>
        </w:rPr>
        <w:t xml:space="preserve">   </w:t>
      </w:r>
      <w:r w:rsidR="004F6273" w:rsidRPr="00EC7CED">
        <w:rPr>
          <w:rFonts w:ascii="Tw Cen MT" w:hAnsi="Tw Cen MT" w:cs="Tahoma"/>
        </w:rPr>
        <w:t>Accompanied by</w:t>
      </w:r>
      <w:r w:rsidRPr="00EC7CED">
        <w:rPr>
          <w:rFonts w:ascii="Tw Cen MT" w:hAnsi="Tw Cen MT" w:cs="Tahoma"/>
        </w:rPr>
        <w:t xml:space="preserve"> Mr._______________________________________________________</w:t>
      </w:r>
    </w:p>
    <w:p w14:paraId="2768C4E0" w14:textId="77777777" w:rsidR="002228DD" w:rsidRPr="00EC7CED" w:rsidRDefault="002228DD" w:rsidP="002228DD">
      <w:pPr>
        <w:spacing w:before="60" w:after="60" w:line="360" w:lineRule="auto"/>
        <w:rPr>
          <w:rFonts w:ascii="Tw Cen MT" w:hAnsi="Tw Cen MT" w:cs="Tahoma"/>
        </w:rPr>
      </w:pPr>
    </w:p>
    <w:p w14:paraId="79558942" w14:textId="1769F0DD" w:rsidR="002228DD" w:rsidRPr="00EC7CED" w:rsidRDefault="002228DD" w:rsidP="002228DD">
      <w:pPr>
        <w:spacing w:before="60" w:after="60" w:line="360" w:lineRule="auto"/>
        <w:rPr>
          <w:rFonts w:ascii="Tw Cen MT" w:hAnsi="Tw Cen MT" w:cs="Tahoma"/>
        </w:rPr>
      </w:pPr>
      <w:r w:rsidRPr="00EC7CED">
        <w:rPr>
          <w:rFonts w:ascii="Tw Cen MT" w:hAnsi="Tw Cen MT" w:cs="Tahoma"/>
        </w:rPr>
        <w:t xml:space="preserve">        Acting in the name and on behalf of the User, the site of the Project</w:t>
      </w:r>
      <w:r w:rsidR="007020D9" w:rsidRPr="00EC7CED">
        <w:rPr>
          <w:rFonts w:ascii="Tw Cen MT" w:hAnsi="Tw Cen MT" w:cs="Tahoma"/>
        </w:rPr>
        <w:t xml:space="preserve"> </w:t>
      </w:r>
      <w:r w:rsidRPr="00EC7CED">
        <w:rPr>
          <w:rFonts w:ascii="Tw Cen MT" w:hAnsi="Tw Cen MT" w:cs="Tahoma"/>
        </w:rPr>
        <w:t>______________________________ _______________________________________________________________________________________________________________________________________________________</w:t>
      </w:r>
    </w:p>
    <w:p w14:paraId="617F988B" w14:textId="77777777" w:rsidR="002228DD" w:rsidRPr="00EC7CED" w:rsidRDefault="002228DD" w:rsidP="002228DD">
      <w:pPr>
        <w:spacing w:before="60" w:after="60" w:line="360" w:lineRule="auto"/>
        <w:rPr>
          <w:rFonts w:ascii="Tw Cen MT" w:hAnsi="Tw Cen MT" w:cs="Tahoma"/>
        </w:rPr>
      </w:pPr>
    </w:p>
    <w:p w14:paraId="770BF82A" w14:textId="20FCA048" w:rsidR="002228DD" w:rsidRPr="00EC7CED" w:rsidRDefault="002228DD" w:rsidP="002228DD">
      <w:pPr>
        <w:spacing w:before="60" w:after="60" w:line="360" w:lineRule="auto"/>
        <w:rPr>
          <w:rFonts w:ascii="Tw Cen MT" w:hAnsi="Tw Cen MT" w:cs="Tahoma"/>
        </w:rPr>
      </w:pPr>
      <w:r w:rsidRPr="00EC7CED">
        <w:rPr>
          <w:rFonts w:ascii="Tw Cen MT" w:hAnsi="Tw Cen MT" w:cs="Tahoma"/>
        </w:rPr>
        <w:t xml:space="preserve">        For which my </w:t>
      </w:r>
      <w:r w:rsidR="008D53DE" w:rsidRPr="00EC7CED">
        <w:rPr>
          <w:rFonts w:ascii="Tw Cen MT" w:hAnsi="Tw Cen MT" w:cs="Tahoma"/>
        </w:rPr>
        <w:t>enterprise</w:t>
      </w:r>
      <w:r w:rsidRPr="00EC7CED">
        <w:rPr>
          <w:rFonts w:ascii="Tw Cen MT" w:hAnsi="Tw Cen MT" w:cs="Tahoma"/>
        </w:rPr>
        <w:t xml:space="preserve"> intends to bid.</w:t>
      </w:r>
    </w:p>
    <w:p w14:paraId="213C6423" w14:textId="77777777" w:rsidR="002228DD" w:rsidRPr="00EC7CED" w:rsidRDefault="002228DD" w:rsidP="002228DD">
      <w:pPr>
        <w:spacing w:before="60" w:after="60" w:line="360" w:lineRule="auto"/>
        <w:rPr>
          <w:rFonts w:ascii="Tw Cen MT" w:hAnsi="Tw Cen MT" w:cs="Tahoma"/>
        </w:rPr>
      </w:pPr>
    </w:p>
    <w:p w14:paraId="24DA5661" w14:textId="77777777" w:rsidR="002228DD" w:rsidRPr="00EC7CED" w:rsidRDefault="002228DD" w:rsidP="002228DD">
      <w:pPr>
        <w:spacing w:before="60" w:after="60" w:line="360" w:lineRule="auto"/>
        <w:rPr>
          <w:rFonts w:ascii="Tw Cen MT" w:hAnsi="Tw Cen MT" w:cs="Tahoma"/>
        </w:rPr>
      </w:pPr>
      <w:r w:rsidRPr="00EC7CED">
        <w:rPr>
          <w:rFonts w:ascii="Tw Cen MT" w:hAnsi="Tw Cen MT" w:cs="Tahoma"/>
        </w:rPr>
        <w:tab/>
        <w:t>Having been to the site, the following observations were recorded:</w:t>
      </w:r>
    </w:p>
    <w:p w14:paraId="67307B89" w14:textId="77777777" w:rsidR="002228DD" w:rsidRPr="00EC7CED" w:rsidRDefault="002228DD" w:rsidP="002228DD">
      <w:pPr>
        <w:spacing w:before="60" w:after="60" w:line="360" w:lineRule="auto"/>
        <w:rPr>
          <w:rFonts w:ascii="Tw Cen MT" w:hAnsi="Tw Cen MT" w:cs="Tahoma"/>
        </w:rPr>
      </w:pPr>
      <w:r w:rsidRPr="00EC7CED">
        <w:rPr>
          <w:rFonts w:ascii="Tw Cen MT" w:hAnsi="Tw Cen MT" w:cs="Tahoma"/>
        </w:rPr>
        <w:t>…………………………………………………………………………………………………………………………………………………………………………………………………………………………………………………………………………………………………………………………………………………………………………………………………………………………………………………………………………………………………………………………………………………………………………………………………………………………</w:t>
      </w:r>
    </w:p>
    <w:p w14:paraId="4A002EBB" w14:textId="318954FB" w:rsidR="002228DD" w:rsidRPr="00EC7CED" w:rsidRDefault="0081429D" w:rsidP="002228DD">
      <w:pPr>
        <w:spacing w:before="60" w:after="60" w:line="360" w:lineRule="auto"/>
        <w:rPr>
          <w:rFonts w:ascii="Tw Cen MT" w:hAnsi="Tw Cen MT" w:cs="Tahoma"/>
          <w:b/>
          <w:i/>
        </w:rPr>
      </w:pPr>
      <w:r w:rsidRPr="00EC7CED">
        <w:rPr>
          <w:rFonts w:ascii="Tw Cen MT" w:hAnsi="Tw Cen MT" w:cs="Tahoma"/>
          <w:b/>
          <w:i/>
        </w:rPr>
        <w:t>N.B</w:t>
      </w:r>
      <w:r w:rsidR="002228DD" w:rsidRPr="00EC7CED">
        <w:rPr>
          <w:rFonts w:ascii="Tw Cen MT" w:hAnsi="Tw Cen MT" w:cs="Tahoma"/>
          <w:b/>
          <w:i/>
        </w:rPr>
        <w:t>: The service provider shall submit for each project site a statement of site visit.</w:t>
      </w:r>
    </w:p>
    <w:p w14:paraId="040D8E5C" w14:textId="77777777" w:rsidR="002228DD" w:rsidRPr="00EC7CED" w:rsidRDefault="002228DD" w:rsidP="002228DD">
      <w:pPr>
        <w:spacing w:before="60" w:after="60" w:line="360" w:lineRule="auto"/>
        <w:jc w:val="center"/>
        <w:rPr>
          <w:rFonts w:ascii="Tw Cen MT" w:hAnsi="Tw Cen MT" w:cs="Tahoma"/>
          <w:b/>
        </w:rPr>
      </w:pPr>
    </w:p>
    <w:p w14:paraId="171B0B68" w14:textId="77777777" w:rsidR="002228DD" w:rsidRPr="00EC7CED" w:rsidRDefault="002228DD" w:rsidP="002228DD">
      <w:pPr>
        <w:tabs>
          <w:tab w:val="center" w:pos="4536"/>
          <w:tab w:val="right" w:pos="9072"/>
        </w:tabs>
        <w:spacing w:before="60" w:after="60" w:line="360" w:lineRule="auto"/>
        <w:ind w:left="708"/>
        <w:jc w:val="center"/>
        <w:rPr>
          <w:rFonts w:ascii="Tw Cen MT" w:hAnsi="Tw Cen MT" w:cs="Tahoma"/>
        </w:rPr>
      </w:pPr>
      <w:r w:rsidRPr="00EC7CED">
        <w:rPr>
          <w:rFonts w:ascii="Tw Cen MT" w:hAnsi="Tw Cen MT" w:cs="Tahoma"/>
        </w:rPr>
        <w:t>Done at ………………………., on …………………………</w:t>
      </w:r>
    </w:p>
    <w:p w14:paraId="0391602A" w14:textId="77777777" w:rsidR="002228DD" w:rsidRPr="00EC7CED" w:rsidRDefault="002228DD" w:rsidP="002228DD">
      <w:pPr>
        <w:spacing w:before="60" w:after="60" w:line="360" w:lineRule="auto"/>
        <w:ind w:left="708"/>
        <w:jc w:val="center"/>
        <w:rPr>
          <w:rFonts w:ascii="Tw Cen MT" w:hAnsi="Tw Cen MT" w:cs="Tahoma"/>
        </w:rPr>
      </w:pPr>
    </w:p>
    <w:p w14:paraId="7B22D464" w14:textId="77777777" w:rsidR="002228DD" w:rsidRPr="00EC7CED" w:rsidRDefault="002228DD" w:rsidP="002228DD">
      <w:pPr>
        <w:spacing w:before="60" w:after="60" w:line="360" w:lineRule="auto"/>
        <w:ind w:left="708"/>
        <w:jc w:val="center"/>
        <w:rPr>
          <w:rFonts w:ascii="Tw Cen MT" w:hAnsi="Tw Cen MT" w:cs="Tahoma"/>
        </w:rPr>
      </w:pPr>
      <w:r w:rsidRPr="00EC7CED">
        <w:rPr>
          <w:rFonts w:ascii="Tw Cen MT" w:hAnsi="Tw Cen MT" w:cs="Tahoma"/>
        </w:rPr>
        <w:t>The bidder</w:t>
      </w:r>
    </w:p>
    <w:p w14:paraId="4B2891A6" w14:textId="2A35CE9B" w:rsidR="00041163" w:rsidRPr="00CE1656" w:rsidRDefault="002228DD" w:rsidP="00CE1656">
      <w:pPr>
        <w:spacing w:before="60" w:after="60" w:line="360" w:lineRule="auto"/>
        <w:ind w:left="708"/>
        <w:jc w:val="center"/>
        <w:rPr>
          <w:rFonts w:ascii="Tw Cen MT" w:hAnsi="Tw Cen MT" w:cs="Tahoma"/>
        </w:rPr>
      </w:pPr>
      <w:r w:rsidRPr="00EC7CED">
        <w:rPr>
          <w:rFonts w:ascii="Tw Cen MT" w:hAnsi="Tw Cen MT" w:cs="Tahoma"/>
        </w:rPr>
        <w:t>(Name, first name, signature and stamp)</w:t>
      </w:r>
    </w:p>
    <w:p w14:paraId="0E559472" w14:textId="4E83D359" w:rsidR="00041163" w:rsidRPr="00EC7CED" w:rsidRDefault="00041163" w:rsidP="00C01C91">
      <w:pPr>
        <w:widowControl w:val="0"/>
        <w:autoSpaceDE w:val="0"/>
        <w:jc w:val="both"/>
        <w:rPr>
          <w:rFonts w:ascii="Tw Cen MT" w:hAnsi="Tw Cen MT" w:cs="Arial"/>
        </w:rPr>
      </w:pPr>
    </w:p>
    <w:p w14:paraId="324FD1B4" w14:textId="24812662" w:rsidR="00041163" w:rsidRPr="00EC7CED" w:rsidRDefault="00041163" w:rsidP="00C01C91">
      <w:pPr>
        <w:widowControl w:val="0"/>
        <w:autoSpaceDE w:val="0"/>
        <w:jc w:val="both"/>
        <w:rPr>
          <w:rFonts w:ascii="Tw Cen MT" w:hAnsi="Tw Cen MT" w:cs="Arial"/>
        </w:rPr>
      </w:pPr>
    </w:p>
    <w:p w14:paraId="3BB1F145" w14:textId="7512C9D0" w:rsidR="00041163" w:rsidRPr="00EC7CED" w:rsidRDefault="00041163" w:rsidP="00C01C91">
      <w:pPr>
        <w:widowControl w:val="0"/>
        <w:autoSpaceDE w:val="0"/>
        <w:jc w:val="both"/>
        <w:rPr>
          <w:rFonts w:ascii="Tw Cen MT" w:hAnsi="Tw Cen MT" w:cs="Arial"/>
        </w:rPr>
      </w:pPr>
    </w:p>
    <w:p w14:paraId="4BADCEA7" w14:textId="77777777" w:rsidR="0070477B" w:rsidRPr="00EC7CED" w:rsidRDefault="0070477B" w:rsidP="00C01C91">
      <w:pPr>
        <w:widowControl w:val="0"/>
        <w:autoSpaceDE w:val="0"/>
        <w:jc w:val="both"/>
        <w:rPr>
          <w:rFonts w:ascii="Tw Cen MT" w:hAnsi="Tw Cen MT" w:cs="Arial"/>
        </w:rPr>
      </w:pPr>
    </w:p>
    <w:p w14:paraId="04DDAF87" w14:textId="08B59F1F" w:rsidR="00C01C91" w:rsidRPr="00EC7CED" w:rsidRDefault="00B41A9A" w:rsidP="00CE1656">
      <w:pPr>
        <w:pStyle w:val="TitrePieceDAO"/>
        <w:numPr>
          <w:ilvl w:val="0"/>
          <w:numId w:val="0"/>
        </w:numPr>
        <w:spacing w:line="360" w:lineRule="auto"/>
        <w:rPr>
          <w:rFonts w:ascii="Tw Cen MT" w:hAnsi="Tw Cen MT"/>
          <w:b/>
          <w:sz w:val="36"/>
          <w:szCs w:val="36"/>
        </w:rPr>
      </w:pPr>
      <w:r w:rsidRPr="00EC7CED">
        <w:rPr>
          <w:rFonts w:ascii="Tw Cen MT" w:hAnsi="Tw Cen MT"/>
          <w:b/>
          <w:sz w:val="36"/>
          <w:szCs w:val="36"/>
        </w:rPr>
        <w:lastRenderedPageBreak/>
        <w:t>DOCUMENT No.11</w:t>
      </w:r>
      <w:bookmarkStart w:id="443" w:name="_Toc119332220"/>
      <w:r w:rsidR="00CE1656">
        <w:rPr>
          <w:rFonts w:ascii="Tw Cen MT" w:hAnsi="Tw Cen MT"/>
          <w:b/>
          <w:sz w:val="36"/>
          <w:szCs w:val="36"/>
        </w:rPr>
        <w:tab/>
        <w:t xml:space="preserve">: </w:t>
      </w:r>
      <w:r w:rsidRPr="00EC7CED">
        <w:rPr>
          <w:rFonts w:ascii="Tw Cen MT" w:hAnsi="Tw Cen MT"/>
          <w:b/>
          <w:sz w:val="36"/>
          <w:szCs w:val="36"/>
        </w:rPr>
        <w:t>INTEGRITY CHARTER</w:t>
      </w:r>
      <w:bookmarkEnd w:id="443"/>
      <w:r w:rsidRPr="00EC7CED">
        <w:rPr>
          <w:rFonts w:ascii="Tw Cen MT" w:hAnsi="Tw Cen MT"/>
          <w:b/>
          <w:sz w:val="36"/>
          <w:szCs w:val="36"/>
        </w:rPr>
        <w:t xml:space="preserve"> </w:t>
      </w:r>
    </w:p>
    <w:p w14:paraId="7AE0F451" w14:textId="4EB895C7" w:rsidR="00C01C91" w:rsidRPr="00EC7CED" w:rsidRDefault="00C01C91" w:rsidP="007C7B7A">
      <w:pPr>
        <w:widowControl w:val="0"/>
        <w:tabs>
          <w:tab w:val="left" w:pos="10480"/>
        </w:tabs>
        <w:autoSpaceDE w:val="0"/>
        <w:jc w:val="both"/>
        <w:rPr>
          <w:rFonts w:ascii="Tw Cen MT" w:hAnsi="Tw Cen MT" w:cs="Arial"/>
        </w:rPr>
      </w:pPr>
    </w:p>
    <w:p w14:paraId="1A56DEDB" w14:textId="2ADF1B74" w:rsidR="00C01C91" w:rsidRPr="00EC7CED" w:rsidRDefault="00C01C91" w:rsidP="007C7B7A">
      <w:pPr>
        <w:widowControl w:val="0"/>
        <w:tabs>
          <w:tab w:val="left" w:pos="10480"/>
        </w:tabs>
        <w:autoSpaceDE w:val="0"/>
        <w:jc w:val="both"/>
        <w:rPr>
          <w:rFonts w:ascii="Tw Cen MT" w:hAnsi="Tw Cen MT" w:cs="Arial"/>
        </w:rPr>
      </w:pPr>
    </w:p>
    <w:p w14:paraId="3D4C3966" w14:textId="77777777" w:rsidR="002E3EBC" w:rsidRPr="00EC7CED" w:rsidRDefault="002E3EBC" w:rsidP="00EE0283">
      <w:pPr>
        <w:widowControl w:val="0"/>
        <w:autoSpaceDE w:val="0"/>
        <w:spacing w:line="360" w:lineRule="auto"/>
        <w:jc w:val="center"/>
        <w:rPr>
          <w:rFonts w:ascii="Tw Cen MT" w:hAnsi="Tw Cen MT"/>
        </w:rPr>
      </w:pPr>
      <w:r w:rsidRPr="00EC7CED">
        <w:rPr>
          <w:rFonts w:ascii="Tw Cen MT" w:hAnsi="Tw Cen MT"/>
          <w:b/>
          <w:bCs/>
          <w:sz w:val="32"/>
          <w:szCs w:val="32"/>
        </w:rPr>
        <w:t>Note on the Integrity Charter</w:t>
      </w:r>
    </w:p>
    <w:p w14:paraId="5A4459C5" w14:textId="025C0870" w:rsidR="002E3EBC" w:rsidRPr="00EC7CED" w:rsidRDefault="002E3EBC" w:rsidP="00EE0283">
      <w:pPr>
        <w:widowControl w:val="0"/>
        <w:autoSpaceDE w:val="0"/>
        <w:spacing w:line="360" w:lineRule="auto"/>
        <w:jc w:val="both"/>
        <w:rPr>
          <w:rFonts w:ascii="Tw Cen MT" w:hAnsi="Tw Cen MT"/>
        </w:rPr>
      </w:pPr>
      <w:r w:rsidRPr="00EC7CED">
        <w:rPr>
          <w:rFonts w:ascii="Tw Cen MT" w:hAnsi="Tw Cen MT"/>
        </w:rPr>
        <w:t xml:space="preserve">The tenderer undertakes to respect the integrity charter. In the case of a </w:t>
      </w:r>
      <w:r w:rsidR="009D5804" w:rsidRPr="00EC7CED">
        <w:rPr>
          <w:rFonts w:ascii="Tw Cen MT" w:hAnsi="Tw Cen MT"/>
        </w:rPr>
        <w:t>group of enterprises</w:t>
      </w:r>
      <w:r w:rsidRPr="00EC7CED">
        <w:rPr>
          <w:rFonts w:ascii="Tw Cen MT" w:hAnsi="Tw Cen MT"/>
        </w:rPr>
        <w:t xml:space="preserve">, all members of the </w:t>
      </w:r>
      <w:r w:rsidR="009D5804" w:rsidRPr="00EC7CED">
        <w:rPr>
          <w:rFonts w:ascii="Tw Cen MT" w:hAnsi="Tw Cen MT"/>
        </w:rPr>
        <w:t xml:space="preserve">group </w:t>
      </w:r>
      <w:r w:rsidRPr="00EC7CED">
        <w:rPr>
          <w:rFonts w:ascii="Tw Cen MT" w:hAnsi="Tw Cen MT"/>
        </w:rPr>
        <w:t xml:space="preserve">are committed to the </w:t>
      </w:r>
      <w:r w:rsidR="007A75C4" w:rsidRPr="00EC7CED">
        <w:rPr>
          <w:rFonts w:ascii="Tw Cen MT" w:hAnsi="Tw Cen MT"/>
        </w:rPr>
        <w:t>charter;</w:t>
      </w:r>
      <w:r w:rsidRPr="00EC7CED">
        <w:rPr>
          <w:rFonts w:ascii="Tw Cen MT" w:hAnsi="Tw Cen MT"/>
        </w:rPr>
        <w:t xml:space="preserve"> </w:t>
      </w:r>
      <w:r w:rsidR="007A75C4" w:rsidRPr="00EC7CED">
        <w:rPr>
          <w:rFonts w:ascii="Tw Cen MT" w:hAnsi="Tw Cen MT"/>
        </w:rPr>
        <w:t>all its members must subscribe to this charter</w:t>
      </w:r>
      <w:r w:rsidRPr="00EC7CED">
        <w:rPr>
          <w:rFonts w:ascii="Tw Cen MT" w:hAnsi="Tw Cen MT"/>
        </w:rPr>
        <w:t>.</w:t>
      </w:r>
    </w:p>
    <w:p w14:paraId="0B34C9FD" w14:textId="77777777" w:rsidR="002E3EBC" w:rsidRPr="00EC7CED" w:rsidRDefault="002E3EBC" w:rsidP="002E3EBC">
      <w:pPr>
        <w:widowControl w:val="0"/>
        <w:autoSpaceDE w:val="0"/>
        <w:spacing w:line="276" w:lineRule="auto"/>
        <w:jc w:val="both"/>
        <w:rPr>
          <w:rFonts w:ascii="Tw Cen MT" w:hAnsi="Tw Cen MT" w:cs="Arial"/>
        </w:rPr>
      </w:pPr>
    </w:p>
    <w:p w14:paraId="0335A636" w14:textId="77777777" w:rsidR="002E3EBC" w:rsidRPr="00EC7CED" w:rsidRDefault="002E3EBC" w:rsidP="002E3EBC">
      <w:pPr>
        <w:widowControl w:val="0"/>
        <w:autoSpaceDE w:val="0"/>
        <w:jc w:val="both"/>
        <w:rPr>
          <w:rFonts w:ascii="Tw Cen MT" w:hAnsi="Tw Cen MT" w:cs="Arial"/>
        </w:rPr>
      </w:pPr>
    </w:p>
    <w:p w14:paraId="3C361B0B" w14:textId="77777777" w:rsidR="002E3EBC" w:rsidRPr="00EC7CED" w:rsidRDefault="002E3EBC" w:rsidP="002E3EBC">
      <w:pPr>
        <w:widowControl w:val="0"/>
        <w:autoSpaceDE w:val="0"/>
        <w:jc w:val="both"/>
        <w:rPr>
          <w:rFonts w:ascii="Tw Cen MT" w:hAnsi="Tw Cen MT" w:cs="Arial"/>
        </w:rPr>
      </w:pPr>
    </w:p>
    <w:p w14:paraId="02B83C09" w14:textId="77777777" w:rsidR="002E3EBC" w:rsidRPr="00EC7CED" w:rsidRDefault="002E3EBC" w:rsidP="002E3EBC">
      <w:pPr>
        <w:widowControl w:val="0"/>
        <w:autoSpaceDE w:val="0"/>
        <w:jc w:val="both"/>
        <w:rPr>
          <w:rFonts w:ascii="Tw Cen MT" w:hAnsi="Tw Cen MT" w:cs="Arial"/>
        </w:rPr>
      </w:pPr>
    </w:p>
    <w:p w14:paraId="70E3D0E0" w14:textId="77777777" w:rsidR="002E3EBC" w:rsidRPr="00EC7CED" w:rsidRDefault="002E3EBC" w:rsidP="002E3EBC">
      <w:pPr>
        <w:suppressAutoHyphens w:val="0"/>
        <w:autoSpaceDN/>
        <w:textAlignment w:val="auto"/>
        <w:rPr>
          <w:rFonts w:ascii="Tw Cen MT" w:hAnsi="Tw Cen MT" w:cs="Arial"/>
          <w:b/>
          <w:bCs/>
          <w:i/>
          <w:sz w:val="32"/>
          <w:szCs w:val="32"/>
        </w:rPr>
      </w:pPr>
      <w:r w:rsidRPr="00EC7CED">
        <w:rPr>
          <w:rFonts w:ascii="Tw Cen MT" w:hAnsi="Tw Cen MT"/>
        </w:rPr>
        <w:br w:type="page"/>
      </w:r>
    </w:p>
    <w:p w14:paraId="6ED116A3" w14:textId="77777777" w:rsidR="002E3EBC" w:rsidRPr="00EC7CED" w:rsidRDefault="002E3EBC" w:rsidP="00826EBE">
      <w:pPr>
        <w:widowControl w:val="0"/>
        <w:tabs>
          <w:tab w:val="left" w:pos="10480"/>
        </w:tabs>
        <w:autoSpaceDE w:val="0"/>
        <w:spacing w:line="360" w:lineRule="auto"/>
        <w:jc w:val="center"/>
        <w:rPr>
          <w:rFonts w:ascii="Tw Cen MT" w:hAnsi="Tw Cen MT" w:cs="Arial"/>
          <w:bCs/>
          <w:sz w:val="32"/>
          <w:szCs w:val="32"/>
        </w:rPr>
      </w:pPr>
      <w:r w:rsidRPr="00EC7CED">
        <w:rPr>
          <w:rFonts w:ascii="Tw Cen MT" w:hAnsi="Tw Cen MT"/>
          <w:b/>
          <w:bCs/>
          <w:caps/>
          <w:sz w:val="32"/>
          <w:szCs w:val="32"/>
        </w:rPr>
        <w:lastRenderedPageBreak/>
        <w:t>integrity Charter</w:t>
      </w:r>
    </w:p>
    <w:p w14:paraId="665E6652" w14:textId="77777777" w:rsidR="002E3EBC" w:rsidRPr="00EC7CED" w:rsidRDefault="002E3EBC" w:rsidP="00826EBE">
      <w:pPr>
        <w:spacing w:line="360" w:lineRule="auto"/>
        <w:jc w:val="center"/>
        <w:rPr>
          <w:rFonts w:ascii="Tw Cen MT" w:hAnsi="Tw Cen MT" w:cs="Arial"/>
        </w:rPr>
      </w:pPr>
    </w:p>
    <w:p w14:paraId="1C15292B" w14:textId="4CDCC9EA" w:rsidR="002E3EBC" w:rsidRPr="00EC7CED" w:rsidRDefault="00822A61" w:rsidP="008C16A0">
      <w:pPr>
        <w:pStyle w:val="ParagrapheNormalDAO"/>
        <w:spacing w:after="120" w:line="276" w:lineRule="auto"/>
        <w:rPr>
          <w:rFonts w:ascii="Tw Cen MT" w:hAnsi="Tw Cen MT"/>
          <w:b/>
          <w:sz w:val="24"/>
          <w:szCs w:val="24"/>
          <w:lang w:val="de-DE" w:eastAsia="ar-SA"/>
        </w:rPr>
      </w:pPr>
      <w:r w:rsidRPr="00EC7CED">
        <w:rPr>
          <w:rFonts w:ascii="Tw Cen MT" w:hAnsi="Tw Cen MT"/>
          <w:b/>
          <w:sz w:val="24"/>
          <w:szCs w:val="24"/>
        </w:rPr>
        <w:t>TITLE OF THE INVITATION TO TENDER</w:t>
      </w:r>
      <w:r w:rsidR="002E3EBC" w:rsidRPr="00EC7CED">
        <w:rPr>
          <w:rFonts w:ascii="Tw Cen MT" w:hAnsi="Tw Cen MT"/>
          <w:b/>
          <w:sz w:val="24"/>
          <w:szCs w:val="24"/>
        </w:rPr>
        <w:t>:</w:t>
      </w:r>
      <w:r w:rsidR="008C16A0">
        <w:rPr>
          <w:rFonts w:ascii="Tw Cen MT" w:hAnsi="Tw Cen MT"/>
          <w:b/>
          <w:sz w:val="24"/>
          <w:szCs w:val="24"/>
        </w:rPr>
        <w:t xml:space="preserve"> </w:t>
      </w:r>
      <w:bookmarkStart w:id="444" w:name="_Hlk219276649"/>
      <w:r w:rsidR="008C16A0" w:rsidRPr="008C16A0">
        <w:rPr>
          <w:rFonts w:ascii="Tw Cen MT" w:hAnsi="Tw Cen MT"/>
          <w:b/>
          <w:bCs w:val="0"/>
          <w:sz w:val="24"/>
          <w:szCs w:val="24"/>
        </w:rPr>
        <w:t>N°___/</w:t>
      </w:r>
      <w:bookmarkEnd w:id="444"/>
      <w:r w:rsidR="00194CEC" w:rsidRPr="00194CEC">
        <w:t xml:space="preserve"> </w:t>
      </w:r>
      <w:r w:rsidR="00194CEC" w:rsidRPr="00194CEC">
        <w:rPr>
          <w:rFonts w:ascii="Tw Cen MT" w:hAnsi="Tw Cen MT"/>
          <w:b/>
          <w:bCs w:val="0"/>
          <w:sz w:val="24"/>
          <w:szCs w:val="24"/>
        </w:rPr>
        <w:t>ONIT/NW06/DTB/SEFA/2026 OF____/____/2026 FOR THE CONSTRUCTION OF A BOREHOLE EQUIPPED WITH SOLAR POWERED PUMPING SYSTEM AND A BLOCK OF VIP LATRINE WITH THREE COMPARTMENTS AT THE DIVISIONAL DELEGATION OF MINEPAT FOR MOMO IN MBENGWI, MOMO DIVISION OF THE NORTH-WEST REGION</w:t>
      </w:r>
      <w:r w:rsidR="005C7FF8">
        <w:rPr>
          <w:rFonts w:ascii="Tw Cen MT" w:hAnsi="Tw Cen MT"/>
          <w:b/>
          <w:bCs w:val="0"/>
          <w:sz w:val="24"/>
          <w:szCs w:val="24"/>
        </w:rPr>
        <w:t>.</w:t>
      </w:r>
    </w:p>
    <w:p w14:paraId="72D90CCB" w14:textId="06579CF1" w:rsidR="002E3EBC" w:rsidRPr="00EC7CED" w:rsidRDefault="00844490" w:rsidP="00826EBE">
      <w:pPr>
        <w:spacing w:line="360" w:lineRule="auto"/>
        <w:jc w:val="center"/>
        <w:rPr>
          <w:rFonts w:ascii="Tw Cen MT" w:hAnsi="Tw Cen MT"/>
          <w:b/>
        </w:rPr>
      </w:pPr>
      <w:r w:rsidRPr="00EC7CED">
        <w:rPr>
          <w:rFonts w:ascii="Tw Cen MT" w:hAnsi="Tw Cen MT"/>
          <w:b/>
        </w:rPr>
        <w:t>THE “</w:t>
      </w:r>
      <w:r w:rsidR="00745611" w:rsidRPr="00EC7CED">
        <w:rPr>
          <w:rFonts w:ascii="Tw Cen MT" w:hAnsi="Tw Cen MT"/>
          <w:b/>
        </w:rPr>
        <w:t>BIDDER</w:t>
      </w:r>
      <w:r w:rsidRPr="00EC7CED">
        <w:rPr>
          <w:rFonts w:ascii="Tw Cen MT" w:hAnsi="Tw Cen MT"/>
          <w:b/>
        </w:rPr>
        <w:t>”</w:t>
      </w:r>
      <w:r w:rsidR="002E3EBC" w:rsidRPr="00EC7CED">
        <w:rPr>
          <w:rFonts w:ascii="Tw Cen MT" w:hAnsi="Tw Cen MT"/>
          <w:b/>
        </w:rPr>
        <w:t xml:space="preserve"> undertakes to respect the terms of this integrity charter</w:t>
      </w:r>
    </w:p>
    <w:p w14:paraId="6A2C9048" w14:textId="42FE9945" w:rsidR="00167DEC" w:rsidRPr="00EC7CED" w:rsidRDefault="00167DEC" w:rsidP="00826EBE">
      <w:pPr>
        <w:spacing w:line="360" w:lineRule="auto"/>
        <w:jc w:val="center"/>
        <w:rPr>
          <w:rFonts w:ascii="Tw Cen MT" w:hAnsi="Tw Cen MT"/>
          <w:b/>
        </w:rPr>
      </w:pPr>
    </w:p>
    <w:p w14:paraId="4885E4BD" w14:textId="1666BF56" w:rsidR="00167DEC" w:rsidRPr="00EC7CED" w:rsidRDefault="00167DEC" w:rsidP="00826EBE">
      <w:pPr>
        <w:spacing w:line="360" w:lineRule="auto"/>
        <w:ind w:left="705" w:hanging="705"/>
        <w:jc w:val="center"/>
        <w:rPr>
          <w:rFonts w:ascii="Tw Cen MT" w:hAnsi="Tw Cen MT"/>
          <w:b/>
        </w:rPr>
      </w:pPr>
      <w:r w:rsidRPr="00EC7CED">
        <w:rPr>
          <w:rFonts w:ascii="Tw Cen MT" w:hAnsi="Tw Cen MT"/>
          <w:b/>
        </w:rPr>
        <w:t>TO</w:t>
      </w:r>
    </w:p>
    <w:p w14:paraId="53A4F808" w14:textId="1CC9084E" w:rsidR="00167DEC" w:rsidRPr="00EC7CED" w:rsidRDefault="00167DEC" w:rsidP="00826EBE">
      <w:pPr>
        <w:spacing w:line="360" w:lineRule="auto"/>
        <w:ind w:left="705" w:hanging="705"/>
        <w:jc w:val="center"/>
        <w:rPr>
          <w:rFonts w:ascii="Tw Cen MT" w:hAnsi="Tw Cen MT" w:cs="Arial"/>
        </w:rPr>
      </w:pPr>
      <w:r w:rsidRPr="00EC7CED">
        <w:rPr>
          <w:rFonts w:ascii="Tw Cen MT" w:hAnsi="Tw Cen MT"/>
          <w:b/>
        </w:rPr>
        <w:t>THE “</w:t>
      </w:r>
      <w:r w:rsidR="009860DF" w:rsidRPr="00EC7CED">
        <w:rPr>
          <w:rFonts w:ascii="Tw Cen MT" w:hAnsi="Tw Cen MT"/>
          <w:b/>
        </w:rPr>
        <w:t>PROJECT OWNER</w:t>
      </w:r>
      <w:r w:rsidRPr="00EC7CED">
        <w:rPr>
          <w:rFonts w:ascii="Tw Cen MT" w:hAnsi="Tw Cen MT"/>
          <w:b/>
        </w:rPr>
        <w:t>”</w:t>
      </w:r>
    </w:p>
    <w:p w14:paraId="3C4AC24F" w14:textId="6551C307" w:rsidR="00167DEC" w:rsidRPr="00EC7CED" w:rsidRDefault="00167DEC" w:rsidP="00826EBE">
      <w:pPr>
        <w:spacing w:line="360" w:lineRule="auto"/>
        <w:rPr>
          <w:rFonts w:ascii="Tw Cen MT" w:hAnsi="Tw Cen MT" w:cs="Arial"/>
          <w:b/>
        </w:rPr>
      </w:pPr>
    </w:p>
    <w:p w14:paraId="463FD3B7" w14:textId="3510B57D" w:rsidR="002E3EBC" w:rsidRPr="00EC7CED" w:rsidRDefault="002E3EBC" w:rsidP="00826EBE">
      <w:pPr>
        <w:spacing w:line="360" w:lineRule="auto"/>
        <w:ind w:left="705" w:hanging="705"/>
        <w:jc w:val="both"/>
        <w:rPr>
          <w:rFonts w:ascii="Tw Cen MT" w:hAnsi="Tw Cen MT" w:cs="Arial"/>
        </w:rPr>
      </w:pPr>
      <w:r w:rsidRPr="00EC7CED">
        <w:rPr>
          <w:rFonts w:ascii="Tw Cen MT" w:hAnsi="Tw Cen MT"/>
        </w:rPr>
        <w:t>1</w:t>
      </w:r>
      <w:r w:rsidRPr="00EC7CED">
        <w:rPr>
          <w:rFonts w:ascii="Tw Cen MT" w:hAnsi="Tw Cen MT"/>
        </w:rPr>
        <w:tab/>
        <w:t xml:space="preserve">We acknowledge and </w:t>
      </w:r>
      <w:r w:rsidR="00822A61" w:rsidRPr="00EC7CED">
        <w:rPr>
          <w:rFonts w:ascii="Tw Cen MT" w:hAnsi="Tw Cen MT"/>
        </w:rPr>
        <w:t>testify</w:t>
      </w:r>
      <w:r w:rsidRPr="00EC7CED">
        <w:rPr>
          <w:rFonts w:ascii="Tw Cen MT" w:hAnsi="Tw Cen MT"/>
        </w:rPr>
        <w:t xml:space="preserve"> that we are not, and that none of our group members and subcontractors are, in any of the following cases:</w:t>
      </w:r>
    </w:p>
    <w:p w14:paraId="19A9FD22" w14:textId="77777777" w:rsidR="002E3EBC" w:rsidRPr="00EC7CED" w:rsidRDefault="002E3EBC" w:rsidP="00826EBE">
      <w:pPr>
        <w:spacing w:line="360" w:lineRule="auto"/>
        <w:ind w:left="1416" w:hanging="711"/>
        <w:jc w:val="both"/>
        <w:rPr>
          <w:rFonts w:ascii="Tw Cen MT" w:hAnsi="Tw Cen MT" w:cs="Arial"/>
        </w:rPr>
      </w:pPr>
      <w:r w:rsidRPr="00EC7CED">
        <w:rPr>
          <w:rFonts w:ascii="Tw Cen MT" w:hAnsi="Tw Cen MT"/>
        </w:rPr>
        <w:t>1.1) be in a state of or have been the subject of bankruptcy, liquidation, judicial settlement, cessation of activity or any similar situation resulting from a procedure of the same nature;</w:t>
      </w:r>
    </w:p>
    <w:p w14:paraId="2960B92D" w14:textId="0041FD06" w:rsidR="002E3EBC" w:rsidRPr="00EC7CED" w:rsidRDefault="007E0186" w:rsidP="00826EBE">
      <w:pPr>
        <w:spacing w:line="360" w:lineRule="auto"/>
        <w:ind w:left="1416" w:hanging="711"/>
        <w:jc w:val="both"/>
        <w:rPr>
          <w:rFonts w:ascii="Tw Cen MT" w:hAnsi="Tw Cen MT" w:cs="Arial"/>
        </w:rPr>
      </w:pPr>
      <w:r w:rsidRPr="00EC7CED">
        <w:rPr>
          <w:rFonts w:ascii="Tw Cen MT" w:hAnsi="Tw Cen MT"/>
        </w:rPr>
        <w:t>1.2</w:t>
      </w:r>
      <w:r w:rsidR="002E3EBC" w:rsidRPr="00EC7CED">
        <w:rPr>
          <w:rFonts w:ascii="Tw Cen MT" w:hAnsi="Tw Cen MT"/>
        </w:rPr>
        <w:t>) be included in the lists of financial sanctions adopted by the United Nations and any other Technical and Financial Partner, in connection with the award or execution of a contract; </w:t>
      </w:r>
    </w:p>
    <w:p w14:paraId="7EACB32F" w14:textId="0F373D66" w:rsidR="002E3EBC" w:rsidRPr="00EC7CED" w:rsidRDefault="007E0186" w:rsidP="00826EBE">
      <w:pPr>
        <w:spacing w:line="360" w:lineRule="auto"/>
        <w:ind w:left="1416" w:hanging="711"/>
        <w:jc w:val="both"/>
        <w:rPr>
          <w:rFonts w:ascii="Tw Cen MT" w:hAnsi="Tw Cen MT" w:cs="Arial"/>
        </w:rPr>
      </w:pPr>
      <w:r w:rsidRPr="00EC7CED">
        <w:rPr>
          <w:rFonts w:ascii="Tw Cen MT" w:hAnsi="Tw Cen MT"/>
        </w:rPr>
        <w:t>1.3</w:t>
      </w:r>
      <w:r w:rsidR="002E3EBC" w:rsidRPr="00EC7CED">
        <w:rPr>
          <w:rFonts w:ascii="Tw Cen MT" w:hAnsi="Tw Cen MT"/>
        </w:rPr>
        <w:t xml:space="preserve">) having produced false information or provided </w:t>
      </w:r>
      <w:r w:rsidR="00822A61" w:rsidRPr="00EC7CED">
        <w:rPr>
          <w:rFonts w:ascii="Tw Cen MT" w:hAnsi="Tw Cen MT"/>
        </w:rPr>
        <w:t>forged</w:t>
      </w:r>
      <w:r w:rsidR="002E3EBC" w:rsidRPr="00EC7CED">
        <w:rPr>
          <w:rFonts w:ascii="Tw Cen MT" w:hAnsi="Tw Cen MT"/>
        </w:rPr>
        <w:t xml:space="preserve"> documents required in the context of this consultation.</w:t>
      </w:r>
      <w:r w:rsidR="00FE1616" w:rsidRPr="00EC7CED">
        <w:rPr>
          <w:rFonts w:ascii="Tw Cen MT" w:hAnsi="Tw Cen MT"/>
        </w:rPr>
        <w:t xml:space="preserve"> </w:t>
      </w:r>
    </w:p>
    <w:p w14:paraId="426308FC" w14:textId="77777777" w:rsidR="002E3EBC" w:rsidRPr="00EC7CED" w:rsidRDefault="002E3EBC" w:rsidP="00826EBE">
      <w:pPr>
        <w:spacing w:line="360" w:lineRule="auto"/>
        <w:ind w:left="1416" w:hanging="711"/>
        <w:jc w:val="both"/>
        <w:rPr>
          <w:rFonts w:ascii="Tw Cen MT" w:hAnsi="Tw Cen MT" w:cs="Arial"/>
        </w:rPr>
      </w:pPr>
    </w:p>
    <w:p w14:paraId="6C5C8F93" w14:textId="5C0DA0DD" w:rsidR="002E3EBC" w:rsidRPr="00EC7CED" w:rsidRDefault="002E3EBC" w:rsidP="00826EBE">
      <w:pPr>
        <w:spacing w:line="360" w:lineRule="auto"/>
        <w:ind w:left="705" w:hanging="705"/>
        <w:rPr>
          <w:rFonts w:ascii="Tw Cen MT" w:hAnsi="Tw Cen MT" w:cs="Arial"/>
        </w:rPr>
      </w:pPr>
      <w:r w:rsidRPr="00EC7CED">
        <w:rPr>
          <w:rFonts w:ascii="Tw Cen MT" w:hAnsi="Tw Cen MT"/>
        </w:rPr>
        <w:t>2</w:t>
      </w:r>
      <w:r w:rsidRPr="00EC7CED">
        <w:rPr>
          <w:rFonts w:ascii="Tw Cen MT" w:hAnsi="Tw Cen MT"/>
        </w:rPr>
        <w:tab/>
        <w:t xml:space="preserve">We </w:t>
      </w:r>
      <w:r w:rsidR="00CC26F9" w:rsidRPr="00EC7CED">
        <w:rPr>
          <w:rFonts w:ascii="Tw Cen MT" w:hAnsi="Tw Cen MT"/>
        </w:rPr>
        <w:t>testify</w:t>
      </w:r>
      <w:r w:rsidRPr="00EC7CED">
        <w:rPr>
          <w:rFonts w:ascii="Tw Cen MT" w:hAnsi="Tw Cen MT"/>
        </w:rPr>
        <w:t xml:space="preserve"> that we are not, and that none of the members of our consortium and our subcontractors are, in any of the following conflict of interest situations:</w:t>
      </w:r>
    </w:p>
    <w:p w14:paraId="35FCE70D" w14:textId="79318885" w:rsidR="002E3EBC" w:rsidRPr="00EC7CED" w:rsidRDefault="002E3EBC" w:rsidP="00826EBE">
      <w:pPr>
        <w:spacing w:line="360" w:lineRule="auto"/>
        <w:ind w:left="1416" w:hanging="711"/>
        <w:jc w:val="both"/>
        <w:rPr>
          <w:rFonts w:ascii="Tw Cen MT" w:hAnsi="Tw Cen MT" w:cs="Arial"/>
        </w:rPr>
      </w:pPr>
      <w:r w:rsidRPr="00EC7CED">
        <w:rPr>
          <w:rFonts w:ascii="Tw Cen MT" w:hAnsi="Tw Cen MT"/>
        </w:rPr>
        <w:t>2.1) Shareholder controlling the</w:t>
      </w:r>
      <w:r w:rsidR="00CC26F9" w:rsidRPr="00EC7CED">
        <w:rPr>
          <w:rFonts w:ascii="Tw Cen MT" w:hAnsi="Tw Cen MT"/>
        </w:rPr>
        <w:t xml:space="preserve"> </w:t>
      </w:r>
      <w:r w:rsidR="009860DF" w:rsidRPr="00EC7CED">
        <w:rPr>
          <w:rFonts w:ascii="Tw Cen MT" w:hAnsi="Tw Cen MT"/>
        </w:rPr>
        <w:t>Project Owner</w:t>
      </w:r>
      <w:r w:rsidRPr="00EC7CED">
        <w:rPr>
          <w:rFonts w:ascii="Tw Cen MT" w:hAnsi="Tw Cen MT"/>
        </w:rPr>
        <w:t xml:space="preserve"> or subsidiary controlled by the </w:t>
      </w:r>
      <w:r w:rsidR="009860DF" w:rsidRPr="00EC7CED">
        <w:rPr>
          <w:rFonts w:ascii="Tw Cen MT" w:hAnsi="Tw Cen MT"/>
        </w:rPr>
        <w:t>Project Owner</w:t>
      </w:r>
      <w:r w:rsidRPr="00EC7CED">
        <w:rPr>
          <w:rFonts w:ascii="Tw Cen MT" w:hAnsi="Tw Cen MT"/>
        </w:rPr>
        <w:t xml:space="preserve">, unless the resulting dispute has been brought to the attention of the Authority </w:t>
      </w:r>
      <w:r w:rsidR="00CC26F9" w:rsidRPr="00EC7CED">
        <w:rPr>
          <w:rFonts w:ascii="Tw Cen MT" w:hAnsi="Tw Cen MT"/>
        </w:rPr>
        <w:t xml:space="preserve">in charge of public contracts </w:t>
      </w:r>
      <w:r w:rsidRPr="00EC7CED">
        <w:rPr>
          <w:rFonts w:ascii="Tw Cen MT" w:hAnsi="Tw Cen MT"/>
        </w:rPr>
        <w:t xml:space="preserve">and resolved to </w:t>
      </w:r>
      <w:r w:rsidR="00CC26F9" w:rsidRPr="00EC7CED">
        <w:rPr>
          <w:rFonts w:ascii="Tw Cen MT" w:hAnsi="Tw Cen MT"/>
        </w:rPr>
        <w:t>his</w:t>
      </w:r>
      <w:r w:rsidRPr="00EC7CED">
        <w:rPr>
          <w:rFonts w:ascii="Tw Cen MT" w:hAnsi="Tw Cen MT"/>
        </w:rPr>
        <w:t xml:space="preserve"> satisfaction;</w:t>
      </w:r>
    </w:p>
    <w:p w14:paraId="42389FE2" w14:textId="0C748A19" w:rsidR="002E3EBC" w:rsidRPr="00EC7CED" w:rsidRDefault="002E3EBC" w:rsidP="00826EBE">
      <w:pPr>
        <w:spacing w:line="360" w:lineRule="auto"/>
        <w:ind w:left="1416" w:hanging="711"/>
        <w:jc w:val="both"/>
        <w:rPr>
          <w:rFonts w:ascii="Tw Cen MT" w:hAnsi="Tw Cen MT" w:cs="Arial"/>
        </w:rPr>
      </w:pPr>
      <w:r w:rsidRPr="00EC7CED">
        <w:rPr>
          <w:rFonts w:ascii="Tw Cen MT" w:hAnsi="Tw Cen MT"/>
        </w:rPr>
        <w:t xml:space="preserve">2.2) have a business or family relationship with a member of the </w:t>
      </w:r>
      <w:r w:rsidR="009860DF" w:rsidRPr="00EC7CED">
        <w:rPr>
          <w:rFonts w:ascii="Tw Cen MT" w:hAnsi="Tw Cen MT"/>
        </w:rPr>
        <w:t>Project Owner</w:t>
      </w:r>
      <w:r w:rsidRPr="00EC7CED">
        <w:rPr>
          <w:rFonts w:ascii="Tw Cen MT" w:hAnsi="Tw Cen MT"/>
        </w:rPr>
        <w:t xml:space="preserve">'s </w:t>
      </w:r>
      <w:r w:rsidR="002D6E4B" w:rsidRPr="00EC7CED">
        <w:rPr>
          <w:rFonts w:ascii="Tw Cen MT" w:hAnsi="Tw Cen MT"/>
        </w:rPr>
        <w:t>services</w:t>
      </w:r>
      <w:r w:rsidRPr="00EC7CED">
        <w:rPr>
          <w:rFonts w:ascii="Tw Cen MT" w:hAnsi="Tw Cen MT"/>
        </w:rPr>
        <w:t xml:space="preserve"> involved in the </w:t>
      </w:r>
      <w:r w:rsidR="005B7C6A" w:rsidRPr="00EC7CED">
        <w:rPr>
          <w:rFonts w:ascii="Tw Cen MT" w:hAnsi="Tw Cen MT"/>
        </w:rPr>
        <w:t>contract award</w:t>
      </w:r>
      <w:r w:rsidRPr="00EC7CED">
        <w:rPr>
          <w:rFonts w:ascii="Tw Cen MT" w:hAnsi="Tw Cen MT"/>
        </w:rPr>
        <w:t xml:space="preserve"> process or in the </w:t>
      </w:r>
      <w:r w:rsidR="002D6E4B" w:rsidRPr="00EC7CED">
        <w:rPr>
          <w:rFonts w:ascii="Tw Cen MT" w:hAnsi="Tw Cen MT"/>
        </w:rPr>
        <w:t>control</w:t>
      </w:r>
      <w:r w:rsidRPr="00EC7CED">
        <w:rPr>
          <w:rFonts w:ascii="Tw Cen MT" w:hAnsi="Tw Cen MT"/>
        </w:rPr>
        <w:t xml:space="preserve"> of the resulting contract, unless the resulting conflict has been brought to the attention of the Authority </w:t>
      </w:r>
      <w:r w:rsidR="00CC26F9" w:rsidRPr="00EC7CED">
        <w:rPr>
          <w:rFonts w:ascii="Tw Cen MT" w:hAnsi="Tw Cen MT"/>
        </w:rPr>
        <w:t xml:space="preserve">in charge of public contracts </w:t>
      </w:r>
      <w:r w:rsidRPr="00EC7CED">
        <w:rPr>
          <w:rFonts w:ascii="Tw Cen MT" w:hAnsi="Tw Cen MT"/>
        </w:rPr>
        <w:t xml:space="preserve">and resolved to </w:t>
      </w:r>
      <w:r w:rsidR="00CC26F9" w:rsidRPr="00EC7CED">
        <w:rPr>
          <w:rFonts w:ascii="Tw Cen MT" w:hAnsi="Tw Cen MT"/>
        </w:rPr>
        <w:t>his</w:t>
      </w:r>
      <w:r w:rsidRPr="00EC7CED">
        <w:rPr>
          <w:rFonts w:ascii="Tw Cen MT" w:hAnsi="Tw Cen MT"/>
        </w:rPr>
        <w:t xml:space="preserve"> satisfaction;</w:t>
      </w:r>
    </w:p>
    <w:p w14:paraId="115A89DB" w14:textId="26B51748" w:rsidR="002E3EBC" w:rsidRPr="00EC7CED" w:rsidRDefault="002E3EBC" w:rsidP="00826EBE">
      <w:pPr>
        <w:spacing w:line="360" w:lineRule="auto"/>
        <w:ind w:left="1416" w:hanging="711"/>
        <w:jc w:val="both"/>
        <w:rPr>
          <w:rFonts w:ascii="Tw Cen MT" w:hAnsi="Tw Cen MT" w:cs="Arial"/>
        </w:rPr>
      </w:pPr>
      <w:r w:rsidRPr="00EC7CED">
        <w:rPr>
          <w:rFonts w:ascii="Tw Cen MT" w:hAnsi="Tw Cen MT"/>
        </w:rPr>
        <w:t xml:space="preserve">2.3) control or be controlled by another bidder, be under the control of the same company as another bidder, receive from another bidder or award to another bidder directly or indirectly any subsidies, have the same legal representative as another bidder, have direct or indirect contacts with another bidder that enable us to have and give access </w:t>
      </w:r>
      <w:r w:rsidRPr="00EC7CED">
        <w:rPr>
          <w:rFonts w:ascii="Tw Cen MT" w:hAnsi="Tw Cen MT"/>
        </w:rPr>
        <w:lastRenderedPageBreak/>
        <w:t>to information contained in our respective bids, to influence them, or to influence the decisions of the</w:t>
      </w:r>
      <w:r w:rsidR="002D6E4B" w:rsidRPr="00EC7CED">
        <w:rPr>
          <w:rFonts w:ascii="Tw Cen MT" w:hAnsi="Tw Cen MT"/>
        </w:rPr>
        <w:t xml:space="preserve"> </w:t>
      </w:r>
      <w:r w:rsidR="009860DF" w:rsidRPr="00EC7CED">
        <w:rPr>
          <w:rFonts w:ascii="Tw Cen MT" w:hAnsi="Tw Cen MT"/>
        </w:rPr>
        <w:t>Project Owner</w:t>
      </w:r>
      <w:r w:rsidRPr="00EC7CED">
        <w:rPr>
          <w:rFonts w:ascii="Tw Cen MT" w:hAnsi="Tw Cen MT"/>
        </w:rPr>
        <w:t>;</w:t>
      </w:r>
    </w:p>
    <w:p w14:paraId="5967477C" w14:textId="25C5F27B" w:rsidR="002E3EBC" w:rsidRPr="00EC7CED" w:rsidRDefault="002E3EBC" w:rsidP="00826EBE">
      <w:pPr>
        <w:spacing w:line="360" w:lineRule="auto"/>
        <w:ind w:left="1416" w:hanging="711"/>
        <w:jc w:val="both"/>
        <w:rPr>
          <w:rFonts w:ascii="Tw Cen MT" w:hAnsi="Tw Cen MT" w:cs="Arial"/>
        </w:rPr>
      </w:pPr>
      <w:r w:rsidRPr="00EC7CED">
        <w:rPr>
          <w:rFonts w:ascii="Tw Cen MT" w:hAnsi="Tw Cen MT"/>
        </w:rPr>
        <w:t>2.4) be engaged for a</w:t>
      </w:r>
      <w:r w:rsidR="006476B4" w:rsidRPr="00EC7CED">
        <w:rPr>
          <w:rFonts w:ascii="Tw Cen MT" w:hAnsi="Tw Cen MT"/>
        </w:rPr>
        <w:t>n</w:t>
      </w:r>
      <w:r w:rsidRPr="00EC7CED">
        <w:rPr>
          <w:rFonts w:ascii="Tw Cen MT" w:hAnsi="Tw Cen MT"/>
        </w:rPr>
        <w:t xml:space="preserve"> </w:t>
      </w:r>
      <w:r w:rsidR="002D6E4B" w:rsidRPr="00EC7CED">
        <w:rPr>
          <w:rFonts w:ascii="Tw Cen MT" w:hAnsi="Tw Cen MT"/>
        </w:rPr>
        <w:t>advice</w:t>
      </w:r>
      <w:r w:rsidRPr="00EC7CED">
        <w:rPr>
          <w:rFonts w:ascii="Tw Cen MT" w:hAnsi="Tw Cen MT"/>
        </w:rPr>
        <w:t xml:space="preserve"> assignment which, by its nature, may be incompatible with our obligations </w:t>
      </w:r>
      <w:r w:rsidR="002D6E4B" w:rsidRPr="00EC7CED">
        <w:rPr>
          <w:rFonts w:ascii="Tw Cen MT" w:hAnsi="Tw Cen MT"/>
        </w:rPr>
        <w:t xml:space="preserve">vis-à-vis </w:t>
      </w:r>
      <w:r w:rsidRPr="00EC7CED">
        <w:rPr>
          <w:rFonts w:ascii="Tw Cen MT" w:hAnsi="Tw Cen MT"/>
        </w:rPr>
        <w:t xml:space="preserve">the </w:t>
      </w:r>
      <w:r w:rsidR="009860DF" w:rsidRPr="00EC7CED">
        <w:rPr>
          <w:rFonts w:ascii="Tw Cen MT" w:hAnsi="Tw Cen MT"/>
        </w:rPr>
        <w:t>Project Owner</w:t>
      </w:r>
      <w:r w:rsidRPr="00EC7CED">
        <w:rPr>
          <w:rFonts w:ascii="Tw Cen MT" w:hAnsi="Tw Cen MT"/>
        </w:rPr>
        <w:t>;</w:t>
      </w:r>
    </w:p>
    <w:p w14:paraId="6A2E5156" w14:textId="34994A12" w:rsidR="002E3EBC" w:rsidRPr="00EC7CED" w:rsidRDefault="002E3EBC" w:rsidP="00826EBE">
      <w:pPr>
        <w:spacing w:line="360" w:lineRule="auto"/>
        <w:ind w:left="1416" w:hanging="711"/>
        <w:jc w:val="both"/>
        <w:rPr>
          <w:rFonts w:ascii="Tw Cen MT" w:hAnsi="Tw Cen MT" w:cs="Arial"/>
        </w:rPr>
      </w:pPr>
      <w:r w:rsidRPr="00EC7CED">
        <w:rPr>
          <w:rFonts w:ascii="Tw Cen MT" w:hAnsi="Tw Cen MT"/>
        </w:rPr>
        <w:t>2.5) in the case of a procedure for the award of a works or supply contract:</w:t>
      </w:r>
    </w:p>
    <w:p w14:paraId="0DF342A9" w14:textId="0679A328" w:rsidR="002E3EBC" w:rsidRPr="00EC7CED" w:rsidRDefault="002E3EBC" w:rsidP="00826EBE">
      <w:pPr>
        <w:spacing w:line="360" w:lineRule="auto"/>
        <w:ind w:left="2832" w:hanging="702"/>
        <w:jc w:val="both"/>
        <w:rPr>
          <w:rFonts w:ascii="Tw Cen MT" w:hAnsi="Tw Cen MT" w:cs="Arial"/>
        </w:rPr>
      </w:pPr>
      <w:r w:rsidRPr="00EC7CED">
        <w:rPr>
          <w:rFonts w:ascii="Tw Cen MT" w:hAnsi="Tw Cen MT"/>
        </w:rPr>
        <w:t>i) prepared ourselves or were associated with a consultant who prepared specifications, plans, calculations and other documents used in the competitive bidding process under consideration;</w:t>
      </w:r>
    </w:p>
    <w:p w14:paraId="48510EE2" w14:textId="4F4B6804" w:rsidR="002E3EBC" w:rsidRPr="00EC7CED" w:rsidRDefault="002E3EBC" w:rsidP="00826EBE">
      <w:pPr>
        <w:spacing w:line="360" w:lineRule="auto"/>
        <w:ind w:left="2832" w:hanging="702"/>
        <w:jc w:val="both"/>
        <w:rPr>
          <w:rFonts w:ascii="Tw Cen MT" w:hAnsi="Tw Cen MT" w:cs="Arial"/>
        </w:rPr>
      </w:pPr>
      <w:r w:rsidRPr="00EC7CED">
        <w:rPr>
          <w:rFonts w:ascii="Tw Cen MT" w:hAnsi="Tw Cen MT"/>
        </w:rPr>
        <w:t>ii) be ourselves or one of the firms with which we are affiliated, engaged, or to be engaged, by the</w:t>
      </w:r>
      <w:r w:rsidR="00D6777A" w:rsidRPr="00EC7CED">
        <w:rPr>
          <w:rFonts w:ascii="Tw Cen MT" w:hAnsi="Tw Cen MT"/>
        </w:rPr>
        <w:t xml:space="preserve"> </w:t>
      </w:r>
      <w:r w:rsidR="009860DF" w:rsidRPr="00EC7CED">
        <w:rPr>
          <w:rFonts w:ascii="Tw Cen MT" w:hAnsi="Tw Cen MT"/>
        </w:rPr>
        <w:t>Project Owner</w:t>
      </w:r>
      <w:r w:rsidRPr="00EC7CED">
        <w:rPr>
          <w:rFonts w:ascii="Tw Cen MT" w:hAnsi="Tw Cen MT"/>
        </w:rPr>
        <w:t xml:space="preserve"> to carry out supervision or control of the work</w:t>
      </w:r>
      <w:r w:rsidR="00D6777A" w:rsidRPr="00EC7CED">
        <w:rPr>
          <w:rFonts w:ascii="Tw Cen MT" w:hAnsi="Tw Cen MT"/>
        </w:rPr>
        <w:t>s</w:t>
      </w:r>
      <w:r w:rsidRPr="00EC7CED">
        <w:rPr>
          <w:rFonts w:ascii="Tw Cen MT" w:hAnsi="Tw Cen MT"/>
        </w:rPr>
        <w:t xml:space="preserve"> under the Contract.</w:t>
      </w:r>
    </w:p>
    <w:p w14:paraId="68B4C47F" w14:textId="77777777" w:rsidR="002E3EBC" w:rsidRPr="00EC7CED" w:rsidRDefault="002E3EBC" w:rsidP="00826EBE">
      <w:pPr>
        <w:spacing w:line="360" w:lineRule="auto"/>
        <w:ind w:left="2832" w:hanging="702"/>
        <w:jc w:val="both"/>
        <w:rPr>
          <w:rFonts w:ascii="Tw Cen MT" w:hAnsi="Tw Cen MT" w:cs="Arial"/>
        </w:rPr>
      </w:pPr>
    </w:p>
    <w:p w14:paraId="79E33884" w14:textId="1C775164" w:rsidR="002E3EBC" w:rsidRPr="00EC7CED" w:rsidRDefault="002E3EBC" w:rsidP="00826EBE">
      <w:pPr>
        <w:spacing w:line="360" w:lineRule="auto"/>
        <w:ind w:left="705" w:hanging="705"/>
        <w:jc w:val="both"/>
        <w:rPr>
          <w:rFonts w:ascii="Tw Cen MT" w:hAnsi="Tw Cen MT" w:cs="Arial"/>
        </w:rPr>
      </w:pPr>
      <w:r w:rsidRPr="00EC7CED">
        <w:rPr>
          <w:rFonts w:ascii="Tw Cen MT" w:hAnsi="Tw Cen MT"/>
        </w:rPr>
        <w:t>3</w:t>
      </w:r>
      <w:r w:rsidRPr="00EC7CED">
        <w:rPr>
          <w:rFonts w:ascii="Tw Cen MT" w:hAnsi="Tw Cen MT"/>
        </w:rPr>
        <w:tab/>
        <w:t xml:space="preserve">If we are a public institution or a public enterprise, we </w:t>
      </w:r>
      <w:r w:rsidR="008670CB" w:rsidRPr="00EC7CED">
        <w:rPr>
          <w:rFonts w:ascii="Tw Cen MT" w:hAnsi="Tw Cen MT"/>
        </w:rPr>
        <w:t>testify</w:t>
      </w:r>
      <w:r w:rsidRPr="00EC7CED">
        <w:rPr>
          <w:rFonts w:ascii="Tw Cen MT" w:hAnsi="Tw Cen MT"/>
        </w:rPr>
        <w:t xml:space="preserve"> that we are legally and financially autonomous and that we are managed according to the rules of private accounting, and that we are not under the supervision of the </w:t>
      </w:r>
      <w:r w:rsidR="009860DF" w:rsidRPr="00EC7CED">
        <w:rPr>
          <w:rFonts w:ascii="Tw Cen MT" w:hAnsi="Tw Cen MT"/>
        </w:rPr>
        <w:t>Project Owner</w:t>
      </w:r>
      <w:r w:rsidRPr="00EC7CED">
        <w:rPr>
          <w:rFonts w:ascii="Tw Cen MT" w:hAnsi="Tw Cen MT"/>
        </w:rPr>
        <w:t xml:space="preserve"> or the relevant </w:t>
      </w:r>
      <w:r w:rsidR="009860DF" w:rsidRPr="00EC7CED">
        <w:rPr>
          <w:rFonts w:ascii="Tw Cen MT" w:hAnsi="Tw Cen MT"/>
        </w:rPr>
        <w:t>Delegated</w:t>
      </w:r>
      <w:r w:rsidRPr="00EC7CED">
        <w:rPr>
          <w:rFonts w:ascii="Tw Cen MT" w:hAnsi="Tw Cen MT"/>
        </w:rPr>
        <w:t xml:space="preserve"> </w:t>
      </w:r>
      <w:r w:rsidR="009860DF" w:rsidRPr="00EC7CED">
        <w:rPr>
          <w:rFonts w:ascii="Tw Cen MT" w:hAnsi="Tw Cen MT"/>
        </w:rPr>
        <w:t>Project Owner</w:t>
      </w:r>
      <w:r w:rsidRPr="00EC7CED">
        <w:rPr>
          <w:rFonts w:ascii="Tw Cen MT" w:hAnsi="Tw Cen MT"/>
        </w:rPr>
        <w:t>, unless expressly authorised by the Authority</w:t>
      </w:r>
      <w:r w:rsidR="00D31227" w:rsidRPr="00EC7CED">
        <w:rPr>
          <w:rFonts w:ascii="Tw Cen MT" w:hAnsi="Tw Cen MT"/>
        </w:rPr>
        <w:t xml:space="preserve"> in charge of Public Contracts</w:t>
      </w:r>
    </w:p>
    <w:p w14:paraId="1CFC0DE0" w14:textId="77777777" w:rsidR="002E3EBC" w:rsidRPr="00EC7CED" w:rsidRDefault="002E3EBC" w:rsidP="00826EBE">
      <w:pPr>
        <w:spacing w:line="360" w:lineRule="auto"/>
        <w:ind w:left="705" w:hanging="705"/>
        <w:jc w:val="both"/>
        <w:rPr>
          <w:rFonts w:ascii="Tw Cen MT" w:hAnsi="Tw Cen MT" w:cs="Arial"/>
        </w:rPr>
      </w:pPr>
    </w:p>
    <w:p w14:paraId="0CAD0FD6" w14:textId="60D5B3A2" w:rsidR="002E3EBC" w:rsidRPr="00EC7CED" w:rsidRDefault="002E3EBC" w:rsidP="00826EBE">
      <w:pPr>
        <w:spacing w:line="360" w:lineRule="auto"/>
        <w:ind w:left="705" w:hanging="705"/>
        <w:jc w:val="both"/>
        <w:rPr>
          <w:rFonts w:ascii="Tw Cen MT" w:hAnsi="Tw Cen MT" w:cs="Arial"/>
        </w:rPr>
      </w:pPr>
      <w:r w:rsidRPr="00EC7CED">
        <w:rPr>
          <w:rFonts w:ascii="Tw Cen MT" w:hAnsi="Tw Cen MT"/>
        </w:rPr>
        <w:t>4</w:t>
      </w:r>
      <w:r w:rsidRPr="00EC7CED">
        <w:rPr>
          <w:rFonts w:ascii="Tw Cen MT" w:hAnsi="Tw Cen MT"/>
        </w:rPr>
        <w:tab/>
        <w:t>We undertake to inform the</w:t>
      </w:r>
      <w:r w:rsidR="00CB245B" w:rsidRPr="00EC7CED">
        <w:rPr>
          <w:rFonts w:ascii="Tw Cen MT" w:hAnsi="Tw Cen MT"/>
        </w:rPr>
        <w:t xml:space="preserve"> </w:t>
      </w:r>
      <w:r w:rsidR="009860DF" w:rsidRPr="00EC7CED">
        <w:rPr>
          <w:rFonts w:ascii="Tw Cen MT" w:hAnsi="Tw Cen MT"/>
        </w:rPr>
        <w:t>Project Owner</w:t>
      </w:r>
      <w:r w:rsidRPr="00EC7CED">
        <w:rPr>
          <w:rFonts w:ascii="Tw Cen MT" w:hAnsi="Tw Cen MT"/>
        </w:rPr>
        <w:t xml:space="preserve"> without delay, who will inform the Authority</w:t>
      </w:r>
      <w:r w:rsidR="00CB245B" w:rsidRPr="00EC7CED">
        <w:rPr>
          <w:rFonts w:ascii="Tw Cen MT" w:hAnsi="Tw Cen MT"/>
        </w:rPr>
        <w:t xml:space="preserve"> in charge of Public Contracts</w:t>
      </w:r>
      <w:r w:rsidRPr="00EC7CED">
        <w:rPr>
          <w:rFonts w:ascii="Tw Cen MT" w:hAnsi="Tw Cen MT"/>
        </w:rPr>
        <w:t>, of any change in the situation with regard to points</w:t>
      </w:r>
      <w:r w:rsidR="00981ADB" w:rsidRPr="00EC7CED">
        <w:rPr>
          <w:rFonts w:ascii="Tw Cen MT" w:hAnsi="Tw Cen MT"/>
        </w:rPr>
        <w:t> </w:t>
      </w:r>
      <w:r w:rsidRPr="00EC7CED">
        <w:rPr>
          <w:rFonts w:ascii="Tw Cen MT" w:hAnsi="Tw Cen MT"/>
        </w:rPr>
        <w:t>1 to 3 above.</w:t>
      </w:r>
    </w:p>
    <w:p w14:paraId="664546D4" w14:textId="77777777" w:rsidR="002E3EBC" w:rsidRPr="00EC7CED" w:rsidRDefault="002E3EBC" w:rsidP="00826EBE">
      <w:pPr>
        <w:spacing w:line="360" w:lineRule="auto"/>
        <w:ind w:left="705" w:hanging="705"/>
        <w:jc w:val="both"/>
        <w:rPr>
          <w:rFonts w:ascii="Tw Cen MT" w:hAnsi="Tw Cen MT" w:cs="Arial"/>
        </w:rPr>
      </w:pPr>
    </w:p>
    <w:p w14:paraId="0ABB14CD" w14:textId="2A063F96" w:rsidR="002E3EBC" w:rsidRPr="00EC7CED" w:rsidRDefault="002E3EBC" w:rsidP="00826EBE">
      <w:pPr>
        <w:spacing w:line="360" w:lineRule="auto"/>
        <w:ind w:left="705" w:hanging="705"/>
        <w:rPr>
          <w:rFonts w:ascii="Tw Cen MT" w:hAnsi="Tw Cen MT" w:cs="Arial"/>
        </w:rPr>
      </w:pPr>
      <w:r w:rsidRPr="00EC7CED">
        <w:rPr>
          <w:rFonts w:ascii="Tw Cen MT" w:hAnsi="Tw Cen MT"/>
        </w:rPr>
        <w:t>5</w:t>
      </w:r>
      <w:r w:rsidRPr="00EC7CED">
        <w:rPr>
          <w:rFonts w:ascii="Tw Cen MT" w:hAnsi="Tw Cen MT"/>
        </w:rPr>
        <w:tab/>
        <w:t xml:space="preserve">In the context of the award and </w:t>
      </w:r>
      <w:r w:rsidR="00CB245B" w:rsidRPr="00EC7CED">
        <w:rPr>
          <w:rFonts w:ascii="Tw Cen MT" w:hAnsi="Tw Cen MT"/>
        </w:rPr>
        <w:t>execution</w:t>
      </w:r>
      <w:r w:rsidR="00516674" w:rsidRPr="00EC7CED">
        <w:rPr>
          <w:rFonts w:ascii="Tw Cen MT" w:hAnsi="Tw Cen MT"/>
        </w:rPr>
        <w:t xml:space="preserve"> </w:t>
      </w:r>
      <w:r w:rsidR="00724AC4" w:rsidRPr="00EC7CED">
        <w:rPr>
          <w:rFonts w:ascii="Tw Cen MT" w:hAnsi="Tw Cen MT"/>
        </w:rPr>
        <w:t xml:space="preserve"> </w:t>
      </w:r>
      <w:r w:rsidRPr="00EC7CED">
        <w:rPr>
          <w:rFonts w:ascii="Tw Cen MT" w:hAnsi="Tw Cen MT"/>
        </w:rPr>
        <w:t xml:space="preserve"> of the Contract:</w:t>
      </w:r>
    </w:p>
    <w:p w14:paraId="4619B186" w14:textId="5B34133D" w:rsidR="002E3EBC" w:rsidRPr="00EC7CED" w:rsidRDefault="002E3EBC" w:rsidP="00826EBE">
      <w:pPr>
        <w:spacing w:line="360" w:lineRule="auto"/>
        <w:ind w:left="1416" w:hanging="711"/>
        <w:jc w:val="both"/>
        <w:rPr>
          <w:rFonts w:ascii="Tw Cen MT" w:hAnsi="Tw Cen MT" w:cs="Arial"/>
        </w:rPr>
      </w:pPr>
      <w:r w:rsidRPr="00EC7CED">
        <w:rPr>
          <w:rFonts w:ascii="Tw Cen MT" w:hAnsi="Tw Cen MT"/>
        </w:rPr>
        <w:t>5.1) We have not and will not commit any un</w:t>
      </w:r>
      <w:r w:rsidR="00724AC4" w:rsidRPr="00EC7CED">
        <w:rPr>
          <w:rFonts w:ascii="Tw Cen MT" w:hAnsi="Tw Cen MT"/>
        </w:rPr>
        <w:t>orthodox</w:t>
      </w:r>
      <w:r w:rsidRPr="00EC7CED">
        <w:rPr>
          <w:rFonts w:ascii="Tw Cen MT" w:hAnsi="Tw Cen MT"/>
        </w:rPr>
        <w:t xml:space="preserve"> manoeuvres (actions or omissions) intended to deliberately deceive others, intentionally conceal matters from them, surprise or vitiate their consent or cause them to circumvent legal or regulatory obligations and/or violate their internal rules in order to obtain an illegitimate benefit.</w:t>
      </w:r>
    </w:p>
    <w:p w14:paraId="62BC2C3B" w14:textId="4AC4F36D" w:rsidR="002E3EBC" w:rsidRPr="00EC7CED" w:rsidRDefault="002E3EBC" w:rsidP="00826EBE">
      <w:pPr>
        <w:spacing w:line="360" w:lineRule="auto"/>
        <w:ind w:left="1416" w:hanging="711"/>
        <w:jc w:val="both"/>
        <w:rPr>
          <w:rFonts w:ascii="Tw Cen MT" w:hAnsi="Tw Cen MT" w:cs="Arial"/>
        </w:rPr>
      </w:pPr>
      <w:r w:rsidRPr="00EC7CED">
        <w:rPr>
          <w:rFonts w:ascii="Tw Cen MT" w:hAnsi="Tw Cen MT"/>
        </w:rPr>
        <w:t>5.2) We have not and will not commit any un</w:t>
      </w:r>
      <w:r w:rsidR="00724AC4" w:rsidRPr="00EC7CED">
        <w:rPr>
          <w:rFonts w:ascii="Tw Cen MT" w:hAnsi="Tw Cen MT"/>
        </w:rPr>
        <w:t xml:space="preserve">orthodox </w:t>
      </w:r>
      <w:r w:rsidRPr="00EC7CED">
        <w:rPr>
          <w:rFonts w:ascii="Tw Cen MT" w:hAnsi="Tw Cen MT"/>
        </w:rPr>
        <w:t xml:space="preserve">manoeuvres (actions or omissions) contrary to our legal or regulatory obligations and/or violate its internal rules in order to obtain an illegitimate benefit. </w:t>
      </w:r>
    </w:p>
    <w:p w14:paraId="67F9C95E" w14:textId="2E079AC3" w:rsidR="002E3EBC" w:rsidRPr="00EC7CED" w:rsidRDefault="002E3EBC" w:rsidP="00826EBE">
      <w:pPr>
        <w:spacing w:line="360" w:lineRule="auto"/>
        <w:ind w:left="1416" w:hanging="711"/>
        <w:jc w:val="both"/>
        <w:rPr>
          <w:rFonts w:ascii="Tw Cen MT" w:hAnsi="Tw Cen MT" w:cs="Arial"/>
        </w:rPr>
      </w:pPr>
      <w:r w:rsidRPr="00EC7CED">
        <w:rPr>
          <w:rFonts w:ascii="Tw Cen MT" w:hAnsi="Tw Cen MT"/>
        </w:rPr>
        <w:t xml:space="preserve">5.(3) We have not promised, offered or granted, and will not promise, offer or grant, directly or indirectly, to (i) any person holding a legislative, executive, administrative or judicial </w:t>
      </w:r>
      <w:r w:rsidR="00403709" w:rsidRPr="00EC7CED">
        <w:rPr>
          <w:rFonts w:ascii="Tw Cen MT" w:hAnsi="Tw Cen MT"/>
        </w:rPr>
        <w:t>mandate</w:t>
      </w:r>
      <w:r w:rsidRPr="00EC7CED">
        <w:rPr>
          <w:rFonts w:ascii="Tw Cen MT" w:hAnsi="Tw Cen MT"/>
        </w:rPr>
        <w:t xml:space="preserve"> in the State, whether appointed or elected, whether permanent or not, whether paid or unpaid, and at any level (ii) any other person who </w:t>
      </w:r>
      <w:r w:rsidR="00403709" w:rsidRPr="00EC7CED">
        <w:rPr>
          <w:rFonts w:ascii="Tw Cen MT" w:hAnsi="Tw Cen MT"/>
        </w:rPr>
        <w:t>discharges</w:t>
      </w:r>
      <w:r w:rsidRPr="00EC7CED">
        <w:rPr>
          <w:rFonts w:ascii="Tw Cen MT" w:hAnsi="Tw Cen MT"/>
        </w:rPr>
        <w:t xml:space="preserve"> a public function, including for a public body or public enterprise, or provides a public service, or (iii) any other person defined as a public official in the State, an undue advantage of any kind, for himself or herself or for another person or entity, in order that he or she may perform or refrain from performing any act in the exercise of his or her official functions.</w:t>
      </w:r>
    </w:p>
    <w:p w14:paraId="74AF179A" w14:textId="49831893" w:rsidR="002E3EBC" w:rsidRPr="00EC7CED" w:rsidRDefault="002E3EBC" w:rsidP="00826EBE">
      <w:pPr>
        <w:spacing w:line="360" w:lineRule="auto"/>
        <w:ind w:left="1416" w:hanging="711"/>
        <w:jc w:val="both"/>
        <w:rPr>
          <w:rFonts w:ascii="Tw Cen MT" w:hAnsi="Tw Cen MT" w:cs="Arial"/>
        </w:rPr>
      </w:pPr>
      <w:r w:rsidRPr="00EC7CED">
        <w:rPr>
          <w:rFonts w:ascii="Tw Cen MT" w:hAnsi="Tw Cen MT"/>
        </w:rPr>
        <w:lastRenderedPageBreak/>
        <w:t xml:space="preserve">5.4) We have not promised, offered or granted, and will not promise, offer or grant, directly or indirectly, to any person who </w:t>
      </w:r>
      <w:r w:rsidR="00403709" w:rsidRPr="00EC7CED">
        <w:rPr>
          <w:rFonts w:ascii="Tw Cen MT" w:hAnsi="Tw Cen MT"/>
        </w:rPr>
        <w:t>manages</w:t>
      </w:r>
      <w:r w:rsidR="00F14DA2" w:rsidRPr="00EC7CED">
        <w:rPr>
          <w:rFonts w:ascii="Tw Cen MT" w:hAnsi="Tw Cen MT"/>
        </w:rPr>
        <w:t xml:space="preserve"> a private sector entity </w:t>
      </w:r>
      <w:r w:rsidRPr="00EC7CED">
        <w:rPr>
          <w:rFonts w:ascii="Tw Cen MT" w:hAnsi="Tw Cen MT"/>
        </w:rPr>
        <w:t xml:space="preserve">or works for </w:t>
      </w:r>
      <w:r w:rsidR="00F14DA2" w:rsidRPr="00EC7CED">
        <w:rPr>
          <w:rFonts w:ascii="Tw Cen MT" w:hAnsi="Tw Cen MT"/>
        </w:rPr>
        <w:t>such</w:t>
      </w:r>
      <w:r w:rsidRPr="00EC7CED">
        <w:rPr>
          <w:rFonts w:ascii="Tw Cen MT" w:hAnsi="Tw Cen MT"/>
        </w:rPr>
        <w:t xml:space="preserve"> entity, in any capacity, an undue advantage of any kind, for himself or herself or for another person or entity, in order that he or she may perform or refrain from performing any act in violation of his or her legal contractual or professional obligations.</w:t>
      </w:r>
    </w:p>
    <w:p w14:paraId="7C2963D5" w14:textId="580BF82A" w:rsidR="002E3EBC" w:rsidRPr="00EC7CED" w:rsidRDefault="002E3EBC" w:rsidP="00826EBE">
      <w:pPr>
        <w:spacing w:line="360" w:lineRule="auto"/>
        <w:ind w:left="1410" w:hanging="705"/>
        <w:jc w:val="both"/>
        <w:rPr>
          <w:rFonts w:ascii="Tw Cen MT" w:hAnsi="Tw Cen MT" w:cs="Arial"/>
        </w:rPr>
      </w:pPr>
      <w:r w:rsidRPr="00EC7CED">
        <w:rPr>
          <w:rFonts w:ascii="Tw Cen MT" w:hAnsi="Tw Cen MT"/>
        </w:rPr>
        <w:t xml:space="preserve">5.5) We have not promised or given, and will not promise, </w:t>
      </w:r>
      <w:r w:rsidR="00621F85" w:rsidRPr="00EC7CED">
        <w:rPr>
          <w:rFonts w:ascii="Tw Cen MT" w:hAnsi="Tw Cen MT"/>
        </w:rPr>
        <w:t xml:space="preserve">to </w:t>
      </w:r>
      <w:r w:rsidRPr="00EC7CED">
        <w:rPr>
          <w:rFonts w:ascii="Tw Cen MT" w:hAnsi="Tw Cen MT"/>
        </w:rPr>
        <w:t xml:space="preserve">the </w:t>
      </w:r>
      <w:r w:rsidR="009860DF" w:rsidRPr="00EC7CED">
        <w:rPr>
          <w:rFonts w:ascii="Tw Cen MT" w:hAnsi="Tw Cen MT"/>
        </w:rPr>
        <w:t>Project Owner</w:t>
      </w:r>
      <w:r w:rsidR="009A4B15" w:rsidRPr="00EC7CED">
        <w:rPr>
          <w:rFonts w:ascii="Tw Cen MT" w:hAnsi="Tw Cen MT"/>
        </w:rPr>
        <w:t>, hi</w:t>
      </w:r>
      <w:r w:rsidRPr="00EC7CED">
        <w:rPr>
          <w:rFonts w:ascii="Tw Cen MT" w:hAnsi="Tw Cen MT"/>
        </w:rPr>
        <w:t>s staff, the Chair</w:t>
      </w:r>
      <w:r w:rsidR="000C4BD3" w:rsidRPr="00EC7CED">
        <w:rPr>
          <w:rFonts w:ascii="Tw Cen MT" w:hAnsi="Tw Cen MT"/>
        </w:rPr>
        <w:t>persons</w:t>
      </w:r>
      <w:r w:rsidRPr="00EC7CED">
        <w:rPr>
          <w:rFonts w:ascii="Tw Cen MT" w:hAnsi="Tw Cen MT"/>
        </w:rPr>
        <w:t xml:space="preserve"> or the Actors in charge of </w:t>
      </w:r>
      <w:r w:rsidR="000C4BD3" w:rsidRPr="00EC7CED">
        <w:rPr>
          <w:rFonts w:ascii="Tw Cen MT" w:hAnsi="Tw Cen MT"/>
        </w:rPr>
        <w:t>the control of the execution</w:t>
      </w:r>
      <w:r w:rsidRPr="00EC7CED">
        <w:rPr>
          <w:rFonts w:ascii="Tw Cen MT" w:hAnsi="Tw Cen MT"/>
        </w:rPr>
        <w:t xml:space="preserve"> of the contract </w:t>
      </w:r>
      <w:r w:rsidR="00621F85" w:rsidRPr="00EC7CED">
        <w:rPr>
          <w:rFonts w:ascii="Tw Cen MT" w:hAnsi="Tw Cen MT"/>
        </w:rPr>
        <w:t xml:space="preserve">that may </w:t>
      </w:r>
      <w:r w:rsidRPr="00EC7CED">
        <w:rPr>
          <w:rFonts w:ascii="Tw Cen MT" w:hAnsi="Tw Cen MT"/>
        </w:rPr>
        <w:t>result from the consultation, any undue advantage of any kind that mi</w:t>
      </w:r>
      <w:r w:rsidR="00DD2892" w:rsidRPr="00EC7CED">
        <w:rPr>
          <w:rFonts w:ascii="Tw Cen MT" w:hAnsi="Tw Cen MT"/>
        </w:rPr>
        <w:t>ght influence their objectivity</w:t>
      </w:r>
      <w:r w:rsidRPr="00EC7CED">
        <w:rPr>
          <w:rFonts w:ascii="Tw Cen MT" w:hAnsi="Tw Cen MT"/>
        </w:rPr>
        <w:t>.</w:t>
      </w:r>
    </w:p>
    <w:p w14:paraId="5AE7CA01" w14:textId="4A7C08A3" w:rsidR="002E3EBC" w:rsidRPr="00EC7CED" w:rsidRDefault="002E3EBC" w:rsidP="00826EBE">
      <w:pPr>
        <w:spacing w:line="360" w:lineRule="auto"/>
        <w:ind w:left="1410" w:hanging="705"/>
        <w:jc w:val="both"/>
        <w:rPr>
          <w:rFonts w:ascii="Tw Cen MT" w:hAnsi="Tw Cen MT" w:cs="Arial"/>
        </w:rPr>
      </w:pPr>
      <w:r w:rsidRPr="00EC7CED">
        <w:rPr>
          <w:rFonts w:ascii="Tw Cen MT" w:hAnsi="Tw Cen MT"/>
        </w:rPr>
        <w:t xml:space="preserve">5.6) We have not promised, offered or granted, and will not promise, to the </w:t>
      </w:r>
      <w:r w:rsidR="009860DF" w:rsidRPr="00EC7CED">
        <w:rPr>
          <w:rFonts w:ascii="Tw Cen MT" w:hAnsi="Tw Cen MT"/>
        </w:rPr>
        <w:t>Project Owner</w:t>
      </w:r>
      <w:r w:rsidR="009A4B15" w:rsidRPr="00EC7CED">
        <w:rPr>
          <w:rFonts w:ascii="Tw Cen MT" w:hAnsi="Tw Cen MT"/>
        </w:rPr>
        <w:t>, hi</w:t>
      </w:r>
      <w:r w:rsidRPr="00EC7CED">
        <w:rPr>
          <w:rFonts w:ascii="Tw Cen MT" w:hAnsi="Tw Cen MT"/>
        </w:rPr>
        <w:t>s staff, or the Chair</w:t>
      </w:r>
      <w:r w:rsidR="00621F85" w:rsidRPr="00EC7CED">
        <w:rPr>
          <w:rFonts w:ascii="Tw Cen MT" w:hAnsi="Tw Cen MT"/>
        </w:rPr>
        <w:t>persons</w:t>
      </w:r>
      <w:r w:rsidRPr="00EC7CED">
        <w:rPr>
          <w:rFonts w:ascii="Tw Cen MT" w:hAnsi="Tw Cen MT"/>
        </w:rPr>
        <w:t xml:space="preserve"> and members of </w:t>
      </w:r>
      <w:r w:rsidR="00621F85" w:rsidRPr="00EC7CED">
        <w:rPr>
          <w:rFonts w:ascii="Tw Cen MT" w:hAnsi="Tw Cen MT"/>
        </w:rPr>
        <w:t>Tenders and Control Boards and bid evaluation sub-</w:t>
      </w:r>
      <w:r w:rsidRPr="00EC7CED">
        <w:rPr>
          <w:rFonts w:ascii="Tw Cen MT" w:hAnsi="Tw Cen MT"/>
        </w:rPr>
        <w:t xml:space="preserve">Committees, any undue advantage of any kind that might influence the </w:t>
      </w:r>
      <w:r w:rsidR="00621F85" w:rsidRPr="00EC7CED">
        <w:rPr>
          <w:rFonts w:ascii="Tw Cen MT" w:hAnsi="Tw Cen MT"/>
        </w:rPr>
        <w:t>contract award</w:t>
      </w:r>
      <w:r w:rsidRPr="00EC7CED">
        <w:rPr>
          <w:rFonts w:ascii="Tw Cen MT" w:hAnsi="Tw Cen MT"/>
        </w:rPr>
        <w:t xml:space="preserve"> process.</w:t>
      </w:r>
    </w:p>
    <w:p w14:paraId="093D6A4C" w14:textId="2B77510F" w:rsidR="002E3EBC" w:rsidRPr="00EC7CED" w:rsidRDefault="002E3EBC" w:rsidP="00826EBE">
      <w:pPr>
        <w:spacing w:line="360" w:lineRule="auto"/>
        <w:ind w:left="1410" w:hanging="705"/>
        <w:jc w:val="both"/>
        <w:rPr>
          <w:rFonts w:ascii="Tw Cen MT" w:hAnsi="Tw Cen MT" w:cs="Arial"/>
        </w:rPr>
      </w:pPr>
      <w:r w:rsidRPr="00EC7CED">
        <w:rPr>
          <w:rFonts w:ascii="Tw Cen MT" w:hAnsi="Tw Cen MT"/>
        </w:rPr>
        <w:t xml:space="preserve">5.7) We shall refrain from, and we promise to refrain from, any collusive and anti-competitive action or practice the object or effect of which is to prevent, restrict or distort competition, including by tending to maintain bid prices artificially at levels not corresponding to those which would result from competition, or to restrict access to the </w:t>
      </w:r>
      <w:r w:rsidR="001C79BF" w:rsidRPr="00EC7CED">
        <w:rPr>
          <w:rFonts w:ascii="Tw Cen MT" w:hAnsi="Tw Cen MT"/>
        </w:rPr>
        <w:t xml:space="preserve">Contract </w:t>
      </w:r>
      <w:r w:rsidRPr="00EC7CED">
        <w:rPr>
          <w:rFonts w:ascii="Tw Cen MT" w:hAnsi="Tw Cen MT"/>
        </w:rPr>
        <w:t>or the free exercise of competition by other enterprises.</w:t>
      </w:r>
    </w:p>
    <w:p w14:paraId="1423A899" w14:textId="77777777" w:rsidR="002E3EBC" w:rsidRPr="00EC7CED" w:rsidRDefault="002E3EBC" w:rsidP="00826EBE">
      <w:pPr>
        <w:spacing w:line="360" w:lineRule="auto"/>
        <w:ind w:left="1410" w:hanging="705"/>
        <w:jc w:val="both"/>
        <w:rPr>
          <w:rFonts w:ascii="Tw Cen MT" w:hAnsi="Tw Cen MT" w:cs="Arial"/>
        </w:rPr>
      </w:pPr>
    </w:p>
    <w:p w14:paraId="3707B7E5" w14:textId="05A77B2D" w:rsidR="002E3EBC" w:rsidRPr="00EC7CED" w:rsidRDefault="002E3EBC" w:rsidP="00826EBE">
      <w:pPr>
        <w:spacing w:line="360" w:lineRule="auto"/>
        <w:ind w:left="709" w:hanging="709"/>
        <w:jc w:val="both"/>
        <w:rPr>
          <w:rFonts w:ascii="Tw Cen MT" w:hAnsi="Tw Cen MT" w:cs="Arial"/>
        </w:rPr>
      </w:pPr>
      <w:r w:rsidRPr="00EC7CED">
        <w:rPr>
          <w:rFonts w:ascii="Tw Cen MT" w:hAnsi="Tw Cen MT"/>
        </w:rPr>
        <w:t>6</w:t>
      </w:r>
      <w:r w:rsidRPr="00EC7CED">
        <w:rPr>
          <w:rFonts w:ascii="Tw Cen MT" w:hAnsi="Tw Cen MT"/>
        </w:rPr>
        <w:tab/>
      </w:r>
      <w:r w:rsidR="00606710" w:rsidRPr="00EC7CED">
        <w:rPr>
          <w:rFonts w:ascii="Tw Cen MT" w:hAnsi="Tw Cen MT"/>
        </w:rPr>
        <w:t>Ourselves</w:t>
      </w:r>
      <w:r w:rsidRPr="00EC7CED">
        <w:rPr>
          <w:rFonts w:ascii="Tw Cen MT" w:hAnsi="Tw Cen MT"/>
        </w:rPr>
        <w:t xml:space="preserve">, the members of our </w:t>
      </w:r>
      <w:r w:rsidR="00606710" w:rsidRPr="00EC7CED">
        <w:rPr>
          <w:rFonts w:ascii="Tw Cen MT" w:hAnsi="Tw Cen MT"/>
        </w:rPr>
        <w:t>group</w:t>
      </w:r>
      <w:r w:rsidRPr="00EC7CED">
        <w:rPr>
          <w:rFonts w:ascii="Tw Cen MT" w:hAnsi="Tw Cen MT"/>
        </w:rPr>
        <w:t xml:space="preserve"> and our subcontractors authorise the </w:t>
      </w:r>
      <w:r w:rsidR="009860DF" w:rsidRPr="00EC7CED">
        <w:rPr>
          <w:rFonts w:ascii="Tw Cen MT" w:hAnsi="Tw Cen MT"/>
        </w:rPr>
        <w:t>Project Owner</w:t>
      </w:r>
      <w:r w:rsidRPr="00EC7CED">
        <w:rPr>
          <w:rFonts w:ascii="Tw Cen MT" w:hAnsi="Tw Cen MT"/>
        </w:rPr>
        <w:t xml:space="preserve"> and the </w:t>
      </w:r>
      <w:r w:rsidR="00606710" w:rsidRPr="00EC7CED">
        <w:rPr>
          <w:rFonts w:ascii="Tw Cen MT" w:hAnsi="Tw Cen MT"/>
        </w:rPr>
        <w:t>Tenders and Control Boards</w:t>
      </w:r>
      <w:r w:rsidRPr="00EC7CED">
        <w:rPr>
          <w:rFonts w:ascii="Tw Cen MT" w:hAnsi="Tw Cen MT"/>
        </w:rPr>
        <w:t xml:space="preserve"> to examine the documents and accounting </w:t>
      </w:r>
      <w:r w:rsidR="00606710" w:rsidRPr="00EC7CED">
        <w:rPr>
          <w:rFonts w:ascii="Tw Cen MT" w:hAnsi="Tw Cen MT"/>
        </w:rPr>
        <w:t>documents</w:t>
      </w:r>
      <w:r w:rsidRPr="00EC7CED">
        <w:rPr>
          <w:rFonts w:ascii="Tw Cen MT" w:hAnsi="Tw Cen MT"/>
        </w:rPr>
        <w:t xml:space="preserve"> relating to the award and </w:t>
      </w:r>
      <w:r w:rsidR="00606710" w:rsidRPr="00EC7CED">
        <w:rPr>
          <w:rFonts w:ascii="Tw Cen MT" w:hAnsi="Tw Cen MT"/>
        </w:rPr>
        <w:t>execution</w:t>
      </w:r>
      <w:r w:rsidR="009F172E" w:rsidRPr="00EC7CED">
        <w:rPr>
          <w:rFonts w:ascii="Tw Cen MT" w:hAnsi="Tw Cen MT"/>
        </w:rPr>
        <w:t xml:space="preserve"> </w:t>
      </w:r>
      <w:r w:rsidRPr="00EC7CED">
        <w:rPr>
          <w:rFonts w:ascii="Tw Cen MT" w:hAnsi="Tw Cen MT"/>
        </w:rPr>
        <w:t>of the Contract and to submit them for verification by ARMP or any other State control body.</w:t>
      </w:r>
    </w:p>
    <w:p w14:paraId="3E269C84" w14:textId="77777777" w:rsidR="002E3EBC" w:rsidRPr="00EC7CED" w:rsidRDefault="002E3EBC" w:rsidP="00826EBE">
      <w:pPr>
        <w:spacing w:line="360" w:lineRule="auto"/>
        <w:ind w:left="709" w:hanging="709"/>
        <w:jc w:val="both"/>
        <w:rPr>
          <w:rFonts w:ascii="Tw Cen MT" w:hAnsi="Tw Cen MT" w:cs="Arial"/>
        </w:rPr>
      </w:pPr>
    </w:p>
    <w:p w14:paraId="6A4F4300" w14:textId="35AD98EB" w:rsidR="002E3EBC" w:rsidRPr="00EC7CED" w:rsidRDefault="002E3EBC" w:rsidP="00826EBE">
      <w:pPr>
        <w:spacing w:line="360" w:lineRule="auto"/>
        <w:ind w:left="709" w:hanging="709"/>
        <w:jc w:val="both"/>
        <w:rPr>
          <w:rFonts w:ascii="Tw Cen MT" w:hAnsi="Tw Cen MT" w:cs="Arial"/>
        </w:rPr>
      </w:pPr>
      <w:r w:rsidRPr="00EC7CED">
        <w:rPr>
          <w:rFonts w:ascii="Tw Cen MT" w:hAnsi="Tw Cen MT"/>
        </w:rPr>
        <w:t>7</w:t>
      </w:r>
      <w:r w:rsidRPr="00EC7CED">
        <w:rPr>
          <w:rFonts w:ascii="Tw Cen MT" w:hAnsi="Tw Cen MT"/>
        </w:rPr>
        <w:tab/>
        <w:t xml:space="preserve">If we fail to comply with the rules governing this charter, we acknowledge that we are </w:t>
      </w:r>
      <w:r w:rsidR="009F172E" w:rsidRPr="00EC7CED">
        <w:rPr>
          <w:rFonts w:ascii="Tw Cen MT" w:hAnsi="Tw Cen MT"/>
        </w:rPr>
        <w:t>liable</w:t>
      </w:r>
      <w:r w:rsidRPr="00EC7CED">
        <w:rPr>
          <w:rFonts w:ascii="Tw Cen MT" w:hAnsi="Tw Cen MT"/>
        </w:rPr>
        <w:t xml:space="preserve"> to the sanctions provided for by the laws and regulations in force.</w:t>
      </w:r>
    </w:p>
    <w:p w14:paraId="5460F001" w14:textId="77777777" w:rsidR="002E3EBC" w:rsidRPr="00EC7CED" w:rsidRDefault="002E3EBC" w:rsidP="00826EBE">
      <w:pPr>
        <w:widowControl w:val="0"/>
        <w:autoSpaceDE w:val="0"/>
        <w:spacing w:line="360" w:lineRule="auto"/>
        <w:jc w:val="both"/>
        <w:rPr>
          <w:rFonts w:ascii="Tw Cen MT" w:hAnsi="Tw Cen MT" w:cs="Arial"/>
        </w:rPr>
      </w:pPr>
    </w:p>
    <w:p w14:paraId="25E43B72" w14:textId="77777777" w:rsidR="002E3EBC" w:rsidRPr="00EC7CED" w:rsidRDefault="002E3EBC" w:rsidP="00826EBE">
      <w:pPr>
        <w:widowControl w:val="0"/>
        <w:autoSpaceDE w:val="0"/>
        <w:spacing w:line="360" w:lineRule="auto"/>
        <w:jc w:val="both"/>
        <w:rPr>
          <w:rFonts w:ascii="Tw Cen MT" w:hAnsi="Tw Cen MT" w:cs="Arial"/>
        </w:rPr>
      </w:pPr>
    </w:p>
    <w:p w14:paraId="7C7C1B49" w14:textId="77777777" w:rsidR="004C70A3" w:rsidRPr="00EC7CED" w:rsidRDefault="004C70A3" w:rsidP="00826EBE">
      <w:pPr>
        <w:spacing w:line="360" w:lineRule="auto"/>
        <w:ind w:left="1410" w:hanging="705"/>
        <w:rPr>
          <w:rFonts w:ascii="Tw Cen MT" w:hAnsi="Tw Cen MT" w:cs="Arial"/>
          <w:b/>
        </w:rPr>
      </w:pPr>
      <w:r w:rsidRPr="00EC7CED">
        <w:rPr>
          <w:rFonts w:ascii="Tw Cen MT" w:hAnsi="Tw Cen MT" w:cs="Arial"/>
          <w:b/>
        </w:rPr>
        <w:t>Name: _________________________________</w:t>
      </w:r>
    </w:p>
    <w:p w14:paraId="402FBFB9" w14:textId="77777777" w:rsidR="004C70A3" w:rsidRPr="00EC7CED" w:rsidRDefault="004C70A3" w:rsidP="00826EBE">
      <w:pPr>
        <w:spacing w:line="360" w:lineRule="auto"/>
        <w:ind w:left="1410" w:hanging="705"/>
        <w:rPr>
          <w:rFonts w:ascii="Tw Cen MT" w:hAnsi="Tw Cen MT" w:cs="Arial"/>
          <w:b/>
        </w:rPr>
      </w:pPr>
    </w:p>
    <w:p w14:paraId="02DAEDF5" w14:textId="77777777" w:rsidR="004C70A3" w:rsidRPr="00EC7CED" w:rsidRDefault="004C70A3" w:rsidP="00826EBE">
      <w:pPr>
        <w:spacing w:line="360" w:lineRule="auto"/>
        <w:ind w:left="1410" w:hanging="705"/>
        <w:rPr>
          <w:rFonts w:ascii="Tw Cen MT" w:hAnsi="Tw Cen MT" w:cs="Arial"/>
        </w:rPr>
      </w:pPr>
      <w:r w:rsidRPr="00EC7CED">
        <w:rPr>
          <w:rFonts w:ascii="Tw Cen MT" w:hAnsi="Tw Cen MT" w:cs="Arial"/>
          <w:b/>
        </w:rPr>
        <w:t xml:space="preserve">Signature: </w:t>
      </w:r>
    </w:p>
    <w:p w14:paraId="23E78A00" w14:textId="77777777" w:rsidR="004C70A3" w:rsidRPr="00EC7CED" w:rsidRDefault="004C70A3" w:rsidP="00826EBE">
      <w:pPr>
        <w:spacing w:line="360" w:lineRule="auto"/>
        <w:ind w:left="1410" w:hanging="705"/>
        <w:rPr>
          <w:rFonts w:ascii="Tw Cen MT" w:hAnsi="Tw Cen MT" w:cs="Arial"/>
        </w:rPr>
      </w:pPr>
    </w:p>
    <w:p w14:paraId="04A5EC1C" w14:textId="77777777" w:rsidR="004C70A3" w:rsidRPr="00EC7CED" w:rsidRDefault="004C70A3" w:rsidP="00826EBE">
      <w:pPr>
        <w:spacing w:line="360" w:lineRule="auto"/>
        <w:ind w:left="1410" w:hanging="705"/>
        <w:rPr>
          <w:rFonts w:ascii="Tw Cen MT" w:hAnsi="Tw Cen MT" w:cs="Arial"/>
        </w:rPr>
      </w:pPr>
      <w:r w:rsidRPr="00EC7CED">
        <w:rPr>
          <w:rFonts w:ascii="Tw Cen MT" w:hAnsi="Tw Cen MT" w:cs="Arial"/>
        </w:rPr>
        <w:t>Duly authorised to sign the offer for and on behalf of: _____________________</w:t>
      </w:r>
    </w:p>
    <w:p w14:paraId="702E77C1" w14:textId="77777777" w:rsidR="004C70A3" w:rsidRPr="00EC7CED" w:rsidRDefault="004C70A3" w:rsidP="00826EBE">
      <w:pPr>
        <w:suppressAutoHyphens w:val="0"/>
        <w:autoSpaceDN/>
        <w:spacing w:after="160" w:line="360" w:lineRule="auto"/>
        <w:ind w:firstLine="705"/>
        <w:textAlignment w:val="auto"/>
        <w:rPr>
          <w:rFonts w:ascii="Tw Cen MT" w:hAnsi="Tw Cen MT" w:cs="Arial"/>
        </w:rPr>
      </w:pPr>
    </w:p>
    <w:p w14:paraId="3FC9392A" w14:textId="1F789666" w:rsidR="002E3EBC" w:rsidRPr="00EC7CED" w:rsidRDefault="004C70A3" w:rsidP="00826EBE">
      <w:pPr>
        <w:suppressAutoHyphens w:val="0"/>
        <w:autoSpaceDN/>
        <w:spacing w:after="160" w:line="360" w:lineRule="auto"/>
        <w:ind w:firstLine="705"/>
        <w:textAlignment w:val="auto"/>
        <w:rPr>
          <w:rFonts w:ascii="Tw Cen MT" w:hAnsi="Tw Cen MT" w:cs="Arial"/>
        </w:rPr>
      </w:pPr>
      <w:r w:rsidRPr="00EC7CED">
        <w:rPr>
          <w:rFonts w:ascii="Tw Cen MT" w:hAnsi="Tw Cen MT" w:cs="Arial"/>
        </w:rPr>
        <w:t>Dated ________________________</w:t>
      </w:r>
    </w:p>
    <w:p w14:paraId="6184F587" w14:textId="5C093A60" w:rsidR="007742A4" w:rsidRDefault="007742A4" w:rsidP="007C7B7A">
      <w:pPr>
        <w:widowControl w:val="0"/>
        <w:tabs>
          <w:tab w:val="left" w:pos="10480"/>
        </w:tabs>
        <w:autoSpaceDE w:val="0"/>
        <w:jc w:val="both"/>
        <w:rPr>
          <w:rFonts w:ascii="Tw Cen MT" w:hAnsi="Tw Cen MT" w:cs="Arial"/>
        </w:rPr>
      </w:pPr>
    </w:p>
    <w:p w14:paraId="69AEF5BC" w14:textId="7049A855" w:rsidR="00933033" w:rsidRPr="00EC7CED" w:rsidRDefault="00826EBE" w:rsidP="00CE1656">
      <w:pPr>
        <w:pStyle w:val="TitrePieceDAO"/>
        <w:numPr>
          <w:ilvl w:val="0"/>
          <w:numId w:val="0"/>
        </w:numPr>
        <w:spacing w:line="360" w:lineRule="auto"/>
        <w:rPr>
          <w:rFonts w:ascii="Tw Cen MT" w:hAnsi="Tw Cen MT"/>
          <w:b/>
          <w:sz w:val="36"/>
          <w:szCs w:val="36"/>
        </w:rPr>
      </w:pPr>
      <w:r w:rsidRPr="00EC7CED">
        <w:rPr>
          <w:rFonts w:ascii="Tw Cen MT" w:hAnsi="Tw Cen MT"/>
          <w:b/>
          <w:sz w:val="36"/>
          <w:szCs w:val="36"/>
        </w:rPr>
        <w:lastRenderedPageBreak/>
        <w:t xml:space="preserve">DOCUMENT </w:t>
      </w:r>
      <w:bookmarkStart w:id="445" w:name="_Toc119332221"/>
      <w:r w:rsidRPr="00EC7CED">
        <w:rPr>
          <w:rFonts w:ascii="Tw Cen MT" w:hAnsi="Tw Cen MT"/>
          <w:b/>
          <w:sz w:val="36"/>
          <w:szCs w:val="36"/>
        </w:rPr>
        <w:t>No.12</w:t>
      </w:r>
    </w:p>
    <w:p w14:paraId="6A4C55E5" w14:textId="050900C4" w:rsidR="00C01C91" w:rsidRPr="00EC7CED" w:rsidRDefault="00826EBE" w:rsidP="00CE1656">
      <w:pPr>
        <w:pStyle w:val="TitrePieceDAO"/>
        <w:numPr>
          <w:ilvl w:val="0"/>
          <w:numId w:val="0"/>
        </w:numPr>
        <w:spacing w:line="360" w:lineRule="auto"/>
        <w:rPr>
          <w:rFonts w:ascii="Tw Cen MT" w:hAnsi="Tw Cen MT"/>
          <w:b/>
          <w:sz w:val="36"/>
          <w:szCs w:val="36"/>
        </w:rPr>
      </w:pPr>
      <w:r w:rsidRPr="00EC7CED">
        <w:rPr>
          <w:rFonts w:ascii="Tw Cen MT" w:hAnsi="Tw Cen MT"/>
          <w:b/>
          <w:sz w:val="36"/>
          <w:szCs w:val="36"/>
        </w:rPr>
        <w:t xml:space="preserve"> COMMITMENT STATEMENT TO COMPLY WITH SOCIAL AND ENVIRONMENTAL CLAUSES</w:t>
      </w:r>
      <w:bookmarkEnd w:id="445"/>
    </w:p>
    <w:p w14:paraId="52C4217E" w14:textId="1D9EDD06" w:rsidR="002E3EBC" w:rsidRPr="00EC7CED" w:rsidRDefault="002E3EBC" w:rsidP="002E3EBC">
      <w:pPr>
        <w:widowControl w:val="0"/>
        <w:autoSpaceDE w:val="0"/>
        <w:jc w:val="center"/>
        <w:rPr>
          <w:rFonts w:ascii="Tw Cen MT" w:hAnsi="Tw Cen MT"/>
        </w:rPr>
      </w:pPr>
      <w:r w:rsidRPr="00EC7CED">
        <w:rPr>
          <w:rFonts w:ascii="Tw Cen MT" w:hAnsi="Tw Cen MT"/>
          <w:b/>
          <w:bCs/>
          <w:sz w:val="32"/>
          <w:szCs w:val="32"/>
        </w:rPr>
        <w:t xml:space="preserve">Note on the </w:t>
      </w:r>
      <w:r w:rsidR="007742A4" w:rsidRPr="00EC7CED">
        <w:rPr>
          <w:rFonts w:ascii="Tw Cen MT" w:hAnsi="Tw Cen MT"/>
          <w:b/>
          <w:bCs/>
          <w:sz w:val="32"/>
          <w:szCs w:val="32"/>
        </w:rPr>
        <w:t>commitment statement to comply with</w:t>
      </w:r>
      <w:r w:rsidRPr="00EC7CED">
        <w:rPr>
          <w:rFonts w:ascii="Tw Cen MT" w:hAnsi="Tw Cen MT"/>
          <w:b/>
          <w:bCs/>
          <w:sz w:val="32"/>
          <w:szCs w:val="32"/>
        </w:rPr>
        <w:t xml:space="preserve"> social and environmental clauses</w:t>
      </w:r>
    </w:p>
    <w:p w14:paraId="4945B278" w14:textId="77777777" w:rsidR="002E3EBC" w:rsidRPr="00EC7CED" w:rsidRDefault="002E3EBC" w:rsidP="002E3EBC">
      <w:pPr>
        <w:widowControl w:val="0"/>
        <w:autoSpaceDE w:val="0"/>
        <w:jc w:val="both"/>
        <w:rPr>
          <w:rFonts w:ascii="Tw Cen MT" w:hAnsi="Tw Cen MT" w:cs="Arial"/>
        </w:rPr>
      </w:pPr>
    </w:p>
    <w:p w14:paraId="11DC7B51" w14:textId="77777777" w:rsidR="002E3EBC" w:rsidRPr="00EC7CED" w:rsidRDefault="002E3EBC" w:rsidP="002E3EBC">
      <w:pPr>
        <w:widowControl w:val="0"/>
        <w:autoSpaceDE w:val="0"/>
        <w:jc w:val="both"/>
        <w:rPr>
          <w:rFonts w:ascii="Tw Cen MT" w:hAnsi="Tw Cen MT" w:cs="Arial"/>
        </w:rPr>
      </w:pPr>
    </w:p>
    <w:p w14:paraId="147E50C2" w14:textId="77777777" w:rsidR="008E2B61" w:rsidRPr="00EC7CED" w:rsidRDefault="008E2B61" w:rsidP="008E2B61">
      <w:pPr>
        <w:widowControl w:val="0"/>
        <w:autoSpaceDE w:val="0"/>
        <w:jc w:val="both"/>
        <w:rPr>
          <w:rFonts w:ascii="Tw Cen MT" w:hAnsi="Tw Cen MT" w:cs="Arial"/>
        </w:rPr>
      </w:pPr>
    </w:p>
    <w:p w14:paraId="4CECE4A3" w14:textId="2E655AEE" w:rsidR="008E2B61" w:rsidRPr="00EC7CED" w:rsidRDefault="008E2B61" w:rsidP="008E2B61">
      <w:pPr>
        <w:widowControl w:val="0"/>
        <w:autoSpaceDE w:val="0"/>
        <w:spacing w:line="276" w:lineRule="auto"/>
        <w:jc w:val="both"/>
        <w:rPr>
          <w:rFonts w:ascii="Tw Cen MT" w:hAnsi="Tw Cen MT"/>
        </w:rPr>
      </w:pPr>
      <w:r w:rsidRPr="00EC7CED">
        <w:rPr>
          <w:rFonts w:ascii="Tw Cen MT" w:hAnsi="Tw Cen MT"/>
        </w:rPr>
        <w:t xml:space="preserve">The bidder shall fill and submit in his offer, the commitment statement to comply with social and environmental clauses addressed to the </w:t>
      </w:r>
      <w:r w:rsidR="009860DF" w:rsidRPr="00EC7CED">
        <w:rPr>
          <w:rFonts w:ascii="Tw Cen MT" w:hAnsi="Tw Cen MT"/>
        </w:rPr>
        <w:t>Project Owner</w:t>
      </w:r>
      <w:r w:rsidRPr="00EC7CED">
        <w:rPr>
          <w:rFonts w:ascii="Tw Cen MT" w:hAnsi="Tw Cen MT"/>
        </w:rPr>
        <w:t xml:space="preserve"> and signed by the official(s) authorised to commit him. In case of group of enterprises, the charter shall be subscribed by all its members.  </w:t>
      </w:r>
    </w:p>
    <w:p w14:paraId="33B9CE0A" w14:textId="77777777" w:rsidR="002E3EBC" w:rsidRPr="00EC7CED" w:rsidRDefault="002E3EBC" w:rsidP="002E3EBC">
      <w:pPr>
        <w:widowControl w:val="0"/>
        <w:autoSpaceDE w:val="0"/>
        <w:spacing w:line="276" w:lineRule="auto"/>
        <w:jc w:val="both"/>
        <w:rPr>
          <w:rFonts w:ascii="Tw Cen MT" w:hAnsi="Tw Cen MT" w:cs="Arial"/>
        </w:rPr>
      </w:pPr>
    </w:p>
    <w:p w14:paraId="7A22359D" w14:textId="77777777" w:rsidR="002E3EBC" w:rsidRPr="00EC7CED" w:rsidRDefault="002E3EBC" w:rsidP="002E3EBC">
      <w:pPr>
        <w:widowControl w:val="0"/>
        <w:autoSpaceDE w:val="0"/>
        <w:jc w:val="both"/>
        <w:rPr>
          <w:rFonts w:ascii="Tw Cen MT" w:hAnsi="Tw Cen MT" w:cs="Arial"/>
        </w:rPr>
      </w:pPr>
    </w:p>
    <w:p w14:paraId="0D6FBC07" w14:textId="77777777" w:rsidR="002E3EBC" w:rsidRPr="00EC7CED" w:rsidRDefault="002E3EBC" w:rsidP="002E3EBC">
      <w:pPr>
        <w:widowControl w:val="0"/>
        <w:autoSpaceDE w:val="0"/>
        <w:jc w:val="both"/>
        <w:rPr>
          <w:rFonts w:ascii="Tw Cen MT" w:hAnsi="Tw Cen MT" w:cs="Arial"/>
        </w:rPr>
      </w:pPr>
    </w:p>
    <w:p w14:paraId="128D12EA" w14:textId="77777777" w:rsidR="002E3EBC" w:rsidRPr="00EC7CED" w:rsidRDefault="002E3EBC" w:rsidP="002E3EBC">
      <w:pPr>
        <w:widowControl w:val="0"/>
        <w:autoSpaceDE w:val="0"/>
        <w:jc w:val="both"/>
        <w:rPr>
          <w:rFonts w:ascii="Tw Cen MT" w:hAnsi="Tw Cen MT" w:cs="Arial"/>
        </w:rPr>
      </w:pPr>
    </w:p>
    <w:p w14:paraId="491B6197" w14:textId="77777777" w:rsidR="002E3EBC" w:rsidRPr="00EC7CED" w:rsidRDefault="002E3EBC" w:rsidP="002E3EBC">
      <w:pPr>
        <w:suppressAutoHyphens w:val="0"/>
        <w:autoSpaceDN/>
        <w:textAlignment w:val="auto"/>
        <w:rPr>
          <w:rFonts w:ascii="Tw Cen MT" w:hAnsi="Tw Cen MT" w:cs="Arial"/>
          <w:b/>
          <w:bCs/>
          <w:i/>
          <w:sz w:val="32"/>
          <w:szCs w:val="32"/>
        </w:rPr>
      </w:pPr>
      <w:r w:rsidRPr="00EC7CED">
        <w:rPr>
          <w:rFonts w:ascii="Tw Cen MT" w:hAnsi="Tw Cen MT"/>
        </w:rPr>
        <w:br w:type="page"/>
      </w:r>
    </w:p>
    <w:p w14:paraId="3A7BBBBE" w14:textId="2A0D8346" w:rsidR="002E3EBC" w:rsidRPr="00EC7CED" w:rsidRDefault="005D1599" w:rsidP="00194CEC">
      <w:pPr>
        <w:widowControl w:val="0"/>
        <w:tabs>
          <w:tab w:val="left" w:pos="10480"/>
        </w:tabs>
        <w:autoSpaceDE w:val="0"/>
        <w:spacing w:line="276" w:lineRule="auto"/>
        <w:jc w:val="center"/>
        <w:rPr>
          <w:rFonts w:ascii="Tw Cen MT" w:hAnsi="Tw Cen MT" w:cs="Arial"/>
          <w:b/>
          <w:bCs/>
          <w:sz w:val="32"/>
          <w:szCs w:val="32"/>
        </w:rPr>
      </w:pPr>
      <w:r w:rsidRPr="00EC7CED">
        <w:rPr>
          <w:rFonts w:ascii="Tw Cen MT" w:hAnsi="Tw Cen MT"/>
          <w:b/>
          <w:bCs/>
          <w:sz w:val="32"/>
          <w:szCs w:val="32"/>
        </w:rPr>
        <w:lastRenderedPageBreak/>
        <w:t>Commitment statement to comply with e</w:t>
      </w:r>
      <w:r w:rsidR="002E3EBC" w:rsidRPr="00EC7CED">
        <w:rPr>
          <w:rFonts w:ascii="Tw Cen MT" w:hAnsi="Tw Cen MT"/>
          <w:b/>
          <w:bCs/>
          <w:sz w:val="32"/>
          <w:szCs w:val="32"/>
        </w:rPr>
        <w:t>nvironmental and social</w:t>
      </w:r>
      <w:r w:rsidRPr="00EC7CED">
        <w:rPr>
          <w:rFonts w:ascii="Tw Cen MT" w:hAnsi="Tw Cen MT"/>
          <w:b/>
          <w:bCs/>
          <w:sz w:val="32"/>
          <w:szCs w:val="32"/>
        </w:rPr>
        <w:t xml:space="preserve"> clauses </w:t>
      </w:r>
      <w:r w:rsidR="002E3EBC" w:rsidRPr="00EC7CED">
        <w:rPr>
          <w:rFonts w:ascii="Tw Cen MT" w:hAnsi="Tw Cen MT"/>
          <w:b/>
          <w:bCs/>
          <w:sz w:val="32"/>
          <w:szCs w:val="32"/>
        </w:rPr>
        <w:t xml:space="preserve"> </w:t>
      </w:r>
    </w:p>
    <w:p w14:paraId="7EAD18F7" w14:textId="5B8A73F6" w:rsidR="008C16A0" w:rsidRPr="008C16A0" w:rsidRDefault="007C23F6" w:rsidP="00194CEC">
      <w:pPr>
        <w:pStyle w:val="ParagrapheNormalDAO"/>
        <w:spacing w:after="120" w:line="276" w:lineRule="auto"/>
        <w:rPr>
          <w:rFonts w:ascii="Tw Cen MT" w:hAnsi="Tw Cen MT"/>
          <w:b/>
          <w:sz w:val="24"/>
          <w:szCs w:val="24"/>
        </w:rPr>
      </w:pPr>
      <w:r w:rsidRPr="008C16A0">
        <w:rPr>
          <w:rFonts w:ascii="Tw Cen MT" w:hAnsi="Tw Cen MT"/>
          <w:b/>
          <w:sz w:val="24"/>
          <w:szCs w:val="24"/>
        </w:rPr>
        <w:t>TITLE OF THE INVITATION TO TENDER</w:t>
      </w:r>
      <w:r w:rsidR="008C16A0" w:rsidRPr="008C16A0">
        <w:rPr>
          <w:rFonts w:ascii="Tw Cen MT" w:hAnsi="Tw Cen MT"/>
          <w:b/>
          <w:sz w:val="24"/>
          <w:szCs w:val="24"/>
        </w:rPr>
        <w:t xml:space="preserve"> </w:t>
      </w:r>
      <w:r w:rsidR="008C16A0" w:rsidRPr="008C16A0">
        <w:rPr>
          <w:rFonts w:ascii="Tw Cen MT" w:hAnsi="Tw Cen MT"/>
          <w:b/>
          <w:bCs w:val="0"/>
          <w:sz w:val="24"/>
          <w:szCs w:val="24"/>
        </w:rPr>
        <w:t>N°___/</w:t>
      </w:r>
      <w:r w:rsidR="00194CEC" w:rsidRPr="00194CEC">
        <w:t xml:space="preserve"> </w:t>
      </w:r>
      <w:r w:rsidR="00194CEC" w:rsidRPr="00194CEC">
        <w:rPr>
          <w:rFonts w:ascii="Tw Cen MT" w:hAnsi="Tw Cen MT"/>
          <w:b/>
          <w:bCs w:val="0"/>
          <w:sz w:val="24"/>
          <w:szCs w:val="24"/>
        </w:rPr>
        <w:t>ONIT/NW06/DTB/SEFA/2026 OF____/____/2026 FOR THE CONSTRUCTION OF A BOREHOLE EQUIPPED WITH SOLAR POWERED PUMPING SYSTEM AND A BLOCK OF VIP LATRINE WITH THREE COMPARTMENTS AT THE DIVISIONAL DELEGATION OF MINEPAT FOR MOMO IN MBENGWI, MOMO DIVISION OF THE NORTH-WEST REGION</w:t>
      </w:r>
      <w:r w:rsidR="005C7FF8">
        <w:rPr>
          <w:rFonts w:ascii="Tw Cen MT" w:hAnsi="Tw Cen MT"/>
          <w:b/>
          <w:bCs w:val="0"/>
          <w:sz w:val="24"/>
          <w:szCs w:val="24"/>
        </w:rPr>
        <w:t>.</w:t>
      </w:r>
      <w:r w:rsidR="005C7FF8" w:rsidRPr="008C16A0">
        <w:rPr>
          <w:rFonts w:ascii="Tw Cen MT" w:hAnsi="Tw Cen MT"/>
          <w:b/>
          <w:sz w:val="24"/>
          <w:szCs w:val="24"/>
        </w:rPr>
        <w:t xml:space="preserve"> </w:t>
      </w:r>
    </w:p>
    <w:p w14:paraId="0414A6DC" w14:textId="4A3F6FB4" w:rsidR="002E3EBC" w:rsidRPr="008C16A0" w:rsidRDefault="002E3EBC" w:rsidP="008C16A0">
      <w:pPr>
        <w:pStyle w:val="ParagrapheNormalDAO"/>
        <w:spacing w:after="120" w:line="360" w:lineRule="auto"/>
        <w:rPr>
          <w:rFonts w:ascii="Tw Cen MT" w:hAnsi="Tw Cen MT"/>
          <w:b/>
          <w:sz w:val="24"/>
          <w:szCs w:val="24"/>
        </w:rPr>
      </w:pPr>
      <w:r w:rsidRPr="008C16A0">
        <w:rPr>
          <w:rFonts w:ascii="Tw Cen MT" w:hAnsi="Tw Cen MT"/>
          <w:b/>
          <w:sz w:val="24"/>
          <w:szCs w:val="24"/>
        </w:rPr>
        <w:t>THE “BIDDER” undertakes to comply with t</w:t>
      </w:r>
      <w:r w:rsidR="005D1599" w:rsidRPr="008C16A0">
        <w:rPr>
          <w:rFonts w:ascii="Tw Cen MT" w:hAnsi="Tw Cen MT"/>
          <w:b/>
          <w:sz w:val="24"/>
          <w:szCs w:val="24"/>
        </w:rPr>
        <w:t xml:space="preserve">he terms of </w:t>
      </w:r>
      <w:r w:rsidRPr="008C16A0">
        <w:rPr>
          <w:rFonts w:ascii="Tw Cen MT" w:hAnsi="Tw Cen MT"/>
          <w:b/>
          <w:sz w:val="24"/>
          <w:szCs w:val="24"/>
        </w:rPr>
        <w:t xml:space="preserve">this Environmental and Social </w:t>
      </w:r>
      <w:r w:rsidR="005D1599" w:rsidRPr="008C16A0">
        <w:rPr>
          <w:rFonts w:ascii="Tw Cen MT" w:hAnsi="Tw Cen MT"/>
          <w:b/>
          <w:sz w:val="24"/>
          <w:szCs w:val="24"/>
        </w:rPr>
        <w:t xml:space="preserve">Commitment </w:t>
      </w:r>
      <w:r w:rsidRPr="008C16A0">
        <w:rPr>
          <w:rFonts w:ascii="Tw Cen MT" w:hAnsi="Tw Cen MT"/>
          <w:b/>
          <w:sz w:val="24"/>
          <w:szCs w:val="24"/>
        </w:rPr>
        <w:t>Statement</w:t>
      </w:r>
    </w:p>
    <w:p w14:paraId="6A7D8639" w14:textId="77777777" w:rsidR="0082446A" w:rsidRPr="00EC7CED" w:rsidRDefault="0082446A" w:rsidP="00D50159">
      <w:pPr>
        <w:spacing w:line="360" w:lineRule="auto"/>
        <w:jc w:val="center"/>
        <w:rPr>
          <w:rFonts w:ascii="Tw Cen MT" w:hAnsi="Tw Cen MT" w:cs="Arial"/>
          <w:b/>
        </w:rPr>
      </w:pPr>
      <w:r w:rsidRPr="00EC7CED">
        <w:rPr>
          <w:rFonts w:ascii="Tw Cen MT" w:hAnsi="Tw Cen MT" w:cs="Arial"/>
          <w:b/>
        </w:rPr>
        <w:t>TO</w:t>
      </w:r>
    </w:p>
    <w:p w14:paraId="6C931B29" w14:textId="152B0719" w:rsidR="0082446A" w:rsidRPr="00EC7CED" w:rsidRDefault="0082446A" w:rsidP="00D50159">
      <w:pPr>
        <w:spacing w:line="360" w:lineRule="auto"/>
        <w:jc w:val="center"/>
        <w:rPr>
          <w:rFonts w:ascii="Tw Cen MT" w:hAnsi="Tw Cen MT" w:cs="Arial"/>
          <w:b/>
        </w:rPr>
      </w:pPr>
      <w:r w:rsidRPr="00EC7CED">
        <w:rPr>
          <w:rFonts w:ascii="Tw Cen MT" w:hAnsi="Tw Cen MT" w:cs="Arial"/>
          <w:b/>
        </w:rPr>
        <w:t>THE “</w:t>
      </w:r>
      <w:r w:rsidR="009860DF" w:rsidRPr="00EC7CED">
        <w:rPr>
          <w:rFonts w:ascii="Tw Cen MT" w:hAnsi="Tw Cen MT" w:cs="Arial"/>
          <w:b/>
        </w:rPr>
        <w:t>PROJECT OWNER</w:t>
      </w:r>
      <w:r w:rsidRPr="00EC7CED">
        <w:rPr>
          <w:rFonts w:ascii="Tw Cen MT" w:hAnsi="Tw Cen MT" w:cs="Arial"/>
          <w:b/>
        </w:rPr>
        <w:t>”</w:t>
      </w:r>
    </w:p>
    <w:p w14:paraId="6A2A38CF" w14:textId="77777777" w:rsidR="0082446A" w:rsidRPr="00EC7CED" w:rsidRDefault="0082446A" w:rsidP="00D50159">
      <w:pPr>
        <w:spacing w:line="360" w:lineRule="auto"/>
        <w:rPr>
          <w:rFonts w:ascii="Tw Cen MT" w:hAnsi="Tw Cen MT" w:cs="Arial"/>
        </w:rPr>
      </w:pPr>
    </w:p>
    <w:p w14:paraId="5D445F2D" w14:textId="1F54E296" w:rsidR="002E3EBC" w:rsidRPr="00EC7CED" w:rsidRDefault="002E3EBC" w:rsidP="00D50159">
      <w:pPr>
        <w:spacing w:line="360" w:lineRule="auto"/>
        <w:ind w:left="567"/>
        <w:jc w:val="both"/>
        <w:rPr>
          <w:rFonts w:ascii="Tw Cen MT" w:hAnsi="Tw Cen MT" w:cs="Arial"/>
          <w:sz w:val="22"/>
          <w:szCs w:val="22"/>
        </w:rPr>
      </w:pPr>
      <w:r w:rsidRPr="00EC7CED">
        <w:rPr>
          <w:rFonts w:ascii="Tw Cen MT" w:hAnsi="Tw Cen MT"/>
          <w:sz w:val="22"/>
          <w:szCs w:val="22"/>
        </w:rPr>
        <w:t xml:space="preserve">In the context of the award and </w:t>
      </w:r>
      <w:r w:rsidR="00A06879" w:rsidRPr="00EC7CED">
        <w:rPr>
          <w:rFonts w:ascii="Tw Cen MT" w:hAnsi="Tw Cen MT"/>
          <w:sz w:val="22"/>
          <w:szCs w:val="22"/>
        </w:rPr>
        <w:t>execution</w:t>
      </w:r>
      <w:r w:rsidRPr="00EC7CED">
        <w:rPr>
          <w:rFonts w:ascii="Tw Cen MT" w:hAnsi="Tw Cen MT"/>
          <w:sz w:val="22"/>
          <w:szCs w:val="22"/>
        </w:rPr>
        <w:t xml:space="preserve"> of the Contract:</w:t>
      </w:r>
    </w:p>
    <w:p w14:paraId="23041D36" w14:textId="77777777" w:rsidR="002E3EBC" w:rsidRPr="00EC7CED" w:rsidRDefault="002E3EBC" w:rsidP="00D50159">
      <w:pPr>
        <w:spacing w:line="360" w:lineRule="auto"/>
        <w:ind w:left="1416" w:hanging="711"/>
        <w:jc w:val="both"/>
        <w:rPr>
          <w:rFonts w:ascii="Tw Cen MT" w:hAnsi="Tw Cen MT" w:cs="Arial"/>
          <w:sz w:val="22"/>
          <w:szCs w:val="22"/>
        </w:rPr>
      </w:pPr>
    </w:p>
    <w:p w14:paraId="3A44F638" w14:textId="77777777" w:rsidR="0038037B" w:rsidRPr="00EC7CED" w:rsidRDefault="002E3EBC" w:rsidP="00D50159">
      <w:pPr>
        <w:spacing w:line="360" w:lineRule="auto"/>
        <w:ind w:left="426" w:hanging="426"/>
        <w:jc w:val="both"/>
        <w:rPr>
          <w:rFonts w:ascii="Tw Cen MT" w:hAnsi="Tw Cen MT" w:cs="Arial"/>
        </w:rPr>
      </w:pPr>
      <w:r w:rsidRPr="00EC7CED">
        <w:rPr>
          <w:rFonts w:ascii="Tw Cen MT" w:hAnsi="Tw Cen MT"/>
          <w:sz w:val="22"/>
          <w:szCs w:val="22"/>
        </w:rPr>
        <w:t xml:space="preserve">1) </w:t>
      </w:r>
      <w:r w:rsidR="0038037B" w:rsidRPr="00EC7CED">
        <w:rPr>
          <w:rFonts w:ascii="Tw Cen MT" w:hAnsi="Tw Cen MT"/>
        </w:rPr>
        <w:t>We undertake to respect and ensure that the members of our group and all of our subcontractors comply with the social standards applicable in Cameroon including ratified international conventions notably: (i) the respect of the minimum salary  provided for by the Labour Code and various collective conventions, (ii) forbidding the recruitment of children of less than 14 years, (iii) respect the nature of works respectively prohibited to women and pregnant women , (iv)respect the compulsory weekly rest, (v) respect holidays entitlement, (vi) respect the working conditions in the night, (vii) hygiene and safety conditions at the working place, (viii) compulsory wearing of individual safety equipment.</w:t>
      </w:r>
    </w:p>
    <w:p w14:paraId="4A6F8384" w14:textId="7DE6E984" w:rsidR="0038037B" w:rsidRPr="00EC7CED" w:rsidRDefault="0038037B" w:rsidP="00D50159">
      <w:pPr>
        <w:spacing w:line="360" w:lineRule="auto"/>
        <w:ind w:left="426" w:hanging="426"/>
        <w:jc w:val="both"/>
        <w:rPr>
          <w:rFonts w:ascii="Tw Cen MT" w:hAnsi="Tw Cen MT"/>
        </w:rPr>
      </w:pPr>
      <w:r w:rsidRPr="00EC7CED">
        <w:rPr>
          <w:rFonts w:ascii="Tw Cen MT" w:hAnsi="Tw Cen MT" w:cs="Arial"/>
        </w:rPr>
        <w:t xml:space="preserve">2)   </w:t>
      </w:r>
      <w:r w:rsidRPr="00EC7CED">
        <w:rPr>
          <w:rFonts w:ascii="Tw Cen MT" w:hAnsi="Tw Cen MT"/>
        </w:rPr>
        <w:t xml:space="preserve">In addition, we also commit ourselves to implement environmental and social risk mitigation measures, in the environmental and social impact notice provided, if </w:t>
      </w:r>
      <w:r w:rsidR="00C4564A" w:rsidRPr="00EC7CED">
        <w:rPr>
          <w:rFonts w:ascii="Tw Cen MT" w:hAnsi="Tw Cen MT"/>
        </w:rPr>
        <w:t>necessary,</w:t>
      </w:r>
      <w:r w:rsidRPr="00EC7CED">
        <w:rPr>
          <w:rFonts w:ascii="Tw Cen MT" w:hAnsi="Tw Cen MT"/>
        </w:rPr>
        <w:t xml:space="preserve"> by the </w:t>
      </w:r>
      <w:r w:rsidR="009860DF" w:rsidRPr="00EC7CED">
        <w:rPr>
          <w:rFonts w:ascii="Tw Cen MT" w:hAnsi="Tw Cen MT"/>
        </w:rPr>
        <w:t>Project Owner</w:t>
      </w:r>
      <w:r w:rsidRPr="00EC7CED">
        <w:rPr>
          <w:rFonts w:ascii="Tw Cen MT" w:hAnsi="Tw Cen MT"/>
        </w:rPr>
        <w:t>. In any case, we commit ourselves to respect and ensure that the members of our group, and all our subcontractors each time it is possible, the guidelines recommending the use of devices with low impact on the environment.</w:t>
      </w:r>
    </w:p>
    <w:p w14:paraId="517B3D8C" w14:textId="7C781659" w:rsidR="0038037B" w:rsidRPr="00EC7CED" w:rsidRDefault="0038037B" w:rsidP="00D50159">
      <w:pPr>
        <w:spacing w:line="360" w:lineRule="auto"/>
        <w:ind w:left="426" w:hanging="426"/>
        <w:jc w:val="both"/>
        <w:rPr>
          <w:rFonts w:ascii="Tw Cen MT" w:hAnsi="Tw Cen MT" w:cs="Arial"/>
        </w:rPr>
      </w:pPr>
      <w:r w:rsidRPr="00EC7CED">
        <w:rPr>
          <w:rFonts w:ascii="Tw Cen MT" w:hAnsi="Tw Cen MT" w:cs="Arial"/>
        </w:rPr>
        <w:t>3)</w:t>
      </w:r>
      <w:r w:rsidRPr="00EC7CED">
        <w:rPr>
          <w:rFonts w:ascii="Tw Cen MT" w:hAnsi="Tw Cen MT" w:cs="Arial"/>
        </w:rPr>
        <w:tab/>
      </w:r>
      <w:r w:rsidR="00C4564A" w:rsidRPr="00EC7CED">
        <w:rPr>
          <w:rFonts w:ascii="Tw Cen MT" w:hAnsi="Tw Cen MT"/>
        </w:rPr>
        <w:t>Ourselves</w:t>
      </w:r>
      <w:r w:rsidRPr="00EC7CED">
        <w:rPr>
          <w:rFonts w:ascii="Tw Cen MT" w:hAnsi="Tw Cen MT"/>
        </w:rPr>
        <w:t xml:space="preserve">, the members of our group and our subcontractors authorize the </w:t>
      </w:r>
      <w:r w:rsidR="009860DF" w:rsidRPr="00EC7CED">
        <w:rPr>
          <w:rFonts w:ascii="Tw Cen MT" w:hAnsi="Tw Cen MT"/>
        </w:rPr>
        <w:t>Project Owner</w:t>
      </w:r>
      <w:r w:rsidRPr="00EC7CED">
        <w:rPr>
          <w:rFonts w:ascii="Tw Cen MT" w:hAnsi="Tw Cen MT"/>
        </w:rPr>
        <w:t xml:space="preserve"> and the Tenders/Control Boards to examine the documents and accounting documents relating to the award and execution of the Contract and to submit them for verification to ARMP or any other State control body. </w:t>
      </w:r>
    </w:p>
    <w:p w14:paraId="76FFF350" w14:textId="6FAFCD7C" w:rsidR="0038037B" w:rsidRPr="00EC7CED" w:rsidRDefault="0038037B" w:rsidP="00D50159">
      <w:pPr>
        <w:spacing w:line="360" w:lineRule="auto"/>
        <w:ind w:left="426" w:hanging="426"/>
        <w:jc w:val="both"/>
        <w:rPr>
          <w:rFonts w:ascii="Tw Cen MT" w:hAnsi="Tw Cen MT" w:cs="Arial"/>
        </w:rPr>
      </w:pPr>
      <w:r w:rsidRPr="00EC7CED">
        <w:rPr>
          <w:rFonts w:ascii="Tw Cen MT" w:hAnsi="Tw Cen MT" w:cs="Arial"/>
        </w:rPr>
        <w:t xml:space="preserve">4)   </w:t>
      </w:r>
      <w:r w:rsidRPr="00EC7CED">
        <w:rPr>
          <w:rFonts w:ascii="Tw Cen MT" w:hAnsi="Tw Cen MT"/>
        </w:rPr>
        <w:t xml:space="preserve">Failure by us, </w:t>
      </w:r>
      <w:r w:rsidR="00206F45" w:rsidRPr="00EC7CED">
        <w:rPr>
          <w:rFonts w:ascii="Tw Cen MT" w:hAnsi="Tw Cen MT"/>
        </w:rPr>
        <w:t xml:space="preserve">by </w:t>
      </w:r>
      <w:r w:rsidRPr="00EC7CED">
        <w:rPr>
          <w:rFonts w:ascii="Tw Cen MT" w:hAnsi="Tw Cen MT"/>
        </w:rPr>
        <w:t>a member of our group and our subcontractors</w:t>
      </w:r>
      <w:r w:rsidR="00206F45" w:rsidRPr="00EC7CED">
        <w:rPr>
          <w:rFonts w:ascii="Tw Cen MT" w:hAnsi="Tw Cen MT"/>
        </w:rPr>
        <w:t>,</w:t>
      </w:r>
      <w:r w:rsidRPr="00EC7CED">
        <w:rPr>
          <w:rFonts w:ascii="Tw Cen MT" w:hAnsi="Tw Cen MT"/>
        </w:rPr>
        <w:t xml:space="preserve"> to comply with the rules governing this charter, we acknowledge that we are liable to sanctions provided for by the laws and regulation</w:t>
      </w:r>
      <w:r w:rsidR="00C4564A" w:rsidRPr="00EC7CED">
        <w:rPr>
          <w:rFonts w:ascii="Tw Cen MT" w:hAnsi="Tw Cen MT"/>
        </w:rPr>
        <w:t>s</w:t>
      </w:r>
      <w:r w:rsidRPr="00EC7CED">
        <w:rPr>
          <w:rFonts w:ascii="Tw Cen MT" w:hAnsi="Tw Cen MT"/>
        </w:rPr>
        <w:t xml:space="preserve"> in force.</w:t>
      </w:r>
    </w:p>
    <w:p w14:paraId="3389CF55" w14:textId="77777777" w:rsidR="00CD3723" w:rsidRPr="00EC7CED" w:rsidRDefault="00CD3723" w:rsidP="00D50159">
      <w:pPr>
        <w:spacing w:line="360" w:lineRule="auto"/>
        <w:ind w:left="1410" w:hanging="705"/>
        <w:rPr>
          <w:rFonts w:ascii="Tw Cen MT" w:hAnsi="Tw Cen MT" w:cs="Arial"/>
          <w:b/>
        </w:rPr>
      </w:pPr>
      <w:r w:rsidRPr="00EC7CED">
        <w:rPr>
          <w:rFonts w:ascii="Tw Cen MT" w:hAnsi="Tw Cen MT" w:cs="Arial"/>
          <w:b/>
        </w:rPr>
        <w:t>Name: ___________________________________</w:t>
      </w:r>
    </w:p>
    <w:p w14:paraId="0E3AA81F" w14:textId="31FE0DBE" w:rsidR="00CD3723" w:rsidRPr="00EC7CED" w:rsidRDefault="00CD3723" w:rsidP="00D50159">
      <w:pPr>
        <w:spacing w:line="360" w:lineRule="auto"/>
        <w:ind w:left="1410" w:hanging="705"/>
        <w:rPr>
          <w:rFonts w:ascii="Tw Cen MT" w:hAnsi="Tw Cen MT" w:cs="Arial"/>
        </w:rPr>
      </w:pPr>
      <w:r w:rsidRPr="00EC7CED">
        <w:rPr>
          <w:rFonts w:ascii="Tw Cen MT" w:hAnsi="Tw Cen MT" w:cs="Arial"/>
          <w:b/>
        </w:rPr>
        <w:t xml:space="preserve">Signature: </w:t>
      </w:r>
      <w:r w:rsidR="003D6E89" w:rsidRPr="00EC7CED">
        <w:rPr>
          <w:rFonts w:ascii="Tw Cen MT" w:hAnsi="Tw Cen MT" w:cs="Arial"/>
          <w:b/>
        </w:rPr>
        <w:t>___________________</w:t>
      </w:r>
    </w:p>
    <w:p w14:paraId="7B5072A4" w14:textId="77777777" w:rsidR="00CD3723" w:rsidRPr="00EC7CED" w:rsidRDefault="00CD3723" w:rsidP="00D50159">
      <w:pPr>
        <w:spacing w:line="360" w:lineRule="auto"/>
        <w:ind w:left="1410" w:hanging="705"/>
        <w:rPr>
          <w:rFonts w:ascii="Tw Cen MT" w:hAnsi="Tw Cen MT" w:cs="Arial"/>
        </w:rPr>
      </w:pPr>
      <w:r w:rsidRPr="00EC7CED">
        <w:rPr>
          <w:rFonts w:ascii="Tw Cen MT" w:hAnsi="Tw Cen MT" w:cs="Arial"/>
        </w:rPr>
        <w:t>Duly authorised to sign the offer for and on behalf of: _____________________</w:t>
      </w:r>
    </w:p>
    <w:p w14:paraId="39F99E8D" w14:textId="15526177" w:rsidR="00C01C91" w:rsidRPr="00EC7CED" w:rsidRDefault="00FC7278" w:rsidP="00D50159">
      <w:pPr>
        <w:pStyle w:val="TitrePiece"/>
        <w:spacing w:line="360" w:lineRule="auto"/>
        <w:ind w:firstLine="705"/>
        <w:jc w:val="left"/>
        <w:rPr>
          <w:rFonts w:ascii="Tw Cen MT" w:hAnsi="Tw Cen MT" w:cs="Times New Roman"/>
          <w:b/>
          <w:sz w:val="12"/>
          <w:szCs w:val="24"/>
          <w:lang w:val="en-GB"/>
        </w:rPr>
      </w:pPr>
      <w:r w:rsidRPr="00EC7CED">
        <w:rPr>
          <w:rFonts w:ascii="Tw Cen MT" w:hAnsi="Tw Cen MT"/>
          <w:sz w:val="24"/>
          <w:lang w:val="en-GB"/>
        </w:rPr>
        <w:t>Dated _______________________</w:t>
      </w:r>
    </w:p>
    <w:p w14:paraId="4BD58A8C" w14:textId="3E59B452" w:rsidR="00933033" w:rsidRPr="00EC7CED" w:rsidRDefault="00FD7EB3" w:rsidP="00CE1656">
      <w:pPr>
        <w:pStyle w:val="TitrePieceDAO"/>
        <w:numPr>
          <w:ilvl w:val="0"/>
          <w:numId w:val="0"/>
        </w:numPr>
        <w:spacing w:line="360" w:lineRule="auto"/>
        <w:outlineLvl w:val="0"/>
        <w:rPr>
          <w:rFonts w:ascii="Tw Cen MT" w:hAnsi="Tw Cen MT"/>
          <w:b/>
          <w:sz w:val="36"/>
          <w:szCs w:val="36"/>
        </w:rPr>
      </w:pPr>
      <w:r w:rsidRPr="00EC7CED">
        <w:rPr>
          <w:rFonts w:ascii="Tw Cen MT" w:hAnsi="Tw Cen MT"/>
          <w:b/>
          <w:sz w:val="36"/>
          <w:szCs w:val="36"/>
        </w:rPr>
        <w:lastRenderedPageBreak/>
        <w:t xml:space="preserve">DOCUMENT </w:t>
      </w:r>
      <w:bookmarkStart w:id="446" w:name="_Toc97557136"/>
      <w:bookmarkStart w:id="447" w:name="_Toc119332222"/>
      <w:r w:rsidRPr="00EC7CED">
        <w:rPr>
          <w:rFonts w:ascii="Tw Cen MT" w:hAnsi="Tw Cen MT"/>
          <w:b/>
          <w:sz w:val="36"/>
          <w:szCs w:val="36"/>
        </w:rPr>
        <w:t>No. 13</w:t>
      </w:r>
    </w:p>
    <w:p w14:paraId="2F042F4A" w14:textId="3DC98740" w:rsidR="00273DD0" w:rsidRPr="00EC7CED" w:rsidRDefault="00FD7EB3" w:rsidP="00CE1656">
      <w:pPr>
        <w:pStyle w:val="TitrePieceDAO"/>
        <w:numPr>
          <w:ilvl w:val="0"/>
          <w:numId w:val="0"/>
        </w:numPr>
        <w:spacing w:line="360" w:lineRule="auto"/>
        <w:outlineLvl w:val="0"/>
        <w:rPr>
          <w:rFonts w:ascii="Tw Cen MT" w:hAnsi="Tw Cen MT"/>
          <w:b/>
          <w:sz w:val="36"/>
          <w:szCs w:val="36"/>
        </w:rPr>
      </w:pPr>
      <w:r w:rsidRPr="00EC7CED">
        <w:rPr>
          <w:rFonts w:ascii="Tw Cen MT" w:hAnsi="Tw Cen MT"/>
          <w:b/>
          <w:sz w:val="36"/>
          <w:szCs w:val="36"/>
        </w:rPr>
        <w:t>VISA OF MATURITY OR PROOF OF PRELIMINARY STUDIES</w:t>
      </w:r>
      <w:bookmarkEnd w:id="446"/>
      <w:bookmarkEnd w:id="447"/>
    </w:p>
    <w:p w14:paraId="1459CF5F" w14:textId="3DBC742C" w:rsidR="00273DD0" w:rsidRPr="00EC7CED" w:rsidRDefault="00273DD0">
      <w:pPr>
        <w:widowControl w:val="0"/>
        <w:autoSpaceDE w:val="0"/>
        <w:jc w:val="both"/>
        <w:rPr>
          <w:rFonts w:ascii="Tw Cen MT" w:hAnsi="Tw Cen MT" w:cs="Arial"/>
          <w:i/>
          <w:spacing w:val="39"/>
        </w:rPr>
      </w:pPr>
    </w:p>
    <w:p w14:paraId="54751BCB" w14:textId="73FFAAD8" w:rsidR="008169AF" w:rsidRPr="00EC7CED" w:rsidRDefault="008169AF" w:rsidP="00E16EC1">
      <w:pPr>
        <w:widowControl w:val="0"/>
        <w:autoSpaceDE w:val="0"/>
        <w:spacing w:line="360" w:lineRule="auto"/>
        <w:jc w:val="both"/>
        <w:rPr>
          <w:rFonts w:ascii="Tw Cen MT" w:hAnsi="Tw Cen MT"/>
          <w:i/>
        </w:rPr>
      </w:pPr>
      <w:r w:rsidRPr="00EC7CED">
        <w:rPr>
          <w:rFonts w:ascii="Tw Cen MT" w:hAnsi="Tw Cen MT"/>
          <w:i/>
        </w:rPr>
        <w:t xml:space="preserve">[To be filled in systematically by the </w:t>
      </w:r>
      <w:r w:rsidR="009860DF" w:rsidRPr="00EC7CED">
        <w:rPr>
          <w:rFonts w:ascii="Tw Cen MT" w:hAnsi="Tw Cen MT"/>
          <w:i/>
        </w:rPr>
        <w:t>Project Owner</w:t>
      </w:r>
      <w:r w:rsidRPr="00EC7CED">
        <w:rPr>
          <w:rFonts w:ascii="Tw Cen MT" w:hAnsi="Tw Cen MT"/>
          <w:i/>
        </w:rPr>
        <w:t xml:space="preserve"> or the </w:t>
      </w:r>
      <w:r w:rsidR="009860DF" w:rsidRPr="00EC7CED">
        <w:rPr>
          <w:rFonts w:ascii="Tw Cen MT" w:hAnsi="Tw Cen MT"/>
          <w:i/>
        </w:rPr>
        <w:t>Delegated</w:t>
      </w:r>
      <w:r w:rsidRPr="00EC7CED">
        <w:rPr>
          <w:rFonts w:ascii="Tw Cen MT" w:hAnsi="Tw Cen MT"/>
          <w:i/>
        </w:rPr>
        <w:t xml:space="preserve"> </w:t>
      </w:r>
      <w:r w:rsidR="009860DF" w:rsidRPr="00EC7CED">
        <w:rPr>
          <w:rFonts w:ascii="Tw Cen MT" w:hAnsi="Tw Cen MT"/>
          <w:i/>
        </w:rPr>
        <w:t>Project Owner</w:t>
      </w:r>
      <w:r w:rsidRPr="00EC7CED">
        <w:rPr>
          <w:rFonts w:ascii="Tw Cen MT" w:hAnsi="Tw Cen MT"/>
          <w:i/>
        </w:rPr>
        <w:t xml:space="preserve"> according to the nature of the services to be carried out and in accordance with the details of articles</w:t>
      </w:r>
      <w:r w:rsidR="00981ADB" w:rsidRPr="00EC7CED">
        <w:rPr>
          <w:rFonts w:ascii="Tw Cen MT" w:hAnsi="Tw Cen MT"/>
          <w:i/>
        </w:rPr>
        <w:t> </w:t>
      </w:r>
      <w:r w:rsidRPr="00EC7CED">
        <w:rPr>
          <w:rFonts w:ascii="Tw Cen MT" w:hAnsi="Tw Cen MT"/>
          <w:i/>
        </w:rPr>
        <w:t xml:space="preserve">54 to 57 of the Public </w:t>
      </w:r>
      <w:r w:rsidR="002E62D9" w:rsidRPr="00EC7CED">
        <w:rPr>
          <w:rFonts w:ascii="Tw Cen MT" w:hAnsi="Tw Cen MT"/>
          <w:i/>
        </w:rPr>
        <w:t xml:space="preserve">Contracts </w:t>
      </w:r>
      <w:r w:rsidRPr="00EC7CED">
        <w:rPr>
          <w:rFonts w:ascii="Tw Cen MT" w:hAnsi="Tw Cen MT"/>
          <w:i/>
        </w:rPr>
        <w:t>Code].</w:t>
      </w:r>
    </w:p>
    <w:p w14:paraId="3C9CC253" w14:textId="773EE62C" w:rsidR="003613ED" w:rsidRPr="00EC7CED" w:rsidRDefault="003613ED" w:rsidP="00E16EC1">
      <w:pPr>
        <w:widowControl w:val="0"/>
        <w:autoSpaceDE w:val="0"/>
        <w:spacing w:line="360" w:lineRule="auto"/>
        <w:jc w:val="both"/>
        <w:rPr>
          <w:rFonts w:ascii="Tw Cen MT" w:hAnsi="Tw Cen MT"/>
          <w:i/>
        </w:rPr>
      </w:pPr>
    </w:p>
    <w:p w14:paraId="75B57F13" w14:textId="08490171" w:rsidR="008169AF" w:rsidRPr="00EC7CED" w:rsidRDefault="008169AF" w:rsidP="00E16EC1">
      <w:pPr>
        <w:pStyle w:val="Heading2"/>
        <w:spacing w:line="360" w:lineRule="auto"/>
        <w:jc w:val="center"/>
        <w:rPr>
          <w:rFonts w:ascii="Tw Cen MT" w:hAnsi="Tw Cen MT"/>
          <w:i w:val="0"/>
          <w:sz w:val="32"/>
        </w:rPr>
      </w:pPr>
      <w:bookmarkStart w:id="448" w:name="_Toc530307559"/>
      <w:bookmarkStart w:id="449" w:name="_Toc530309780"/>
      <w:bookmarkStart w:id="450" w:name="_Toc97557137"/>
      <w:r w:rsidRPr="00EC7CED">
        <w:rPr>
          <w:rFonts w:ascii="Tw Cen MT" w:hAnsi="Tw Cen MT"/>
          <w:bCs w:val="0"/>
          <w:i w:val="0"/>
          <w:sz w:val="32"/>
        </w:rPr>
        <w:t xml:space="preserve">Note on the </w:t>
      </w:r>
      <w:r w:rsidR="003A4C12" w:rsidRPr="00EC7CED">
        <w:rPr>
          <w:rFonts w:ascii="Tw Cen MT" w:hAnsi="Tw Cen MT"/>
          <w:bCs w:val="0"/>
          <w:i w:val="0"/>
          <w:sz w:val="32"/>
        </w:rPr>
        <w:t>m</w:t>
      </w:r>
      <w:r w:rsidRPr="00EC7CED">
        <w:rPr>
          <w:rFonts w:ascii="Tw Cen MT" w:hAnsi="Tw Cen MT"/>
          <w:bCs w:val="0"/>
          <w:i w:val="0"/>
          <w:sz w:val="32"/>
        </w:rPr>
        <w:t xml:space="preserve">aturity </w:t>
      </w:r>
      <w:r w:rsidR="003A4C12" w:rsidRPr="00EC7CED">
        <w:rPr>
          <w:rFonts w:ascii="Tw Cen MT" w:hAnsi="Tw Cen MT"/>
          <w:bCs w:val="0"/>
          <w:i w:val="0"/>
          <w:sz w:val="32"/>
        </w:rPr>
        <w:t>v</w:t>
      </w:r>
      <w:r w:rsidRPr="00EC7CED">
        <w:rPr>
          <w:rFonts w:ascii="Tw Cen MT" w:hAnsi="Tw Cen MT"/>
          <w:bCs w:val="0"/>
          <w:i w:val="0"/>
          <w:sz w:val="32"/>
        </w:rPr>
        <w:t>isa or</w:t>
      </w:r>
      <w:r w:rsidR="00EB0912" w:rsidRPr="00EC7CED">
        <w:rPr>
          <w:rFonts w:ascii="Tw Cen MT" w:hAnsi="Tw Cen MT"/>
          <w:bCs w:val="0"/>
          <w:i w:val="0"/>
          <w:sz w:val="32"/>
        </w:rPr>
        <w:t xml:space="preserve"> on</w:t>
      </w:r>
      <w:r w:rsidRPr="00EC7CED">
        <w:rPr>
          <w:rFonts w:ascii="Tw Cen MT" w:hAnsi="Tw Cen MT"/>
          <w:bCs w:val="0"/>
          <w:i w:val="0"/>
          <w:sz w:val="32"/>
        </w:rPr>
        <w:t xml:space="preserve"> pr</w:t>
      </w:r>
      <w:r w:rsidR="002E62D9" w:rsidRPr="00EC7CED">
        <w:rPr>
          <w:rFonts w:ascii="Tw Cen MT" w:hAnsi="Tw Cen MT"/>
          <w:bCs w:val="0"/>
          <w:i w:val="0"/>
          <w:sz w:val="32"/>
        </w:rPr>
        <w:t>eliminary</w:t>
      </w:r>
      <w:r w:rsidRPr="00EC7CED">
        <w:rPr>
          <w:rFonts w:ascii="Tw Cen MT" w:hAnsi="Tw Cen MT"/>
          <w:bCs w:val="0"/>
          <w:i w:val="0"/>
          <w:sz w:val="32"/>
        </w:rPr>
        <w:t xml:space="preserve"> studies</w:t>
      </w:r>
      <w:bookmarkEnd w:id="448"/>
      <w:bookmarkEnd w:id="449"/>
      <w:bookmarkEnd w:id="450"/>
    </w:p>
    <w:p w14:paraId="4ED8E6D3" w14:textId="77777777" w:rsidR="008169AF" w:rsidRPr="00EC7CED" w:rsidRDefault="008169AF" w:rsidP="00E16EC1">
      <w:pPr>
        <w:widowControl w:val="0"/>
        <w:autoSpaceDE w:val="0"/>
        <w:spacing w:line="360" w:lineRule="auto"/>
        <w:jc w:val="both"/>
        <w:rPr>
          <w:rFonts w:ascii="Tw Cen MT" w:hAnsi="Tw Cen MT" w:cs="Arial"/>
        </w:rPr>
      </w:pPr>
    </w:p>
    <w:p w14:paraId="393DB095" w14:textId="206DD6C6" w:rsidR="008169AF" w:rsidRPr="00EC7CED" w:rsidRDefault="008169AF" w:rsidP="00E16EC1">
      <w:pPr>
        <w:widowControl w:val="0"/>
        <w:tabs>
          <w:tab w:val="left" w:pos="2720"/>
        </w:tabs>
        <w:autoSpaceDE w:val="0"/>
        <w:spacing w:line="360" w:lineRule="auto"/>
        <w:jc w:val="both"/>
        <w:rPr>
          <w:rFonts w:ascii="Tw Cen MT" w:hAnsi="Tw Cen MT"/>
        </w:rPr>
      </w:pPr>
      <w:r w:rsidRPr="00EC7CED">
        <w:rPr>
          <w:rFonts w:ascii="Tw Cen MT" w:hAnsi="Tw Cen MT"/>
        </w:rPr>
        <w:t xml:space="preserve">In accordance with the Public </w:t>
      </w:r>
      <w:r w:rsidR="009F2723" w:rsidRPr="00EC7CED">
        <w:rPr>
          <w:rFonts w:ascii="Tw Cen MT" w:hAnsi="Tw Cen MT"/>
        </w:rPr>
        <w:t>Contracts</w:t>
      </w:r>
      <w:r w:rsidRPr="00EC7CED">
        <w:rPr>
          <w:rFonts w:ascii="Tw Cen MT" w:hAnsi="Tw Cen MT"/>
        </w:rPr>
        <w:t xml:space="preserve"> Code, the </w:t>
      </w:r>
      <w:r w:rsidR="009860DF" w:rsidRPr="00EC7CED">
        <w:rPr>
          <w:rFonts w:ascii="Tw Cen MT" w:hAnsi="Tw Cen MT"/>
        </w:rPr>
        <w:t>Project Owner</w:t>
      </w:r>
      <w:r w:rsidRPr="00EC7CED">
        <w:rPr>
          <w:rFonts w:ascii="Tw Cen MT" w:hAnsi="Tw Cen MT"/>
        </w:rPr>
        <w:t xml:space="preserve"> or the </w:t>
      </w:r>
      <w:r w:rsidR="009860DF" w:rsidRPr="00EC7CED">
        <w:rPr>
          <w:rFonts w:ascii="Tw Cen MT" w:hAnsi="Tw Cen MT"/>
        </w:rPr>
        <w:t>Delegated</w:t>
      </w:r>
      <w:r w:rsidRPr="00EC7CED">
        <w:rPr>
          <w:rFonts w:ascii="Tw Cen MT" w:hAnsi="Tw Cen MT"/>
        </w:rPr>
        <w:t xml:space="preserve"> </w:t>
      </w:r>
      <w:r w:rsidR="009860DF" w:rsidRPr="00EC7CED">
        <w:rPr>
          <w:rFonts w:ascii="Tw Cen MT" w:hAnsi="Tw Cen MT"/>
        </w:rPr>
        <w:t>Project Owner</w:t>
      </w:r>
      <w:r w:rsidRPr="00EC7CED">
        <w:rPr>
          <w:rFonts w:ascii="Tw Cen MT" w:hAnsi="Tw Cen MT"/>
        </w:rPr>
        <w:t xml:space="preserve">, before initiating the </w:t>
      </w:r>
      <w:r w:rsidR="009F2723" w:rsidRPr="00EC7CED">
        <w:rPr>
          <w:rFonts w:ascii="Tw Cen MT" w:hAnsi="Tw Cen MT"/>
        </w:rPr>
        <w:t>contracts award</w:t>
      </w:r>
      <w:r w:rsidRPr="00EC7CED">
        <w:rPr>
          <w:rFonts w:ascii="Tw Cen MT" w:hAnsi="Tw Cen MT"/>
        </w:rPr>
        <w:t xml:space="preserve"> procedure or </w:t>
      </w:r>
      <w:r w:rsidR="00573047" w:rsidRPr="00EC7CED">
        <w:rPr>
          <w:rFonts w:ascii="Tw Cen MT" w:hAnsi="Tw Cen MT"/>
        </w:rPr>
        <w:t>before submitting a file</w:t>
      </w:r>
      <w:r w:rsidRPr="00EC7CED">
        <w:rPr>
          <w:rFonts w:ascii="Tw Cen MT" w:hAnsi="Tw Cen MT"/>
        </w:rPr>
        <w:t xml:space="preserve"> to the relevant </w:t>
      </w:r>
      <w:r w:rsidR="00573047" w:rsidRPr="00EC7CED">
        <w:rPr>
          <w:rFonts w:ascii="Tw Cen MT" w:hAnsi="Tw Cen MT"/>
        </w:rPr>
        <w:t>Tenders Board</w:t>
      </w:r>
      <w:r w:rsidRPr="00EC7CED">
        <w:rPr>
          <w:rFonts w:ascii="Tw Cen MT" w:hAnsi="Tw Cen MT"/>
        </w:rPr>
        <w:t xml:space="preserve">, must ensure that the draft tender </w:t>
      </w:r>
      <w:r w:rsidR="00573047" w:rsidRPr="00EC7CED">
        <w:rPr>
          <w:rFonts w:ascii="Tw Cen MT" w:hAnsi="Tw Cen MT"/>
        </w:rPr>
        <w:t>files</w:t>
      </w:r>
      <w:r w:rsidRPr="00EC7CED">
        <w:rPr>
          <w:rFonts w:ascii="Tw Cen MT" w:hAnsi="Tw Cen MT"/>
        </w:rPr>
        <w:t xml:space="preserve"> are based on preliminary studies.</w:t>
      </w:r>
    </w:p>
    <w:p w14:paraId="6DDA4E53" w14:textId="6BB0260F" w:rsidR="008169AF" w:rsidRPr="00EC7CED" w:rsidRDefault="008169AF" w:rsidP="00E16EC1">
      <w:pPr>
        <w:widowControl w:val="0"/>
        <w:autoSpaceDE w:val="0"/>
        <w:spacing w:line="360" w:lineRule="auto"/>
        <w:jc w:val="both"/>
        <w:rPr>
          <w:rFonts w:ascii="Tw Cen MT" w:hAnsi="Tw Cen MT"/>
        </w:rPr>
      </w:pPr>
      <w:r w:rsidRPr="00EC7CED">
        <w:rPr>
          <w:rFonts w:ascii="Tw Cen MT" w:hAnsi="Tw Cen MT"/>
        </w:rPr>
        <w:t xml:space="preserve">These studies should be required when the tender </w:t>
      </w:r>
      <w:r w:rsidR="00573047" w:rsidRPr="00EC7CED">
        <w:rPr>
          <w:rFonts w:ascii="Tw Cen MT" w:hAnsi="Tw Cen MT"/>
        </w:rPr>
        <w:t>files</w:t>
      </w:r>
      <w:r w:rsidRPr="00EC7CED">
        <w:rPr>
          <w:rFonts w:ascii="Tw Cen MT" w:hAnsi="Tw Cen MT"/>
        </w:rPr>
        <w:t xml:space="preserve"> are examined by the </w:t>
      </w:r>
      <w:r w:rsidR="00573047" w:rsidRPr="00EC7CED">
        <w:rPr>
          <w:rFonts w:ascii="Tw Cen MT" w:hAnsi="Tw Cen MT"/>
        </w:rPr>
        <w:t>Tenders or Control Boards</w:t>
      </w:r>
      <w:r w:rsidRPr="00EC7CED">
        <w:rPr>
          <w:rFonts w:ascii="Tw Cen MT" w:hAnsi="Tw Cen MT"/>
        </w:rPr>
        <w:t>.</w:t>
      </w:r>
    </w:p>
    <w:p w14:paraId="36DCE4E5" w14:textId="6D3EADAD" w:rsidR="008169AF" w:rsidRPr="00EC7CED" w:rsidRDefault="008169AF" w:rsidP="00E16EC1">
      <w:pPr>
        <w:widowControl w:val="0"/>
        <w:autoSpaceDE w:val="0"/>
        <w:spacing w:line="360" w:lineRule="auto"/>
        <w:jc w:val="both"/>
        <w:rPr>
          <w:rFonts w:ascii="Tw Cen MT" w:hAnsi="Tw Cen MT"/>
        </w:rPr>
      </w:pPr>
      <w:r w:rsidRPr="00EC7CED">
        <w:rPr>
          <w:rFonts w:ascii="Tw Cen MT" w:hAnsi="Tw Cen MT"/>
        </w:rPr>
        <w:t xml:space="preserve">The </w:t>
      </w:r>
      <w:r w:rsidR="009860DF" w:rsidRPr="00EC7CED">
        <w:rPr>
          <w:rFonts w:ascii="Tw Cen MT" w:hAnsi="Tw Cen MT"/>
        </w:rPr>
        <w:t>Project Owner</w:t>
      </w:r>
      <w:r w:rsidRPr="00EC7CED">
        <w:rPr>
          <w:rFonts w:ascii="Tw Cen MT" w:hAnsi="Tw Cen MT"/>
        </w:rPr>
        <w:t xml:space="preserve"> or the </w:t>
      </w:r>
      <w:r w:rsidR="009860DF" w:rsidRPr="00EC7CED">
        <w:rPr>
          <w:rFonts w:ascii="Tw Cen MT" w:hAnsi="Tw Cen MT"/>
        </w:rPr>
        <w:t>Delegated</w:t>
      </w:r>
      <w:r w:rsidRPr="00EC7CED">
        <w:rPr>
          <w:rFonts w:ascii="Tw Cen MT" w:hAnsi="Tw Cen MT"/>
        </w:rPr>
        <w:t xml:space="preserve"> </w:t>
      </w:r>
      <w:r w:rsidR="009860DF" w:rsidRPr="00EC7CED">
        <w:rPr>
          <w:rFonts w:ascii="Tw Cen MT" w:hAnsi="Tw Cen MT"/>
        </w:rPr>
        <w:t>Project Owner</w:t>
      </w:r>
      <w:r w:rsidRPr="00EC7CED">
        <w:rPr>
          <w:rFonts w:ascii="Tw Cen MT" w:hAnsi="Tw Cen MT"/>
        </w:rPr>
        <w:t xml:space="preserve"> is required to f</w:t>
      </w:r>
      <w:r w:rsidR="00EB0912" w:rsidRPr="00EC7CED">
        <w:rPr>
          <w:rFonts w:ascii="Tw Cen MT" w:hAnsi="Tw Cen MT"/>
        </w:rPr>
        <w:t>ill in the questionnaire in Appendi</w:t>
      </w:r>
      <w:r w:rsidRPr="00EC7CED">
        <w:rPr>
          <w:rFonts w:ascii="Tw Cen MT" w:hAnsi="Tw Cen MT"/>
        </w:rPr>
        <w:t>x</w:t>
      </w:r>
      <w:r w:rsidR="00981ADB" w:rsidRPr="00EC7CED">
        <w:rPr>
          <w:rFonts w:ascii="Tw Cen MT" w:hAnsi="Tw Cen MT"/>
        </w:rPr>
        <w:t> </w:t>
      </w:r>
      <w:r w:rsidRPr="00EC7CED">
        <w:rPr>
          <w:rFonts w:ascii="Tw Cen MT" w:hAnsi="Tw Cen MT"/>
        </w:rPr>
        <w:t>1 together with the supporting documents for the said studies.</w:t>
      </w:r>
    </w:p>
    <w:p w14:paraId="53460540" w14:textId="77777777" w:rsidR="00273DD0" w:rsidRPr="00EC7CED" w:rsidRDefault="00273DD0" w:rsidP="00377F4F">
      <w:pPr>
        <w:widowControl w:val="0"/>
        <w:autoSpaceDE w:val="0"/>
        <w:spacing w:line="276" w:lineRule="auto"/>
        <w:jc w:val="both"/>
        <w:rPr>
          <w:rFonts w:ascii="Tw Cen MT" w:hAnsi="Tw Cen MT" w:cs="Arial"/>
        </w:rPr>
      </w:pPr>
    </w:p>
    <w:p w14:paraId="1017ADCC" w14:textId="6518A7FC" w:rsidR="00FC7A29" w:rsidRPr="00EC7CED" w:rsidRDefault="00D25E90" w:rsidP="00371EAE">
      <w:pPr>
        <w:pStyle w:val="TitrePiece"/>
        <w:spacing w:line="360" w:lineRule="auto"/>
        <w:rPr>
          <w:rFonts w:ascii="Tw Cen MT" w:hAnsi="Tw Cen MT" w:cs="Times New Roman"/>
          <w:b/>
          <w:sz w:val="36"/>
          <w:szCs w:val="24"/>
          <w:lang w:val="en-GB"/>
        </w:rPr>
      </w:pPr>
      <w:r w:rsidRPr="00EC7CED">
        <w:rPr>
          <w:rFonts w:ascii="Tw Cen MT" w:hAnsi="Tw Cen MT"/>
          <w:lang w:val="en-GB"/>
        </w:rPr>
        <w:br w:type="page"/>
      </w:r>
      <w:bookmarkEnd w:id="354"/>
      <w:r w:rsidR="00FC7A29" w:rsidRPr="00EC7CED">
        <w:rPr>
          <w:rFonts w:ascii="Tw Cen MT" w:hAnsi="Tw Cen MT" w:cs="Times New Roman"/>
          <w:b/>
          <w:sz w:val="36"/>
          <w:szCs w:val="24"/>
          <w:lang w:val="en-GB"/>
        </w:rPr>
        <w:lastRenderedPageBreak/>
        <w:t>D</w:t>
      </w:r>
      <w:bookmarkStart w:id="451" w:name="_Toc144222473"/>
      <w:r w:rsidR="0060443D" w:rsidRPr="00EC7CED">
        <w:rPr>
          <w:rFonts w:ascii="Tw Cen MT" w:hAnsi="Tw Cen MT" w:cs="Times New Roman"/>
          <w:b/>
          <w:sz w:val="36"/>
          <w:szCs w:val="24"/>
          <w:lang w:val="en-GB"/>
        </w:rPr>
        <w:t>ocument No. 13</w:t>
      </w:r>
    </w:p>
    <w:p w14:paraId="77732D1E" w14:textId="7EC0C994" w:rsidR="00FC7A29" w:rsidRPr="00EC7CED" w:rsidRDefault="008D36E9" w:rsidP="00371EAE">
      <w:pPr>
        <w:pStyle w:val="TitrePiece"/>
        <w:spacing w:line="360" w:lineRule="auto"/>
        <w:rPr>
          <w:rFonts w:ascii="Tw Cen MT" w:hAnsi="Tw Cen MT" w:cs="Times New Roman"/>
          <w:b/>
          <w:sz w:val="36"/>
          <w:szCs w:val="24"/>
          <w:lang w:val="en-GB"/>
        </w:rPr>
      </w:pPr>
      <w:r w:rsidRPr="00EC7CED">
        <w:rPr>
          <w:rFonts w:ascii="Tw Cen MT" w:hAnsi="Tw Cen MT" w:cs="Times New Roman"/>
          <w:b/>
          <w:sz w:val="36"/>
          <w:szCs w:val="24"/>
          <w:lang w:val="en-GB"/>
        </w:rPr>
        <w:t xml:space="preserve">Visa of </w:t>
      </w:r>
      <w:r w:rsidR="003A4C12" w:rsidRPr="00EC7CED">
        <w:rPr>
          <w:rFonts w:ascii="Tw Cen MT" w:hAnsi="Tw Cen MT" w:cs="Times New Roman"/>
          <w:b/>
          <w:sz w:val="36"/>
          <w:szCs w:val="24"/>
          <w:lang w:val="en-GB"/>
        </w:rPr>
        <w:t>m</w:t>
      </w:r>
      <w:r w:rsidR="00FC7A29" w:rsidRPr="00EC7CED">
        <w:rPr>
          <w:rFonts w:ascii="Tw Cen MT" w:hAnsi="Tw Cen MT" w:cs="Times New Roman"/>
          <w:b/>
          <w:sz w:val="36"/>
          <w:szCs w:val="24"/>
          <w:lang w:val="en-GB"/>
        </w:rPr>
        <w:t>aturity or</w:t>
      </w:r>
      <w:r w:rsidR="00FC7A29" w:rsidRPr="00EC7CED">
        <w:rPr>
          <w:rFonts w:ascii="Tw Cen MT" w:hAnsi="Tw Cen MT" w:cs="Times New Roman"/>
          <w:b/>
          <w:sz w:val="36"/>
          <w:szCs w:val="24"/>
          <w:lang w:val="en-GB"/>
        </w:rPr>
        <w:br/>
      </w:r>
      <w:bookmarkEnd w:id="451"/>
      <w:r w:rsidR="0060443D" w:rsidRPr="00EC7CED">
        <w:rPr>
          <w:rFonts w:ascii="Tw Cen MT" w:hAnsi="Tw Cen MT" w:cs="Times New Roman"/>
          <w:b/>
          <w:sz w:val="36"/>
          <w:szCs w:val="24"/>
          <w:lang w:val="en-GB"/>
        </w:rPr>
        <w:t>proof</w:t>
      </w:r>
      <w:r w:rsidR="00FC7A29" w:rsidRPr="00EC7CED">
        <w:rPr>
          <w:rFonts w:ascii="Tw Cen MT" w:hAnsi="Tw Cen MT" w:cs="Times New Roman"/>
          <w:b/>
          <w:sz w:val="36"/>
          <w:szCs w:val="24"/>
          <w:lang w:val="en-GB"/>
        </w:rPr>
        <w:t xml:space="preserve"> of preliminary studies</w:t>
      </w:r>
    </w:p>
    <w:p w14:paraId="113B8FDC" w14:textId="1767E2CA" w:rsidR="007C7B7A" w:rsidRPr="00EC7CED" w:rsidRDefault="00933033" w:rsidP="00371EAE">
      <w:pPr>
        <w:widowControl w:val="0"/>
        <w:autoSpaceDE w:val="0"/>
        <w:spacing w:line="360" w:lineRule="auto"/>
        <w:ind w:left="107" w:right="-20"/>
        <w:rPr>
          <w:rFonts w:ascii="Tw Cen MT" w:hAnsi="Tw Cen MT"/>
        </w:rPr>
      </w:pPr>
      <w:r w:rsidRPr="00EC7CED">
        <w:rPr>
          <w:rFonts w:ascii="Tw Cen MT" w:hAnsi="Tw Cen MT"/>
        </w:rPr>
        <w:t>1</w:t>
      </w:r>
      <w:r w:rsidR="00D631DD" w:rsidRPr="00EC7CED">
        <w:rPr>
          <w:rFonts w:ascii="Tw Cen MT" w:hAnsi="Tw Cen MT"/>
        </w:rPr>
        <w:t>.</w:t>
      </w:r>
      <w:r w:rsidRPr="00EC7CED">
        <w:rPr>
          <w:rFonts w:ascii="Tw Cen MT" w:hAnsi="Tw Cen MT"/>
        </w:rPr>
        <w:t xml:space="preserve"> Attach the preliminary study</w:t>
      </w:r>
      <w:r w:rsidR="007C7B7A" w:rsidRPr="00EC7CED">
        <w:rPr>
          <w:rFonts w:ascii="Tw Cen MT" w:hAnsi="Tw Cen MT"/>
        </w:rPr>
        <w:t>:</w:t>
      </w:r>
    </w:p>
    <w:p w14:paraId="6A76A1AD" w14:textId="506D2C5F" w:rsidR="007C7B7A" w:rsidRPr="00EC7CED" w:rsidRDefault="007C7B7A" w:rsidP="00371EAE">
      <w:pPr>
        <w:widowControl w:val="0"/>
        <w:autoSpaceDE w:val="0"/>
        <w:spacing w:line="360" w:lineRule="auto"/>
        <w:ind w:left="107" w:right="-20"/>
        <w:rPr>
          <w:rFonts w:ascii="Tw Cen MT" w:hAnsi="Tw Cen MT"/>
        </w:rPr>
      </w:pPr>
      <w:r w:rsidRPr="00EC7CED">
        <w:rPr>
          <w:rFonts w:ascii="Tw Cen MT" w:hAnsi="Tw Cen MT"/>
        </w:rPr>
        <w:t>2</w:t>
      </w:r>
      <w:r w:rsidR="00D631DD" w:rsidRPr="00EC7CED">
        <w:rPr>
          <w:rFonts w:ascii="Tw Cen MT" w:hAnsi="Tw Cen MT"/>
        </w:rPr>
        <w:t>.</w:t>
      </w:r>
      <w:r w:rsidRPr="00EC7CED">
        <w:rPr>
          <w:rFonts w:ascii="Tw Cen MT" w:hAnsi="Tw Cen MT"/>
        </w:rPr>
        <w:t xml:space="preserve"> Indicate:</w:t>
      </w:r>
    </w:p>
    <w:p w14:paraId="0DF8A3B9" w14:textId="77777777" w:rsidR="00CC453B" w:rsidRPr="00EC7CED" w:rsidRDefault="00CC453B" w:rsidP="00371EAE">
      <w:pPr>
        <w:widowControl w:val="0"/>
        <w:tabs>
          <w:tab w:val="left" w:pos="1460"/>
        </w:tabs>
        <w:autoSpaceDE w:val="0"/>
        <w:spacing w:line="360" w:lineRule="auto"/>
        <w:ind w:left="787" w:right="-20"/>
        <w:rPr>
          <w:rFonts w:ascii="Tw Cen MT" w:hAnsi="Tw Cen MT"/>
        </w:rPr>
      </w:pPr>
      <w:r w:rsidRPr="00EC7CED">
        <w:rPr>
          <w:rFonts w:ascii="Tw Cen MT" w:hAnsi="Tw Cen MT" w:cs="Arial"/>
        </w:rPr>
        <w:t>2.1.</w:t>
      </w:r>
      <w:r w:rsidRPr="00EC7CED">
        <w:rPr>
          <w:rFonts w:ascii="Tw Cen MT" w:hAnsi="Tw Cen MT" w:cs="Arial"/>
        </w:rPr>
        <w:tab/>
      </w:r>
      <w:r w:rsidRPr="00EC7CED">
        <w:rPr>
          <w:rFonts w:ascii="Tw Cen MT" w:hAnsi="Tw Cen MT"/>
        </w:rPr>
        <w:t>The date</w:t>
      </w:r>
      <w:r w:rsidRPr="00EC7CED">
        <w:rPr>
          <w:rFonts w:ascii="Tw Cen MT" w:hAnsi="Tw Cen MT" w:cs="Arial"/>
        </w:rPr>
        <w:t>;</w:t>
      </w:r>
    </w:p>
    <w:p w14:paraId="50633AE9" w14:textId="6DE86B37" w:rsidR="00CC453B" w:rsidRPr="00EC7CED" w:rsidRDefault="00CC453B" w:rsidP="00371EAE">
      <w:pPr>
        <w:widowControl w:val="0"/>
        <w:tabs>
          <w:tab w:val="left" w:pos="1460"/>
        </w:tabs>
        <w:autoSpaceDE w:val="0"/>
        <w:spacing w:line="360" w:lineRule="auto"/>
        <w:ind w:left="787" w:right="-20"/>
        <w:rPr>
          <w:rFonts w:ascii="Tw Cen MT" w:hAnsi="Tw Cen MT"/>
        </w:rPr>
      </w:pPr>
      <w:r w:rsidRPr="00EC7CED">
        <w:rPr>
          <w:rFonts w:ascii="Tw Cen MT" w:hAnsi="Tw Cen MT" w:cs="Arial"/>
        </w:rPr>
        <w:t>2.2.</w:t>
      </w:r>
      <w:r w:rsidRPr="00EC7CED">
        <w:rPr>
          <w:rFonts w:ascii="Tw Cen MT" w:hAnsi="Tw Cen MT" w:cs="Arial"/>
        </w:rPr>
        <w:tab/>
      </w:r>
      <w:r w:rsidRPr="00EC7CED">
        <w:rPr>
          <w:rFonts w:ascii="Tw Cen MT" w:hAnsi="Tw Cen MT"/>
        </w:rPr>
        <w:t>The name of the public or private Project Manager who carried them out;</w:t>
      </w:r>
    </w:p>
    <w:p w14:paraId="2CEFA450" w14:textId="7C30B33F" w:rsidR="00CC453B" w:rsidRPr="00EC7CED" w:rsidRDefault="00CC453B" w:rsidP="00371EAE">
      <w:pPr>
        <w:widowControl w:val="0"/>
        <w:tabs>
          <w:tab w:val="left" w:pos="1460"/>
        </w:tabs>
        <w:autoSpaceDE w:val="0"/>
        <w:spacing w:line="360" w:lineRule="auto"/>
        <w:ind w:left="787" w:right="-20"/>
        <w:rPr>
          <w:rFonts w:ascii="Tw Cen MT" w:hAnsi="Tw Cen MT"/>
        </w:rPr>
      </w:pPr>
      <w:r w:rsidRPr="00EC7CED">
        <w:rPr>
          <w:rFonts w:ascii="Tw Cen MT" w:hAnsi="Tw Cen MT" w:cs="Arial"/>
        </w:rPr>
        <w:t>2.3.</w:t>
      </w:r>
      <w:r w:rsidRPr="00EC7CED">
        <w:rPr>
          <w:rFonts w:ascii="Tw Cen MT" w:hAnsi="Tw Cen MT" w:cs="Arial"/>
        </w:rPr>
        <w:tab/>
      </w:r>
      <w:r w:rsidRPr="00EC7CED">
        <w:rPr>
          <w:rFonts w:ascii="Tw Cen MT" w:hAnsi="Tw Cen MT"/>
        </w:rPr>
        <w:t xml:space="preserve">The references of the contract, if </w:t>
      </w:r>
      <w:r w:rsidR="008E0BBF" w:rsidRPr="00EC7CED">
        <w:rPr>
          <w:rFonts w:ascii="Tw Cen MT" w:hAnsi="Tw Cen MT"/>
        </w:rPr>
        <w:t xml:space="preserve">a </w:t>
      </w:r>
      <w:r w:rsidRPr="00EC7CED">
        <w:rPr>
          <w:rFonts w:ascii="Tw Cen MT" w:hAnsi="Tw Cen MT"/>
        </w:rPr>
        <w:t>private project manage</w:t>
      </w:r>
      <w:r w:rsidR="003A4C12" w:rsidRPr="00EC7CED">
        <w:rPr>
          <w:rFonts w:ascii="Tw Cen MT" w:hAnsi="Tw Cen MT"/>
        </w:rPr>
        <w:t>ment</w:t>
      </w:r>
      <w:r w:rsidRPr="00EC7CED">
        <w:rPr>
          <w:rFonts w:ascii="Tw Cen MT" w:hAnsi="Tw Cen MT"/>
        </w:rPr>
        <w:t xml:space="preserve"> carried them out;</w:t>
      </w:r>
    </w:p>
    <w:p w14:paraId="3EF48024" w14:textId="435662CB" w:rsidR="00A7559A" w:rsidRPr="00EC7CED" w:rsidRDefault="00CC453B" w:rsidP="00371EAE">
      <w:pPr>
        <w:widowControl w:val="0"/>
        <w:tabs>
          <w:tab w:val="left" w:pos="1460"/>
        </w:tabs>
        <w:autoSpaceDE w:val="0"/>
        <w:spacing w:line="360" w:lineRule="auto"/>
        <w:ind w:left="787" w:right="-241"/>
        <w:rPr>
          <w:rFonts w:ascii="Tw Cen MT" w:hAnsi="Tw Cen MT" w:cs="Arial"/>
        </w:rPr>
      </w:pPr>
      <w:r w:rsidRPr="00EC7CED">
        <w:rPr>
          <w:rFonts w:ascii="Tw Cen MT" w:hAnsi="Tw Cen MT" w:cs="Arial"/>
        </w:rPr>
        <w:t>2.4.</w:t>
      </w:r>
      <w:r w:rsidRPr="00EC7CED">
        <w:rPr>
          <w:rFonts w:ascii="Tw Cen MT" w:hAnsi="Tw Cen MT" w:cs="Arial"/>
        </w:rPr>
        <w:tab/>
      </w:r>
      <w:r w:rsidR="00E84B9A" w:rsidRPr="00EC7CED">
        <w:rPr>
          <w:rFonts w:ascii="Tw Cen MT" w:hAnsi="Tw Cen MT" w:cs="Arial"/>
        </w:rPr>
        <w:t>interview, if any</w:t>
      </w:r>
      <w:r w:rsidR="007E778C" w:rsidRPr="00EC7CED">
        <w:rPr>
          <w:rFonts w:ascii="Tw Cen MT" w:hAnsi="Tw Cen MT" w:cs="Arial"/>
        </w:rPr>
        <w:t>;</w:t>
      </w:r>
    </w:p>
    <w:p w14:paraId="3027ED8F" w14:textId="77777777" w:rsidR="00A7559A" w:rsidRPr="00EC7CED" w:rsidRDefault="00A7559A" w:rsidP="00371EAE">
      <w:pPr>
        <w:widowControl w:val="0"/>
        <w:tabs>
          <w:tab w:val="left" w:pos="1460"/>
        </w:tabs>
        <w:autoSpaceDE w:val="0"/>
        <w:spacing w:line="360" w:lineRule="auto"/>
        <w:ind w:left="787" w:right="-241"/>
        <w:rPr>
          <w:rFonts w:ascii="Tw Cen MT" w:hAnsi="Tw Cen MT"/>
        </w:rPr>
      </w:pPr>
      <w:r w:rsidRPr="00EC7CED">
        <w:rPr>
          <w:rFonts w:ascii="Tw Cen MT" w:hAnsi="Tw Cen MT" w:cs="Arial"/>
        </w:rPr>
        <w:t xml:space="preserve">2.5  </w:t>
      </w:r>
      <w:r w:rsidRPr="00EC7CED">
        <w:rPr>
          <w:rFonts w:ascii="Tw Cen MT" w:hAnsi="Tw Cen MT" w:cs="Arial"/>
        </w:rPr>
        <w:tab/>
      </w:r>
      <w:r w:rsidR="00CC453B" w:rsidRPr="00EC7CED">
        <w:rPr>
          <w:rFonts w:ascii="Tw Cen MT" w:hAnsi="Tw Cen MT"/>
        </w:rPr>
        <w:t xml:space="preserve">Description of the studies: (for the projects of less scope, an introductory statement </w:t>
      </w:r>
    </w:p>
    <w:p w14:paraId="1C0D82ED" w14:textId="55728176" w:rsidR="00CC453B" w:rsidRPr="00EC7CED" w:rsidRDefault="00A7559A" w:rsidP="00371EAE">
      <w:pPr>
        <w:widowControl w:val="0"/>
        <w:tabs>
          <w:tab w:val="left" w:pos="1460"/>
        </w:tabs>
        <w:autoSpaceDE w:val="0"/>
        <w:spacing w:line="360" w:lineRule="auto"/>
        <w:ind w:left="1440" w:right="-241"/>
        <w:rPr>
          <w:rFonts w:ascii="Tw Cen MT" w:hAnsi="Tw Cen MT"/>
        </w:rPr>
      </w:pPr>
      <w:r w:rsidRPr="00EC7CED">
        <w:rPr>
          <w:rFonts w:ascii="Tw Cen MT" w:hAnsi="Tw Cen MT"/>
        </w:rPr>
        <w:tab/>
      </w:r>
      <w:r w:rsidR="00CC453B" w:rsidRPr="00EC7CED">
        <w:rPr>
          <w:rFonts w:ascii="Tw Cen MT" w:hAnsi="Tw Cen MT"/>
        </w:rPr>
        <w:t xml:space="preserve">may be presented in the form of prior studies on condition of </w:t>
      </w:r>
      <w:r w:rsidR="008E0BBF" w:rsidRPr="00EC7CED">
        <w:rPr>
          <w:rFonts w:ascii="Tw Cen MT" w:hAnsi="Tw Cen MT"/>
        </w:rPr>
        <w:t>clearly presenting</w:t>
      </w:r>
      <w:r w:rsidR="00CC453B" w:rsidRPr="00EC7CED">
        <w:rPr>
          <w:rFonts w:ascii="Tw Cen MT" w:hAnsi="Tw Cen MT"/>
        </w:rPr>
        <w:t xml:space="preserve"> </w:t>
      </w:r>
      <w:r w:rsidR="008E0BBF" w:rsidRPr="00EC7CED">
        <w:rPr>
          <w:rFonts w:ascii="Tw Cen MT" w:hAnsi="Tw Cen MT"/>
        </w:rPr>
        <w:t xml:space="preserve">the </w:t>
      </w:r>
      <w:r w:rsidR="00CC453B" w:rsidRPr="00EC7CED">
        <w:rPr>
          <w:rFonts w:ascii="Tw Cen MT" w:hAnsi="Tw Cen MT"/>
        </w:rPr>
        <w:t xml:space="preserve">determination of costs and technical specifications).  </w:t>
      </w:r>
    </w:p>
    <w:p w14:paraId="212F4889" w14:textId="214B43CF" w:rsidR="00CC453B" w:rsidRPr="00EC7CED" w:rsidRDefault="00CC453B" w:rsidP="00371EAE">
      <w:pPr>
        <w:widowControl w:val="0"/>
        <w:autoSpaceDE w:val="0"/>
        <w:spacing w:line="360" w:lineRule="auto"/>
        <w:ind w:left="1440" w:right="-264" w:hanging="1333"/>
        <w:rPr>
          <w:rFonts w:ascii="Tw Cen MT" w:hAnsi="Tw Cen MT"/>
          <w:iCs/>
          <w:spacing w:val="1"/>
        </w:rPr>
      </w:pPr>
      <w:r w:rsidRPr="00EC7CED">
        <w:rPr>
          <w:rFonts w:ascii="Tw Cen MT" w:hAnsi="Tw Cen MT" w:cs="Arial"/>
          <w:i/>
          <w:iCs/>
        </w:rPr>
        <w:t>N.B</w:t>
      </w:r>
      <w:r w:rsidRPr="00EC7CED">
        <w:rPr>
          <w:rFonts w:ascii="Tw Cen MT" w:hAnsi="Tw Cen MT"/>
          <w:i/>
          <w:iCs/>
        </w:rPr>
        <w:t>.</w:t>
      </w:r>
      <w:r w:rsidRPr="00EC7CED">
        <w:rPr>
          <w:rFonts w:ascii="Tw Cen MT" w:hAnsi="Tw Cen MT" w:cs="Arial"/>
          <w:i/>
          <w:iCs/>
        </w:rPr>
        <w:t xml:space="preserve">  1/</w:t>
      </w:r>
      <w:r w:rsidRPr="00EC7CED">
        <w:rPr>
          <w:rFonts w:ascii="Tw Cen MT" w:hAnsi="Tw Cen MT" w:cs="Arial"/>
          <w:i/>
          <w:iCs/>
        </w:rPr>
        <w:tab/>
      </w:r>
      <w:r w:rsidRPr="00EC7CED">
        <w:rPr>
          <w:rFonts w:ascii="Tw Cen MT" w:hAnsi="Tw Cen MT"/>
          <w:spacing w:val="1"/>
        </w:rPr>
        <w:t>For the services of less</w:t>
      </w:r>
      <w:r w:rsidRPr="00EC7CED">
        <w:rPr>
          <w:rFonts w:ascii="Tw Cen MT" w:hAnsi="Tw Cen MT"/>
          <w:i/>
          <w:iCs/>
          <w:spacing w:val="1"/>
        </w:rPr>
        <w:t xml:space="preserve"> </w:t>
      </w:r>
      <w:r w:rsidRPr="00EC7CED">
        <w:rPr>
          <w:rFonts w:ascii="Tw Cen MT" w:hAnsi="Tw Cen MT"/>
          <w:iCs/>
          <w:spacing w:val="1"/>
        </w:rPr>
        <w:t xml:space="preserve">scope, the </w:t>
      </w:r>
      <w:r w:rsidR="009860DF" w:rsidRPr="00EC7CED">
        <w:rPr>
          <w:rFonts w:ascii="Tw Cen MT" w:hAnsi="Tw Cen MT"/>
          <w:iCs/>
          <w:spacing w:val="1"/>
        </w:rPr>
        <w:t>Project Owner</w:t>
      </w:r>
      <w:r w:rsidRPr="00EC7CED">
        <w:rPr>
          <w:rFonts w:ascii="Tw Cen MT" w:hAnsi="Tw Cen MT"/>
          <w:iCs/>
          <w:spacing w:val="1"/>
        </w:rPr>
        <w:t xml:space="preserve"> or the </w:t>
      </w:r>
      <w:r w:rsidR="009860DF" w:rsidRPr="00EC7CED">
        <w:rPr>
          <w:rFonts w:ascii="Tw Cen MT" w:hAnsi="Tw Cen MT"/>
          <w:iCs/>
          <w:spacing w:val="1"/>
        </w:rPr>
        <w:t>Delegated</w:t>
      </w:r>
      <w:r w:rsidRPr="00EC7CED">
        <w:rPr>
          <w:rFonts w:ascii="Tw Cen MT" w:hAnsi="Tw Cen MT"/>
          <w:iCs/>
          <w:spacing w:val="1"/>
        </w:rPr>
        <w:t xml:space="preserve"> </w:t>
      </w:r>
      <w:r w:rsidR="009860DF" w:rsidRPr="00EC7CED">
        <w:rPr>
          <w:rFonts w:ascii="Tw Cen MT" w:hAnsi="Tw Cen MT"/>
          <w:iCs/>
          <w:spacing w:val="1"/>
        </w:rPr>
        <w:t>Project Owner</w:t>
      </w:r>
      <w:r w:rsidRPr="00EC7CED">
        <w:rPr>
          <w:rFonts w:ascii="Tw Cen MT" w:hAnsi="Tw Cen MT"/>
          <w:iCs/>
          <w:spacing w:val="1"/>
        </w:rPr>
        <w:t xml:space="preserve"> can provide proof of calculation of quantities of the TF.</w:t>
      </w:r>
    </w:p>
    <w:p w14:paraId="33746E01" w14:textId="443816F9" w:rsidR="007C7B7A" w:rsidRPr="00EC7CED" w:rsidRDefault="00CC453B" w:rsidP="00371EAE">
      <w:pPr>
        <w:widowControl w:val="0"/>
        <w:autoSpaceDE w:val="0"/>
        <w:spacing w:line="360" w:lineRule="auto"/>
        <w:ind w:left="1440" w:right="-263" w:hanging="718"/>
        <w:rPr>
          <w:rFonts w:ascii="Tw Cen MT" w:hAnsi="Tw Cen MT"/>
        </w:rPr>
      </w:pPr>
      <w:r w:rsidRPr="00EC7CED">
        <w:rPr>
          <w:rFonts w:ascii="Tw Cen MT" w:hAnsi="Tw Cen MT" w:cs="Arial"/>
          <w:i/>
          <w:iCs/>
        </w:rPr>
        <w:t>2/</w:t>
      </w:r>
      <w:r w:rsidRPr="00EC7CED">
        <w:rPr>
          <w:rFonts w:ascii="Tw Cen MT" w:hAnsi="Tw Cen MT" w:cs="Arial"/>
          <w:i/>
          <w:iCs/>
        </w:rPr>
        <w:tab/>
      </w:r>
      <w:r w:rsidRPr="00EC7CED">
        <w:rPr>
          <w:rFonts w:ascii="Tw Cen MT" w:hAnsi="Tw Cen MT"/>
          <w:iCs/>
        </w:rPr>
        <w:t>The chairperson of the Tenders</w:t>
      </w:r>
      <w:r w:rsidR="00785083" w:rsidRPr="00EC7CED">
        <w:rPr>
          <w:rFonts w:ascii="Tw Cen MT" w:hAnsi="Tw Cen MT"/>
          <w:iCs/>
        </w:rPr>
        <w:t xml:space="preserve"> or Control</w:t>
      </w:r>
      <w:r w:rsidRPr="00EC7CED">
        <w:rPr>
          <w:rFonts w:ascii="Tw Cen MT" w:hAnsi="Tw Cen MT"/>
          <w:iCs/>
        </w:rPr>
        <w:t xml:space="preserve"> Board may, before taking a decision, </w:t>
      </w:r>
      <w:r w:rsidR="007E778C" w:rsidRPr="00EC7CED">
        <w:rPr>
          <w:rFonts w:ascii="Tw Cen MT" w:hAnsi="Tw Cen MT"/>
          <w:iCs/>
        </w:rPr>
        <w:t>seek the opinion</w:t>
      </w:r>
      <w:r w:rsidRPr="00EC7CED">
        <w:rPr>
          <w:rFonts w:ascii="Tw Cen MT" w:hAnsi="Tw Cen MT"/>
          <w:iCs/>
        </w:rPr>
        <w:t xml:space="preserve"> of an expert on the quality of the studies carried out</w:t>
      </w:r>
      <w:r w:rsidR="007C7B7A" w:rsidRPr="00EC7CED">
        <w:rPr>
          <w:rFonts w:ascii="Tw Cen MT" w:hAnsi="Tw Cen MT"/>
          <w:iCs/>
        </w:rPr>
        <w:t>.</w:t>
      </w:r>
    </w:p>
    <w:p w14:paraId="77A4BEF0" w14:textId="77777777" w:rsidR="00273DD0" w:rsidRPr="00EC7CED" w:rsidRDefault="00273DD0">
      <w:pPr>
        <w:widowControl w:val="0"/>
        <w:autoSpaceDE w:val="0"/>
        <w:jc w:val="both"/>
        <w:rPr>
          <w:rFonts w:ascii="Tw Cen MT" w:hAnsi="Tw Cen MT" w:cs="Arial"/>
        </w:rPr>
      </w:pPr>
    </w:p>
    <w:p w14:paraId="063E0509" w14:textId="77777777" w:rsidR="00273DD0" w:rsidRPr="00EC7CED" w:rsidRDefault="00273DD0">
      <w:pPr>
        <w:widowControl w:val="0"/>
        <w:autoSpaceDE w:val="0"/>
        <w:jc w:val="both"/>
        <w:rPr>
          <w:rFonts w:ascii="Tw Cen MT" w:hAnsi="Tw Cen MT" w:cs="Arial"/>
        </w:rPr>
      </w:pPr>
    </w:p>
    <w:p w14:paraId="1453E9E3" w14:textId="77777777" w:rsidR="00273DD0" w:rsidRPr="00EC7CED" w:rsidRDefault="00273DD0">
      <w:pPr>
        <w:widowControl w:val="0"/>
        <w:autoSpaceDE w:val="0"/>
        <w:jc w:val="both"/>
        <w:rPr>
          <w:rFonts w:ascii="Tw Cen MT" w:hAnsi="Tw Cen MT" w:cs="Arial"/>
        </w:rPr>
      </w:pPr>
    </w:p>
    <w:p w14:paraId="7240651B" w14:textId="77777777" w:rsidR="00273DD0" w:rsidRPr="00EC7CED" w:rsidRDefault="00273DD0">
      <w:pPr>
        <w:widowControl w:val="0"/>
        <w:autoSpaceDE w:val="0"/>
        <w:jc w:val="both"/>
        <w:rPr>
          <w:rFonts w:ascii="Tw Cen MT" w:hAnsi="Tw Cen MT" w:cs="Arial"/>
        </w:rPr>
      </w:pPr>
    </w:p>
    <w:p w14:paraId="2B73AD21" w14:textId="1900B518" w:rsidR="00273DD0" w:rsidRPr="00EC7CED" w:rsidRDefault="00273DD0">
      <w:pPr>
        <w:widowControl w:val="0"/>
        <w:autoSpaceDE w:val="0"/>
        <w:jc w:val="both"/>
        <w:rPr>
          <w:rFonts w:ascii="Tw Cen MT" w:hAnsi="Tw Cen MT" w:cs="Arial"/>
        </w:rPr>
      </w:pPr>
    </w:p>
    <w:p w14:paraId="4B301117" w14:textId="079D14C7" w:rsidR="00371EAE" w:rsidRPr="00EC7CED" w:rsidRDefault="00371EAE">
      <w:pPr>
        <w:widowControl w:val="0"/>
        <w:autoSpaceDE w:val="0"/>
        <w:jc w:val="both"/>
        <w:rPr>
          <w:rFonts w:ascii="Tw Cen MT" w:hAnsi="Tw Cen MT" w:cs="Arial"/>
        </w:rPr>
      </w:pPr>
    </w:p>
    <w:p w14:paraId="3032D7DB" w14:textId="0AE5C337" w:rsidR="00371EAE" w:rsidRPr="00EC7CED" w:rsidRDefault="00371EAE">
      <w:pPr>
        <w:widowControl w:val="0"/>
        <w:autoSpaceDE w:val="0"/>
        <w:jc w:val="both"/>
        <w:rPr>
          <w:rFonts w:ascii="Tw Cen MT" w:hAnsi="Tw Cen MT" w:cs="Arial"/>
        </w:rPr>
      </w:pPr>
    </w:p>
    <w:p w14:paraId="2B7ECA68" w14:textId="77777777" w:rsidR="00371EAE" w:rsidRPr="00EC7CED" w:rsidRDefault="00371EAE">
      <w:pPr>
        <w:widowControl w:val="0"/>
        <w:autoSpaceDE w:val="0"/>
        <w:jc w:val="both"/>
        <w:rPr>
          <w:rFonts w:ascii="Tw Cen MT" w:hAnsi="Tw Cen MT" w:cs="Arial"/>
        </w:rPr>
      </w:pPr>
    </w:p>
    <w:p w14:paraId="0FC58942" w14:textId="77777777" w:rsidR="00273DD0" w:rsidRPr="00EC7CED" w:rsidRDefault="00273DD0">
      <w:pPr>
        <w:widowControl w:val="0"/>
        <w:autoSpaceDE w:val="0"/>
        <w:jc w:val="both"/>
        <w:rPr>
          <w:rFonts w:ascii="Tw Cen MT" w:hAnsi="Tw Cen MT" w:cs="Arial"/>
        </w:rPr>
      </w:pPr>
    </w:p>
    <w:p w14:paraId="282F5A48" w14:textId="77777777" w:rsidR="00273DD0" w:rsidRPr="00EC7CED" w:rsidRDefault="00273DD0">
      <w:pPr>
        <w:widowControl w:val="0"/>
        <w:autoSpaceDE w:val="0"/>
        <w:jc w:val="both"/>
        <w:rPr>
          <w:rFonts w:ascii="Tw Cen MT" w:hAnsi="Tw Cen MT" w:cs="Arial"/>
        </w:rPr>
      </w:pPr>
    </w:p>
    <w:p w14:paraId="3BA74390" w14:textId="77777777" w:rsidR="00273DD0" w:rsidRPr="00EC7CED" w:rsidRDefault="00273DD0">
      <w:pPr>
        <w:widowControl w:val="0"/>
        <w:autoSpaceDE w:val="0"/>
        <w:jc w:val="both"/>
        <w:rPr>
          <w:rFonts w:ascii="Tw Cen MT" w:hAnsi="Tw Cen MT" w:cs="Arial"/>
        </w:rPr>
      </w:pPr>
    </w:p>
    <w:p w14:paraId="1AD7C920" w14:textId="72E6B0D0" w:rsidR="00273DD0" w:rsidRPr="00EC7CED" w:rsidRDefault="00273DD0">
      <w:pPr>
        <w:widowControl w:val="0"/>
        <w:autoSpaceDE w:val="0"/>
        <w:jc w:val="both"/>
        <w:rPr>
          <w:rFonts w:ascii="Tw Cen MT" w:hAnsi="Tw Cen MT" w:cs="Arial"/>
        </w:rPr>
      </w:pPr>
    </w:p>
    <w:p w14:paraId="171A0417" w14:textId="3889DA64" w:rsidR="008300D7" w:rsidRPr="00EC7CED" w:rsidRDefault="008300D7">
      <w:pPr>
        <w:widowControl w:val="0"/>
        <w:autoSpaceDE w:val="0"/>
        <w:jc w:val="both"/>
        <w:rPr>
          <w:rFonts w:ascii="Tw Cen MT" w:hAnsi="Tw Cen MT" w:cs="Arial"/>
        </w:rPr>
      </w:pPr>
    </w:p>
    <w:p w14:paraId="1B8C107D" w14:textId="393A2698" w:rsidR="008300D7" w:rsidRPr="00EC7CED" w:rsidRDefault="008300D7">
      <w:pPr>
        <w:widowControl w:val="0"/>
        <w:autoSpaceDE w:val="0"/>
        <w:jc w:val="both"/>
        <w:rPr>
          <w:rFonts w:ascii="Tw Cen MT" w:hAnsi="Tw Cen MT" w:cs="Arial"/>
        </w:rPr>
      </w:pPr>
    </w:p>
    <w:p w14:paraId="06E76F10" w14:textId="77777777" w:rsidR="006A71BD" w:rsidRDefault="006A71BD">
      <w:pPr>
        <w:widowControl w:val="0"/>
        <w:autoSpaceDE w:val="0"/>
        <w:jc w:val="both"/>
        <w:rPr>
          <w:rFonts w:ascii="Tw Cen MT" w:hAnsi="Tw Cen MT" w:cs="Arial"/>
        </w:rPr>
      </w:pPr>
    </w:p>
    <w:p w14:paraId="7842BDFB" w14:textId="77777777" w:rsidR="00864A00" w:rsidRDefault="00864A00">
      <w:pPr>
        <w:widowControl w:val="0"/>
        <w:autoSpaceDE w:val="0"/>
        <w:jc w:val="both"/>
        <w:rPr>
          <w:rFonts w:ascii="Tw Cen MT" w:hAnsi="Tw Cen MT" w:cs="Arial"/>
        </w:rPr>
      </w:pPr>
    </w:p>
    <w:p w14:paraId="31A87926" w14:textId="77777777" w:rsidR="00864A00" w:rsidRDefault="00864A00">
      <w:pPr>
        <w:widowControl w:val="0"/>
        <w:autoSpaceDE w:val="0"/>
        <w:jc w:val="both"/>
        <w:rPr>
          <w:rFonts w:ascii="Tw Cen MT" w:hAnsi="Tw Cen MT" w:cs="Arial"/>
        </w:rPr>
      </w:pPr>
    </w:p>
    <w:p w14:paraId="54D885DE" w14:textId="77777777" w:rsidR="00864A00" w:rsidRDefault="00864A00">
      <w:pPr>
        <w:widowControl w:val="0"/>
        <w:autoSpaceDE w:val="0"/>
        <w:jc w:val="both"/>
        <w:rPr>
          <w:rFonts w:ascii="Tw Cen MT" w:hAnsi="Tw Cen MT" w:cs="Arial"/>
        </w:rPr>
      </w:pPr>
    </w:p>
    <w:p w14:paraId="05580DAA" w14:textId="77777777" w:rsidR="00864A00" w:rsidRDefault="00864A00">
      <w:pPr>
        <w:widowControl w:val="0"/>
        <w:autoSpaceDE w:val="0"/>
        <w:jc w:val="both"/>
        <w:rPr>
          <w:rFonts w:ascii="Tw Cen MT" w:hAnsi="Tw Cen MT" w:cs="Arial"/>
        </w:rPr>
      </w:pPr>
    </w:p>
    <w:p w14:paraId="0AE72BC1" w14:textId="77777777" w:rsidR="00864A00" w:rsidRDefault="00864A00">
      <w:pPr>
        <w:widowControl w:val="0"/>
        <w:autoSpaceDE w:val="0"/>
        <w:jc w:val="both"/>
        <w:rPr>
          <w:rFonts w:ascii="Tw Cen MT" w:hAnsi="Tw Cen MT" w:cs="Arial"/>
        </w:rPr>
      </w:pPr>
    </w:p>
    <w:p w14:paraId="77AB868C" w14:textId="77777777" w:rsidR="00864A00" w:rsidRDefault="00864A00">
      <w:pPr>
        <w:widowControl w:val="0"/>
        <w:autoSpaceDE w:val="0"/>
        <w:jc w:val="both"/>
        <w:rPr>
          <w:rFonts w:ascii="Tw Cen MT" w:hAnsi="Tw Cen MT" w:cs="Arial"/>
        </w:rPr>
      </w:pPr>
    </w:p>
    <w:p w14:paraId="1396F8BD" w14:textId="77777777" w:rsidR="00864A00" w:rsidRDefault="00864A00">
      <w:pPr>
        <w:widowControl w:val="0"/>
        <w:autoSpaceDE w:val="0"/>
        <w:jc w:val="both"/>
        <w:rPr>
          <w:rFonts w:ascii="Tw Cen MT" w:hAnsi="Tw Cen MT" w:cs="Arial"/>
        </w:rPr>
      </w:pPr>
    </w:p>
    <w:p w14:paraId="6DC31ECA" w14:textId="77777777" w:rsidR="00864A00" w:rsidRDefault="00864A00">
      <w:pPr>
        <w:widowControl w:val="0"/>
        <w:autoSpaceDE w:val="0"/>
        <w:jc w:val="both"/>
        <w:rPr>
          <w:rFonts w:ascii="Tw Cen MT" w:hAnsi="Tw Cen MT" w:cs="Arial"/>
        </w:rPr>
      </w:pPr>
    </w:p>
    <w:p w14:paraId="0346CD1C" w14:textId="77777777" w:rsidR="00864A00" w:rsidRDefault="00864A00">
      <w:pPr>
        <w:widowControl w:val="0"/>
        <w:autoSpaceDE w:val="0"/>
        <w:jc w:val="both"/>
        <w:rPr>
          <w:rFonts w:ascii="Tw Cen MT" w:hAnsi="Tw Cen MT" w:cs="Arial"/>
        </w:rPr>
      </w:pPr>
    </w:p>
    <w:p w14:paraId="3AEC725D" w14:textId="77777777" w:rsidR="00864A00" w:rsidRDefault="00864A00">
      <w:pPr>
        <w:widowControl w:val="0"/>
        <w:autoSpaceDE w:val="0"/>
        <w:jc w:val="both"/>
        <w:rPr>
          <w:rFonts w:ascii="Tw Cen MT" w:hAnsi="Tw Cen MT" w:cs="Arial"/>
        </w:rPr>
      </w:pPr>
    </w:p>
    <w:p w14:paraId="4CA853C6" w14:textId="77777777" w:rsidR="00864A00" w:rsidRDefault="00864A00">
      <w:pPr>
        <w:widowControl w:val="0"/>
        <w:autoSpaceDE w:val="0"/>
        <w:jc w:val="both"/>
        <w:rPr>
          <w:rFonts w:ascii="Tw Cen MT" w:hAnsi="Tw Cen MT" w:cs="Arial"/>
        </w:rPr>
      </w:pPr>
    </w:p>
    <w:p w14:paraId="2DFB5A05" w14:textId="77777777" w:rsidR="00864A00" w:rsidRPr="00EC7CED" w:rsidRDefault="00864A00">
      <w:pPr>
        <w:widowControl w:val="0"/>
        <w:autoSpaceDE w:val="0"/>
        <w:jc w:val="both"/>
        <w:rPr>
          <w:rFonts w:ascii="Tw Cen MT" w:hAnsi="Tw Cen MT" w:cs="Arial"/>
        </w:rPr>
      </w:pPr>
    </w:p>
    <w:p w14:paraId="3AEBA145" w14:textId="77777777" w:rsidR="00371EAE" w:rsidRPr="00EC7CED" w:rsidRDefault="00371EAE">
      <w:pPr>
        <w:widowControl w:val="0"/>
        <w:autoSpaceDE w:val="0"/>
        <w:jc w:val="both"/>
        <w:rPr>
          <w:rFonts w:ascii="Tw Cen MT" w:hAnsi="Tw Cen MT" w:cs="Arial"/>
        </w:rPr>
      </w:pPr>
    </w:p>
    <w:p w14:paraId="67863599" w14:textId="679F0D83" w:rsidR="00933033" w:rsidRPr="00EC7CED" w:rsidRDefault="00371EAE" w:rsidP="00864A00">
      <w:pPr>
        <w:pStyle w:val="TitrePieceDAO"/>
        <w:numPr>
          <w:ilvl w:val="0"/>
          <w:numId w:val="0"/>
        </w:numPr>
        <w:spacing w:line="276" w:lineRule="auto"/>
        <w:outlineLvl w:val="0"/>
        <w:rPr>
          <w:rFonts w:ascii="Tw Cen MT" w:hAnsi="Tw Cen MT"/>
          <w:b/>
          <w:sz w:val="36"/>
          <w:szCs w:val="36"/>
        </w:rPr>
      </w:pPr>
      <w:r w:rsidRPr="00EC7CED">
        <w:rPr>
          <w:rFonts w:ascii="Tw Cen MT" w:hAnsi="Tw Cen MT"/>
          <w:b/>
          <w:sz w:val="36"/>
          <w:szCs w:val="36"/>
        </w:rPr>
        <w:lastRenderedPageBreak/>
        <w:t>DOCUMENT No</w:t>
      </w:r>
      <w:r w:rsidR="00546B38" w:rsidRPr="00EC7CED">
        <w:rPr>
          <w:rFonts w:ascii="Tw Cen MT" w:hAnsi="Tw Cen MT"/>
          <w:b/>
          <w:sz w:val="36"/>
          <w:szCs w:val="36"/>
        </w:rPr>
        <w:t>. 14</w:t>
      </w:r>
    </w:p>
    <w:p w14:paraId="634B93FC" w14:textId="2D88B6D0" w:rsidR="00273DD0" w:rsidRPr="00EC7CED" w:rsidRDefault="00371EAE" w:rsidP="00864A00">
      <w:pPr>
        <w:pStyle w:val="TitrePieceDAO"/>
        <w:numPr>
          <w:ilvl w:val="0"/>
          <w:numId w:val="0"/>
        </w:numPr>
        <w:spacing w:line="276" w:lineRule="auto"/>
        <w:outlineLvl w:val="0"/>
        <w:rPr>
          <w:rFonts w:ascii="Tw Cen MT" w:hAnsi="Tw Cen MT"/>
          <w:b/>
          <w:sz w:val="36"/>
          <w:szCs w:val="36"/>
        </w:rPr>
      </w:pPr>
      <w:bookmarkStart w:id="452" w:name="_Toc97557139"/>
      <w:bookmarkStart w:id="453" w:name="_Toc119332223"/>
      <w:r w:rsidRPr="00EC7CED">
        <w:rPr>
          <w:rFonts w:ascii="Tw Cen MT" w:hAnsi="Tw Cen MT"/>
          <w:b/>
          <w:sz w:val="36"/>
          <w:szCs w:val="36"/>
        </w:rPr>
        <w:t>LIS</w:t>
      </w:r>
      <w:r w:rsidR="00DF0323" w:rsidRPr="00EC7CED">
        <w:rPr>
          <w:rFonts w:ascii="Tw Cen MT" w:hAnsi="Tw Cen MT"/>
          <w:b/>
          <w:sz w:val="36"/>
          <w:szCs w:val="36"/>
        </w:rPr>
        <w:t xml:space="preserve">T OF INSTITUTIONS AUTHORISED TO </w:t>
      </w:r>
      <w:r w:rsidRPr="00EC7CED">
        <w:rPr>
          <w:rFonts w:ascii="Tw Cen MT" w:hAnsi="Tw Cen MT"/>
          <w:b/>
          <w:sz w:val="36"/>
          <w:szCs w:val="36"/>
        </w:rPr>
        <w:t>ISSUE BONDS FOR PUBLIC CONTRACTS</w:t>
      </w:r>
      <w:bookmarkEnd w:id="452"/>
      <w:bookmarkEnd w:id="453"/>
    </w:p>
    <w:p w14:paraId="5FF63E9B" w14:textId="14FD45D0" w:rsidR="00EB443B" w:rsidRPr="00EC7CED" w:rsidRDefault="00EB443B" w:rsidP="0076408F">
      <w:pPr>
        <w:widowControl w:val="0"/>
        <w:tabs>
          <w:tab w:val="left" w:pos="4180"/>
          <w:tab w:val="left" w:pos="5700"/>
          <w:tab w:val="left" w:pos="6920"/>
        </w:tabs>
        <w:autoSpaceDE w:val="0"/>
        <w:spacing w:line="276" w:lineRule="auto"/>
        <w:rPr>
          <w:rFonts w:ascii="Tw Cen MT" w:hAnsi="Tw Cen MT" w:cs="Arial"/>
          <w:b/>
          <w:spacing w:val="30"/>
        </w:rPr>
      </w:pPr>
      <w:r w:rsidRPr="00EC7CED">
        <w:rPr>
          <w:rFonts w:ascii="Tw Cen MT" w:hAnsi="Tw Cen MT"/>
          <w:b/>
          <w:spacing w:val="30"/>
        </w:rPr>
        <w:t>I- BANK</w:t>
      </w:r>
      <w:r w:rsidRPr="00EC7CED">
        <w:rPr>
          <w:rFonts w:ascii="Tw Cen MT" w:hAnsi="Tw Cen MT" w:cs="Arial"/>
          <w:b/>
          <w:spacing w:val="30"/>
        </w:rPr>
        <w:t>S</w:t>
      </w:r>
      <w:r w:rsidR="004507B1" w:rsidRPr="00EC7CED">
        <w:rPr>
          <w:rFonts w:ascii="Tw Cen MT" w:hAnsi="Tw Cen MT" w:cs="Arial"/>
          <w:b/>
          <w:spacing w:val="30"/>
        </w:rPr>
        <w:t>:</w:t>
      </w:r>
    </w:p>
    <w:p w14:paraId="28960FF5" w14:textId="77777777" w:rsidR="0076408F" w:rsidRPr="00EC7CED" w:rsidRDefault="0076408F" w:rsidP="0076408F">
      <w:pPr>
        <w:pStyle w:val="NoSpacing"/>
        <w:spacing w:line="276" w:lineRule="auto"/>
        <w:rPr>
          <w:rFonts w:ascii="Tw Cen MT" w:hAnsi="Tw Cen MT" w:cs="Arial"/>
          <w:lang w:val="en-US"/>
        </w:rPr>
      </w:pPr>
    </w:p>
    <w:p w14:paraId="04CC9A74" w14:textId="3D9C19C9" w:rsidR="00EB443B" w:rsidRPr="00EC7CED" w:rsidRDefault="00EB443B" w:rsidP="00ED3126">
      <w:pPr>
        <w:pStyle w:val="NoSpacing"/>
        <w:numPr>
          <w:ilvl w:val="0"/>
          <w:numId w:val="14"/>
        </w:numPr>
        <w:spacing w:line="276" w:lineRule="auto"/>
        <w:ind w:left="0" w:firstLine="0"/>
        <w:rPr>
          <w:rFonts w:ascii="Tw Cen MT" w:hAnsi="Tw Cen MT" w:cs="Arial"/>
          <w:lang w:val="en-US"/>
        </w:rPr>
      </w:pPr>
      <w:r w:rsidRPr="00EC7CED">
        <w:rPr>
          <w:rFonts w:ascii="Tw Cen MT" w:hAnsi="Tw Cen MT" w:cs="Arial"/>
          <w:lang w:val="en-US"/>
        </w:rPr>
        <w:t>Afriland First Bank</w:t>
      </w:r>
      <w:r w:rsidR="004507B1" w:rsidRPr="00EC7CED">
        <w:rPr>
          <w:rFonts w:ascii="Tw Cen MT" w:hAnsi="Tw Cen MT" w:cs="Arial"/>
          <w:lang w:val="en-US"/>
        </w:rPr>
        <w:t>;</w:t>
      </w:r>
    </w:p>
    <w:p w14:paraId="384DF4F6" w14:textId="3ABC9098" w:rsidR="00EB443B" w:rsidRPr="00EC7CED" w:rsidRDefault="00EB443B" w:rsidP="00ED3126">
      <w:pPr>
        <w:pStyle w:val="NoSpacing"/>
        <w:numPr>
          <w:ilvl w:val="0"/>
          <w:numId w:val="14"/>
        </w:numPr>
        <w:spacing w:line="276" w:lineRule="auto"/>
        <w:ind w:left="0" w:firstLine="0"/>
        <w:rPr>
          <w:rFonts w:ascii="Tw Cen MT" w:hAnsi="Tw Cen MT"/>
        </w:rPr>
      </w:pPr>
      <w:r w:rsidRPr="00EC7CED">
        <w:rPr>
          <w:rFonts w:ascii="Tw Cen MT" w:hAnsi="Tw Cen MT" w:cs="Arial"/>
        </w:rPr>
        <w:t>Banque Atlantique</w:t>
      </w:r>
      <w:r w:rsidR="004507B1" w:rsidRPr="00EC7CED">
        <w:rPr>
          <w:rFonts w:ascii="Tw Cen MT" w:hAnsi="Tw Cen MT" w:cs="Arial"/>
        </w:rPr>
        <w:t>;</w:t>
      </w:r>
    </w:p>
    <w:p w14:paraId="21BB4A46" w14:textId="2BF4B102" w:rsidR="00EB443B" w:rsidRPr="00EC7CED" w:rsidRDefault="00EB443B" w:rsidP="00ED3126">
      <w:pPr>
        <w:pStyle w:val="NoSpacing"/>
        <w:numPr>
          <w:ilvl w:val="0"/>
          <w:numId w:val="14"/>
        </w:numPr>
        <w:spacing w:line="276" w:lineRule="auto"/>
        <w:ind w:left="0" w:firstLine="0"/>
        <w:rPr>
          <w:rFonts w:ascii="Tw Cen MT" w:hAnsi="Tw Cen MT" w:cs="Arial"/>
          <w:lang w:val="fr-FR"/>
        </w:rPr>
      </w:pPr>
      <w:r w:rsidRPr="00EC7CED">
        <w:rPr>
          <w:rFonts w:ascii="Tw Cen MT" w:hAnsi="Tw Cen MT" w:cs="Arial"/>
          <w:lang w:val="fr-FR"/>
        </w:rPr>
        <w:t>Banque Gabonaise pour le Financement International (BGFI BANK)</w:t>
      </w:r>
      <w:r w:rsidR="004507B1" w:rsidRPr="00EC7CED">
        <w:rPr>
          <w:rFonts w:ascii="Tw Cen MT" w:hAnsi="Tw Cen MT" w:cs="Arial"/>
          <w:lang w:val="fr-FR"/>
        </w:rPr>
        <w:t>;</w:t>
      </w:r>
    </w:p>
    <w:p w14:paraId="291D2F28" w14:textId="0C22A2EA" w:rsidR="00EB443B" w:rsidRPr="00EC7CED" w:rsidRDefault="00EB443B" w:rsidP="00ED3126">
      <w:pPr>
        <w:pStyle w:val="NoSpacing"/>
        <w:numPr>
          <w:ilvl w:val="0"/>
          <w:numId w:val="14"/>
        </w:numPr>
        <w:spacing w:line="276" w:lineRule="auto"/>
        <w:ind w:left="0" w:firstLine="0"/>
        <w:rPr>
          <w:rFonts w:ascii="Tw Cen MT" w:hAnsi="Tw Cen MT" w:cs="Arial"/>
          <w:lang w:val="fr-FR"/>
        </w:rPr>
      </w:pPr>
      <w:r w:rsidRPr="00EC7CED">
        <w:rPr>
          <w:rFonts w:ascii="Tw Cen MT" w:hAnsi="Tw Cen MT" w:cs="Arial"/>
          <w:lang w:val="fr-FR"/>
        </w:rPr>
        <w:t>Banque Internationale du Cameroun pour l’Epargne et le Crédit</w:t>
      </w:r>
      <w:r w:rsidR="004507B1" w:rsidRPr="00EC7CED">
        <w:rPr>
          <w:rFonts w:ascii="Tw Cen MT" w:hAnsi="Tw Cen MT" w:cs="Arial"/>
          <w:lang w:val="fr-FR"/>
        </w:rPr>
        <w:t>;</w:t>
      </w:r>
    </w:p>
    <w:p w14:paraId="5FA6CF32" w14:textId="121E0808" w:rsidR="00EB443B" w:rsidRPr="00EC7CED" w:rsidRDefault="00EB443B" w:rsidP="00ED3126">
      <w:pPr>
        <w:pStyle w:val="NoSpacing"/>
        <w:numPr>
          <w:ilvl w:val="0"/>
          <w:numId w:val="14"/>
        </w:numPr>
        <w:spacing w:line="276" w:lineRule="auto"/>
        <w:ind w:left="0" w:firstLine="0"/>
        <w:rPr>
          <w:rFonts w:ascii="Tw Cen MT" w:hAnsi="Tw Cen MT" w:cs="Arial"/>
        </w:rPr>
      </w:pPr>
      <w:r w:rsidRPr="00EC7CED">
        <w:rPr>
          <w:rFonts w:ascii="Tw Cen MT" w:hAnsi="Tw Cen MT" w:cs="Arial"/>
        </w:rPr>
        <w:t>CITI Bank</w:t>
      </w:r>
      <w:r w:rsidR="004507B1" w:rsidRPr="00EC7CED">
        <w:rPr>
          <w:rFonts w:ascii="Tw Cen MT" w:hAnsi="Tw Cen MT" w:cs="Arial"/>
        </w:rPr>
        <w:t>;</w:t>
      </w:r>
    </w:p>
    <w:p w14:paraId="1D679DD0" w14:textId="193A637E" w:rsidR="00EB443B" w:rsidRPr="00EC7CED" w:rsidRDefault="00EB443B" w:rsidP="00ED3126">
      <w:pPr>
        <w:pStyle w:val="NoSpacing"/>
        <w:numPr>
          <w:ilvl w:val="0"/>
          <w:numId w:val="14"/>
        </w:numPr>
        <w:spacing w:line="276" w:lineRule="auto"/>
        <w:ind w:left="0" w:firstLine="0"/>
        <w:rPr>
          <w:rFonts w:ascii="Tw Cen MT" w:hAnsi="Tw Cen MT" w:cs="Arial"/>
        </w:rPr>
      </w:pPr>
      <w:r w:rsidRPr="00EC7CED">
        <w:rPr>
          <w:rFonts w:ascii="Tw Cen MT" w:hAnsi="Tw Cen MT" w:cs="Arial"/>
        </w:rPr>
        <w:t>Commercial Bank of Cameroon</w:t>
      </w:r>
      <w:r w:rsidR="004507B1" w:rsidRPr="00EC7CED">
        <w:rPr>
          <w:rFonts w:ascii="Tw Cen MT" w:hAnsi="Tw Cen MT" w:cs="Arial"/>
        </w:rPr>
        <w:t>;</w:t>
      </w:r>
    </w:p>
    <w:p w14:paraId="2B1DF693" w14:textId="30C3AC90" w:rsidR="00EB443B" w:rsidRPr="00EC7CED" w:rsidRDefault="00EB443B" w:rsidP="00ED3126">
      <w:pPr>
        <w:pStyle w:val="NoSpacing"/>
        <w:numPr>
          <w:ilvl w:val="0"/>
          <w:numId w:val="14"/>
        </w:numPr>
        <w:spacing w:line="276" w:lineRule="auto"/>
        <w:ind w:left="0" w:firstLine="0"/>
        <w:rPr>
          <w:rFonts w:ascii="Tw Cen MT" w:hAnsi="Tw Cen MT" w:cs="Arial"/>
        </w:rPr>
      </w:pPr>
      <w:r w:rsidRPr="00EC7CED">
        <w:rPr>
          <w:rFonts w:ascii="Tw Cen MT" w:hAnsi="Tw Cen MT" w:cs="Arial"/>
        </w:rPr>
        <w:t>Ecobank</w:t>
      </w:r>
      <w:r w:rsidR="004507B1" w:rsidRPr="00EC7CED">
        <w:rPr>
          <w:rFonts w:ascii="Tw Cen MT" w:hAnsi="Tw Cen MT" w:cs="Arial"/>
        </w:rPr>
        <w:t>;</w:t>
      </w:r>
    </w:p>
    <w:p w14:paraId="37894037" w14:textId="044FCC18" w:rsidR="00EB443B" w:rsidRPr="00EC7CED" w:rsidRDefault="00EB443B" w:rsidP="00ED3126">
      <w:pPr>
        <w:pStyle w:val="NoSpacing"/>
        <w:numPr>
          <w:ilvl w:val="0"/>
          <w:numId w:val="14"/>
        </w:numPr>
        <w:spacing w:line="276" w:lineRule="auto"/>
        <w:ind w:left="0" w:firstLine="0"/>
        <w:rPr>
          <w:rFonts w:ascii="Tw Cen MT" w:hAnsi="Tw Cen MT"/>
        </w:rPr>
      </w:pPr>
      <w:r w:rsidRPr="00EC7CED">
        <w:rPr>
          <w:rFonts w:ascii="Tw Cen MT" w:hAnsi="Tw Cen MT" w:cs="Arial"/>
        </w:rPr>
        <w:t xml:space="preserve">National Financial </w:t>
      </w:r>
      <w:r w:rsidRPr="00EC7CED">
        <w:rPr>
          <w:rFonts w:ascii="Tw Cen MT" w:hAnsi="Tw Cen MT" w:cs="Arial"/>
          <w:lang w:val="en-US"/>
        </w:rPr>
        <w:t>Credit</w:t>
      </w:r>
      <w:r w:rsidRPr="00EC7CED">
        <w:rPr>
          <w:rFonts w:ascii="Tw Cen MT" w:hAnsi="Tw Cen MT" w:cs="Arial"/>
        </w:rPr>
        <w:t xml:space="preserve"> Bank</w:t>
      </w:r>
      <w:r w:rsidR="004507B1" w:rsidRPr="00EC7CED">
        <w:rPr>
          <w:rFonts w:ascii="Tw Cen MT" w:hAnsi="Tw Cen MT" w:cs="Arial"/>
        </w:rPr>
        <w:t>;</w:t>
      </w:r>
    </w:p>
    <w:p w14:paraId="27715D84" w14:textId="28A09425" w:rsidR="00EB443B" w:rsidRPr="00EC7CED" w:rsidRDefault="00EB443B" w:rsidP="00ED3126">
      <w:pPr>
        <w:pStyle w:val="NoSpacing"/>
        <w:numPr>
          <w:ilvl w:val="0"/>
          <w:numId w:val="14"/>
        </w:numPr>
        <w:spacing w:line="276" w:lineRule="auto"/>
        <w:ind w:left="0" w:firstLine="0"/>
        <w:rPr>
          <w:rFonts w:ascii="Tw Cen MT" w:hAnsi="Tw Cen MT" w:cs="Arial"/>
          <w:lang w:val="fr-FR"/>
        </w:rPr>
      </w:pPr>
      <w:r w:rsidRPr="00EC7CED">
        <w:rPr>
          <w:rFonts w:ascii="Tw Cen MT" w:hAnsi="Tw Cen MT" w:cs="Arial"/>
          <w:lang w:val="fr-FR"/>
        </w:rPr>
        <w:t>Société Camerounaise de Banque au Cameroun</w:t>
      </w:r>
      <w:r w:rsidR="004507B1" w:rsidRPr="00EC7CED">
        <w:rPr>
          <w:rFonts w:ascii="Tw Cen MT" w:hAnsi="Tw Cen MT" w:cs="Arial"/>
          <w:lang w:val="fr-FR"/>
        </w:rPr>
        <w:t>;</w:t>
      </w:r>
    </w:p>
    <w:p w14:paraId="431D5B22" w14:textId="17CAF308" w:rsidR="00EB443B" w:rsidRPr="00EC7CED" w:rsidRDefault="00EB443B" w:rsidP="00ED3126">
      <w:pPr>
        <w:pStyle w:val="NoSpacing"/>
        <w:numPr>
          <w:ilvl w:val="0"/>
          <w:numId w:val="14"/>
        </w:numPr>
        <w:spacing w:line="276" w:lineRule="auto"/>
        <w:ind w:left="0" w:firstLine="0"/>
        <w:rPr>
          <w:rFonts w:ascii="Tw Cen MT" w:hAnsi="Tw Cen MT" w:cs="Arial"/>
          <w:lang w:val="fr-FR"/>
        </w:rPr>
      </w:pPr>
      <w:r w:rsidRPr="00EC7CED">
        <w:rPr>
          <w:rFonts w:ascii="Tw Cen MT" w:hAnsi="Tw Cen MT" w:cs="Arial"/>
          <w:lang w:val="fr-FR"/>
        </w:rPr>
        <w:t>Société Générale de Banque au Cameroun</w:t>
      </w:r>
      <w:r w:rsidR="004507B1" w:rsidRPr="00EC7CED">
        <w:rPr>
          <w:rFonts w:ascii="Tw Cen MT" w:hAnsi="Tw Cen MT" w:cs="Arial"/>
          <w:lang w:val="fr-FR"/>
        </w:rPr>
        <w:t>;</w:t>
      </w:r>
    </w:p>
    <w:p w14:paraId="583DFA72" w14:textId="7574BF53" w:rsidR="00EB443B" w:rsidRPr="00EC7CED" w:rsidRDefault="00EB443B" w:rsidP="00ED3126">
      <w:pPr>
        <w:pStyle w:val="NoSpacing"/>
        <w:numPr>
          <w:ilvl w:val="0"/>
          <w:numId w:val="14"/>
        </w:numPr>
        <w:spacing w:line="276" w:lineRule="auto"/>
        <w:ind w:left="0" w:firstLine="0"/>
        <w:rPr>
          <w:rFonts w:ascii="Tw Cen MT" w:hAnsi="Tw Cen MT" w:cs="Arial"/>
        </w:rPr>
      </w:pPr>
      <w:r w:rsidRPr="00EC7CED">
        <w:rPr>
          <w:rFonts w:ascii="Tw Cen MT" w:hAnsi="Tw Cen MT" w:cs="Arial"/>
        </w:rPr>
        <w:t>Standard Chartered Bank Cameroon</w:t>
      </w:r>
      <w:r w:rsidR="004507B1" w:rsidRPr="00EC7CED">
        <w:rPr>
          <w:rFonts w:ascii="Tw Cen MT" w:hAnsi="Tw Cen MT" w:cs="Arial"/>
        </w:rPr>
        <w:t>;</w:t>
      </w:r>
    </w:p>
    <w:p w14:paraId="5CBDD21C" w14:textId="6C783ED3" w:rsidR="00EB443B" w:rsidRPr="00EC7CED" w:rsidRDefault="00EB443B" w:rsidP="00ED3126">
      <w:pPr>
        <w:pStyle w:val="NoSpacing"/>
        <w:numPr>
          <w:ilvl w:val="0"/>
          <w:numId w:val="14"/>
        </w:numPr>
        <w:spacing w:line="276" w:lineRule="auto"/>
        <w:ind w:left="0" w:firstLine="0"/>
        <w:rPr>
          <w:rFonts w:ascii="Tw Cen MT" w:hAnsi="Tw Cen MT" w:cs="Arial"/>
        </w:rPr>
      </w:pPr>
      <w:r w:rsidRPr="00EC7CED">
        <w:rPr>
          <w:rFonts w:ascii="Tw Cen MT" w:hAnsi="Tw Cen MT" w:cs="Arial"/>
        </w:rPr>
        <w:t>Union Bank of Cameroon</w:t>
      </w:r>
      <w:r w:rsidR="004507B1" w:rsidRPr="00EC7CED">
        <w:rPr>
          <w:rFonts w:ascii="Tw Cen MT" w:hAnsi="Tw Cen MT" w:cs="Arial"/>
        </w:rPr>
        <w:t>;</w:t>
      </w:r>
    </w:p>
    <w:p w14:paraId="79326F2F" w14:textId="6BC0D65E" w:rsidR="00EB443B" w:rsidRPr="00EC7CED" w:rsidRDefault="004507B1" w:rsidP="00ED3126">
      <w:pPr>
        <w:pStyle w:val="NoSpacing"/>
        <w:numPr>
          <w:ilvl w:val="0"/>
          <w:numId w:val="14"/>
        </w:numPr>
        <w:spacing w:line="276" w:lineRule="auto"/>
        <w:ind w:left="0" w:firstLine="0"/>
        <w:rPr>
          <w:rFonts w:ascii="Tw Cen MT" w:hAnsi="Tw Cen MT" w:cs="Arial"/>
        </w:rPr>
      </w:pPr>
      <w:r w:rsidRPr="00EC7CED">
        <w:rPr>
          <w:rFonts w:ascii="Tw Cen MT" w:hAnsi="Tw Cen MT" w:cs="Arial"/>
        </w:rPr>
        <w:t>United Bank for Africa;</w:t>
      </w:r>
    </w:p>
    <w:p w14:paraId="3950E6D8" w14:textId="77777777" w:rsidR="00EA33D2" w:rsidRPr="00EC7CED" w:rsidRDefault="00EB443B" w:rsidP="00ED3126">
      <w:pPr>
        <w:pStyle w:val="NoSpacing"/>
        <w:numPr>
          <w:ilvl w:val="0"/>
          <w:numId w:val="14"/>
        </w:numPr>
        <w:spacing w:line="276" w:lineRule="auto"/>
        <w:ind w:left="0" w:firstLine="0"/>
        <w:rPr>
          <w:rFonts w:ascii="Tw Cen MT" w:hAnsi="Tw Cen MT" w:cs="Arial"/>
          <w:sz w:val="22"/>
          <w:szCs w:val="22"/>
          <w:lang w:val="fr-FR"/>
        </w:rPr>
      </w:pPr>
      <w:r w:rsidRPr="00EC7CED">
        <w:rPr>
          <w:rFonts w:ascii="Tw Cen MT" w:hAnsi="Tw Cen MT" w:cs="Arial"/>
          <w:sz w:val="22"/>
          <w:szCs w:val="22"/>
          <w:lang w:val="fr-FR"/>
        </w:rPr>
        <w:t>Banque Camerounaise des Petites et Mo</w:t>
      </w:r>
      <w:r w:rsidRPr="00EC7CED">
        <w:rPr>
          <w:rFonts w:ascii="Tw Cen MT" w:hAnsi="Tw Cen MT"/>
          <w:sz w:val="22"/>
          <w:szCs w:val="22"/>
          <w:lang w:val="fr-FR"/>
        </w:rPr>
        <w:t>yennes Entreprises (BC-PME), P.O. Box: 12962 Yaoundé</w:t>
      </w:r>
      <w:r w:rsidRPr="00EC7CED">
        <w:rPr>
          <w:rFonts w:ascii="Tw Cen MT" w:hAnsi="Tw Cen MT" w:cs="Arial"/>
          <w:sz w:val="22"/>
          <w:szCs w:val="22"/>
          <w:lang w:val="fr-FR"/>
        </w:rPr>
        <w:t xml:space="preserve">; </w:t>
      </w:r>
    </w:p>
    <w:p w14:paraId="400972C4" w14:textId="5608AE8D" w:rsidR="00EA33D2" w:rsidRPr="00EC7CED" w:rsidRDefault="00EB443B" w:rsidP="00ED3126">
      <w:pPr>
        <w:pStyle w:val="NoSpacing"/>
        <w:numPr>
          <w:ilvl w:val="0"/>
          <w:numId w:val="14"/>
        </w:numPr>
        <w:spacing w:line="276" w:lineRule="auto"/>
        <w:ind w:left="0" w:firstLine="0"/>
        <w:rPr>
          <w:rFonts w:ascii="Tw Cen MT" w:hAnsi="Tw Cen MT" w:cs="Arial"/>
          <w:sz w:val="22"/>
          <w:szCs w:val="22"/>
        </w:rPr>
      </w:pPr>
      <w:r w:rsidRPr="00EC7CED">
        <w:rPr>
          <w:rFonts w:ascii="Tw Cen MT" w:hAnsi="Tw Cen MT" w:cs="Arial"/>
          <w:sz w:val="22"/>
          <w:szCs w:val="22"/>
        </w:rPr>
        <w:t>Bank Of Africa Cameroun (BOA Cameroun)</w:t>
      </w:r>
      <w:r w:rsidRPr="00EC7CED">
        <w:rPr>
          <w:rFonts w:ascii="Tw Cen MT" w:hAnsi="Tw Cen MT"/>
          <w:sz w:val="22"/>
          <w:szCs w:val="22"/>
        </w:rPr>
        <w:t>, P.O. Box:</w:t>
      </w:r>
      <w:r w:rsidRPr="00EC7CED">
        <w:rPr>
          <w:rFonts w:ascii="Tw Cen MT" w:hAnsi="Tw Cen MT" w:cs="Arial"/>
          <w:sz w:val="22"/>
          <w:szCs w:val="22"/>
        </w:rPr>
        <w:t xml:space="preserve"> 4593 Doual</w:t>
      </w:r>
      <w:r w:rsidR="00EA33D2" w:rsidRPr="00EC7CED">
        <w:rPr>
          <w:rFonts w:ascii="Tw Cen MT" w:hAnsi="Tw Cen MT" w:cs="Arial"/>
          <w:sz w:val="22"/>
          <w:szCs w:val="22"/>
        </w:rPr>
        <w:t>a;</w:t>
      </w:r>
    </w:p>
    <w:p w14:paraId="4DFA3AC0" w14:textId="75071536" w:rsidR="00EB443B" w:rsidRPr="00EC7CED" w:rsidRDefault="00EB443B" w:rsidP="00ED3126">
      <w:pPr>
        <w:pStyle w:val="NoSpacing"/>
        <w:numPr>
          <w:ilvl w:val="0"/>
          <w:numId w:val="14"/>
        </w:numPr>
        <w:spacing w:line="276" w:lineRule="auto"/>
        <w:ind w:left="0" w:firstLine="0"/>
        <w:rPr>
          <w:rFonts w:ascii="Tw Cen MT" w:hAnsi="Tw Cen MT" w:cs="Arial"/>
          <w:sz w:val="22"/>
          <w:szCs w:val="22"/>
          <w:lang w:val="fr-FR"/>
        </w:rPr>
      </w:pPr>
      <w:r w:rsidRPr="00EC7CED">
        <w:rPr>
          <w:rFonts w:ascii="Tw Cen MT" w:hAnsi="Tw Cen MT"/>
          <w:sz w:val="22"/>
          <w:szCs w:val="22"/>
          <w:lang w:val="fr-FR"/>
        </w:rPr>
        <w:t>Crédit Communautaire d’Afrique-</w:t>
      </w:r>
      <w:r w:rsidR="00EA33D2" w:rsidRPr="00EC7CED">
        <w:rPr>
          <w:rFonts w:ascii="Tw Cen MT" w:hAnsi="Tw Cen MT"/>
          <w:sz w:val="22"/>
          <w:szCs w:val="22"/>
          <w:lang w:val="fr-FR"/>
        </w:rPr>
        <w:t xml:space="preserve"> </w:t>
      </w:r>
      <w:r w:rsidRPr="00EC7CED">
        <w:rPr>
          <w:rFonts w:ascii="Tw Cen MT" w:hAnsi="Tw Cen MT"/>
          <w:sz w:val="22"/>
          <w:szCs w:val="22"/>
          <w:lang w:val="fr-FR"/>
        </w:rPr>
        <w:t>(CCA-Bank) P O Box 30 338 Yaounde</w:t>
      </w:r>
      <w:r w:rsidR="004507B1" w:rsidRPr="00EC7CED">
        <w:rPr>
          <w:rFonts w:ascii="Tw Cen MT" w:hAnsi="Tw Cen MT"/>
          <w:sz w:val="22"/>
          <w:szCs w:val="22"/>
          <w:lang w:val="fr-FR"/>
        </w:rPr>
        <w:t>;</w:t>
      </w:r>
    </w:p>
    <w:p w14:paraId="604A3FE8" w14:textId="13645734" w:rsidR="00CC5FF5" w:rsidRPr="00EC7CED" w:rsidRDefault="00CC5FF5" w:rsidP="00ED3126">
      <w:pPr>
        <w:pStyle w:val="NoSpacing"/>
        <w:numPr>
          <w:ilvl w:val="0"/>
          <w:numId w:val="14"/>
        </w:numPr>
        <w:spacing w:before="60" w:after="60" w:line="276" w:lineRule="auto"/>
        <w:ind w:left="0" w:firstLine="0"/>
        <w:rPr>
          <w:rFonts w:ascii="Tw Cen MT" w:hAnsi="Tw Cen MT" w:cs="Arial"/>
          <w:lang w:val="fr-CH"/>
        </w:rPr>
      </w:pPr>
      <w:r w:rsidRPr="00EC7CED">
        <w:rPr>
          <w:rFonts w:ascii="Tw Cen MT" w:hAnsi="Tw Cen MT" w:cs="Arial"/>
          <w:lang w:val="fr-CH"/>
        </w:rPr>
        <w:t>Credit Communautaire d’Afrique – Bank (C</w:t>
      </w:r>
      <w:r w:rsidR="004507B1" w:rsidRPr="00EC7CED">
        <w:rPr>
          <w:rFonts w:ascii="Tw Cen MT" w:hAnsi="Tw Cen MT" w:cs="Arial"/>
          <w:lang w:val="fr-CH"/>
        </w:rPr>
        <w:t xml:space="preserve">CA – Bank), </w:t>
      </w:r>
      <w:r w:rsidR="009140E7" w:rsidRPr="00EC7CED">
        <w:rPr>
          <w:rFonts w:ascii="Tw Cen MT" w:hAnsi="Tw Cen MT" w:cs="Arial"/>
          <w:lang w:val="fr-CH"/>
        </w:rPr>
        <w:t>P.O.Box</w:t>
      </w:r>
      <w:r w:rsidR="004507B1" w:rsidRPr="00EC7CED">
        <w:rPr>
          <w:rFonts w:ascii="Tw Cen MT" w:hAnsi="Tw Cen MT" w:cs="Arial"/>
          <w:lang w:val="fr-CH"/>
        </w:rPr>
        <w:t> :30 388, Yaoundé</w:t>
      </w:r>
      <w:r w:rsidRPr="00EC7CED">
        <w:rPr>
          <w:rFonts w:ascii="Tw Cen MT" w:hAnsi="Tw Cen MT" w:cs="Arial"/>
          <w:lang w:val="fr-CH"/>
        </w:rPr>
        <w:t>;</w:t>
      </w:r>
    </w:p>
    <w:p w14:paraId="324796C0" w14:textId="536C0850" w:rsidR="00CC5FF5" w:rsidRPr="00EC7CED" w:rsidRDefault="00CC5FF5" w:rsidP="00ED3126">
      <w:pPr>
        <w:pStyle w:val="NoSpacing"/>
        <w:numPr>
          <w:ilvl w:val="0"/>
          <w:numId w:val="14"/>
        </w:numPr>
        <w:spacing w:before="60" w:after="60" w:line="276" w:lineRule="auto"/>
        <w:ind w:left="0" w:firstLine="0"/>
        <w:rPr>
          <w:rFonts w:ascii="Tw Cen MT" w:hAnsi="Tw Cen MT" w:cs="Arial"/>
          <w:lang w:val="fr-FR"/>
        </w:rPr>
      </w:pPr>
      <w:r w:rsidRPr="00EC7CED">
        <w:rPr>
          <w:rFonts w:ascii="Tw Cen MT" w:hAnsi="Tw Cen MT" w:cs="Arial"/>
          <w:lang w:val="fr-FR"/>
        </w:rPr>
        <w:t xml:space="preserve">La regionale Bank, </w:t>
      </w:r>
      <w:r w:rsidR="009140E7" w:rsidRPr="00EC7CED">
        <w:rPr>
          <w:rFonts w:ascii="Tw Cen MT" w:hAnsi="Tw Cen MT" w:cs="Arial"/>
          <w:lang w:val="fr-FR"/>
        </w:rPr>
        <w:t>P.O.Box</w:t>
      </w:r>
      <w:r w:rsidRPr="00EC7CED">
        <w:rPr>
          <w:rFonts w:ascii="Tw Cen MT" w:hAnsi="Tw Cen MT" w:cs="Arial"/>
          <w:lang w:val="fr-FR"/>
        </w:rPr>
        <w:t> : 30 145 Yaoundé, Tél : (+237) 222 22 02 39</w:t>
      </w:r>
      <w:r w:rsidR="004507B1" w:rsidRPr="00EC7CED">
        <w:rPr>
          <w:rFonts w:ascii="Tw Cen MT" w:hAnsi="Tw Cen MT" w:cs="Arial"/>
          <w:lang w:val="fr-FR"/>
        </w:rPr>
        <w:t>.</w:t>
      </w:r>
    </w:p>
    <w:p w14:paraId="13ACC12D" w14:textId="77777777" w:rsidR="00EB443B" w:rsidRPr="00EC7CED" w:rsidRDefault="00EB443B" w:rsidP="0076408F">
      <w:pPr>
        <w:widowControl w:val="0"/>
        <w:autoSpaceDE w:val="0"/>
        <w:spacing w:line="276" w:lineRule="auto"/>
        <w:rPr>
          <w:rFonts w:ascii="Tw Cen MT" w:hAnsi="Tw Cen MT" w:cs="Arial"/>
          <w:lang w:val="fr-FR"/>
        </w:rPr>
      </w:pPr>
    </w:p>
    <w:p w14:paraId="536780B1" w14:textId="35E3DAF4" w:rsidR="00EB443B" w:rsidRPr="00EC7CED" w:rsidRDefault="00EB443B" w:rsidP="0076408F">
      <w:pPr>
        <w:widowControl w:val="0"/>
        <w:tabs>
          <w:tab w:val="left" w:pos="4180"/>
          <w:tab w:val="left" w:pos="5700"/>
          <w:tab w:val="left" w:pos="6920"/>
        </w:tabs>
        <w:autoSpaceDE w:val="0"/>
        <w:spacing w:line="276" w:lineRule="auto"/>
        <w:rPr>
          <w:rFonts w:ascii="Tw Cen MT" w:hAnsi="Tw Cen MT" w:cs="Arial"/>
          <w:b/>
          <w:spacing w:val="30"/>
        </w:rPr>
      </w:pPr>
      <w:r w:rsidRPr="00EC7CED">
        <w:rPr>
          <w:rFonts w:ascii="Tw Cen MT" w:hAnsi="Tw Cen MT" w:cs="Arial"/>
          <w:b/>
          <w:spacing w:val="30"/>
        </w:rPr>
        <w:t xml:space="preserve">II- </w:t>
      </w:r>
      <w:r w:rsidRPr="00EC7CED">
        <w:rPr>
          <w:rFonts w:ascii="Tw Cen MT" w:hAnsi="Tw Cen MT"/>
          <w:b/>
          <w:spacing w:val="30"/>
        </w:rPr>
        <w:t>Insurance companies</w:t>
      </w:r>
      <w:r w:rsidR="00DA1B0D" w:rsidRPr="00EC7CED">
        <w:rPr>
          <w:rFonts w:ascii="Tw Cen MT" w:hAnsi="Tw Cen MT" w:cs="Arial"/>
          <w:b/>
          <w:spacing w:val="30"/>
        </w:rPr>
        <w:t>:</w:t>
      </w:r>
    </w:p>
    <w:p w14:paraId="519F61F0" w14:textId="77777777" w:rsidR="00D93CEE" w:rsidRPr="00EC7CED" w:rsidRDefault="00D93CEE" w:rsidP="00ED3126">
      <w:pPr>
        <w:pStyle w:val="NoSpacing"/>
        <w:numPr>
          <w:ilvl w:val="0"/>
          <w:numId w:val="69"/>
        </w:numPr>
        <w:spacing w:before="60" w:after="60" w:line="276" w:lineRule="auto"/>
        <w:ind w:left="0" w:firstLine="0"/>
        <w:rPr>
          <w:rFonts w:ascii="Tw Cen MT" w:hAnsi="Tw Cen MT" w:cs="Arial"/>
        </w:rPr>
      </w:pPr>
      <w:r w:rsidRPr="00EC7CED">
        <w:rPr>
          <w:rFonts w:ascii="Tw Cen MT" w:hAnsi="Tw Cen MT" w:cs="Arial"/>
        </w:rPr>
        <w:t>Chanas assurances;</w:t>
      </w:r>
    </w:p>
    <w:p w14:paraId="6A7D0B8D" w14:textId="77777777" w:rsidR="00D93CEE" w:rsidRPr="00EC7CED" w:rsidRDefault="00D93CEE" w:rsidP="00ED3126">
      <w:pPr>
        <w:pStyle w:val="NoSpacing"/>
        <w:numPr>
          <w:ilvl w:val="0"/>
          <w:numId w:val="69"/>
        </w:numPr>
        <w:spacing w:before="60" w:after="60" w:line="276" w:lineRule="auto"/>
        <w:ind w:left="0" w:firstLine="0"/>
        <w:rPr>
          <w:rFonts w:ascii="Tw Cen MT" w:hAnsi="Tw Cen MT" w:cs="Arial"/>
        </w:rPr>
      </w:pPr>
      <w:r w:rsidRPr="00EC7CED">
        <w:rPr>
          <w:rFonts w:ascii="Tw Cen MT" w:hAnsi="Tw Cen MT" w:cs="Arial"/>
        </w:rPr>
        <w:t>Activa Assurances</w:t>
      </w:r>
    </w:p>
    <w:p w14:paraId="5A31187B" w14:textId="094EFB26" w:rsidR="00D93CEE" w:rsidRPr="00EC7CED" w:rsidRDefault="00D93CEE" w:rsidP="00ED3126">
      <w:pPr>
        <w:pStyle w:val="NoSpacing"/>
        <w:numPr>
          <w:ilvl w:val="0"/>
          <w:numId w:val="69"/>
        </w:numPr>
        <w:spacing w:before="60" w:after="60" w:line="276" w:lineRule="auto"/>
        <w:ind w:left="0" w:firstLine="0"/>
        <w:rPr>
          <w:rFonts w:ascii="Tw Cen MT" w:hAnsi="Tw Cen MT" w:cs="Arial"/>
        </w:rPr>
      </w:pPr>
      <w:r w:rsidRPr="00EC7CED">
        <w:rPr>
          <w:rFonts w:ascii="Tw Cen MT" w:hAnsi="Tw Cen MT" w:cs="Arial"/>
        </w:rPr>
        <w:t>Atlantique Assurances S .A., .P</w:t>
      </w:r>
      <w:r w:rsidR="003A4C12" w:rsidRPr="00EC7CED">
        <w:rPr>
          <w:rFonts w:ascii="Tw Cen MT" w:hAnsi="Tw Cen MT" w:cs="Arial"/>
        </w:rPr>
        <w:t xml:space="preserve"> O Box</w:t>
      </w:r>
      <w:r w:rsidRPr="00EC7CED">
        <w:rPr>
          <w:rFonts w:ascii="Tw Cen MT" w:hAnsi="Tw Cen MT" w:cs="Arial"/>
        </w:rPr>
        <w:t>. 2933 Douala ;</w:t>
      </w:r>
    </w:p>
    <w:p w14:paraId="288514FB" w14:textId="77777777" w:rsidR="00D93CEE" w:rsidRPr="00EC7CED" w:rsidRDefault="00D93CEE" w:rsidP="00ED3126">
      <w:pPr>
        <w:pStyle w:val="NoSpacing"/>
        <w:numPr>
          <w:ilvl w:val="0"/>
          <w:numId w:val="69"/>
        </w:numPr>
        <w:spacing w:before="60" w:after="60" w:line="276" w:lineRule="auto"/>
        <w:ind w:left="0" w:firstLine="0"/>
        <w:rPr>
          <w:rFonts w:ascii="Tw Cen MT" w:hAnsi="Tw Cen MT" w:cs="Arial"/>
        </w:rPr>
      </w:pPr>
      <w:r w:rsidRPr="00EC7CED">
        <w:rPr>
          <w:rFonts w:ascii="Tw Cen MT" w:hAnsi="Tw Cen MT" w:cs="Arial"/>
        </w:rPr>
        <w:t>Zénithe Insurance S.A. ;</w:t>
      </w:r>
    </w:p>
    <w:p w14:paraId="1482A30C" w14:textId="77777777" w:rsidR="00D93CEE" w:rsidRPr="00EC7CED" w:rsidRDefault="00D93CEE" w:rsidP="00ED3126">
      <w:pPr>
        <w:pStyle w:val="NoSpacing"/>
        <w:numPr>
          <w:ilvl w:val="0"/>
          <w:numId w:val="69"/>
        </w:numPr>
        <w:spacing w:before="60" w:after="60" w:line="276" w:lineRule="auto"/>
        <w:ind w:left="0" w:firstLine="0"/>
        <w:rPr>
          <w:rFonts w:ascii="Tw Cen MT" w:hAnsi="Tw Cen MT" w:cs="Arial"/>
        </w:rPr>
      </w:pPr>
      <w:r w:rsidRPr="00EC7CED">
        <w:rPr>
          <w:rFonts w:ascii="Tw Cen MT" w:hAnsi="Tw Cen MT" w:cs="Arial"/>
        </w:rPr>
        <w:t>Pro-Assur S.A ;</w:t>
      </w:r>
    </w:p>
    <w:p w14:paraId="72B5D03C" w14:textId="4D6C5220" w:rsidR="00D93CEE" w:rsidRPr="00EC7CED" w:rsidRDefault="00D93CEE" w:rsidP="00ED3126">
      <w:pPr>
        <w:pStyle w:val="NoSpacing"/>
        <w:numPr>
          <w:ilvl w:val="0"/>
          <w:numId w:val="69"/>
        </w:numPr>
        <w:spacing w:before="60" w:after="60" w:line="276" w:lineRule="auto"/>
        <w:ind w:left="0" w:firstLine="0"/>
        <w:rPr>
          <w:rFonts w:ascii="Tw Cen MT" w:hAnsi="Tw Cen MT" w:cs="Arial"/>
          <w:lang w:val="fr-FR"/>
        </w:rPr>
      </w:pPr>
      <w:r w:rsidRPr="00EC7CED">
        <w:rPr>
          <w:rFonts w:ascii="Tw Cen MT" w:hAnsi="Tw Cen MT" w:cs="Arial"/>
          <w:lang w:val="fr-FR"/>
        </w:rPr>
        <w:t xml:space="preserve">Aréa Assurances S.A, </w:t>
      </w:r>
      <w:r w:rsidR="003A4C12" w:rsidRPr="00EC7CED">
        <w:rPr>
          <w:rFonts w:ascii="Tw Cen MT" w:hAnsi="Tw Cen MT" w:cs="Arial"/>
          <w:lang w:val="fr-FR"/>
        </w:rPr>
        <w:t>P.O.Box</w:t>
      </w:r>
      <w:r w:rsidRPr="00EC7CED">
        <w:rPr>
          <w:rFonts w:ascii="Tw Cen MT" w:hAnsi="Tw Cen MT" w:cs="Arial"/>
          <w:lang w:val="fr-FR"/>
        </w:rPr>
        <w:t> . 1531 Douala ;</w:t>
      </w:r>
    </w:p>
    <w:p w14:paraId="44027593" w14:textId="1A55393C" w:rsidR="00D93CEE" w:rsidRPr="00EC7CED" w:rsidRDefault="00D93CEE" w:rsidP="00ED3126">
      <w:pPr>
        <w:pStyle w:val="NoSpacing"/>
        <w:numPr>
          <w:ilvl w:val="0"/>
          <w:numId w:val="69"/>
        </w:numPr>
        <w:spacing w:before="60" w:after="60" w:line="276" w:lineRule="auto"/>
        <w:ind w:left="0" w:firstLine="0"/>
        <w:rPr>
          <w:rFonts w:ascii="Tw Cen MT" w:hAnsi="Tw Cen MT" w:cs="Arial"/>
        </w:rPr>
      </w:pPr>
      <w:r w:rsidRPr="00EC7CED">
        <w:rPr>
          <w:rFonts w:ascii="Tw Cen MT" w:hAnsi="Tw Cen MT" w:cs="Arial"/>
        </w:rPr>
        <w:t xml:space="preserve">Bénéficial General Insurance S .A., </w:t>
      </w:r>
      <w:r w:rsidR="009140E7" w:rsidRPr="00EC7CED">
        <w:rPr>
          <w:rFonts w:ascii="Tw Cen MT" w:hAnsi="Tw Cen MT" w:cs="Arial"/>
        </w:rPr>
        <w:t>P.O. Box</w:t>
      </w:r>
      <w:r w:rsidRPr="00EC7CED">
        <w:rPr>
          <w:rFonts w:ascii="Tw Cen MT" w:hAnsi="Tw Cen MT" w:cs="Arial"/>
        </w:rPr>
        <w:t>. 2328 Douala ;</w:t>
      </w:r>
    </w:p>
    <w:p w14:paraId="2D6551E9" w14:textId="7EE7AFA3" w:rsidR="00D93CEE" w:rsidRPr="00EC7CED" w:rsidRDefault="00D93CEE" w:rsidP="00ED3126">
      <w:pPr>
        <w:pStyle w:val="NoSpacing"/>
        <w:numPr>
          <w:ilvl w:val="0"/>
          <w:numId w:val="69"/>
        </w:numPr>
        <w:spacing w:before="60" w:after="60" w:line="276" w:lineRule="auto"/>
        <w:ind w:left="0" w:firstLine="0"/>
        <w:rPr>
          <w:rFonts w:ascii="Tw Cen MT" w:hAnsi="Tw Cen MT" w:cs="Arial"/>
        </w:rPr>
      </w:pPr>
      <w:r w:rsidRPr="00EC7CED">
        <w:rPr>
          <w:rFonts w:ascii="Tw Cen MT" w:hAnsi="Tw Cen MT" w:cs="Arial"/>
        </w:rPr>
        <w:t xml:space="preserve">CPA S.A., </w:t>
      </w:r>
      <w:r w:rsidR="009140E7" w:rsidRPr="00EC7CED">
        <w:rPr>
          <w:rFonts w:ascii="Tw Cen MT" w:hAnsi="Tw Cen MT" w:cs="Arial"/>
        </w:rPr>
        <w:t>P.O.Box</w:t>
      </w:r>
      <w:r w:rsidRPr="00EC7CED">
        <w:rPr>
          <w:rFonts w:ascii="Tw Cen MT" w:hAnsi="Tw Cen MT" w:cs="Arial"/>
        </w:rPr>
        <w:t>. 54Douala ;</w:t>
      </w:r>
    </w:p>
    <w:p w14:paraId="23041264" w14:textId="24D85B45" w:rsidR="00D93CEE" w:rsidRPr="00EC7CED" w:rsidRDefault="00D93CEE" w:rsidP="00ED3126">
      <w:pPr>
        <w:pStyle w:val="NoSpacing"/>
        <w:numPr>
          <w:ilvl w:val="0"/>
          <w:numId w:val="69"/>
        </w:numPr>
        <w:spacing w:before="60" w:after="60" w:line="276" w:lineRule="auto"/>
        <w:ind w:left="0" w:firstLine="0"/>
        <w:rPr>
          <w:rFonts w:ascii="Tw Cen MT" w:hAnsi="Tw Cen MT" w:cs="Arial"/>
          <w:lang w:val="fr-FR"/>
        </w:rPr>
      </w:pPr>
      <w:r w:rsidRPr="00EC7CED">
        <w:rPr>
          <w:rFonts w:ascii="Tw Cen MT" w:hAnsi="Tw Cen MT" w:cs="Arial"/>
        </w:rPr>
        <w:t xml:space="preserve"> </w:t>
      </w:r>
      <w:r w:rsidRPr="00EC7CED">
        <w:rPr>
          <w:rFonts w:ascii="Tw Cen MT" w:hAnsi="Tw Cen MT" w:cs="Arial"/>
          <w:lang w:val="fr-FR"/>
        </w:rPr>
        <w:t>NSIA Assurances S.A., .P.</w:t>
      </w:r>
      <w:r w:rsidR="009140E7" w:rsidRPr="00EC7CED">
        <w:rPr>
          <w:rFonts w:ascii="Tw Cen MT" w:hAnsi="Tw Cen MT" w:cs="Arial"/>
          <w:lang w:val="fr-FR"/>
        </w:rPr>
        <w:t>O.Box</w:t>
      </w:r>
      <w:r w:rsidRPr="00EC7CED">
        <w:rPr>
          <w:rFonts w:ascii="Tw Cen MT" w:hAnsi="Tw Cen MT" w:cs="Arial"/>
          <w:lang w:val="fr-FR"/>
        </w:rPr>
        <w:t xml:space="preserve"> 2759 Douala ;</w:t>
      </w:r>
    </w:p>
    <w:p w14:paraId="6E424963" w14:textId="19333809" w:rsidR="00D93CEE" w:rsidRPr="00EC7CED" w:rsidRDefault="00D93CEE" w:rsidP="00ED3126">
      <w:pPr>
        <w:pStyle w:val="NoSpacing"/>
        <w:numPr>
          <w:ilvl w:val="0"/>
          <w:numId w:val="69"/>
        </w:numPr>
        <w:spacing w:before="60" w:after="60" w:line="276" w:lineRule="auto"/>
        <w:ind w:left="0" w:firstLine="0"/>
        <w:rPr>
          <w:rFonts w:ascii="Tw Cen MT" w:hAnsi="Tw Cen MT" w:cs="Arial"/>
          <w:lang w:val="fr-FR"/>
        </w:rPr>
      </w:pPr>
      <w:r w:rsidRPr="00EC7CED">
        <w:rPr>
          <w:rFonts w:ascii="Tw Cen MT" w:hAnsi="Tw Cen MT" w:cs="Arial"/>
          <w:lang w:val="fr-FR"/>
        </w:rPr>
        <w:t>SAAR S.A., .P.</w:t>
      </w:r>
      <w:r w:rsidR="009140E7" w:rsidRPr="00EC7CED">
        <w:rPr>
          <w:rFonts w:ascii="Tw Cen MT" w:hAnsi="Tw Cen MT" w:cs="Arial"/>
          <w:lang w:val="fr-FR"/>
        </w:rPr>
        <w:t>O. Box</w:t>
      </w:r>
      <w:r w:rsidRPr="00EC7CED">
        <w:rPr>
          <w:rFonts w:ascii="Tw Cen MT" w:hAnsi="Tw Cen MT" w:cs="Arial"/>
          <w:lang w:val="fr-FR"/>
        </w:rPr>
        <w:t xml:space="preserve"> 1011 Douala ;</w:t>
      </w:r>
    </w:p>
    <w:p w14:paraId="00064A9D" w14:textId="5FB0FB89" w:rsidR="00D93CEE" w:rsidRPr="00EC7CED" w:rsidRDefault="00D93CEE" w:rsidP="00ED3126">
      <w:pPr>
        <w:pStyle w:val="NoSpacing"/>
        <w:numPr>
          <w:ilvl w:val="0"/>
          <w:numId w:val="69"/>
        </w:numPr>
        <w:spacing w:before="60" w:after="60" w:line="276" w:lineRule="auto"/>
        <w:ind w:left="0" w:firstLine="0"/>
        <w:rPr>
          <w:rFonts w:ascii="Tw Cen MT" w:hAnsi="Tw Cen MT" w:cs="Arial"/>
          <w:lang w:val="fr-FR"/>
        </w:rPr>
      </w:pPr>
      <w:r w:rsidRPr="00EC7CED">
        <w:rPr>
          <w:rFonts w:ascii="Tw Cen MT" w:hAnsi="Tw Cen MT" w:cs="Arial"/>
          <w:lang w:val="fr-FR"/>
        </w:rPr>
        <w:t xml:space="preserve">Saham Assurances S.A., .P. </w:t>
      </w:r>
      <w:r w:rsidR="009140E7" w:rsidRPr="00EC7CED">
        <w:rPr>
          <w:rFonts w:ascii="Tw Cen MT" w:hAnsi="Tw Cen MT" w:cs="Arial"/>
          <w:lang w:val="fr-FR"/>
        </w:rPr>
        <w:t xml:space="preserve">O.Box </w:t>
      </w:r>
      <w:r w:rsidRPr="00EC7CED">
        <w:rPr>
          <w:rFonts w:ascii="Tw Cen MT" w:hAnsi="Tw Cen MT" w:cs="Arial"/>
          <w:lang w:val="fr-FR"/>
        </w:rPr>
        <w:t>11315 Douala </w:t>
      </w:r>
    </w:p>
    <w:p w14:paraId="15FF62AB" w14:textId="77777777" w:rsidR="0076408F" w:rsidRPr="00EC7CED" w:rsidRDefault="0076408F" w:rsidP="0076408F">
      <w:pPr>
        <w:widowControl w:val="0"/>
        <w:autoSpaceDE w:val="0"/>
        <w:spacing w:before="5" w:line="276" w:lineRule="auto"/>
        <w:jc w:val="both"/>
        <w:rPr>
          <w:rFonts w:ascii="Tw Cen MT" w:hAnsi="Tw Cen MT"/>
          <w:b/>
          <w:sz w:val="20"/>
          <w:szCs w:val="28"/>
          <w:u w:val="single"/>
          <w:lang w:val="fr-FR"/>
        </w:rPr>
      </w:pPr>
    </w:p>
    <w:p w14:paraId="2CE13D3D" w14:textId="2B56F575" w:rsidR="00EB443B" w:rsidRPr="00EC7CED" w:rsidRDefault="00EB443B" w:rsidP="0076408F">
      <w:pPr>
        <w:widowControl w:val="0"/>
        <w:autoSpaceDE w:val="0"/>
        <w:spacing w:before="5" w:line="276" w:lineRule="auto"/>
        <w:jc w:val="both"/>
        <w:rPr>
          <w:rFonts w:ascii="Tw Cen MT" w:hAnsi="Tw Cen MT"/>
          <w:szCs w:val="28"/>
        </w:rPr>
      </w:pPr>
      <w:r w:rsidRPr="00EC7CED">
        <w:rPr>
          <w:rFonts w:ascii="Tw Cen MT" w:hAnsi="Tw Cen MT"/>
          <w:b/>
          <w:szCs w:val="28"/>
          <w:u w:val="single"/>
        </w:rPr>
        <w:t>N.B.</w:t>
      </w:r>
      <w:r w:rsidRPr="00EC7CED">
        <w:rPr>
          <w:rFonts w:ascii="Tw Cen MT" w:hAnsi="Tw Cen MT" w:cs="Arial"/>
          <w:szCs w:val="28"/>
        </w:rPr>
        <w:t xml:space="preserve">: </w:t>
      </w:r>
      <w:r w:rsidRPr="00EC7CED">
        <w:rPr>
          <w:rFonts w:ascii="Tw Cen MT" w:hAnsi="Tw Cen MT"/>
          <w:szCs w:val="28"/>
        </w:rPr>
        <w:t xml:space="preserve">Since this list changes; the </w:t>
      </w:r>
      <w:r w:rsidR="009860DF" w:rsidRPr="00EC7CED">
        <w:rPr>
          <w:rFonts w:ascii="Tw Cen MT" w:hAnsi="Tw Cen MT"/>
          <w:szCs w:val="28"/>
        </w:rPr>
        <w:t>Project Owner</w:t>
      </w:r>
      <w:r w:rsidRPr="00EC7CED">
        <w:rPr>
          <w:rFonts w:ascii="Tw Cen MT" w:hAnsi="Tw Cen MT"/>
          <w:szCs w:val="28"/>
        </w:rPr>
        <w:t xml:space="preserve"> or </w:t>
      </w:r>
      <w:r w:rsidR="009860DF" w:rsidRPr="00EC7CED">
        <w:rPr>
          <w:rFonts w:ascii="Tw Cen MT" w:hAnsi="Tw Cen MT"/>
          <w:szCs w:val="28"/>
        </w:rPr>
        <w:t>Delegated</w:t>
      </w:r>
      <w:r w:rsidR="00134A80" w:rsidRPr="00EC7CED">
        <w:rPr>
          <w:rFonts w:ascii="Tw Cen MT" w:hAnsi="Tw Cen MT"/>
          <w:szCs w:val="28"/>
        </w:rPr>
        <w:t xml:space="preserve"> </w:t>
      </w:r>
      <w:r w:rsidR="009860DF" w:rsidRPr="00EC7CED">
        <w:rPr>
          <w:rFonts w:ascii="Tw Cen MT" w:hAnsi="Tw Cen MT"/>
          <w:szCs w:val="28"/>
        </w:rPr>
        <w:t>Project Owner</w:t>
      </w:r>
      <w:r w:rsidRPr="00EC7CED">
        <w:rPr>
          <w:rFonts w:ascii="Tw Cen MT" w:hAnsi="Tw Cen MT"/>
          <w:szCs w:val="28"/>
        </w:rPr>
        <w:t xml:space="preserve"> shall ensure that, when preparing the TF that it is the latest list from the Minister of Finance</w:t>
      </w:r>
      <w:r w:rsidR="00D93CEE" w:rsidRPr="00EC7CED">
        <w:rPr>
          <w:rFonts w:ascii="Tw Cen MT" w:hAnsi="Tw Cen MT"/>
          <w:szCs w:val="28"/>
        </w:rPr>
        <w:t>.</w:t>
      </w:r>
    </w:p>
    <w:p w14:paraId="0A649AB3" w14:textId="2820C448" w:rsidR="001364AE" w:rsidRPr="00EC7CED" w:rsidRDefault="001364AE" w:rsidP="0076408F">
      <w:pPr>
        <w:widowControl w:val="0"/>
        <w:autoSpaceDE w:val="0"/>
        <w:spacing w:before="5" w:line="276" w:lineRule="auto"/>
        <w:jc w:val="both"/>
        <w:rPr>
          <w:rFonts w:ascii="Tw Cen MT" w:hAnsi="Tw Cen MT"/>
          <w:szCs w:val="28"/>
        </w:rPr>
      </w:pPr>
    </w:p>
    <w:p w14:paraId="0C16C737" w14:textId="2DC5FCD6" w:rsidR="001364AE" w:rsidRPr="00EC7CED" w:rsidRDefault="001364AE" w:rsidP="0076408F">
      <w:pPr>
        <w:widowControl w:val="0"/>
        <w:autoSpaceDE w:val="0"/>
        <w:spacing w:before="5" w:line="276" w:lineRule="auto"/>
        <w:jc w:val="both"/>
        <w:rPr>
          <w:rFonts w:ascii="Tw Cen MT" w:hAnsi="Tw Cen MT"/>
          <w:sz w:val="20"/>
          <w:szCs w:val="28"/>
        </w:rPr>
      </w:pPr>
    </w:p>
    <w:p w14:paraId="1F815AA9" w14:textId="77777777" w:rsidR="001364AE" w:rsidRPr="00EC7CED" w:rsidRDefault="001364AE" w:rsidP="0076408F">
      <w:pPr>
        <w:widowControl w:val="0"/>
        <w:autoSpaceDE w:val="0"/>
        <w:spacing w:before="5" w:line="276" w:lineRule="auto"/>
        <w:jc w:val="both"/>
        <w:rPr>
          <w:rFonts w:ascii="Tw Cen MT" w:hAnsi="Tw Cen MT"/>
          <w:sz w:val="20"/>
          <w:szCs w:val="28"/>
        </w:rPr>
      </w:pPr>
    </w:p>
    <w:p w14:paraId="503E3D52" w14:textId="77777777" w:rsidR="0051372A" w:rsidRPr="00EC7CED" w:rsidRDefault="0051372A" w:rsidP="0076408F">
      <w:pPr>
        <w:widowControl w:val="0"/>
        <w:tabs>
          <w:tab w:val="left" w:pos="4180"/>
          <w:tab w:val="left" w:pos="5700"/>
          <w:tab w:val="left" w:pos="6920"/>
        </w:tabs>
        <w:autoSpaceDE w:val="0"/>
        <w:spacing w:after="60" w:line="276" w:lineRule="auto"/>
        <w:jc w:val="both"/>
        <w:rPr>
          <w:rFonts w:ascii="Tw Cen MT" w:hAnsi="Tw Cen MT"/>
          <w:color w:val="221F1F"/>
          <w:sz w:val="20"/>
          <w:szCs w:val="28"/>
        </w:rPr>
      </w:pPr>
    </w:p>
    <w:p w14:paraId="5D0BE805" w14:textId="03450C1A" w:rsidR="005279A9" w:rsidRPr="00EC7CED" w:rsidRDefault="0051372A" w:rsidP="00864A00">
      <w:pPr>
        <w:spacing w:after="120" w:line="276" w:lineRule="auto"/>
        <w:jc w:val="center"/>
        <w:rPr>
          <w:rFonts w:ascii="Tw Cen MT" w:hAnsi="Tw Cen MT"/>
          <w:b/>
          <w:sz w:val="36"/>
        </w:rPr>
      </w:pPr>
      <w:r w:rsidRPr="00EC7CED">
        <w:rPr>
          <w:rFonts w:ascii="Tw Cen MT" w:hAnsi="Tw Cen MT"/>
          <w:b/>
          <w:sz w:val="36"/>
        </w:rPr>
        <w:lastRenderedPageBreak/>
        <w:t xml:space="preserve">DOCUMENT No. </w:t>
      </w:r>
      <w:r w:rsidR="007D298C" w:rsidRPr="00EC7CED">
        <w:rPr>
          <w:rFonts w:ascii="Tw Cen MT" w:hAnsi="Tw Cen MT"/>
          <w:b/>
          <w:sz w:val="36"/>
        </w:rPr>
        <w:t>15</w:t>
      </w:r>
    </w:p>
    <w:p w14:paraId="58788539" w14:textId="5A4705D7" w:rsidR="0051372A" w:rsidRPr="00EC7CED" w:rsidRDefault="001D0F45" w:rsidP="00864A00">
      <w:pPr>
        <w:spacing w:after="120" w:line="276" w:lineRule="auto"/>
        <w:jc w:val="center"/>
        <w:rPr>
          <w:rFonts w:ascii="Tw Cen MT" w:hAnsi="Tw Cen MT"/>
          <w:b/>
          <w:sz w:val="36"/>
        </w:rPr>
      </w:pPr>
      <w:r w:rsidRPr="00EC7CED">
        <w:rPr>
          <w:rFonts w:ascii="Tw Cen MT" w:hAnsi="Tw Cen MT"/>
          <w:b/>
          <w:sz w:val="36"/>
        </w:rPr>
        <w:t xml:space="preserve">ONLINE </w:t>
      </w:r>
      <w:r w:rsidR="00196D23" w:rsidRPr="00EC7CED">
        <w:rPr>
          <w:rFonts w:ascii="Tw Cen MT" w:hAnsi="Tw Cen MT"/>
          <w:b/>
          <w:sz w:val="36"/>
        </w:rPr>
        <w:t>BIDDING</w:t>
      </w:r>
      <w:r w:rsidRPr="00EC7CED">
        <w:rPr>
          <w:rFonts w:ascii="Tw Cen MT" w:hAnsi="Tw Cen MT"/>
          <w:b/>
          <w:sz w:val="36"/>
        </w:rPr>
        <w:t xml:space="preserve"> PROCEDURE</w:t>
      </w:r>
    </w:p>
    <w:p w14:paraId="472FD113" w14:textId="3BFE472C" w:rsidR="0051372A" w:rsidRPr="00EC7CED" w:rsidRDefault="0051372A" w:rsidP="00271625">
      <w:pPr>
        <w:spacing w:after="120" w:line="276" w:lineRule="auto"/>
        <w:rPr>
          <w:rFonts w:ascii="Tw Cen MT" w:hAnsi="Tw Cen MT"/>
          <w:b/>
          <w:i/>
        </w:rPr>
      </w:pPr>
    </w:p>
    <w:tbl>
      <w:tblPr>
        <w:tblW w:w="0" w:type="auto"/>
        <w:tblInd w:w="179" w:type="dxa"/>
        <w:tblLayout w:type="fixed"/>
        <w:tblCellMar>
          <w:left w:w="0" w:type="dxa"/>
          <w:right w:w="0" w:type="dxa"/>
        </w:tblCellMar>
        <w:tblLook w:val="01E0" w:firstRow="1" w:lastRow="1" w:firstColumn="1" w:lastColumn="1" w:noHBand="0" w:noVBand="0"/>
      </w:tblPr>
      <w:tblGrid>
        <w:gridCol w:w="3628"/>
        <w:gridCol w:w="2741"/>
        <w:gridCol w:w="3496"/>
      </w:tblGrid>
      <w:tr w:rsidR="0051372A" w:rsidRPr="00EC7CED" w14:paraId="6418DAAF" w14:textId="77777777" w:rsidTr="00A002C6">
        <w:trPr>
          <w:trHeight w:val="1565"/>
        </w:trPr>
        <w:tc>
          <w:tcPr>
            <w:tcW w:w="3628" w:type="dxa"/>
          </w:tcPr>
          <w:p w14:paraId="12143920" w14:textId="77777777" w:rsidR="00606E29" w:rsidRPr="00EC7CED" w:rsidRDefault="00606E29" w:rsidP="00F44537">
            <w:pPr>
              <w:widowControl w:val="0"/>
              <w:suppressAutoHyphens w:val="0"/>
              <w:autoSpaceDE w:val="0"/>
              <w:spacing w:before="167" w:line="276" w:lineRule="auto"/>
              <w:ind w:left="-38" w:right="35"/>
              <w:jc w:val="center"/>
              <w:textAlignment w:val="auto"/>
              <w:rPr>
                <w:rFonts w:ascii="Tw Cen MT" w:eastAsia="Calibri" w:hAnsi="Tw Cen MT" w:cs="Liberation Sans Narrow"/>
                <w:b/>
                <w:sz w:val="22"/>
                <w:szCs w:val="22"/>
                <w:lang w:val="en-US" w:eastAsia="en-US"/>
              </w:rPr>
            </w:pPr>
            <w:r w:rsidRPr="00EC7CED">
              <w:rPr>
                <w:rFonts w:ascii="Tw Cen MT" w:eastAsia="Calibri" w:hAnsi="Tw Cen MT" w:cs="Liberation Sans Narrow"/>
                <w:b/>
                <w:sz w:val="22"/>
                <w:szCs w:val="22"/>
                <w:lang w:val="en-US" w:eastAsia="en-US"/>
              </w:rPr>
              <w:t>REPUBLIC</w:t>
            </w:r>
            <w:r w:rsidRPr="00EC7CED">
              <w:rPr>
                <w:rFonts w:ascii="Tw Cen MT" w:eastAsia="Calibri" w:hAnsi="Tw Cen MT" w:cs="Liberation Sans Narrow"/>
                <w:b/>
                <w:spacing w:val="-8"/>
                <w:sz w:val="22"/>
                <w:szCs w:val="22"/>
                <w:lang w:val="en-US" w:eastAsia="en-US"/>
              </w:rPr>
              <w:t xml:space="preserve"> </w:t>
            </w:r>
            <w:r w:rsidRPr="00EC7CED">
              <w:rPr>
                <w:rFonts w:ascii="Tw Cen MT" w:eastAsia="Calibri" w:hAnsi="Tw Cen MT" w:cs="Liberation Sans Narrow"/>
                <w:b/>
                <w:sz w:val="22"/>
                <w:szCs w:val="22"/>
                <w:lang w:val="en-US" w:eastAsia="en-US"/>
              </w:rPr>
              <w:t>OF</w:t>
            </w:r>
            <w:r w:rsidRPr="00EC7CED">
              <w:rPr>
                <w:rFonts w:ascii="Tw Cen MT" w:eastAsia="Calibri" w:hAnsi="Tw Cen MT" w:cs="Liberation Sans Narrow"/>
                <w:b/>
                <w:spacing w:val="-6"/>
                <w:sz w:val="22"/>
                <w:szCs w:val="22"/>
                <w:lang w:val="en-US" w:eastAsia="en-US"/>
              </w:rPr>
              <w:t xml:space="preserve"> </w:t>
            </w:r>
            <w:r w:rsidRPr="00EC7CED">
              <w:rPr>
                <w:rFonts w:ascii="Tw Cen MT" w:eastAsia="Calibri" w:hAnsi="Tw Cen MT" w:cs="Liberation Sans Narrow"/>
                <w:b/>
                <w:spacing w:val="-2"/>
                <w:sz w:val="22"/>
                <w:szCs w:val="22"/>
                <w:lang w:val="en-US" w:eastAsia="en-US"/>
              </w:rPr>
              <w:t>CAMEROON</w:t>
            </w:r>
          </w:p>
          <w:p w14:paraId="2CE03800" w14:textId="472D4010" w:rsidR="00606E29" w:rsidRPr="00EC7CED" w:rsidRDefault="00F44537" w:rsidP="00F44537">
            <w:pPr>
              <w:widowControl w:val="0"/>
              <w:suppressAutoHyphens w:val="0"/>
              <w:autoSpaceDE w:val="0"/>
              <w:spacing w:line="276" w:lineRule="auto"/>
              <w:ind w:right="36" w:firstLine="648"/>
              <w:textAlignment w:val="auto"/>
              <w:rPr>
                <w:rFonts w:ascii="Tw Cen MT" w:eastAsia="Calibri" w:hAnsi="Tw Cen MT" w:cs="Liberation Sans Narrow"/>
                <w:sz w:val="20"/>
                <w:szCs w:val="22"/>
                <w:lang w:val="en-US" w:eastAsia="en-US"/>
              </w:rPr>
            </w:pPr>
            <w:r w:rsidRPr="00EC7CED">
              <w:rPr>
                <w:rFonts w:ascii="Tw Cen MT" w:eastAsia="Calibri" w:hAnsi="Tw Cen MT" w:cs="Liberation Sans Narrow"/>
                <w:sz w:val="20"/>
                <w:szCs w:val="22"/>
                <w:lang w:val="en-US" w:eastAsia="en-US"/>
              </w:rPr>
              <w:t xml:space="preserve">   </w:t>
            </w:r>
            <w:r w:rsidR="00606E29" w:rsidRPr="00EC7CED">
              <w:rPr>
                <w:rFonts w:ascii="Tw Cen MT" w:eastAsia="Calibri" w:hAnsi="Tw Cen MT" w:cs="Liberation Sans Narrow"/>
                <w:sz w:val="20"/>
                <w:szCs w:val="22"/>
                <w:lang w:val="en-US" w:eastAsia="en-US"/>
              </w:rPr>
              <w:t>Peace</w:t>
            </w:r>
            <w:r w:rsidR="00606E29" w:rsidRPr="00EC7CED">
              <w:rPr>
                <w:rFonts w:ascii="Tw Cen MT" w:eastAsia="Calibri" w:hAnsi="Tw Cen MT" w:cs="Liberation Sans Narrow"/>
                <w:spacing w:val="-3"/>
                <w:sz w:val="20"/>
                <w:szCs w:val="22"/>
                <w:lang w:val="en-US" w:eastAsia="en-US"/>
              </w:rPr>
              <w:t xml:space="preserve"> </w:t>
            </w:r>
            <w:r w:rsidR="00606E29" w:rsidRPr="00EC7CED">
              <w:rPr>
                <w:rFonts w:ascii="Tw Cen MT" w:eastAsia="Calibri" w:hAnsi="Tw Cen MT" w:cs="Liberation Sans Narrow"/>
                <w:sz w:val="20"/>
                <w:szCs w:val="22"/>
                <w:lang w:val="en-US" w:eastAsia="en-US"/>
              </w:rPr>
              <w:t>–</w:t>
            </w:r>
            <w:r w:rsidR="00606E29" w:rsidRPr="00EC7CED">
              <w:rPr>
                <w:rFonts w:ascii="Tw Cen MT" w:eastAsia="Calibri" w:hAnsi="Tw Cen MT" w:cs="Liberation Sans Narrow"/>
                <w:spacing w:val="-3"/>
                <w:sz w:val="20"/>
                <w:szCs w:val="22"/>
                <w:lang w:val="en-US" w:eastAsia="en-US"/>
              </w:rPr>
              <w:t xml:space="preserve"> </w:t>
            </w:r>
            <w:r w:rsidR="00606E29" w:rsidRPr="00EC7CED">
              <w:rPr>
                <w:rFonts w:ascii="Tw Cen MT" w:eastAsia="Calibri" w:hAnsi="Tw Cen MT" w:cs="Liberation Sans Narrow"/>
                <w:sz w:val="20"/>
                <w:szCs w:val="22"/>
                <w:lang w:val="en-US" w:eastAsia="en-US"/>
              </w:rPr>
              <w:t>Work</w:t>
            </w:r>
            <w:r w:rsidR="00606E29" w:rsidRPr="00EC7CED">
              <w:rPr>
                <w:rFonts w:ascii="Tw Cen MT" w:eastAsia="Calibri" w:hAnsi="Tw Cen MT" w:cs="Liberation Sans Narrow"/>
                <w:spacing w:val="-3"/>
                <w:sz w:val="20"/>
                <w:szCs w:val="22"/>
                <w:lang w:val="en-US" w:eastAsia="en-US"/>
              </w:rPr>
              <w:t xml:space="preserve"> </w:t>
            </w:r>
            <w:r w:rsidR="00606E29" w:rsidRPr="00EC7CED">
              <w:rPr>
                <w:rFonts w:ascii="Tw Cen MT" w:eastAsia="Calibri" w:hAnsi="Tw Cen MT" w:cs="Liberation Sans Narrow"/>
                <w:sz w:val="20"/>
                <w:szCs w:val="22"/>
                <w:lang w:val="en-US" w:eastAsia="en-US"/>
              </w:rPr>
              <w:t>–</w:t>
            </w:r>
            <w:r w:rsidR="00606E29" w:rsidRPr="00EC7CED">
              <w:rPr>
                <w:rFonts w:ascii="Tw Cen MT" w:eastAsia="Calibri" w:hAnsi="Tw Cen MT" w:cs="Liberation Sans Narrow"/>
                <w:spacing w:val="-4"/>
                <w:sz w:val="20"/>
                <w:szCs w:val="22"/>
                <w:lang w:val="en-US" w:eastAsia="en-US"/>
              </w:rPr>
              <w:t xml:space="preserve"> </w:t>
            </w:r>
            <w:r w:rsidR="00606E29" w:rsidRPr="00EC7CED">
              <w:rPr>
                <w:rFonts w:ascii="Tw Cen MT" w:eastAsia="Calibri" w:hAnsi="Tw Cen MT" w:cs="Liberation Sans Narrow"/>
                <w:spacing w:val="-2"/>
                <w:sz w:val="20"/>
                <w:szCs w:val="22"/>
                <w:lang w:val="en-US" w:eastAsia="en-US"/>
              </w:rPr>
              <w:t>Fatherland</w:t>
            </w:r>
          </w:p>
          <w:p w14:paraId="30D11465" w14:textId="468014B4" w:rsidR="00606E29" w:rsidRPr="00EC7CED" w:rsidRDefault="00F44537" w:rsidP="00F44537">
            <w:pPr>
              <w:widowControl w:val="0"/>
              <w:suppressAutoHyphens w:val="0"/>
              <w:autoSpaceDE w:val="0"/>
              <w:spacing w:line="276" w:lineRule="auto"/>
              <w:ind w:left="648"/>
              <w:textAlignment w:val="auto"/>
              <w:rPr>
                <w:rFonts w:ascii="Tw Cen MT" w:eastAsia="Calibri" w:hAnsi="Tw Cen MT" w:cs="Liberation Sans Narrow"/>
                <w:b/>
                <w:sz w:val="22"/>
                <w:szCs w:val="22"/>
                <w:lang w:val="en-US" w:eastAsia="en-US"/>
              </w:rPr>
            </w:pPr>
            <w:r w:rsidRPr="00EC7CED">
              <w:rPr>
                <w:rFonts w:ascii="Tw Cen MT" w:eastAsia="Calibri" w:hAnsi="Tw Cen MT" w:cs="Liberation Sans Narrow"/>
                <w:b/>
                <w:spacing w:val="-2"/>
                <w:sz w:val="22"/>
                <w:szCs w:val="22"/>
                <w:lang w:val="en-US" w:eastAsia="en-US"/>
              </w:rPr>
              <w:t xml:space="preserve">                  </w:t>
            </w:r>
            <w:r w:rsidR="00606E29" w:rsidRPr="00EC7CED">
              <w:rPr>
                <w:rFonts w:ascii="Tw Cen MT" w:eastAsia="Calibri" w:hAnsi="Tw Cen MT" w:cs="Liberation Sans Narrow"/>
                <w:b/>
                <w:spacing w:val="-2"/>
                <w:sz w:val="22"/>
                <w:szCs w:val="22"/>
                <w:lang w:val="en-US" w:eastAsia="en-US"/>
              </w:rPr>
              <w:t>---------</w:t>
            </w:r>
            <w:r w:rsidR="00606E29" w:rsidRPr="00EC7CED">
              <w:rPr>
                <w:rFonts w:ascii="Tw Cen MT" w:eastAsia="Calibri" w:hAnsi="Tw Cen MT" w:cs="Liberation Sans Narrow"/>
                <w:b/>
                <w:spacing w:val="-10"/>
                <w:sz w:val="22"/>
                <w:szCs w:val="22"/>
                <w:lang w:val="en-US" w:eastAsia="en-US"/>
              </w:rPr>
              <w:t>-</w:t>
            </w:r>
          </w:p>
          <w:p w14:paraId="6008299A" w14:textId="77777777" w:rsidR="00606E29" w:rsidRPr="00EC7CED" w:rsidRDefault="00606E29" w:rsidP="00F44537">
            <w:pPr>
              <w:widowControl w:val="0"/>
              <w:suppressAutoHyphens w:val="0"/>
              <w:autoSpaceDE w:val="0"/>
              <w:spacing w:line="276" w:lineRule="auto"/>
              <w:ind w:left="-38" w:right="34"/>
              <w:jc w:val="center"/>
              <w:textAlignment w:val="auto"/>
              <w:rPr>
                <w:rFonts w:ascii="Tw Cen MT" w:eastAsia="Calibri" w:hAnsi="Tw Cen MT" w:cs="Liberation Sans Narrow"/>
                <w:sz w:val="22"/>
                <w:szCs w:val="22"/>
                <w:lang w:val="en-US" w:eastAsia="en-US"/>
              </w:rPr>
            </w:pPr>
            <w:r w:rsidRPr="00EC7CED">
              <w:rPr>
                <w:rFonts w:ascii="Tw Cen MT" w:eastAsia="Calibri" w:hAnsi="Tw Cen MT" w:cs="Liberation Sans Narrow"/>
                <w:sz w:val="22"/>
                <w:szCs w:val="22"/>
                <w:lang w:val="en-US" w:eastAsia="en-US"/>
              </w:rPr>
              <w:t>PRESIDENCY</w:t>
            </w:r>
            <w:r w:rsidRPr="00EC7CED">
              <w:rPr>
                <w:rFonts w:ascii="Tw Cen MT" w:eastAsia="Calibri" w:hAnsi="Tw Cen MT" w:cs="Liberation Sans Narrow"/>
                <w:spacing w:val="-7"/>
                <w:sz w:val="22"/>
                <w:szCs w:val="22"/>
                <w:lang w:val="en-US" w:eastAsia="en-US"/>
              </w:rPr>
              <w:t xml:space="preserve"> </w:t>
            </w:r>
            <w:r w:rsidRPr="00EC7CED">
              <w:rPr>
                <w:rFonts w:ascii="Tw Cen MT" w:eastAsia="Calibri" w:hAnsi="Tw Cen MT" w:cs="Liberation Sans Narrow"/>
                <w:sz w:val="22"/>
                <w:szCs w:val="22"/>
                <w:lang w:val="en-US" w:eastAsia="en-US"/>
              </w:rPr>
              <w:t>OF</w:t>
            </w:r>
            <w:r w:rsidRPr="00EC7CED">
              <w:rPr>
                <w:rFonts w:ascii="Tw Cen MT" w:eastAsia="Calibri" w:hAnsi="Tw Cen MT" w:cs="Liberation Sans Narrow"/>
                <w:spacing w:val="-4"/>
                <w:sz w:val="22"/>
                <w:szCs w:val="22"/>
                <w:lang w:val="en-US" w:eastAsia="en-US"/>
              </w:rPr>
              <w:t xml:space="preserve"> </w:t>
            </w:r>
            <w:r w:rsidRPr="00EC7CED">
              <w:rPr>
                <w:rFonts w:ascii="Tw Cen MT" w:eastAsia="Calibri" w:hAnsi="Tw Cen MT" w:cs="Liberation Sans Narrow"/>
                <w:sz w:val="22"/>
                <w:szCs w:val="22"/>
                <w:lang w:val="en-US" w:eastAsia="en-US"/>
              </w:rPr>
              <w:t>THE</w:t>
            </w:r>
            <w:r w:rsidRPr="00EC7CED">
              <w:rPr>
                <w:rFonts w:ascii="Tw Cen MT" w:eastAsia="Calibri" w:hAnsi="Tw Cen MT" w:cs="Liberation Sans Narrow"/>
                <w:spacing w:val="-7"/>
                <w:sz w:val="22"/>
                <w:szCs w:val="22"/>
                <w:lang w:val="en-US" w:eastAsia="en-US"/>
              </w:rPr>
              <w:t xml:space="preserve"> </w:t>
            </w:r>
            <w:r w:rsidRPr="00EC7CED">
              <w:rPr>
                <w:rFonts w:ascii="Tw Cen MT" w:eastAsia="Calibri" w:hAnsi="Tw Cen MT" w:cs="Liberation Sans Narrow"/>
                <w:spacing w:val="-2"/>
                <w:sz w:val="22"/>
                <w:szCs w:val="22"/>
                <w:lang w:val="en-US" w:eastAsia="en-US"/>
              </w:rPr>
              <w:t>REPUBLIC</w:t>
            </w:r>
          </w:p>
          <w:p w14:paraId="3430DAA7" w14:textId="47EB84CA" w:rsidR="00606E29" w:rsidRPr="00EC7CED" w:rsidRDefault="00F44537" w:rsidP="00F44537">
            <w:pPr>
              <w:widowControl w:val="0"/>
              <w:suppressAutoHyphens w:val="0"/>
              <w:autoSpaceDE w:val="0"/>
              <w:spacing w:line="276" w:lineRule="auto"/>
              <w:ind w:left="648"/>
              <w:textAlignment w:val="auto"/>
              <w:rPr>
                <w:rFonts w:ascii="Tw Cen MT" w:eastAsia="Calibri" w:hAnsi="Tw Cen MT" w:cs="Liberation Sans Narrow"/>
                <w:b/>
                <w:sz w:val="22"/>
                <w:szCs w:val="22"/>
                <w:lang w:val="en-US" w:eastAsia="en-US"/>
              </w:rPr>
            </w:pPr>
            <w:r w:rsidRPr="00EC7CED">
              <w:rPr>
                <w:rFonts w:ascii="Tw Cen MT" w:eastAsia="Calibri" w:hAnsi="Tw Cen MT" w:cs="Liberation Sans Narrow"/>
                <w:b/>
                <w:spacing w:val="-2"/>
                <w:sz w:val="22"/>
                <w:szCs w:val="22"/>
                <w:lang w:val="en-US" w:eastAsia="en-US"/>
              </w:rPr>
              <w:t xml:space="preserve">                  </w:t>
            </w:r>
            <w:r w:rsidR="00606E29" w:rsidRPr="00EC7CED">
              <w:rPr>
                <w:rFonts w:ascii="Tw Cen MT" w:eastAsia="Calibri" w:hAnsi="Tw Cen MT" w:cs="Liberation Sans Narrow"/>
                <w:b/>
                <w:spacing w:val="-2"/>
                <w:sz w:val="22"/>
                <w:szCs w:val="22"/>
                <w:lang w:val="en-US" w:eastAsia="en-US"/>
              </w:rPr>
              <w:t>---------</w:t>
            </w:r>
            <w:r w:rsidR="00606E29" w:rsidRPr="00EC7CED">
              <w:rPr>
                <w:rFonts w:ascii="Tw Cen MT" w:eastAsia="Calibri" w:hAnsi="Tw Cen MT" w:cs="Liberation Sans Narrow"/>
                <w:b/>
                <w:spacing w:val="-10"/>
                <w:sz w:val="22"/>
                <w:szCs w:val="22"/>
                <w:lang w:val="en-US" w:eastAsia="en-US"/>
              </w:rPr>
              <w:t>-</w:t>
            </w:r>
          </w:p>
          <w:p w14:paraId="51410D1D" w14:textId="77777777" w:rsidR="00606E29" w:rsidRPr="00EC7CED" w:rsidRDefault="00606E29" w:rsidP="00F44537">
            <w:pPr>
              <w:widowControl w:val="0"/>
              <w:suppressAutoHyphens w:val="0"/>
              <w:autoSpaceDE w:val="0"/>
              <w:spacing w:line="276" w:lineRule="auto"/>
              <w:ind w:right="35"/>
              <w:jc w:val="center"/>
              <w:textAlignment w:val="auto"/>
              <w:rPr>
                <w:rFonts w:ascii="Tw Cen MT" w:eastAsia="Calibri" w:hAnsi="Tw Cen MT" w:cs="Liberation Sans Narrow"/>
                <w:b/>
                <w:sz w:val="22"/>
                <w:szCs w:val="22"/>
                <w:lang w:val="en-US" w:eastAsia="en-US"/>
              </w:rPr>
            </w:pPr>
            <w:r w:rsidRPr="00EC7CED">
              <w:rPr>
                <w:rFonts w:ascii="Tw Cen MT" w:eastAsia="Calibri" w:hAnsi="Tw Cen MT" w:cs="Liberation Sans Narrow"/>
                <w:b/>
                <w:sz w:val="22"/>
                <w:szCs w:val="22"/>
                <w:lang w:val="en-US" w:eastAsia="en-US"/>
              </w:rPr>
              <w:t>MINISTRY</w:t>
            </w:r>
            <w:r w:rsidRPr="00EC7CED">
              <w:rPr>
                <w:rFonts w:ascii="Tw Cen MT" w:eastAsia="Calibri" w:hAnsi="Tw Cen MT" w:cs="Liberation Sans Narrow"/>
                <w:b/>
                <w:spacing w:val="-5"/>
                <w:sz w:val="22"/>
                <w:szCs w:val="22"/>
                <w:lang w:val="en-US" w:eastAsia="en-US"/>
              </w:rPr>
              <w:t xml:space="preserve"> </w:t>
            </w:r>
            <w:r w:rsidRPr="00EC7CED">
              <w:rPr>
                <w:rFonts w:ascii="Tw Cen MT" w:eastAsia="Calibri" w:hAnsi="Tw Cen MT" w:cs="Liberation Sans Narrow"/>
                <w:b/>
                <w:sz w:val="22"/>
                <w:szCs w:val="22"/>
                <w:lang w:val="en-US" w:eastAsia="en-US"/>
              </w:rPr>
              <w:t>OF</w:t>
            </w:r>
            <w:r w:rsidRPr="00EC7CED">
              <w:rPr>
                <w:rFonts w:ascii="Tw Cen MT" w:eastAsia="Calibri" w:hAnsi="Tw Cen MT" w:cs="Liberation Sans Narrow"/>
                <w:b/>
                <w:spacing w:val="-4"/>
                <w:sz w:val="22"/>
                <w:szCs w:val="22"/>
                <w:lang w:val="en-US" w:eastAsia="en-US"/>
              </w:rPr>
              <w:t xml:space="preserve"> </w:t>
            </w:r>
            <w:r w:rsidRPr="00EC7CED">
              <w:rPr>
                <w:rFonts w:ascii="Tw Cen MT" w:eastAsia="Calibri" w:hAnsi="Tw Cen MT" w:cs="Liberation Sans Narrow"/>
                <w:b/>
                <w:sz w:val="22"/>
                <w:szCs w:val="22"/>
                <w:lang w:val="en-US" w:eastAsia="en-US"/>
              </w:rPr>
              <w:t>PUBLIC</w:t>
            </w:r>
            <w:r w:rsidRPr="00EC7CED">
              <w:rPr>
                <w:rFonts w:ascii="Tw Cen MT" w:eastAsia="Calibri" w:hAnsi="Tw Cen MT" w:cs="Liberation Sans Narrow"/>
                <w:b/>
                <w:spacing w:val="-7"/>
                <w:sz w:val="22"/>
                <w:szCs w:val="22"/>
                <w:lang w:val="en-US" w:eastAsia="en-US"/>
              </w:rPr>
              <w:t xml:space="preserve"> </w:t>
            </w:r>
            <w:r w:rsidRPr="00EC7CED">
              <w:rPr>
                <w:rFonts w:ascii="Tw Cen MT" w:eastAsia="Calibri" w:hAnsi="Tw Cen MT" w:cs="Liberation Sans Narrow"/>
                <w:b/>
                <w:spacing w:val="-2"/>
                <w:sz w:val="22"/>
                <w:szCs w:val="22"/>
                <w:lang w:val="en-US" w:eastAsia="en-US"/>
              </w:rPr>
              <w:t>CONTRACTS</w:t>
            </w:r>
          </w:p>
          <w:p w14:paraId="72FD298C" w14:textId="695BDD27" w:rsidR="0051372A" w:rsidRPr="00EC7CED" w:rsidRDefault="00F44537" w:rsidP="00606E29">
            <w:pPr>
              <w:widowControl w:val="0"/>
              <w:suppressAutoHyphens w:val="0"/>
              <w:autoSpaceDE w:val="0"/>
              <w:spacing w:line="276" w:lineRule="auto"/>
              <w:ind w:left="36" w:right="645"/>
              <w:jc w:val="center"/>
              <w:textAlignment w:val="auto"/>
              <w:rPr>
                <w:rFonts w:ascii="Tw Cen MT" w:eastAsia="Calibri" w:hAnsi="Tw Cen MT" w:cs="Liberation Sans Narrow"/>
                <w:b/>
                <w:sz w:val="20"/>
                <w:szCs w:val="22"/>
                <w:lang w:val="en-US" w:eastAsia="en-US"/>
              </w:rPr>
            </w:pPr>
            <w:r w:rsidRPr="00EC7CED">
              <w:rPr>
                <w:rFonts w:ascii="Tw Cen MT" w:eastAsia="Calibri" w:hAnsi="Tw Cen MT" w:cs="Liberation Sans Narrow"/>
                <w:b/>
                <w:spacing w:val="-2"/>
                <w:sz w:val="22"/>
                <w:szCs w:val="22"/>
                <w:lang w:val="en-US" w:eastAsia="en-US"/>
              </w:rPr>
              <w:t xml:space="preserve">            </w:t>
            </w:r>
            <w:r w:rsidR="00606E29" w:rsidRPr="00EC7CED">
              <w:rPr>
                <w:rFonts w:ascii="Tw Cen MT" w:eastAsia="Calibri" w:hAnsi="Tw Cen MT" w:cs="Liberation Sans Narrow"/>
                <w:b/>
                <w:spacing w:val="-2"/>
                <w:sz w:val="22"/>
                <w:szCs w:val="22"/>
                <w:lang w:val="en-US" w:eastAsia="en-US"/>
              </w:rPr>
              <w:t xml:space="preserve"> ---------</w:t>
            </w:r>
            <w:r w:rsidR="00606E29" w:rsidRPr="00EC7CED">
              <w:rPr>
                <w:rFonts w:ascii="Tw Cen MT" w:eastAsia="Calibri" w:hAnsi="Tw Cen MT" w:cs="Liberation Sans Narrow"/>
                <w:b/>
                <w:spacing w:val="-10"/>
                <w:sz w:val="22"/>
                <w:szCs w:val="22"/>
                <w:lang w:val="en-US" w:eastAsia="en-US"/>
              </w:rPr>
              <w:t>-</w:t>
            </w:r>
          </w:p>
        </w:tc>
        <w:tc>
          <w:tcPr>
            <w:tcW w:w="2741" w:type="dxa"/>
          </w:tcPr>
          <w:p w14:paraId="752FDD10" w14:textId="77777777" w:rsidR="0051372A" w:rsidRPr="00EC7CED" w:rsidRDefault="0051372A" w:rsidP="00A002C6">
            <w:pPr>
              <w:widowControl w:val="0"/>
              <w:suppressAutoHyphens w:val="0"/>
              <w:autoSpaceDE w:val="0"/>
              <w:spacing w:line="276" w:lineRule="auto"/>
              <w:ind w:left="666"/>
              <w:textAlignment w:val="auto"/>
              <w:rPr>
                <w:rFonts w:ascii="Tw Cen MT" w:eastAsia="Calibri" w:hAnsi="Tw Cen MT" w:cs="Liberation Sans Narrow"/>
                <w:sz w:val="20"/>
                <w:szCs w:val="22"/>
                <w:lang w:val="en-US" w:eastAsia="en-US"/>
              </w:rPr>
            </w:pPr>
            <w:r w:rsidRPr="00EC7CED">
              <w:rPr>
                <w:rFonts w:ascii="Tw Cen MT" w:eastAsia="Liberation Sans Narrow" w:hAnsi="Tw Cen MT" w:cs="Liberation Sans Narrow"/>
                <w:noProof/>
                <w:sz w:val="20"/>
                <w:szCs w:val="22"/>
                <w:lang w:val="fr-FR"/>
              </w:rPr>
              <w:drawing>
                <wp:inline distT="0" distB="0" distL="0" distR="0" wp14:anchorId="358D37C7" wp14:editId="116179A8">
                  <wp:extent cx="1174750" cy="1200150"/>
                  <wp:effectExtent l="0" t="0" r="6350" b="0"/>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4"/>
                          <pic:cNvPicPr>
                            <a:picLocks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174750" cy="1200150"/>
                          </a:xfrm>
                          <a:prstGeom prst="rect">
                            <a:avLst/>
                          </a:prstGeom>
                          <a:noFill/>
                          <a:ln>
                            <a:noFill/>
                          </a:ln>
                        </pic:spPr>
                      </pic:pic>
                    </a:graphicData>
                  </a:graphic>
                </wp:inline>
              </w:drawing>
            </w:r>
          </w:p>
        </w:tc>
        <w:tc>
          <w:tcPr>
            <w:tcW w:w="3496" w:type="dxa"/>
          </w:tcPr>
          <w:p w14:paraId="00A4FCE0" w14:textId="09AD9F06" w:rsidR="00606E29" w:rsidRPr="00EC7CED" w:rsidRDefault="005164CB" w:rsidP="005610A6">
            <w:pPr>
              <w:widowControl w:val="0"/>
              <w:suppressAutoHyphens w:val="0"/>
              <w:autoSpaceDE w:val="0"/>
              <w:spacing w:before="126" w:line="276" w:lineRule="auto"/>
              <w:jc w:val="center"/>
              <w:textAlignment w:val="auto"/>
              <w:rPr>
                <w:rFonts w:ascii="Tw Cen MT" w:eastAsia="Calibri" w:hAnsi="Tw Cen MT" w:cs="Liberation Sans Narrow"/>
                <w:b/>
                <w:sz w:val="22"/>
                <w:szCs w:val="22"/>
                <w:lang w:val="fr-FR" w:eastAsia="en-US"/>
              </w:rPr>
            </w:pPr>
            <w:r w:rsidRPr="00EC7CED">
              <w:rPr>
                <w:rFonts w:ascii="Tw Cen MT" w:eastAsia="Calibri" w:hAnsi="Tw Cen MT" w:cs="Liberation Sans Narrow"/>
                <w:b/>
                <w:sz w:val="22"/>
                <w:szCs w:val="22"/>
                <w:lang w:val="fr-FR" w:eastAsia="en-US"/>
              </w:rPr>
              <w:t xml:space="preserve">     </w:t>
            </w:r>
            <w:r w:rsidR="00606E29" w:rsidRPr="00EC7CED">
              <w:rPr>
                <w:rFonts w:ascii="Tw Cen MT" w:eastAsia="Calibri" w:hAnsi="Tw Cen MT" w:cs="Liberation Sans Narrow"/>
                <w:b/>
                <w:sz w:val="22"/>
                <w:szCs w:val="22"/>
                <w:lang w:val="fr-FR" w:eastAsia="en-US"/>
              </w:rPr>
              <w:t>RÉPUBLIQUE</w:t>
            </w:r>
            <w:r w:rsidR="00606E29" w:rsidRPr="00EC7CED">
              <w:rPr>
                <w:rFonts w:ascii="Tw Cen MT" w:eastAsia="Calibri" w:hAnsi="Tw Cen MT" w:cs="Liberation Sans Narrow"/>
                <w:b/>
                <w:spacing w:val="-8"/>
                <w:sz w:val="22"/>
                <w:szCs w:val="22"/>
                <w:lang w:val="fr-FR" w:eastAsia="en-US"/>
              </w:rPr>
              <w:t xml:space="preserve"> </w:t>
            </w:r>
            <w:r w:rsidR="00606E29" w:rsidRPr="00EC7CED">
              <w:rPr>
                <w:rFonts w:ascii="Tw Cen MT" w:eastAsia="Calibri" w:hAnsi="Tw Cen MT" w:cs="Liberation Sans Narrow"/>
                <w:b/>
                <w:sz w:val="22"/>
                <w:szCs w:val="22"/>
                <w:lang w:val="fr-FR" w:eastAsia="en-US"/>
              </w:rPr>
              <w:t>DU</w:t>
            </w:r>
            <w:r w:rsidR="00606E29" w:rsidRPr="00EC7CED">
              <w:rPr>
                <w:rFonts w:ascii="Tw Cen MT" w:eastAsia="Calibri" w:hAnsi="Tw Cen MT" w:cs="Liberation Sans Narrow"/>
                <w:b/>
                <w:spacing w:val="-7"/>
                <w:sz w:val="22"/>
                <w:szCs w:val="22"/>
                <w:lang w:val="fr-FR" w:eastAsia="en-US"/>
              </w:rPr>
              <w:t xml:space="preserve"> </w:t>
            </w:r>
            <w:r w:rsidR="00606E29" w:rsidRPr="00EC7CED">
              <w:rPr>
                <w:rFonts w:ascii="Tw Cen MT" w:eastAsia="Calibri" w:hAnsi="Tw Cen MT" w:cs="Liberation Sans Narrow"/>
                <w:b/>
                <w:spacing w:val="-2"/>
                <w:sz w:val="22"/>
                <w:szCs w:val="22"/>
                <w:lang w:val="fr-FR" w:eastAsia="en-US"/>
              </w:rPr>
              <w:t>CAMEROUN</w:t>
            </w:r>
          </w:p>
          <w:p w14:paraId="5485CFE0" w14:textId="6F99636F" w:rsidR="00606E29" w:rsidRPr="00EC7CED" w:rsidRDefault="005164CB" w:rsidP="005610A6">
            <w:pPr>
              <w:widowControl w:val="0"/>
              <w:suppressAutoHyphens w:val="0"/>
              <w:autoSpaceDE w:val="0"/>
              <w:spacing w:line="276" w:lineRule="auto"/>
              <w:ind w:left="34" w:right="-25"/>
              <w:jc w:val="center"/>
              <w:textAlignment w:val="auto"/>
              <w:rPr>
                <w:rFonts w:ascii="Tw Cen MT" w:eastAsia="Calibri" w:hAnsi="Tw Cen MT" w:cs="Liberation Sans Narrow"/>
                <w:sz w:val="20"/>
                <w:szCs w:val="22"/>
                <w:lang w:val="fr-FR" w:eastAsia="en-US"/>
              </w:rPr>
            </w:pPr>
            <w:r w:rsidRPr="00EC7CED">
              <w:rPr>
                <w:rFonts w:ascii="Tw Cen MT" w:eastAsia="Calibri" w:hAnsi="Tw Cen MT" w:cs="Liberation Sans Narrow"/>
                <w:sz w:val="20"/>
                <w:szCs w:val="22"/>
                <w:lang w:val="fr-FR" w:eastAsia="en-US"/>
              </w:rPr>
              <w:t xml:space="preserve">     </w:t>
            </w:r>
            <w:r w:rsidR="00606E29" w:rsidRPr="00EC7CED">
              <w:rPr>
                <w:rFonts w:ascii="Tw Cen MT" w:eastAsia="Calibri" w:hAnsi="Tw Cen MT" w:cs="Liberation Sans Narrow"/>
                <w:sz w:val="20"/>
                <w:szCs w:val="22"/>
                <w:lang w:val="fr-FR" w:eastAsia="en-US"/>
              </w:rPr>
              <w:t>Paix</w:t>
            </w:r>
            <w:r w:rsidR="00606E29" w:rsidRPr="00EC7CED">
              <w:rPr>
                <w:rFonts w:ascii="Tw Cen MT" w:eastAsia="Calibri" w:hAnsi="Tw Cen MT" w:cs="Liberation Sans Narrow"/>
                <w:spacing w:val="-5"/>
                <w:sz w:val="20"/>
                <w:szCs w:val="22"/>
                <w:lang w:val="fr-FR" w:eastAsia="en-US"/>
              </w:rPr>
              <w:t xml:space="preserve"> </w:t>
            </w:r>
            <w:r w:rsidR="00606E29" w:rsidRPr="00EC7CED">
              <w:rPr>
                <w:rFonts w:ascii="Tw Cen MT" w:eastAsia="Calibri" w:hAnsi="Tw Cen MT" w:cs="Liberation Sans Narrow"/>
                <w:sz w:val="20"/>
                <w:szCs w:val="22"/>
                <w:lang w:val="fr-FR" w:eastAsia="en-US"/>
              </w:rPr>
              <w:t>–</w:t>
            </w:r>
            <w:r w:rsidR="00606E29" w:rsidRPr="00EC7CED">
              <w:rPr>
                <w:rFonts w:ascii="Tw Cen MT" w:eastAsia="Calibri" w:hAnsi="Tw Cen MT" w:cs="Liberation Sans Narrow"/>
                <w:spacing w:val="-4"/>
                <w:sz w:val="20"/>
                <w:szCs w:val="22"/>
                <w:lang w:val="fr-FR" w:eastAsia="en-US"/>
              </w:rPr>
              <w:t xml:space="preserve"> </w:t>
            </w:r>
            <w:r w:rsidR="00606E29" w:rsidRPr="00EC7CED">
              <w:rPr>
                <w:rFonts w:ascii="Tw Cen MT" w:eastAsia="Calibri" w:hAnsi="Tw Cen MT" w:cs="Liberation Sans Narrow"/>
                <w:sz w:val="20"/>
                <w:szCs w:val="22"/>
                <w:lang w:val="fr-FR" w:eastAsia="en-US"/>
              </w:rPr>
              <w:t>Travail</w:t>
            </w:r>
            <w:r w:rsidR="00606E29" w:rsidRPr="00EC7CED">
              <w:rPr>
                <w:rFonts w:ascii="Tw Cen MT" w:eastAsia="Calibri" w:hAnsi="Tw Cen MT" w:cs="Liberation Sans Narrow"/>
                <w:spacing w:val="-4"/>
                <w:sz w:val="20"/>
                <w:szCs w:val="22"/>
                <w:lang w:val="fr-FR" w:eastAsia="en-US"/>
              </w:rPr>
              <w:t xml:space="preserve"> </w:t>
            </w:r>
            <w:r w:rsidR="00606E29" w:rsidRPr="00EC7CED">
              <w:rPr>
                <w:rFonts w:ascii="Tw Cen MT" w:eastAsia="Calibri" w:hAnsi="Tw Cen MT" w:cs="Liberation Sans Narrow"/>
                <w:sz w:val="20"/>
                <w:szCs w:val="22"/>
                <w:lang w:val="fr-FR" w:eastAsia="en-US"/>
              </w:rPr>
              <w:t>–</w:t>
            </w:r>
            <w:r w:rsidR="00606E29" w:rsidRPr="00EC7CED">
              <w:rPr>
                <w:rFonts w:ascii="Tw Cen MT" w:eastAsia="Calibri" w:hAnsi="Tw Cen MT" w:cs="Liberation Sans Narrow"/>
                <w:spacing w:val="-2"/>
                <w:sz w:val="20"/>
                <w:szCs w:val="22"/>
                <w:lang w:val="fr-FR" w:eastAsia="en-US"/>
              </w:rPr>
              <w:t xml:space="preserve"> Patrie</w:t>
            </w:r>
          </w:p>
          <w:p w14:paraId="2C84AE8D" w14:textId="4FB6DDE9" w:rsidR="00606E29" w:rsidRPr="00EC7CED" w:rsidRDefault="005610A6" w:rsidP="005610A6">
            <w:pPr>
              <w:widowControl w:val="0"/>
              <w:suppressAutoHyphens w:val="0"/>
              <w:autoSpaceDE w:val="0"/>
              <w:spacing w:line="276" w:lineRule="auto"/>
              <w:ind w:left="36" w:right="645"/>
              <w:jc w:val="center"/>
              <w:textAlignment w:val="auto"/>
              <w:rPr>
                <w:rFonts w:ascii="Tw Cen MT" w:eastAsia="Calibri" w:hAnsi="Tw Cen MT" w:cs="Liberation Sans Narrow"/>
                <w:b/>
                <w:sz w:val="22"/>
                <w:szCs w:val="22"/>
                <w:lang w:val="fr-FR" w:eastAsia="en-US"/>
              </w:rPr>
            </w:pPr>
            <w:r w:rsidRPr="00EC7CED">
              <w:rPr>
                <w:rFonts w:ascii="Tw Cen MT" w:eastAsia="Calibri" w:hAnsi="Tw Cen MT" w:cs="Liberation Sans Narrow"/>
                <w:b/>
                <w:spacing w:val="-2"/>
                <w:sz w:val="22"/>
                <w:szCs w:val="22"/>
                <w:lang w:val="fr-FR" w:eastAsia="en-US"/>
              </w:rPr>
              <w:t xml:space="preserve">            </w:t>
            </w:r>
            <w:r w:rsidR="005164CB" w:rsidRPr="00EC7CED">
              <w:rPr>
                <w:rFonts w:ascii="Tw Cen MT" w:eastAsia="Calibri" w:hAnsi="Tw Cen MT" w:cs="Liberation Sans Narrow"/>
                <w:b/>
                <w:spacing w:val="-2"/>
                <w:sz w:val="22"/>
                <w:szCs w:val="22"/>
                <w:lang w:val="fr-FR" w:eastAsia="en-US"/>
              </w:rPr>
              <w:t xml:space="preserve">     </w:t>
            </w:r>
            <w:r w:rsidRPr="00EC7CED">
              <w:rPr>
                <w:rFonts w:ascii="Tw Cen MT" w:eastAsia="Calibri" w:hAnsi="Tw Cen MT" w:cs="Liberation Sans Narrow"/>
                <w:b/>
                <w:spacing w:val="-2"/>
                <w:sz w:val="22"/>
                <w:szCs w:val="22"/>
                <w:lang w:val="fr-FR" w:eastAsia="en-US"/>
              </w:rPr>
              <w:t xml:space="preserve"> </w:t>
            </w:r>
            <w:r w:rsidR="00606E29" w:rsidRPr="00EC7CED">
              <w:rPr>
                <w:rFonts w:ascii="Tw Cen MT" w:eastAsia="Calibri" w:hAnsi="Tw Cen MT" w:cs="Liberation Sans Narrow"/>
                <w:b/>
                <w:spacing w:val="-2"/>
                <w:sz w:val="22"/>
                <w:szCs w:val="22"/>
                <w:lang w:val="fr-FR" w:eastAsia="en-US"/>
              </w:rPr>
              <w:t>---------</w:t>
            </w:r>
            <w:r w:rsidR="00606E29" w:rsidRPr="00EC7CED">
              <w:rPr>
                <w:rFonts w:ascii="Tw Cen MT" w:eastAsia="Calibri" w:hAnsi="Tw Cen MT" w:cs="Liberation Sans Narrow"/>
                <w:b/>
                <w:spacing w:val="-10"/>
                <w:sz w:val="22"/>
                <w:szCs w:val="22"/>
                <w:lang w:val="fr-FR" w:eastAsia="en-US"/>
              </w:rPr>
              <w:t>-</w:t>
            </w:r>
          </w:p>
          <w:p w14:paraId="792924EC" w14:textId="6C03B051" w:rsidR="00606E29" w:rsidRPr="00EC7CED" w:rsidRDefault="005164CB" w:rsidP="005610A6">
            <w:pPr>
              <w:widowControl w:val="0"/>
              <w:suppressAutoHyphens w:val="0"/>
              <w:autoSpaceDE w:val="0"/>
              <w:spacing w:line="276" w:lineRule="auto"/>
              <w:ind w:left="30"/>
              <w:jc w:val="center"/>
              <w:textAlignment w:val="auto"/>
              <w:rPr>
                <w:rFonts w:ascii="Tw Cen MT" w:eastAsia="Calibri" w:hAnsi="Tw Cen MT" w:cs="Liberation Sans Narrow"/>
                <w:sz w:val="22"/>
                <w:szCs w:val="22"/>
                <w:lang w:val="fr-FR" w:eastAsia="en-US"/>
              </w:rPr>
            </w:pPr>
            <w:r w:rsidRPr="00EC7CED">
              <w:rPr>
                <w:rFonts w:ascii="Tw Cen MT" w:eastAsia="Calibri" w:hAnsi="Tw Cen MT" w:cs="Liberation Sans Narrow"/>
                <w:sz w:val="22"/>
                <w:szCs w:val="22"/>
                <w:lang w:val="fr-FR" w:eastAsia="en-US"/>
              </w:rPr>
              <w:t xml:space="preserve">     </w:t>
            </w:r>
            <w:r w:rsidR="00606E29" w:rsidRPr="00EC7CED">
              <w:rPr>
                <w:rFonts w:ascii="Tw Cen MT" w:eastAsia="Calibri" w:hAnsi="Tw Cen MT" w:cs="Liberation Sans Narrow"/>
                <w:sz w:val="22"/>
                <w:szCs w:val="22"/>
                <w:lang w:val="fr-FR" w:eastAsia="en-US"/>
              </w:rPr>
              <w:t>PRÉSIDENCE</w:t>
            </w:r>
            <w:r w:rsidR="00606E29" w:rsidRPr="00EC7CED">
              <w:rPr>
                <w:rFonts w:ascii="Tw Cen MT" w:eastAsia="Calibri" w:hAnsi="Tw Cen MT" w:cs="Liberation Sans Narrow"/>
                <w:spacing w:val="-6"/>
                <w:sz w:val="22"/>
                <w:szCs w:val="22"/>
                <w:lang w:val="fr-FR" w:eastAsia="en-US"/>
              </w:rPr>
              <w:t xml:space="preserve"> </w:t>
            </w:r>
            <w:r w:rsidR="00606E29" w:rsidRPr="00EC7CED">
              <w:rPr>
                <w:rFonts w:ascii="Tw Cen MT" w:eastAsia="Calibri" w:hAnsi="Tw Cen MT" w:cs="Liberation Sans Narrow"/>
                <w:sz w:val="22"/>
                <w:szCs w:val="22"/>
                <w:lang w:val="fr-FR" w:eastAsia="en-US"/>
              </w:rPr>
              <w:t>DE</w:t>
            </w:r>
            <w:r w:rsidR="00606E29" w:rsidRPr="00EC7CED">
              <w:rPr>
                <w:rFonts w:ascii="Tw Cen MT" w:eastAsia="Calibri" w:hAnsi="Tw Cen MT" w:cs="Liberation Sans Narrow"/>
                <w:spacing w:val="-5"/>
                <w:sz w:val="22"/>
                <w:szCs w:val="22"/>
                <w:lang w:val="fr-FR" w:eastAsia="en-US"/>
              </w:rPr>
              <w:t xml:space="preserve"> </w:t>
            </w:r>
            <w:r w:rsidR="00606E29" w:rsidRPr="00EC7CED">
              <w:rPr>
                <w:rFonts w:ascii="Tw Cen MT" w:eastAsia="Calibri" w:hAnsi="Tw Cen MT" w:cs="Liberation Sans Narrow"/>
                <w:sz w:val="22"/>
                <w:szCs w:val="22"/>
                <w:lang w:val="fr-FR" w:eastAsia="en-US"/>
              </w:rPr>
              <w:t>LA</w:t>
            </w:r>
            <w:r w:rsidR="00606E29" w:rsidRPr="00EC7CED">
              <w:rPr>
                <w:rFonts w:ascii="Tw Cen MT" w:eastAsia="Calibri" w:hAnsi="Tw Cen MT" w:cs="Liberation Sans Narrow"/>
                <w:spacing w:val="-5"/>
                <w:sz w:val="22"/>
                <w:szCs w:val="22"/>
                <w:lang w:val="fr-FR" w:eastAsia="en-US"/>
              </w:rPr>
              <w:t xml:space="preserve"> </w:t>
            </w:r>
            <w:r w:rsidR="00606E29" w:rsidRPr="00EC7CED">
              <w:rPr>
                <w:rFonts w:ascii="Tw Cen MT" w:eastAsia="Calibri" w:hAnsi="Tw Cen MT" w:cs="Liberation Sans Narrow"/>
                <w:spacing w:val="-2"/>
                <w:sz w:val="22"/>
                <w:szCs w:val="22"/>
                <w:lang w:val="fr-FR" w:eastAsia="en-US"/>
              </w:rPr>
              <w:t>R</w:t>
            </w:r>
            <w:r w:rsidR="00606E29" w:rsidRPr="00EC7CED">
              <w:rPr>
                <w:rFonts w:ascii="Tw Cen MT" w:eastAsia="Calibri" w:hAnsi="Tw Cen MT" w:cs="Liberation Sans Narrow"/>
                <w:sz w:val="22"/>
                <w:szCs w:val="22"/>
                <w:lang w:val="fr-FR" w:eastAsia="en-US"/>
              </w:rPr>
              <w:t>É</w:t>
            </w:r>
            <w:r w:rsidR="00606E29" w:rsidRPr="00EC7CED">
              <w:rPr>
                <w:rFonts w:ascii="Tw Cen MT" w:eastAsia="Calibri" w:hAnsi="Tw Cen MT" w:cs="Liberation Sans Narrow"/>
                <w:spacing w:val="-2"/>
                <w:sz w:val="22"/>
                <w:szCs w:val="22"/>
                <w:lang w:val="fr-FR" w:eastAsia="en-US"/>
              </w:rPr>
              <w:t>PUBLIQUE</w:t>
            </w:r>
          </w:p>
          <w:p w14:paraId="4434036E" w14:textId="314747ED" w:rsidR="005610A6" w:rsidRPr="00EC7CED" w:rsidRDefault="005610A6" w:rsidP="005610A6">
            <w:pPr>
              <w:widowControl w:val="0"/>
              <w:suppressAutoHyphens w:val="0"/>
              <w:autoSpaceDE w:val="0"/>
              <w:spacing w:line="276" w:lineRule="auto"/>
              <w:ind w:left="36" w:right="645"/>
              <w:jc w:val="center"/>
              <w:textAlignment w:val="auto"/>
              <w:rPr>
                <w:rFonts w:ascii="Tw Cen MT" w:eastAsia="Calibri" w:hAnsi="Tw Cen MT" w:cs="Liberation Sans Narrow"/>
                <w:b/>
                <w:sz w:val="22"/>
                <w:szCs w:val="22"/>
                <w:lang w:val="fr-FR" w:eastAsia="en-US"/>
              </w:rPr>
            </w:pPr>
            <w:r w:rsidRPr="00EC7CED">
              <w:rPr>
                <w:rFonts w:ascii="Tw Cen MT" w:eastAsia="Calibri" w:hAnsi="Tw Cen MT" w:cs="Liberation Sans Narrow"/>
                <w:b/>
                <w:spacing w:val="-2"/>
                <w:sz w:val="22"/>
                <w:szCs w:val="22"/>
                <w:lang w:val="fr-FR" w:eastAsia="en-US"/>
              </w:rPr>
              <w:t xml:space="preserve">            </w:t>
            </w:r>
            <w:r w:rsidR="005164CB" w:rsidRPr="00EC7CED">
              <w:rPr>
                <w:rFonts w:ascii="Tw Cen MT" w:eastAsia="Calibri" w:hAnsi="Tw Cen MT" w:cs="Liberation Sans Narrow"/>
                <w:b/>
                <w:spacing w:val="-2"/>
                <w:sz w:val="22"/>
                <w:szCs w:val="22"/>
                <w:lang w:val="fr-FR" w:eastAsia="en-US"/>
              </w:rPr>
              <w:t xml:space="preserve">     </w:t>
            </w:r>
            <w:r w:rsidRPr="00EC7CED">
              <w:rPr>
                <w:rFonts w:ascii="Tw Cen MT" w:eastAsia="Calibri" w:hAnsi="Tw Cen MT" w:cs="Liberation Sans Narrow"/>
                <w:b/>
                <w:spacing w:val="-2"/>
                <w:sz w:val="22"/>
                <w:szCs w:val="22"/>
                <w:lang w:val="fr-FR" w:eastAsia="en-US"/>
              </w:rPr>
              <w:t xml:space="preserve"> </w:t>
            </w:r>
            <w:r w:rsidR="00606E29" w:rsidRPr="00EC7CED">
              <w:rPr>
                <w:rFonts w:ascii="Tw Cen MT" w:eastAsia="Calibri" w:hAnsi="Tw Cen MT" w:cs="Liberation Sans Narrow"/>
                <w:b/>
                <w:spacing w:val="-2"/>
                <w:sz w:val="22"/>
                <w:szCs w:val="22"/>
                <w:lang w:val="fr-FR" w:eastAsia="en-US"/>
              </w:rPr>
              <w:t>---------</w:t>
            </w:r>
            <w:r w:rsidR="00606E29" w:rsidRPr="00EC7CED">
              <w:rPr>
                <w:rFonts w:ascii="Tw Cen MT" w:eastAsia="Calibri" w:hAnsi="Tw Cen MT" w:cs="Liberation Sans Narrow"/>
                <w:b/>
                <w:spacing w:val="-10"/>
                <w:sz w:val="22"/>
                <w:szCs w:val="22"/>
                <w:lang w:val="fr-FR" w:eastAsia="en-US"/>
              </w:rPr>
              <w:t>-</w:t>
            </w:r>
          </w:p>
          <w:p w14:paraId="02C5E027" w14:textId="6EED4248" w:rsidR="00606E29" w:rsidRPr="00EC7CED" w:rsidRDefault="005164CB" w:rsidP="005610A6">
            <w:pPr>
              <w:widowControl w:val="0"/>
              <w:suppressAutoHyphens w:val="0"/>
              <w:autoSpaceDE w:val="0"/>
              <w:spacing w:line="276" w:lineRule="auto"/>
              <w:ind w:left="36"/>
              <w:jc w:val="center"/>
              <w:textAlignment w:val="auto"/>
              <w:rPr>
                <w:rFonts w:ascii="Tw Cen MT" w:eastAsia="Calibri" w:hAnsi="Tw Cen MT" w:cs="Liberation Sans Narrow"/>
                <w:b/>
                <w:sz w:val="22"/>
                <w:szCs w:val="22"/>
                <w:lang w:val="fr-FR" w:eastAsia="en-US"/>
              </w:rPr>
            </w:pPr>
            <w:r w:rsidRPr="00EC7CED">
              <w:rPr>
                <w:rFonts w:ascii="Tw Cen MT" w:eastAsia="Calibri" w:hAnsi="Tw Cen MT" w:cs="Liberation Sans Narrow"/>
                <w:b/>
                <w:sz w:val="22"/>
                <w:szCs w:val="22"/>
                <w:lang w:val="fr-FR" w:eastAsia="en-US"/>
              </w:rPr>
              <w:t xml:space="preserve">     </w:t>
            </w:r>
            <w:r w:rsidR="00606E29" w:rsidRPr="00EC7CED">
              <w:rPr>
                <w:rFonts w:ascii="Tw Cen MT" w:eastAsia="Calibri" w:hAnsi="Tw Cen MT" w:cs="Liberation Sans Narrow"/>
                <w:b/>
                <w:sz w:val="22"/>
                <w:szCs w:val="22"/>
                <w:lang w:val="fr-FR" w:eastAsia="en-US"/>
              </w:rPr>
              <w:t>MINISTÈRE</w:t>
            </w:r>
            <w:r w:rsidR="00606E29" w:rsidRPr="00EC7CED">
              <w:rPr>
                <w:rFonts w:ascii="Tw Cen MT" w:eastAsia="Calibri" w:hAnsi="Tw Cen MT" w:cs="Liberation Sans Narrow"/>
                <w:b/>
                <w:spacing w:val="-8"/>
                <w:sz w:val="22"/>
                <w:szCs w:val="22"/>
                <w:lang w:val="fr-FR" w:eastAsia="en-US"/>
              </w:rPr>
              <w:t xml:space="preserve"> </w:t>
            </w:r>
            <w:r w:rsidR="00606E29" w:rsidRPr="00EC7CED">
              <w:rPr>
                <w:rFonts w:ascii="Tw Cen MT" w:eastAsia="Calibri" w:hAnsi="Tw Cen MT" w:cs="Liberation Sans Narrow"/>
                <w:b/>
                <w:sz w:val="22"/>
                <w:szCs w:val="22"/>
                <w:lang w:val="fr-FR" w:eastAsia="en-US"/>
              </w:rPr>
              <w:t>DES</w:t>
            </w:r>
            <w:r w:rsidR="00606E29" w:rsidRPr="00EC7CED">
              <w:rPr>
                <w:rFonts w:ascii="Tw Cen MT" w:eastAsia="Calibri" w:hAnsi="Tw Cen MT" w:cs="Liberation Sans Narrow"/>
                <w:b/>
                <w:spacing w:val="-8"/>
                <w:sz w:val="22"/>
                <w:szCs w:val="22"/>
                <w:lang w:val="fr-FR" w:eastAsia="en-US"/>
              </w:rPr>
              <w:t xml:space="preserve"> </w:t>
            </w:r>
            <w:r w:rsidR="00606E29" w:rsidRPr="00EC7CED">
              <w:rPr>
                <w:rFonts w:ascii="Tw Cen MT" w:eastAsia="Calibri" w:hAnsi="Tw Cen MT" w:cs="Liberation Sans Narrow"/>
                <w:b/>
                <w:sz w:val="22"/>
                <w:szCs w:val="22"/>
                <w:lang w:val="fr-FR" w:eastAsia="en-US"/>
              </w:rPr>
              <w:t>MARCHÉS</w:t>
            </w:r>
            <w:r w:rsidR="00606E29" w:rsidRPr="00EC7CED">
              <w:rPr>
                <w:rFonts w:ascii="Tw Cen MT" w:eastAsia="Calibri" w:hAnsi="Tw Cen MT" w:cs="Liberation Sans Narrow"/>
                <w:b/>
                <w:spacing w:val="-8"/>
                <w:sz w:val="22"/>
                <w:szCs w:val="22"/>
                <w:lang w:val="fr-FR" w:eastAsia="en-US"/>
              </w:rPr>
              <w:t xml:space="preserve"> </w:t>
            </w:r>
            <w:r w:rsidR="005610A6" w:rsidRPr="00EC7CED">
              <w:rPr>
                <w:rFonts w:ascii="Tw Cen MT" w:eastAsia="Calibri" w:hAnsi="Tw Cen MT" w:cs="Liberation Sans Narrow"/>
                <w:b/>
                <w:spacing w:val="-2"/>
                <w:sz w:val="22"/>
                <w:szCs w:val="22"/>
                <w:lang w:val="fr-FR" w:eastAsia="en-US"/>
              </w:rPr>
              <w:t>PU</w:t>
            </w:r>
            <w:r w:rsidR="00606E29" w:rsidRPr="00EC7CED">
              <w:rPr>
                <w:rFonts w:ascii="Tw Cen MT" w:eastAsia="Calibri" w:hAnsi="Tw Cen MT" w:cs="Liberation Sans Narrow"/>
                <w:b/>
                <w:spacing w:val="-2"/>
                <w:sz w:val="22"/>
                <w:szCs w:val="22"/>
                <w:lang w:val="fr-FR" w:eastAsia="en-US"/>
              </w:rPr>
              <w:t>BLICS</w:t>
            </w:r>
          </w:p>
          <w:p w14:paraId="7C34F010" w14:textId="70F8FE69" w:rsidR="00606E29" w:rsidRPr="00EC7CED" w:rsidRDefault="005164CB" w:rsidP="005610A6">
            <w:pPr>
              <w:spacing w:line="276" w:lineRule="auto"/>
              <w:jc w:val="center"/>
              <w:rPr>
                <w:rFonts w:ascii="Tw Cen MT" w:hAnsi="Tw Cen MT" w:cs="Arial"/>
                <w:sz w:val="28"/>
                <w:u w:val="single"/>
              </w:rPr>
            </w:pPr>
            <w:r w:rsidRPr="00EC7CED">
              <w:rPr>
                <w:rFonts w:ascii="Tw Cen MT" w:eastAsia="Calibri" w:hAnsi="Tw Cen MT" w:cs="Liberation Sans Narrow"/>
                <w:b/>
                <w:spacing w:val="-2"/>
                <w:sz w:val="22"/>
                <w:szCs w:val="22"/>
                <w:lang w:val="fr-FR" w:eastAsia="en-US"/>
              </w:rPr>
              <w:t xml:space="preserve">     </w:t>
            </w:r>
            <w:r w:rsidR="00606E29" w:rsidRPr="00EC7CED">
              <w:rPr>
                <w:rFonts w:ascii="Tw Cen MT" w:eastAsia="Calibri" w:hAnsi="Tw Cen MT" w:cs="Liberation Sans Narrow"/>
                <w:b/>
                <w:spacing w:val="-2"/>
                <w:sz w:val="22"/>
                <w:szCs w:val="22"/>
                <w:lang w:val="en-US" w:eastAsia="en-US"/>
              </w:rPr>
              <w:t>---------</w:t>
            </w:r>
            <w:r w:rsidR="00606E29" w:rsidRPr="00EC7CED">
              <w:rPr>
                <w:rFonts w:ascii="Tw Cen MT" w:eastAsia="Calibri" w:hAnsi="Tw Cen MT" w:cs="Liberation Sans Narrow"/>
                <w:b/>
                <w:spacing w:val="-10"/>
                <w:sz w:val="22"/>
                <w:szCs w:val="22"/>
                <w:lang w:val="en-US" w:eastAsia="en-US"/>
              </w:rPr>
              <w:t>-</w:t>
            </w:r>
          </w:p>
          <w:p w14:paraId="15EA82FD" w14:textId="77777777" w:rsidR="00606E29" w:rsidRPr="00EC7CED" w:rsidRDefault="00606E29" w:rsidP="00606E29">
            <w:pPr>
              <w:spacing w:line="276" w:lineRule="auto"/>
              <w:jc w:val="both"/>
              <w:rPr>
                <w:rFonts w:ascii="Tw Cen MT" w:hAnsi="Tw Cen MT" w:cs="Arial"/>
                <w:u w:val="single"/>
              </w:rPr>
            </w:pPr>
          </w:p>
          <w:p w14:paraId="64A33443" w14:textId="52F82F95" w:rsidR="0051372A" w:rsidRPr="00EC7CED" w:rsidRDefault="0051372A" w:rsidP="00A002C6">
            <w:pPr>
              <w:widowControl w:val="0"/>
              <w:suppressAutoHyphens w:val="0"/>
              <w:autoSpaceDE w:val="0"/>
              <w:spacing w:line="276" w:lineRule="auto"/>
              <w:ind w:left="648"/>
              <w:jc w:val="center"/>
              <w:textAlignment w:val="auto"/>
              <w:rPr>
                <w:rFonts w:ascii="Tw Cen MT" w:eastAsia="Calibri" w:hAnsi="Tw Cen MT" w:cs="Liberation Sans Narrow"/>
                <w:b/>
                <w:sz w:val="20"/>
                <w:szCs w:val="22"/>
                <w:lang w:val="en-US" w:eastAsia="en-US"/>
              </w:rPr>
            </w:pPr>
          </w:p>
        </w:tc>
      </w:tr>
    </w:tbl>
    <w:p w14:paraId="5F55D9FC" w14:textId="77777777" w:rsidR="0051372A" w:rsidRPr="00EC7CED" w:rsidRDefault="0051372A" w:rsidP="0051372A">
      <w:pPr>
        <w:spacing w:after="120" w:line="276" w:lineRule="auto"/>
        <w:ind w:left="-130"/>
        <w:rPr>
          <w:rFonts w:ascii="Tw Cen MT" w:hAnsi="Tw Cen MT"/>
          <w:sz w:val="2"/>
        </w:rPr>
      </w:pPr>
      <w:r w:rsidRPr="00EC7CED">
        <w:rPr>
          <w:rFonts w:ascii="Tw Cen MT" w:hAnsi="Tw Cen MT"/>
          <w:noProof/>
          <w:lang w:val="fr-FR"/>
        </w:rPr>
        <mc:AlternateContent>
          <mc:Choice Requires="wpg">
            <w:drawing>
              <wp:inline distT="0" distB="0" distL="0" distR="0" wp14:anchorId="247EC192" wp14:editId="2DD4C12D">
                <wp:extent cx="6410325" cy="6350"/>
                <wp:effectExtent l="0" t="0" r="28575" b="12700"/>
                <wp:docPr id="37" name="Groupe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10325" cy="6350"/>
                          <a:chOff x="0" y="0"/>
                          <a:chExt cx="6410325" cy="6350"/>
                        </a:xfrm>
                      </wpg:grpSpPr>
                      <wps:wsp>
                        <wps:cNvPr id="38" name="Graphic 3"/>
                        <wps:cNvSpPr/>
                        <wps:spPr>
                          <a:xfrm>
                            <a:off x="0" y="3175"/>
                            <a:ext cx="6410325" cy="1270"/>
                          </a:xfrm>
                          <a:custGeom>
                            <a:avLst/>
                            <a:gdLst/>
                            <a:ahLst/>
                            <a:cxnLst/>
                            <a:rect l="l" t="t" r="r" b="b"/>
                            <a:pathLst>
                              <a:path w="6410325">
                                <a:moveTo>
                                  <a:pt x="0" y="0"/>
                                </a:moveTo>
                                <a:lnTo>
                                  <a:pt x="6410325" y="0"/>
                                </a:lnTo>
                              </a:path>
                            </a:pathLst>
                          </a:custGeom>
                          <a:ln w="6350">
                            <a:solidFill>
                              <a:srgbClr val="5B9BD4"/>
                            </a:solidFill>
                            <a:prstDash val="solid"/>
                          </a:ln>
                        </wps:spPr>
                        <wps:bodyPr wrap="square" lIns="0" tIns="0" rIns="0" bIns="0" rtlCol="0">
                          <a:prstTxWarp prst="textNoShape">
                            <a:avLst/>
                          </a:prstTxWarp>
                          <a:noAutofit/>
                        </wps:bodyPr>
                      </wps:wsp>
                    </wpg:wgp>
                  </a:graphicData>
                </a:graphic>
              </wp:inline>
            </w:drawing>
          </mc:Choice>
          <mc:Fallback>
            <w:pict>
              <v:group w14:anchorId="47057DFB" id="Groupe 37" o:spid="_x0000_s1026" style="width:504.75pt;height:.5pt;mso-position-horizontal-relative:char;mso-position-vertical-relative:line" coordsize="6410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">
                <v:shape id="Graphic 3" o:spid="_x0000_s1027" style="position:absolute;top:31;width:64103;height:13;visibility:visible;mso-wrap-style:square;v-text-anchor:top" coordsize="64103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" path="m,l6410325,e" filled="f" strokecolor="#5b9bd4" strokeweight=".5pt">
                  <v:path arrowok="t"/>
                </v:shape>
                <w10:anchorlock/>
              </v:group>
            </w:pict>
          </mc:Fallback>
        </mc:AlternateContent>
      </w:r>
    </w:p>
    <w:p w14:paraId="7B987694" w14:textId="5D2B2C67" w:rsidR="0051372A" w:rsidRPr="00EC7CED" w:rsidRDefault="0051372A" w:rsidP="0051372A">
      <w:pPr>
        <w:spacing w:line="276" w:lineRule="auto"/>
        <w:contextualSpacing/>
        <w:jc w:val="center"/>
        <w:rPr>
          <w:rFonts w:ascii="Tw Cen MT" w:hAnsi="Tw Cen MT"/>
          <w:b/>
          <w:spacing w:val="-10"/>
          <w:kern w:val="28"/>
          <w:sz w:val="52"/>
          <w:szCs w:val="56"/>
        </w:rPr>
      </w:pPr>
      <w:r w:rsidRPr="00EC7CED">
        <w:rPr>
          <w:rFonts w:ascii="Tw Cen MT" w:hAnsi="Tw Cen MT"/>
          <w:b/>
          <w:color w:val="805F00"/>
          <w:spacing w:val="-10"/>
          <w:w w:val="110"/>
          <w:kern w:val="28"/>
          <w:sz w:val="52"/>
          <w:szCs w:val="56"/>
        </w:rPr>
        <w:t>ONLINE SUBMISSION PROCEDURE</w:t>
      </w:r>
    </w:p>
    <w:p w14:paraId="533D9DA1" w14:textId="605F6B4C" w:rsidR="0051372A" w:rsidRPr="00EC7CED" w:rsidRDefault="0051372A" w:rsidP="0051372A">
      <w:pPr>
        <w:spacing w:line="276" w:lineRule="auto"/>
        <w:ind w:left="-154"/>
        <w:rPr>
          <w:rFonts w:ascii="Tw Cen MT" w:hAnsi="Tw Cen MT"/>
          <w:sz w:val="2"/>
        </w:rPr>
      </w:pPr>
      <w:r w:rsidRPr="00EC7CED">
        <w:rPr>
          <w:rFonts w:ascii="Tw Cen MT" w:hAnsi="Tw Cen MT"/>
          <w:noProof/>
          <w:lang w:val="fr-FR"/>
        </w:rPr>
        <mc:AlternateContent>
          <mc:Choice Requires="wpg">
            <w:drawing>
              <wp:inline distT="0" distB="0" distL="0" distR="0" wp14:anchorId="5603AB98" wp14:editId="47A43D91">
                <wp:extent cx="6410325" cy="6350"/>
                <wp:effectExtent l="0" t="0" r="28575" b="12700"/>
                <wp:docPr id="35" name="Groupe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10325" cy="6350"/>
                          <a:chOff x="0" y="0"/>
                          <a:chExt cx="6410325" cy="6350"/>
                        </a:xfrm>
                      </wpg:grpSpPr>
                      <wps:wsp>
                        <wps:cNvPr id="36" name="Graphic 5"/>
                        <wps:cNvSpPr/>
                        <wps:spPr>
                          <a:xfrm>
                            <a:off x="0" y="3175"/>
                            <a:ext cx="6410325" cy="1270"/>
                          </a:xfrm>
                          <a:custGeom>
                            <a:avLst/>
                            <a:gdLst/>
                            <a:ahLst/>
                            <a:cxnLst/>
                            <a:rect l="l" t="t" r="r" b="b"/>
                            <a:pathLst>
                              <a:path w="6410325">
                                <a:moveTo>
                                  <a:pt x="0" y="0"/>
                                </a:moveTo>
                                <a:lnTo>
                                  <a:pt x="6410324" y="0"/>
                                </a:lnTo>
                              </a:path>
                            </a:pathLst>
                          </a:custGeom>
                          <a:ln w="6350">
                            <a:solidFill>
                              <a:srgbClr val="5B9BD4"/>
                            </a:solidFill>
                            <a:prstDash val="solid"/>
                          </a:ln>
                        </wps:spPr>
                        <wps:bodyPr wrap="square" lIns="0" tIns="0" rIns="0" bIns="0" rtlCol="0">
                          <a:prstTxWarp prst="textNoShape">
                            <a:avLst/>
                          </a:prstTxWarp>
                          <a:noAutofit/>
                        </wps:bodyPr>
                      </wps:wsp>
                    </wpg:wgp>
                  </a:graphicData>
                </a:graphic>
              </wp:inline>
            </w:drawing>
          </mc:Choice>
          <mc:Fallback>
            <w:pict>
              <v:group w14:anchorId="1382B8D2" id="Groupe 35" o:spid="_x0000_s1026" style="width:504.75pt;height:.5pt;mso-position-horizontal-relative:char;mso-position-vertical-relative:line" coordsize="6410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">
                <v:shape id="Graphic 5" o:spid="_x0000_s1027" style="position:absolute;top:31;width:64103;height:13;visibility:visible;mso-wrap-style:square;v-text-anchor:top" coordsize="64103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" path="m,l6410324,e" filled="f" strokecolor="#5b9bd4" strokeweight=".5pt">
                  <v:path arrowok="t"/>
                </v:shape>
                <w10:anchorlock/>
              </v:group>
            </w:pict>
          </mc:Fallback>
        </mc:AlternateContent>
      </w:r>
    </w:p>
    <w:p w14:paraId="137A3872" w14:textId="4908978A" w:rsidR="00606E29" w:rsidRPr="00EC7CED" w:rsidRDefault="0051372A" w:rsidP="00291FE7">
      <w:pPr>
        <w:spacing w:line="360" w:lineRule="auto"/>
        <w:jc w:val="both"/>
        <w:rPr>
          <w:rFonts w:ascii="Tw Cen MT" w:hAnsi="Tw Cen MT" w:cs="Arial"/>
        </w:rPr>
      </w:pPr>
      <w:r w:rsidRPr="00EC7CED">
        <w:rPr>
          <w:rFonts w:ascii="Tw Cen MT" w:hAnsi="Tw Cen MT" w:cs="Arial"/>
        </w:rPr>
        <w:t>To submit an online tender, the service provider must follow the four steps below</w:t>
      </w:r>
      <w:r w:rsidRPr="00EC7CED">
        <w:rPr>
          <w:rFonts w:ascii="Tw Cen MT" w:hAnsi="Tw Cen MT"/>
          <w:spacing w:val="-6"/>
        </w:rPr>
        <w:t xml:space="preserve">: </w:t>
      </w:r>
    </w:p>
    <w:p w14:paraId="0215FA18" w14:textId="77777777" w:rsidR="00606E29" w:rsidRPr="00EC7CED" w:rsidRDefault="00606E29" w:rsidP="00291FE7">
      <w:pPr>
        <w:spacing w:line="360" w:lineRule="auto"/>
        <w:jc w:val="both"/>
        <w:rPr>
          <w:rFonts w:ascii="Tw Cen MT" w:hAnsi="Tw Cen MT" w:cs="Arial"/>
          <w:u w:val="single"/>
        </w:rPr>
      </w:pPr>
    </w:p>
    <w:p w14:paraId="7CBFD1E5" w14:textId="6909D4BC" w:rsidR="0051372A" w:rsidRPr="00EC7CED" w:rsidRDefault="0051372A" w:rsidP="00291FE7">
      <w:pPr>
        <w:spacing w:line="360" w:lineRule="auto"/>
        <w:jc w:val="both"/>
        <w:rPr>
          <w:rFonts w:ascii="Tw Cen MT" w:hAnsi="Tw Cen MT" w:cs="Arial"/>
        </w:rPr>
      </w:pPr>
      <w:r w:rsidRPr="00EC7CED">
        <w:rPr>
          <w:rFonts w:ascii="Tw Cen MT" w:hAnsi="Tw Cen MT" w:cs="Arial"/>
          <w:u w:val="single"/>
        </w:rPr>
        <w:t>Step 1</w:t>
      </w:r>
      <w:r w:rsidRPr="00EC7CED">
        <w:rPr>
          <w:rFonts w:ascii="Tw Cen MT" w:hAnsi="Tw Cen MT" w:cs="Arial"/>
        </w:rPr>
        <w:t>:</w:t>
      </w:r>
      <w:r w:rsidRPr="00EC7CED">
        <w:rPr>
          <w:rFonts w:ascii="Tw Cen MT" w:hAnsi="Tw Cen MT"/>
          <w:spacing w:val="-11"/>
        </w:rPr>
        <w:t xml:space="preserve"> </w:t>
      </w:r>
      <w:r w:rsidRPr="00EC7CED">
        <w:rPr>
          <w:rFonts w:ascii="Tw Cen MT" w:hAnsi="Tw Cen MT" w:cs="Arial"/>
        </w:rPr>
        <w:t>Company registration on the COLEPS platform</w:t>
      </w:r>
      <w:r w:rsidR="00C75217" w:rsidRPr="00EC7CED">
        <w:rPr>
          <w:rFonts w:ascii="Tw Cen MT" w:hAnsi="Tw Cen MT" w:cs="Arial"/>
        </w:rPr>
        <w:t xml:space="preserve">  </w:t>
      </w:r>
    </w:p>
    <w:p w14:paraId="65E43B3F" w14:textId="77777777" w:rsidR="0051372A" w:rsidRPr="00EC7CED" w:rsidRDefault="0051372A" w:rsidP="00ED3126">
      <w:pPr>
        <w:pStyle w:val="ListParagraph"/>
        <w:numPr>
          <w:ilvl w:val="0"/>
          <w:numId w:val="70"/>
        </w:numPr>
        <w:spacing w:after="0" w:line="360" w:lineRule="auto"/>
        <w:jc w:val="both"/>
        <w:rPr>
          <w:rFonts w:ascii="Tw Cen MT" w:hAnsi="Tw Cen MT" w:cs="Arial"/>
        </w:rPr>
      </w:pPr>
      <w:r w:rsidRPr="00EC7CED">
        <w:rPr>
          <w:rFonts w:ascii="Tw Cen MT" w:hAnsi="Tw Cen MT" w:cs="Arial"/>
        </w:rPr>
        <w:t xml:space="preserve">Log on to COLEPS at </w:t>
      </w:r>
      <w:hyperlink r:id="rId30" w:history="1">
        <w:r w:rsidRPr="00EC7CED">
          <w:rPr>
            <w:rStyle w:val="Hyperlink"/>
            <w:rFonts w:ascii="Tw Cen MT" w:hAnsi="Tw Cen MT"/>
          </w:rPr>
          <w:t>https://www.marchespublics.cm</w:t>
        </w:r>
      </w:hyperlink>
      <w:r w:rsidRPr="00EC7CED">
        <w:rPr>
          <w:rFonts w:ascii="Tw Cen MT" w:hAnsi="Tw Cen MT" w:cs="Arial"/>
        </w:rPr>
        <w:t xml:space="preserve">  or </w:t>
      </w:r>
      <w:hyperlink r:id="rId31" w:history="1">
        <w:r w:rsidRPr="00EC7CED">
          <w:rPr>
            <w:rStyle w:val="Hyperlink"/>
            <w:rFonts w:ascii="Tw Cen MT" w:hAnsi="Tw Cen MT"/>
          </w:rPr>
          <w:t>https://www.publicscontratcs.cm</w:t>
        </w:r>
      </w:hyperlink>
      <w:r w:rsidRPr="00EC7CED">
        <w:rPr>
          <w:rFonts w:ascii="Tw Cen MT" w:hAnsi="Tw Cen MT" w:cs="Arial"/>
        </w:rPr>
        <w:t xml:space="preserve">; </w:t>
      </w:r>
    </w:p>
    <w:p w14:paraId="7FC1BFDE" w14:textId="77777777" w:rsidR="0051372A" w:rsidRPr="00EC7CED" w:rsidRDefault="0051372A" w:rsidP="00ED3126">
      <w:pPr>
        <w:pStyle w:val="ListParagraph"/>
        <w:numPr>
          <w:ilvl w:val="0"/>
          <w:numId w:val="70"/>
        </w:numPr>
        <w:spacing w:after="0" w:line="360" w:lineRule="auto"/>
        <w:jc w:val="both"/>
        <w:rPr>
          <w:rFonts w:ascii="Tw Cen MT" w:hAnsi="Tw Cen MT" w:cs="Arial"/>
        </w:rPr>
      </w:pPr>
      <w:r w:rsidRPr="00EC7CED">
        <w:rPr>
          <w:rFonts w:ascii="Tw Cen MT" w:hAnsi="Tw Cen MT" w:cs="Arial"/>
        </w:rPr>
        <w:t>Go to the “Bidders Registration” tab and complete the application form in detail;</w:t>
      </w:r>
    </w:p>
    <w:p w14:paraId="46EA9BA3" w14:textId="77777777" w:rsidR="0051372A" w:rsidRPr="00EC7CED" w:rsidRDefault="0051372A" w:rsidP="00ED3126">
      <w:pPr>
        <w:pStyle w:val="ListParagraph"/>
        <w:numPr>
          <w:ilvl w:val="0"/>
          <w:numId w:val="70"/>
        </w:numPr>
        <w:spacing w:after="0" w:line="360" w:lineRule="auto"/>
        <w:jc w:val="both"/>
        <w:rPr>
          <w:rFonts w:ascii="Tw Cen MT" w:hAnsi="Tw Cen MT" w:cs="Arial"/>
        </w:rPr>
      </w:pPr>
      <w:r w:rsidRPr="00EC7CED">
        <w:rPr>
          <w:rFonts w:ascii="Tw Cen MT" w:hAnsi="Tw Cen MT" w:cs="Arial"/>
        </w:rPr>
        <w:t>Print the completed application form generated by the system;</w:t>
      </w:r>
    </w:p>
    <w:p w14:paraId="31619CF3" w14:textId="77777777" w:rsidR="0051372A" w:rsidRPr="00EC7CED" w:rsidRDefault="0051372A" w:rsidP="00ED3126">
      <w:pPr>
        <w:pStyle w:val="ListParagraph"/>
        <w:numPr>
          <w:ilvl w:val="0"/>
          <w:numId w:val="70"/>
        </w:numPr>
        <w:spacing w:after="0" w:line="360" w:lineRule="auto"/>
        <w:jc w:val="both"/>
        <w:rPr>
          <w:rFonts w:ascii="Tw Cen MT" w:hAnsi="Tw Cen MT" w:cs="Arial"/>
        </w:rPr>
      </w:pPr>
      <w:r w:rsidRPr="00EC7CED">
        <w:rPr>
          <w:rFonts w:ascii="Tw Cen MT" w:hAnsi="Tw Cen MT" w:cs="Arial"/>
        </w:rPr>
        <w:t>Have the application form signed by the Head of Structure and stamped with the company stamp;</w:t>
      </w:r>
    </w:p>
    <w:p w14:paraId="08CEDCDD" w14:textId="77777777" w:rsidR="0051372A" w:rsidRPr="00EC7CED" w:rsidRDefault="0051372A" w:rsidP="00ED3126">
      <w:pPr>
        <w:pStyle w:val="ListParagraph"/>
        <w:numPr>
          <w:ilvl w:val="0"/>
          <w:numId w:val="70"/>
        </w:numPr>
        <w:spacing w:after="0" w:line="360" w:lineRule="auto"/>
        <w:jc w:val="both"/>
        <w:rPr>
          <w:rFonts w:ascii="Tw Cen MT" w:hAnsi="Tw Cen MT" w:cs="Arial"/>
        </w:rPr>
      </w:pPr>
      <w:r w:rsidRPr="00EC7CED">
        <w:rPr>
          <w:rFonts w:ascii="Tw Cen MT" w:hAnsi="Tw Cen MT" w:cs="Arial"/>
        </w:rPr>
        <w:t>Submit the duly completed and formalised form to MINMAP together with the following documents:</w:t>
      </w:r>
    </w:p>
    <w:p w14:paraId="02FBC1D0" w14:textId="77777777" w:rsidR="0051372A" w:rsidRPr="00EC7CED" w:rsidRDefault="0051372A" w:rsidP="00ED3126">
      <w:pPr>
        <w:pStyle w:val="ListParagraph"/>
        <w:numPr>
          <w:ilvl w:val="1"/>
          <w:numId w:val="70"/>
        </w:numPr>
        <w:spacing w:after="0" w:line="360" w:lineRule="auto"/>
        <w:jc w:val="both"/>
        <w:rPr>
          <w:rFonts w:ascii="Tw Cen MT" w:hAnsi="Tw Cen MT" w:cs="Arial"/>
        </w:rPr>
      </w:pPr>
      <w:r w:rsidRPr="00EC7CED">
        <w:rPr>
          <w:rFonts w:ascii="Tw Cen MT" w:hAnsi="Tw Cen MT" w:cs="Arial"/>
        </w:rPr>
        <w:t>Photocopy of an Attestation of Non-Bankruptcy (less than 3 months old);</w:t>
      </w:r>
    </w:p>
    <w:p w14:paraId="0F46EC88" w14:textId="77777777" w:rsidR="0051372A" w:rsidRPr="00EC7CED" w:rsidRDefault="0051372A" w:rsidP="00ED3126">
      <w:pPr>
        <w:pStyle w:val="ListParagraph"/>
        <w:numPr>
          <w:ilvl w:val="1"/>
          <w:numId w:val="70"/>
        </w:numPr>
        <w:spacing w:after="0" w:line="360" w:lineRule="auto"/>
        <w:jc w:val="both"/>
        <w:rPr>
          <w:rFonts w:ascii="Tw Cen MT" w:hAnsi="Tw Cen MT" w:cs="Arial"/>
        </w:rPr>
      </w:pPr>
      <w:r w:rsidRPr="00EC7CED">
        <w:rPr>
          <w:rFonts w:ascii="Tw Cen MT" w:hAnsi="Tw Cen MT" w:cs="Arial"/>
        </w:rPr>
        <w:t>Photocopy of the Trade Register;</w:t>
      </w:r>
    </w:p>
    <w:p w14:paraId="2EECD814" w14:textId="760F9C04" w:rsidR="0051372A" w:rsidRPr="00EC7CED" w:rsidRDefault="0051372A" w:rsidP="00ED3126">
      <w:pPr>
        <w:pStyle w:val="ListParagraph"/>
        <w:numPr>
          <w:ilvl w:val="1"/>
          <w:numId w:val="70"/>
        </w:numPr>
        <w:spacing w:after="0" w:line="360" w:lineRule="auto"/>
        <w:jc w:val="both"/>
        <w:rPr>
          <w:rFonts w:ascii="Tw Cen MT" w:hAnsi="Tw Cen MT" w:cs="Arial"/>
        </w:rPr>
      </w:pPr>
      <w:r w:rsidRPr="00EC7CED">
        <w:rPr>
          <w:rFonts w:ascii="Tw Cen MT" w:hAnsi="Tw Cen MT" w:cs="Arial"/>
        </w:rPr>
        <w:t xml:space="preserve">Photocopy of the Bank </w:t>
      </w:r>
      <w:r w:rsidR="0073047B" w:rsidRPr="00EC7CED">
        <w:rPr>
          <w:rFonts w:ascii="Tw Cen MT" w:hAnsi="Tw Cen MT" w:cs="Arial"/>
        </w:rPr>
        <w:t>Domiciliation</w:t>
      </w:r>
      <w:r w:rsidRPr="00EC7CED">
        <w:rPr>
          <w:rFonts w:ascii="Tw Cen MT" w:hAnsi="Tw Cen MT" w:cs="Arial"/>
        </w:rPr>
        <w:t>;</w:t>
      </w:r>
    </w:p>
    <w:p w14:paraId="4F2A4A5C" w14:textId="77777777" w:rsidR="0051372A" w:rsidRPr="00EC7CED" w:rsidRDefault="0051372A" w:rsidP="00ED3126">
      <w:pPr>
        <w:pStyle w:val="ListParagraph"/>
        <w:numPr>
          <w:ilvl w:val="1"/>
          <w:numId w:val="70"/>
        </w:numPr>
        <w:spacing w:after="0" w:line="360" w:lineRule="auto"/>
        <w:jc w:val="both"/>
        <w:rPr>
          <w:rFonts w:ascii="Tw Cen MT" w:hAnsi="Tw Cen MT" w:cs="Arial"/>
        </w:rPr>
      </w:pPr>
      <w:r w:rsidRPr="00EC7CED">
        <w:rPr>
          <w:rFonts w:ascii="Tw Cen MT" w:hAnsi="Tw Cen MT" w:cs="Arial"/>
        </w:rPr>
        <w:t xml:space="preserve">Photocopy of the Certificate of Tax Compliance (less than 3 months old). </w:t>
      </w:r>
    </w:p>
    <w:p w14:paraId="2473961F" w14:textId="77777777" w:rsidR="0051372A" w:rsidRPr="00EC7CED" w:rsidRDefault="0051372A" w:rsidP="00291FE7">
      <w:pPr>
        <w:spacing w:line="360" w:lineRule="auto"/>
        <w:jc w:val="both"/>
        <w:rPr>
          <w:rFonts w:ascii="Tw Cen MT" w:hAnsi="Tw Cen MT" w:cs="Arial"/>
        </w:rPr>
      </w:pPr>
      <w:r w:rsidRPr="00EC7CED">
        <w:rPr>
          <w:rFonts w:ascii="Tw Cen MT" w:hAnsi="Tw Cen MT" w:cs="Arial"/>
          <w:u w:val="single"/>
        </w:rPr>
        <w:t>Step 2</w:t>
      </w:r>
      <w:r w:rsidRPr="00EC7CED">
        <w:rPr>
          <w:rFonts w:ascii="Tw Cen MT" w:hAnsi="Tw Cen MT" w:cs="Arial"/>
        </w:rPr>
        <w:t>: Acquiring the Electronic Certificate</w:t>
      </w:r>
    </w:p>
    <w:p w14:paraId="0152EFEB" w14:textId="10ACD118" w:rsidR="0051372A" w:rsidRPr="00EC7CED" w:rsidRDefault="0051372A" w:rsidP="00ED3126">
      <w:pPr>
        <w:pStyle w:val="ListParagraph"/>
        <w:numPr>
          <w:ilvl w:val="0"/>
          <w:numId w:val="70"/>
        </w:numPr>
        <w:spacing w:after="0" w:line="360" w:lineRule="auto"/>
        <w:jc w:val="both"/>
        <w:rPr>
          <w:rFonts w:ascii="Tw Cen MT" w:hAnsi="Tw Cen MT" w:cs="Arial"/>
        </w:rPr>
      </w:pPr>
      <w:r w:rsidRPr="00EC7CED">
        <w:rPr>
          <w:rFonts w:ascii="Tw Cen MT" w:hAnsi="Tw Cen MT" w:cs="Arial"/>
        </w:rPr>
        <w:t xml:space="preserve">Collect the Certificate Request form available from MINMAP or download it from ANTIC website at </w:t>
      </w:r>
      <w:hyperlink r:id="rId32" w:history="1">
        <w:r w:rsidRPr="00EC7CED">
          <w:rPr>
            <w:rStyle w:val="Hyperlink"/>
            <w:rFonts w:ascii="Tw Cen MT" w:hAnsi="Tw Cen MT"/>
          </w:rPr>
          <w:t>http://www.camgovca.cm</w:t>
        </w:r>
      </w:hyperlink>
      <w:r w:rsidRPr="00EC7CED">
        <w:rPr>
          <w:rFonts w:ascii="Tw Cen MT" w:hAnsi="Tw Cen MT" w:cs="Arial"/>
        </w:rPr>
        <w:t xml:space="preserve"> under the heading “Requesting Certificates (Company)” section;</w:t>
      </w:r>
    </w:p>
    <w:p w14:paraId="65CAB6E0" w14:textId="77777777" w:rsidR="0051372A" w:rsidRPr="00EC7CED" w:rsidRDefault="0051372A" w:rsidP="00ED3126">
      <w:pPr>
        <w:pStyle w:val="ListParagraph"/>
        <w:numPr>
          <w:ilvl w:val="0"/>
          <w:numId w:val="70"/>
        </w:numPr>
        <w:spacing w:after="0" w:line="360" w:lineRule="auto"/>
        <w:jc w:val="both"/>
        <w:rPr>
          <w:rFonts w:ascii="Tw Cen MT" w:hAnsi="Tw Cen MT" w:cs="Arial"/>
        </w:rPr>
      </w:pPr>
      <w:r w:rsidRPr="00EC7CED">
        <w:rPr>
          <w:rFonts w:ascii="Tw Cen MT" w:hAnsi="Tw Cen MT" w:cs="Arial"/>
        </w:rPr>
        <w:t>Complete the form and submit it to MINMAP together with the following documents:</w:t>
      </w:r>
    </w:p>
    <w:p w14:paraId="2CD6AB89" w14:textId="77777777" w:rsidR="0051372A" w:rsidRPr="00EC7CED" w:rsidRDefault="0051372A" w:rsidP="00ED3126">
      <w:pPr>
        <w:pStyle w:val="ListParagraph"/>
        <w:numPr>
          <w:ilvl w:val="1"/>
          <w:numId w:val="70"/>
        </w:numPr>
        <w:spacing w:after="0" w:line="360" w:lineRule="auto"/>
        <w:jc w:val="both"/>
        <w:rPr>
          <w:rFonts w:ascii="Tw Cen MT" w:hAnsi="Tw Cen MT" w:cs="Arial"/>
        </w:rPr>
      </w:pPr>
      <w:r w:rsidRPr="00EC7CED">
        <w:rPr>
          <w:rFonts w:ascii="Tw Cen MT" w:hAnsi="Tw Cen MT" w:cs="Arial"/>
        </w:rPr>
        <w:t>Receipt for payment of the Electronic Certificate acquisition fees in the amount of 50,000 FCFA to be paid into the ANTIC account with SCB Cameroun under number 10002 00031 12493593150 94;</w:t>
      </w:r>
    </w:p>
    <w:p w14:paraId="427F64E3" w14:textId="77777777" w:rsidR="0051372A" w:rsidRPr="00EC7CED" w:rsidRDefault="0051372A" w:rsidP="00ED3126">
      <w:pPr>
        <w:pStyle w:val="ListParagraph"/>
        <w:numPr>
          <w:ilvl w:val="1"/>
          <w:numId w:val="70"/>
        </w:numPr>
        <w:spacing w:after="0" w:line="360" w:lineRule="auto"/>
        <w:jc w:val="both"/>
        <w:rPr>
          <w:rFonts w:ascii="Tw Cen MT" w:hAnsi="Tw Cen MT" w:cs="Arial"/>
        </w:rPr>
      </w:pPr>
      <w:r w:rsidRPr="00EC7CED">
        <w:rPr>
          <w:rFonts w:ascii="Tw Cen MT" w:hAnsi="Tw Cen MT" w:cs="Arial"/>
        </w:rPr>
        <w:t>A Photocopy of the certificate applicant’s identity card.</w:t>
      </w:r>
    </w:p>
    <w:p w14:paraId="2C4E2232" w14:textId="77777777" w:rsidR="0051372A" w:rsidRPr="00EC7CED" w:rsidRDefault="0051372A" w:rsidP="00ED3126">
      <w:pPr>
        <w:pStyle w:val="ListParagraph"/>
        <w:numPr>
          <w:ilvl w:val="0"/>
          <w:numId w:val="70"/>
        </w:numPr>
        <w:spacing w:after="0" w:line="360" w:lineRule="auto"/>
        <w:jc w:val="both"/>
        <w:rPr>
          <w:rFonts w:ascii="Tw Cen MT" w:hAnsi="Tw Cen MT" w:cs="Arial"/>
        </w:rPr>
      </w:pPr>
      <w:r w:rsidRPr="00EC7CED">
        <w:rPr>
          <w:rFonts w:ascii="Tw Cen MT" w:hAnsi="Tw Cen MT" w:cs="Arial"/>
        </w:rPr>
        <w:t>Register with the MINMAP operator and obtain the certificate application receipt;</w:t>
      </w:r>
    </w:p>
    <w:p w14:paraId="4C82A7D0" w14:textId="77777777" w:rsidR="0051372A" w:rsidRPr="00EC7CED" w:rsidRDefault="0051372A" w:rsidP="00ED3126">
      <w:pPr>
        <w:pStyle w:val="ListParagraph"/>
        <w:numPr>
          <w:ilvl w:val="0"/>
          <w:numId w:val="70"/>
        </w:numPr>
        <w:spacing w:after="0" w:line="360" w:lineRule="auto"/>
        <w:jc w:val="both"/>
        <w:rPr>
          <w:rFonts w:ascii="Tw Cen MT" w:hAnsi="Tw Cen MT" w:cs="Arial"/>
        </w:rPr>
      </w:pPr>
      <w:r w:rsidRPr="00EC7CED">
        <w:rPr>
          <w:rFonts w:ascii="Tw Cen MT" w:hAnsi="Tw Cen MT" w:cs="Arial"/>
        </w:rPr>
        <w:lastRenderedPageBreak/>
        <w:t xml:space="preserve">Connect to the address </w:t>
      </w:r>
      <w:hyperlink r:id="rId33" w:history="1">
        <w:r w:rsidRPr="00EC7CED">
          <w:rPr>
            <w:rStyle w:val="Hyperlink"/>
            <w:rFonts w:ascii="Tw Cen MT" w:hAnsi="Tw Cen MT"/>
          </w:rPr>
          <w:t>http://www.camgovca.cm/fr/operations-certicats.html</w:t>
        </w:r>
      </w:hyperlink>
      <w:r w:rsidRPr="00EC7CED">
        <w:rPr>
          <w:rFonts w:ascii="Tw Cen MT" w:hAnsi="Tw Cen MT" w:cs="Arial"/>
        </w:rPr>
        <w:t xml:space="preserve"> and download the Electronic Certificate onto a removable medium (blank) using the information (reference number and authorisation code) contained in the receipt.</w:t>
      </w:r>
    </w:p>
    <w:p w14:paraId="4B6CB3A0" w14:textId="3CC94FBA" w:rsidR="0051372A" w:rsidRPr="00EC7CED" w:rsidRDefault="0051372A" w:rsidP="00291FE7">
      <w:pPr>
        <w:spacing w:line="360" w:lineRule="auto"/>
        <w:jc w:val="both"/>
        <w:rPr>
          <w:rFonts w:ascii="Tw Cen MT" w:hAnsi="Tw Cen MT" w:cs="Arial"/>
        </w:rPr>
      </w:pPr>
      <w:r w:rsidRPr="00EC7CED">
        <w:rPr>
          <w:rFonts w:ascii="Tw Cen MT" w:hAnsi="Tw Cen MT" w:cs="Arial"/>
        </w:rPr>
        <w:t>(Remember to keep the password for connections to COLEPS).</w:t>
      </w:r>
      <w:r w:rsidR="005C68DE" w:rsidRPr="00EC7CED">
        <w:rPr>
          <w:rFonts w:ascii="Tw Cen MT" w:hAnsi="Tw Cen MT" w:cs="Arial"/>
        </w:rPr>
        <w:t xml:space="preserve"> </w:t>
      </w:r>
    </w:p>
    <w:p w14:paraId="2433CB88" w14:textId="77777777" w:rsidR="0051372A" w:rsidRPr="00EC7CED" w:rsidRDefault="0051372A" w:rsidP="00291FE7">
      <w:pPr>
        <w:spacing w:line="360" w:lineRule="auto"/>
        <w:jc w:val="both"/>
        <w:rPr>
          <w:rFonts w:ascii="Tw Cen MT" w:hAnsi="Tw Cen MT" w:cs="Arial"/>
        </w:rPr>
      </w:pPr>
    </w:p>
    <w:p w14:paraId="7213E20A" w14:textId="77777777" w:rsidR="0051372A" w:rsidRPr="00EC7CED" w:rsidRDefault="0051372A" w:rsidP="00291FE7">
      <w:pPr>
        <w:spacing w:line="360" w:lineRule="auto"/>
        <w:jc w:val="both"/>
        <w:rPr>
          <w:rFonts w:ascii="Tw Cen MT" w:hAnsi="Tw Cen MT" w:cs="Arial"/>
        </w:rPr>
      </w:pPr>
      <w:r w:rsidRPr="00EC7CED">
        <w:rPr>
          <w:rFonts w:ascii="Tw Cen MT" w:hAnsi="Tw Cen MT" w:cs="Arial"/>
          <w:u w:val="single"/>
        </w:rPr>
        <w:t>Step 3</w:t>
      </w:r>
      <w:r w:rsidRPr="00EC7CED">
        <w:rPr>
          <w:rFonts w:ascii="Tw Cen MT" w:hAnsi="Tw Cen MT" w:cs="Arial"/>
        </w:rPr>
        <w:t>: Registering the Electronic Certificate on COLEPS</w:t>
      </w:r>
    </w:p>
    <w:p w14:paraId="7FD39E54" w14:textId="77777777" w:rsidR="0051372A" w:rsidRPr="00EC7CED" w:rsidRDefault="0051372A" w:rsidP="00ED3126">
      <w:pPr>
        <w:pStyle w:val="ListParagraph"/>
        <w:numPr>
          <w:ilvl w:val="0"/>
          <w:numId w:val="70"/>
        </w:numPr>
        <w:spacing w:after="0" w:line="360" w:lineRule="auto"/>
        <w:jc w:val="both"/>
        <w:rPr>
          <w:rFonts w:ascii="Tw Cen MT" w:hAnsi="Tw Cen MT" w:cs="Arial"/>
        </w:rPr>
      </w:pPr>
      <w:r w:rsidRPr="00EC7CED">
        <w:rPr>
          <w:rFonts w:ascii="Tw Cen MT" w:hAnsi="Tw Cen MT" w:cs="Arial"/>
        </w:rPr>
        <w:t xml:space="preserve">Log on to COLEPS at </w:t>
      </w:r>
      <w:hyperlink r:id="rId34" w:history="1">
        <w:r w:rsidRPr="00EC7CED">
          <w:rPr>
            <w:rStyle w:val="Hyperlink"/>
            <w:rFonts w:ascii="Tw Cen MT" w:hAnsi="Tw Cen MT"/>
          </w:rPr>
          <w:t>https://www.marchespublics.cm</w:t>
        </w:r>
      </w:hyperlink>
      <w:r w:rsidRPr="00EC7CED">
        <w:rPr>
          <w:rFonts w:ascii="Tw Cen MT" w:hAnsi="Tw Cen MT" w:cs="Arial"/>
        </w:rPr>
        <w:t xml:space="preserve"> or </w:t>
      </w:r>
      <w:hyperlink r:id="rId35" w:history="1">
        <w:r w:rsidRPr="00EC7CED">
          <w:rPr>
            <w:rStyle w:val="Hyperlink"/>
            <w:rFonts w:ascii="Tw Cen MT" w:hAnsi="Tw Cen MT"/>
          </w:rPr>
          <w:t>https://www.publicscontratcs.cm</w:t>
        </w:r>
      </w:hyperlink>
      <w:r w:rsidRPr="00EC7CED">
        <w:rPr>
          <w:rFonts w:ascii="Tw Cen MT" w:hAnsi="Tw Cen MT" w:cs="Arial"/>
        </w:rPr>
        <w:t>;</w:t>
      </w:r>
    </w:p>
    <w:p w14:paraId="38B90549" w14:textId="14917009" w:rsidR="0051372A" w:rsidRPr="00EC7CED" w:rsidRDefault="0051372A" w:rsidP="00ED3126">
      <w:pPr>
        <w:pStyle w:val="ListParagraph"/>
        <w:numPr>
          <w:ilvl w:val="0"/>
          <w:numId w:val="70"/>
        </w:numPr>
        <w:spacing w:after="0" w:line="360" w:lineRule="auto"/>
        <w:jc w:val="both"/>
        <w:rPr>
          <w:rFonts w:ascii="Tw Cen MT" w:hAnsi="Tw Cen MT" w:cs="Arial"/>
        </w:rPr>
      </w:pPr>
      <w:r w:rsidRPr="00EC7CED">
        <w:rPr>
          <w:rFonts w:ascii="Tw Cen MT" w:hAnsi="Tw Cen MT" w:cs="Arial"/>
        </w:rPr>
        <w:t>Go to the “Bidders Registration” tab, then the “New Registration / Additional Certificate” section.; identify the company using the trade</w:t>
      </w:r>
      <w:r w:rsidR="00C42B3E" w:rsidRPr="00EC7CED">
        <w:rPr>
          <w:rFonts w:ascii="Tw Cen MT" w:hAnsi="Tw Cen MT" w:cs="Arial"/>
        </w:rPr>
        <w:t xml:space="preserve"> register</w:t>
      </w:r>
      <w:r w:rsidRPr="00EC7CED">
        <w:rPr>
          <w:rFonts w:ascii="Tw Cen MT" w:hAnsi="Tw Cen MT" w:cs="Arial"/>
        </w:rPr>
        <w:t>, then add the certificate after filling in the form carefully.</w:t>
      </w:r>
    </w:p>
    <w:p w14:paraId="5169EED6" w14:textId="77777777" w:rsidR="0073047B" w:rsidRPr="00EC7CED" w:rsidRDefault="0073047B" w:rsidP="00291FE7">
      <w:pPr>
        <w:spacing w:line="360" w:lineRule="auto"/>
        <w:jc w:val="both"/>
        <w:rPr>
          <w:rFonts w:ascii="Tw Cen MT" w:hAnsi="Tw Cen MT" w:cs="Arial"/>
          <w:b/>
        </w:rPr>
      </w:pPr>
    </w:p>
    <w:p w14:paraId="2D0C82C9" w14:textId="7287D766" w:rsidR="0051372A" w:rsidRPr="00EC7CED" w:rsidRDefault="0051372A" w:rsidP="00291FE7">
      <w:pPr>
        <w:spacing w:line="360" w:lineRule="auto"/>
        <w:jc w:val="both"/>
        <w:rPr>
          <w:rFonts w:ascii="Tw Cen MT" w:hAnsi="Tw Cen MT" w:cs="Arial"/>
          <w:b/>
        </w:rPr>
      </w:pPr>
      <w:r w:rsidRPr="00EC7CED">
        <w:rPr>
          <w:rFonts w:ascii="Tw Cen MT" w:hAnsi="Tw Cen MT" w:cs="Arial"/>
          <w:b/>
        </w:rPr>
        <w:t>Technical assistance</w:t>
      </w:r>
    </w:p>
    <w:p w14:paraId="54021483" w14:textId="0A89D3AC" w:rsidR="0051372A" w:rsidRPr="00EC7CED" w:rsidRDefault="0051372A" w:rsidP="00291FE7">
      <w:pPr>
        <w:spacing w:line="360" w:lineRule="auto"/>
        <w:jc w:val="both"/>
        <w:rPr>
          <w:rFonts w:ascii="Tw Cen MT" w:hAnsi="Tw Cen MT" w:cs="Arial"/>
        </w:rPr>
      </w:pPr>
      <w:r w:rsidRPr="00EC7CED">
        <w:rPr>
          <w:rFonts w:ascii="Tw Cen MT" w:hAnsi="Tw Cen MT" w:cs="Arial"/>
        </w:rPr>
        <w:t>For technical assistance, in the event of a problem</w:t>
      </w:r>
      <w:r w:rsidR="005A6B26" w:rsidRPr="00EC7CED">
        <w:rPr>
          <w:rFonts w:ascii="Tw Cen MT" w:hAnsi="Tw Cen MT" w:cs="Arial"/>
        </w:rPr>
        <w:t xml:space="preserve"> occurred while</w:t>
      </w:r>
      <w:r w:rsidRPr="00EC7CED">
        <w:rPr>
          <w:rFonts w:ascii="Tw Cen MT" w:hAnsi="Tw Cen MT" w:cs="Arial"/>
        </w:rPr>
        <w:t xml:space="preserve"> using the platform, please call (+237) 222 </w:t>
      </w:r>
      <w:r w:rsidR="00CD3B40" w:rsidRPr="00EC7CED">
        <w:rPr>
          <w:rFonts w:ascii="Tw Cen MT" w:hAnsi="Tw Cen MT" w:cs="Arial"/>
        </w:rPr>
        <w:t xml:space="preserve"> </w:t>
      </w:r>
      <w:r w:rsidRPr="00EC7CED">
        <w:rPr>
          <w:rFonts w:ascii="Tw Cen MT" w:hAnsi="Tw Cen MT" w:cs="Arial"/>
        </w:rPr>
        <w:t xml:space="preserve">238 155 / 222 237 084/677 006 110 or send an e-mail to </w:t>
      </w:r>
      <w:hyperlink r:id="rId36" w:history="1">
        <w:r w:rsidRPr="00EC7CED">
          <w:rPr>
            <w:rStyle w:val="Hyperlink"/>
            <w:rFonts w:ascii="Tw Cen MT" w:hAnsi="Tw Cen MT"/>
          </w:rPr>
          <w:t>dsi@minmap.cm</w:t>
        </w:r>
      </w:hyperlink>
      <w:r w:rsidRPr="00EC7CED">
        <w:rPr>
          <w:rFonts w:ascii="Tw Cen MT" w:hAnsi="Tw Cen MT" w:cs="Arial"/>
        </w:rPr>
        <w:t>.</w:t>
      </w:r>
    </w:p>
    <w:p w14:paraId="6ED9C7F8" w14:textId="385DD15B" w:rsidR="0051372A" w:rsidRPr="00EC7CED" w:rsidRDefault="005A46FA" w:rsidP="00291FE7">
      <w:pPr>
        <w:pStyle w:val="DTAOtitre"/>
        <w:spacing w:after="0"/>
        <w:rPr>
          <w:rFonts w:ascii="Tw Cen MT" w:hAnsi="Tw Cen MT"/>
          <w:lang w:val="en-GB"/>
        </w:rPr>
      </w:pPr>
      <w:r w:rsidRPr="00EC7CED">
        <w:rPr>
          <w:rFonts w:ascii="Tw Cen MT" w:hAnsi="Tw Cen MT"/>
          <w:lang w:val="en-GB"/>
        </w:rPr>
        <w:t xml:space="preserve">  </w:t>
      </w:r>
    </w:p>
    <w:p w14:paraId="33D961E4" w14:textId="77777777" w:rsidR="0051372A" w:rsidRPr="00EC7CED" w:rsidRDefault="0051372A" w:rsidP="00291FE7">
      <w:pPr>
        <w:widowControl w:val="0"/>
        <w:tabs>
          <w:tab w:val="left" w:pos="1080"/>
          <w:tab w:val="left" w:pos="1680"/>
          <w:tab w:val="left" w:pos="2260"/>
          <w:tab w:val="left" w:pos="3060"/>
          <w:tab w:val="left" w:pos="3640"/>
          <w:tab w:val="left" w:pos="4000"/>
          <w:tab w:val="left" w:pos="4640"/>
        </w:tabs>
        <w:autoSpaceDE w:val="0"/>
        <w:spacing w:line="360" w:lineRule="auto"/>
        <w:jc w:val="both"/>
        <w:rPr>
          <w:rFonts w:ascii="Tw Cen MT" w:hAnsi="Tw Cen MT"/>
        </w:rPr>
      </w:pPr>
    </w:p>
    <w:p w14:paraId="31CB583D" w14:textId="05BDABE8" w:rsidR="00403FEC" w:rsidRPr="00EC7CED" w:rsidRDefault="00403FEC" w:rsidP="0051372A">
      <w:pPr>
        <w:spacing w:before="60" w:after="60" w:line="360" w:lineRule="auto"/>
        <w:jc w:val="center"/>
        <w:rPr>
          <w:rFonts w:ascii="Tw Cen MT" w:hAnsi="Tw Cen MT" w:cs="Arial"/>
        </w:rPr>
      </w:pPr>
    </w:p>
    <w:sectPr w:rsidR="00403FEC" w:rsidRPr="00EC7CED" w:rsidSect="00A20F21">
      <w:footerReference w:type="default" r:id="rId37"/>
      <w:pgSz w:w="11900" w:h="16820"/>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488020" w14:textId="77777777" w:rsidR="00720BF7" w:rsidRDefault="00720BF7">
      <w:r>
        <w:separator/>
      </w:r>
    </w:p>
  </w:endnote>
  <w:endnote w:type="continuationSeparator" w:id="0">
    <w:p w14:paraId="1DA5279D" w14:textId="77777777" w:rsidR="00720BF7" w:rsidRDefault="00720B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altName w:val="Arial"/>
    <w:panose1 w:val="00000000000000000000"/>
    <w:charset w:val="00"/>
    <w:family w:val="swiss"/>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Batang">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BPG DedaEna Block GPL&amp;GNU">
    <w:altName w:val="Arial"/>
    <w:charset w:val="00"/>
    <w:family w:val="swiss"/>
    <w:pitch w:val="variable"/>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Liberation Mono">
    <w:altName w:val="Courier New"/>
    <w:charset w:val="01"/>
    <w:family w:val="modern"/>
    <w:pitch w:val="fixed"/>
  </w:font>
  <w:font w:name="AR PL SungtiL GB">
    <w:altName w:val="Times New Roman"/>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Bookman">
    <w:altName w:val="Bookman Old Style"/>
    <w:panose1 w:val="00000000000000000000"/>
    <w:charset w:val="00"/>
    <w:family w:val="roman"/>
    <w:notTrueType/>
    <w:pitch w:val="fixed"/>
    <w:sig w:usb0="00000003" w:usb1="00000000" w:usb2="00000000" w:usb3="00000000" w:csb0="00000001" w:csb1="00000000"/>
  </w:font>
  <w:font w:name="New York">
    <w:panose1 w:val="02040503060506020304"/>
    <w:charset w:val="00"/>
    <w:family w:val="roman"/>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Liberation Sans Narrow">
    <w:altName w:val="Arial"/>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70DAF" w14:textId="442D5587" w:rsidR="003441D9" w:rsidRDefault="003441D9">
    <w:pPr>
      <w:pStyle w:val="Footer"/>
    </w:pPr>
    <w:r>
      <w:rPr>
        <w:noProof/>
        <w:lang w:val="fr-FR"/>
      </w:rPr>
      <mc:AlternateContent>
        <mc:Choice Requires="wps">
          <w:drawing>
            <wp:anchor distT="0" distB="0" distL="114300" distR="114300" simplePos="0" relativeHeight="251657728" behindDoc="0" locked="0" layoutInCell="1" allowOverlap="1" wp14:anchorId="67E086DA" wp14:editId="44532132">
              <wp:simplePos x="0" y="0"/>
              <wp:positionH relativeFrom="margin">
                <wp:align>center</wp:align>
              </wp:positionH>
              <wp:positionV relativeFrom="paragraph">
                <wp:posOffset>635</wp:posOffset>
              </wp:positionV>
              <wp:extent cx="153035" cy="175260"/>
              <wp:effectExtent l="0" t="0" r="0" b="0"/>
              <wp:wrapSquare wrapText="bothSides"/>
              <wp:docPr id="3" name="Zone de text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035" cy="175260"/>
                      </a:xfrm>
                      <a:prstGeom prst="rect">
                        <a:avLst/>
                      </a:prstGeom>
                      <a:noFill/>
                      <a:ln>
                        <a:noFill/>
                        <a:prstDash/>
                      </a:ln>
                    </wps:spPr>
                    <wps:txbx>
                      <w:txbxContent>
                        <w:p w14:paraId="72CE2CB5" w14:textId="7C6A29AD" w:rsidR="003441D9" w:rsidRDefault="003441D9">
                          <w:pPr>
                            <w:pStyle w:val="Footer"/>
                          </w:pPr>
                          <w:r>
                            <w:rPr>
                              <w:rStyle w:val="PageNumber"/>
                            </w:rPr>
                            <w:fldChar w:fldCharType="begin"/>
                          </w:r>
                          <w:r>
                            <w:rPr>
                              <w:rStyle w:val="PageNumber"/>
                            </w:rPr>
                            <w:instrText xml:space="preserve"> PAGE </w:instrText>
                          </w:r>
                          <w:r>
                            <w:rPr>
                              <w:rStyle w:val="PageNumber"/>
                            </w:rPr>
                            <w:fldChar w:fldCharType="separate"/>
                          </w:r>
                          <w:r w:rsidR="00963741">
                            <w:rPr>
                              <w:rStyle w:val="PageNumber"/>
                              <w:noProof/>
                            </w:rPr>
                            <w:t>140</w:t>
                          </w:r>
                          <w:r>
                            <w:rPr>
                              <w:rStyle w:val="PageNumber"/>
                            </w:rPr>
                            <w:fldChar w:fldCharType="end"/>
                          </w:r>
                        </w:p>
                      </w:txbxContent>
                    </wps:txbx>
                    <wps:bodyPr vert="horz" wrap="none" lIns="0" tIns="0" rIns="0" bIns="0" anchor="t" anchorCtr="0" compatLnSpc="0">
                      <a:spAutoFit/>
                    </wps:bodyPr>
                  </wps:wsp>
                </a:graphicData>
              </a:graphic>
              <wp14:sizeRelH relativeFrom="page">
                <wp14:pctWidth>0</wp14:pctWidth>
              </wp14:sizeRelH>
              <wp14:sizeRelV relativeFrom="page">
                <wp14:pctHeight>0</wp14:pctHeight>
              </wp14:sizeRelV>
            </wp:anchor>
          </w:drawing>
        </mc:Choice>
        <mc:Fallback>
          <w:pict>
            <v:shapetype w14:anchorId="67E086DA" id="_x0000_t202" coordsize="21600,21600" o:spt="202" path="m,l,21600r21600,l21600,xe">
              <v:stroke joinstyle="miter"/>
              <v:path gradientshapeok="t" o:connecttype="rect"/>
            </v:shapetype>
            <v:shape id="Zone de texte 9" o:spid="_x0000_s1026" type="#_x0000_t202" style="position:absolute;margin-left:0;margin-top:.05pt;width:12.05pt;height:13.8pt;z-index:25165772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" filled="f" stroked="f">
              <v:textbox style="mso-fit-shape-to-text:t" inset="0,0,0,0">
                <w:txbxContent>
                  <w:p w14:paraId="72CE2CB5" w14:textId="7C6A29AD" w:rsidR="003441D9" w:rsidRDefault="003441D9">
                    <w:pPr>
                      <w:pStyle w:val="Footer"/>
                    </w:pPr>
                    <w:r>
                      <w:rPr>
                        <w:rStyle w:val="PageNumber"/>
                      </w:rPr>
                      <w:fldChar w:fldCharType="begin"/>
                    </w:r>
                    <w:r>
                      <w:rPr>
                        <w:rStyle w:val="PageNumber"/>
                      </w:rPr>
                      <w:instrText xml:space="preserve"> PAGE </w:instrText>
                    </w:r>
                    <w:r>
                      <w:rPr>
                        <w:rStyle w:val="PageNumber"/>
                      </w:rPr>
                      <w:fldChar w:fldCharType="separate"/>
                    </w:r>
                    <w:r w:rsidR="00963741">
                      <w:rPr>
                        <w:rStyle w:val="PageNumber"/>
                        <w:noProof/>
                      </w:rPr>
                      <w:t>140</w:t>
                    </w:r>
                    <w:r>
                      <w:rPr>
                        <w:rStyle w:val="PageNumber"/>
                      </w:rP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EDECA" w14:textId="5B3EB7C1" w:rsidR="003441D9" w:rsidRDefault="003441D9">
    <w:pPr>
      <w:pStyle w:val="Footer"/>
    </w:pPr>
    <w:r>
      <w:rPr>
        <w:noProof/>
        <w:lang w:val="fr-FR"/>
      </w:rPr>
      <mc:AlternateContent>
        <mc:Choice Requires="wps">
          <w:drawing>
            <wp:anchor distT="0" distB="0" distL="114300" distR="114300" simplePos="0" relativeHeight="251658752" behindDoc="0" locked="0" layoutInCell="1" allowOverlap="1" wp14:anchorId="2BA256B4" wp14:editId="446B162E">
              <wp:simplePos x="0" y="0"/>
              <wp:positionH relativeFrom="margin">
                <wp:align>center</wp:align>
              </wp:positionH>
              <wp:positionV relativeFrom="paragraph">
                <wp:posOffset>635</wp:posOffset>
              </wp:positionV>
              <wp:extent cx="229235" cy="175260"/>
              <wp:effectExtent l="0" t="0" r="0" b="0"/>
              <wp:wrapSquare wrapText="bothSides"/>
              <wp:docPr id="4" name="Zone de texte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75260"/>
                      </a:xfrm>
                      <a:prstGeom prst="rect">
                        <a:avLst/>
                      </a:prstGeom>
                      <a:noFill/>
                      <a:ln>
                        <a:noFill/>
                        <a:prstDash/>
                      </a:ln>
                    </wps:spPr>
                    <wps:txbx>
                      <w:txbxContent>
                        <w:p w14:paraId="1A906534" w14:textId="7A3C34A3" w:rsidR="003441D9" w:rsidRDefault="003441D9">
                          <w:pPr>
                            <w:pStyle w:val="Footer"/>
                          </w:pPr>
                          <w:r>
                            <w:rPr>
                              <w:rStyle w:val="PageNumber"/>
                            </w:rPr>
                            <w:fldChar w:fldCharType="begin"/>
                          </w:r>
                          <w:r>
                            <w:rPr>
                              <w:rStyle w:val="PageNumber"/>
                            </w:rPr>
                            <w:instrText xml:space="preserve"> PAGE </w:instrText>
                          </w:r>
                          <w:r>
                            <w:rPr>
                              <w:rStyle w:val="PageNumber"/>
                            </w:rPr>
                            <w:fldChar w:fldCharType="separate"/>
                          </w:r>
                          <w:r w:rsidR="00963741">
                            <w:rPr>
                              <w:rStyle w:val="PageNumber"/>
                              <w:noProof/>
                            </w:rPr>
                            <w:t>174</w:t>
                          </w:r>
                          <w:r>
                            <w:rPr>
                              <w:rStyle w:val="PageNumber"/>
                            </w:rPr>
                            <w:fldChar w:fldCharType="end"/>
                          </w:r>
                        </w:p>
                      </w:txbxContent>
                    </wps:txbx>
                    <wps:bodyPr vert="horz" wrap="none" lIns="0" tIns="0" rIns="0" bIns="0" anchor="t" anchorCtr="0" compatLnSpc="0">
                      <a:spAutoFit/>
                    </wps:bodyPr>
                  </wps:wsp>
                </a:graphicData>
              </a:graphic>
              <wp14:sizeRelH relativeFrom="page">
                <wp14:pctWidth>0</wp14:pctWidth>
              </wp14:sizeRelH>
              <wp14:sizeRelV relativeFrom="page">
                <wp14:pctHeight>0</wp14:pctHeight>
              </wp14:sizeRelV>
            </wp:anchor>
          </w:drawing>
        </mc:Choice>
        <mc:Fallback>
          <w:pict>
            <v:shapetype w14:anchorId="2BA256B4" id="_x0000_t202" coordsize="21600,21600" o:spt="202" path="m,l,21600r21600,l21600,xe">
              <v:stroke joinstyle="miter"/>
              <v:path gradientshapeok="t" o:connecttype="rect"/>
            </v:shapetype>
            <v:shape id="Zone de texte 19" o:spid="_x0000_s1027" type="#_x0000_t202" style="position:absolute;margin-left:0;margin-top:.05pt;width:18.05pt;height:13.8pt;z-index:251658752;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" filled="f" stroked="f">
              <v:textbox style="mso-fit-shape-to-text:t" inset="0,0,0,0">
                <w:txbxContent>
                  <w:p w14:paraId="1A906534" w14:textId="7A3C34A3" w:rsidR="003441D9" w:rsidRDefault="003441D9">
                    <w:pPr>
                      <w:pStyle w:val="Footer"/>
                    </w:pPr>
                    <w:r>
                      <w:rPr>
                        <w:rStyle w:val="PageNumber"/>
                      </w:rPr>
                      <w:fldChar w:fldCharType="begin"/>
                    </w:r>
                    <w:r>
                      <w:rPr>
                        <w:rStyle w:val="PageNumber"/>
                      </w:rPr>
                      <w:instrText xml:space="preserve"> PAGE </w:instrText>
                    </w:r>
                    <w:r>
                      <w:rPr>
                        <w:rStyle w:val="PageNumber"/>
                      </w:rPr>
                      <w:fldChar w:fldCharType="separate"/>
                    </w:r>
                    <w:r w:rsidR="00963741">
                      <w:rPr>
                        <w:rStyle w:val="PageNumber"/>
                        <w:noProof/>
                      </w:rPr>
                      <w:t>174</w:t>
                    </w:r>
                    <w:r>
                      <w:rPr>
                        <w:rStyle w:val="PageNumber"/>
                      </w:rP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D46F77" w14:textId="77777777" w:rsidR="00720BF7" w:rsidRDefault="00720BF7">
      <w:r>
        <w:rPr>
          <w:color w:val="000000"/>
        </w:rPr>
        <w:separator/>
      </w:r>
    </w:p>
  </w:footnote>
  <w:footnote w:type="continuationSeparator" w:id="0">
    <w:p w14:paraId="6EB6CC2D" w14:textId="77777777" w:rsidR="00720BF7" w:rsidRDefault="00720BF7">
      <w:r>
        <w:continuationSeparator/>
      </w:r>
    </w:p>
  </w:footnote>
  <w:footnote w:id="1">
    <w:p w14:paraId="73A70185" w14:textId="77777777" w:rsidR="003441D9" w:rsidRPr="00EE380C" w:rsidRDefault="003441D9" w:rsidP="00F04588">
      <w:pPr>
        <w:pStyle w:val="FootnoteText"/>
        <w:rPr>
          <w:rFonts w:ascii="Arial Narrow" w:hAnsi="Arial Narrow"/>
        </w:rPr>
      </w:pPr>
      <w:r w:rsidRPr="00EE380C">
        <w:rPr>
          <w:rStyle w:val="FootnoteReference"/>
          <w:rFonts w:ascii="Arial Narrow" w:hAnsi="Arial Narrow"/>
        </w:rPr>
        <w:footnoteRef/>
      </w:r>
      <w:r w:rsidRPr="00EE380C">
        <w:rPr>
          <w:rFonts w:ascii="Arial Narrow" w:hAnsi="Arial Narrow"/>
        </w:rPr>
        <w:t xml:space="preserve"> This document is not required in the case of categorisation or an open invitation to tender</w:t>
      </w:r>
    </w:p>
  </w:footnote>
  <w:footnote w:id="2">
    <w:p w14:paraId="68F23437" w14:textId="77777777" w:rsidR="003441D9" w:rsidRPr="00EE380C" w:rsidRDefault="003441D9" w:rsidP="00F04588">
      <w:pPr>
        <w:pStyle w:val="FootnoteText"/>
        <w:rPr>
          <w:rFonts w:ascii="Arial Narrow" w:hAnsi="Arial Narrow"/>
        </w:rPr>
      </w:pPr>
      <w:r w:rsidRPr="00EE380C">
        <w:rPr>
          <w:rStyle w:val="FootnoteReference"/>
          <w:rFonts w:ascii="Arial Narrow" w:hAnsi="Arial Narrow"/>
        </w:rPr>
        <w:footnoteRef/>
      </w:r>
      <w:r w:rsidRPr="00EE380C">
        <w:rPr>
          <w:rFonts w:ascii="Arial Narrow" w:hAnsi="Arial Narrow"/>
        </w:rPr>
        <w:t xml:space="preserve"> To be specified by the PO/DPO</w:t>
      </w:r>
    </w:p>
  </w:footnote>
  <w:footnote w:id="3">
    <w:p w14:paraId="2ECA0736" w14:textId="77777777" w:rsidR="003441D9" w:rsidRPr="00EE380C" w:rsidRDefault="003441D9" w:rsidP="00F04588">
      <w:pPr>
        <w:pStyle w:val="FootnoteText"/>
        <w:rPr>
          <w:rFonts w:ascii="Arial Narrow" w:hAnsi="Arial Narrow"/>
          <w:sz w:val="18"/>
        </w:rPr>
      </w:pPr>
      <w:r w:rsidRPr="00EE380C">
        <w:rPr>
          <w:rStyle w:val="FootnoteReference"/>
          <w:rFonts w:ascii="Arial Narrow" w:hAnsi="Arial Narrow"/>
          <w:sz w:val="18"/>
        </w:rPr>
        <w:footnoteRef/>
      </w:r>
      <w:r w:rsidRPr="00EE380C">
        <w:rPr>
          <w:rFonts w:ascii="Arial Narrow" w:hAnsi="Arial Narrow"/>
          <w:sz w:val="18"/>
        </w:rPr>
        <w:t xml:space="preserve"> Order fixing the TF purchase fees</w:t>
      </w:r>
    </w:p>
    <w:p w14:paraId="1783654E" w14:textId="77777777" w:rsidR="003441D9" w:rsidRPr="00EE380C" w:rsidRDefault="003441D9" w:rsidP="00F04588">
      <w:pPr>
        <w:pStyle w:val="FootnoteText"/>
        <w:rPr>
          <w:rFonts w:ascii="Arial Narrow" w:hAnsi="Arial Narrow"/>
          <w:sz w:val="18"/>
        </w:rPr>
      </w:pPr>
      <w:r w:rsidRPr="00EE380C">
        <w:rPr>
          <w:rFonts w:ascii="Arial Narrow" w:hAnsi="Arial Narrow"/>
          <w:sz w:val="18"/>
          <w:vertAlign w:val="superscript"/>
        </w:rPr>
        <w:t xml:space="preserve">4 </w:t>
      </w:r>
      <w:r w:rsidRPr="00EE380C">
        <w:rPr>
          <w:rFonts w:ascii="Arial Narrow" w:hAnsi="Arial Narrow"/>
          <w:sz w:val="18"/>
        </w:rPr>
        <w:t xml:space="preserve"> Order fixing the amount of the bid bond</w:t>
      </w:r>
    </w:p>
  </w:footnote>
  <w:footnote w:id="4">
    <w:p w14:paraId="26D22E24" w14:textId="77777777" w:rsidR="003441D9" w:rsidRPr="00EE380C" w:rsidRDefault="003441D9" w:rsidP="00F04588">
      <w:pPr>
        <w:pStyle w:val="FootnoteText"/>
        <w:rPr>
          <w:rFonts w:ascii="Arial Narrow" w:hAnsi="Arial Narrow"/>
        </w:rPr>
      </w:pPr>
      <w:r w:rsidRPr="00EE380C">
        <w:rPr>
          <w:rFonts w:ascii="Arial Narrow" w:hAnsi="Arial Narrow"/>
          <w:vertAlign w:val="superscript"/>
        </w:rPr>
        <w:t>5</w:t>
      </w:r>
      <w:r w:rsidRPr="00EE380C">
        <w:rPr>
          <w:rFonts w:ascii="Arial Narrow" w:hAnsi="Arial Narrow"/>
        </w:rPr>
        <w:t xml:space="preserve"> </w:t>
      </w:r>
      <w:r w:rsidRPr="00EE380C">
        <w:rPr>
          <w:rFonts w:ascii="Arial Narrow" w:hAnsi="Arial Narrow"/>
          <w:sz w:val="18"/>
        </w:rPr>
        <w:t>Maximum of one hour after the deadline for submission of tenders</w:t>
      </w:r>
    </w:p>
    <w:p w14:paraId="6840D585" w14:textId="77777777" w:rsidR="003441D9" w:rsidRPr="008847BB" w:rsidRDefault="003441D9" w:rsidP="00F04588">
      <w:pPr>
        <w:pStyle w:val="FootnoteText"/>
      </w:pPr>
      <w:r w:rsidRPr="008847BB">
        <w:rPr>
          <w:rFonts w:ascii="Arial Narrow" w:hAnsi="Arial Narrow"/>
          <w:vertAlign w:val="superscript"/>
        </w:rPr>
        <w:t>6</w:t>
      </w:r>
      <w:r w:rsidRPr="00EE380C">
        <w:rPr>
          <w:rStyle w:val="FootnoteReference"/>
          <w:rFonts w:ascii="Arial Narrow" w:hAnsi="Arial Narrow"/>
          <w:sz w:val="2"/>
        </w:rPr>
        <w:footnoteRef/>
      </w:r>
      <w:r w:rsidRPr="008847BB">
        <w:rPr>
          <w:rFonts w:ascii="Arial Narrow" w:hAnsi="Arial Narrow"/>
        </w:rPr>
        <w:t xml:space="preserve"> To be specified</w:t>
      </w:r>
    </w:p>
  </w:footnote>
  <w:footnote w:id="5">
    <w:p w14:paraId="7893BEEA" w14:textId="4A5B437A" w:rsidR="003441D9" w:rsidRPr="00417E3F" w:rsidRDefault="003441D9" w:rsidP="001574D0">
      <w:pPr>
        <w:pStyle w:val="FootnoteText"/>
        <w:spacing w:line="360" w:lineRule="auto"/>
        <w:ind w:left="360" w:hanging="360"/>
        <w:jc w:val="both"/>
        <w:rPr>
          <w:rFonts w:ascii="Arial Narrow" w:hAnsi="Arial Narrow"/>
          <w:sz w:val="18"/>
          <w:highlight w:val="cyan"/>
        </w:rPr>
      </w:pPr>
      <w:r w:rsidRPr="00192C7F">
        <w:rPr>
          <w:rStyle w:val="FootnoteReference"/>
          <w:rFonts w:ascii="Arial Narrow" w:hAnsi="Arial Narrow"/>
          <w:sz w:val="18"/>
        </w:rPr>
        <w:t>2</w:t>
      </w:r>
      <w:r w:rsidRPr="00192C7F">
        <w:rPr>
          <w:rFonts w:ascii="Arial Narrow" w:hAnsi="Arial Narrow"/>
          <w:sz w:val="18"/>
        </w:rPr>
        <w:t xml:space="preserve"> </w:t>
      </w:r>
      <w:r w:rsidRPr="00192C7F">
        <w:rPr>
          <w:rFonts w:ascii="Arial Narrow" w:hAnsi="Arial Narrow"/>
          <w:sz w:val="18"/>
        </w:rPr>
        <w:tab/>
        <w:t xml:space="preserve">Months are counted from the start of the mission. </w:t>
      </w:r>
      <w:r w:rsidRPr="001C50E9">
        <w:rPr>
          <w:rFonts w:ascii="Arial Narrow" w:hAnsi="Arial Narrow"/>
          <w:sz w:val="18"/>
        </w:rPr>
        <w:t>For each personnel indicate separately if working at the head office or on the field.</w:t>
      </w:r>
    </w:p>
  </w:footnote>
  <w:footnote w:id="6">
    <w:p w14:paraId="571002C1" w14:textId="08A260B1" w:rsidR="003441D9" w:rsidRPr="00DE50B8" w:rsidRDefault="003441D9" w:rsidP="001574D0">
      <w:pPr>
        <w:pStyle w:val="FootnoteText"/>
        <w:spacing w:line="360" w:lineRule="auto"/>
        <w:ind w:left="360" w:hanging="360"/>
        <w:jc w:val="both"/>
        <w:rPr>
          <w:sz w:val="18"/>
        </w:rPr>
      </w:pPr>
      <w:r w:rsidRPr="00D51ACE">
        <w:rPr>
          <w:rStyle w:val="FootnoteReference"/>
          <w:rFonts w:ascii="Arial Narrow" w:hAnsi="Arial Narrow"/>
          <w:sz w:val="18"/>
        </w:rPr>
        <w:t>3</w:t>
      </w:r>
      <w:r w:rsidRPr="00D51ACE">
        <w:rPr>
          <w:rFonts w:ascii="Arial Narrow" w:hAnsi="Arial Narrow"/>
          <w:sz w:val="18"/>
        </w:rPr>
        <w:t xml:space="preserve"> </w:t>
      </w:r>
      <w:r w:rsidRPr="00D51ACE">
        <w:rPr>
          <w:rFonts w:ascii="Arial Narrow" w:hAnsi="Arial Narrow"/>
          <w:sz w:val="18"/>
        </w:rPr>
        <w:tab/>
        <w:t>Field work means works that are not executed in the consultant’s head office.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1C2AC70"/>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74210A"/>
    <w:multiLevelType w:val="hybridMultilevel"/>
    <w:tmpl w:val="60923448"/>
    <w:lvl w:ilvl="0" w:tplc="FE406F80">
      <w:numFmt w:val="decimal"/>
      <w:lvlText w:val="%1"/>
      <w:lvlJc w:val="left"/>
      <w:pPr>
        <w:ind w:left="854" w:hanging="349"/>
      </w:pPr>
      <w:rPr>
        <w:rFonts w:ascii="Times New Roman" w:eastAsia="Times New Roman" w:hAnsi="Times New Roman" w:cs="Times New Roman" w:hint="default"/>
        <w:w w:val="100"/>
        <w:sz w:val="22"/>
        <w:szCs w:val="22"/>
      </w:rPr>
    </w:lvl>
    <w:lvl w:ilvl="1" w:tplc="1E7A775A">
      <w:numFmt w:val="bullet"/>
      <w:lvlText w:val="•"/>
      <w:lvlJc w:val="left"/>
      <w:pPr>
        <w:ind w:left="1085" w:hanging="349"/>
      </w:pPr>
      <w:rPr>
        <w:rFonts w:hint="default"/>
      </w:rPr>
    </w:lvl>
    <w:lvl w:ilvl="2" w:tplc="3CDC5024">
      <w:numFmt w:val="bullet"/>
      <w:lvlText w:val="•"/>
      <w:lvlJc w:val="left"/>
      <w:pPr>
        <w:ind w:left="1310" w:hanging="349"/>
      </w:pPr>
      <w:rPr>
        <w:rFonts w:hint="default"/>
      </w:rPr>
    </w:lvl>
    <w:lvl w:ilvl="3" w:tplc="FFCA79A0">
      <w:numFmt w:val="bullet"/>
      <w:lvlText w:val="•"/>
      <w:lvlJc w:val="left"/>
      <w:pPr>
        <w:ind w:left="1535" w:hanging="349"/>
      </w:pPr>
      <w:rPr>
        <w:rFonts w:hint="default"/>
      </w:rPr>
    </w:lvl>
    <w:lvl w:ilvl="4" w:tplc="87AC45DE">
      <w:numFmt w:val="bullet"/>
      <w:lvlText w:val="•"/>
      <w:lvlJc w:val="left"/>
      <w:pPr>
        <w:ind w:left="1761" w:hanging="349"/>
      </w:pPr>
      <w:rPr>
        <w:rFonts w:hint="default"/>
      </w:rPr>
    </w:lvl>
    <w:lvl w:ilvl="5" w:tplc="D43A35CC">
      <w:numFmt w:val="bullet"/>
      <w:lvlText w:val="•"/>
      <w:lvlJc w:val="left"/>
      <w:pPr>
        <w:ind w:left="1986" w:hanging="349"/>
      </w:pPr>
      <w:rPr>
        <w:rFonts w:hint="default"/>
      </w:rPr>
    </w:lvl>
    <w:lvl w:ilvl="6" w:tplc="3932C568">
      <w:numFmt w:val="bullet"/>
      <w:lvlText w:val="•"/>
      <w:lvlJc w:val="left"/>
      <w:pPr>
        <w:ind w:left="2211" w:hanging="349"/>
      </w:pPr>
      <w:rPr>
        <w:rFonts w:hint="default"/>
      </w:rPr>
    </w:lvl>
    <w:lvl w:ilvl="7" w:tplc="A7D28C46">
      <w:numFmt w:val="bullet"/>
      <w:lvlText w:val="•"/>
      <w:lvlJc w:val="left"/>
      <w:pPr>
        <w:ind w:left="2437" w:hanging="349"/>
      </w:pPr>
      <w:rPr>
        <w:rFonts w:hint="default"/>
      </w:rPr>
    </w:lvl>
    <w:lvl w:ilvl="8" w:tplc="DA06BA08">
      <w:numFmt w:val="bullet"/>
      <w:lvlText w:val="•"/>
      <w:lvlJc w:val="left"/>
      <w:pPr>
        <w:ind w:left="2662" w:hanging="349"/>
      </w:pPr>
      <w:rPr>
        <w:rFonts w:hint="default"/>
      </w:rPr>
    </w:lvl>
  </w:abstractNum>
  <w:abstractNum w:abstractNumId="3" w15:restartNumberingAfterBreak="0">
    <w:nsid w:val="008529DE"/>
    <w:multiLevelType w:val="hybridMultilevel"/>
    <w:tmpl w:val="A9D01B40"/>
    <w:lvl w:ilvl="0" w:tplc="D3FE6602">
      <w:numFmt w:val="bullet"/>
      <w:lvlText w:val=""/>
      <w:lvlJc w:val="left"/>
      <w:pPr>
        <w:ind w:left="852" w:hanging="348"/>
      </w:pPr>
      <w:rPr>
        <w:rFonts w:ascii="Symbol" w:eastAsia="Symbol" w:hAnsi="Symbol" w:cs="Symbol" w:hint="default"/>
        <w:w w:val="100"/>
        <w:sz w:val="28"/>
        <w:szCs w:val="28"/>
      </w:rPr>
    </w:lvl>
    <w:lvl w:ilvl="1" w:tplc="C93E0BE2">
      <w:numFmt w:val="bullet"/>
      <w:lvlText w:val="•"/>
      <w:lvlJc w:val="left"/>
      <w:pPr>
        <w:ind w:left="1127" w:hanging="348"/>
      </w:pPr>
      <w:rPr>
        <w:rFonts w:hint="default"/>
      </w:rPr>
    </w:lvl>
    <w:lvl w:ilvl="2" w:tplc="2AA213D2">
      <w:numFmt w:val="bullet"/>
      <w:lvlText w:val="•"/>
      <w:lvlJc w:val="left"/>
      <w:pPr>
        <w:ind w:left="1395" w:hanging="348"/>
      </w:pPr>
      <w:rPr>
        <w:rFonts w:hint="default"/>
      </w:rPr>
    </w:lvl>
    <w:lvl w:ilvl="3" w:tplc="ADD699BA">
      <w:numFmt w:val="bullet"/>
      <w:lvlText w:val="•"/>
      <w:lvlJc w:val="left"/>
      <w:pPr>
        <w:ind w:left="1663" w:hanging="348"/>
      </w:pPr>
      <w:rPr>
        <w:rFonts w:hint="default"/>
      </w:rPr>
    </w:lvl>
    <w:lvl w:ilvl="4" w:tplc="EE1C52E6">
      <w:numFmt w:val="bullet"/>
      <w:lvlText w:val="•"/>
      <w:lvlJc w:val="left"/>
      <w:pPr>
        <w:ind w:left="1930" w:hanging="348"/>
      </w:pPr>
      <w:rPr>
        <w:rFonts w:hint="default"/>
      </w:rPr>
    </w:lvl>
    <w:lvl w:ilvl="5" w:tplc="A396581E">
      <w:numFmt w:val="bullet"/>
      <w:lvlText w:val="•"/>
      <w:lvlJc w:val="left"/>
      <w:pPr>
        <w:ind w:left="2198" w:hanging="348"/>
      </w:pPr>
      <w:rPr>
        <w:rFonts w:hint="default"/>
      </w:rPr>
    </w:lvl>
    <w:lvl w:ilvl="6" w:tplc="EB20C6BC">
      <w:numFmt w:val="bullet"/>
      <w:lvlText w:val="•"/>
      <w:lvlJc w:val="left"/>
      <w:pPr>
        <w:ind w:left="2466" w:hanging="348"/>
      </w:pPr>
      <w:rPr>
        <w:rFonts w:hint="default"/>
      </w:rPr>
    </w:lvl>
    <w:lvl w:ilvl="7" w:tplc="99887AE4">
      <w:numFmt w:val="bullet"/>
      <w:lvlText w:val="•"/>
      <w:lvlJc w:val="left"/>
      <w:pPr>
        <w:ind w:left="2733" w:hanging="348"/>
      </w:pPr>
      <w:rPr>
        <w:rFonts w:hint="default"/>
      </w:rPr>
    </w:lvl>
    <w:lvl w:ilvl="8" w:tplc="173A6DF2">
      <w:numFmt w:val="bullet"/>
      <w:lvlText w:val="•"/>
      <w:lvlJc w:val="left"/>
      <w:pPr>
        <w:ind w:left="3001" w:hanging="348"/>
      </w:pPr>
      <w:rPr>
        <w:rFonts w:hint="default"/>
      </w:rPr>
    </w:lvl>
  </w:abstractNum>
  <w:abstractNum w:abstractNumId="4" w15:restartNumberingAfterBreak="0">
    <w:nsid w:val="01A710DB"/>
    <w:multiLevelType w:val="hybridMultilevel"/>
    <w:tmpl w:val="FF341E58"/>
    <w:lvl w:ilvl="0" w:tplc="76121B76">
      <w:start w:val="77"/>
      <w:numFmt w:val="bullet"/>
      <w:lvlText w:val="-"/>
      <w:lvlJc w:val="left"/>
      <w:pPr>
        <w:ind w:left="720" w:hanging="360"/>
      </w:pPr>
      <w:rPr>
        <w:rFonts w:ascii="Tahoma" w:eastAsia="Helvetica Neue" w:hAnsi="Tahoma" w:cs="Tahoma" w:hint="default"/>
        <w:b/>
        <w:color w:val="231F20"/>
        <w:w w:val="108"/>
        <w:sz w:val="16"/>
        <w:szCs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1B9555A"/>
    <w:multiLevelType w:val="hybridMultilevel"/>
    <w:tmpl w:val="04F465A6"/>
    <w:lvl w:ilvl="0" w:tplc="7902B6B0">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02257D6A"/>
    <w:multiLevelType w:val="hybridMultilevel"/>
    <w:tmpl w:val="4CDCFF0A"/>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2360100"/>
    <w:multiLevelType w:val="hybridMultilevel"/>
    <w:tmpl w:val="0374CBC4"/>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024411DB"/>
    <w:multiLevelType w:val="hybridMultilevel"/>
    <w:tmpl w:val="10BE849C"/>
    <w:lvl w:ilvl="0" w:tplc="040C0017">
      <w:start w:val="1"/>
      <w:numFmt w:val="lowerLetter"/>
      <w:lvlText w:val="%1)"/>
      <w:lvlJc w:val="left"/>
      <w:pPr>
        <w:ind w:left="927" w:hanging="360"/>
      </w:pPr>
      <w:rPr>
        <w:rFonts w:hint="default"/>
      </w:rPr>
    </w:lvl>
    <w:lvl w:ilvl="1" w:tplc="040C0019">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9" w15:restartNumberingAfterBreak="0">
    <w:nsid w:val="03587A17"/>
    <w:multiLevelType w:val="hybridMultilevel"/>
    <w:tmpl w:val="E4BEFFF8"/>
    <w:lvl w:ilvl="0" w:tplc="04090015">
      <w:start w:val="1"/>
      <w:numFmt w:val="upp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04C813B3"/>
    <w:multiLevelType w:val="hybridMultilevel"/>
    <w:tmpl w:val="59EAF1F2"/>
    <w:lvl w:ilvl="0" w:tplc="1C090001">
      <w:start w:val="1"/>
      <w:numFmt w:val="bullet"/>
      <w:lvlText w:val=""/>
      <w:lvlJc w:val="left"/>
      <w:pPr>
        <w:ind w:left="1800" w:hanging="360"/>
      </w:pPr>
      <w:rPr>
        <w:rFonts w:ascii="Symbol" w:hAnsi="Symbol"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11" w15:restartNumberingAfterBreak="0">
    <w:nsid w:val="04CD6DE6"/>
    <w:multiLevelType w:val="hybridMultilevel"/>
    <w:tmpl w:val="0CF2FFEE"/>
    <w:lvl w:ilvl="0" w:tplc="6EA898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50F4EF6"/>
    <w:multiLevelType w:val="hybridMultilevel"/>
    <w:tmpl w:val="32567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51C3AE3"/>
    <w:multiLevelType w:val="hybridMultilevel"/>
    <w:tmpl w:val="57D4BA7C"/>
    <w:lvl w:ilvl="0" w:tplc="914C8D62">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4" w15:restartNumberingAfterBreak="0">
    <w:nsid w:val="057E6CE4"/>
    <w:multiLevelType w:val="hybridMultilevel"/>
    <w:tmpl w:val="472006C6"/>
    <w:lvl w:ilvl="0" w:tplc="9BE64474">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0595547E"/>
    <w:multiLevelType w:val="hybridMultilevel"/>
    <w:tmpl w:val="BC4A08FC"/>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05F41F0E"/>
    <w:multiLevelType w:val="hybridMultilevel"/>
    <w:tmpl w:val="2F10015A"/>
    <w:lvl w:ilvl="0" w:tplc="8906113E">
      <w:start w:val="2"/>
      <w:numFmt w:val="bullet"/>
      <w:lvlText w:val="-"/>
      <w:lvlJc w:val="left"/>
      <w:pPr>
        <w:ind w:left="720" w:hanging="360"/>
      </w:pPr>
      <w:rPr>
        <w:rFonts w:ascii="Arial Narrow" w:eastAsia="Times New Roman" w:hAnsi="Arial Narrow"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064D5ADB"/>
    <w:multiLevelType w:val="hybridMultilevel"/>
    <w:tmpl w:val="06400F3A"/>
    <w:lvl w:ilvl="0" w:tplc="040C0001">
      <w:start w:val="1"/>
      <w:numFmt w:val="bullet"/>
      <w:lvlText w:val=""/>
      <w:lvlJc w:val="left"/>
      <w:pPr>
        <w:ind w:left="720" w:hanging="360"/>
      </w:pPr>
      <w:rPr>
        <w:rFonts w:ascii="Symbol" w:hAnsi="Symbol" w:hint="default"/>
        <w:b/>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06EA6FAD"/>
    <w:multiLevelType w:val="hybridMultilevel"/>
    <w:tmpl w:val="3DF43DC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09106494"/>
    <w:multiLevelType w:val="hybridMultilevel"/>
    <w:tmpl w:val="AC9C4E3E"/>
    <w:lvl w:ilvl="0" w:tplc="0A907950">
      <w:numFmt w:val="bullet"/>
      <w:lvlText w:val=""/>
      <w:lvlJc w:val="left"/>
      <w:pPr>
        <w:ind w:left="920" w:hanging="399"/>
      </w:pPr>
      <w:rPr>
        <w:rFonts w:ascii="Symbol" w:eastAsia="Symbol" w:hAnsi="Symbol" w:cs="Symbol" w:hint="default"/>
        <w:w w:val="100"/>
        <w:sz w:val="28"/>
        <w:szCs w:val="28"/>
      </w:rPr>
    </w:lvl>
    <w:lvl w:ilvl="1" w:tplc="50E263C4">
      <w:numFmt w:val="bullet"/>
      <w:lvlText w:val="•"/>
      <w:lvlJc w:val="left"/>
      <w:pPr>
        <w:ind w:left="1322" w:hanging="399"/>
      </w:pPr>
      <w:rPr>
        <w:rFonts w:hint="default"/>
      </w:rPr>
    </w:lvl>
    <w:lvl w:ilvl="2" w:tplc="BFBAD930">
      <w:numFmt w:val="bullet"/>
      <w:lvlText w:val="•"/>
      <w:lvlJc w:val="left"/>
      <w:pPr>
        <w:ind w:left="1725" w:hanging="399"/>
      </w:pPr>
      <w:rPr>
        <w:rFonts w:hint="default"/>
      </w:rPr>
    </w:lvl>
    <w:lvl w:ilvl="3" w:tplc="8E469C3A">
      <w:numFmt w:val="bullet"/>
      <w:lvlText w:val="•"/>
      <w:lvlJc w:val="left"/>
      <w:pPr>
        <w:ind w:left="2128" w:hanging="399"/>
      </w:pPr>
      <w:rPr>
        <w:rFonts w:hint="default"/>
      </w:rPr>
    </w:lvl>
    <w:lvl w:ilvl="4" w:tplc="F42CF9E4">
      <w:numFmt w:val="bullet"/>
      <w:lvlText w:val="•"/>
      <w:lvlJc w:val="left"/>
      <w:pPr>
        <w:ind w:left="2530" w:hanging="399"/>
      </w:pPr>
      <w:rPr>
        <w:rFonts w:hint="default"/>
      </w:rPr>
    </w:lvl>
    <w:lvl w:ilvl="5" w:tplc="33E89648">
      <w:numFmt w:val="bullet"/>
      <w:lvlText w:val="•"/>
      <w:lvlJc w:val="left"/>
      <w:pPr>
        <w:ind w:left="2933" w:hanging="399"/>
      </w:pPr>
      <w:rPr>
        <w:rFonts w:hint="default"/>
      </w:rPr>
    </w:lvl>
    <w:lvl w:ilvl="6" w:tplc="E94C8518">
      <w:numFmt w:val="bullet"/>
      <w:lvlText w:val="•"/>
      <w:lvlJc w:val="left"/>
      <w:pPr>
        <w:ind w:left="3336" w:hanging="399"/>
      </w:pPr>
      <w:rPr>
        <w:rFonts w:hint="default"/>
      </w:rPr>
    </w:lvl>
    <w:lvl w:ilvl="7" w:tplc="497451C6">
      <w:numFmt w:val="bullet"/>
      <w:lvlText w:val="•"/>
      <w:lvlJc w:val="left"/>
      <w:pPr>
        <w:ind w:left="3738" w:hanging="399"/>
      </w:pPr>
      <w:rPr>
        <w:rFonts w:hint="default"/>
      </w:rPr>
    </w:lvl>
    <w:lvl w:ilvl="8" w:tplc="7D3831F6">
      <w:numFmt w:val="bullet"/>
      <w:lvlText w:val="•"/>
      <w:lvlJc w:val="left"/>
      <w:pPr>
        <w:ind w:left="4141" w:hanging="399"/>
      </w:pPr>
      <w:rPr>
        <w:rFonts w:hint="default"/>
      </w:rPr>
    </w:lvl>
  </w:abstractNum>
  <w:abstractNum w:abstractNumId="20" w15:restartNumberingAfterBreak="0">
    <w:nsid w:val="09EA1999"/>
    <w:multiLevelType w:val="multilevel"/>
    <w:tmpl w:val="96E41282"/>
    <w:styleLink w:val="LFO198"/>
    <w:lvl w:ilvl="0">
      <w:start w:val="40"/>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A687BBA"/>
    <w:multiLevelType w:val="hybridMultilevel"/>
    <w:tmpl w:val="C51441A6"/>
    <w:lvl w:ilvl="0" w:tplc="2F7E4D4C">
      <w:start w:val="36"/>
      <w:numFmt w:val="bullet"/>
      <w:lvlText w:val="-"/>
      <w:lvlJc w:val="left"/>
      <w:pPr>
        <w:ind w:left="720" w:hanging="360"/>
      </w:pPr>
      <w:rPr>
        <w:rFonts w:ascii="Times New Roman" w:eastAsia="Batang"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0A755D6A"/>
    <w:multiLevelType w:val="hybridMultilevel"/>
    <w:tmpl w:val="0616BA9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0BFC6B92"/>
    <w:multiLevelType w:val="hybridMultilevel"/>
    <w:tmpl w:val="FA16A68E"/>
    <w:lvl w:ilvl="0" w:tplc="0409000D">
      <w:start w:val="1"/>
      <w:numFmt w:val="bullet"/>
      <w:lvlText w:val=""/>
      <w:lvlJc w:val="left"/>
      <w:pPr>
        <w:ind w:left="720" w:hanging="360"/>
      </w:pPr>
      <w:rPr>
        <w:rFonts w:ascii="Wingdings" w:hAnsi="Wingdings"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0C716D5E"/>
    <w:multiLevelType w:val="hybridMultilevel"/>
    <w:tmpl w:val="6E58A486"/>
    <w:lvl w:ilvl="0" w:tplc="6BFE74F2">
      <w:start w:val="1"/>
      <w:numFmt w:val="decimal"/>
      <w:lvlText w:val="%1-"/>
      <w:lvlJc w:val="left"/>
      <w:pPr>
        <w:tabs>
          <w:tab w:val="num" w:pos="720"/>
        </w:tabs>
        <w:ind w:left="720" w:hanging="360"/>
      </w:pPr>
      <w:rPr>
        <w:rFonts w:hint="default"/>
      </w:rPr>
    </w:lvl>
    <w:lvl w:ilvl="1" w:tplc="A1386F38">
      <w:start w:val="1"/>
      <w:numFmt w:val="bullet"/>
      <w:lvlText w:val=""/>
      <w:lvlJc w:val="left"/>
      <w:pPr>
        <w:tabs>
          <w:tab w:val="num" w:pos="1440"/>
        </w:tabs>
        <w:ind w:left="1440" w:hanging="360"/>
      </w:pPr>
      <w:rPr>
        <w:rFonts w:ascii="Symbol" w:eastAsia="Times New Roman" w:hAnsi="Symbol" w:cs="Times New Roman" w:hint="default"/>
      </w:rPr>
    </w:lvl>
    <w:lvl w:ilvl="2" w:tplc="C590B13A">
      <w:start w:val="1"/>
      <w:numFmt w:val="lowerLetter"/>
      <w:lvlText w:val="%3)"/>
      <w:lvlJc w:val="left"/>
      <w:pPr>
        <w:tabs>
          <w:tab w:val="num" w:pos="2340"/>
        </w:tabs>
        <w:ind w:left="2340" w:hanging="360"/>
      </w:pPr>
      <w:rPr>
        <w:rFonts w:hint="default"/>
      </w:rPr>
    </w:lvl>
    <w:lvl w:ilvl="3" w:tplc="533CB9D6">
      <w:start w:val="1"/>
      <w:numFmt w:val="upperLetter"/>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0D302C8F"/>
    <w:multiLevelType w:val="hybridMultilevel"/>
    <w:tmpl w:val="30769F2E"/>
    <w:lvl w:ilvl="0" w:tplc="040C0001">
      <w:start w:val="1"/>
      <w:numFmt w:val="bullet"/>
      <w:lvlText w:val=""/>
      <w:lvlJc w:val="left"/>
      <w:pPr>
        <w:ind w:left="720"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6" w15:restartNumberingAfterBreak="0">
    <w:nsid w:val="0EAB74C6"/>
    <w:multiLevelType w:val="hybridMultilevel"/>
    <w:tmpl w:val="C97AFEFE"/>
    <w:lvl w:ilvl="0" w:tplc="07EE8984">
      <w:numFmt w:val="bullet"/>
      <w:lvlText w:val="-"/>
      <w:lvlJc w:val="left"/>
      <w:pPr>
        <w:ind w:left="720" w:hanging="360"/>
      </w:pPr>
      <w:rPr>
        <w:rFonts w:ascii="Calibri" w:eastAsia="Calibri" w:hAnsi="Calibri" w:cs="Calibri" w:hint="default"/>
        <w:b/>
        <w:color w:val="231F20"/>
        <w:w w:val="108"/>
        <w:sz w:val="16"/>
        <w:szCs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0F015DE7"/>
    <w:multiLevelType w:val="hybridMultilevel"/>
    <w:tmpl w:val="4EB2996A"/>
    <w:styleLink w:val="LFO193"/>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0F0F63B6"/>
    <w:multiLevelType w:val="hybridMultilevel"/>
    <w:tmpl w:val="AD96D31E"/>
    <w:lvl w:ilvl="0" w:tplc="C360E872">
      <w:start w:val="12"/>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0F7E034A"/>
    <w:multiLevelType w:val="hybridMultilevel"/>
    <w:tmpl w:val="A128F576"/>
    <w:lvl w:ilvl="0" w:tplc="D94CF5C4">
      <w:start w:val="1"/>
      <w:numFmt w:val="decimal"/>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0FFF4B1A"/>
    <w:multiLevelType w:val="hybridMultilevel"/>
    <w:tmpl w:val="3D22A27E"/>
    <w:lvl w:ilvl="0" w:tplc="4ED47884">
      <w:start w:val="1"/>
      <w:numFmt w:val="bullet"/>
      <w:lvlText w:val=""/>
      <w:lvlJc w:val="left"/>
      <w:pPr>
        <w:ind w:left="720" w:hanging="360"/>
      </w:pPr>
      <w:rPr>
        <w:rFonts w:ascii="Symbol" w:hAnsi="Symbol" w:hint="default"/>
        <w:sz w:val="24"/>
        <w:szCs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10F06EA8"/>
    <w:multiLevelType w:val="hybridMultilevel"/>
    <w:tmpl w:val="113A5986"/>
    <w:lvl w:ilvl="0" w:tplc="040C0017">
      <w:start w:val="1"/>
      <w:numFmt w:val="lowerLetter"/>
      <w:lvlText w:val="%1)"/>
      <w:lvlJc w:val="left"/>
      <w:pPr>
        <w:ind w:left="927" w:hanging="360"/>
      </w:pPr>
      <w:rPr>
        <w:rFonts w:hint="default"/>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32" w15:restartNumberingAfterBreak="0">
    <w:nsid w:val="11C84EE7"/>
    <w:multiLevelType w:val="hybridMultilevel"/>
    <w:tmpl w:val="B3CAC718"/>
    <w:lvl w:ilvl="0" w:tplc="5BA66D2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129B7C31"/>
    <w:multiLevelType w:val="multilevel"/>
    <w:tmpl w:val="FA9016B0"/>
    <w:lvl w:ilvl="0">
      <w:start w:val="9"/>
      <w:numFmt w:val="decimal"/>
      <w:lvlText w:val="%1."/>
      <w:lvlJc w:val="left"/>
      <w:pPr>
        <w:ind w:left="720" w:hanging="360"/>
      </w:pPr>
      <w:rPr>
        <w:rFonts w:hint="default"/>
      </w:rPr>
    </w:lvl>
    <w:lvl w:ilvl="1">
      <w:start w:val="1"/>
      <w:numFmt w:val="decimal"/>
      <w:isLgl/>
      <w:lvlText w:val="%1.%2"/>
      <w:lvlJc w:val="left"/>
      <w:pPr>
        <w:ind w:left="1069" w:hanging="360"/>
      </w:pPr>
      <w:rPr>
        <w:rFonts w:hint="default"/>
        <w:b/>
      </w:rPr>
    </w:lvl>
    <w:lvl w:ilvl="2">
      <w:start w:val="1"/>
      <w:numFmt w:val="decimal"/>
      <w:isLgl/>
      <w:lvlText w:val="%1.%2.%3"/>
      <w:lvlJc w:val="left"/>
      <w:pPr>
        <w:ind w:left="1778" w:hanging="720"/>
      </w:pPr>
      <w:rPr>
        <w:rFonts w:hint="default"/>
        <w:b/>
      </w:rPr>
    </w:lvl>
    <w:lvl w:ilvl="3">
      <w:start w:val="1"/>
      <w:numFmt w:val="decimal"/>
      <w:isLgl/>
      <w:lvlText w:val="%1.%2.%3.%4"/>
      <w:lvlJc w:val="left"/>
      <w:pPr>
        <w:ind w:left="2127" w:hanging="720"/>
      </w:pPr>
      <w:rPr>
        <w:rFonts w:hint="default"/>
        <w:b/>
      </w:rPr>
    </w:lvl>
    <w:lvl w:ilvl="4">
      <w:start w:val="1"/>
      <w:numFmt w:val="decimal"/>
      <w:isLgl/>
      <w:lvlText w:val="%1.%2.%3.%4.%5"/>
      <w:lvlJc w:val="left"/>
      <w:pPr>
        <w:ind w:left="2836" w:hanging="1080"/>
      </w:pPr>
      <w:rPr>
        <w:rFonts w:hint="default"/>
        <w:b/>
      </w:rPr>
    </w:lvl>
    <w:lvl w:ilvl="5">
      <w:start w:val="1"/>
      <w:numFmt w:val="decimal"/>
      <w:isLgl/>
      <w:lvlText w:val="%1.%2.%3.%4.%5.%6"/>
      <w:lvlJc w:val="left"/>
      <w:pPr>
        <w:ind w:left="3185" w:hanging="1080"/>
      </w:pPr>
      <w:rPr>
        <w:rFonts w:hint="default"/>
        <w:b/>
      </w:rPr>
    </w:lvl>
    <w:lvl w:ilvl="6">
      <w:start w:val="1"/>
      <w:numFmt w:val="decimal"/>
      <w:isLgl/>
      <w:lvlText w:val="%1.%2.%3.%4.%5.%6.%7"/>
      <w:lvlJc w:val="left"/>
      <w:pPr>
        <w:ind w:left="3894" w:hanging="1440"/>
      </w:pPr>
      <w:rPr>
        <w:rFonts w:hint="default"/>
        <w:b/>
      </w:rPr>
    </w:lvl>
    <w:lvl w:ilvl="7">
      <w:start w:val="1"/>
      <w:numFmt w:val="decimal"/>
      <w:isLgl/>
      <w:lvlText w:val="%1.%2.%3.%4.%5.%6.%7.%8"/>
      <w:lvlJc w:val="left"/>
      <w:pPr>
        <w:ind w:left="4243" w:hanging="1440"/>
      </w:pPr>
      <w:rPr>
        <w:rFonts w:hint="default"/>
        <w:b/>
      </w:rPr>
    </w:lvl>
    <w:lvl w:ilvl="8">
      <w:start w:val="1"/>
      <w:numFmt w:val="decimal"/>
      <w:isLgl/>
      <w:lvlText w:val="%1.%2.%3.%4.%5.%6.%7.%8.%9"/>
      <w:lvlJc w:val="left"/>
      <w:pPr>
        <w:ind w:left="4952" w:hanging="1800"/>
      </w:pPr>
      <w:rPr>
        <w:rFonts w:hint="default"/>
        <w:b/>
      </w:rPr>
    </w:lvl>
  </w:abstractNum>
  <w:abstractNum w:abstractNumId="34" w15:restartNumberingAfterBreak="0">
    <w:nsid w:val="12A61381"/>
    <w:multiLevelType w:val="hybridMultilevel"/>
    <w:tmpl w:val="BCA499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30269E3"/>
    <w:multiLevelType w:val="hybridMultilevel"/>
    <w:tmpl w:val="CCD83170"/>
    <w:lvl w:ilvl="0" w:tplc="FCA620D8">
      <w:numFmt w:val="bullet"/>
      <w:lvlText w:val="-"/>
      <w:lvlJc w:val="left"/>
      <w:pPr>
        <w:ind w:left="720" w:hanging="360"/>
      </w:pPr>
      <w:rPr>
        <w:rFonts w:ascii="Calibri" w:eastAsia="Calibri" w:hAnsi="Calibri" w:cs="Calibri" w:hint="default"/>
        <w:color w:val="231F20"/>
        <w:w w:val="108"/>
        <w:sz w:val="16"/>
        <w:szCs w:val="16"/>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13FC7143"/>
    <w:multiLevelType w:val="hybridMultilevel"/>
    <w:tmpl w:val="6BCA7B7A"/>
    <w:lvl w:ilvl="0" w:tplc="7B1A164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4036893"/>
    <w:multiLevelType w:val="hybridMultilevel"/>
    <w:tmpl w:val="2C3C56D0"/>
    <w:lvl w:ilvl="0" w:tplc="C12A1EFA">
      <w:numFmt w:val="decimal"/>
      <w:lvlText w:val="%1"/>
      <w:lvlJc w:val="left"/>
      <w:pPr>
        <w:ind w:left="145" w:hanging="152"/>
      </w:pPr>
      <w:rPr>
        <w:rFonts w:ascii="Times New Roman" w:eastAsia="Times New Roman" w:hAnsi="Times New Roman" w:cs="Times New Roman" w:hint="default"/>
        <w:w w:val="99"/>
        <w:sz w:val="20"/>
        <w:szCs w:val="20"/>
      </w:rPr>
    </w:lvl>
    <w:lvl w:ilvl="1" w:tplc="A824E26E">
      <w:numFmt w:val="bullet"/>
      <w:lvlText w:val="•"/>
      <w:lvlJc w:val="left"/>
      <w:pPr>
        <w:ind w:left="440" w:hanging="152"/>
      </w:pPr>
      <w:rPr>
        <w:rFonts w:hint="default"/>
      </w:rPr>
    </w:lvl>
    <w:lvl w:ilvl="2" w:tplc="53369484">
      <w:numFmt w:val="bullet"/>
      <w:lvlText w:val="•"/>
      <w:lvlJc w:val="left"/>
      <w:pPr>
        <w:ind w:left="741" w:hanging="152"/>
      </w:pPr>
      <w:rPr>
        <w:rFonts w:hint="default"/>
      </w:rPr>
    </w:lvl>
    <w:lvl w:ilvl="3" w:tplc="1114B1B4">
      <w:numFmt w:val="bullet"/>
      <w:lvlText w:val="•"/>
      <w:lvlJc w:val="left"/>
      <w:pPr>
        <w:ind w:left="1041" w:hanging="152"/>
      </w:pPr>
      <w:rPr>
        <w:rFonts w:hint="default"/>
      </w:rPr>
    </w:lvl>
    <w:lvl w:ilvl="4" w:tplc="CA023C06">
      <w:numFmt w:val="bullet"/>
      <w:lvlText w:val="•"/>
      <w:lvlJc w:val="left"/>
      <w:pPr>
        <w:ind w:left="1342" w:hanging="152"/>
      </w:pPr>
      <w:rPr>
        <w:rFonts w:hint="default"/>
      </w:rPr>
    </w:lvl>
    <w:lvl w:ilvl="5" w:tplc="1E0AEDCC">
      <w:numFmt w:val="bullet"/>
      <w:lvlText w:val="•"/>
      <w:lvlJc w:val="left"/>
      <w:pPr>
        <w:ind w:left="1642" w:hanging="152"/>
      </w:pPr>
      <w:rPr>
        <w:rFonts w:hint="default"/>
      </w:rPr>
    </w:lvl>
    <w:lvl w:ilvl="6" w:tplc="4652262A">
      <w:numFmt w:val="bullet"/>
      <w:lvlText w:val="•"/>
      <w:lvlJc w:val="left"/>
      <w:pPr>
        <w:ind w:left="1943" w:hanging="152"/>
      </w:pPr>
      <w:rPr>
        <w:rFonts w:hint="default"/>
      </w:rPr>
    </w:lvl>
    <w:lvl w:ilvl="7" w:tplc="6D524680">
      <w:numFmt w:val="bullet"/>
      <w:lvlText w:val="•"/>
      <w:lvlJc w:val="left"/>
      <w:pPr>
        <w:ind w:left="2243" w:hanging="152"/>
      </w:pPr>
      <w:rPr>
        <w:rFonts w:hint="default"/>
      </w:rPr>
    </w:lvl>
    <w:lvl w:ilvl="8" w:tplc="20D6FA6C">
      <w:numFmt w:val="bullet"/>
      <w:lvlText w:val="•"/>
      <w:lvlJc w:val="left"/>
      <w:pPr>
        <w:ind w:left="2544" w:hanging="152"/>
      </w:pPr>
      <w:rPr>
        <w:rFonts w:hint="default"/>
      </w:rPr>
    </w:lvl>
  </w:abstractNum>
  <w:abstractNum w:abstractNumId="38" w15:restartNumberingAfterBreak="0">
    <w:nsid w:val="15BE3F8B"/>
    <w:multiLevelType w:val="hybridMultilevel"/>
    <w:tmpl w:val="2D405FFC"/>
    <w:lvl w:ilvl="0" w:tplc="367A40EC">
      <w:start w:val="1"/>
      <w:numFmt w:val="lowerRoman"/>
      <w:lvlText w:val="(%1)"/>
      <w:lvlJc w:val="left"/>
      <w:pPr>
        <w:ind w:left="1710" w:hanging="720"/>
      </w:pPr>
      <w:rPr>
        <w:rFonts w:hint="default"/>
      </w:rPr>
    </w:lvl>
    <w:lvl w:ilvl="1" w:tplc="040C0019" w:tentative="1">
      <w:start w:val="1"/>
      <w:numFmt w:val="lowerLetter"/>
      <w:lvlText w:val="%2."/>
      <w:lvlJc w:val="left"/>
      <w:pPr>
        <w:ind w:left="2070" w:hanging="360"/>
      </w:pPr>
    </w:lvl>
    <w:lvl w:ilvl="2" w:tplc="040C001B" w:tentative="1">
      <w:start w:val="1"/>
      <w:numFmt w:val="lowerRoman"/>
      <w:lvlText w:val="%3."/>
      <w:lvlJc w:val="right"/>
      <w:pPr>
        <w:ind w:left="2790" w:hanging="180"/>
      </w:pPr>
    </w:lvl>
    <w:lvl w:ilvl="3" w:tplc="040C000F" w:tentative="1">
      <w:start w:val="1"/>
      <w:numFmt w:val="decimal"/>
      <w:lvlText w:val="%4."/>
      <w:lvlJc w:val="left"/>
      <w:pPr>
        <w:ind w:left="3510" w:hanging="360"/>
      </w:pPr>
    </w:lvl>
    <w:lvl w:ilvl="4" w:tplc="040C0019" w:tentative="1">
      <w:start w:val="1"/>
      <w:numFmt w:val="lowerLetter"/>
      <w:lvlText w:val="%5."/>
      <w:lvlJc w:val="left"/>
      <w:pPr>
        <w:ind w:left="4230" w:hanging="360"/>
      </w:pPr>
    </w:lvl>
    <w:lvl w:ilvl="5" w:tplc="040C001B" w:tentative="1">
      <w:start w:val="1"/>
      <w:numFmt w:val="lowerRoman"/>
      <w:lvlText w:val="%6."/>
      <w:lvlJc w:val="right"/>
      <w:pPr>
        <w:ind w:left="4950" w:hanging="180"/>
      </w:pPr>
    </w:lvl>
    <w:lvl w:ilvl="6" w:tplc="040C000F" w:tentative="1">
      <w:start w:val="1"/>
      <w:numFmt w:val="decimal"/>
      <w:lvlText w:val="%7."/>
      <w:lvlJc w:val="left"/>
      <w:pPr>
        <w:ind w:left="5670" w:hanging="360"/>
      </w:pPr>
    </w:lvl>
    <w:lvl w:ilvl="7" w:tplc="040C0019" w:tentative="1">
      <w:start w:val="1"/>
      <w:numFmt w:val="lowerLetter"/>
      <w:lvlText w:val="%8."/>
      <w:lvlJc w:val="left"/>
      <w:pPr>
        <w:ind w:left="6390" w:hanging="360"/>
      </w:pPr>
    </w:lvl>
    <w:lvl w:ilvl="8" w:tplc="040C001B" w:tentative="1">
      <w:start w:val="1"/>
      <w:numFmt w:val="lowerRoman"/>
      <w:lvlText w:val="%9."/>
      <w:lvlJc w:val="right"/>
      <w:pPr>
        <w:ind w:left="7110" w:hanging="180"/>
      </w:pPr>
    </w:lvl>
  </w:abstractNum>
  <w:abstractNum w:abstractNumId="39" w15:restartNumberingAfterBreak="0">
    <w:nsid w:val="168D4448"/>
    <w:multiLevelType w:val="hybridMultilevel"/>
    <w:tmpl w:val="95765BA6"/>
    <w:lvl w:ilvl="0" w:tplc="050AACF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16922726"/>
    <w:multiLevelType w:val="hybridMultilevel"/>
    <w:tmpl w:val="05D6275E"/>
    <w:lvl w:ilvl="0" w:tplc="ABD22552">
      <w:start w:val="1"/>
      <w:numFmt w:val="bullet"/>
      <w:lvlText w:val="-"/>
      <w:lvlJc w:val="left"/>
      <w:pPr>
        <w:ind w:left="720" w:hanging="360"/>
      </w:pPr>
      <w:rPr>
        <w:rFonts w:ascii="Tw Cen MT" w:eastAsia="Times New Roman" w:hAnsi="Tw Cen M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16A313D1"/>
    <w:multiLevelType w:val="hybridMultilevel"/>
    <w:tmpl w:val="F06A9F4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16D171D9"/>
    <w:multiLevelType w:val="hybridMultilevel"/>
    <w:tmpl w:val="D526AD84"/>
    <w:lvl w:ilvl="0" w:tplc="16D09DDE">
      <w:numFmt w:val="bullet"/>
      <w:lvlText w:val=""/>
      <w:lvlJc w:val="left"/>
      <w:pPr>
        <w:ind w:left="854" w:hanging="348"/>
      </w:pPr>
      <w:rPr>
        <w:rFonts w:ascii="Symbol" w:eastAsia="Symbol" w:hAnsi="Symbol" w:cs="Symbol" w:hint="default"/>
        <w:w w:val="100"/>
        <w:sz w:val="28"/>
        <w:szCs w:val="28"/>
      </w:rPr>
    </w:lvl>
    <w:lvl w:ilvl="1" w:tplc="CFC090EC">
      <w:numFmt w:val="bullet"/>
      <w:lvlText w:val="•"/>
      <w:lvlJc w:val="left"/>
      <w:pPr>
        <w:ind w:left="1124" w:hanging="348"/>
      </w:pPr>
      <w:rPr>
        <w:rFonts w:hint="default"/>
      </w:rPr>
    </w:lvl>
    <w:lvl w:ilvl="2" w:tplc="47829EF6">
      <w:numFmt w:val="bullet"/>
      <w:lvlText w:val="•"/>
      <w:lvlJc w:val="left"/>
      <w:pPr>
        <w:ind w:left="1388" w:hanging="348"/>
      </w:pPr>
      <w:rPr>
        <w:rFonts w:hint="default"/>
      </w:rPr>
    </w:lvl>
    <w:lvl w:ilvl="3" w:tplc="AFF856E4">
      <w:numFmt w:val="bullet"/>
      <w:lvlText w:val="•"/>
      <w:lvlJc w:val="left"/>
      <w:pPr>
        <w:ind w:left="1652" w:hanging="348"/>
      </w:pPr>
      <w:rPr>
        <w:rFonts w:hint="default"/>
      </w:rPr>
    </w:lvl>
    <w:lvl w:ilvl="4" w:tplc="D4C4E422">
      <w:numFmt w:val="bullet"/>
      <w:lvlText w:val="•"/>
      <w:lvlJc w:val="left"/>
      <w:pPr>
        <w:ind w:left="1916" w:hanging="348"/>
      </w:pPr>
      <w:rPr>
        <w:rFonts w:hint="default"/>
      </w:rPr>
    </w:lvl>
    <w:lvl w:ilvl="5" w:tplc="A676711E">
      <w:numFmt w:val="bullet"/>
      <w:lvlText w:val="•"/>
      <w:lvlJc w:val="left"/>
      <w:pPr>
        <w:ind w:left="2180" w:hanging="348"/>
      </w:pPr>
      <w:rPr>
        <w:rFonts w:hint="default"/>
      </w:rPr>
    </w:lvl>
    <w:lvl w:ilvl="6" w:tplc="E44824BA">
      <w:numFmt w:val="bullet"/>
      <w:lvlText w:val="•"/>
      <w:lvlJc w:val="left"/>
      <w:pPr>
        <w:ind w:left="2444" w:hanging="348"/>
      </w:pPr>
      <w:rPr>
        <w:rFonts w:hint="default"/>
      </w:rPr>
    </w:lvl>
    <w:lvl w:ilvl="7" w:tplc="3DA2D8C2">
      <w:numFmt w:val="bullet"/>
      <w:lvlText w:val="•"/>
      <w:lvlJc w:val="left"/>
      <w:pPr>
        <w:ind w:left="2708" w:hanging="348"/>
      </w:pPr>
      <w:rPr>
        <w:rFonts w:hint="default"/>
      </w:rPr>
    </w:lvl>
    <w:lvl w:ilvl="8" w:tplc="2474D9C6">
      <w:numFmt w:val="bullet"/>
      <w:lvlText w:val="•"/>
      <w:lvlJc w:val="left"/>
      <w:pPr>
        <w:ind w:left="2972" w:hanging="348"/>
      </w:pPr>
      <w:rPr>
        <w:rFonts w:hint="default"/>
      </w:rPr>
    </w:lvl>
  </w:abstractNum>
  <w:abstractNum w:abstractNumId="43" w15:restartNumberingAfterBreak="0">
    <w:nsid w:val="179C6F0A"/>
    <w:multiLevelType w:val="hybridMultilevel"/>
    <w:tmpl w:val="8DDA82AA"/>
    <w:lvl w:ilvl="0" w:tplc="16A06E3C">
      <w:start w:val="1"/>
      <w:numFmt w:val="lowerLetter"/>
      <w:lvlText w:val="%1."/>
      <w:lvlJc w:val="left"/>
      <w:pPr>
        <w:tabs>
          <w:tab w:val="num" w:pos="720"/>
        </w:tabs>
        <w:ind w:left="720" w:hanging="360"/>
      </w:pPr>
      <w:rPr>
        <w:rFonts w:cs="Times New Roman"/>
        <w:b/>
        <w:bCs/>
      </w:rPr>
    </w:lvl>
    <w:lvl w:ilvl="1" w:tplc="341A1CE0">
      <w:start w:val="1"/>
      <w:numFmt w:val="upperLetter"/>
      <w:lvlText w:val="%2-"/>
      <w:lvlJc w:val="left"/>
      <w:pPr>
        <w:tabs>
          <w:tab w:val="num" w:pos="1440"/>
        </w:tabs>
        <w:ind w:left="1440" w:hanging="360"/>
      </w:pPr>
      <w:rPr>
        <w:rFonts w:cs="Times New Roman" w:hint="default"/>
      </w:rPr>
    </w:lvl>
    <w:lvl w:ilvl="2" w:tplc="040C001B">
      <w:start w:val="1"/>
      <w:numFmt w:val="lowerRoman"/>
      <w:lvlText w:val="%3."/>
      <w:lvlJc w:val="right"/>
      <w:pPr>
        <w:tabs>
          <w:tab w:val="num" w:pos="2160"/>
        </w:tabs>
        <w:ind w:left="2160" w:hanging="180"/>
      </w:pPr>
      <w:rPr>
        <w:rFonts w:cs="Times New Roman"/>
      </w:rPr>
    </w:lvl>
    <w:lvl w:ilvl="3" w:tplc="040C000F">
      <w:start w:val="1"/>
      <w:numFmt w:val="decimal"/>
      <w:lvlText w:val="%4."/>
      <w:lvlJc w:val="left"/>
      <w:pPr>
        <w:tabs>
          <w:tab w:val="num" w:pos="2880"/>
        </w:tabs>
        <w:ind w:left="2880" w:hanging="360"/>
      </w:pPr>
      <w:rPr>
        <w:rFonts w:cs="Times New Roman"/>
      </w:rPr>
    </w:lvl>
    <w:lvl w:ilvl="4" w:tplc="040C0019">
      <w:start w:val="1"/>
      <w:numFmt w:val="lowerLetter"/>
      <w:lvlText w:val="%5."/>
      <w:lvlJc w:val="left"/>
      <w:pPr>
        <w:tabs>
          <w:tab w:val="num" w:pos="3600"/>
        </w:tabs>
        <w:ind w:left="3600" w:hanging="360"/>
      </w:pPr>
      <w:rPr>
        <w:rFonts w:cs="Times New Roman"/>
      </w:rPr>
    </w:lvl>
    <w:lvl w:ilvl="5" w:tplc="040C001B">
      <w:start w:val="1"/>
      <w:numFmt w:val="lowerRoman"/>
      <w:lvlText w:val="%6."/>
      <w:lvlJc w:val="right"/>
      <w:pPr>
        <w:tabs>
          <w:tab w:val="num" w:pos="4320"/>
        </w:tabs>
        <w:ind w:left="4320" w:hanging="180"/>
      </w:pPr>
      <w:rPr>
        <w:rFonts w:cs="Times New Roman"/>
      </w:rPr>
    </w:lvl>
    <w:lvl w:ilvl="6" w:tplc="040C000F">
      <w:start w:val="1"/>
      <w:numFmt w:val="decimal"/>
      <w:lvlText w:val="%7."/>
      <w:lvlJc w:val="left"/>
      <w:pPr>
        <w:tabs>
          <w:tab w:val="num" w:pos="5040"/>
        </w:tabs>
        <w:ind w:left="5040" w:hanging="360"/>
      </w:pPr>
      <w:rPr>
        <w:rFonts w:cs="Times New Roman"/>
      </w:rPr>
    </w:lvl>
    <w:lvl w:ilvl="7" w:tplc="040C0019">
      <w:start w:val="1"/>
      <w:numFmt w:val="lowerLetter"/>
      <w:lvlText w:val="%8."/>
      <w:lvlJc w:val="left"/>
      <w:pPr>
        <w:tabs>
          <w:tab w:val="num" w:pos="5760"/>
        </w:tabs>
        <w:ind w:left="5760" w:hanging="360"/>
      </w:pPr>
      <w:rPr>
        <w:rFonts w:cs="Times New Roman"/>
      </w:rPr>
    </w:lvl>
    <w:lvl w:ilvl="8" w:tplc="040C001B">
      <w:start w:val="1"/>
      <w:numFmt w:val="lowerRoman"/>
      <w:lvlText w:val="%9."/>
      <w:lvlJc w:val="right"/>
      <w:pPr>
        <w:tabs>
          <w:tab w:val="num" w:pos="6480"/>
        </w:tabs>
        <w:ind w:left="6480" w:hanging="180"/>
      </w:pPr>
      <w:rPr>
        <w:rFonts w:cs="Times New Roman"/>
      </w:rPr>
    </w:lvl>
  </w:abstractNum>
  <w:abstractNum w:abstractNumId="44" w15:restartNumberingAfterBreak="0">
    <w:nsid w:val="182C0A85"/>
    <w:multiLevelType w:val="hybridMultilevel"/>
    <w:tmpl w:val="788CF5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18D302C7"/>
    <w:multiLevelType w:val="hybridMultilevel"/>
    <w:tmpl w:val="85CE96D2"/>
    <w:lvl w:ilvl="0" w:tplc="01C65222">
      <w:start w:val="2"/>
      <w:numFmt w:val="bullet"/>
      <w:lvlText w:val="-"/>
      <w:lvlJc w:val="left"/>
      <w:pPr>
        <w:tabs>
          <w:tab w:val="num" w:pos="720"/>
        </w:tabs>
        <w:ind w:left="720" w:hanging="360"/>
      </w:pPr>
      <w:rPr>
        <w:rFonts w:ascii="Times New Roman" w:eastAsia="Times New Roman" w:hAnsi="Times New Roman"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18E41A9E"/>
    <w:multiLevelType w:val="hybridMultilevel"/>
    <w:tmpl w:val="89F4D7D0"/>
    <w:lvl w:ilvl="0" w:tplc="2C866864">
      <w:start w:val="5"/>
      <w:numFmt w:val="bullet"/>
      <w:lvlText w:val="-"/>
      <w:lvlJc w:val="left"/>
      <w:pPr>
        <w:tabs>
          <w:tab w:val="num" w:pos="1260"/>
        </w:tabs>
        <w:ind w:left="1260" w:hanging="360"/>
      </w:pPr>
      <w:rPr>
        <w:rFonts w:ascii="Times New Roman" w:eastAsia="Times New Roman" w:hAnsi="Times New Roman" w:cs="Times New Roman" w:hint="default"/>
      </w:rPr>
    </w:lvl>
    <w:lvl w:ilvl="1" w:tplc="AE8E1878">
      <w:start w:val="3"/>
      <w:numFmt w:val="bullet"/>
      <w:lvlText w:val="-"/>
      <w:lvlJc w:val="left"/>
      <w:pPr>
        <w:tabs>
          <w:tab w:val="num" w:pos="1440"/>
        </w:tabs>
        <w:ind w:left="1440" w:hanging="360"/>
      </w:pPr>
      <w:rPr>
        <w:rFonts w:ascii="Times New Roman" w:eastAsia="Times New Roman" w:hAnsi="Times New Roman" w:cs="Times New Roman"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2880"/>
        </w:tabs>
        <w:ind w:left="288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1A346AB3"/>
    <w:multiLevelType w:val="hybridMultilevel"/>
    <w:tmpl w:val="4CDCFF0A"/>
    <w:lvl w:ilvl="0" w:tplc="050AACF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1A3A58A6"/>
    <w:multiLevelType w:val="hybridMultilevel"/>
    <w:tmpl w:val="20DC2026"/>
    <w:lvl w:ilvl="0" w:tplc="C5D4F062">
      <w:numFmt w:val="bullet"/>
      <w:lvlText w:val="o"/>
      <w:lvlJc w:val="left"/>
      <w:pPr>
        <w:ind w:left="2173" w:hanging="336"/>
      </w:pPr>
      <w:rPr>
        <w:rFonts w:ascii="Courier New" w:eastAsia="Courier New" w:hAnsi="Courier New" w:cs="Courier New" w:hint="default"/>
        <w:w w:val="100"/>
        <w:sz w:val="24"/>
        <w:szCs w:val="24"/>
      </w:rPr>
    </w:lvl>
    <w:lvl w:ilvl="1" w:tplc="88442418">
      <w:numFmt w:val="bullet"/>
      <w:lvlText w:val="•"/>
      <w:lvlJc w:val="left"/>
      <w:pPr>
        <w:ind w:left="2616" w:hanging="336"/>
      </w:pPr>
      <w:rPr>
        <w:rFonts w:hint="default"/>
      </w:rPr>
    </w:lvl>
    <w:lvl w:ilvl="2" w:tplc="221268EE">
      <w:numFmt w:val="bullet"/>
      <w:lvlText w:val="•"/>
      <w:lvlJc w:val="left"/>
      <w:pPr>
        <w:ind w:left="3053" w:hanging="336"/>
      </w:pPr>
      <w:rPr>
        <w:rFonts w:hint="default"/>
      </w:rPr>
    </w:lvl>
    <w:lvl w:ilvl="3" w:tplc="DFAC4DD6">
      <w:numFmt w:val="bullet"/>
      <w:lvlText w:val="•"/>
      <w:lvlJc w:val="left"/>
      <w:pPr>
        <w:ind w:left="3489" w:hanging="336"/>
      </w:pPr>
      <w:rPr>
        <w:rFonts w:hint="default"/>
      </w:rPr>
    </w:lvl>
    <w:lvl w:ilvl="4" w:tplc="91E691F0">
      <w:numFmt w:val="bullet"/>
      <w:lvlText w:val="•"/>
      <w:lvlJc w:val="left"/>
      <w:pPr>
        <w:ind w:left="3926" w:hanging="336"/>
      </w:pPr>
      <w:rPr>
        <w:rFonts w:hint="default"/>
      </w:rPr>
    </w:lvl>
    <w:lvl w:ilvl="5" w:tplc="33E0A14C">
      <w:numFmt w:val="bullet"/>
      <w:lvlText w:val="•"/>
      <w:lvlJc w:val="left"/>
      <w:pPr>
        <w:ind w:left="4362" w:hanging="336"/>
      </w:pPr>
      <w:rPr>
        <w:rFonts w:hint="default"/>
      </w:rPr>
    </w:lvl>
    <w:lvl w:ilvl="6" w:tplc="8AA8D9C2">
      <w:numFmt w:val="bullet"/>
      <w:lvlText w:val="•"/>
      <w:lvlJc w:val="left"/>
      <w:pPr>
        <w:ind w:left="4799" w:hanging="336"/>
      </w:pPr>
      <w:rPr>
        <w:rFonts w:hint="default"/>
      </w:rPr>
    </w:lvl>
    <w:lvl w:ilvl="7" w:tplc="A0F670EA">
      <w:numFmt w:val="bullet"/>
      <w:lvlText w:val="•"/>
      <w:lvlJc w:val="left"/>
      <w:pPr>
        <w:ind w:left="5235" w:hanging="336"/>
      </w:pPr>
      <w:rPr>
        <w:rFonts w:hint="default"/>
      </w:rPr>
    </w:lvl>
    <w:lvl w:ilvl="8" w:tplc="63DC6EEC">
      <w:numFmt w:val="bullet"/>
      <w:lvlText w:val="•"/>
      <w:lvlJc w:val="left"/>
      <w:pPr>
        <w:ind w:left="5672" w:hanging="336"/>
      </w:pPr>
      <w:rPr>
        <w:rFonts w:hint="default"/>
      </w:rPr>
    </w:lvl>
  </w:abstractNum>
  <w:abstractNum w:abstractNumId="49" w15:restartNumberingAfterBreak="0">
    <w:nsid w:val="1BFD6D59"/>
    <w:multiLevelType w:val="hybridMultilevel"/>
    <w:tmpl w:val="9392DF5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1C482601"/>
    <w:multiLevelType w:val="hybridMultilevel"/>
    <w:tmpl w:val="4E823E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1" w15:restartNumberingAfterBreak="0">
    <w:nsid w:val="1CB61883"/>
    <w:multiLevelType w:val="hybridMultilevel"/>
    <w:tmpl w:val="2BBE89F4"/>
    <w:lvl w:ilvl="0" w:tplc="C3AE67D6">
      <w:start w:val="1"/>
      <w:numFmt w:val="upperRoman"/>
      <w:pStyle w:val="CCAPchapitre"/>
      <w:lvlText w:val="CHAPITRE  %1."/>
      <w:lvlJc w:val="center"/>
      <w:pPr>
        <w:ind w:left="720" w:hanging="360"/>
      </w:pPr>
      <w:rPr>
        <w:rFonts w:ascii="Arial Narrow" w:hAnsi="Arial Narrow" w:hint="default"/>
        <w:b/>
        <w:i w:val="0"/>
        <w:caps/>
        <w:strike w:val="0"/>
        <w:dstrike w:val="0"/>
        <w:outline w:val="0"/>
        <w:shadow w:val="0"/>
        <w:emboss w:val="0"/>
        <w:imprint w:val="0"/>
        <w:vanish w:val="0"/>
        <w:color w:val="auto"/>
        <w:sz w:val="32"/>
        <w:vertAlign w:val="baseli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2" w15:restartNumberingAfterBreak="0">
    <w:nsid w:val="1CC451B6"/>
    <w:multiLevelType w:val="hybridMultilevel"/>
    <w:tmpl w:val="281E8978"/>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3" w15:restartNumberingAfterBreak="0">
    <w:nsid w:val="1D185EE5"/>
    <w:multiLevelType w:val="hybridMultilevel"/>
    <w:tmpl w:val="93FA5BA0"/>
    <w:lvl w:ilvl="0" w:tplc="6B007A38">
      <w:start w:val="1"/>
      <w:numFmt w:val="decimal"/>
      <w:lvlText w:val="%1"/>
      <w:lvlJc w:val="left"/>
      <w:pPr>
        <w:ind w:left="146" w:hanging="180"/>
      </w:pPr>
      <w:rPr>
        <w:rFonts w:ascii="Times New Roman" w:eastAsia="Times New Roman" w:hAnsi="Times New Roman" w:cs="Times New Roman" w:hint="default"/>
        <w:spacing w:val="-1"/>
        <w:w w:val="99"/>
        <w:sz w:val="24"/>
        <w:szCs w:val="24"/>
      </w:rPr>
    </w:lvl>
    <w:lvl w:ilvl="1" w:tplc="196EFA56">
      <w:numFmt w:val="bullet"/>
      <w:lvlText w:val="•"/>
      <w:lvlJc w:val="left"/>
      <w:pPr>
        <w:ind w:left="437" w:hanging="180"/>
      </w:pPr>
      <w:rPr>
        <w:rFonts w:hint="default"/>
      </w:rPr>
    </w:lvl>
    <w:lvl w:ilvl="2" w:tplc="7F461FA0">
      <w:numFmt w:val="bullet"/>
      <w:lvlText w:val="•"/>
      <w:lvlJc w:val="left"/>
      <w:pPr>
        <w:ind w:left="734" w:hanging="180"/>
      </w:pPr>
      <w:rPr>
        <w:rFonts w:hint="default"/>
      </w:rPr>
    </w:lvl>
    <w:lvl w:ilvl="3" w:tplc="AC92D900">
      <w:numFmt w:val="bullet"/>
      <w:lvlText w:val="•"/>
      <w:lvlJc w:val="left"/>
      <w:pPr>
        <w:ind w:left="1031" w:hanging="180"/>
      </w:pPr>
      <w:rPr>
        <w:rFonts w:hint="default"/>
      </w:rPr>
    </w:lvl>
    <w:lvl w:ilvl="4" w:tplc="4D20498C">
      <w:numFmt w:val="bullet"/>
      <w:lvlText w:val="•"/>
      <w:lvlJc w:val="left"/>
      <w:pPr>
        <w:ind w:left="1329" w:hanging="180"/>
      </w:pPr>
      <w:rPr>
        <w:rFonts w:hint="default"/>
      </w:rPr>
    </w:lvl>
    <w:lvl w:ilvl="5" w:tplc="F580BB44">
      <w:numFmt w:val="bullet"/>
      <w:lvlText w:val="•"/>
      <w:lvlJc w:val="left"/>
      <w:pPr>
        <w:ind w:left="1626" w:hanging="180"/>
      </w:pPr>
      <w:rPr>
        <w:rFonts w:hint="default"/>
      </w:rPr>
    </w:lvl>
    <w:lvl w:ilvl="6" w:tplc="B8D42744">
      <w:numFmt w:val="bullet"/>
      <w:lvlText w:val="•"/>
      <w:lvlJc w:val="left"/>
      <w:pPr>
        <w:ind w:left="1923" w:hanging="180"/>
      </w:pPr>
      <w:rPr>
        <w:rFonts w:hint="default"/>
      </w:rPr>
    </w:lvl>
    <w:lvl w:ilvl="7" w:tplc="B69058D4">
      <w:numFmt w:val="bullet"/>
      <w:lvlText w:val="•"/>
      <w:lvlJc w:val="left"/>
      <w:pPr>
        <w:ind w:left="2221" w:hanging="180"/>
      </w:pPr>
      <w:rPr>
        <w:rFonts w:hint="default"/>
      </w:rPr>
    </w:lvl>
    <w:lvl w:ilvl="8" w:tplc="2EA61D1C">
      <w:numFmt w:val="bullet"/>
      <w:lvlText w:val="•"/>
      <w:lvlJc w:val="left"/>
      <w:pPr>
        <w:ind w:left="2518" w:hanging="180"/>
      </w:pPr>
      <w:rPr>
        <w:rFonts w:hint="default"/>
      </w:rPr>
    </w:lvl>
  </w:abstractNum>
  <w:abstractNum w:abstractNumId="54" w15:restartNumberingAfterBreak="0">
    <w:nsid w:val="1D196E21"/>
    <w:multiLevelType w:val="hybridMultilevel"/>
    <w:tmpl w:val="5A1AEDD4"/>
    <w:lvl w:ilvl="0" w:tplc="2F7E4D4C">
      <w:start w:val="36"/>
      <w:numFmt w:val="bullet"/>
      <w:lvlText w:val="-"/>
      <w:lvlJc w:val="left"/>
      <w:pPr>
        <w:ind w:left="720" w:hanging="360"/>
      </w:pPr>
      <w:rPr>
        <w:rFonts w:ascii="Times New Roman" w:eastAsia="Batang"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5" w15:restartNumberingAfterBreak="0">
    <w:nsid w:val="1D945D19"/>
    <w:multiLevelType w:val="hybridMultilevel"/>
    <w:tmpl w:val="AF2CBD66"/>
    <w:lvl w:ilvl="0" w:tplc="A484D1B2">
      <w:start w:val="5"/>
      <w:numFmt w:val="decimal"/>
      <w:lvlText w:val="%1"/>
      <w:lvlJc w:val="left"/>
      <w:pPr>
        <w:ind w:left="326" w:hanging="180"/>
      </w:pPr>
      <w:rPr>
        <w:rFonts w:ascii="Times New Roman" w:eastAsia="Times New Roman" w:hAnsi="Times New Roman" w:cs="Times New Roman" w:hint="default"/>
        <w:spacing w:val="-3"/>
        <w:w w:val="99"/>
        <w:sz w:val="24"/>
        <w:szCs w:val="24"/>
      </w:rPr>
    </w:lvl>
    <w:lvl w:ilvl="1" w:tplc="328ED276">
      <w:numFmt w:val="bullet"/>
      <w:lvlText w:val="•"/>
      <w:lvlJc w:val="left"/>
      <w:pPr>
        <w:ind w:left="773" w:hanging="180"/>
      </w:pPr>
      <w:rPr>
        <w:rFonts w:hint="default"/>
      </w:rPr>
    </w:lvl>
    <w:lvl w:ilvl="2" w:tplc="B09A7360">
      <w:numFmt w:val="bullet"/>
      <w:lvlText w:val="•"/>
      <w:lvlJc w:val="left"/>
      <w:pPr>
        <w:ind w:left="1227" w:hanging="180"/>
      </w:pPr>
      <w:rPr>
        <w:rFonts w:hint="default"/>
      </w:rPr>
    </w:lvl>
    <w:lvl w:ilvl="3" w:tplc="A3B4CEDE">
      <w:numFmt w:val="bullet"/>
      <w:lvlText w:val="•"/>
      <w:lvlJc w:val="left"/>
      <w:pPr>
        <w:ind w:left="1680" w:hanging="180"/>
      </w:pPr>
      <w:rPr>
        <w:rFonts w:hint="default"/>
      </w:rPr>
    </w:lvl>
    <w:lvl w:ilvl="4" w:tplc="B930036A">
      <w:numFmt w:val="bullet"/>
      <w:lvlText w:val="•"/>
      <w:lvlJc w:val="left"/>
      <w:pPr>
        <w:ind w:left="2134" w:hanging="180"/>
      </w:pPr>
      <w:rPr>
        <w:rFonts w:hint="default"/>
      </w:rPr>
    </w:lvl>
    <w:lvl w:ilvl="5" w:tplc="64CA0036">
      <w:numFmt w:val="bullet"/>
      <w:lvlText w:val="•"/>
      <w:lvlJc w:val="left"/>
      <w:pPr>
        <w:ind w:left="2588" w:hanging="180"/>
      </w:pPr>
      <w:rPr>
        <w:rFonts w:hint="default"/>
      </w:rPr>
    </w:lvl>
    <w:lvl w:ilvl="6" w:tplc="940876E6">
      <w:numFmt w:val="bullet"/>
      <w:lvlText w:val="•"/>
      <w:lvlJc w:val="left"/>
      <w:pPr>
        <w:ind w:left="3041" w:hanging="180"/>
      </w:pPr>
      <w:rPr>
        <w:rFonts w:hint="default"/>
      </w:rPr>
    </w:lvl>
    <w:lvl w:ilvl="7" w:tplc="BB0C35AE">
      <w:numFmt w:val="bullet"/>
      <w:lvlText w:val="•"/>
      <w:lvlJc w:val="left"/>
      <w:pPr>
        <w:ind w:left="3495" w:hanging="180"/>
      </w:pPr>
      <w:rPr>
        <w:rFonts w:hint="default"/>
      </w:rPr>
    </w:lvl>
    <w:lvl w:ilvl="8" w:tplc="B5B429B2">
      <w:numFmt w:val="bullet"/>
      <w:lvlText w:val="•"/>
      <w:lvlJc w:val="left"/>
      <w:pPr>
        <w:ind w:left="3948" w:hanging="180"/>
      </w:pPr>
      <w:rPr>
        <w:rFonts w:hint="default"/>
      </w:rPr>
    </w:lvl>
  </w:abstractNum>
  <w:abstractNum w:abstractNumId="56" w15:restartNumberingAfterBreak="0">
    <w:nsid w:val="1E444178"/>
    <w:multiLevelType w:val="hybridMultilevel"/>
    <w:tmpl w:val="AA8C5FF2"/>
    <w:lvl w:ilvl="0" w:tplc="3224EE12">
      <w:numFmt w:val="decimal"/>
      <w:lvlText w:val="%1"/>
      <w:lvlJc w:val="left"/>
      <w:pPr>
        <w:ind w:left="145" w:hanging="152"/>
      </w:pPr>
      <w:rPr>
        <w:rFonts w:ascii="Times New Roman" w:eastAsia="Times New Roman" w:hAnsi="Times New Roman" w:cs="Times New Roman" w:hint="default"/>
        <w:w w:val="99"/>
        <w:sz w:val="20"/>
        <w:szCs w:val="20"/>
      </w:rPr>
    </w:lvl>
    <w:lvl w:ilvl="1" w:tplc="C25A7A4C">
      <w:numFmt w:val="bullet"/>
      <w:lvlText w:val="•"/>
      <w:lvlJc w:val="left"/>
      <w:pPr>
        <w:ind w:left="528" w:hanging="152"/>
      </w:pPr>
      <w:rPr>
        <w:rFonts w:hint="default"/>
      </w:rPr>
    </w:lvl>
    <w:lvl w:ilvl="2" w:tplc="4162C0FE">
      <w:numFmt w:val="bullet"/>
      <w:lvlText w:val="•"/>
      <w:lvlJc w:val="left"/>
      <w:pPr>
        <w:ind w:left="917" w:hanging="152"/>
      </w:pPr>
      <w:rPr>
        <w:rFonts w:hint="default"/>
      </w:rPr>
    </w:lvl>
    <w:lvl w:ilvl="3" w:tplc="7EF63C64">
      <w:numFmt w:val="bullet"/>
      <w:lvlText w:val="•"/>
      <w:lvlJc w:val="left"/>
      <w:pPr>
        <w:ind w:left="1305" w:hanging="152"/>
      </w:pPr>
      <w:rPr>
        <w:rFonts w:hint="default"/>
      </w:rPr>
    </w:lvl>
    <w:lvl w:ilvl="4" w:tplc="4D0C3830">
      <w:numFmt w:val="bullet"/>
      <w:lvlText w:val="•"/>
      <w:lvlJc w:val="left"/>
      <w:pPr>
        <w:ind w:left="1694" w:hanging="152"/>
      </w:pPr>
      <w:rPr>
        <w:rFonts w:hint="default"/>
      </w:rPr>
    </w:lvl>
    <w:lvl w:ilvl="5" w:tplc="F3C45166">
      <w:numFmt w:val="bullet"/>
      <w:lvlText w:val="•"/>
      <w:lvlJc w:val="left"/>
      <w:pPr>
        <w:ind w:left="2082" w:hanging="152"/>
      </w:pPr>
      <w:rPr>
        <w:rFonts w:hint="default"/>
      </w:rPr>
    </w:lvl>
    <w:lvl w:ilvl="6" w:tplc="18468A70">
      <w:numFmt w:val="bullet"/>
      <w:lvlText w:val="•"/>
      <w:lvlJc w:val="left"/>
      <w:pPr>
        <w:ind w:left="2471" w:hanging="152"/>
      </w:pPr>
      <w:rPr>
        <w:rFonts w:hint="default"/>
      </w:rPr>
    </w:lvl>
    <w:lvl w:ilvl="7" w:tplc="582E35AA">
      <w:numFmt w:val="bullet"/>
      <w:lvlText w:val="•"/>
      <w:lvlJc w:val="left"/>
      <w:pPr>
        <w:ind w:left="2859" w:hanging="152"/>
      </w:pPr>
      <w:rPr>
        <w:rFonts w:hint="default"/>
      </w:rPr>
    </w:lvl>
    <w:lvl w:ilvl="8" w:tplc="2C16A3B6">
      <w:numFmt w:val="bullet"/>
      <w:lvlText w:val="•"/>
      <w:lvlJc w:val="left"/>
      <w:pPr>
        <w:ind w:left="3248" w:hanging="152"/>
      </w:pPr>
      <w:rPr>
        <w:rFonts w:hint="default"/>
      </w:rPr>
    </w:lvl>
  </w:abstractNum>
  <w:abstractNum w:abstractNumId="57" w15:restartNumberingAfterBreak="0">
    <w:nsid w:val="1E9D2641"/>
    <w:multiLevelType w:val="hybridMultilevel"/>
    <w:tmpl w:val="833E70DA"/>
    <w:lvl w:ilvl="0" w:tplc="F21A62F4">
      <w:numFmt w:val="bullet"/>
      <w:lvlText w:val=""/>
      <w:lvlJc w:val="left"/>
      <w:pPr>
        <w:ind w:left="868" w:hanging="348"/>
      </w:pPr>
      <w:rPr>
        <w:rFonts w:ascii="Symbol" w:eastAsia="Symbol" w:hAnsi="Symbol" w:cs="Symbol" w:hint="default"/>
        <w:w w:val="100"/>
        <w:sz w:val="28"/>
        <w:szCs w:val="28"/>
      </w:rPr>
    </w:lvl>
    <w:lvl w:ilvl="1" w:tplc="BD121118">
      <w:numFmt w:val="bullet"/>
      <w:lvlText w:val="•"/>
      <w:lvlJc w:val="left"/>
      <w:pPr>
        <w:ind w:left="1213" w:hanging="348"/>
      </w:pPr>
      <w:rPr>
        <w:rFonts w:hint="default"/>
      </w:rPr>
    </w:lvl>
    <w:lvl w:ilvl="2" w:tplc="43660EEE">
      <w:numFmt w:val="bullet"/>
      <w:lvlText w:val="•"/>
      <w:lvlJc w:val="left"/>
      <w:pPr>
        <w:ind w:left="1566" w:hanging="348"/>
      </w:pPr>
      <w:rPr>
        <w:rFonts w:hint="default"/>
      </w:rPr>
    </w:lvl>
    <w:lvl w:ilvl="3" w:tplc="1E32B060">
      <w:numFmt w:val="bullet"/>
      <w:lvlText w:val="•"/>
      <w:lvlJc w:val="left"/>
      <w:pPr>
        <w:ind w:left="1919" w:hanging="348"/>
      </w:pPr>
      <w:rPr>
        <w:rFonts w:hint="default"/>
      </w:rPr>
    </w:lvl>
    <w:lvl w:ilvl="4" w:tplc="06E25C30">
      <w:numFmt w:val="bullet"/>
      <w:lvlText w:val="•"/>
      <w:lvlJc w:val="left"/>
      <w:pPr>
        <w:ind w:left="2272" w:hanging="348"/>
      </w:pPr>
      <w:rPr>
        <w:rFonts w:hint="default"/>
      </w:rPr>
    </w:lvl>
    <w:lvl w:ilvl="5" w:tplc="2AD232AC">
      <w:numFmt w:val="bullet"/>
      <w:lvlText w:val="•"/>
      <w:lvlJc w:val="left"/>
      <w:pPr>
        <w:ind w:left="2625" w:hanging="348"/>
      </w:pPr>
      <w:rPr>
        <w:rFonts w:hint="default"/>
      </w:rPr>
    </w:lvl>
    <w:lvl w:ilvl="6" w:tplc="3DC4DAD8">
      <w:numFmt w:val="bullet"/>
      <w:lvlText w:val="•"/>
      <w:lvlJc w:val="left"/>
      <w:pPr>
        <w:ind w:left="2978" w:hanging="348"/>
      </w:pPr>
      <w:rPr>
        <w:rFonts w:hint="default"/>
      </w:rPr>
    </w:lvl>
    <w:lvl w:ilvl="7" w:tplc="486CDA7E">
      <w:numFmt w:val="bullet"/>
      <w:lvlText w:val="•"/>
      <w:lvlJc w:val="left"/>
      <w:pPr>
        <w:ind w:left="3331" w:hanging="348"/>
      </w:pPr>
      <w:rPr>
        <w:rFonts w:hint="default"/>
      </w:rPr>
    </w:lvl>
    <w:lvl w:ilvl="8" w:tplc="C554A31C">
      <w:numFmt w:val="bullet"/>
      <w:lvlText w:val="•"/>
      <w:lvlJc w:val="left"/>
      <w:pPr>
        <w:ind w:left="3684" w:hanging="348"/>
      </w:pPr>
      <w:rPr>
        <w:rFonts w:hint="default"/>
      </w:rPr>
    </w:lvl>
  </w:abstractNum>
  <w:abstractNum w:abstractNumId="58" w15:restartNumberingAfterBreak="0">
    <w:nsid w:val="1ED759F4"/>
    <w:multiLevelType w:val="hybridMultilevel"/>
    <w:tmpl w:val="5772063C"/>
    <w:lvl w:ilvl="0" w:tplc="7CEA89E4">
      <w:start w:val="2"/>
      <w:numFmt w:val="bullet"/>
      <w:lvlText w:val="-"/>
      <w:lvlJc w:val="left"/>
      <w:pPr>
        <w:ind w:left="1004" w:hanging="360"/>
      </w:pPr>
      <w:rPr>
        <w:rFonts w:ascii="Arial" w:eastAsia="Times New Roman" w:hAnsi="Arial" w:cs="Arial" w:hint="default"/>
        <w:b/>
        <w:sz w:val="24"/>
        <w:szCs w:val="24"/>
      </w:rPr>
    </w:lvl>
    <w:lvl w:ilvl="1" w:tplc="040C0003">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59" w15:restartNumberingAfterBreak="0">
    <w:nsid w:val="209F2218"/>
    <w:multiLevelType w:val="hybridMultilevel"/>
    <w:tmpl w:val="98127ACA"/>
    <w:lvl w:ilvl="0" w:tplc="0409000F">
      <w:start w:val="1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21851439"/>
    <w:multiLevelType w:val="hybridMultilevel"/>
    <w:tmpl w:val="AE8EF640"/>
    <w:lvl w:ilvl="0" w:tplc="759699B2">
      <w:start w:val="1"/>
      <w:numFmt w:val="upperLetter"/>
      <w:lvlText w:val="%1-"/>
      <w:lvlJc w:val="left"/>
      <w:pPr>
        <w:ind w:left="1320" w:hanging="360"/>
      </w:pPr>
      <w:rPr>
        <w:rFonts w:hint="default"/>
      </w:r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61" w15:restartNumberingAfterBreak="0">
    <w:nsid w:val="23E82953"/>
    <w:multiLevelType w:val="hybridMultilevel"/>
    <w:tmpl w:val="E7903C38"/>
    <w:lvl w:ilvl="0" w:tplc="0BBA2CF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23EB2518"/>
    <w:multiLevelType w:val="hybridMultilevel"/>
    <w:tmpl w:val="6EF66528"/>
    <w:lvl w:ilvl="0" w:tplc="0409000D">
      <w:start w:val="1"/>
      <w:numFmt w:val="bullet"/>
      <w:lvlText w:val=""/>
      <w:lvlJc w:val="left"/>
      <w:pPr>
        <w:ind w:left="720" w:hanging="360"/>
      </w:pPr>
      <w:rPr>
        <w:rFonts w:ascii="Wingdings" w:hAnsi="Wingdings"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24656D2B"/>
    <w:multiLevelType w:val="hybridMultilevel"/>
    <w:tmpl w:val="C128A768"/>
    <w:lvl w:ilvl="0" w:tplc="DDCC999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15:restartNumberingAfterBreak="0">
    <w:nsid w:val="25E75923"/>
    <w:multiLevelType w:val="hybridMultilevel"/>
    <w:tmpl w:val="DB10B2BC"/>
    <w:lvl w:ilvl="0" w:tplc="065A1754">
      <w:start w:val="2"/>
      <w:numFmt w:val="bullet"/>
      <w:lvlText w:val="-"/>
      <w:lvlJc w:val="left"/>
      <w:pPr>
        <w:ind w:left="720" w:hanging="360"/>
      </w:pPr>
      <w:rPr>
        <w:rFonts w:ascii="Arial" w:eastAsia="Times New Roman" w:hAnsi="Arial" w:cs="Arial"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5" w15:restartNumberingAfterBreak="0">
    <w:nsid w:val="26B40464"/>
    <w:multiLevelType w:val="multilevel"/>
    <w:tmpl w:val="5A9ED5A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6" w15:restartNumberingAfterBreak="0">
    <w:nsid w:val="27813019"/>
    <w:multiLevelType w:val="hybridMultilevel"/>
    <w:tmpl w:val="E69A67F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284527FC"/>
    <w:multiLevelType w:val="hybridMultilevel"/>
    <w:tmpl w:val="31225900"/>
    <w:lvl w:ilvl="0" w:tplc="F1D62DE2">
      <w:start w:val="4"/>
      <w:numFmt w:val="decimal"/>
      <w:lvlText w:val="%1"/>
      <w:lvlJc w:val="left"/>
      <w:pPr>
        <w:ind w:left="298" w:hanging="152"/>
      </w:pPr>
      <w:rPr>
        <w:rFonts w:ascii="Times New Roman" w:eastAsia="Times New Roman" w:hAnsi="Times New Roman" w:cs="Times New Roman" w:hint="default"/>
        <w:w w:val="99"/>
        <w:sz w:val="20"/>
        <w:szCs w:val="20"/>
      </w:rPr>
    </w:lvl>
    <w:lvl w:ilvl="1" w:tplc="9ECA4770">
      <w:numFmt w:val="bullet"/>
      <w:lvlText w:val="•"/>
      <w:lvlJc w:val="left"/>
      <w:pPr>
        <w:ind w:left="672" w:hanging="152"/>
      </w:pPr>
      <w:rPr>
        <w:rFonts w:hint="default"/>
      </w:rPr>
    </w:lvl>
    <w:lvl w:ilvl="2" w:tplc="10E80F5C">
      <w:numFmt w:val="bullet"/>
      <w:lvlText w:val="•"/>
      <w:lvlJc w:val="left"/>
      <w:pPr>
        <w:ind w:left="1045" w:hanging="152"/>
      </w:pPr>
      <w:rPr>
        <w:rFonts w:hint="default"/>
      </w:rPr>
    </w:lvl>
    <w:lvl w:ilvl="3" w:tplc="9EB27D0C">
      <w:numFmt w:val="bullet"/>
      <w:lvlText w:val="•"/>
      <w:lvlJc w:val="left"/>
      <w:pPr>
        <w:ind w:left="1417" w:hanging="152"/>
      </w:pPr>
      <w:rPr>
        <w:rFonts w:hint="default"/>
      </w:rPr>
    </w:lvl>
    <w:lvl w:ilvl="4" w:tplc="9E0807BE">
      <w:numFmt w:val="bullet"/>
      <w:lvlText w:val="•"/>
      <w:lvlJc w:val="left"/>
      <w:pPr>
        <w:ind w:left="1790" w:hanging="152"/>
      </w:pPr>
      <w:rPr>
        <w:rFonts w:hint="default"/>
      </w:rPr>
    </w:lvl>
    <w:lvl w:ilvl="5" w:tplc="7146EC32">
      <w:numFmt w:val="bullet"/>
      <w:lvlText w:val="•"/>
      <w:lvlJc w:val="left"/>
      <w:pPr>
        <w:ind w:left="2162" w:hanging="152"/>
      </w:pPr>
      <w:rPr>
        <w:rFonts w:hint="default"/>
      </w:rPr>
    </w:lvl>
    <w:lvl w:ilvl="6" w:tplc="D644666E">
      <w:numFmt w:val="bullet"/>
      <w:lvlText w:val="•"/>
      <w:lvlJc w:val="left"/>
      <w:pPr>
        <w:ind w:left="2535" w:hanging="152"/>
      </w:pPr>
      <w:rPr>
        <w:rFonts w:hint="default"/>
      </w:rPr>
    </w:lvl>
    <w:lvl w:ilvl="7" w:tplc="FCD06B28">
      <w:numFmt w:val="bullet"/>
      <w:lvlText w:val="•"/>
      <w:lvlJc w:val="left"/>
      <w:pPr>
        <w:ind w:left="2907" w:hanging="152"/>
      </w:pPr>
      <w:rPr>
        <w:rFonts w:hint="default"/>
      </w:rPr>
    </w:lvl>
    <w:lvl w:ilvl="8" w:tplc="495A671A">
      <w:numFmt w:val="bullet"/>
      <w:lvlText w:val="•"/>
      <w:lvlJc w:val="left"/>
      <w:pPr>
        <w:ind w:left="3280" w:hanging="152"/>
      </w:pPr>
      <w:rPr>
        <w:rFonts w:hint="default"/>
      </w:rPr>
    </w:lvl>
  </w:abstractNum>
  <w:abstractNum w:abstractNumId="68" w15:restartNumberingAfterBreak="0">
    <w:nsid w:val="284808C4"/>
    <w:multiLevelType w:val="hybridMultilevel"/>
    <w:tmpl w:val="E692012C"/>
    <w:lvl w:ilvl="0" w:tplc="040C0001">
      <w:start w:val="1"/>
      <w:numFmt w:val="bullet"/>
      <w:lvlText w:val=""/>
      <w:lvlJc w:val="left"/>
      <w:pPr>
        <w:ind w:left="720" w:hanging="360"/>
      </w:pPr>
      <w:rPr>
        <w:rFonts w:ascii="Symbol" w:hAnsi="Symbol"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9" w15:restartNumberingAfterBreak="0">
    <w:nsid w:val="288F2033"/>
    <w:multiLevelType w:val="hybridMultilevel"/>
    <w:tmpl w:val="0F5CB2A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0" w15:restartNumberingAfterBreak="0">
    <w:nsid w:val="290A2021"/>
    <w:multiLevelType w:val="hybridMultilevel"/>
    <w:tmpl w:val="8A324C4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1" w15:restartNumberingAfterBreak="0">
    <w:nsid w:val="298176A8"/>
    <w:multiLevelType w:val="hybridMultilevel"/>
    <w:tmpl w:val="CB92473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2" w15:restartNumberingAfterBreak="0">
    <w:nsid w:val="298C2163"/>
    <w:multiLevelType w:val="multilevel"/>
    <w:tmpl w:val="035A10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2A0955D1"/>
    <w:multiLevelType w:val="hybridMultilevel"/>
    <w:tmpl w:val="0324D5F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2A6360D1"/>
    <w:multiLevelType w:val="hybridMultilevel"/>
    <w:tmpl w:val="06AE80AA"/>
    <w:lvl w:ilvl="0" w:tplc="5DF0213E">
      <w:numFmt w:val="bullet"/>
      <w:lvlText w:val=""/>
      <w:lvlJc w:val="left"/>
      <w:pPr>
        <w:ind w:left="854" w:hanging="348"/>
      </w:pPr>
      <w:rPr>
        <w:rFonts w:ascii="Symbol" w:eastAsia="Symbol" w:hAnsi="Symbol" w:cs="Symbol" w:hint="default"/>
        <w:w w:val="100"/>
        <w:sz w:val="28"/>
        <w:szCs w:val="28"/>
      </w:rPr>
    </w:lvl>
    <w:lvl w:ilvl="1" w:tplc="98906120">
      <w:numFmt w:val="bullet"/>
      <w:lvlText w:val="•"/>
      <w:lvlJc w:val="left"/>
      <w:pPr>
        <w:ind w:left="1254" w:hanging="348"/>
      </w:pPr>
      <w:rPr>
        <w:rFonts w:hint="default"/>
      </w:rPr>
    </w:lvl>
    <w:lvl w:ilvl="2" w:tplc="6EB46246">
      <w:numFmt w:val="bullet"/>
      <w:lvlText w:val="•"/>
      <w:lvlJc w:val="left"/>
      <w:pPr>
        <w:ind w:left="1649" w:hanging="348"/>
      </w:pPr>
      <w:rPr>
        <w:rFonts w:hint="default"/>
      </w:rPr>
    </w:lvl>
    <w:lvl w:ilvl="3" w:tplc="9CCCB45A">
      <w:numFmt w:val="bullet"/>
      <w:lvlText w:val="•"/>
      <w:lvlJc w:val="left"/>
      <w:pPr>
        <w:ind w:left="2044" w:hanging="348"/>
      </w:pPr>
      <w:rPr>
        <w:rFonts w:hint="default"/>
      </w:rPr>
    </w:lvl>
    <w:lvl w:ilvl="4" w:tplc="6AE8E00C">
      <w:numFmt w:val="bullet"/>
      <w:lvlText w:val="•"/>
      <w:lvlJc w:val="left"/>
      <w:pPr>
        <w:ind w:left="2439" w:hanging="348"/>
      </w:pPr>
      <w:rPr>
        <w:rFonts w:hint="default"/>
      </w:rPr>
    </w:lvl>
    <w:lvl w:ilvl="5" w:tplc="A9D27228">
      <w:numFmt w:val="bullet"/>
      <w:lvlText w:val="•"/>
      <w:lvlJc w:val="left"/>
      <w:pPr>
        <w:ind w:left="2834" w:hanging="348"/>
      </w:pPr>
      <w:rPr>
        <w:rFonts w:hint="default"/>
      </w:rPr>
    </w:lvl>
    <w:lvl w:ilvl="6" w:tplc="CDCA791C">
      <w:numFmt w:val="bullet"/>
      <w:lvlText w:val="•"/>
      <w:lvlJc w:val="left"/>
      <w:pPr>
        <w:ind w:left="3229" w:hanging="348"/>
      </w:pPr>
      <w:rPr>
        <w:rFonts w:hint="default"/>
      </w:rPr>
    </w:lvl>
    <w:lvl w:ilvl="7" w:tplc="8EE0BD68">
      <w:numFmt w:val="bullet"/>
      <w:lvlText w:val="•"/>
      <w:lvlJc w:val="left"/>
      <w:pPr>
        <w:ind w:left="3624" w:hanging="348"/>
      </w:pPr>
      <w:rPr>
        <w:rFonts w:hint="default"/>
      </w:rPr>
    </w:lvl>
    <w:lvl w:ilvl="8" w:tplc="C07CF7BE">
      <w:numFmt w:val="bullet"/>
      <w:lvlText w:val="•"/>
      <w:lvlJc w:val="left"/>
      <w:pPr>
        <w:ind w:left="4019" w:hanging="348"/>
      </w:pPr>
      <w:rPr>
        <w:rFonts w:hint="default"/>
      </w:rPr>
    </w:lvl>
  </w:abstractNum>
  <w:abstractNum w:abstractNumId="75" w15:restartNumberingAfterBreak="0">
    <w:nsid w:val="2BE520AE"/>
    <w:multiLevelType w:val="hybridMultilevel"/>
    <w:tmpl w:val="CFE03968"/>
    <w:lvl w:ilvl="0" w:tplc="CC0ED6EE">
      <w:numFmt w:val="bullet"/>
      <w:lvlText w:val=""/>
      <w:lvlJc w:val="left"/>
      <w:pPr>
        <w:ind w:left="854" w:hanging="348"/>
      </w:pPr>
      <w:rPr>
        <w:rFonts w:ascii="Symbol" w:eastAsia="Symbol" w:hAnsi="Symbol" w:cs="Symbol" w:hint="default"/>
        <w:w w:val="100"/>
        <w:sz w:val="28"/>
        <w:szCs w:val="28"/>
      </w:rPr>
    </w:lvl>
    <w:lvl w:ilvl="1" w:tplc="F7B6ACAA">
      <w:numFmt w:val="bullet"/>
      <w:lvlText w:val="•"/>
      <w:lvlJc w:val="left"/>
      <w:pPr>
        <w:ind w:left="1127" w:hanging="348"/>
      </w:pPr>
      <w:rPr>
        <w:rFonts w:hint="default"/>
      </w:rPr>
    </w:lvl>
    <w:lvl w:ilvl="2" w:tplc="7006148E">
      <w:numFmt w:val="bullet"/>
      <w:lvlText w:val="•"/>
      <w:lvlJc w:val="left"/>
      <w:pPr>
        <w:ind w:left="1395" w:hanging="348"/>
      </w:pPr>
      <w:rPr>
        <w:rFonts w:hint="default"/>
      </w:rPr>
    </w:lvl>
    <w:lvl w:ilvl="3" w:tplc="08DE98C0">
      <w:numFmt w:val="bullet"/>
      <w:lvlText w:val="•"/>
      <w:lvlJc w:val="left"/>
      <w:pPr>
        <w:ind w:left="1662" w:hanging="348"/>
      </w:pPr>
      <w:rPr>
        <w:rFonts w:hint="default"/>
      </w:rPr>
    </w:lvl>
    <w:lvl w:ilvl="4" w:tplc="756C1ABE">
      <w:numFmt w:val="bullet"/>
      <w:lvlText w:val="•"/>
      <w:lvlJc w:val="left"/>
      <w:pPr>
        <w:ind w:left="1930" w:hanging="348"/>
      </w:pPr>
      <w:rPr>
        <w:rFonts w:hint="default"/>
      </w:rPr>
    </w:lvl>
    <w:lvl w:ilvl="5" w:tplc="66924796">
      <w:numFmt w:val="bullet"/>
      <w:lvlText w:val="•"/>
      <w:lvlJc w:val="left"/>
      <w:pPr>
        <w:ind w:left="2197" w:hanging="348"/>
      </w:pPr>
      <w:rPr>
        <w:rFonts w:hint="default"/>
      </w:rPr>
    </w:lvl>
    <w:lvl w:ilvl="6" w:tplc="C5AA99B6">
      <w:numFmt w:val="bullet"/>
      <w:lvlText w:val="•"/>
      <w:lvlJc w:val="left"/>
      <w:pPr>
        <w:ind w:left="2465" w:hanging="348"/>
      </w:pPr>
      <w:rPr>
        <w:rFonts w:hint="default"/>
      </w:rPr>
    </w:lvl>
    <w:lvl w:ilvl="7" w:tplc="471C5BFE">
      <w:numFmt w:val="bullet"/>
      <w:lvlText w:val="•"/>
      <w:lvlJc w:val="left"/>
      <w:pPr>
        <w:ind w:left="2732" w:hanging="348"/>
      </w:pPr>
      <w:rPr>
        <w:rFonts w:hint="default"/>
      </w:rPr>
    </w:lvl>
    <w:lvl w:ilvl="8" w:tplc="914C9398">
      <w:numFmt w:val="bullet"/>
      <w:lvlText w:val="•"/>
      <w:lvlJc w:val="left"/>
      <w:pPr>
        <w:ind w:left="3000" w:hanging="348"/>
      </w:pPr>
      <w:rPr>
        <w:rFonts w:hint="default"/>
      </w:rPr>
    </w:lvl>
  </w:abstractNum>
  <w:abstractNum w:abstractNumId="76" w15:restartNumberingAfterBreak="0">
    <w:nsid w:val="2CC42318"/>
    <w:multiLevelType w:val="hybridMultilevel"/>
    <w:tmpl w:val="E2EAB34E"/>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7" w15:restartNumberingAfterBreak="0">
    <w:nsid w:val="2CF31AD4"/>
    <w:multiLevelType w:val="hybridMultilevel"/>
    <w:tmpl w:val="D11C97B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2D217F15"/>
    <w:multiLevelType w:val="hybridMultilevel"/>
    <w:tmpl w:val="D0FA83F0"/>
    <w:lvl w:ilvl="0" w:tplc="0CB27D06">
      <w:start w:val="1"/>
      <w:numFmt w:val="decimal"/>
      <w:pStyle w:val="Enum1"/>
      <w:lvlText w:val="%1."/>
      <w:lvlJc w:val="left"/>
      <w:pPr>
        <w:tabs>
          <w:tab w:val="num" w:pos="992"/>
        </w:tabs>
        <w:ind w:left="992" w:hanging="425"/>
      </w:pPr>
      <w:rPr>
        <w:rFonts w:hint="default"/>
      </w:rPr>
    </w:lvl>
    <w:lvl w:ilvl="1" w:tplc="040C0001">
      <w:start w:val="1"/>
      <w:numFmt w:val="bullet"/>
      <w:lvlText w:val=""/>
      <w:lvlJc w:val="left"/>
      <w:pPr>
        <w:tabs>
          <w:tab w:val="num" w:pos="1440"/>
        </w:tabs>
        <w:ind w:left="1440" w:hanging="360"/>
      </w:pPr>
      <w:rPr>
        <w:rFonts w:ascii="Symbol" w:hAnsi="Symbol" w:hint="default"/>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79" w15:restartNumberingAfterBreak="0">
    <w:nsid w:val="2D6C3BEC"/>
    <w:multiLevelType w:val="hybridMultilevel"/>
    <w:tmpl w:val="ED685494"/>
    <w:lvl w:ilvl="0" w:tplc="47B2F2FC">
      <w:start w:val="1"/>
      <w:numFmt w:val="upperLetter"/>
      <w:lvlText w:val="%1-"/>
      <w:lvlJc w:val="left"/>
      <w:pPr>
        <w:ind w:left="720" w:hanging="360"/>
      </w:pPr>
      <w:rPr>
        <w:rFonts w:ascii="Arial" w:hAnsi="Arial" w:cs="Arial" w:hint="default"/>
        <w:b/>
        <w:sz w:val="36"/>
        <w:szCs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2D7222A5"/>
    <w:multiLevelType w:val="hybridMultilevel"/>
    <w:tmpl w:val="68B0AA90"/>
    <w:lvl w:ilvl="0" w:tplc="CC9E4608">
      <w:start w:val="1"/>
      <w:numFmt w:val="decimal"/>
      <w:pStyle w:val="ADCarticle"/>
      <w:lvlText w:val="%1."/>
      <w:lvlJc w:val="left"/>
      <w:pPr>
        <w:ind w:left="360" w:hanging="360"/>
      </w:pPr>
      <w:rPr>
        <w:rFonts w:hint="default"/>
        <w:b/>
        <w:bCs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1" w15:restartNumberingAfterBreak="0">
    <w:nsid w:val="2D735E40"/>
    <w:multiLevelType w:val="hybridMultilevel"/>
    <w:tmpl w:val="1BA25D5A"/>
    <w:lvl w:ilvl="0" w:tplc="F4B4241A">
      <w:start w:val="1"/>
      <w:numFmt w:val="lowerLetter"/>
      <w:lvlText w:val="%1)"/>
      <w:lvlJc w:val="left"/>
      <w:pPr>
        <w:ind w:left="720" w:hanging="360"/>
      </w:pPr>
      <w:rPr>
        <w:rFonts w:ascii="Calibri" w:eastAsia="Calibri" w:hAnsi="Calibri" w:cs="Calibri" w:hint="default"/>
        <w:color w:val="231F20"/>
        <w:spacing w:val="-2"/>
        <w:w w:val="100"/>
        <w:sz w:val="26"/>
        <w:szCs w:val="26"/>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2" w15:restartNumberingAfterBreak="0">
    <w:nsid w:val="2D857CDA"/>
    <w:multiLevelType w:val="hybridMultilevel"/>
    <w:tmpl w:val="2932ACC6"/>
    <w:lvl w:ilvl="0" w:tplc="CACC6BDC">
      <w:numFmt w:val="bullet"/>
      <w:lvlText w:val=""/>
      <w:lvlJc w:val="left"/>
      <w:pPr>
        <w:ind w:left="854" w:hanging="348"/>
      </w:pPr>
      <w:rPr>
        <w:rFonts w:ascii="Symbol" w:eastAsia="Symbol" w:hAnsi="Symbol" w:cs="Symbol" w:hint="default"/>
        <w:w w:val="100"/>
        <w:sz w:val="28"/>
        <w:szCs w:val="28"/>
      </w:rPr>
    </w:lvl>
    <w:lvl w:ilvl="1" w:tplc="563A5924">
      <w:numFmt w:val="bullet"/>
      <w:lvlText w:val="•"/>
      <w:lvlJc w:val="left"/>
      <w:pPr>
        <w:ind w:left="1063" w:hanging="348"/>
      </w:pPr>
      <w:rPr>
        <w:rFonts w:hint="default"/>
      </w:rPr>
    </w:lvl>
    <w:lvl w:ilvl="2" w:tplc="29261A6C">
      <w:numFmt w:val="bullet"/>
      <w:lvlText w:val="•"/>
      <w:lvlJc w:val="left"/>
      <w:pPr>
        <w:ind w:left="1267" w:hanging="348"/>
      </w:pPr>
      <w:rPr>
        <w:rFonts w:hint="default"/>
      </w:rPr>
    </w:lvl>
    <w:lvl w:ilvl="3" w:tplc="007A8700">
      <w:numFmt w:val="bullet"/>
      <w:lvlText w:val="•"/>
      <w:lvlJc w:val="left"/>
      <w:pPr>
        <w:ind w:left="1471" w:hanging="348"/>
      </w:pPr>
      <w:rPr>
        <w:rFonts w:hint="default"/>
      </w:rPr>
    </w:lvl>
    <w:lvl w:ilvl="4" w:tplc="77125DA0">
      <w:numFmt w:val="bullet"/>
      <w:lvlText w:val="•"/>
      <w:lvlJc w:val="left"/>
      <w:pPr>
        <w:ind w:left="1675" w:hanging="348"/>
      </w:pPr>
      <w:rPr>
        <w:rFonts w:hint="default"/>
      </w:rPr>
    </w:lvl>
    <w:lvl w:ilvl="5" w:tplc="5E06A2CA">
      <w:numFmt w:val="bullet"/>
      <w:lvlText w:val="•"/>
      <w:lvlJc w:val="left"/>
      <w:pPr>
        <w:ind w:left="1879" w:hanging="348"/>
      </w:pPr>
      <w:rPr>
        <w:rFonts w:hint="default"/>
      </w:rPr>
    </w:lvl>
    <w:lvl w:ilvl="6" w:tplc="CA7CB436">
      <w:numFmt w:val="bullet"/>
      <w:lvlText w:val="•"/>
      <w:lvlJc w:val="left"/>
      <w:pPr>
        <w:ind w:left="2083" w:hanging="348"/>
      </w:pPr>
      <w:rPr>
        <w:rFonts w:hint="default"/>
      </w:rPr>
    </w:lvl>
    <w:lvl w:ilvl="7" w:tplc="33A6BE9E">
      <w:numFmt w:val="bullet"/>
      <w:lvlText w:val="•"/>
      <w:lvlJc w:val="left"/>
      <w:pPr>
        <w:ind w:left="2287" w:hanging="348"/>
      </w:pPr>
      <w:rPr>
        <w:rFonts w:hint="default"/>
      </w:rPr>
    </w:lvl>
    <w:lvl w:ilvl="8" w:tplc="4686F73A">
      <w:numFmt w:val="bullet"/>
      <w:lvlText w:val="•"/>
      <w:lvlJc w:val="left"/>
      <w:pPr>
        <w:ind w:left="2491" w:hanging="348"/>
      </w:pPr>
      <w:rPr>
        <w:rFonts w:hint="default"/>
      </w:rPr>
    </w:lvl>
  </w:abstractNum>
  <w:abstractNum w:abstractNumId="83" w15:restartNumberingAfterBreak="0">
    <w:nsid w:val="2DAB2810"/>
    <w:multiLevelType w:val="hybridMultilevel"/>
    <w:tmpl w:val="EEACC2EC"/>
    <w:lvl w:ilvl="0" w:tplc="489CDC02">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4" w15:restartNumberingAfterBreak="0">
    <w:nsid w:val="2E912C7D"/>
    <w:multiLevelType w:val="hybridMultilevel"/>
    <w:tmpl w:val="DFA0A5E0"/>
    <w:lvl w:ilvl="0" w:tplc="111489C0">
      <w:start w:val="1"/>
      <w:numFmt w:val="decimal"/>
      <w:lvlText w:val="%1"/>
      <w:lvlJc w:val="left"/>
      <w:pPr>
        <w:ind w:left="354" w:hanging="195"/>
      </w:pPr>
      <w:rPr>
        <w:rFonts w:ascii="Times New Roman" w:eastAsia="Times New Roman" w:hAnsi="Times New Roman" w:cs="Times New Roman" w:hint="default"/>
        <w:w w:val="99"/>
        <w:sz w:val="26"/>
        <w:szCs w:val="26"/>
      </w:rPr>
    </w:lvl>
    <w:lvl w:ilvl="1" w:tplc="1DFCA15C">
      <w:numFmt w:val="bullet"/>
      <w:lvlText w:val="•"/>
      <w:lvlJc w:val="left"/>
      <w:pPr>
        <w:ind w:left="638" w:hanging="195"/>
      </w:pPr>
      <w:rPr>
        <w:rFonts w:hint="default"/>
      </w:rPr>
    </w:lvl>
    <w:lvl w:ilvl="2" w:tplc="CF8242F4">
      <w:numFmt w:val="bullet"/>
      <w:lvlText w:val="•"/>
      <w:lvlJc w:val="left"/>
      <w:pPr>
        <w:ind w:left="916" w:hanging="195"/>
      </w:pPr>
      <w:rPr>
        <w:rFonts w:hint="default"/>
      </w:rPr>
    </w:lvl>
    <w:lvl w:ilvl="3" w:tplc="E42C2364">
      <w:numFmt w:val="bullet"/>
      <w:lvlText w:val="•"/>
      <w:lvlJc w:val="left"/>
      <w:pPr>
        <w:ind w:left="1194" w:hanging="195"/>
      </w:pPr>
      <w:rPr>
        <w:rFonts w:hint="default"/>
      </w:rPr>
    </w:lvl>
    <w:lvl w:ilvl="4" w:tplc="14CC3776">
      <w:numFmt w:val="bullet"/>
      <w:lvlText w:val="•"/>
      <w:lvlJc w:val="left"/>
      <w:pPr>
        <w:ind w:left="1473" w:hanging="195"/>
      </w:pPr>
      <w:rPr>
        <w:rFonts w:hint="default"/>
      </w:rPr>
    </w:lvl>
    <w:lvl w:ilvl="5" w:tplc="110ECAB4">
      <w:numFmt w:val="bullet"/>
      <w:lvlText w:val="•"/>
      <w:lvlJc w:val="left"/>
      <w:pPr>
        <w:ind w:left="1751" w:hanging="195"/>
      </w:pPr>
      <w:rPr>
        <w:rFonts w:hint="default"/>
      </w:rPr>
    </w:lvl>
    <w:lvl w:ilvl="6" w:tplc="EB166500">
      <w:numFmt w:val="bullet"/>
      <w:lvlText w:val="•"/>
      <w:lvlJc w:val="left"/>
      <w:pPr>
        <w:ind w:left="2029" w:hanging="195"/>
      </w:pPr>
      <w:rPr>
        <w:rFonts w:hint="default"/>
      </w:rPr>
    </w:lvl>
    <w:lvl w:ilvl="7" w:tplc="083065BA">
      <w:numFmt w:val="bullet"/>
      <w:lvlText w:val="•"/>
      <w:lvlJc w:val="left"/>
      <w:pPr>
        <w:ind w:left="2308" w:hanging="195"/>
      </w:pPr>
      <w:rPr>
        <w:rFonts w:hint="default"/>
      </w:rPr>
    </w:lvl>
    <w:lvl w:ilvl="8" w:tplc="EED4E4C8">
      <w:numFmt w:val="bullet"/>
      <w:lvlText w:val="•"/>
      <w:lvlJc w:val="left"/>
      <w:pPr>
        <w:ind w:left="2586" w:hanging="195"/>
      </w:pPr>
      <w:rPr>
        <w:rFonts w:hint="default"/>
      </w:rPr>
    </w:lvl>
  </w:abstractNum>
  <w:abstractNum w:abstractNumId="85" w15:restartNumberingAfterBreak="0">
    <w:nsid w:val="2EAD6C5F"/>
    <w:multiLevelType w:val="multilevel"/>
    <w:tmpl w:val="D0EC9BB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86" w15:restartNumberingAfterBreak="0">
    <w:nsid w:val="2F5C28F6"/>
    <w:multiLevelType w:val="hybridMultilevel"/>
    <w:tmpl w:val="2AD812A6"/>
    <w:lvl w:ilvl="0" w:tplc="0409000D">
      <w:start w:val="1"/>
      <w:numFmt w:val="bullet"/>
      <w:lvlText w:val=""/>
      <w:lvlJc w:val="left"/>
      <w:pPr>
        <w:ind w:left="720" w:hanging="360"/>
      </w:pPr>
      <w:rPr>
        <w:rFonts w:ascii="Wingdings" w:hAnsi="Wingdings"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2FE65142"/>
    <w:multiLevelType w:val="hybridMultilevel"/>
    <w:tmpl w:val="7520F0EC"/>
    <w:lvl w:ilvl="0" w:tplc="8FAEAC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31D57D6B"/>
    <w:multiLevelType w:val="hybridMultilevel"/>
    <w:tmpl w:val="A3C2BBEE"/>
    <w:lvl w:ilvl="0" w:tplc="2F7E4D4C">
      <w:start w:val="36"/>
      <w:numFmt w:val="bullet"/>
      <w:lvlText w:val="-"/>
      <w:lvlJc w:val="left"/>
      <w:pPr>
        <w:ind w:left="720" w:hanging="360"/>
      </w:pPr>
      <w:rPr>
        <w:rFonts w:ascii="Times New Roman" w:eastAsia="Batang"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9" w15:restartNumberingAfterBreak="0">
    <w:nsid w:val="32A06FBA"/>
    <w:multiLevelType w:val="multilevel"/>
    <w:tmpl w:val="07E2D0E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0" w15:restartNumberingAfterBreak="0">
    <w:nsid w:val="34956361"/>
    <w:multiLevelType w:val="multilevel"/>
    <w:tmpl w:val="99223EFE"/>
    <w:styleLink w:val="LFO16"/>
    <w:lvl w:ilvl="0">
      <w:start w:val="1"/>
      <w:numFmt w:val="decimal"/>
      <w:lvlText w:val="Pièce n°%1 :"/>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1" w15:restartNumberingAfterBreak="0">
    <w:nsid w:val="35AE0150"/>
    <w:multiLevelType w:val="hybridMultilevel"/>
    <w:tmpl w:val="246A815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35B10D3D"/>
    <w:multiLevelType w:val="hybridMultilevel"/>
    <w:tmpl w:val="11F4393E"/>
    <w:lvl w:ilvl="0" w:tplc="585654AC">
      <w:numFmt w:val="bullet"/>
      <w:lvlText w:val=""/>
      <w:lvlJc w:val="left"/>
      <w:pPr>
        <w:ind w:left="852" w:hanging="348"/>
      </w:pPr>
      <w:rPr>
        <w:rFonts w:ascii="Symbol" w:eastAsia="Symbol" w:hAnsi="Symbol" w:cs="Symbol" w:hint="default"/>
        <w:w w:val="100"/>
        <w:sz w:val="28"/>
        <w:szCs w:val="28"/>
      </w:rPr>
    </w:lvl>
    <w:lvl w:ilvl="1" w:tplc="B09CDF5C">
      <w:numFmt w:val="bullet"/>
      <w:lvlText w:val="•"/>
      <w:lvlJc w:val="left"/>
      <w:pPr>
        <w:ind w:left="1153" w:hanging="348"/>
      </w:pPr>
      <w:rPr>
        <w:rFonts w:hint="default"/>
      </w:rPr>
    </w:lvl>
    <w:lvl w:ilvl="2" w:tplc="8CBEF9CA">
      <w:numFmt w:val="bullet"/>
      <w:lvlText w:val="•"/>
      <w:lvlJc w:val="left"/>
      <w:pPr>
        <w:ind w:left="1447" w:hanging="348"/>
      </w:pPr>
      <w:rPr>
        <w:rFonts w:hint="default"/>
      </w:rPr>
    </w:lvl>
    <w:lvl w:ilvl="3" w:tplc="5EF098AC">
      <w:numFmt w:val="bullet"/>
      <w:lvlText w:val="•"/>
      <w:lvlJc w:val="left"/>
      <w:pPr>
        <w:ind w:left="1741" w:hanging="348"/>
      </w:pPr>
      <w:rPr>
        <w:rFonts w:hint="default"/>
      </w:rPr>
    </w:lvl>
    <w:lvl w:ilvl="4" w:tplc="859412F4">
      <w:numFmt w:val="bullet"/>
      <w:lvlText w:val="•"/>
      <w:lvlJc w:val="left"/>
      <w:pPr>
        <w:ind w:left="2035" w:hanging="348"/>
      </w:pPr>
      <w:rPr>
        <w:rFonts w:hint="default"/>
      </w:rPr>
    </w:lvl>
    <w:lvl w:ilvl="5" w:tplc="88941460">
      <w:numFmt w:val="bullet"/>
      <w:lvlText w:val="•"/>
      <w:lvlJc w:val="left"/>
      <w:pPr>
        <w:ind w:left="2329" w:hanging="348"/>
      </w:pPr>
      <w:rPr>
        <w:rFonts w:hint="default"/>
      </w:rPr>
    </w:lvl>
    <w:lvl w:ilvl="6" w:tplc="103C5066">
      <w:numFmt w:val="bullet"/>
      <w:lvlText w:val="•"/>
      <w:lvlJc w:val="left"/>
      <w:pPr>
        <w:ind w:left="2623" w:hanging="348"/>
      </w:pPr>
      <w:rPr>
        <w:rFonts w:hint="default"/>
      </w:rPr>
    </w:lvl>
    <w:lvl w:ilvl="7" w:tplc="C994E3CA">
      <w:numFmt w:val="bullet"/>
      <w:lvlText w:val="•"/>
      <w:lvlJc w:val="left"/>
      <w:pPr>
        <w:ind w:left="2917" w:hanging="348"/>
      </w:pPr>
      <w:rPr>
        <w:rFonts w:hint="default"/>
      </w:rPr>
    </w:lvl>
    <w:lvl w:ilvl="8" w:tplc="772C47D0">
      <w:numFmt w:val="bullet"/>
      <w:lvlText w:val="•"/>
      <w:lvlJc w:val="left"/>
      <w:pPr>
        <w:ind w:left="3211" w:hanging="348"/>
      </w:pPr>
      <w:rPr>
        <w:rFonts w:hint="default"/>
      </w:rPr>
    </w:lvl>
  </w:abstractNum>
  <w:abstractNum w:abstractNumId="93" w15:restartNumberingAfterBreak="0">
    <w:nsid w:val="366329AE"/>
    <w:multiLevelType w:val="hybridMultilevel"/>
    <w:tmpl w:val="66DA1752"/>
    <w:lvl w:ilvl="0" w:tplc="00A4DC0E">
      <w:numFmt w:val="decimal"/>
      <w:lvlText w:val="%1"/>
      <w:lvlJc w:val="left"/>
      <w:pPr>
        <w:ind w:left="145" w:hanging="166"/>
      </w:pPr>
      <w:rPr>
        <w:rFonts w:ascii="Times New Roman" w:eastAsia="Times New Roman" w:hAnsi="Times New Roman" w:cs="Times New Roman" w:hint="default"/>
        <w:w w:val="100"/>
        <w:sz w:val="22"/>
        <w:szCs w:val="22"/>
      </w:rPr>
    </w:lvl>
    <w:lvl w:ilvl="1" w:tplc="B340172C">
      <w:numFmt w:val="bullet"/>
      <w:lvlText w:val="•"/>
      <w:lvlJc w:val="left"/>
      <w:pPr>
        <w:ind w:left="437" w:hanging="166"/>
      </w:pPr>
      <w:rPr>
        <w:rFonts w:hint="default"/>
      </w:rPr>
    </w:lvl>
    <w:lvl w:ilvl="2" w:tplc="38081486">
      <w:numFmt w:val="bullet"/>
      <w:lvlText w:val="•"/>
      <w:lvlJc w:val="left"/>
      <w:pPr>
        <w:ind w:left="734" w:hanging="166"/>
      </w:pPr>
      <w:rPr>
        <w:rFonts w:hint="default"/>
      </w:rPr>
    </w:lvl>
    <w:lvl w:ilvl="3" w:tplc="CA9EAF1E">
      <w:numFmt w:val="bullet"/>
      <w:lvlText w:val="•"/>
      <w:lvlJc w:val="left"/>
      <w:pPr>
        <w:ind w:left="1031" w:hanging="166"/>
      </w:pPr>
      <w:rPr>
        <w:rFonts w:hint="default"/>
      </w:rPr>
    </w:lvl>
    <w:lvl w:ilvl="4" w:tplc="B84A79D6">
      <w:numFmt w:val="bullet"/>
      <w:lvlText w:val="•"/>
      <w:lvlJc w:val="left"/>
      <w:pPr>
        <w:ind w:left="1329" w:hanging="166"/>
      </w:pPr>
      <w:rPr>
        <w:rFonts w:hint="default"/>
      </w:rPr>
    </w:lvl>
    <w:lvl w:ilvl="5" w:tplc="A448CDDA">
      <w:numFmt w:val="bullet"/>
      <w:lvlText w:val="•"/>
      <w:lvlJc w:val="left"/>
      <w:pPr>
        <w:ind w:left="1626" w:hanging="166"/>
      </w:pPr>
      <w:rPr>
        <w:rFonts w:hint="default"/>
      </w:rPr>
    </w:lvl>
    <w:lvl w:ilvl="6" w:tplc="BB4620A2">
      <w:numFmt w:val="bullet"/>
      <w:lvlText w:val="•"/>
      <w:lvlJc w:val="left"/>
      <w:pPr>
        <w:ind w:left="1923" w:hanging="166"/>
      </w:pPr>
      <w:rPr>
        <w:rFonts w:hint="default"/>
      </w:rPr>
    </w:lvl>
    <w:lvl w:ilvl="7" w:tplc="5FCA3D4E">
      <w:numFmt w:val="bullet"/>
      <w:lvlText w:val="•"/>
      <w:lvlJc w:val="left"/>
      <w:pPr>
        <w:ind w:left="2221" w:hanging="166"/>
      </w:pPr>
      <w:rPr>
        <w:rFonts w:hint="default"/>
      </w:rPr>
    </w:lvl>
    <w:lvl w:ilvl="8" w:tplc="5724848A">
      <w:numFmt w:val="bullet"/>
      <w:lvlText w:val="•"/>
      <w:lvlJc w:val="left"/>
      <w:pPr>
        <w:ind w:left="2518" w:hanging="166"/>
      </w:pPr>
      <w:rPr>
        <w:rFonts w:hint="default"/>
      </w:rPr>
    </w:lvl>
  </w:abstractNum>
  <w:abstractNum w:abstractNumId="94" w15:restartNumberingAfterBreak="0">
    <w:nsid w:val="370334EC"/>
    <w:multiLevelType w:val="multilevel"/>
    <w:tmpl w:val="EDD6E5AC"/>
    <w:lvl w:ilvl="0">
      <w:start w:val="1"/>
      <w:numFmt w:val="lowerLetter"/>
      <w:lvlText w:val="%1."/>
      <w:lvlJc w:val="left"/>
      <w:pPr>
        <w:ind w:left="475" w:hanging="360"/>
      </w:pPr>
    </w:lvl>
    <w:lvl w:ilvl="1">
      <w:start w:val="1"/>
      <w:numFmt w:val="lowerLetter"/>
      <w:lvlText w:val="%2."/>
      <w:lvlJc w:val="left"/>
      <w:pPr>
        <w:ind w:left="1195" w:hanging="360"/>
      </w:pPr>
    </w:lvl>
    <w:lvl w:ilvl="2">
      <w:start w:val="1"/>
      <w:numFmt w:val="lowerRoman"/>
      <w:lvlText w:val="%3."/>
      <w:lvlJc w:val="right"/>
      <w:pPr>
        <w:ind w:left="1915" w:hanging="180"/>
      </w:pPr>
    </w:lvl>
    <w:lvl w:ilvl="3">
      <w:start w:val="1"/>
      <w:numFmt w:val="decimal"/>
      <w:lvlText w:val="%4."/>
      <w:lvlJc w:val="left"/>
      <w:pPr>
        <w:ind w:left="2635" w:hanging="360"/>
      </w:pPr>
    </w:lvl>
    <w:lvl w:ilvl="4">
      <w:start w:val="1"/>
      <w:numFmt w:val="lowerLetter"/>
      <w:lvlText w:val="%5."/>
      <w:lvlJc w:val="left"/>
      <w:pPr>
        <w:ind w:left="3355" w:hanging="360"/>
      </w:pPr>
    </w:lvl>
    <w:lvl w:ilvl="5">
      <w:start w:val="1"/>
      <w:numFmt w:val="lowerRoman"/>
      <w:lvlText w:val="%6."/>
      <w:lvlJc w:val="right"/>
      <w:pPr>
        <w:ind w:left="4075" w:hanging="180"/>
      </w:pPr>
    </w:lvl>
    <w:lvl w:ilvl="6">
      <w:start w:val="1"/>
      <w:numFmt w:val="decimal"/>
      <w:lvlText w:val="%7."/>
      <w:lvlJc w:val="left"/>
      <w:pPr>
        <w:ind w:left="4795" w:hanging="360"/>
      </w:pPr>
    </w:lvl>
    <w:lvl w:ilvl="7">
      <w:start w:val="1"/>
      <w:numFmt w:val="lowerLetter"/>
      <w:lvlText w:val="%8."/>
      <w:lvlJc w:val="left"/>
      <w:pPr>
        <w:ind w:left="5515" w:hanging="360"/>
      </w:pPr>
    </w:lvl>
    <w:lvl w:ilvl="8">
      <w:start w:val="1"/>
      <w:numFmt w:val="lowerRoman"/>
      <w:lvlText w:val="%9."/>
      <w:lvlJc w:val="right"/>
      <w:pPr>
        <w:ind w:left="6235" w:hanging="180"/>
      </w:pPr>
    </w:lvl>
  </w:abstractNum>
  <w:abstractNum w:abstractNumId="95" w15:restartNumberingAfterBreak="0">
    <w:nsid w:val="37516BBA"/>
    <w:multiLevelType w:val="hybridMultilevel"/>
    <w:tmpl w:val="38AC8706"/>
    <w:lvl w:ilvl="0" w:tplc="7CEA89E4">
      <w:start w:val="2"/>
      <w:numFmt w:val="bullet"/>
      <w:lvlText w:val="-"/>
      <w:lvlJc w:val="left"/>
      <w:pPr>
        <w:ind w:left="1211" w:hanging="360"/>
      </w:pPr>
      <w:rPr>
        <w:rFonts w:ascii="Arial" w:eastAsia="Times New Roman" w:hAnsi="Arial" w:cs="Arial" w:hint="default"/>
        <w:b/>
        <w:sz w:val="24"/>
        <w:szCs w:val="24"/>
      </w:rPr>
    </w:lvl>
    <w:lvl w:ilvl="1" w:tplc="040C0003" w:tentative="1">
      <w:start w:val="1"/>
      <w:numFmt w:val="bullet"/>
      <w:lvlText w:val="o"/>
      <w:lvlJc w:val="left"/>
      <w:pPr>
        <w:ind w:left="2508" w:hanging="360"/>
      </w:pPr>
      <w:rPr>
        <w:rFonts w:ascii="Courier New" w:hAnsi="Courier New" w:cs="Courier New" w:hint="default"/>
      </w:rPr>
    </w:lvl>
    <w:lvl w:ilvl="2" w:tplc="040C0005" w:tentative="1">
      <w:start w:val="1"/>
      <w:numFmt w:val="bullet"/>
      <w:lvlText w:val=""/>
      <w:lvlJc w:val="left"/>
      <w:pPr>
        <w:ind w:left="3228" w:hanging="360"/>
      </w:pPr>
      <w:rPr>
        <w:rFonts w:ascii="Wingdings" w:hAnsi="Wingdings" w:hint="default"/>
      </w:rPr>
    </w:lvl>
    <w:lvl w:ilvl="3" w:tplc="040C0001" w:tentative="1">
      <w:start w:val="1"/>
      <w:numFmt w:val="bullet"/>
      <w:lvlText w:val=""/>
      <w:lvlJc w:val="left"/>
      <w:pPr>
        <w:ind w:left="3948" w:hanging="360"/>
      </w:pPr>
      <w:rPr>
        <w:rFonts w:ascii="Symbol" w:hAnsi="Symbol" w:hint="default"/>
      </w:rPr>
    </w:lvl>
    <w:lvl w:ilvl="4" w:tplc="040C0003" w:tentative="1">
      <w:start w:val="1"/>
      <w:numFmt w:val="bullet"/>
      <w:lvlText w:val="o"/>
      <w:lvlJc w:val="left"/>
      <w:pPr>
        <w:ind w:left="4668" w:hanging="360"/>
      </w:pPr>
      <w:rPr>
        <w:rFonts w:ascii="Courier New" w:hAnsi="Courier New" w:cs="Courier New" w:hint="default"/>
      </w:rPr>
    </w:lvl>
    <w:lvl w:ilvl="5" w:tplc="040C0005" w:tentative="1">
      <w:start w:val="1"/>
      <w:numFmt w:val="bullet"/>
      <w:lvlText w:val=""/>
      <w:lvlJc w:val="left"/>
      <w:pPr>
        <w:ind w:left="5388" w:hanging="360"/>
      </w:pPr>
      <w:rPr>
        <w:rFonts w:ascii="Wingdings" w:hAnsi="Wingdings" w:hint="default"/>
      </w:rPr>
    </w:lvl>
    <w:lvl w:ilvl="6" w:tplc="040C0001" w:tentative="1">
      <w:start w:val="1"/>
      <w:numFmt w:val="bullet"/>
      <w:lvlText w:val=""/>
      <w:lvlJc w:val="left"/>
      <w:pPr>
        <w:ind w:left="6108" w:hanging="360"/>
      </w:pPr>
      <w:rPr>
        <w:rFonts w:ascii="Symbol" w:hAnsi="Symbol" w:hint="default"/>
      </w:rPr>
    </w:lvl>
    <w:lvl w:ilvl="7" w:tplc="040C0003" w:tentative="1">
      <w:start w:val="1"/>
      <w:numFmt w:val="bullet"/>
      <w:lvlText w:val="o"/>
      <w:lvlJc w:val="left"/>
      <w:pPr>
        <w:ind w:left="6828" w:hanging="360"/>
      </w:pPr>
      <w:rPr>
        <w:rFonts w:ascii="Courier New" w:hAnsi="Courier New" w:cs="Courier New" w:hint="default"/>
      </w:rPr>
    </w:lvl>
    <w:lvl w:ilvl="8" w:tplc="040C0005" w:tentative="1">
      <w:start w:val="1"/>
      <w:numFmt w:val="bullet"/>
      <w:lvlText w:val=""/>
      <w:lvlJc w:val="left"/>
      <w:pPr>
        <w:ind w:left="7548" w:hanging="360"/>
      </w:pPr>
      <w:rPr>
        <w:rFonts w:ascii="Wingdings" w:hAnsi="Wingdings" w:hint="default"/>
      </w:rPr>
    </w:lvl>
  </w:abstractNum>
  <w:abstractNum w:abstractNumId="96" w15:restartNumberingAfterBreak="0">
    <w:nsid w:val="39D1497C"/>
    <w:multiLevelType w:val="hybridMultilevel"/>
    <w:tmpl w:val="AB2890A0"/>
    <w:lvl w:ilvl="0" w:tplc="C2FE3992">
      <w:start w:val="1"/>
      <w:numFmt w:val="bullet"/>
      <w:lvlText w:val="-"/>
      <w:lvlJc w:val="left"/>
      <w:pPr>
        <w:tabs>
          <w:tab w:val="num" w:pos="720"/>
        </w:tabs>
        <w:ind w:left="720" w:hanging="360"/>
      </w:pPr>
      <w:rPr>
        <w:rFonts w:ascii="Times New Roman" w:eastAsia="Times New Roman" w:hAnsi="Times New Roman" w:cs="Times New Roman" w:hint="default"/>
      </w:rPr>
    </w:lvl>
    <w:lvl w:ilvl="1" w:tplc="040C0001">
      <w:start w:val="1"/>
      <w:numFmt w:val="bullet"/>
      <w:lvlText w:val=""/>
      <w:lvlJc w:val="left"/>
      <w:pPr>
        <w:tabs>
          <w:tab w:val="num" w:pos="1440"/>
        </w:tabs>
        <w:ind w:left="1440" w:hanging="360"/>
      </w:pPr>
      <w:rPr>
        <w:rFonts w:ascii="Symbol" w:hAnsi="Symbol" w:hint="default"/>
      </w:rPr>
    </w:lvl>
    <w:lvl w:ilvl="2" w:tplc="0E74CBC8">
      <w:start w:val="19"/>
      <w:numFmt w:val="bullet"/>
      <w:lvlText w:val="-"/>
      <w:lvlJc w:val="left"/>
      <w:pPr>
        <w:tabs>
          <w:tab w:val="num" w:pos="2160"/>
        </w:tabs>
        <w:ind w:left="2160" w:hanging="360"/>
      </w:pPr>
      <w:rPr>
        <w:rFonts w:ascii="Times New Roman" w:eastAsia="Times New Roman" w:hAnsi="Times New Roman" w:cs="Times New Roman"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97" w15:restartNumberingAfterBreak="0">
    <w:nsid w:val="3AE40389"/>
    <w:multiLevelType w:val="hybridMultilevel"/>
    <w:tmpl w:val="84423F3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3AEF1299"/>
    <w:multiLevelType w:val="hybridMultilevel"/>
    <w:tmpl w:val="59CEA572"/>
    <w:lvl w:ilvl="0" w:tplc="A2981D26">
      <w:numFmt w:val="bullet"/>
      <w:lvlText w:val=""/>
      <w:lvlJc w:val="left"/>
      <w:pPr>
        <w:ind w:left="854" w:hanging="349"/>
      </w:pPr>
      <w:rPr>
        <w:rFonts w:ascii="Symbol" w:eastAsia="Symbol" w:hAnsi="Symbol" w:cs="Symbol" w:hint="default"/>
        <w:w w:val="100"/>
        <w:sz w:val="28"/>
        <w:szCs w:val="28"/>
      </w:rPr>
    </w:lvl>
    <w:lvl w:ilvl="1" w:tplc="88DAB302">
      <w:numFmt w:val="bullet"/>
      <w:lvlText w:val="•"/>
      <w:lvlJc w:val="left"/>
      <w:pPr>
        <w:ind w:left="1110" w:hanging="349"/>
      </w:pPr>
      <w:rPr>
        <w:rFonts w:hint="default"/>
      </w:rPr>
    </w:lvl>
    <w:lvl w:ilvl="2" w:tplc="D17C2FB0">
      <w:numFmt w:val="bullet"/>
      <w:lvlText w:val="•"/>
      <w:lvlJc w:val="left"/>
      <w:pPr>
        <w:ind w:left="1361" w:hanging="349"/>
      </w:pPr>
      <w:rPr>
        <w:rFonts w:hint="default"/>
      </w:rPr>
    </w:lvl>
    <w:lvl w:ilvl="3" w:tplc="E03E607A">
      <w:numFmt w:val="bullet"/>
      <w:lvlText w:val="•"/>
      <w:lvlJc w:val="left"/>
      <w:pPr>
        <w:ind w:left="1612" w:hanging="349"/>
      </w:pPr>
      <w:rPr>
        <w:rFonts w:hint="default"/>
      </w:rPr>
    </w:lvl>
    <w:lvl w:ilvl="4" w:tplc="BCB034D4">
      <w:numFmt w:val="bullet"/>
      <w:lvlText w:val="•"/>
      <w:lvlJc w:val="left"/>
      <w:pPr>
        <w:ind w:left="1862" w:hanging="349"/>
      </w:pPr>
      <w:rPr>
        <w:rFonts w:hint="default"/>
      </w:rPr>
    </w:lvl>
    <w:lvl w:ilvl="5" w:tplc="237801DA">
      <w:numFmt w:val="bullet"/>
      <w:lvlText w:val="•"/>
      <w:lvlJc w:val="left"/>
      <w:pPr>
        <w:ind w:left="2113" w:hanging="349"/>
      </w:pPr>
      <w:rPr>
        <w:rFonts w:hint="default"/>
      </w:rPr>
    </w:lvl>
    <w:lvl w:ilvl="6" w:tplc="4332653A">
      <w:numFmt w:val="bullet"/>
      <w:lvlText w:val="•"/>
      <w:lvlJc w:val="left"/>
      <w:pPr>
        <w:ind w:left="2364" w:hanging="349"/>
      </w:pPr>
      <w:rPr>
        <w:rFonts w:hint="default"/>
      </w:rPr>
    </w:lvl>
    <w:lvl w:ilvl="7" w:tplc="DC72A3BE">
      <w:numFmt w:val="bullet"/>
      <w:lvlText w:val="•"/>
      <w:lvlJc w:val="left"/>
      <w:pPr>
        <w:ind w:left="2614" w:hanging="349"/>
      </w:pPr>
      <w:rPr>
        <w:rFonts w:hint="default"/>
      </w:rPr>
    </w:lvl>
    <w:lvl w:ilvl="8" w:tplc="475E6F74">
      <w:numFmt w:val="bullet"/>
      <w:lvlText w:val="•"/>
      <w:lvlJc w:val="left"/>
      <w:pPr>
        <w:ind w:left="2865" w:hanging="349"/>
      </w:pPr>
      <w:rPr>
        <w:rFonts w:hint="default"/>
      </w:rPr>
    </w:lvl>
  </w:abstractNum>
  <w:abstractNum w:abstractNumId="99" w15:restartNumberingAfterBreak="0">
    <w:nsid w:val="3B46265A"/>
    <w:multiLevelType w:val="hybridMultilevel"/>
    <w:tmpl w:val="9D788C20"/>
    <w:lvl w:ilvl="0" w:tplc="040C0005">
      <w:start w:val="1"/>
      <w:numFmt w:val="bullet"/>
      <w:lvlText w:val=""/>
      <w:lvlJc w:val="left"/>
      <w:pPr>
        <w:ind w:left="720" w:hanging="360"/>
      </w:pPr>
      <w:rPr>
        <w:rFonts w:ascii="Wingdings" w:hAnsi="Wingding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0" w15:restartNumberingAfterBreak="0">
    <w:nsid w:val="3C3E46D5"/>
    <w:multiLevelType w:val="hybridMultilevel"/>
    <w:tmpl w:val="1EF27F0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3C7A5BA1"/>
    <w:multiLevelType w:val="singleLevel"/>
    <w:tmpl w:val="04090017"/>
    <w:lvl w:ilvl="0">
      <w:start w:val="1"/>
      <w:numFmt w:val="lowerLetter"/>
      <w:lvlText w:val="%1)"/>
      <w:lvlJc w:val="left"/>
      <w:pPr>
        <w:tabs>
          <w:tab w:val="num" w:pos="360"/>
        </w:tabs>
        <w:ind w:left="360" w:hanging="360"/>
      </w:pPr>
    </w:lvl>
  </w:abstractNum>
  <w:abstractNum w:abstractNumId="102" w15:restartNumberingAfterBreak="0">
    <w:nsid w:val="3C7B74FD"/>
    <w:multiLevelType w:val="hybridMultilevel"/>
    <w:tmpl w:val="DBF02B1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3CAF4D93"/>
    <w:multiLevelType w:val="hybridMultilevel"/>
    <w:tmpl w:val="A90E1EF8"/>
    <w:lvl w:ilvl="0" w:tplc="040C0005">
      <w:start w:val="1"/>
      <w:numFmt w:val="bullet"/>
      <w:lvlText w:val=""/>
      <w:lvlJc w:val="left"/>
      <w:pPr>
        <w:ind w:left="1353" w:hanging="360"/>
      </w:pPr>
      <w:rPr>
        <w:rFonts w:ascii="Wingdings" w:hAnsi="Wingdings" w:hint="default"/>
      </w:rPr>
    </w:lvl>
    <w:lvl w:ilvl="1" w:tplc="040C0003" w:tentative="1">
      <w:start w:val="1"/>
      <w:numFmt w:val="bullet"/>
      <w:lvlText w:val="o"/>
      <w:lvlJc w:val="left"/>
      <w:pPr>
        <w:ind w:left="2073" w:hanging="360"/>
      </w:pPr>
      <w:rPr>
        <w:rFonts w:ascii="Courier New" w:hAnsi="Courier New" w:cs="Courier New" w:hint="default"/>
      </w:rPr>
    </w:lvl>
    <w:lvl w:ilvl="2" w:tplc="040C0005" w:tentative="1">
      <w:start w:val="1"/>
      <w:numFmt w:val="bullet"/>
      <w:lvlText w:val=""/>
      <w:lvlJc w:val="left"/>
      <w:pPr>
        <w:ind w:left="2793" w:hanging="360"/>
      </w:pPr>
      <w:rPr>
        <w:rFonts w:ascii="Wingdings" w:hAnsi="Wingdings" w:hint="default"/>
      </w:rPr>
    </w:lvl>
    <w:lvl w:ilvl="3" w:tplc="040C0001" w:tentative="1">
      <w:start w:val="1"/>
      <w:numFmt w:val="bullet"/>
      <w:lvlText w:val=""/>
      <w:lvlJc w:val="left"/>
      <w:pPr>
        <w:ind w:left="3513" w:hanging="360"/>
      </w:pPr>
      <w:rPr>
        <w:rFonts w:ascii="Symbol" w:hAnsi="Symbol" w:hint="default"/>
      </w:rPr>
    </w:lvl>
    <w:lvl w:ilvl="4" w:tplc="040C0003" w:tentative="1">
      <w:start w:val="1"/>
      <w:numFmt w:val="bullet"/>
      <w:lvlText w:val="o"/>
      <w:lvlJc w:val="left"/>
      <w:pPr>
        <w:ind w:left="4233" w:hanging="360"/>
      </w:pPr>
      <w:rPr>
        <w:rFonts w:ascii="Courier New" w:hAnsi="Courier New" w:cs="Courier New" w:hint="default"/>
      </w:rPr>
    </w:lvl>
    <w:lvl w:ilvl="5" w:tplc="040C0005" w:tentative="1">
      <w:start w:val="1"/>
      <w:numFmt w:val="bullet"/>
      <w:lvlText w:val=""/>
      <w:lvlJc w:val="left"/>
      <w:pPr>
        <w:ind w:left="4953" w:hanging="360"/>
      </w:pPr>
      <w:rPr>
        <w:rFonts w:ascii="Wingdings" w:hAnsi="Wingdings" w:hint="default"/>
      </w:rPr>
    </w:lvl>
    <w:lvl w:ilvl="6" w:tplc="040C0001" w:tentative="1">
      <w:start w:val="1"/>
      <w:numFmt w:val="bullet"/>
      <w:lvlText w:val=""/>
      <w:lvlJc w:val="left"/>
      <w:pPr>
        <w:ind w:left="5673" w:hanging="360"/>
      </w:pPr>
      <w:rPr>
        <w:rFonts w:ascii="Symbol" w:hAnsi="Symbol" w:hint="default"/>
      </w:rPr>
    </w:lvl>
    <w:lvl w:ilvl="7" w:tplc="040C0003" w:tentative="1">
      <w:start w:val="1"/>
      <w:numFmt w:val="bullet"/>
      <w:lvlText w:val="o"/>
      <w:lvlJc w:val="left"/>
      <w:pPr>
        <w:ind w:left="6393" w:hanging="360"/>
      </w:pPr>
      <w:rPr>
        <w:rFonts w:ascii="Courier New" w:hAnsi="Courier New" w:cs="Courier New" w:hint="default"/>
      </w:rPr>
    </w:lvl>
    <w:lvl w:ilvl="8" w:tplc="040C0005" w:tentative="1">
      <w:start w:val="1"/>
      <w:numFmt w:val="bullet"/>
      <w:lvlText w:val=""/>
      <w:lvlJc w:val="left"/>
      <w:pPr>
        <w:ind w:left="7113" w:hanging="360"/>
      </w:pPr>
      <w:rPr>
        <w:rFonts w:ascii="Wingdings" w:hAnsi="Wingdings" w:hint="default"/>
      </w:rPr>
    </w:lvl>
  </w:abstractNum>
  <w:abstractNum w:abstractNumId="104" w15:restartNumberingAfterBreak="0">
    <w:nsid w:val="3E9F1F89"/>
    <w:multiLevelType w:val="hybridMultilevel"/>
    <w:tmpl w:val="AA32DE0E"/>
    <w:lvl w:ilvl="0" w:tplc="09F6694C">
      <w:start w:val="3"/>
      <w:numFmt w:val="upperLetter"/>
      <w:lvlText w:val="%1)"/>
      <w:lvlJc w:val="left"/>
      <w:pPr>
        <w:tabs>
          <w:tab w:val="num" w:pos="720"/>
        </w:tabs>
        <w:ind w:left="720" w:hanging="360"/>
      </w:pPr>
      <w:rPr>
        <w:rFonts w:hint="default"/>
      </w:rPr>
    </w:lvl>
    <w:lvl w:ilvl="1" w:tplc="19E4BA6A" w:tentative="1">
      <w:start w:val="1"/>
      <w:numFmt w:val="lowerLetter"/>
      <w:lvlText w:val="%2."/>
      <w:lvlJc w:val="left"/>
      <w:pPr>
        <w:tabs>
          <w:tab w:val="num" w:pos="1440"/>
        </w:tabs>
        <w:ind w:left="1440" w:hanging="360"/>
      </w:pPr>
    </w:lvl>
    <w:lvl w:ilvl="2" w:tplc="090A10E0" w:tentative="1">
      <w:start w:val="1"/>
      <w:numFmt w:val="lowerRoman"/>
      <w:lvlText w:val="%3."/>
      <w:lvlJc w:val="right"/>
      <w:pPr>
        <w:tabs>
          <w:tab w:val="num" w:pos="2160"/>
        </w:tabs>
        <w:ind w:left="2160" w:hanging="180"/>
      </w:pPr>
    </w:lvl>
    <w:lvl w:ilvl="3" w:tplc="E4E81D0A" w:tentative="1">
      <w:start w:val="1"/>
      <w:numFmt w:val="decimal"/>
      <w:lvlText w:val="%4."/>
      <w:lvlJc w:val="left"/>
      <w:pPr>
        <w:tabs>
          <w:tab w:val="num" w:pos="2880"/>
        </w:tabs>
        <w:ind w:left="2880" w:hanging="360"/>
      </w:pPr>
    </w:lvl>
    <w:lvl w:ilvl="4" w:tplc="52342946" w:tentative="1">
      <w:start w:val="1"/>
      <w:numFmt w:val="lowerLetter"/>
      <w:lvlText w:val="%5."/>
      <w:lvlJc w:val="left"/>
      <w:pPr>
        <w:tabs>
          <w:tab w:val="num" w:pos="3600"/>
        </w:tabs>
        <w:ind w:left="3600" w:hanging="360"/>
      </w:pPr>
    </w:lvl>
    <w:lvl w:ilvl="5" w:tplc="D6CA882E" w:tentative="1">
      <w:start w:val="1"/>
      <w:numFmt w:val="lowerRoman"/>
      <w:lvlText w:val="%6."/>
      <w:lvlJc w:val="right"/>
      <w:pPr>
        <w:tabs>
          <w:tab w:val="num" w:pos="4320"/>
        </w:tabs>
        <w:ind w:left="4320" w:hanging="180"/>
      </w:pPr>
    </w:lvl>
    <w:lvl w:ilvl="6" w:tplc="B396260C" w:tentative="1">
      <w:start w:val="1"/>
      <w:numFmt w:val="decimal"/>
      <w:lvlText w:val="%7."/>
      <w:lvlJc w:val="left"/>
      <w:pPr>
        <w:tabs>
          <w:tab w:val="num" w:pos="5040"/>
        </w:tabs>
        <w:ind w:left="5040" w:hanging="360"/>
      </w:pPr>
    </w:lvl>
    <w:lvl w:ilvl="7" w:tplc="092EA042" w:tentative="1">
      <w:start w:val="1"/>
      <w:numFmt w:val="lowerLetter"/>
      <w:lvlText w:val="%8."/>
      <w:lvlJc w:val="left"/>
      <w:pPr>
        <w:tabs>
          <w:tab w:val="num" w:pos="5760"/>
        </w:tabs>
        <w:ind w:left="5760" w:hanging="360"/>
      </w:pPr>
    </w:lvl>
    <w:lvl w:ilvl="8" w:tplc="9524188A" w:tentative="1">
      <w:start w:val="1"/>
      <w:numFmt w:val="lowerRoman"/>
      <w:lvlText w:val="%9."/>
      <w:lvlJc w:val="right"/>
      <w:pPr>
        <w:tabs>
          <w:tab w:val="num" w:pos="6480"/>
        </w:tabs>
        <w:ind w:left="6480" w:hanging="180"/>
      </w:pPr>
    </w:lvl>
  </w:abstractNum>
  <w:abstractNum w:abstractNumId="105" w15:restartNumberingAfterBreak="0">
    <w:nsid w:val="3FB7155E"/>
    <w:multiLevelType w:val="hybridMultilevel"/>
    <w:tmpl w:val="3916946C"/>
    <w:lvl w:ilvl="0" w:tplc="040C0005">
      <w:start w:val="1"/>
      <w:numFmt w:val="bullet"/>
      <w:lvlText w:val=""/>
      <w:lvlJc w:val="left"/>
      <w:pPr>
        <w:ind w:left="720" w:hanging="360"/>
      </w:pPr>
      <w:rPr>
        <w:rFonts w:ascii="Wingdings" w:hAnsi="Wingding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6" w15:restartNumberingAfterBreak="0">
    <w:nsid w:val="40496A50"/>
    <w:multiLevelType w:val="hybridMultilevel"/>
    <w:tmpl w:val="9B22176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407C135B"/>
    <w:multiLevelType w:val="hybridMultilevel"/>
    <w:tmpl w:val="1A102978"/>
    <w:lvl w:ilvl="0" w:tplc="26B65708">
      <w:start w:val="1"/>
      <w:numFmt w:val="upperRoman"/>
      <w:pStyle w:val="MACChapitre"/>
      <w:lvlText w:val="CHAPITRE  %1."/>
      <w:lvlJc w:val="center"/>
      <w:pPr>
        <w:ind w:left="720" w:hanging="360"/>
      </w:pPr>
      <w:rPr>
        <w:rFonts w:ascii="Arial Narrow" w:hAnsi="Arial Narrow" w:hint="default"/>
        <w:b/>
        <w:i w:val="0"/>
        <w:caps/>
        <w:strike w:val="0"/>
        <w:dstrike w:val="0"/>
        <w:outline w:val="0"/>
        <w:shadow w:val="0"/>
        <w:emboss w:val="0"/>
        <w:imprint w:val="0"/>
        <w:vanish w:val="0"/>
        <w:color w:val="auto"/>
        <w:sz w:val="32"/>
        <w:vertAlign w:val="baseli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8" w15:restartNumberingAfterBreak="0">
    <w:nsid w:val="41CD24F7"/>
    <w:multiLevelType w:val="hybridMultilevel"/>
    <w:tmpl w:val="5C603C44"/>
    <w:lvl w:ilvl="0" w:tplc="3F2E1C7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42366407"/>
    <w:multiLevelType w:val="hybridMultilevel"/>
    <w:tmpl w:val="61243B8A"/>
    <w:lvl w:ilvl="0" w:tplc="CC7EA0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42EE6B21"/>
    <w:multiLevelType w:val="hybridMultilevel"/>
    <w:tmpl w:val="25F464FA"/>
    <w:lvl w:ilvl="0" w:tplc="040C000F">
      <w:start w:val="1"/>
      <w:numFmt w:val="decimal"/>
      <w:lvlText w:val="%1."/>
      <w:lvlJc w:val="left"/>
      <w:pPr>
        <w:ind w:left="502"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1" w15:restartNumberingAfterBreak="0">
    <w:nsid w:val="43710884"/>
    <w:multiLevelType w:val="hybridMultilevel"/>
    <w:tmpl w:val="349E01AA"/>
    <w:lvl w:ilvl="0" w:tplc="040C000B">
      <w:start w:val="1"/>
      <w:numFmt w:val="bullet"/>
      <w:lvlText w:val=""/>
      <w:lvlJc w:val="left"/>
      <w:pPr>
        <w:ind w:left="1069" w:hanging="360"/>
      </w:pPr>
      <w:rPr>
        <w:rFonts w:ascii="Wingdings" w:hAnsi="Wingdings"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112" w15:restartNumberingAfterBreak="0">
    <w:nsid w:val="439D3065"/>
    <w:multiLevelType w:val="hybridMultilevel"/>
    <w:tmpl w:val="9128313E"/>
    <w:lvl w:ilvl="0" w:tplc="7CEA89E4">
      <w:start w:val="2"/>
      <w:numFmt w:val="bullet"/>
      <w:lvlText w:val="-"/>
      <w:lvlJc w:val="left"/>
      <w:pPr>
        <w:ind w:left="1440" w:hanging="360"/>
      </w:pPr>
      <w:rPr>
        <w:rFonts w:ascii="Arial" w:eastAsia="Times New Roman" w:hAnsi="Arial" w:cs="Arial" w:hint="default"/>
        <w:b/>
        <w:sz w:val="24"/>
        <w:szCs w:val="24"/>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13" w15:restartNumberingAfterBreak="0">
    <w:nsid w:val="441F14D3"/>
    <w:multiLevelType w:val="hybridMultilevel"/>
    <w:tmpl w:val="65001018"/>
    <w:lvl w:ilvl="0" w:tplc="1D28E832">
      <w:start w:val="12"/>
      <w:numFmt w:val="bullet"/>
      <w:lvlText w:val="-"/>
      <w:lvlJc w:val="left"/>
      <w:pPr>
        <w:ind w:left="420" w:hanging="360"/>
      </w:pPr>
      <w:rPr>
        <w:rFonts w:ascii="Tahoma" w:eastAsia="Times New Roman" w:hAnsi="Tahoma" w:cs="Tahoma" w:hint="default"/>
      </w:rPr>
    </w:lvl>
    <w:lvl w:ilvl="1" w:tplc="040C0003" w:tentative="1">
      <w:start w:val="1"/>
      <w:numFmt w:val="bullet"/>
      <w:lvlText w:val="o"/>
      <w:lvlJc w:val="left"/>
      <w:pPr>
        <w:ind w:left="1140" w:hanging="360"/>
      </w:pPr>
      <w:rPr>
        <w:rFonts w:ascii="Courier New" w:hAnsi="Courier New" w:cs="Courier New" w:hint="default"/>
      </w:rPr>
    </w:lvl>
    <w:lvl w:ilvl="2" w:tplc="040C0005" w:tentative="1">
      <w:start w:val="1"/>
      <w:numFmt w:val="bullet"/>
      <w:lvlText w:val=""/>
      <w:lvlJc w:val="left"/>
      <w:pPr>
        <w:ind w:left="1860" w:hanging="360"/>
      </w:pPr>
      <w:rPr>
        <w:rFonts w:ascii="Wingdings" w:hAnsi="Wingdings" w:hint="default"/>
      </w:rPr>
    </w:lvl>
    <w:lvl w:ilvl="3" w:tplc="040C0001" w:tentative="1">
      <w:start w:val="1"/>
      <w:numFmt w:val="bullet"/>
      <w:lvlText w:val=""/>
      <w:lvlJc w:val="left"/>
      <w:pPr>
        <w:ind w:left="2580" w:hanging="360"/>
      </w:pPr>
      <w:rPr>
        <w:rFonts w:ascii="Symbol" w:hAnsi="Symbol" w:hint="default"/>
      </w:rPr>
    </w:lvl>
    <w:lvl w:ilvl="4" w:tplc="040C0003" w:tentative="1">
      <w:start w:val="1"/>
      <w:numFmt w:val="bullet"/>
      <w:lvlText w:val="o"/>
      <w:lvlJc w:val="left"/>
      <w:pPr>
        <w:ind w:left="3300" w:hanging="360"/>
      </w:pPr>
      <w:rPr>
        <w:rFonts w:ascii="Courier New" w:hAnsi="Courier New" w:cs="Courier New" w:hint="default"/>
      </w:rPr>
    </w:lvl>
    <w:lvl w:ilvl="5" w:tplc="040C0005" w:tentative="1">
      <w:start w:val="1"/>
      <w:numFmt w:val="bullet"/>
      <w:lvlText w:val=""/>
      <w:lvlJc w:val="left"/>
      <w:pPr>
        <w:ind w:left="4020" w:hanging="360"/>
      </w:pPr>
      <w:rPr>
        <w:rFonts w:ascii="Wingdings" w:hAnsi="Wingdings" w:hint="default"/>
      </w:rPr>
    </w:lvl>
    <w:lvl w:ilvl="6" w:tplc="040C0001" w:tentative="1">
      <w:start w:val="1"/>
      <w:numFmt w:val="bullet"/>
      <w:lvlText w:val=""/>
      <w:lvlJc w:val="left"/>
      <w:pPr>
        <w:ind w:left="4740" w:hanging="360"/>
      </w:pPr>
      <w:rPr>
        <w:rFonts w:ascii="Symbol" w:hAnsi="Symbol" w:hint="default"/>
      </w:rPr>
    </w:lvl>
    <w:lvl w:ilvl="7" w:tplc="040C0003" w:tentative="1">
      <w:start w:val="1"/>
      <w:numFmt w:val="bullet"/>
      <w:lvlText w:val="o"/>
      <w:lvlJc w:val="left"/>
      <w:pPr>
        <w:ind w:left="5460" w:hanging="360"/>
      </w:pPr>
      <w:rPr>
        <w:rFonts w:ascii="Courier New" w:hAnsi="Courier New" w:cs="Courier New" w:hint="default"/>
      </w:rPr>
    </w:lvl>
    <w:lvl w:ilvl="8" w:tplc="040C0005" w:tentative="1">
      <w:start w:val="1"/>
      <w:numFmt w:val="bullet"/>
      <w:lvlText w:val=""/>
      <w:lvlJc w:val="left"/>
      <w:pPr>
        <w:ind w:left="6180" w:hanging="360"/>
      </w:pPr>
      <w:rPr>
        <w:rFonts w:ascii="Wingdings" w:hAnsi="Wingdings" w:hint="default"/>
      </w:rPr>
    </w:lvl>
  </w:abstractNum>
  <w:abstractNum w:abstractNumId="114" w15:restartNumberingAfterBreak="0">
    <w:nsid w:val="44437E86"/>
    <w:multiLevelType w:val="hybridMultilevel"/>
    <w:tmpl w:val="59CE9598"/>
    <w:lvl w:ilvl="0" w:tplc="0409000D">
      <w:start w:val="1"/>
      <w:numFmt w:val="bullet"/>
      <w:lvlText w:val=""/>
      <w:lvlJc w:val="left"/>
      <w:pPr>
        <w:ind w:left="720" w:hanging="360"/>
      </w:pPr>
      <w:rPr>
        <w:rFonts w:ascii="Wingdings" w:hAnsi="Wingdings"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44EE2AB0"/>
    <w:multiLevelType w:val="hybridMultilevel"/>
    <w:tmpl w:val="BC823B8E"/>
    <w:lvl w:ilvl="0" w:tplc="0409000D">
      <w:start w:val="1"/>
      <w:numFmt w:val="bullet"/>
      <w:lvlText w:val=""/>
      <w:lvlJc w:val="left"/>
      <w:pPr>
        <w:ind w:left="720" w:hanging="360"/>
      </w:pPr>
      <w:rPr>
        <w:rFonts w:ascii="Wingdings" w:hAnsi="Wingdings"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457B53A5"/>
    <w:multiLevelType w:val="multilevel"/>
    <w:tmpl w:val="64CAF6F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7" w15:restartNumberingAfterBreak="0">
    <w:nsid w:val="45841C19"/>
    <w:multiLevelType w:val="hybridMultilevel"/>
    <w:tmpl w:val="10BE849C"/>
    <w:lvl w:ilvl="0" w:tplc="040C0017">
      <w:start w:val="1"/>
      <w:numFmt w:val="lowerLetter"/>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8" w15:restartNumberingAfterBreak="0">
    <w:nsid w:val="458A753F"/>
    <w:multiLevelType w:val="hybridMultilevel"/>
    <w:tmpl w:val="3DAA0256"/>
    <w:lvl w:ilvl="0" w:tplc="E1CE39C2">
      <w:start w:val="1"/>
      <w:numFmt w:val="decimal"/>
      <w:pStyle w:val="RGAOarticles"/>
      <w:lvlText w:val="Article %1."/>
      <w:lvlJc w:val="left"/>
      <w:pPr>
        <w:ind w:left="786" w:hanging="360"/>
      </w:pPr>
      <w:rPr>
        <w:rFonts w:ascii="Arial Narrow" w:hAnsi="Arial Narrow" w:hint="default"/>
        <w:b/>
        <w:i w:val="0"/>
        <w:caps w:val="0"/>
        <w:strike w:val="0"/>
        <w:dstrike w:val="0"/>
        <w:outline w:val="0"/>
        <w:shadow w:val="0"/>
        <w:emboss w:val="0"/>
        <w:imprint w:val="0"/>
        <w:vanish w:val="0"/>
        <w:sz w:val="28"/>
        <w:vertAlign w:val="baseli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9" w15:restartNumberingAfterBreak="0">
    <w:nsid w:val="459F3959"/>
    <w:multiLevelType w:val="hybridMultilevel"/>
    <w:tmpl w:val="92AC3E9A"/>
    <w:lvl w:ilvl="0" w:tplc="040C000B">
      <w:start w:val="1"/>
      <w:numFmt w:val="bullet"/>
      <w:lvlText w:val=""/>
      <w:lvlJc w:val="left"/>
      <w:pPr>
        <w:ind w:left="785" w:hanging="360"/>
      </w:pPr>
      <w:rPr>
        <w:rFonts w:ascii="Wingdings" w:hAnsi="Wingdings" w:hint="default"/>
      </w:rPr>
    </w:lvl>
    <w:lvl w:ilvl="1" w:tplc="040C0003" w:tentative="1">
      <w:start w:val="1"/>
      <w:numFmt w:val="bullet"/>
      <w:lvlText w:val="o"/>
      <w:lvlJc w:val="left"/>
      <w:pPr>
        <w:ind w:left="1505" w:hanging="360"/>
      </w:pPr>
      <w:rPr>
        <w:rFonts w:ascii="Courier New" w:hAnsi="Courier New" w:cs="Courier New" w:hint="default"/>
      </w:rPr>
    </w:lvl>
    <w:lvl w:ilvl="2" w:tplc="040C0005" w:tentative="1">
      <w:start w:val="1"/>
      <w:numFmt w:val="bullet"/>
      <w:lvlText w:val=""/>
      <w:lvlJc w:val="left"/>
      <w:pPr>
        <w:ind w:left="2225" w:hanging="360"/>
      </w:pPr>
      <w:rPr>
        <w:rFonts w:ascii="Wingdings" w:hAnsi="Wingdings" w:hint="default"/>
      </w:rPr>
    </w:lvl>
    <w:lvl w:ilvl="3" w:tplc="040C0001" w:tentative="1">
      <w:start w:val="1"/>
      <w:numFmt w:val="bullet"/>
      <w:lvlText w:val=""/>
      <w:lvlJc w:val="left"/>
      <w:pPr>
        <w:ind w:left="2945" w:hanging="360"/>
      </w:pPr>
      <w:rPr>
        <w:rFonts w:ascii="Symbol" w:hAnsi="Symbol" w:hint="default"/>
      </w:rPr>
    </w:lvl>
    <w:lvl w:ilvl="4" w:tplc="040C0003" w:tentative="1">
      <w:start w:val="1"/>
      <w:numFmt w:val="bullet"/>
      <w:lvlText w:val="o"/>
      <w:lvlJc w:val="left"/>
      <w:pPr>
        <w:ind w:left="3665" w:hanging="360"/>
      </w:pPr>
      <w:rPr>
        <w:rFonts w:ascii="Courier New" w:hAnsi="Courier New" w:cs="Courier New" w:hint="default"/>
      </w:rPr>
    </w:lvl>
    <w:lvl w:ilvl="5" w:tplc="040C0005" w:tentative="1">
      <w:start w:val="1"/>
      <w:numFmt w:val="bullet"/>
      <w:lvlText w:val=""/>
      <w:lvlJc w:val="left"/>
      <w:pPr>
        <w:ind w:left="4385" w:hanging="360"/>
      </w:pPr>
      <w:rPr>
        <w:rFonts w:ascii="Wingdings" w:hAnsi="Wingdings" w:hint="default"/>
      </w:rPr>
    </w:lvl>
    <w:lvl w:ilvl="6" w:tplc="040C0001" w:tentative="1">
      <w:start w:val="1"/>
      <w:numFmt w:val="bullet"/>
      <w:lvlText w:val=""/>
      <w:lvlJc w:val="left"/>
      <w:pPr>
        <w:ind w:left="5105" w:hanging="360"/>
      </w:pPr>
      <w:rPr>
        <w:rFonts w:ascii="Symbol" w:hAnsi="Symbol" w:hint="default"/>
      </w:rPr>
    </w:lvl>
    <w:lvl w:ilvl="7" w:tplc="040C0003" w:tentative="1">
      <w:start w:val="1"/>
      <w:numFmt w:val="bullet"/>
      <w:lvlText w:val="o"/>
      <w:lvlJc w:val="left"/>
      <w:pPr>
        <w:ind w:left="5825" w:hanging="360"/>
      </w:pPr>
      <w:rPr>
        <w:rFonts w:ascii="Courier New" w:hAnsi="Courier New" w:cs="Courier New" w:hint="default"/>
      </w:rPr>
    </w:lvl>
    <w:lvl w:ilvl="8" w:tplc="040C0005" w:tentative="1">
      <w:start w:val="1"/>
      <w:numFmt w:val="bullet"/>
      <w:lvlText w:val=""/>
      <w:lvlJc w:val="left"/>
      <w:pPr>
        <w:ind w:left="6545" w:hanging="360"/>
      </w:pPr>
      <w:rPr>
        <w:rFonts w:ascii="Wingdings" w:hAnsi="Wingdings" w:hint="default"/>
      </w:rPr>
    </w:lvl>
  </w:abstractNum>
  <w:abstractNum w:abstractNumId="120" w15:restartNumberingAfterBreak="0">
    <w:nsid w:val="48620DFB"/>
    <w:multiLevelType w:val="hybridMultilevel"/>
    <w:tmpl w:val="C7B04F2E"/>
    <w:lvl w:ilvl="0" w:tplc="2F7E4D4C">
      <w:start w:val="36"/>
      <w:numFmt w:val="bullet"/>
      <w:lvlText w:val="-"/>
      <w:lvlJc w:val="left"/>
      <w:pPr>
        <w:ind w:left="720" w:hanging="360"/>
      </w:pPr>
      <w:rPr>
        <w:rFonts w:ascii="Times New Roman" w:eastAsia="Batang" w:hAnsi="Times New Roman" w:cs="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1" w15:restartNumberingAfterBreak="0">
    <w:nsid w:val="487917D7"/>
    <w:multiLevelType w:val="hybridMultilevel"/>
    <w:tmpl w:val="8780D89E"/>
    <w:lvl w:ilvl="0" w:tplc="694ABEB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2" w15:restartNumberingAfterBreak="0">
    <w:nsid w:val="4AB2640A"/>
    <w:multiLevelType w:val="hybridMultilevel"/>
    <w:tmpl w:val="6250F2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15:restartNumberingAfterBreak="0">
    <w:nsid w:val="4ADC1F2A"/>
    <w:multiLevelType w:val="multilevel"/>
    <w:tmpl w:val="66FC3CF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15:restartNumberingAfterBreak="0">
    <w:nsid w:val="4B0B16F2"/>
    <w:multiLevelType w:val="hybridMultilevel"/>
    <w:tmpl w:val="CDF01004"/>
    <w:lvl w:ilvl="0" w:tplc="C972B72E">
      <w:start w:val="16"/>
      <w:numFmt w:val="bullet"/>
      <w:lvlText w:val="-"/>
      <w:lvlJc w:val="left"/>
      <w:pPr>
        <w:ind w:left="720" w:hanging="360"/>
      </w:pPr>
      <w:rPr>
        <w:rFonts w:ascii="Times New Roman" w:eastAsia="Arial Unicode MS"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5" w15:restartNumberingAfterBreak="0">
    <w:nsid w:val="4BB229A4"/>
    <w:multiLevelType w:val="multilevel"/>
    <w:tmpl w:val="8142377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6" w15:restartNumberingAfterBreak="0">
    <w:nsid w:val="4D050BB7"/>
    <w:multiLevelType w:val="hybridMultilevel"/>
    <w:tmpl w:val="2F065E52"/>
    <w:lvl w:ilvl="0" w:tplc="055E2CC6">
      <w:start w:val="1"/>
      <w:numFmt w:val="decimal"/>
      <w:lvlText w:val="%1-"/>
      <w:lvlJc w:val="left"/>
      <w:pPr>
        <w:ind w:left="1065"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7" w15:restartNumberingAfterBreak="0">
    <w:nsid w:val="4D533A6B"/>
    <w:multiLevelType w:val="hybridMultilevel"/>
    <w:tmpl w:val="B75846C0"/>
    <w:lvl w:ilvl="0" w:tplc="F4B4241A">
      <w:start w:val="1"/>
      <w:numFmt w:val="lowerLetter"/>
      <w:lvlText w:val="%1)"/>
      <w:lvlJc w:val="left"/>
      <w:pPr>
        <w:ind w:left="720" w:hanging="360"/>
      </w:pPr>
      <w:rPr>
        <w:rFonts w:ascii="Calibri" w:eastAsia="Calibri" w:hAnsi="Calibri" w:cs="Calibri" w:hint="default"/>
        <w:color w:val="231F20"/>
        <w:spacing w:val="-2"/>
        <w:w w:val="100"/>
        <w:sz w:val="26"/>
        <w:szCs w:val="26"/>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8" w15:restartNumberingAfterBreak="0">
    <w:nsid w:val="4ECF25C8"/>
    <w:multiLevelType w:val="hybridMultilevel"/>
    <w:tmpl w:val="024EE8A6"/>
    <w:lvl w:ilvl="0" w:tplc="C8A282D0">
      <w:start w:val="1"/>
      <w:numFmt w:val="decimal"/>
      <w:pStyle w:val="RCarticle"/>
      <w:lvlText w:val="Article %1."/>
      <w:lvlJc w:val="left"/>
      <w:pPr>
        <w:ind w:left="720" w:hanging="360"/>
      </w:pPr>
      <w:rPr>
        <w:rFonts w:ascii="Arial Narrow" w:hAnsi="Arial Narrow" w:hint="default"/>
        <w:b/>
        <w:i w:val="0"/>
        <w:caps w:val="0"/>
        <w:strike w:val="0"/>
        <w:dstrike w:val="0"/>
        <w:outline w:val="0"/>
        <w:shadow w:val="0"/>
        <w:emboss w:val="0"/>
        <w:imprint w:val="0"/>
        <w:vanish w:val="0"/>
        <w:sz w:val="28"/>
        <w:vertAlign w:val="baseli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9" w15:restartNumberingAfterBreak="0">
    <w:nsid w:val="4EF12848"/>
    <w:multiLevelType w:val="hybridMultilevel"/>
    <w:tmpl w:val="131A2EEE"/>
    <w:lvl w:ilvl="0" w:tplc="70667F2A">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0" w15:restartNumberingAfterBreak="0">
    <w:nsid w:val="4F0D6AC6"/>
    <w:multiLevelType w:val="hybridMultilevel"/>
    <w:tmpl w:val="9C920816"/>
    <w:lvl w:ilvl="0" w:tplc="167603A8">
      <w:start w:val="1"/>
      <w:numFmt w:val="lowerLetter"/>
      <w:lvlText w:val="%1)"/>
      <w:lvlJc w:val="left"/>
      <w:pPr>
        <w:ind w:left="360" w:hanging="360"/>
      </w:pPr>
      <w:rPr>
        <w:rFonts w:hint="default"/>
        <w:sz w:val="24"/>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1" w15:restartNumberingAfterBreak="0">
    <w:nsid w:val="4F135A10"/>
    <w:multiLevelType w:val="hybridMultilevel"/>
    <w:tmpl w:val="43CC7F54"/>
    <w:lvl w:ilvl="0" w:tplc="4EA453D6">
      <w:start w:val="1"/>
      <w:numFmt w:val="upperLetter"/>
      <w:pStyle w:val="RGAOpartie"/>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2" w15:restartNumberingAfterBreak="0">
    <w:nsid w:val="4FF53230"/>
    <w:multiLevelType w:val="hybridMultilevel"/>
    <w:tmpl w:val="30024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3" w15:restartNumberingAfterBreak="0">
    <w:nsid w:val="517371B3"/>
    <w:multiLevelType w:val="hybridMultilevel"/>
    <w:tmpl w:val="55C4C106"/>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34" w15:restartNumberingAfterBreak="0">
    <w:nsid w:val="52F12AFF"/>
    <w:multiLevelType w:val="hybridMultilevel"/>
    <w:tmpl w:val="BA1E894C"/>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15:restartNumberingAfterBreak="0">
    <w:nsid w:val="531169A4"/>
    <w:multiLevelType w:val="hybridMultilevel"/>
    <w:tmpl w:val="F39C4FB4"/>
    <w:lvl w:ilvl="0" w:tplc="2F7E4D4C">
      <w:start w:val="36"/>
      <w:numFmt w:val="bullet"/>
      <w:lvlText w:val="-"/>
      <w:lvlJc w:val="left"/>
      <w:pPr>
        <w:ind w:left="720" w:hanging="360"/>
      </w:pPr>
      <w:rPr>
        <w:rFonts w:ascii="Times New Roman" w:eastAsia="Batang"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6" w15:restartNumberingAfterBreak="0">
    <w:nsid w:val="53622861"/>
    <w:multiLevelType w:val="hybridMultilevel"/>
    <w:tmpl w:val="7D66156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7" w15:restartNumberingAfterBreak="0">
    <w:nsid w:val="53646BFB"/>
    <w:multiLevelType w:val="hybridMultilevel"/>
    <w:tmpl w:val="97120FA0"/>
    <w:lvl w:ilvl="0" w:tplc="B0DEA63E">
      <w:numFmt w:val="decimal"/>
      <w:lvlText w:val="%1"/>
      <w:lvlJc w:val="left"/>
      <w:pPr>
        <w:ind w:left="144" w:hanging="152"/>
      </w:pPr>
      <w:rPr>
        <w:rFonts w:ascii="Times New Roman" w:eastAsia="Times New Roman" w:hAnsi="Times New Roman" w:cs="Times New Roman" w:hint="default"/>
        <w:w w:val="99"/>
        <w:sz w:val="20"/>
        <w:szCs w:val="20"/>
      </w:rPr>
    </w:lvl>
    <w:lvl w:ilvl="1" w:tplc="0CE40A3E">
      <w:numFmt w:val="bullet"/>
      <w:lvlText w:val="•"/>
      <w:lvlJc w:val="left"/>
      <w:pPr>
        <w:ind w:left="528" w:hanging="152"/>
      </w:pPr>
      <w:rPr>
        <w:rFonts w:hint="default"/>
      </w:rPr>
    </w:lvl>
    <w:lvl w:ilvl="2" w:tplc="4E0A66C2">
      <w:numFmt w:val="bullet"/>
      <w:lvlText w:val="•"/>
      <w:lvlJc w:val="left"/>
      <w:pPr>
        <w:ind w:left="917" w:hanging="152"/>
      </w:pPr>
      <w:rPr>
        <w:rFonts w:hint="default"/>
      </w:rPr>
    </w:lvl>
    <w:lvl w:ilvl="3" w:tplc="9692FCD8">
      <w:numFmt w:val="bullet"/>
      <w:lvlText w:val="•"/>
      <w:lvlJc w:val="left"/>
      <w:pPr>
        <w:ind w:left="1305" w:hanging="152"/>
      </w:pPr>
      <w:rPr>
        <w:rFonts w:hint="default"/>
      </w:rPr>
    </w:lvl>
    <w:lvl w:ilvl="4" w:tplc="6F625D60">
      <w:numFmt w:val="bullet"/>
      <w:lvlText w:val="•"/>
      <w:lvlJc w:val="left"/>
      <w:pPr>
        <w:ind w:left="1694" w:hanging="152"/>
      </w:pPr>
      <w:rPr>
        <w:rFonts w:hint="default"/>
      </w:rPr>
    </w:lvl>
    <w:lvl w:ilvl="5" w:tplc="B44412E4">
      <w:numFmt w:val="bullet"/>
      <w:lvlText w:val="•"/>
      <w:lvlJc w:val="left"/>
      <w:pPr>
        <w:ind w:left="2082" w:hanging="152"/>
      </w:pPr>
      <w:rPr>
        <w:rFonts w:hint="default"/>
      </w:rPr>
    </w:lvl>
    <w:lvl w:ilvl="6" w:tplc="21366818">
      <w:numFmt w:val="bullet"/>
      <w:lvlText w:val="•"/>
      <w:lvlJc w:val="left"/>
      <w:pPr>
        <w:ind w:left="2471" w:hanging="152"/>
      </w:pPr>
      <w:rPr>
        <w:rFonts w:hint="default"/>
      </w:rPr>
    </w:lvl>
    <w:lvl w:ilvl="7" w:tplc="EC16AD82">
      <w:numFmt w:val="bullet"/>
      <w:lvlText w:val="•"/>
      <w:lvlJc w:val="left"/>
      <w:pPr>
        <w:ind w:left="2859" w:hanging="152"/>
      </w:pPr>
      <w:rPr>
        <w:rFonts w:hint="default"/>
      </w:rPr>
    </w:lvl>
    <w:lvl w:ilvl="8" w:tplc="C1741198">
      <w:numFmt w:val="bullet"/>
      <w:lvlText w:val="•"/>
      <w:lvlJc w:val="left"/>
      <w:pPr>
        <w:ind w:left="3248" w:hanging="152"/>
      </w:pPr>
      <w:rPr>
        <w:rFonts w:hint="default"/>
      </w:rPr>
    </w:lvl>
  </w:abstractNum>
  <w:abstractNum w:abstractNumId="138" w15:restartNumberingAfterBreak="0">
    <w:nsid w:val="536A42C9"/>
    <w:multiLevelType w:val="hybridMultilevel"/>
    <w:tmpl w:val="A844C51C"/>
    <w:lvl w:ilvl="0" w:tplc="607ABA9C">
      <w:start w:val="1"/>
      <w:numFmt w:val="upperLetter"/>
      <w:lvlText w:val="%1."/>
      <w:lvlJc w:val="left"/>
      <w:pPr>
        <w:ind w:left="720" w:hanging="360"/>
      </w:pPr>
      <w:rPr>
        <w:rFonts w:cs="Arial" w:hint="default"/>
        <w:sz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53C97FB3"/>
    <w:multiLevelType w:val="hybridMultilevel"/>
    <w:tmpl w:val="AF3036D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15:restartNumberingAfterBreak="0">
    <w:nsid w:val="53D273AF"/>
    <w:multiLevelType w:val="multilevel"/>
    <w:tmpl w:val="9B9E6B8E"/>
    <w:lvl w:ilvl="0">
      <w:start w:val="1"/>
      <w:numFmt w:val="upperLetter"/>
      <w:lvlText w:val="%1."/>
      <w:lvlJc w:val="left"/>
      <w:pPr>
        <w:ind w:left="467" w:hanging="360"/>
      </w:pPr>
      <w:rPr>
        <w:b/>
      </w:rPr>
    </w:lvl>
    <w:lvl w:ilvl="1">
      <w:start w:val="1"/>
      <w:numFmt w:val="lowerLetter"/>
      <w:lvlText w:val="%2."/>
      <w:lvlJc w:val="left"/>
      <w:pPr>
        <w:ind w:left="1187" w:hanging="360"/>
      </w:pPr>
    </w:lvl>
    <w:lvl w:ilvl="2">
      <w:start w:val="1"/>
      <w:numFmt w:val="lowerRoman"/>
      <w:lvlText w:val="%3."/>
      <w:lvlJc w:val="right"/>
      <w:pPr>
        <w:ind w:left="1907" w:hanging="180"/>
      </w:pPr>
    </w:lvl>
    <w:lvl w:ilvl="3">
      <w:start w:val="1"/>
      <w:numFmt w:val="decimal"/>
      <w:lvlText w:val="%4."/>
      <w:lvlJc w:val="left"/>
      <w:pPr>
        <w:ind w:left="1353" w:hanging="360"/>
      </w:pPr>
    </w:lvl>
    <w:lvl w:ilvl="4">
      <w:start w:val="1"/>
      <w:numFmt w:val="lowerLetter"/>
      <w:lvlText w:val="%5."/>
      <w:lvlJc w:val="left"/>
      <w:pPr>
        <w:ind w:left="1636" w:hanging="360"/>
      </w:pPr>
    </w:lvl>
    <w:lvl w:ilvl="5">
      <w:start w:val="1"/>
      <w:numFmt w:val="lowerRoman"/>
      <w:lvlText w:val="%6."/>
      <w:lvlJc w:val="right"/>
      <w:pPr>
        <w:ind w:left="4067" w:hanging="180"/>
      </w:pPr>
    </w:lvl>
    <w:lvl w:ilvl="6">
      <w:start w:val="1"/>
      <w:numFmt w:val="decimal"/>
      <w:lvlText w:val="%7."/>
      <w:lvlJc w:val="left"/>
      <w:pPr>
        <w:ind w:left="4787" w:hanging="360"/>
      </w:pPr>
    </w:lvl>
    <w:lvl w:ilvl="7">
      <w:start w:val="1"/>
      <w:numFmt w:val="lowerLetter"/>
      <w:lvlText w:val="%8."/>
      <w:lvlJc w:val="left"/>
      <w:pPr>
        <w:ind w:left="5507" w:hanging="360"/>
      </w:pPr>
    </w:lvl>
    <w:lvl w:ilvl="8">
      <w:start w:val="1"/>
      <w:numFmt w:val="lowerRoman"/>
      <w:lvlText w:val="%9."/>
      <w:lvlJc w:val="right"/>
      <w:pPr>
        <w:ind w:left="6227" w:hanging="180"/>
      </w:pPr>
    </w:lvl>
  </w:abstractNum>
  <w:abstractNum w:abstractNumId="141" w15:restartNumberingAfterBreak="0">
    <w:nsid w:val="53DE23BE"/>
    <w:multiLevelType w:val="hybridMultilevel"/>
    <w:tmpl w:val="BE682C9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15:restartNumberingAfterBreak="0">
    <w:nsid w:val="54173AD5"/>
    <w:multiLevelType w:val="multilevel"/>
    <w:tmpl w:val="767E2EBA"/>
    <w:lvl w:ilvl="0">
      <w:start w:val="33"/>
      <w:numFmt w:val="decimal"/>
      <w:lvlText w:val="%1"/>
      <w:lvlJc w:val="left"/>
      <w:pPr>
        <w:ind w:left="465" w:hanging="465"/>
      </w:pPr>
      <w:rPr>
        <w:rFonts w:hint="default"/>
      </w:rPr>
    </w:lvl>
    <w:lvl w:ilvl="1">
      <w:start w:val="2"/>
      <w:numFmt w:val="decimal"/>
      <w:lvlText w:val="%1.%2"/>
      <w:lvlJc w:val="left"/>
      <w:pPr>
        <w:ind w:left="1192" w:hanging="465"/>
      </w:pPr>
      <w:rPr>
        <w:rFonts w:hint="default"/>
      </w:rPr>
    </w:lvl>
    <w:lvl w:ilvl="2">
      <w:start w:val="1"/>
      <w:numFmt w:val="decimal"/>
      <w:lvlText w:val="%1.%2.%3"/>
      <w:lvlJc w:val="left"/>
      <w:pPr>
        <w:ind w:left="2174" w:hanging="720"/>
      </w:pPr>
      <w:rPr>
        <w:rFonts w:hint="default"/>
      </w:rPr>
    </w:lvl>
    <w:lvl w:ilvl="3">
      <w:start w:val="1"/>
      <w:numFmt w:val="decimal"/>
      <w:lvlText w:val="%1.%2.%3.%4"/>
      <w:lvlJc w:val="left"/>
      <w:pPr>
        <w:ind w:left="3261" w:hanging="1080"/>
      </w:pPr>
      <w:rPr>
        <w:rFonts w:hint="default"/>
      </w:rPr>
    </w:lvl>
    <w:lvl w:ilvl="4">
      <w:start w:val="1"/>
      <w:numFmt w:val="decimal"/>
      <w:lvlText w:val="%1.%2.%3.%4.%5"/>
      <w:lvlJc w:val="left"/>
      <w:pPr>
        <w:ind w:left="3988" w:hanging="1080"/>
      </w:pPr>
      <w:rPr>
        <w:rFonts w:hint="default"/>
      </w:rPr>
    </w:lvl>
    <w:lvl w:ilvl="5">
      <w:start w:val="1"/>
      <w:numFmt w:val="decimal"/>
      <w:lvlText w:val="%1.%2.%3.%4.%5.%6"/>
      <w:lvlJc w:val="left"/>
      <w:pPr>
        <w:ind w:left="5075" w:hanging="1440"/>
      </w:pPr>
      <w:rPr>
        <w:rFonts w:hint="default"/>
      </w:rPr>
    </w:lvl>
    <w:lvl w:ilvl="6">
      <w:start w:val="1"/>
      <w:numFmt w:val="decimal"/>
      <w:lvlText w:val="%1.%2.%3.%4.%5.%6.%7"/>
      <w:lvlJc w:val="left"/>
      <w:pPr>
        <w:ind w:left="5802" w:hanging="1440"/>
      </w:pPr>
      <w:rPr>
        <w:rFonts w:hint="default"/>
      </w:rPr>
    </w:lvl>
    <w:lvl w:ilvl="7">
      <w:start w:val="1"/>
      <w:numFmt w:val="decimal"/>
      <w:lvlText w:val="%1.%2.%3.%4.%5.%6.%7.%8"/>
      <w:lvlJc w:val="left"/>
      <w:pPr>
        <w:ind w:left="6889" w:hanging="1800"/>
      </w:pPr>
      <w:rPr>
        <w:rFonts w:hint="default"/>
      </w:rPr>
    </w:lvl>
    <w:lvl w:ilvl="8">
      <w:start w:val="1"/>
      <w:numFmt w:val="decimal"/>
      <w:lvlText w:val="%1.%2.%3.%4.%5.%6.%7.%8.%9"/>
      <w:lvlJc w:val="left"/>
      <w:pPr>
        <w:ind w:left="7616" w:hanging="1800"/>
      </w:pPr>
      <w:rPr>
        <w:rFonts w:hint="default"/>
      </w:rPr>
    </w:lvl>
  </w:abstractNum>
  <w:abstractNum w:abstractNumId="143" w15:restartNumberingAfterBreak="0">
    <w:nsid w:val="541E46D5"/>
    <w:multiLevelType w:val="multilevel"/>
    <w:tmpl w:val="3C4A6352"/>
    <w:lvl w:ilvl="0">
      <w:start w:val="18"/>
      <w:numFmt w:val="decimal"/>
      <w:lvlText w:val="%1"/>
      <w:lvlJc w:val="left"/>
      <w:pPr>
        <w:ind w:left="468" w:hanging="468"/>
      </w:pPr>
      <w:rPr>
        <w:rFonts w:hint="default"/>
      </w:rPr>
    </w:lvl>
    <w:lvl w:ilvl="1">
      <w:start w:val="2"/>
      <w:numFmt w:val="decimal"/>
      <w:lvlText w:val="%1.%2"/>
      <w:lvlJc w:val="left"/>
      <w:pPr>
        <w:ind w:left="468" w:hanging="46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4" w15:restartNumberingAfterBreak="0">
    <w:nsid w:val="5507287F"/>
    <w:multiLevelType w:val="multilevel"/>
    <w:tmpl w:val="B92A37C2"/>
    <w:styleLink w:val="LFO194"/>
    <w:lvl w:ilvl="0">
      <w:start w:val="1"/>
      <w:numFmt w:val="decimal"/>
      <w:pStyle w:val="TitrePieceDAO"/>
      <w:lvlText w:val="Pièce n°%1 :"/>
      <w:lvlJc w:val="left"/>
      <w:pPr>
        <w:ind w:left="2346" w:hanging="360"/>
      </w:pPr>
    </w:lvl>
    <w:lvl w:ilvl="1">
      <w:start w:val="1"/>
      <w:numFmt w:val="lowerLetter"/>
      <w:lvlText w:val="%2."/>
      <w:lvlJc w:val="left"/>
      <w:pPr>
        <w:ind w:left="1932" w:hanging="360"/>
      </w:pPr>
    </w:lvl>
    <w:lvl w:ilvl="2">
      <w:start w:val="1"/>
      <w:numFmt w:val="lowerRoman"/>
      <w:lvlText w:val="%3."/>
      <w:lvlJc w:val="right"/>
      <w:pPr>
        <w:ind w:left="1098" w:hanging="180"/>
      </w:pPr>
    </w:lvl>
    <w:lvl w:ilvl="3">
      <w:start w:val="1"/>
      <w:numFmt w:val="decimal"/>
      <w:lvlText w:val="%4."/>
      <w:lvlJc w:val="left"/>
      <w:pPr>
        <w:ind w:left="3372" w:hanging="360"/>
      </w:pPr>
    </w:lvl>
    <w:lvl w:ilvl="4">
      <w:start w:val="1"/>
      <w:numFmt w:val="lowerLetter"/>
      <w:lvlText w:val="%5."/>
      <w:lvlJc w:val="left"/>
      <w:pPr>
        <w:ind w:left="4092" w:hanging="360"/>
      </w:pPr>
    </w:lvl>
    <w:lvl w:ilvl="5">
      <w:start w:val="1"/>
      <w:numFmt w:val="lowerRoman"/>
      <w:lvlText w:val="%6."/>
      <w:lvlJc w:val="right"/>
      <w:pPr>
        <w:ind w:left="4812" w:hanging="180"/>
      </w:pPr>
    </w:lvl>
    <w:lvl w:ilvl="6">
      <w:start w:val="1"/>
      <w:numFmt w:val="decimal"/>
      <w:lvlText w:val="%7."/>
      <w:lvlJc w:val="left"/>
      <w:pPr>
        <w:ind w:left="5532" w:hanging="360"/>
      </w:pPr>
    </w:lvl>
    <w:lvl w:ilvl="7">
      <w:start w:val="1"/>
      <w:numFmt w:val="lowerLetter"/>
      <w:lvlText w:val="%8."/>
      <w:lvlJc w:val="left"/>
      <w:pPr>
        <w:ind w:left="6252" w:hanging="360"/>
      </w:pPr>
    </w:lvl>
    <w:lvl w:ilvl="8">
      <w:start w:val="1"/>
      <w:numFmt w:val="lowerRoman"/>
      <w:lvlText w:val="%9."/>
      <w:lvlJc w:val="right"/>
      <w:pPr>
        <w:ind w:left="6972" w:hanging="180"/>
      </w:pPr>
    </w:lvl>
  </w:abstractNum>
  <w:abstractNum w:abstractNumId="145" w15:restartNumberingAfterBreak="0">
    <w:nsid w:val="56F82DC2"/>
    <w:multiLevelType w:val="hybridMultilevel"/>
    <w:tmpl w:val="597A3424"/>
    <w:lvl w:ilvl="0" w:tplc="AF327DC8">
      <w:numFmt w:val="bullet"/>
      <w:lvlText w:val=""/>
      <w:lvlJc w:val="left"/>
      <w:pPr>
        <w:ind w:left="1465" w:hanging="348"/>
      </w:pPr>
      <w:rPr>
        <w:rFonts w:ascii="Symbol" w:eastAsia="Symbol" w:hAnsi="Symbol" w:cs="Symbol" w:hint="default"/>
        <w:w w:val="100"/>
        <w:sz w:val="24"/>
        <w:szCs w:val="24"/>
      </w:rPr>
    </w:lvl>
    <w:lvl w:ilvl="1" w:tplc="E7DC9120">
      <w:numFmt w:val="bullet"/>
      <w:lvlText w:val="•"/>
      <w:lvlJc w:val="left"/>
      <w:pPr>
        <w:ind w:left="1968" w:hanging="348"/>
      </w:pPr>
      <w:rPr>
        <w:rFonts w:hint="default"/>
      </w:rPr>
    </w:lvl>
    <w:lvl w:ilvl="2" w:tplc="E10E6C76">
      <w:numFmt w:val="bullet"/>
      <w:lvlText w:val="•"/>
      <w:lvlJc w:val="left"/>
      <w:pPr>
        <w:ind w:left="2477" w:hanging="348"/>
      </w:pPr>
      <w:rPr>
        <w:rFonts w:hint="default"/>
      </w:rPr>
    </w:lvl>
    <w:lvl w:ilvl="3" w:tplc="4DDEB034">
      <w:numFmt w:val="bullet"/>
      <w:lvlText w:val="•"/>
      <w:lvlJc w:val="left"/>
      <w:pPr>
        <w:ind w:left="2985" w:hanging="348"/>
      </w:pPr>
      <w:rPr>
        <w:rFonts w:hint="default"/>
      </w:rPr>
    </w:lvl>
    <w:lvl w:ilvl="4" w:tplc="60D4FF30">
      <w:numFmt w:val="bullet"/>
      <w:lvlText w:val="•"/>
      <w:lvlJc w:val="left"/>
      <w:pPr>
        <w:ind w:left="3494" w:hanging="348"/>
      </w:pPr>
      <w:rPr>
        <w:rFonts w:hint="default"/>
      </w:rPr>
    </w:lvl>
    <w:lvl w:ilvl="5" w:tplc="781EA192">
      <w:numFmt w:val="bullet"/>
      <w:lvlText w:val="•"/>
      <w:lvlJc w:val="left"/>
      <w:pPr>
        <w:ind w:left="4002" w:hanging="348"/>
      </w:pPr>
      <w:rPr>
        <w:rFonts w:hint="default"/>
      </w:rPr>
    </w:lvl>
    <w:lvl w:ilvl="6" w:tplc="D9345554">
      <w:numFmt w:val="bullet"/>
      <w:lvlText w:val="•"/>
      <w:lvlJc w:val="left"/>
      <w:pPr>
        <w:ind w:left="4511" w:hanging="348"/>
      </w:pPr>
      <w:rPr>
        <w:rFonts w:hint="default"/>
      </w:rPr>
    </w:lvl>
    <w:lvl w:ilvl="7" w:tplc="0012E974">
      <w:numFmt w:val="bullet"/>
      <w:lvlText w:val="•"/>
      <w:lvlJc w:val="left"/>
      <w:pPr>
        <w:ind w:left="5019" w:hanging="348"/>
      </w:pPr>
      <w:rPr>
        <w:rFonts w:hint="default"/>
      </w:rPr>
    </w:lvl>
    <w:lvl w:ilvl="8" w:tplc="9886F08C">
      <w:numFmt w:val="bullet"/>
      <w:lvlText w:val="•"/>
      <w:lvlJc w:val="left"/>
      <w:pPr>
        <w:ind w:left="5528" w:hanging="348"/>
      </w:pPr>
      <w:rPr>
        <w:rFonts w:hint="default"/>
      </w:rPr>
    </w:lvl>
  </w:abstractNum>
  <w:abstractNum w:abstractNumId="146" w15:restartNumberingAfterBreak="0">
    <w:nsid w:val="58160822"/>
    <w:multiLevelType w:val="hybridMultilevel"/>
    <w:tmpl w:val="17685BBE"/>
    <w:lvl w:ilvl="0" w:tplc="F4B4241A">
      <w:start w:val="1"/>
      <w:numFmt w:val="lowerLetter"/>
      <w:lvlText w:val="%1)"/>
      <w:lvlJc w:val="left"/>
      <w:pPr>
        <w:ind w:left="290" w:hanging="171"/>
      </w:pPr>
      <w:rPr>
        <w:rFonts w:ascii="Calibri" w:eastAsia="Calibri" w:hAnsi="Calibri" w:cs="Calibri" w:hint="default"/>
        <w:color w:val="231F20"/>
        <w:spacing w:val="-2"/>
        <w:w w:val="100"/>
        <w:sz w:val="26"/>
        <w:szCs w:val="26"/>
      </w:rPr>
    </w:lvl>
    <w:lvl w:ilvl="1" w:tplc="C7886020">
      <w:numFmt w:val="bullet"/>
      <w:lvlText w:val="•"/>
      <w:lvlJc w:val="left"/>
      <w:pPr>
        <w:ind w:left="752" w:hanging="171"/>
      </w:pPr>
      <w:rPr>
        <w:rFonts w:hint="default"/>
      </w:rPr>
    </w:lvl>
    <w:lvl w:ilvl="2" w:tplc="0F14D3A0">
      <w:numFmt w:val="bullet"/>
      <w:lvlText w:val="•"/>
      <w:lvlJc w:val="left"/>
      <w:pPr>
        <w:ind w:left="1205" w:hanging="171"/>
      </w:pPr>
      <w:rPr>
        <w:rFonts w:hint="default"/>
      </w:rPr>
    </w:lvl>
    <w:lvl w:ilvl="3" w:tplc="2C868898">
      <w:numFmt w:val="bullet"/>
      <w:lvlText w:val="•"/>
      <w:lvlJc w:val="left"/>
      <w:pPr>
        <w:ind w:left="1658" w:hanging="171"/>
      </w:pPr>
      <w:rPr>
        <w:rFonts w:hint="default"/>
      </w:rPr>
    </w:lvl>
    <w:lvl w:ilvl="4" w:tplc="CC2664F4">
      <w:numFmt w:val="bullet"/>
      <w:lvlText w:val="•"/>
      <w:lvlJc w:val="left"/>
      <w:pPr>
        <w:ind w:left="2111" w:hanging="171"/>
      </w:pPr>
      <w:rPr>
        <w:rFonts w:hint="default"/>
      </w:rPr>
    </w:lvl>
    <w:lvl w:ilvl="5" w:tplc="7AF8E2DA">
      <w:numFmt w:val="bullet"/>
      <w:lvlText w:val="•"/>
      <w:lvlJc w:val="left"/>
      <w:pPr>
        <w:ind w:left="2564" w:hanging="171"/>
      </w:pPr>
      <w:rPr>
        <w:rFonts w:hint="default"/>
      </w:rPr>
    </w:lvl>
    <w:lvl w:ilvl="6" w:tplc="72E4FE9A">
      <w:numFmt w:val="bullet"/>
      <w:lvlText w:val="•"/>
      <w:lvlJc w:val="left"/>
      <w:pPr>
        <w:ind w:left="3016" w:hanging="171"/>
      </w:pPr>
      <w:rPr>
        <w:rFonts w:hint="default"/>
      </w:rPr>
    </w:lvl>
    <w:lvl w:ilvl="7" w:tplc="194CEB7C">
      <w:numFmt w:val="bullet"/>
      <w:lvlText w:val="•"/>
      <w:lvlJc w:val="left"/>
      <w:pPr>
        <w:ind w:left="3469" w:hanging="171"/>
      </w:pPr>
      <w:rPr>
        <w:rFonts w:hint="default"/>
      </w:rPr>
    </w:lvl>
    <w:lvl w:ilvl="8" w:tplc="A3C8A7A8">
      <w:numFmt w:val="bullet"/>
      <w:lvlText w:val="•"/>
      <w:lvlJc w:val="left"/>
      <w:pPr>
        <w:ind w:left="3922" w:hanging="171"/>
      </w:pPr>
      <w:rPr>
        <w:rFonts w:hint="default"/>
      </w:rPr>
    </w:lvl>
  </w:abstractNum>
  <w:abstractNum w:abstractNumId="147" w15:restartNumberingAfterBreak="0">
    <w:nsid w:val="58877AD1"/>
    <w:multiLevelType w:val="multilevel"/>
    <w:tmpl w:val="7DE653A2"/>
    <w:lvl w:ilvl="0">
      <w:start w:val="1"/>
      <w:numFmt w:val="decimal"/>
      <w:lvlText w:val="%1."/>
      <w:lvlJc w:val="left"/>
      <w:pPr>
        <w:ind w:left="720" w:hanging="360"/>
      </w:pPr>
      <w:rPr>
        <w:rFonts w:hint="default"/>
      </w:rPr>
    </w:lvl>
    <w:lvl w:ilvl="1">
      <w:start w:val="4"/>
      <w:numFmt w:val="decimal"/>
      <w:isLgl/>
      <w:lvlText w:val="%1.%2"/>
      <w:lvlJc w:val="left"/>
      <w:pPr>
        <w:ind w:left="1201" w:hanging="525"/>
      </w:pPr>
      <w:rPr>
        <w:rFonts w:hint="default"/>
      </w:rPr>
    </w:lvl>
    <w:lvl w:ilvl="2">
      <w:start w:val="1"/>
      <w:numFmt w:val="decimal"/>
      <w:isLgl/>
      <w:lvlText w:val="%1.%2.%3"/>
      <w:lvlJc w:val="left"/>
      <w:pPr>
        <w:ind w:left="1712" w:hanging="720"/>
      </w:pPr>
      <w:rPr>
        <w:rFonts w:hint="default"/>
      </w:rPr>
    </w:lvl>
    <w:lvl w:ilvl="3">
      <w:start w:val="1"/>
      <w:numFmt w:val="decimal"/>
      <w:isLgl/>
      <w:lvlText w:val="%1.%2.%3.%4"/>
      <w:lvlJc w:val="left"/>
      <w:pPr>
        <w:ind w:left="2388" w:hanging="1080"/>
      </w:pPr>
      <w:rPr>
        <w:rFonts w:hint="default"/>
      </w:rPr>
    </w:lvl>
    <w:lvl w:ilvl="4">
      <w:start w:val="1"/>
      <w:numFmt w:val="decimal"/>
      <w:isLgl/>
      <w:lvlText w:val="%1.%2.%3.%4.%5"/>
      <w:lvlJc w:val="left"/>
      <w:pPr>
        <w:ind w:left="2704" w:hanging="1080"/>
      </w:pPr>
      <w:rPr>
        <w:rFonts w:hint="default"/>
      </w:rPr>
    </w:lvl>
    <w:lvl w:ilvl="5">
      <w:start w:val="1"/>
      <w:numFmt w:val="decimal"/>
      <w:isLgl/>
      <w:lvlText w:val="%1.%2.%3.%4.%5.%6"/>
      <w:lvlJc w:val="left"/>
      <w:pPr>
        <w:ind w:left="3380" w:hanging="1440"/>
      </w:pPr>
      <w:rPr>
        <w:rFonts w:hint="default"/>
      </w:rPr>
    </w:lvl>
    <w:lvl w:ilvl="6">
      <w:start w:val="1"/>
      <w:numFmt w:val="decimal"/>
      <w:isLgl/>
      <w:lvlText w:val="%1.%2.%3.%4.%5.%6.%7"/>
      <w:lvlJc w:val="left"/>
      <w:pPr>
        <w:ind w:left="3696" w:hanging="1440"/>
      </w:pPr>
      <w:rPr>
        <w:rFonts w:hint="default"/>
      </w:rPr>
    </w:lvl>
    <w:lvl w:ilvl="7">
      <w:start w:val="1"/>
      <w:numFmt w:val="decimal"/>
      <w:isLgl/>
      <w:lvlText w:val="%1.%2.%3.%4.%5.%6.%7.%8"/>
      <w:lvlJc w:val="left"/>
      <w:pPr>
        <w:ind w:left="4372" w:hanging="1800"/>
      </w:pPr>
      <w:rPr>
        <w:rFonts w:hint="default"/>
      </w:rPr>
    </w:lvl>
    <w:lvl w:ilvl="8">
      <w:start w:val="1"/>
      <w:numFmt w:val="decimal"/>
      <w:isLgl/>
      <w:lvlText w:val="%1.%2.%3.%4.%5.%6.%7.%8.%9"/>
      <w:lvlJc w:val="left"/>
      <w:pPr>
        <w:ind w:left="4688" w:hanging="1800"/>
      </w:pPr>
      <w:rPr>
        <w:rFonts w:hint="default"/>
      </w:rPr>
    </w:lvl>
  </w:abstractNum>
  <w:abstractNum w:abstractNumId="148" w15:restartNumberingAfterBreak="0">
    <w:nsid w:val="59F315E6"/>
    <w:multiLevelType w:val="hybridMultilevel"/>
    <w:tmpl w:val="A370A55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9" w15:restartNumberingAfterBreak="0">
    <w:nsid w:val="5A792095"/>
    <w:multiLevelType w:val="hybridMultilevel"/>
    <w:tmpl w:val="40986C34"/>
    <w:lvl w:ilvl="0" w:tplc="7646CB2A">
      <w:numFmt w:val="decimal"/>
      <w:lvlText w:val="%1"/>
      <w:lvlJc w:val="left"/>
      <w:pPr>
        <w:ind w:left="146" w:hanging="152"/>
      </w:pPr>
      <w:rPr>
        <w:rFonts w:ascii="Times New Roman" w:eastAsia="Times New Roman" w:hAnsi="Times New Roman" w:cs="Times New Roman" w:hint="default"/>
        <w:w w:val="99"/>
        <w:sz w:val="20"/>
        <w:szCs w:val="20"/>
      </w:rPr>
    </w:lvl>
    <w:lvl w:ilvl="1" w:tplc="B8B2102E">
      <w:numFmt w:val="bullet"/>
      <w:lvlText w:val="•"/>
      <w:lvlJc w:val="left"/>
      <w:pPr>
        <w:ind w:left="528" w:hanging="152"/>
      </w:pPr>
      <w:rPr>
        <w:rFonts w:hint="default"/>
      </w:rPr>
    </w:lvl>
    <w:lvl w:ilvl="2" w:tplc="F90AA650">
      <w:numFmt w:val="bullet"/>
      <w:lvlText w:val="•"/>
      <w:lvlJc w:val="left"/>
      <w:pPr>
        <w:ind w:left="917" w:hanging="152"/>
      </w:pPr>
      <w:rPr>
        <w:rFonts w:hint="default"/>
      </w:rPr>
    </w:lvl>
    <w:lvl w:ilvl="3" w:tplc="F7B6AC5E">
      <w:numFmt w:val="bullet"/>
      <w:lvlText w:val="•"/>
      <w:lvlJc w:val="left"/>
      <w:pPr>
        <w:ind w:left="1305" w:hanging="152"/>
      </w:pPr>
      <w:rPr>
        <w:rFonts w:hint="default"/>
      </w:rPr>
    </w:lvl>
    <w:lvl w:ilvl="4" w:tplc="26329B38">
      <w:numFmt w:val="bullet"/>
      <w:lvlText w:val="•"/>
      <w:lvlJc w:val="left"/>
      <w:pPr>
        <w:ind w:left="1694" w:hanging="152"/>
      </w:pPr>
      <w:rPr>
        <w:rFonts w:hint="default"/>
      </w:rPr>
    </w:lvl>
    <w:lvl w:ilvl="5" w:tplc="32ECF7D2">
      <w:numFmt w:val="bullet"/>
      <w:lvlText w:val="•"/>
      <w:lvlJc w:val="left"/>
      <w:pPr>
        <w:ind w:left="2082" w:hanging="152"/>
      </w:pPr>
      <w:rPr>
        <w:rFonts w:hint="default"/>
      </w:rPr>
    </w:lvl>
    <w:lvl w:ilvl="6" w:tplc="BBAADC36">
      <w:numFmt w:val="bullet"/>
      <w:lvlText w:val="•"/>
      <w:lvlJc w:val="left"/>
      <w:pPr>
        <w:ind w:left="2471" w:hanging="152"/>
      </w:pPr>
      <w:rPr>
        <w:rFonts w:hint="default"/>
      </w:rPr>
    </w:lvl>
    <w:lvl w:ilvl="7" w:tplc="9BA0D8EA">
      <w:numFmt w:val="bullet"/>
      <w:lvlText w:val="•"/>
      <w:lvlJc w:val="left"/>
      <w:pPr>
        <w:ind w:left="2859" w:hanging="152"/>
      </w:pPr>
      <w:rPr>
        <w:rFonts w:hint="default"/>
      </w:rPr>
    </w:lvl>
    <w:lvl w:ilvl="8" w:tplc="0F78E81C">
      <w:numFmt w:val="bullet"/>
      <w:lvlText w:val="•"/>
      <w:lvlJc w:val="left"/>
      <w:pPr>
        <w:ind w:left="3248" w:hanging="152"/>
      </w:pPr>
      <w:rPr>
        <w:rFonts w:hint="default"/>
      </w:rPr>
    </w:lvl>
  </w:abstractNum>
  <w:abstractNum w:abstractNumId="150" w15:restartNumberingAfterBreak="0">
    <w:nsid w:val="5A960663"/>
    <w:multiLevelType w:val="hybridMultilevel"/>
    <w:tmpl w:val="50E0FDEC"/>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1" w15:restartNumberingAfterBreak="0">
    <w:nsid w:val="5B14482C"/>
    <w:multiLevelType w:val="hybridMultilevel"/>
    <w:tmpl w:val="536829C8"/>
    <w:lvl w:ilvl="0" w:tplc="16643D76">
      <w:start w:val="1"/>
      <w:numFmt w:val="decimal"/>
      <w:lvlText w:val="%1."/>
      <w:lvlJc w:val="left"/>
      <w:pPr>
        <w:ind w:left="1335" w:hanging="360"/>
      </w:pPr>
      <w:rPr>
        <w:rFonts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2" w15:restartNumberingAfterBreak="0">
    <w:nsid w:val="5BDF3AD9"/>
    <w:multiLevelType w:val="hybridMultilevel"/>
    <w:tmpl w:val="0E622906"/>
    <w:lvl w:ilvl="0" w:tplc="3CF61BFE">
      <w:start w:val="1"/>
      <w:numFmt w:val="decimal"/>
      <w:lvlText w:val="%1-"/>
      <w:lvlJc w:val="left"/>
      <w:pPr>
        <w:ind w:left="720" w:hanging="360"/>
      </w:pPr>
      <w:rPr>
        <w:rFonts w:hint="default"/>
      </w:rPr>
    </w:lvl>
    <w:lvl w:ilvl="1" w:tplc="185C0B84">
      <w:numFmt w:val="bullet"/>
      <w:lvlText w:val=""/>
      <w:lvlJc w:val="left"/>
      <w:pPr>
        <w:ind w:left="1560" w:hanging="480"/>
      </w:pPr>
      <w:rPr>
        <w:rFonts w:ascii="Tw Cen MT" w:eastAsia="Times New Roman" w:hAnsi="Tw Cen MT"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15:restartNumberingAfterBreak="0">
    <w:nsid w:val="5D461F5D"/>
    <w:multiLevelType w:val="hybridMultilevel"/>
    <w:tmpl w:val="D28CD3FE"/>
    <w:lvl w:ilvl="0" w:tplc="2E1E8E94">
      <w:numFmt w:val="bullet"/>
      <w:lvlText w:val=""/>
      <w:lvlJc w:val="left"/>
      <w:pPr>
        <w:ind w:left="1465" w:hanging="348"/>
      </w:pPr>
      <w:rPr>
        <w:rFonts w:ascii="Symbol" w:eastAsia="Symbol" w:hAnsi="Symbol" w:cs="Symbol" w:hint="default"/>
        <w:w w:val="100"/>
        <w:sz w:val="24"/>
        <w:szCs w:val="24"/>
      </w:rPr>
    </w:lvl>
    <w:lvl w:ilvl="1" w:tplc="3C2CBBBA">
      <w:numFmt w:val="bullet"/>
      <w:lvlText w:val="•"/>
      <w:lvlJc w:val="left"/>
      <w:pPr>
        <w:ind w:left="1968" w:hanging="348"/>
      </w:pPr>
      <w:rPr>
        <w:rFonts w:hint="default"/>
      </w:rPr>
    </w:lvl>
    <w:lvl w:ilvl="2" w:tplc="7494E4A8">
      <w:numFmt w:val="bullet"/>
      <w:lvlText w:val="•"/>
      <w:lvlJc w:val="left"/>
      <w:pPr>
        <w:ind w:left="2477" w:hanging="348"/>
      </w:pPr>
      <w:rPr>
        <w:rFonts w:hint="default"/>
      </w:rPr>
    </w:lvl>
    <w:lvl w:ilvl="3" w:tplc="96885472">
      <w:numFmt w:val="bullet"/>
      <w:lvlText w:val="•"/>
      <w:lvlJc w:val="left"/>
      <w:pPr>
        <w:ind w:left="2985" w:hanging="348"/>
      </w:pPr>
      <w:rPr>
        <w:rFonts w:hint="default"/>
      </w:rPr>
    </w:lvl>
    <w:lvl w:ilvl="4" w:tplc="04BE39EC">
      <w:numFmt w:val="bullet"/>
      <w:lvlText w:val="•"/>
      <w:lvlJc w:val="left"/>
      <w:pPr>
        <w:ind w:left="3494" w:hanging="348"/>
      </w:pPr>
      <w:rPr>
        <w:rFonts w:hint="default"/>
      </w:rPr>
    </w:lvl>
    <w:lvl w:ilvl="5" w:tplc="970042FA">
      <w:numFmt w:val="bullet"/>
      <w:lvlText w:val="•"/>
      <w:lvlJc w:val="left"/>
      <w:pPr>
        <w:ind w:left="4002" w:hanging="348"/>
      </w:pPr>
      <w:rPr>
        <w:rFonts w:hint="default"/>
      </w:rPr>
    </w:lvl>
    <w:lvl w:ilvl="6" w:tplc="E9DC1E0C">
      <w:numFmt w:val="bullet"/>
      <w:lvlText w:val="•"/>
      <w:lvlJc w:val="left"/>
      <w:pPr>
        <w:ind w:left="4511" w:hanging="348"/>
      </w:pPr>
      <w:rPr>
        <w:rFonts w:hint="default"/>
      </w:rPr>
    </w:lvl>
    <w:lvl w:ilvl="7" w:tplc="031A64D4">
      <w:numFmt w:val="bullet"/>
      <w:lvlText w:val="•"/>
      <w:lvlJc w:val="left"/>
      <w:pPr>
        <w:ind w:left="5019" w:hanging="348"/>
      </w:pPr>
      <w:rPr>
        <w:rFonts w:hint="default"/>
      </w:rPr>
    </w:lvl>
    <w:lvl w:ilvl="8" w:tplc="B5BC6A3E">
      <w:numFmt w:val="bullet"/>
      <w:lvlText w:val="•"/>
      <w:lvlJc w:val="left"/>
      <w:pPr>
        <w:ind w:left="5528" w:hanging="348"/>
      </w:pPr>
      <w:rPr>
        <w:rFonts w:hint="default"/>
      </w:rPr>
    </w:lvl>
  </w:abstractNum>
  <w:abstractNum w:abstractNumId="154" w15:restartNumberingAfterBreak="0">
    <w:nsid w:val="5E024AB1"/>
    <w:multiLevelType w:val="hybridMultilevel"/>
    <w:tmpl w:val="5D66943A"/>
    <w:lvl w:ilvl="0" w:tplc="04090001">
      <w:start w:val="1"/>
      <w:numFmt w:val="bullet"/>
      <w:lvlText w:val=""/>
      <w:lvlJc w:val="left"/>
      <w:pPr>
        <w:ind w:left="1206" w:hanging="360"/>
      </w:pPr>
      <w:rPr>
        <w:rFonts w:ascii="Symbol" w:hAnsi="Symbol" w:hint="default"/>
      </w:rPr>
    </w:lvl>
    <w:lvl w:ilvl="1" w:tplc="04090003">
      <w:start w:val="1"/>
      <w:numFmt w:val="bullet"/>
      <w:lvlText w:val="o"/>
      <w:lvlJc w:val="left"/>
      <w:pPr>
        <w:ind w:left="1926" w:hanging="360"/>
      </w:pPr>
      <w:rPr>
        <w:rFonts w:ascii="Courier New" w:hAnsi="Courier New" w:cs="Courier New" w:hint="default"/>
      </w:rPr>
    </w:lvl>
    <w:lvl w:ilvl="2" w:tplc="04090005">
      <w:start w:val="1"/>
      <w:numFmt w:val="bullet"/>
      <w:lvlText w:val=""/>
      <w:lvlJc w:val="left"/>
      <w:pPr>
        <w:ind w:left="2646" w:hanging="360"/>
      </w:pPr>
      <w:rPr>
        <w:rFonts w:ascii="Wingdings" w:hAnsi="Wingdings" w:hint="default"/>
      </w:rPr>
    </w:lvl>
    <w:lvl w:ilvl="3" w:tplc="04090001">
      <w:start w:val="1"/>
      <w:numFmt w:val="bullet"/>
      <w:lvlText w:val=""/>
      <w:lvlJc w:val="left"/>
      <w:pPr>
        <w:ind w:left="3366" w:hanging="360"/>
      </w:pPr>
      <w:rPr>
        <w:rFonts w:ascii="Symbol" w:hAnsi="Symbol" w:hint="default"/>
      </w:rPr>
    </w:lvl>
    <w:lvl w:ilvl="4" w:tplc="04090003">
      <w:start w:val="1"/>
      <w:numFmt w:val="bullet"/>
      <w:lvlText w:val="o"/>
      <w:lvlJc w:val="left"/>
      <w:pPr>
        <w:ind w:left="4086" w:hanging="360"/>
      </w:pPr>
      <w:rPr>
        <w:rFonts w:ascii="Courier New" w:hAnsi="Courier New" w:cs="Courier New" w:hint="default"/>
      </w:rPr>
    </w:lvl>
    <w:lvl w:ilvl="5" w:tplc="04090005">
      <w:start w:val="1"/>
      <w:numFmt w:val="bullet"/>
      <w:lvlText w:val=""/>
      <w:lvlJc w:val="left"/>
      <w:pPr>
        <w:ind w:left="4806" w:hanging="360"/>
      </w:pPr>
      <w:rPr>
        <w:rFonts w:ascii="Wingdings" w:hAnsi="Wingdings" w:hint="default"/>
      </w:rPr>
    </w:lvl>
    <w:lvl w:ilvl="6" w:tplc="04090001">
      <w:start w:val="1"/>
      <w:numFmt w:val="bullet"/>
      <w:lvlText w:val=""/>
      <w:lvlJc w:val="left"/>
      <w:pPr>
        <w:ind w:left="5526" w:hanging="360"/>
      </w:pPr>
      <w:rPr>
        <w:rFonts w:ascii="Symbol" w:hAnsi="Symbol" w:hint="default"/>
      </w:rPr>
    </w:lvl>
    <w:lvl w:ilvl="7" w:tplc="04090003">
      <w:start w:val="1"/>
      <w:numFmt w:val="bullet"/>
      <w:lvlText w:val="o"/>
      <w:lvlJc w:val="left"/>
      <w:pPr>
        <w:ind w:left="6246" w:hanging="360"/>
      </w:pPr>
      <w:rPr>
        <w:rFonts w:ascii="Courier New" w:hAnsi="Courier New" w:cs="Courier New" w:hint="default"/>
      </w:rPr>
    </w:lvl>
    <w:lvl w:ilvl="8" w:tplc="04090005">
      <w:start w:val="1"/>
      <w:numFmt w:val="bullet"/>
      <w:lvlText w:val=""/>
      <w:lvlJc w:val="left"/>
      <w:pPr>
        <w:ind w:left="6966" w:hanging="360"/>
      </w:pPr>
      <w:rPr>
        <w:rFonts w:ascii="Wingdings" w:hAnsi="Wingdings" w:hint="default"/>
      </w:rPr>
    </w:lvl>
  </w:abstractNum>
  <w:abstractNum w:abstractNumId="155" w15:restartNumberingAfterBreak="0">
    <w:nsid w:val="5F3538CE"/>
    <w:multiLevelType w:val="singleLevel"/>
    <w:tmpl w:val="57EA45D6"/>
    <w:lvl w:ilvl="0">
      <w:start w:val="1"/>
      <w:numFmt w:val="bullet"/>
      <w:pStyle w:val="Puce1"/>
      <w:lvlText w:val=""/>
      <w:lvlJc w:val="left"/>
      <w:pPr>
        <w:tabs>
          <w:tab w:val="num" w:pos="360"/>
        </w:tabs>
        <w:ind w:left="360" w:hanging="360"/>
      </w:pPr>
      <w:rPr>
        <w:rFonts w:ascii="Symbol" w:hAnsi="Symbol" w:hint="default"/>
      </w:rPr>
    </w:lvl>
  </w:abstractNum>
  <w:abstractNum w:abstractNumId="156" w15:restartNumberingAfterBreak="0">
    <w:nsid w:val="5F627255"/>
    <w:multiLevelType w:val="hybridMultilevel"/>
    <w:tmpl w:val="2334E70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7" w15:restartNumberingAfterBreak="0">
    <w:nsid w:val="60DA4EDD"/>
    <w:multiLevelType w:val="hybridMultilevel"/>
    <w:tmpl w:val="535082C6"/>
    <w:lvl w:ilvl="0" w:tplc="040C0005">
      <w:start w:val="1"/>
      <w:numFmt w:val="bullet"/>
      <w:lvlText w:val=""/>
      <w:lvlJc w:val="left"/>
      <w:pPr>
        <w:ind w:left="1636"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8" w15:restartNumberingAfterBreak="0">
    <w:nsid w:val="611B077F"/>
    <w:multiLevelType w:val="multilevel"/>
    <w:tmpl w:val="A0485A32"/>
    <w:lvl w:ilvl="0">
      <w:start w:val="3"/>
      <w:numFmt w:val="upperLetter"/>
      <w:lvlText w:val="%1."/>
      <w:lvlJc w:val="left"/>
      <w:pPr>
        <w:tabs>
          <w:tab w:val="num" w:pos="720"/>
        </w:tabs>
        <w:ind w:left="720" w:hanging="360"/>
      </w:pPr>
      <w:rPr>
        <w:b/>
      </w:r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59" w15:restartNumberingAfterBreak="0">
    <w:nsid w:val="61BB0D90"/>
    <w:multiLevelType w:val="hybridMultilevel"/>
    <w:tmpl w:val="11D0B6FE"/>
    <w:lvl w:ilvl="0" w:tplc="2C866864">
      <w:start w:val="5"/>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0" w15:restartNumberingAfterBreak="0">
    <w:nsid w:val="61D7475C"/>
    <w:multiLevelType w:val="multilevel"/>
    <w:tmpl w:val="BE9E3048"/>
    <w:lvl w:ilvl="0">
      <w:start w:val="1"/>
      <w:numFmt w:val="decimal"/>
      <w:lvlText w:val="%1."/>
      <w:lvlJc w:val="left"/>
      <w:pPr>
        <w:ind w:left="720" w:hanging="360"/>
      </w:pPr>
      <w:rPr>
        <w:rFonts w:ascii="Arial" w:eastAsiaTheme="minorEastAsia" w:hAnsi="Arial" w:cstheme="minorBidi" w:hint="default"/>
        <w:b/>
        <w:sz w:val="22"/>
      </w:rPr>
    </w:lvl>
    <w:lvl w:ilvl="1">
      <w:start w:val="1"/>
      <w:numFmt w:val="decimal"/>
      <w:isLgl/>
      <w:lvlText w:val="%1.%2"/>
      <w:lvlJc w:val="left"/>
      <w:pPr>
        <w:ind w:left="1080" w:hanging="720"/>
      </w:pPr>
      <w:rPr>
        <w:rFonts w:cs="Arial" w:hint="default"/>
        <w:i/>
      </w:rPr>
    </w:lvl>
    <w:lvl w:ilvl="2">
      <w:start w:val="1"/>
      <w:numFmt w:val="decimal"/>
      <w:isLgl/>
      <w:lvlText w:val="%1.%2.%3"/>
      <w:lvlJc w:val="left"/>
      <w:pPr>
        <w:ind w:left="1080" w:hanging="720"/>
      </w:pPr>
      <w:rPr>
        <w:rFonts w:cs="Arial" w:hint="default"/>
        <w:i/>
      </w:rPr>
    </w:lvl>
    <w:lvl w:ilvl="3">
      <w:start w:val="1"/>
      <w:numFmt w:val="decimal"/>
      <w:isLgl/>
      <w:lvlText w:val="%1.%2.%3.%4"/>
      <w:lvlJc w:val="left"/>
      <w:pPr>
        <w:ind w:left="1440" w:hanging="1080"/>
      </w:pPr>
      <w:rPr>
        <w:rFonts w:cs="Arial" w:hint="default"/>
        <w:i/>
      </w:rPr>
    </w:lvl>
    <w:lvl w:ilvl="4">
      <w:start w:val="1"/>
      <w:numFmt w:val="decimal"/>
      <w:isLgl/>
      <w:lvlText w:val="%1.%2.%3.%4.%5"/>
      <w:lvlJc w:val="left"/>
      <w:pPr>
        <w:ind w:left="1440" w:hanging="1080"/>
      </w:pPr>
      <w:rPr>
        <w:rFonts w:cs="Arial" w:hint="default"/>
        <w:i/>
      </w:rPr>
    </w:lvl>
    <w:lvl w:ilvl="5">
      <w:start w:val="1"/>
      <w:numFmt w:val="decimal"/>
      <w:isLgl/>
      <w:lvlText w:val="%1.%2.%3.%4.%5.%6"/>
      <w:lvlJc w:val="left"/>
      <w:pPr>
        <w:ind w:left="1800" w:hanging="1440"/>
      </w:pPr>
      <w:rPr>
        <w:rFonts w:cs="Arial" w:hint="default"/>
        <w:i/>
      </w:rPr>
    </w:lvl>
    <w:lvl w:ilvl="6">
      <w:start w:val="1"/>
      <w:numFmt w:val="decimal"/>
      <w:isLgl/>
      <w:lvlText w:val="%1.%2.%3.%4.%5.%6.%7"/>
      <w:lvlJc w:val="left"/>
      <w:pPr>
        <w:ind w:left="2160" w:hanging="1800"/>
      </w:pPr>
      <w:rPr>
        <w:rFonts w:cs="Arial" w:hint="default"/>
        <w:i/>
      </w:rPr>
    </w:lvl>
    <w:lvl w:ilvl="7">
      <w:start w:val="1"/>
      <w:numFmt w:val="decimal"/>
      <w:isLgl/>
      <w:lvlText w:val="%1.%2.%3.%4.%5.%6.%7.%8"/>
      <w:lvlJc w:val="left"/>
      <w:pPr>
        <w:ind w:left="2160" w:hanging="1800"/>
      </w:pPr>
      <w:rPr>
        <w:rFonts w:cs="Arial" w:hint="default"/>
        <w:i/>
      </w:rPr>
    </w:lvl>
    <w:lvl w:ilvl="8">
      <w:start w:val="1"/>
      <w:numFmt w:val="decimal"/>
      <w:isLgl/>
      <w:lvlText w:val="%1.%2.%3.%4.%5.%6.%7.%8.%9"/>
      <w:lvlJc w:val="left"/>
      <w:pPr>
        <w:ind w:left="2520" w:hanging="2160"/>
      </w:pPr>
      <w:rPr>
        <w:rFonts w:cs="Arial" w:hint="default"/>
        <w:i/>
      </w:rPr>
    </w:lvl>
  </w:abstractNum>
  <w:abstractNum w:abstractNumId="161" w15:restartNumberingAfterBreak="0">
    <w:nsid w:val="61DD2FD9"/>
    <w:multiLevelType w:val="hybridMultilevel"/>
    <w:tmpl w:val="93BE75FA"/>
    <w:lvl w:ilvl="0" w:tplc="0409000D">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62" w15:restartNumberingAfterBreak="0">
    <w:nsid w:val="62134049"/>
    <w:multiLevelType w:val="hybridMultilevel"/>
    <w:tmpl w:val="D3BA03A8"/>
    <w:lvl w:ilvl="0" w:tplc="875AFAEE">
      <w:numFmt w:val="bullet"/>
      <w:lvlText w:val=""/>
      <w:lvlJc w:val="left"/>
      <w:pPr>
        <w:ind w:left="854" w:hanging="348"/>
      </w:pPr>
      <w:rPr>
        <w:rFonts w:ascii="Symbol" w:eastAsia="Symbol" w:hAnsi="Symbol" w:cs="Symbol" w:hint="default"/>
        <w:w w:val="100"/>
        <w:sz w:val="28"/>
        <w:szCs w:val="28"/>
      </w:rPr>
    </w:lvl>
    <w:lvl w:ilvl="1" w:tplc="40C0991E">
      <w:numFmt w:val="bullet"/>
      <w:lvlText w:val="•"/>
      <w:lvlJc w:val="left"/>
      <w:pPr>
        <w:ind w:left="1063" w:hanging="348"/>
      </w:pPr>
      <w:rPr>
        <w:rFonts w:hint="default"/>
      </w:rPr>
    </w:lvl>
    <w:lvl w:ilvl="2" w:tplc="857429F0">
      <w:numFmt w:val="bullet"/>
      <w:lvlText w:val="•"/>
      <w:lvlJc w:val="left"/>
      <w:pPr>
        <w:ind w:left="1267" w:hanging="348"/>
      </w:pPr>
      <w:rPr>
        <w:rFonts w:hint="default"/>
      </w:rPr>
    </w:lvl>
    <w:lvl w:ilvl="3" w:tplc="356E47D6">
      <w:numFmt w:val="bullet"/>
      <w:lvlText w:val="•"/>
      <w:lvlJc w:val="left"/>
      <w:pPr>
        <w:ind w:left="1471" w:hanging="348"/>
      </w:pPr>
      <w:rPr>
        <w:rFonts w:hint="default"/>
      </w:rPr>
    </w:lvl>
    <w:lvl w:ilvl="4" w:tplc="63B0DB36">
      <w:numFmt w:val="bullet"/>
      <w:lvlText w:val="•"/>
      <w:lvlJc w:val="left"/>
      <w:pPr>
        <w:ind w:left="1675" w:hanging="348"/>
      </w:pPr>
      <w:rPr>
        <w:rFonts w:hint="default"/>
      </w:rPr>
    </w:lvl>
    <w:lvl w:ilvl="5" w:tplc="203616CC">
      <w:numFmt w:val="bullet"/>
      <w:lvlText w:val="•"/>
      <w:lvlJc w:val="left"/>
      <w:pPr>
        <w:ind w:left="1879" w:hanging="348"/>
      </w:pPr>
      <w:rPr>
        <w:rFonts w:hint="default"/>
      </w:rPr>
    </w:lvl>
    <w:lvl w:ilvl="6" w:tplc="D4CC3F62">
      <w:numFmt w:val="bullet"/>
      <w:lvlText w:val="•"/>
      <w:lvlJc w:val="left"/>
      <w:pPr>
        <w:ind w:left="2083" w:hanging="348"/>
      </w:pPr>
      <w:rPr>
        <w:rFonts w:hint="default"/>
      </w:rPr>
    </w:lvl>
    <w:lvl w:ilvl="7" w:tplc="FF748896">
      <w:numFmt w:val="bullet"/>
      <w:lvlText w:val="•"/>
      <w:lvlJc w:val="left"/>
      <w:pPr>
        <w:ind w:left="2287" w:hanging="348"/>
      </w:pPr>
      <w:rPr>
        <w:rFonts w:hint="default"/>
      </w:rPr>
    </w:lvl>
    <w:lvl w:ilvl="8" w:tplc="6338BDFE">
      <w:numFmt w:val="bullet"/>
      <w:lvlText w:val="•"/>
      <w:lvlJc w:val="left"/>
      <w:pPr>
        <w:ind w:left="2491" w:hanging="348"/>
      </w:pPr>
      <w:rPr>
        <w:rFonts w:hint="default"/>
      </w:rPr>
    </w:lvl>
  </w:abstractNum>
  <w:abstractNum w:abstractNumId="163" w15:restartNumberingAfterBreak="0">
    <w:nsid w:val="62552FDC"/>
    <w:multiLevelType w:val="hybridMultilevel"/>
    <w:tmpl w:val="0F3E261E"/>
    <w:lvl w:ilvl="0" w:tplc="5718AED0">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4" w15:restartNumberingAfterBreak="0">
    <w:nsid w:val="62744665"/>
    <w:multiLevelType w:val="multilevel"/>
    <w:tmpl w:val="A9940C74"/>
    <w:lvl w:ilvl="0">
      <w:start w:val="1"/>
      <w:numFmt w:val="decimal"/>
      <w:lvlText w:val="%1."/>
      <w:lvlJc w:val="left"/>
      <w:pPr>
        <w:ind w:left="720" w:hanging="360"/>
      </w:p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5" w15:restartNumberingAfterBreak="0">
    <w:nsid w:val="628267F1"/>
    <w:multiLevelType w:val="hybridMultilevel"/>
    <w:tmpl w:val="9B22ED58"/>
    <w:lvl w:ilvl="0" w:tplc="2F7E4D4C">
      <w:start w:val="36"/>
      <w:numFmt w:val="bullet"/>
      <w:lvlText w:val="-"/>
      <w:lvlJc w:val="left"/>
      <w:pPr>
        <w:ind w:left="720" w:hanging="360"/>
      </w:pPr>
      <w:rPr>
        <w:rFonts w:ascii="Times New Roman" w:eastAsia="Batang"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6" w15:restartNumberingAfterBreak="0">
    <w:nsid w:val="6288575E"/>
    <w:multiLevelType w:val="hybridMultilevel"/>
    <w:tmpl w:val="2B8E3AC8"/>
    <w:lvl w:ilvl="0" w:tplc="B85C41EC">
      <w:start w:val="11"/>
      <w:numFmt w:val="bullet"/>
      <w:lvlText w:val="-"/>
      <w:lvlJc w:val="left"/>
      <w:pPr>
        <w:tabs>
          <w:tab w:val="num" w:pos="900"/>
        </w:tabs>
        <w:ind w:left="900" w:hanging="360"/>
      </w:pPr>
      <w:rPr>
        <w:rFonts w:ascii="Times New Roman" w:eastAsia="Times New Roman" w:hAnsi="Times New Roman" w:cs="Times New Roman" w:hint="default"/>
      </w:rPr>
    </w:lvl>
    <w:lvl w:ilvl="1" w:tplc="5FDCD7B2">
      <w:numFmt w:val="bullet"/>
      <w:lvlText w:val=""/>
      <w:lvlJc w:val="left"/>
      <w:pPr>
        <w:tabs>
          <w:tab w:val="num" w:pos="2520"/>
        </w:tabs>
        <w:ind w:left="2520" w:hanging="360"/>
      </w:pPr>
      <w:rPr>
        <w:rFonts w:ascii="Symbol" w:eastAsia="Times New Roman" w:hAnsi="Symbol" w:cs="Times New Roman" w:hint="default"/>
      </w:rPr>
    </w:lvl>
    <w:lvl w:ilvl="2" w:tplc="040C0005" w:tentative="1">
      <w:start w:val="1"/>
      <w:numFmt w:val="bullet"/>
      <w:lvlText w:val=""/>
      <w:lvlJc w:val="left"/>
      <w:pPr>
        <w:tabs>
          <w:tab w:val="num" w:pos="3240"/>
        </w:tabs>
        <w:ind w:left="3240" w:hanging="360"/>
      </w:pPr>
      <w:rPr>
        <w:rFonts w:ascii="Wingdings" w:hAnsi="Wingdings" w:hint="default"/>
      </w:rPr>
    </w:lvl>
    <w:lvl w:ilvl="3" w:tplc="040C0001" w:tentative="1">
      <w:start w:val="1"/>
      <w:numFmt w:val="bullet"/>
      <w:lvlText w:val=""/>
      <w:lvlJc w:val="left"/>
      <w:pPr>
        <w:tabs>
          <w:tab w:val="num" w:pos="3960"/>
        </w:tabs>
        <w:ind w:left="3960" w:hanging="360"/>
      </w:pPr>
      <w:rPr>
        <w:rFonts w:ascii="Symbol" w:hAnsi="Symbol" w:hint="default"/>
      </w:rPr>
    </w:lvl>
    <w:lvl w:ilvl="4" w:tplc="040C0003" w:tentative="1">
      <w:start w:val="1"/>
      <w:numFmt w:val="bullet"/>
      <w:lvlText w:val="o"/>
      <w:lvlJc w:val="left"/>
      <w:pPr>
        <w:tabs>
          <w:tab w:val="num" w:pos="4680"/>
        </w:tabs>
        <w:ind w:left="4680" w:hanging="360"/>
      </w:pPr>
      <w:rPr>
        <w:rFonts w:ascii="Courier New" w:hAnsi="Courier New" w:cs="Courier New" w:hint="default"/>
      </w:rPr>
    </w:lvl>
    <w:lvl w:ilvl="5" w:tplc="040C0005" w:tentative="1">
      <w:start w:val="1"/>
      <w:numFmt w:val="bullet"/>
      <w:lvlText w:val=""/>
      <w:lvlJc w:val="left"/>
      <w:pPr>
        <w:tabs>
          <w:tab w:val="num" w:pos="5400"/>
        </w:tabs>
        <w:ind w:left="5400" w:hanging="360"/>
      </w:pPr>
      <w:rPr>
        <w:rFonts w:ascii="Wingdings" w:hAnsi="Wingdings" w:hint="default"/>
      </w:rPr>
    </w:lvl>
    <w:lvl w:ilvl="6" w:tplc="040C0001" w:tentative="1">
      <w:start w:val="1"/>
      <w:numFmt w:val="bullet"/>
      <w:lvlText w:val=""/>
      <w:lvlJc w:val="left"/>
      <w:pPr>
        <w:tabs>
          <w:tab w:val="num" w:pos="6120"/>
        </w:tabs>
        <w:ind w:left="6120" w:hanging="360"/>
      </w:pPr>
      <w:rPr>
        <w:rFonts w:ascii="Symbol" w:hAnsi="Symbol" w:hint="default"/>
      </w:rPr>
    </w:lvl>
    <w:lvl w:ilvl="7" w:tplc="040C0003" w:tentative="1">
      <w:start w:val="1"/>
      <w:numFmt w:val="bullet"/>
      <w:lvlText w:val="o"/>
      <w:lvlJc w:val="left"/>
      <w:pPr>
        <w:tabs>
          <w:tab w:val="num" w:pos="6840"/>
        </w:tabs>
        <w:ind w:left="6840" w:hanging="360"/>
      </w:pPr>
      <w:rPr>
        <w:rFonts w:ascii="Courier New" w:hAnsi="Courier New" w:cs="Courier New" w:hint="default"/>
      </w:rPr>
    </w:lvl>
    <w:lvl w:ilvl="8" w:tplc="040C0005" w:tentative="1">
      <w:start w:val="1"/>
      <w:numFmt w:val="bullet"/>
      <w:lvlText w:val=""/>
      <w:lvlJc w:val="left"/>
      <w:pPr>
        <w:tabs>
          <w:tab w:val="num" w:pos="7560"/>
        </w:tabs>
        <w:ind w:left="7560" w:hanging="360"/>
      </w:pPr>
      <w:rPr>
        <w:rFonts w:ascii="Wingdings" w:hAnsi="Wingdings" w:hint="default"/>
      </w:rPr>
    </w:lvl>
  </w:abstractNum>
  <w:abstractNum w:abstractNumId="167" w15:restartNumberingAfterBreak="0">
    <w:nsid w:val="62C72EEE"/>
    <w:multiLevelType w:val="multilevel"/>
    <w:tmpl w:val="37F04834"/>
    <w:lvl w:ilvl="0">
      <w:start w:val="23"/>
      <w:numFmt w:val="decimal"/>
      <w:lvlText w:val="%1"/>
      <w:lvlJc w:val="left"/>
      <w:pPr>
        <w:ind w:left="465" w:hanging="465"/>
      </w:pPr>
      <w:rPr>
        <w:rFonts w:hint="default"/>
      </w:rPr>
    </w:lvl>
    <w:lvl w:ilvl="1">
      <w:start w:val="1"/>
      <w:numFmt w:val="decimal"/>
      <w:lvlText w:val="%1.%2"/>
      <w:lvlJc w:val="left"/>
      <w:pPr>
        <w:ind w:left="748" w:hanging="465"/>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064" w:hanging="1800"/>
      </w:pPr>
      <w:rPr>
        <w:rFonts w:hint="default"/>
      </w:rPr>
    </w:lvl>
  </w:abstractNum>
  <w:abstractNum w:abstractNumId="168" w15:restartNumberingAfterBreak="0">
    <w:nsid w:val="62EE15D8"/>
    <w:multiLevelType w:val="hybridMultilevel"/>
    <w:tmpl w:val="6666F74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9" w15:restartNumberingAfterBreak="0">
    <w:nsid w:val="63690E42"/>
    <w:multiLevelType w:val="hybridMultilevel"/>
    <w:tmpl w:val="10BE849C"/>
    <w:lvl w:ilvl="0" w:tplc="040C0017">
      <w:start w:val="1"/>
      <w:numFmt w:val="lowerLetter"/>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0" w15:restartNumberingAfterBreak="0">
    <w:nsid w:val="63E51340"/>
    <w:multiLevelType w:val="hybridMultilevel"/>
    <w:tmpl w:val="B34856C0"/>
    <w:lvl w:ilvl="0" w:tplc="8606FBE8">
      <w:start w:val="1"/>
      <w:numFmt w:val="upperLetter"/>
      <w:pStyle w:val="ACpartie"/>
      <w:lvlText w:val="PARTIE %1."/>
      <w:lvlJc w:val="center"/>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1" w15:restartNumberingAfterBreak="0">
    <w:nsid w:val="6452589B"/>
    <w:multiLevelType w:val="hybridMultilevel"/>
    <w:tmpl w:val="95765BA6"/>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2" w15:restartNumberingAfterBreak="0">
    <w:nsid w:val="64AB492A"/>
    <w:multiLevelType w:val="hybridMultilevel"/>
    <w:tmpl w:val="38743616"/>
    <w:lvl w:ilvl="0" w:tplc="FFFFFFFF">
      <w:start w:val="6"/>
      <w:numFmt w:val="bullet"/>
      <w:lvlText w:val="-"/>
      <w:lvlJc w:val="left"/>
      <w:pPr>
        <w:ind w:left="720" w:hanging="360"/>
      </w:p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3" w15:restartNumberingAfterBreak="0">
    <w:nsid w:val="652C094D"/>
    <w:multiLevelType w:val="hybridMultilevel"/>
    <w:tmpl w:val="EA9C277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4" w15:restartNumberingAfterBreak="0">
    <w:nsid w:val="65CB7907"/>
    <w:multiLevelType w:val="multilevel"/>
    <w:tmpl w:val="9BD2552E"/>
    <w:lvl w:ilvl="0">
      <w:start w:val="1"/>
      <w:numFmt w:val="lowerLetter"/>
      <w:lvlText w:val="%1."/>
      <w:lvlJc w:val="left"/>
      <w:pPr>
        <w:tabs>
          <w:tab w:val="num" w:pos="720"/>
        </w:tabs>
        <w:ind w:left="720" w:hanging="360"/>
      </w:pPr>
    </w:lvl>
    <w:lvl w:ilvl="1">
      <w:start w:val="1"/>
      <w:numFmt w:val="upperRoman"/>
      <w:lvlText w:val="%2."/>
      <w:lvlJc w:val="left"/>
      <w:pPr>
        <w:ind w:left="1800" w:hanging="720"/>
      </w:pPr>
      <w:rPr>
        <w:rFonts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5" w15:restartNumberingAfterBreak="0">
    <w:nsid w:val="65DD1438"/>
    <w:multiLevelType w:val="hybridMultilevel"/>
    <w:tmpl w:val="B2E2F7AA"/>
    <w:lvl w:ilvl="0" w:tplc="DAE4DD4A">
      <w:start w:val="23"/>
      <w:numFmt w:val="bullet"/>
      <w:lvlText w:val="-"/>
      <w:lvlJc w:val="left"/>
      <w:pPr>
        <w:ind w:left="720" w:hanging="360"/>
      </w:pPr>
      <w:rPr>
        <w:rFonts w:ascii="Arial" w:eastAsia="Times New Roman" w:hAnsi="Arial" w:cs="Arial" w:hint="default"/>
        <w:color w:val="auto"/>
        <w:sz w:val="24"/>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76" w15:restartNumberingAfterBreak="0">
    <w:nsid w:val="667E3B04"/>
    <w:multiLevelType w:val="hybridMultilevel"/>
    <w:tmpl w:val="8D8A80BA"/>
    <w:lvl w:ilvl="0" w:tplc="0409000D">
      <w:start w:val="1"/>
      <w:numFmt w:val="bullet"/>
      <w:lvlText w:val=""/>
      <w:lvlJc w:val="left"/>
      <w:pPr>
        <w:ind w:left="720" w:hanging="360"/>
      </w:pPr>
      <w:rPr>
        <w:rFonts w:ascii="Wingdings" w:hAnsi="Wingdings"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7" w15:restartNumberingAfterBreak="0">
    <w:nsid w:val="67EC11E3"/>
    <w:multiLevelType w:val="multilevel"/>
    <w:tmpl w:val="E9D41128"/>
    <w:lvl w:ilvl="0">
      <w:start w:val="1"/>
      <w:numFmt w:val="decimal"/>
      <w:lvlText w:val="%1."/>
      <w:lvlJc w:val="left"/>
      <w:pPr>
        <w:ind w:left="360" w:hanging="360"/>
      </w:pPr>
    </w:lvl>
    <w:lvl w:ilvl="1">
      <w:start w:val="1"/>
      <w:numFmt w:val="decimal"/>
      <w:lvlText w:val="%1.%2."/>
      <w:lvlJc w:val="left"/>
      <w:pPr>
        <w:ind w:left="834" w:hanging="720"/>
      </w:pPr>
    </w:lvl>
    <w:lvl w:ilvl="2">
      <w:start w:val="1"/>
      <w:numFmt w:val="decimal"/>
      <w:lvlText w:val="%1.%2.%3."/>
      <w:lvlJc w:val="left"/>
      <w:pPr>
        <w:ind w:left="948" w:hanging="720"/>
      </w:pPr>
    </w:lvl>
    <w:lvl w:ilvl="3">
      <w:start w:val="1"/>
      <w:numFmt w:val="decimal"/>
      <w:lvlText w:val="%1.%2.%3.%4."/>
      <w:lvlJc w:val="left"/>
      <w:pPr>
        <w:ind w:left="1422" w:hanging="1080"/>
      </w:pPr>
    </w:lvl>
    <w:lvl w:ilvl="4">
      <w:start w:val="1"/>
      <w:numFmt w:val="decimal"/>
      <w:lvlText w:val="%1.%2.%3.%4.%5."/>
      <w:lvlJc w:val="left"/>
      <w:pPr>
        <w:ind w:left="1536" w:hanging="1080"/>
      </w:pPr>
    </w:lvl>
    <w:lvl w:ilvl="5">
      <w:start w:val="1"/>
      <w:numFmt w:val="decimal"/>
      <w:lvlText w:val="%1.%2.%3.%4.%5.%6."/>
      <w:lvlJc w:val="left"/>
      <w:pPr>
        <w:ind w:left="2010" w:hanging="1440"/>
      </w:pPr>
    </w:lvl>
    <w:lvl w:ilvl="6">
      <w:start w:val="1"/>
      <w:numFmt w:val="decimal"/>
      <w:lvlText w:val="%1.%2.%3.%4.%5.%6.%7."/>
      <w:lvlJc w:val="left"/>
      <w:pPr>
        <w:ind w:left="2124" w:hanging="1440"/>
      </w:pPr>
    </w:lvl>
    <w:lvl w:ilvl="7">
      <w:start w:val="1"/>
      <w:numFmt w:val="decimal"/>
      <w:lvlText w:val="%1.%2.%3.%4.%5.%6.%7.%8."/>
      <w:lvlJc w:val="left"/>
      <w:pPr>
        <w:ind w:left="2598" w:hanging="1800"/>
      </w:pPr>
    </w:lvl>
    <w:lvl w:ilvl="8">
      <w:start w:val="1"/>
      <w:numFmt w:val="decimal"/>
      <w:lvlText w:val="%1.%2.%3.%4.%5.%6.%7.%8.%9."/>
      <w:lvlJc w:val="left"/>
      <w:pPr>
        <w:ind w:left="2712" w:hanging="1800"/>
      </w:pPr>
    </w:lvl>
  </w:abstractNum>
  <w:abstractNum w:abstractNumId="178" w15:restartNumberingAfterBreak="0">
    <w:nsid w:val="68025ABA"/>
    <w:multiLevelType w:val="hybridMultilevel"/>
    <w:tmpl w:val="9CB0B730"/>
    <w:lvl w:ilvl="0" w:tplc="229873DE">
      <w:numFmt w:val="bullet"/>
      <w:lvlText w:val="-"/>
      <w:lvlJc w:val="left"/>
      <w:pPr>
        <w:ind w:left="825" w:hanging="360"/>
      </w:pPr>
      <w:rPr>
        <w:rFonts w:ascii="BPG DedaEna Block GPL&amp;GNU" w:eastAsia="BPG DedaEna Block GPL&amp;GNU" w:hAnsi="BPG DedaEna Block GPL&amp;GNU" w:cs="BPG DedaEna Block GPL&amp;GNU" w:hint="default"/>
        <w:b w:val="0"/>
        <w:bCs w:val="0"/>
        <w:i w:val="0"/>
        <w:iCs w:val="0"/>
        <w:spacing w:val="0"/>
        <w:w w:val="103"/>
        <w:sz w:val="24"/>
        <w:szCs w:val="24"/>
        <w:lang w:val="fr-FR" w:eastAsia="en-US" w:bidi="ar-SA"/>
      </w:rPr>
    </w:lvl>
    <w:lvl w:ilvl="1" w:tplc="74625194">
      <w:start w:val="1"/>
      <w:numFmt w:val="lowerRoman"/>
      <w:lvlText w:val="%2)"/>
      <w:lvlJc w:val="left"/>
      <w:pPr>
        <w:ind w:left="1545" w:hanging="360"/>
      </w:pPr>
      <w:rPr>
        <w:rFonts w:ascii="Trebuchet MS" w:eastAsia="Trebuchet MS" w:hAnsi="Trebuchet MS" w:cs="Trebuchet MS" w:hint="default"/>
        <w:b w:val="0"/>
        <w:bCs w:val="0"/>
        <w:i w:val="0"/>
        <w:iCs w:val="0"/>
        <w:spacing w:val="-1"/>
        <w:w w:val="92"/>
        <w:sz w:val="24"/>
        <w:szCs w:val="24"/>
        <w:lang w:val="fr-FR" w:eastAsia="en-US" w:bidi="ar-SA"/>
      </w:rPr>
    </w:lvl>
    <w:lvl w:ilvl="2" w:tplc="06368F5A">
      <w:numFmt w:val="bullet"/>
      <w:lvlText w:val="•"/>
      <w:lvlJc w:val="left"/>
      <w:pPr>
        <w:ind w:left="2500" w:hanging="360"/>
      </w:pPr>
      <w:rPr>
        <w:rFonts w:hint="default"/>
        <w:lang w:val="fr-FR" w:eastAsia="en-US" w:bidi="ar-SA"/>
      </w:rPr>
    </w:lvl>
    <w:lvl w:ilvl="3" w:tplc="DB807834">
      <w:numFmt w:val="bullet"/>
      <w:lvlText w:val="•"/>
      <w:lvlJc w:val="left"/>
      <w:pPr>
        <w:ind w:left="3461" w:hanging="360"/>
      </w:pPr>
      <w:rPr>
        <w:rFonts w:hint="default"/>
        <w:lang w:val="fr-FR" w:eastAsia="en-US" w:bidi="ar-SA"/>
      </w:rPr>
    </w:lvl>
    <w:lvl w:ilvl="4" w:tplc="C73E3574">
      <w:numFmt w:val="bullet"/>
      <w:lvlText w:val="•"/>
      <w:lvlJc w:val="left"/>
      <w:pPr>
        <w:ind w:left="4422" w:hanging="360"/>
      </w:pPr>
      <w:rPr>
        <w:rFonts w:hint="default"/>
        <w:lang w:val="fr-FR" w:eastAsia="en-US" w:bidi="ar-SA"/>
      </w:rPr>
    </w:lvl>
    <w:lvl w:ilvl="5" w:tplc="F350DF54">
      <w:numFmt w:val="bullet"/>
      <w:lvlText w:val="•"/>
      <w:lvlJc w:val="left"/>
      <w:pPr>
        <w:ind w:left="5382" w:hanging="360"/>
      </w:pPr>
      <w:rPr>
        <w:rFonts w:hint="default"/>
        <w:lang w:val="fr-FR" w:eastAsia="en-US" w:bidi="ar-SA"/>
      </w:rPr>
    </w:lvl>
    <w:lvl w:ilvl="6" w:tplc="3E244E4E">
      <w:numFmt w:val="bullet"/>
      <w:lvlText w:val="•"/>
      <w:lvlJc w:val="left"/>
      <w:pPr>
        <w:ind w:left="6343" w:hanging="360"/>
      </w:pPr>
      <w:rPr>
        <w:rFonts w:hint="default"/>
        <w:lang w:val="fr-FR" w:eastAsia="en-US" w:bidi="ar-SA"/>
      </w:rPr>
    </w:lvl>
    <w:lvl w:ilvl="7" w:tplc="5E5E98A6">
      <w:numFmt w:val="bullet"/>
      <w:lvlText w:val="•"/>
      <w:lvlJc w:val="left"/>
      <w:pPr>
        <w:ind w:left="7304" w:hanging="360"/>
      </w:pPr>
      <w:rPr>
        <w:rFonts w:hint="default"/>
        <w:lang w:val="fr-FR" w:eastAsia="en-US" w:bidi="ar-SA"/>
      </w:rPr>
    </w:lvl>
    <w:lvl w:ilvl="8" w:tplc="B7FEF8A6">
      <w:numFmt w:val="bullet"/>
      <w:lvlText w:val="•"/>
      <w:lvlJc w:val="left"/>
      <w:pPr>
        <w:ind w:left="8264" w:hanging="360"/>
      </w:pPr>
      <w:rPr>
        <w:rFonts w:hint="default"/>
        <w:lang w:val="fr-FR" w:eastAsia="en-US" w:bidi="ar-SA"/>
      </w:rPr>
    </w:lvl>
  </w:abstractNum>
  <w:abstractNum w:abstractNumId="179" w15:restartNumberingAfterBreak="0">
    <w:nsid w:val="6864214D"/>
    <w:multiLevelType w:val="hybridMultilevel"/>
    <w:tmpl w:val="66121934"/>
    <w:lvl w:ilvl="0" w:tplc="293AFC42">
      <w:numFmt w:val="bullet"/>
      <w:lvlText w:val=""/>
      <w:lvlJc w:val="left"/>
      <w:pPr>
        <w:ind w:left="1196" w:hanging="348"/>
      </w:pPr>
      <w:rPr>
        <w:rFonts w:ascii="Symbol" w:eastAsia="Symbol" w:hAnsi="Symbol" w:cs="Symbol" w:hint="default"/>
        <w:w w:val="100"/>
        <w:sz w:val="24"/>
        <w:szCs w:val="24"/>
      </w:rPr>
    </w:lvl>
    <w:lvl w:ilvl="1" w:tplc="F3384B08">
      <w:numFmt w:val="bullet"/>
      <w:lvlText w:val="•"/>
      <w:lvlJc w:val="left"/>
      <w:pPr>
        <w:ind w:left="2248" w:hanging="348"/>
      </w:pPr>
      <w:rPr>
        <w:rFonts w:hint="default"/>
      </w:rPr>
    </w:lvl>
    <w:lvl w:ilvl="2" w:tplc="C5922486">
      <w:numFmt w:val="bullet"/>
      <w:lvlText w:val="•"/>
      <w:lvlJc w:val="left"/>
      <w:pPr>
        <w:ind w:left="3297" w:hanging="348"/>
      </w:pPr>
      <w:rPr>
        <w:rFonts w:hint="default"/>
      </w:rPr>
    </w:lvl>
    <w:lvl w:ilvl="3" w:tplc="9086117E">
      <w:numFmt w:val="bullet"/>
      <w:lvlText w:val="•"/>
      <w:lvlJc w:val="left"/>
      <w:pPr>
        <w:ind w:left="4345" w:hanging="348"/>
      </w:pPr>
      <w:rPr>
        <w:rFonts w:hint="default"/>
      </w:rPr>
    </w:lvl>
    <w:lvl w:ilvl="4" w:tplc="5A5E4B62">
      <w:numFmt w:val="bullet"/>
      <w:lvlText w:val="•"/>
      <w:lvlJc w:val="left"/>
      <w:pPr>
        <w:ind w:left="5394" w:hanging="348"/>
      </w:pPr>
      <w:rPr>
        <w:rFonts w:hint="default"/>
      </w:rPr>
    </w:lvl>
    <w:lvl w:ilvl="5" w:tplc="7E0AC6A2">
      <w:numFmt w:val="bullet"/>
      <w:lvlText w:val="•"/>
      <w:lvlJc w:val="left"/>
      <w:pPr>
        <w:ind w:left="6443" w:hanging="348"/>
      </w:pPr>
      <w:rPr>
        <w:rFonts w:hint="default"/>
      </w:rPr>
    </w:lvl>
    <w:lvl w:ilvl="6" w:tplc="D800F47E">
      <w:numFmt w:val="bullet"/>
      <w:lvlText w:val="•"/>
      <w:lvlJc w:val="left"/>
      <w:pPr>
        <w:ind w:left="7491" w:hanging="348"/>
      </w:pPr>
      <w:rPr>
        <w:rFonts w:hint="default"/>
      </w:rPr>
    </w:lvl>
    <w:lvl w:ilvl="7" w:tplc="359AA0B4">
      <w:numFmt w:val="bullet"/>
      <w:lvlText w:val="•"/>
      <w:lvlJc w:val="left"/>
      <w:pPr>
        <w:ind w:left="8540" w:hanging="348"/>
      </w:pPr>
      <w:rPr>
        <w:rFonts w:hint="default"/>
      </w:rPr>
    </w:lvl>
    <w:lvl w:ilvl="8" w:tplc="93FEDC62">
      <w:numFmt w:val="bullet"/>
      <w:lvlText w:val="•"/>
      <w:lvlJc w:val="left"/>
      <w:pPr>
        <w:ind w:left="9589" w:hanging="348"/>
      </w:pPr>
      <w:rPr>
        <w:rFonts w:hint="default"/>
      </w:rPr>
    </w:lvl>
  </w:abstractNum>
  <w:abstractNum w:abstractNumId="180" w15:restartNumberingAfterBreak="0">
    <w:nsid w:val="69604ABD"/>
    <w:multiLevelType w:val="hybridMultilevel"/>
    <w:tmpl w:val="F5E4D10A"/>
    <w:lvl w:ilvl="0" w:tplc="040C0001">
      <w:start w:val="1"/>
      <w:numFmt w:val="bullet"/>
      <w:lvlText w:val=""/>
      <w:lvlJc w:val="left"/>
      <w:pPr>
        <w:ind w:left="720" w:hanging="360"/>
      </w:pPr>
      <w:rPr>
        <w:rFonts w:ascii="Symbol" w:hAnsi="Symbol"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1" w15:restartNumberingAfterBreak="0">
    <w:nsid w:val="696470E4"/>
    <w:multiLevelType w:val="hybridMultilevel"/>
    <w:tmpl w:val="5A9A4DB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2" w15:restartNumberingAfterBreak="0">
    <w:nsid w:val="6A1C76B6"/>
    <w:multiLevelType w:val="hybridMultilevel"/>
    <w:tmpl w:val="A51C9ACC"/>
    <w:lvl w:ilvl="0" w:tplc="2C7AC6B8">
      <w:start w:val="1"/>
      <w:numFmt w:val="upperLetter"/>
      <w:pStyle w:val="RCpartie"/>
      <w:lvlText w:val="PARTIE %1."/>
      <w:lvlJc w:val="center"/>
      <w:pPr>
        <w:ind w:left="8441" w:hanging="360"/>
      </w:pPr>
      <w:rPr>
        <w:rFonts w:hint="default"/>
      </w:rPr>
    </w:lvl>
    <w:lvl w:ilvl="1" w:tplc="040C0019" w:tentative="1">
      <w:start w:val="1"/>
      <w:numFmt w:val="lowerLetter"/>
      <w:lvlText w:val="%2."/>
      <w:lvlJc w:val="left"/>
      <w:pPr>
        <w:ind w:left="9161" w:hanging="360"/>
      </w:pPr>
    </w:lvl>
    <w:lvl w:ilvl="2" w:tplc="040C001B" w:tentative="1">
      <w:start w:val="1"/>
      <w:numFmt w:val="lowerRoman"/>
      <w:lvlText w:val="%3."/>
      <w:lvlJc w:val="right"/>
      <w:pPr>
        <w:ind w:left="9881" w:hanging="180"/>
      </w:pPr>
    </w:lvl>
    <w:lvl w:ilvl="3" w:tplc="040C000F" w:tentative="1">
      <w:start w:val="1"/>
      <w:numFmt w:val="decimal"/>
      <w:lvlText w:val="%4."/>
      <w:lvlJc w:val="left"/>
      <w:pPr>
        <w:ind w:left="10601" w:hanging="360"/>
      </w:pPr>
    </w:lvl>
    <w:lvl w:ilvl="4" w:tplc="040C0019" w:tentative="1">
      <w:start w:val="1"/>
      <w:numFmt w:val="lowerLetter"/>
      <w:lvlText w:val="%5."/>
      <w:lvlJc w:val="left"/>
      <w:pPr>
        <w:ind w:left="11321" w:hanging="360"/>
      </w:pPr>
    </w:lvl>
    <w:lvl w:ilvl="5" w:tplc="040C001B" w:tentative="1">
      <w:start w:val="1"/>
      <w:numFmt w:val="lowerRoman"/>
      <w:lvlText w:val="%6."/>
      <w:lvlJc w:val="right"/>
      <w:pPr>
        <w:ind w:left="12041" w:hanging="180"/>
      </w:pPr>
    </w:lvl>
    <w:lvl w:ilvl="6" w:tplc="040C000F" w:tentative="1">
      <w:start w:val="1"/>
      <w:numFmt w:val="decimal"/>
      <w:lvlText w:val="%7."/>
      <w:lvlJc w:val="left"/>
      <w:pPr>
        <w:ind w:left="12761" w:hanging="360"/>
      </w:pPr>
    </w:lvl>
    <w:lvl w:ilvl="7" w:tplc="040C0019" w:tentative="1">
      <w:start w:val="1"/>
      <w:numFmt w:val="lowerLetter"/>
      <w:lvlText w:val="%8."/>
      <w:lvlJc w:val="left"/>
      <w:pPr>
        <w:ind w:left="13481" w:hanging="360"/>
      </w:pPr>
    </w:lvl>
    <w:lvl w:ilvl="8" w:tplc="040C001B" w:tentative="1">
      <w:start w:val="1"/>
      <w:numFmt w:val="lowerRoman"/>
      <w:lvlText w:val="%9."/>
      <w:lvlJc w:val="right"/>
      <w:pPr>
        <w:ind w:left="14201" w:hanging="180"/>
      </w:pPr>
    </w:lvl>
  </w:abstractNum>
  <w:abstractNum w:abstractNumId="183" w15:restartNumberingAfterBreak="0">
    <w:nsid w:val="6A6E43C8"/>
    <w:multiLevelType w:val="hybridMultilevel"/>
    <w:tmpl w:val="243ECF00"/>
    <w:lvl w:ilvl="0" w:tplc="04090009">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84" w15:restartNumberingAfterBreak="0">
    <w:nsid w:val="6B0A3176"/>
    <w:multiLevelType w:val="hybridMultilevel"/>
    <w:tmpl w:val="5190933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5" w15:restartNumberingAfterBreak="0">
    <w:nsid w:val="6B666870"/>
    <w:multiLevelType w:val="hybridMultilevel"/>
    <w:tmpl w:val="3B6C32CE"/>
    <w:lvl w:ilvl="0" w:tplc="A04AC5F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6" w15:restartNumberingAfterBreak="0">
    <w:nsid w:val="6C1940B2"/>
    <w:multiLevelType w:val="hybridMultilevel"/>
    <w:tmpl w:val="AB08E2F2"/>
    <w:lvl w:ilvl="0" w:tplc="83920C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7" w15:restartNumberingAfterBreak="0">
    <w:nsid w:val="6C636D00"/>
    <w:multiLevelType w:val="hybridMultilevel"/>
    <w:tmpl w:val="3BD8235A"/>
    <w:lvl w:ilvl="0" w:tplc="E8C2E64A">
      <w:numFmt w:val="bullet"/>
      <w:lvlText w:val="-"/>
      <w:lvlJc w:val="left"/>
      <w:pPr>
        <w:ind w:left="720" w:hanging="360"/>
      </w:pPr>
      <w:rPr>
        <w:rFonts w:ascii="Tw Cen MT" w:eastAsia="Times New Roman" w:hAnsi="Tw Cen M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8" w15:restartNumberingAfterBreak="0">
    <w:nsid w:val="6D1A490D"/>
    <w:multiLevelType w:val="hybridMultilevel"/>
    <w:tmpl w:val="7782393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9" w15:restartNumberingAfterBreak="0">
    <w:nsid w:val="6E5A4D31"/>
    <w:multiLevelType w:val="hybridMultilevel"/>
    <w:tmpl w:val="21CE2B46"/>
    <w:lvl w:ilvl="0" w:tplc="77264A20">
      <w:numFmt w:val="decimal"/>
      <w:lvlText w:val="%1"/>
      <w:lvlJc w:val="left"/>
      <w:pPr>
        <w:ind w:left="145" w:hanging="152"/>
      </w:pPr>
      <w:rPr>
        <w:rFonts w:ascii="Times New Roman" w:eastAsia="Times New Roman" w:hAnsi="Times New Roman" w:cs="Times New Roman" w:hint="default"/>
        <w:w w:val="99"/>
        <w:sz w:val="20"/>
        <w:szCs w:val="20"/>
      </w:rPr>
    </w:lvl>
    <w:lvl w:ilvl="1" w:tplc="42E49C2E">
      <w:numFmt w:val="bullet"/>
      <w:lvlText w:val="•"/>
      <w:lvlJc w:val="left"/>
      <w:pPr>
        <w:ind w:left="452" w:hanging="152"/>
      </w:pPr>
      <w:rPr>
        <w:rFonts w:hint="default"/>
      </w:rPr>
    </w:lvl>
    <w:lvl w:ilvl="2" w:tplc="03E24624">
      <w:numFmt w:val="bullet"/>
      <w:lvlText w:val="•"/>
      <w:lvlJc w:val="left"/>
      <w:pPr>
        <w:ind w:left="765" w:hanging="152"/>
      </w:pPr>
      <w:rPr>
        <w:rFonts w:hint="default"/>
      </w:rPr>
    </w:lvl>
    <w:lvl w:ilvl="3" w:tplc="3B28D418">
      <w:numFmt w:val="bullet"/>
      <w:lvlText w:val="•"/>
      <w:lvlJc w:val="left"/>
      <w:pPr>
        <w:ind w:left="1077" w:hanging="152"/>
      </w:pPr>
      <w:rPr>
        <w:rFonts w:hint="default"/>
      </w:rPr>
    </w:lvl>
    <w:lvl w:ilvl="4" w:tplc="1970346A">
      <w:numFmt w:val="bullet"/>
      <w:lvlText w:val="•"/>
      <w:lvlJc w:val="left"/>
      <w:pPr>
        <w:ind w:left="1390" w:hanging="152"/>
      </w:pPr>
      <w:rPr>
        <w:rFonts w:hint="default"/>
      </w:rPr>
    </w:lvl>
    <w:lvl w:ilvl="5" w:tplc="47F61134">
      <w:numFmt w:val="bullet"/>
      <w:lvlText w:val="•"/>
      <w:lvlJc w:val="left"/>
      <w:pPr>
        <w:ind w:left="1703" w:hanging="152"/>
      </w:pPr>
      <w:rPr>
        <w:rFonts w:hint="default"/>
      </w:rPr>
    </w:lvl>
    <w:lvl w:ilvl="6" w:tplc="4A82C1F2">
      <w:numFmt w:val="bullet"/>
      <w:lvlText w:val="•"/>
      <w:lvlJc w:val="left"/>
      <w:pPr>
        <w:ind w:left="2015" w:hanging="152"/>
      </w:pPr>
      <w:rPr>
        <w:rFonts w:hint="default"/>
      </w:rPr>
    </w:lvl>
    <w:lvl w:ilvl="7" w:tplc="0E66DB34">
      <w:numFmt w:val="bullet"/>
      <w:lvlText w:val="•"/>
      <w:lvlJc w:val="left"/>
      <w:pPr>
        <w:ind w:left="2328" w:hanging="152"/>
      </w:pPr>
      <w:rPr>
        <w:rFonts w:hint="default"/>
      </w:rPr>
    </w:lvl>
    <w:lvl w:ilvl="8" w:tplc="1488E3BC">
      <w:numFmt w:val="bullet"/>
      <w:lvlText w:val="•"/>
      <w:lvlJc w:val="left"/>
      <w:pPr>
        <w:ind w:left="2640" w:hanging="152"/>
      </w:pPr>
      <w:rPr>
        <w:rFonts w:hint="default"/>
      </w:rPr>
    </w:lvl>
  </w:abstractNum>
  <w:abstractNum w:abstractNumId="190" w15:restartNumberingAfterBreak="0">
    <w:nsid w:val="6EA0306E"/>
    <w:multiLevelType w:val="hybridMultilevel"/>
    <w:tmpl w:val="1F40417A"/>
    <w:lvl w:ilvl="0" w:tplc="6CEC0AA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1" w15:restartNumberingAfterBreak="0">
    <w:nsid w:val="6EC431FB"/>
    <w:multiLevelType w:val="hybridMultilevel"/>
    <w:tmpl w:val="45262E4A"/>
    <w:lvl w:ilvl="0" w:tplc="04090001">
      <w:start w:val="1"/>
      <w:numFmt w:val="bullet"/>
      <w:lvlText w:val=""/>
      <w:lvlJc w:val="left"/>
      <w:pPr>
        <w:ind w:left="1187" w:hanging="360"/>
      </w:pPr>
      <w:rPr>
        <w:rFonts w:ascii="Symbol" w:hAnsi="Symbol" w:hint="default"/>
      </w:rPr>
    </w:lvl>
    <w:lvl w:ilvl="1" w:tplc="04090003">
      <w:start w:val="1"/>
      <w:numFmt w:val="bullet"/>
      <w:lvlText w:val="o"/>
      <w:lvlJc w:val="left"/>
      <w:pPr>
        <w:ind w:left="1907" w:hanging="360"/>
      </w:pPr>
      <w:rPr>
        <w:rFonts w:ascii="Courier New" w:hAnsi="Courier New" w:cs="Courier New" w:hint="default"/>
      </w:rPr>
    </w:lvl>
    <w:lvl w:ilvl="2" w:tplc="04090005">
      <w:start w:val="1"/>
      <w:numFmt w:val="bullet"/>
      <w:lvlText w:val=""/>
      <w:lvlJc w:val="left"/>
      <w:pPr>
        <w:ind w:left="2627" w:hanging="360"/>
      </w:pPr>
      <w:rPr>
        <w:rFonts w:ascii="Wingdings" w:hAnsi="Wingdings" w:hint="default"/>
      </w:rPr>
    </w:lvl>
    <w:lvl w:ilvl="3" w:tplc="04090001">
      <w:start w:val="1"/>
      <w:numFmt w:val="bullet"/>
      <w:lvlText w:val=""/>
      <w:lvlJc w:val="left"/>
      <w:pPr>
        <w:ind w:left="3347" w:hanging="360"/>
      </w:pPr>
      <w:rPr>
        <w:rFonts w:ascii="Symbol" w:hAnsi="Symbol" w:hint="default"/>
      </w:rPr>
    </w:lvl>
    <w:lvl w:ilvl="4" w:tplc="04090003">
      <w:start w:val="1"/>
      <w:numFmt w:val="bullet"/>
      <w:lvlText w:val="o"/>
      <w:lvlJc w:val="left"/>
      <w:pPr>
        <w:ind w:left="4067" w:hanging="360"/>
      </w:pPr>
      <w:rPr>
        <w:rFonts w:ascii="Courier New" w:hAnsi="Courier New" w:cs="Courier New" w:hint="default"/>
      </w:rPr>
    </w:lvl>
    <w:lvl w:ilvl="5" w:tplc="04090005">
      <w:start w:val="1"/>
      <w:numFmt w:val="bullet"/>
      <w:lvlText w:val=""/>
      <w:lvlJc w:val="left"/>
      <w:pPr>
        <w:ind w:left="4787" w:hanging="360"/>
      </w:pPr>
      <w:rPr>
        <w:rFonts w:ascii="Wingdings" w:hAnsi="Wingdings" w:hint="default"/>
      </w:rPr>
    </w:lvl>
    <w:lvl w:ilvl="6" w:tplc="04090001">
      <w:start w:val="1"/>
      <w:numFmt w:val="bullet"/>
      <w:lvlText w:val=""/>
      <w:lvlJc w:val="left"/>
      <w:pPr>
        <w:ind w:left="5507" w:hanging="360"/>
      </w:pPr>
      <w:rPr>
        <w:rFonts w:ascii="Symbol" w:hAnsi="Symbol" w:hint="default"/>
      </w:rPr>
    </w:lvl>
    <w:lvl w:ilvl="7" w:tplc="04090003">
      <w:start w:val="1"/>
      <w:numFmt w:val="bullet"/>
      <w:lvlText w:val="o"/>
      <w:lvlJc w:val="left"/>
      <w:pPr>
        <w:ind w:left="6227" w:hanging="360"/>
      </w:pPr>
      <w:rPr>
        <w:rFonts w:ascii="Courier New" w:hAnsi="Courier New" w:cs="Courier New" w:hint="default"/>
      </w:rPr>
    </w:lvl>
    <w:lvl w:ilvl="8" w:tplc="04090005">
      <w:start w:val="1"/>
      <w:numFmt w:val="bullet"/>
      <w:lvlText w:val=""/>
      <w:lvlJc w:val="left"/>
      <w:pPr>
        <w:ind w:left="6947" w:hanging="360"/>
      </w:pPr>
      <w:rPr>
        <w:rFonts w:ascii="Wingdings" w:hAnsi="Wingdings" w:hint="default"/>
      </w:rPr>
    </w:lvl>
  </w:abstractNum>
  <w:abstractNum w:abstractNumId="192" w15:restartNumberingAfterBreak="0">
    <w:nsid w:val="6EFF7DFA"/>
    <w:multiLevelType w:val="hybridMultilevel"/>
    <w:tmpl w:val="4A0C2F6E"/>
    <w:lvl w:ilvl="0" w:tplc="72186F1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15:restartNumberingAfterBreak="0">
    <w:nsid w:val="6F683F5E"/>
    <w:multiLevelType w:val="hybridMultilevel"/>
    <w:tmpl w:val="596A89AC"/>
    <w:lvl w:ilvl="0" w:tplc="28268F02">
      <w:numFmt w:val="bullet"/>
      <w:lvlText w:val=""/>
      <w:lvlJc w:val="left"/>
      <w:pPr>
        <w:ind w:left="852" w:hanging="348"/>
      </w:pPr>
      <w:rPr>
        <w:rFonts w:ascii="Symbol" w:eastAsia="Symbol" w:hAnsi="Symbol" w:cs="Symbol" w:hint="default"/>
        <w:w w:val="100"/>
        <w:sz w:val="28"/>
        <w:szCs w:val="28"/>
      </w:rPr>
    </w:lvl>
    <w:lvl w:ilvl="1" w:tplc="C61E0276">
      <w:numFmt w:val="bullet"/>
      <w:lvlText w:val="•"/>
      <w:lvlJc w:val="left"/>
      <w:pPr>
        <w:ind w:left="1002" w:hanging="348"/>
      </w:pPr>
      <w:rPr>
        <w:rFonts w:hint="default"/>
      </w:rPr>
    </w:lvl>
    <w:lvl w:ilvl="2" w:tplc="AB5C59C6">
      <w:numFmt w:val="bullet"/>
      <w:lvlText w:val="•"/>
      <w:lvlJc w:val="left"/>
      <w:pPr>
        <w:ind w:left="1144" w:hanging="348"/>
      </w:pPr>
      <w:rPr>
        <w:rFonts w:hint="default"/>
      </w:rPr>
    </w:lvl>
    <w:lvl w:ilvl="3" w:tplc="51FCC4D6">
      <w:numFmt w:val="bullet"/>
      <w:lvlText w:val="•"/>
      <w:lvlJc w:val="left"/>
      <w:pPr>
        <w:ind w:left="1286" w:hanging="348"/>
      </w:pPr>
      <w:rPr>
        <w:rFonts w:hint="default"/>
      </w:rPr>
    </w:lvl>
    <w:lvl w:ilvl="4" w:tplc="C394B968">
      <w:numFmt w:val="bullet"/>
      <w:lvlText w:val="•"/>
      <w:lvlJc w:val="left"/>
      <w:pPr>
        <w:ind w:left="1429" w:hanging="348"/>
      </w:pPr>
      <w:rPr>
        <w:rFonts w:hint="default"/>
      </w:rPr>
    </w:lvl>
    <w:lvl w:ilvl="5" w:tplc="77F69A42">
      <w:numFmt w:val="bullet"/>
      <w:lvlText w:val="•"/>
      <w:lvlJc w:val="left"/>
      <w:pPr>
        <w:ind w:left="1571" w:hanging="348"/>
      </w:pPr>
      <w:rPr>
        <w:rFonts w:hint="default"/>
      </w:rPr>
    </w:lvl>
    <w:lvl w:ilvl="6" w:tplc="5210AB90">
      <w:numFmt w:val="bullet"/>
      <w:lvlText w:val="•"/>
      <w:lvlJc w:val="left"/>
      <w:pPr>
        <w:ind w:left="1713" w:hanging="348"/>
      </w:pPr>
      <w:rPr>
        <w:rFonts w:hint="default"/>
      </w:rPr>
    </w:lvl>
    <w:lvl w:ilvl="7" w:tplc="32AE83EA">
      <w:numFmt w:val="bullet"/>
      <w:lvlText w:val="•"/>
      <w:lvlJc w:val="left"/>
      <w:pPr>
        <w:ind w:left="1856" w:hanging="348"/>
      </w:pPr>
      <w:rPr>
        <w:rFonts w:hint="default"/>
      </w:rPr>
    </w:lvl>
    <w:lvl w:ilvl="8" w:tplc="2950393C">
      <w:numFmt w:val="bullet"/>
      <w:lvlText w:val="•"/>
      <w:lvlJc w:val="left"/>
      <w:pPr>
        <w:ind w:left="1998" w:hanging="348"/>
      </w:pPr>
      <w:rPr>
        <w:rFonts w:hint="default"/>
      </w:rPr>
    </w:lvl>
  </w:abstractNum>
  <w:abstractNum w:abstractNumId="194" w15:restartNumberingAfterBreak="0">
    <w:nsid w:val="6FB0725C"/>
    <w:multiLevelType w:val="multilevel"/>
    <w:tmpl w:val="FB5CB486"/>
    <w:styleLink w:val="LFO21"/>
    <w:lvl w:ilvl="0">
      <w:start w:val="1"/>
      <w:numFmt w:val="decimal"/>
      <w:pStyle w:val="TitrePiece1"/>
      <w:lvlText w:val="Pièce n°%1 :"/>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95" w15:restartNumberingAfterBreak="0">
    <w:nsid w:val="7014079E"/>
    <w:multiLevelType w:val="hybridMultilevel"/>
    <w:tmpl w:val="0DE8EBB6"/>
    <w:lvl w:ilvl="0" w:tplc="B296958E">
      <w:start w:val="1"/>
      <w:numFmt w:val="none"/>
      <w:lvlText w:val="(a)"/>
      <w:lvlJc w:val="left"/>
      <w:pPr>
        <w:tabs>
          <w:tab w:val="num" w:pos="1108"/>
        </w:tabs>
        <w:ind w:left="1108" w:hanging="360"/>
      </w:pPr>
      <w:rPr>
        <w:rFonts w:hint="default"/>
      </w:rPr>
    </w:lvl>
    <w:lvl w:ilvl="1" w:tplc="040C0019">
      <w:start w:val="1"/>
      <w:numFmt w:val="lowerLetter"/>
      <w:lvlText w:val="%2."/>
      <w:lvlJc w:val="left"/>
      <w:pPr>
        <w:tabs>
          <w:tab w:val="num" w:pos="631"/>
        </w:tabs>
        <w:ind w:left="631" w:hanging="360"/>
      </w:pPr>
      <w:rPr>
        <w:rFonts w:hint="default"/>
      </w:rPr>
    </w:lvl>
    <w:lvl w:ilvl="2" w:tplc="AE20801C">
      <w:start w:val="730"/>
      <w:numFmt w:val="bullet"/>
      <w:lvlText w:val="-"/>
      <w:lvlJc w:val="left"/>
      <w:pPr>
        <w:tabs>
          <w:tab w:val="num" w:pos="1495"/>
        </w:tabs>
        <w:ind w:left="1495" w:hanging="360"/>
      </w:pPr>
      <w:rPr>
        <w:rFonts w:ascii="Times New Roman" w:eastAsia="Times New Roman" w:hAnsi="Times New Roman" w:cs="Times New Roman" w:hint="default"/>
      </w:rPr>
    </w:lvl>
    <w:lvl w:ilvl="3" w:tplc="617661AE">
      <w:start w:val="7"/>
      <w:numFmt w:val="lowerLetter"/>
      <w:lvlText w:val="%4."/>
      <w:lvlJc w:val="left"/>
      <w:pPr>
        <w:tabs>
          <w:tab w:val="num" w:pos="2071"/>
        </w:tabs>
        <w:ind w:left="2071" w:hanging="360"/>
      </w:pPr>
      <w:rPr>
        <w:rFonts w:hint="default"/>
      </w:rPr>
    </w:lvl>
    <w:lvl w:ilvl="4" w:tplc="EA00B222">
      <w:start w:val="1"/>
      <w:numFmt w:val="lowerLetter"/>
      <w:lvlText w:val="%5)"/>
      <w:lvlJc w:val="left"/>
      <w:pPr>
        <w:ind w:left="2791" w:hanging="360"/>
      </w:pPr>
      <w:rPr>
        <w:rFonts w:hint="default"/>
        <w:u w:val="none"/>
      </w:rPr>
    </w:lvl>
    <w:lvl w:ilvl="5" w:tplc="2F42851A">
      <w:start w:val="1"/>
      <w:numFmt w:val="decimal"/>
      <w:lvlText w:val="%6."/>
      <w:lvlJc w:val="left"/>
      <w:pPr>
        <w:ind w:left="3691" w:hanging="360"/>
      </w:pPr>
      <w:rPr>
        <w:rFonts w:hint="default"/>
      </w:rPr>
    </w:lvl>
    <w:lvl w:ilvl="6" w:tplc="E716D752">
      <w:start w:val="1"/>
      <w:numFmt w:val="decimal"/>
      <w:lvlText w:val="(%7)"/>
      <w:lvlJc w:val="left"/>
      <w:pPr>
        <w:ind w:left="4231" w:hanging="360"/>
      </w:pPr>
      <w:rPr>
        <w:rFonts w:hint="default"/>
        <w:b/>
      </w:rPr>
    </w:lvl>
    <w:lvl w:ilvl="7" w:tplc="3A869DE6">
      <w:start w:val="1"/>
      <w:numFmt w:val="decimal"/>
      <w:lvlText w:val="%8-"/>
      <w:lvlJc w:val="left"/>
      <w:pPr>
        <w:ind w:left="4951" w:hanging="360"/>
      </w:pPr>
      <w:rPr>
        <w:rFonts w:hint="default"/>
        <w:i w:val="0"/>
      </w:rPr>
    </w:lvl>
    <w:lvl w:ilvl="8" w:tplc="040C001B" w:tentative="1">
      <w:start w:val="1"/>
      <w:numFmt w:val="lowerRoman"/>
      <w:lvlText w:val="%9."/>
      <w:lvlJc w:val="right"/>
      <w:pPr>
        <w:tabs>
          <w:tab w:val="num" w:pos="5671"/>
        </w:tabs>
        <w:ind w:left="5671" w:hanging="180"/>
      </w:pPr>
    </w:lvl>
  </w:abstractNum>
  <w:abstractNum w:abstractNumId="196" w15:restartNumberingAfterBreak="0">
    <w:nsid w:val="708B42C6"/>
    <w:multiLevelType w:val="hybridMultilevel"/>
    <w:tmpl w:val="0250379C"/>
    <w:lvl w:ilvl="0" w:tplc="CCDCD2C8">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7" w15:restartNumberingAfterBreak="0">
    <w:nsid w:val="70ED13A0"/>
    <w:multiLevelType w:val="hybridMultilevel"/>
    <w:tmpl w:val="8A7C3712"/>
    <w:lvl w:ilvl="0" w:tplc="3260E754">
      <w:start w:val="1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8" w15:restartNumberingAfterBreak="0">
    <w:nsid w:val="70F772BA"/>
    <w:multiLevelType w:val="hybridMultilevel"/>
    <w:tmpl w:val="F5A68AEE"/>
    <w:lvl w:ilvl="0" w:tplc="F09401A2">
      <w:start w:val="10"/>
      <w:numFmt w:val="decimal"/>
      <w:lvlText w:val="%1."/>
      <w:lvlJc w:val="left"/>
      <w:pPr>
        <w:ind w:left="1970" w:hanging="360"/>
      </w:pPr>
      <w:rPr>
        <w:rFonts w:hint="default"/>
      </w:rPr>
    </w:lvl>
    <w:lvl w:ilvl="1" w:tplc="04090019" w:tentative="1">
      <w:start w:val="1"/>
      <w:numFmt w:val="lowerLetter"/>
      <w:lvlText w:val="%2."/>
      <w:lvlJc w:val="left"/>
      <w:pPr>
        <w:ind w:left="2690" w:hanging="360"/>
      </w:pPr>
    </w:lvl>
    <w:lvl w:ilvl="2" w:tplc="0409001B" w:tentative="1">
      <w:start w:val="1"/>
      <w:numFmt w:val="lowerRoman"/>
      <w:lvlText w:val="%3."/>
      <w:lvlJc w:val="right"/>
      <w:pPr>
        <w:ind w:left="3410" w:hanging="180"/>
      </w:pPr>
    </w:lvl>
    <w:lvl w:ilvl="3" w:tplc="0409000F" w:tentative="1">
      <w:start w:val="1"/>
      <w:numFmt w:val="decimal"/>
      <w:lvlText w:val="%4."/>
      <w:lvlJc w:val="left"/>
      <w:pPr>
        <w:ind w:left="4130" w:hanging="360"/>
      </w:pPr>
    </w:lvl>
    <w:lvl w:ilvl="4" w:tplc="04090019" w:tentative="1">
      <w:start w:val="1"/>
      <w:numFmt w:val="lowerLetter"/>
      <w:lvlText w:val="%5."/>
      <w:lvlJc w:val="left"/>
      <w:pPr>
        <w:ind w:left="4850" w:hanging="360"/>
      </w:pPr>
    </w:lvl>
    <w:lvl w:ilvl="5" w:tplc="0409001B" w:tentative="1">
      <w:start w:val="1"/>
      <w:numFmt w:val="lowerRoman"/>
      <w:lvlText w:val="%6."/>
      <w:lvlJc w:val="right"/>
      <w:pPr>
        <w:ind w:left="5570" w:hanging="180"/>
      </w:pPr>
    </w:lvl>
    <w:lvl w:ilvl="6" w:tplc="0409000F" w:tentative="1">
      <w:start w:val="1"/>
      <w:numFmt w:val="decimal"/>
      <w:lvlText w:val="%7."/>
      <w:lvlJc w:val="left"/>
      <w:pPr>
        <w:ind w:left="6290" w:hanging="360"/>
      </w:pPr>
    </w:lvl>
    <w:lvl w:ilvl="7" w:tplc="04090019" w:tentative="1">
      <w:start w:val="1"/>
      <w:numFmt w:val="lowerLetter"/>
      <w:lvlText w:val="%8."/>
      <w:lvlJc w:val="left"/>
      <w:pPr>
        <w:ind w:left="7010" w:hanging="360"/>
      </w:pPr>
    </w:lvl>
    <w:lvl w:ilvl="8" w:tplc="0409001B" w:tentative="1">
      <w:start w:val="1"/>
      <w:numFmt w:val="lowerRoman"/>
      <w:lvlText w:val="%9."/>
      <w:lvlJc w:val="right"/>
      <w:pPr>
        <w:ind w:left="7730" w:hanging="180"/>
      </w:pPr>
    </w:lvl>
  </w:abstractNum>
  <w:abstractNum w:abstractNumId="199" w15:restartNumberingAfterBreak="0">
    <w:nsid w:val="711F14B9"/>
    <w:multiLevelType w:val="multilevel"/>
    <w:tmpl w:val="55F0592E"/>
    <w:lvl w:ilvl="0">
      <w:numFmt w:val="bullet"/>
      <w:lvlText w:val="-"/>
      <w:lvlJc w:val="left"/>
      <w:pPr>
        <w:ind w:left="720" w:hanging="360"/>
      </w:pPr>
      <w:rPr>
        <w:rFonts w:ascii="Arial" w:eastAsia="Times New Roman" w:hAnsi="Arial" w:cs="Arial"/>
        <w:color w:val="auto"/>
        <w:sz w:val="24"/>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0" w15:restartNumberingAfterBreak="0">
    <w:nsid w:val="720B71E9"/>
    <w:multiLevelType w:val="hybridMultilevel"/>
    <w:tmpl w:val="688C189A"/>
    <w:lvl w:ilvl="0" w:tplc="0409000D">
      <w:start w:val="1"/>
      <w:numFmt w:val="bullet"/>
      <w:lvlText w:val=""/>
      <w:lvlJc w:val="left"/>
      <w:pPr>
        <w:ind w:left="720" w:hanging="360"/>
      </w:pPr>
      <w:rPr>
        <w:rFonts w:ascii="Wingdings" w:hAnsi="Wingdings" w:hint="default"/>
      </w:rPr>
    </w:lvl>
    <w:lvl w:ilvl="1" w:tplc="55ECBD54">
      <w:numFmt w:val="bullet"/>
      <w:lvlText w:val="-"/>
      <w:lvlJc w:val="left"/>
      <w:pPr>
        <w:ind w:left="1440" w:hanging="360"/>
      </w:pPr>
      <w:rPr>
        <w:rFonts w:ascii="Tw Cen MT" w:eastAsia="Times New Roman" w:hAnsi="Tw Cen MT"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1" w15:restartNumberingAfterBreak="0">
    <w:nsid w:val="725162B9"/>
    <w:multiLevelType w:val="hybridMultilevel"/>
    <w:tmpl w:val="EEC0C52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2" w15:restartNumberingAfterBreak="0">
    <w:nsid w:val="73670333"/>
    <w:multiLevelType w:val="multilevel"/>
    <w:tmpl w:val="07E2D0E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03" w15:restartNumberingAfterBreak="0">
    <w:nsid w:val="75355294"/>
    <w:multiLevelType w:val="hybridMultilevel"/>
    <w:tmpl w:val="63901B18"/>
    <w:lvl w:ilvl="0" w:tplc="FFFFFFFF">
      <w:start w:val="6"/>
      <w:numFmt w:val="bullet"/>
      <w:lvlText w:val="-"/>
      <w:lvlJc w:val="left"/>
      <w:pPr>
        <w:ind w:left="720" w:hanging="360"/>
      </w:p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start w:val="1"/>
      <w:numFmt w:val="bullet"/>
      <w:lvlText w:val=""/>
      <w:lvlJc w:val="left"/>
      <w:pPr>
        <w:ind w:left="1637"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4" w15:restartNumberingAfterBreak="0">
    <w:nsid w:val="757E343F"/>
    <w:multiLevelType w:val="multilevel"/>
    <w:tmpl w:val="215E8864"/>
    <w:lvl w:ilvl="0">
      <w:numFmt w:val="bullet"/>
      <w:lvlText w:val="-"/>
      <w:lvlJc w:val="left"/>
      <w:pPr>
        <w:ind w:left="360" w:hanging="360"/>
      </w:pPr>
      <w:rPr>
        <w:rFonts w:ascii="Arial" w:eastAsia="Times New Roman" w:hAnsi="Arial" w:cs="Aria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205" w15:restartNumberingAfterBreak="0">
    <w:nsid w:val="75883722"/>
    <w:multiLevelType w:val="hybridMultilevel"/>
    <w:tmpl w:val="E2DCD098"/>
    <w:lvl w:ilvl="0" w:tplc="F45C1DEA">
      <w:start w:val="1"/>
      <w:numFmt w:val="upperLetter"/>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6" w15:restartNumberingAfterBreak="0">
    <w:nsid w:val="763E6F7D"/>
    <w:multiLevelType w:val="hybridMultilevel"/>
    <w:tmpl w:val="2C6C7834"/>
    <w:lvl w:ilvl="0" w:tplc="040C0015">
      <w:start w:val="1"/>
      <w:numFmt w:val="upperLetter"/>
      <w:lvlText w:val="%1."/>
      <w:lvlJc w:val="left"/>
      <w:pPr>
        <w:ind w:left="720"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7" w15:restartNumberingAfterBreak="0">
    <w:nsid w:val="76B136DC"/>
    <w:multiLevelType w:val="hybridMultilevel"/>
    <w:tmpl w:val="CEB6B3DE"/>
    <w:lvl w:ilvl="0" w:tplc="040C0003">
      <w:start w:val="1"/>
      <w:numFmt w:val="bullet"/>
      <w:lvlText w:val="o"/>
      <w:lvlJc w:val="left"/>
      <w:pPr>
        <w:ind w:left="2265" w:hanging="360"/>
      </w:pPr>
      <w:rPr>
        <w:rFonts w:ascii="Courier New" w:hAnsi="Courier New" w:cs="Courier New" w:hint="default"/>
      </w:rPr>
    </w:lvl>
    <w:lvl w:ilvl="1" w:tplc="040C0003" w:tentative="1">
      <w:start w:val="1"/>
      <w:numFmt w:val="bullet"/>
      <w:lvlText w:val="o"/>
      <w:lvlJc w:val="left"/>
      <w:pPr>
        <w:ind w:left="2985" w:hanging="360"/>
      </w:pPr>
      <w:rPr>
        <w:rFonts w:ascii="Courier New" w:hAnsi="Courier New" w:cs="Courier New" w:hint="default"/>
      </w:rPr>
    </w:lvl>
    <w:lvl w:ilvl="2" w:tplc="040C0005" w:tentative="1">
      <w:start w:val="1"/>
      <w:numFmt w:val="bullet"/>
      <w:lvlText w:val=""/>
      <w:lvlJc w:val="left"/>
      <w:pPr>
        <w:ind w:left="3705" w:hanging="360"/>
      </w:pPr>
      <w:rPr>
        <w:rFonts w:ascii="Wingdings" w:hAnsi="Wingdings" w:hint="default"/>
      </w:rPr>
    </w:lvl>
    <w:lvl w:ilvl="3" w:tplc="040C0001" w:tentative="1">
      <w:start w:val="1"/>
      <w:numFmt w:val="bullet"/>
      <w:lvlText w:val=""/>
      <w:lvlJc w:val="left"/>
      <w:pPr>
        <w:ind w:left="4425" w:hanging="360"/>
      </w:pPr>
      <w:rPr>
        <w:rFonts w:ascii="Symbol" w:hAnsi="Symbol" w:hint="default"/>
      </w:rPr>
    </w:lvl>
    <w:lvl w:ilvl="4" w:tplc="040C0003" w:tentative="1">
      <w:start w:val="1"/>
      <w:numFmt w:val="bullet"/>
      <w:lvlText w:val="o"/>
      <w:lvlJc w:val="left"/>
      <w:pPr>
        <w:ind w:left="5145" w:hanging="360"/>
      </w:pPr>
      <w:rPr>
        <w:rFonts w:ascii="Courier New" w:hAnsi="Courier New" w:cs="Courier New" w:hint="default"/>
      </w:rPr>
    </w:lvl>
    <w:lvl w:ilvl="5" w:tplc="040C0005" w:tentative="1">
      <w:start w:val="1"/>
      <w:numFmt w:val="bullet"/>
      <w:lvlText w:val=""/>
      <w:lvlJc w:val="left"/>
      <w:pPr>
        <w:ind w:left="5865" w:hanging="360"/>
      </w:pPr>
      <w:rPr>
        <w:rFonts w:ascii="Wingdings" w:hAnsi="Wingdings" w:hint="default"/>
      </w:rPr>
    </w:lvl>
    <w:lvl w:ilvl="6" w:tplc="040C0001" w:tentative="1">
      <w:start w:val="1"/>
      <w:numFmt w:val="bullet"/>
      <w:lvlText w:val=""/>
      <w:lvlJc w:val="left"/>
      <w:pPr>
        <w:ind w:left="6585" w:hanging="360"/>
      </w:pPr>
      <w:rPr>
        <w:rFonts w:ascii="Symbol" w:hAnsi="Symbol" w:hint="default"/>
      </w:rPr>
    </w:lvl>
    <w:lvl w:ilvl="7" w:tplc="040C0003" w:tentative="1">
      <w:start w:val="1"/>
      <w:numFmt w:val="bullet"/>
      <w:lvlText w:val="o"/>
      <w:lvlJc w:val="left"/>
      <w:pPr>
        <w:ind w:left="7305" w:hanging="360"/>
      </w:pPr>
      <w:rPr>
        <w:rFonts w:ascii="Courier New" w:hAnsi="Courier New" w:cs="Courier New" w:hint="default"/>
      </w:rPr>
    </w:lvl>
    <w:lvl w:ilvl="8" w:tplc="040C0005" w:tentative="1">
      <w:start w:val="1"/>
      <w:numFmt w:val="bullet"/>
      <w:lvlText w:val=""/>
      <w:lvlJc w:val="left"/>
      <w:pPr>
        <w:ind w:left="8025" w:hanging="360"/>
      </w:pPr>
      <w:rPr>
        <w:rFonts w:ascii="Wingdings" w:hAnsi="Wingdings" w:hint="default"/>
      </w:rPr>
    </w:lvl>
  </w:abstractNum>
  <w:abstractNum w:abstractNumId="208" w15:restartNumberingAfterBreak="0">
    <w:nsid w:val="76B139C7"/>
    <w:multiLevelType w:val="hybridMultilevel"/>
    <w:tmpl w:val="A044D0F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9" w15:restartNumberingAfterBreak="0">
    <w:nsid w:val="7923758C"/>
    <w:multiLevelType w:val="hybridMultilevel"/>
    <w:tmpl w:val="B9CC42E0"/>
    <w:lvl w:ilvl="0" w:tplc="DF3A6FE8">
      <w:numFmt w:val="bullet"/>
      <w:lvlText w:val=""/>
      <w:lvlJc w:val="left"/>
      <w:pPr>
        <w:ind w:left="854" w:hanging="348"/>
      </w:pPr>
      <w:rPr>
        <w:rFonts w:ascii="Symbol" w:eastAsia="Symbol" w:hAnsi="Symbol" w:cs="Symbol" w:hint="default"/>
        <w:w w:val="100"/>
        <w:sz w:val="28"/>
        <w:szCs w:val="28"/>
      </w:rPr>
    </w:lvl>
    <w:lvl w:ilvl="1" w:tplc="A4C6DA7A">
      <w:numFmt w:val="bullet"/>
      <w:lvlText w:val="•"/>
      <w:lvlJc w:val="left"/>
      <w:pPr>
        <w:ind w:left="1023" w:hanging="348"/>
      </w:pPr>
      <w:rPr>
        <w:rFonts w:hint="default"/>
      </w:rPr>
    </w:lvl>
    <w:lvl w:ilvl="2" w:tplc="0650A8CE">
      <w:numFmt w:val="bullet"/>
      <w:lvlText w:val="•"/>
      <w:lvlJc w:val="left"/>
      <w:pPr>
        <w:ind w:left="1186" w:hanging="348"/>
      </w:pPr>
      <w:rPr>
        <w:rFonts w:hint="default"/>
      </w:rPr>
    </w:lvl>
    <w:lvl w:ilvl="3" w:tplc="62ACC9C2">
      <w:numFmt w:val="bullet"/>
      <w:lvlText w:val="•"/>
      <w:lvlJc w:val="left"/>
      <w:pPr>
        <w:ind w:left="1349" w:hanging="348"/>
      </w:pPr>
      <w:rPr>
        <w:rFonts w:hint="default"/>
      </w:rPr>
    </w:lvl>
    <w:lvl w:ilvl="4" w:tplc="95DEEF8A">
      <w:numFmt w:val="bullet"/>
      <w:lvlText w:val="•"/>
      <w:lvlJc w:val="left"/>
      <w:pPr>
        <w:ind w:left="1512" w:hanging="348"/>
      </w:pPr>
      <w:rPr>
        <w:rFonts w:hint="default"/>
      </w:rPr>
    </w:lvl>
    <w:lvl w:ilvl="5" w:tplc="3176E6C8">
      <w:numFmt w:val="bullet"/>
      <w:lvlText w:val="•"/>
      <w:lvlJc w:val="left"/>
      <w:pPr>
        <w:ind w:left="1675" w:hanging="348"/>
      </w:pPr>
      <w:rPr>
        <w:rFonts w:hint="default"/>
      </w:rPr>
    </w:lvl>
    <w:lvl w:ilvl="6" w:tplc="2E2A8A78">
      <w:numFmt w:val="bullet"/>
      <w:lvlText w:val="•"/>
      <w:lvlJc w:val="left"/>
      <w:pPr>
        <w:ind w:left="1838" w:hanging="348"/>
      </w:pPr>
      <w:rPr>
        <w:rFonts w:hint="default"/>
      </w:rPr>
    </w:lvl>
    <w:lvl w:ilvl="7" w:tplc="7F706DC8">
      <w:numFmt w:val="bullet"/>
      <w:lvlText w:val="•"/>
      <w:lvlJc w:val="left"/>
      <w:pPr>
        <w:ind w:left="2001" w:hanging="348"/>
      </w:pPr>
      <w:rPr>
        <w:rFonts w:hint="default"/>
      </w:rPr>
    </w:lvl>
    <w:lvl w:ilvl="8" w:tplc="22522BE8">
      <w:numFmt w:val="bullet"/>
      <w:lvlText w:val="•"/>
      <w:lvlJc w:val="left"/>
      <w:pPr>
        <w:ind w:left="2164" w:hanging="348"/>
      </w:pPr>
      <w:rPr>
        <w:rFonts w:hint="default"/>
      </w:rPr>
    </w:lvl>
  </w:abstractNum>
  <w:abstractNum w:abstractNumId="210" w15:restartNumberingAfterBreak="0">
    <w:nsid w:val="79254840"/>
    <w:multiLevelType w:val="hybridMultilevel"/>
    <w:tmpl w:val="F47CE1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1" w15:restartNumberingAfterBreak="0">
    <w:nsid w:val="796444F2"/>
    <w:multiLevelType w:val="hybridMultilevel"/>
    <w:tmpl w:val="75CEC9F4"/>
    <w:lvl w:ilvl="0" w:tplc="2F7E4D4C">
      <w:start w:val="36"/>
      <w:numFmt w:val="bullet"/>
      <w:lvlText w:val="-"/>
      <w:lvlJc w:val="left"/>
      <w:pPr>
        <w:ind w:left="720" w:hanging="360"/>
      </w:pPr>
      <w:rPr>
        <w:rFonts w:ascii="Times New Roman" w:eastAsia="Batang"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2" w15:restartNumberingAfterBreak="0">
    <w:nsid w:val="7ADD43DF"/>
    <w:multiLevelType w:val="hybridMultilevel"/>
    <w:tmpl w:val="35A45AC4"/>
    <w:lvl w:ilvl="0" w:tplc="84CAAF1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3" w15:restartNumberingAfterBreak="0">
    <w:nsid w:val="7C366800"/>
    <w:multiLevelType w:val="hybridMultilevel"/>
    <w:tmpl w:val="9E103246"/>
    <w:lvl w:ilvl="0" w:tplc="FA309DD0">
      <w:start w:val="1"/>
      <w:numFmt w:val="decimal"/>
      <w:lvlText w:val="%1."/>
      <w:lvlJc w:val="left"/>
      <w:pPr>
        <w:tabs>
          <w:tab w:val="num" w:pos="720"/>
        </w:tabs>
        <w:ind w:left="720" w:hanging="360"/>
      </w:pPr>
      <w:rPr>
        <w:rFonts w:hint="default"/>
        <w:b/>
      </w:rPr>
    </w:lvl>
    <w:lvl w:ilvl="1" w:tplc="C85E39EA">
      <w:start w:val="8"/>
      <w:numFmt w:val="decimal"/>
      <w:lvlText w:val="%2"/>
      <w:lvlJc w:val="left"/>
      <w:pPr>
        <w:tabs>
          <w:tab w:val="num" w:pos="1440"/>
        </w:tabs>
        <w:ind w:left="1440" w:hanging="360"/>
      </w:pPr>
      <w:rPr>
        <w:rFonts w:hint="default"/>
      </w:r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14" w15:restartNumberingAfterBreak="0">
    <w:nsid w:val="7C9C408D"/>
    <w:multiLevelType w:val="hybridMultilevel"/>
    <w:tmpl w:val="62F6E25A"/>
    <w:lvl w:ilvl="0" w:tplc="2F7E4D4C">
      <w:start w:val="36"/>
      <w:numFmt w:val="bullet"/>
      <w:lvlText w:val="-"/>
      <w:lvlJc w:val="left"/>
      <w:pPr>
        <w:ind w:left="720" w:hanging="360"/>
      </w:pPr>
      <w:rPr>
        <w:rFonts w:ascii="Times New Roman" w:eastAsia="Batang"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5" w15:restartNumberingAfterBreak="0">
    <w:nsid w:val="7CDD0A65"/>
    <w:multiLevelType w:val="multilevel"/>
    <w:tmpl w:val="3F224742"/>
    <w:lvl w:ilvl="0">
      <w:start w:val="2"/>
      <w:numFmt w:val="upperLetter"/>
      <w:lvlText w:val="%1."/>
      <w:lvlJc w:val="left"/>
      <w:pPr>
        <w:tabs>
          <w:tab w:val="num" w:pos="720"/>
        </w:tabs>
        <w:ind w:left="720" w:hanging="360"/>
      </w:pPr>
      <w:rPr>
        <w:b/>
      </w:r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16" w15:restartNumberingAfterBreak="0">
    <w:nsid w:val="7E66515D"/>
    <w:multiLevelType w:val="hybridMultilevel"/>
    <w:tmpl w:val="6AFA9570"/>
    <w:lvl w:ilvl="0" w:tplc="040C0001">
      <w:start w:val="1"/>
      <w:numFmt w:val="bullet"/>
      <w:lvlText w:val=""/>
      <w:lvlJc w:val="left"/>
      <w:pPr>
        <w:ind w:left="720" w:hanging="360"/>
      </w:pPr>
      <w:rPr>
        <w:rFonts w:ascii="Symbol" w:hAnsi="Symbol"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7" w15:restartNumberingAfterBreak="0">
    <w:nsid w:val="7E9D2D65"/>
    <w:multiLevelType w:val="hybridMultilevel"/>
    <w:tmpl w:val="8708A4FE"/>
    <w:lvl w:ilvl="0" w:tplc="80221A6C">
      <w:start w:val="1"/>
      <w:numFmt w:val="decimal"/>
      <w:lvlText w:val="%1."/>
      <w:lvlJc w:val="left"/>
      <w:pPr>
        <w:ind w:left="1335"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8" w15:restartNumberingAfterBreak="0">
    <w:nsid w:val="7EDB6C11"/>
    <w:multiLevelType w:val="hybridMultilevel"/>
    <w:tmpl w:val="1854C64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9" w15:restartNumberingAfterBreak="0">
    <w:nsid w:val="7F7A365C"/>
    <w:multiLevelType w:val="hybridMultilevel"/>
    <w:tmpl w:val="4BC68430"/>
    <w:lvl w:ilvl="0" w:tplc="2F7E4D4C">
      <w:start w:val="36"/>
      <w:numFmt w:val="bullet"/>
      <w:lvlText w:val="-"/>
      <w:lvlJc w:val="left"/>
      <w:pPr>
        <w:ind w:left="720" w:hanging="360"/>
      </w:pPr>
      <w:rPr>
        <w:rFonts w:ascii="Times New Roman" w:eastAsia="Batang"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0" w15:restartNumberingAfterBreak="0">
    <w:nsid w:val="7FAA6AD1"/>
    <w:multiLevelType w:val="hybridMultilevel"/>
    <w:tmpl w:val="3A52CA88"/>
    <w:lvl w:ilvl="0" w:tplc="0409000D">
      <w:start w:val="1"/>
      <w:numFmt w:val="bullet"/>
      <w:lvlText w:val=""/>
      <w:lvlJc w:val="left"/>
      <w:pPr>
        <w:ind w:left="785" w:hanging="360"/>
      </w:pPr>
      <w:rPr>
        <w:rFonts w:ascii="Wingdings" w:hAnsi="Wingdings"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221" w15:restartNumberingAfterBreak="0">
    <w:nsid w:val="7FD030A2"/>
    <w:multiLevelType w:val="hybridMultilevel"/>
    <w:tmpl w:val="EB687BEA"/>
    <w:lvl w:ilvl="0" w:tplc="1FC2C744">
      <w:start w:val="5"/>
      <w:numFmt w:val="decimal"/>
      <w:lvlText w:val="%1"/>
      <w:lvlJc w:val="left"/>
      <w:pPr>
        <w:ind w:left="145" w:hanging="166"/>
      </w:pPr>
      <w:rPr>
        <w:rFonts w:ascii="Times New Roman" w:eastAsia="Times New Roman" w:hAnsi="Times New Roman" w:cs="Times New Roman" w:hint="default"/>
        <w:w w:val="100"/>
        <w:sz w:val="22"/>
        <w:szCs w:val="22"/>
      </w:rPr>
    </w:lvl>
    <w:lvl w:ilvl="1" w:tplc="FDAC7968">
      <w:numFmt w:val="bullet"/>
      <w:lvlText w:val="•"/>
      <w:lvlJc w:val="left"/>
      <w:pPr>
        <w:ind w:left="437" w:hanging="166"/>
      </w:pPr>
      <w:rPr>
        <w:rFonts w:hint="default"/>
      </w:rPr>
    </w:lvl>
    <w:lvl w:ilvl="2" w:tplc="05B2F776">
      <w:numFmt w:val="bullet"/>
      <w:lvlText w:val="•"/>
      <w:lvlJc w:val="left"/>
      <w:pPr>
        <w:ind w:left="734" w:hanging="166"/>
      </w:pPr>
      <w:rPr>
        <w:rFonts w:hint="default"/>
      </w:rPr>
    </w:lvl>
    <w:lvl w:ilvl="3" w:tplc="EE76B8C4">
      <w:numFmt w:val="bullet"/>
      <w:lvlText w:val="•"/>
      <w:lvlJc w:val="left"/>
      <w:pPr>
        <w:ind w:left="1031" w:hanging="166"/>
      </w:pPr>
      <w:rPr>
        <w:rFonts w:hint="default"/>
      </w:rPr>
    </w:lvl>
    <w:lvl w:ilvl="4" w:tplc="A8322E76">
      <w:numFmt w:val="bullet"/>
      <w:lvlText w:val="•"/>
      <w:lvlJc w:val="left"/>
      <w:pPr>
        <w:ind w:left="1329" w:hanging="166"/>
      </w:pPr>
      <w:rPr>
        <w:rFonts w:hint="default"/>
      </w:rPr>
    </w:lvl>
    <w:lvl w:ilvl="5" w:tplc="C0A64AC0">
      <w:numFmt w:val="bullet"/>
      <w:lvlText w:val="•"/>
      <w:lvlJc w:val="left"/>
      <w:pPr>
        <w:ind w:left="1626" w:hanging="166"/>
      </w:pPr>
      <w:rPr>
        <w:rFonts w:hint="default"/>
      </w:rPr>
    </w:lvl>
    <w:lvl w:ilvl="6" w:tplc="3F4C91B0">
      <w:numFmt w:val="bullet"/>
      <w:lvlText w:val="•"/>
      <w:lvlJc w:val="left"/>
      <w:pPr>
        <w:ind w:left="1923" w:hanging="166"/>
      </w:pPr>
      <w:rPr>
        <w:rFonts w:hint="default"/>
      </w:rPr>
    </w:lvl>
    <w:lvl w:ilvl="7" w:tplc="A6DE2466">
      <w:numFmt w:val="bullet"/>
      <w:lvlText w:val="•"/>
      <w:lvlJc w:val="left"/>
      <w:pPr>
        <w:ind w:left="2221" w:hanging="166"/>
      </w:pPr>
      <w:rPr>
        <w:rFonts w:hint="default"/>
      </w:rPr>
    </w:lvl>
    <w:lvl w:ilvl="8" w:tplc="E266EA06">
      <w:numFmt w:val="bullet"/>
      <w:lvlText w:val="•"/>
      <w:lvlJc w:val="left"/>
      <w:pPr>
        <w:ind w:left="2518" w:hanging="166"/>
      </w:pPr>
      <w:rPr>
        <w:rFonts w:hint="default"/>
      </w:rPr>
    </w:lvl>
  </w:abstractNum>
  <w:num w:numId="1" w16cid:durableId="299652232">
    <w:abstractNumId w:val="144"/>
  </w:num>
  <w:num w:numId="2" w16cid:durableId="1187451836">
    <w:abstractNumId w:val="199"/>
  </w:num>
  <w:num w:numId="3" w16cid:durableId="897978225">
    <w:abstractNumId w:val="177"/>
  </w:num>
  <w:num w:numId="4" w16cid:durableId="1089426124">
    <w:abstractNumId w:val="94"/>
  </w:num>
  <w:num w:numId="5" w16cid:durableId="2060396526">
    <w:abstractNumId w:val="140"/>
  </w:num>
  <w:num w:numId="6" w16cid:durableId="1625573646">
    <w:abstractNumId w:val="58"/>
  </w:num>
  <w:num w:numId="7" w16cid:durableId="870611665">
    <w:abstractNumId w:val="146"/>
  </w:num>
  <w:num w:numId="8" w16cid:durableId="1956255065">
    <w:abstractNumId w:val="142"/>
  </w:num>
  <w:num w:numId="9" w16cid:durableId="1165239106">
    <w:abstractNumId w:val="31"/>
  </w:num>
  <w:num w:numId="10" w16cid:durableId="261843752">
    <w:abstractNumId w:val="81"/>
  </w:num>
  <w:num w:numId="11" w16cid:durableId="1568416102">
    <w:abstractNumId w:val="27"/>
  </w:num>
  <w:num w:numId="12" w16cid:durableId="236206298">
    <w:abstractNumId w:val="35"/>
  </w:num>
  <w:num w:numId="13" w16cid:durableId="1244954336">
    <w:abstractNumId w:val="127"/>
  </w:num>
  <w:num w:numId="14" w16cid:durableId="1213730674">
    <w:abstractNumId w:val="89"/>
  </w:num>
  <w:num w:numId="15" w16cid:durableId="736168477">
    <w:abstractNumId w:val="130"/>
  </w:num>
  <w:num w:numId="16" w16cid:durableId="172425959">
    <w:abstractNumId w:val="117"/>
  </w:num>
  <w:num w:numId="17" w16cid:durableId="1244604582">
    <w:abstractNumId w:val="133"/>
  </w:num>
  <w:num w:numId="18" w16cid:durableId="2111705643">
    <w:abstractNumId w:val="204"/>
  </w:num>
  <w:num w:numId="19" w16cid:durableId="233127577">
    <w:abstractNumId w:val="136"/>
  </w:num>
  <w:num w:numId="20" w16cid:durableId="1831408165">
    <w:abstractNumId w:val="154"/>
  </w:num>
  <w:num w:numId="21" w16cid:durableId="1194535881">
    <w:abstractNumId w:val="191"/>
  </w:num>
  <w:num w:numId="22" w16cid:durableId="980961250">
    <w:abstractNumId w:val="175"/>
  </w:num>
  <w:num w:numId="23" w16cid:durableId="2031297145">
    <w:abstractNumId w:val="105"/>
  </w:num>
  <w:num w:numId="24" w16cid:durableId="1214150773">
    <w:abstractNumId w:val="83"/>
  </w:num>
  <w:num w:numId="25" w16cid:durableId="1355309357">
    <w:abstractNumId w:val="8"/>
  </w:num>
  <w:num w:numId="26" w16cid:durableId="1326127746">
    <w:abstractNumId w:val="180"/>
  </w:num>
  <w:num w:numId="27" w16cid:durableId="516426805">
    <w:abstractNumId w:val="169"/>
  </w:num>
  <w:num w:numId="28" w16cid:durableId="123037954">
    <w:abstractNumId w:val="68"/>
  </w:num>
  <w:num w:numId="29" w16cid:durableId="1035932253">
    <w:abstractNumId w:val="216"/>
  </w:num>
  <w:num w:numId="30" w16cid:durableId="1772702137">
    <w:abstractNumId w:val="99"/>
  </w:num>
  <w:num w:numId="31" w16cid:durableId="1639336128">
    <w:abstractNumId w:val="110"/>
  </w:num>
  <w:num w:numId="32" w16cid:durableId="115954057">
    <w:abstractNumId w:val="26"/>
  </w:num>
  <w:num w:numId="33" w16cid:durableId="563029859">
    <w:abstractNumId w:val="4"/>
  </w:num>
  <w:num w:numId="34" w16cid:durableId="135026657">
    <w:abstractNumId w:val="131"/>
  </w:num>
  <w:num w:numId="35" w16cid:durableId="518545824">
    <w:abstractNumId w:val="118"/>
  </w:num>
  <w:num w:numId="36" w16cid:durableId="479155792">
    <w:abstractNumId w:val="51"/>
  </w:num>
  <w:num w:numId="37" w16cid:durableId="1378623957">
    <w:abstractNumId w:val="123"/>
  </w:num>
  <w:num w:numId="38" w16cid:durableId="1977292837">
    <w:abstractNumId w:val="72"/>
  </w:num>
  <w:num w:numId="39" w16cid:durableId="1325620726">
    <w:abstractNumId w:val="20"/>
  </w:num>
  <w:num w:numId="40" w16cid:durableId="1332560690">
    <w:abstractNumId w:val="160"/>
  </w:num>
  <w:num w:numId="41" w16cid:durableId="1079908184">
    <w:abstractNumId w:val="30"/>
  </w:num>
  <w:num w:numId="42" w16cid:durableId="963922353">
    <w:abstractNumId w:val="90"/>
  </w:num>
  <w:num w:numId="43" w16cid:durableId="1028944052">
    <w:abstractNumId w:val="194"/>
  </w:num>
  <w:num w:numId="44" w16cid:durableId="39282708">
    <w:abstractNumId w:val="80"/>
  </w:num>
  <w:num w:numId="45" w16cid:durableId="1286424263">
    <w:abstractNumId w:val="170"/>
  </w:num>
  <w:num w:numId="46" w16cid:durableId="1978604543">
    <w:abstractNumId w:val="107"/>
  </w:num>
  <w:num w:numId="47" w16cid:durableId="74208759">
    <w:abstractNumId w:val="182"/>
  </w:num>
  <w:num w:numId="48" w16cid:durableId="566768844">
    <w:abstractNumId w:val="128"/>
  </w:num>
  <w:num w:numId="49" w16cid:durableId="2130198386">
    <w:abstractNumId w:val="119"/>
  </w:num>
  <w:num w:numId="50" w16cid:durableId="116460627">
    <w:abstractNumId w:val="44"/>
  </w:num>
  <w:num w:numId="51" w16cid:durableId="1317222131">
    <w:abstractNumId w:val="157"/>
  </w:num>
  <w:num w:numId="52" w16cid:durableId="986740668">
    <w:abstractNumId w:val="201"/>
  </w:num>
  <w:num w:numId="53" w16cid:durableId="651835222">
    <w:abstractNumId w:val="103"/>
  </w:num>
  <w:num w:numId="54" w16cid:durableId="1877160900">
    <w:abstractNumId w:val="69"/>
  </w:num>
  <w:num w:numId="55" w16cid:durableId="952710622">
    <w:abstractNumId w:val="38"/>
  </w:num>
  <w:num w:numId="56" w16cid:durableId="1366519456">
    <w:abstractNumId w:val="143"/>
  </w:num>
  <w:num w:numId="57" w16cid:durableId="250622183">
    <w:abstractNumId w:val="76"/>
  </w:num>
  <w:num w:numId="58" w16cid:durableId="1088426215">
    <w:abstractNumId w:val="52"/>
  </w:num>
  <w:num w:numId="59" w16cid:durableId="333805370">
    <w:abstractNumId w:val="95"/>
  </w:num>
  <w:num w:numId="60" w16cid:durableId="511188426">
    <w:abstractNumId w:val="17"/>
  </w:num>
  <w:num w:numId="61" w16cid:durableId="2059161045">
    <w:abstractNumId w:val="112"/>
  </w:num>
  <w:num w:numId="62" w16cid:durableId="1312127429">
    <w:abstractNumId w:val="41"/>
  </w:num>
  <w:num w:numId="63" w16cid:durableId="997998444">
    <w:abstractNumId w:val="172"/>
  </w:num>
  <w:num w:numId="64" w16cid:durableId="687414560">
    <w:abstractNumId w:val="203"/>
  </w:num>
  <w:num w:numId="65" w16cid:durableId="1487161358">
    <w:abstractNumId w:val="206"/>
  </w:num>
  <w:num w:numId="66" w16cid:durableId="1551845061">
    <w:abstractNumId w:val="156"/>
  </w:num>
  <w:num w:numId="67" w16cid:durableId="918057842">
    <w:abstractNumId w:val="64"/>
  </w:num>
  <w:num w:numId="68" w16cid:durableId="1429153176">
    <w:abstractNumId w:val="101"/>
  </w:num>
  <w:num w:numId="69" w16cid:durableId="1323510587">
    <w:abstractNumId w:val="202"/>
  </w:num>
  <w:num w:numId="70" w16cid:durableId="1446998753">
    <w:abstractNumId w:val="178"/>
  </w:num>
  <w:num w:numId="71" w16cid:durableId="1921140790">
    <w:abstractNumId w:val="208"/>
  </w:num>
  <w:num w:numId="72" w16cid:durableId="1593124796">
    <w:abstractNumId w:val="18"/>
  </w:num>
  <w:num w:numId="73" w16cid:durableId="633485311">
    <w:abstractNumId w:val="220"/>
  </w:num>
  <w:num w:numId="74" w16cid:durableId="1992824941">
    <w:abstractNumId w:val="195"/>
  </w:num>
  <w:num w:numId="75" w16cid:durableId="1941911735">
    <w:abstractNumId w:val="22"/>
  </w:num>
  <w:num w:numId="76" w16cid:durableId="1855269524">
    <w:abstractNumId w:val="70"/>
  </w:num>
  <w:num w:numId="77" w16cid:durableId="1094864792">
    <w:abstractNumId w:val="24"/>
  </w:num>
  <w:num w:numId="78" w16cid:durableId="446892749">
    <w:abstractNumId w:val="200"/>
  </w:num>
  <w:num w:numId="79" w16cid:durableId="34669605">
    <w:abstractNumId w:val="86"/>
  </w:num>
  <w:num w:numId="80" w16cid:durableId="763573675">
    <w:abstractNumId w:val="115"/>
  </w:num>
  <w:num w:numId="81" w16cid:durableId="428429227">
    <w:abstractNumId w:val="23"/>
  </w:num>
  <w:num w:numId="82" w16cid:durableId="615019142">
    <w:abstractNumId w:val="62"/>
  </w:num>
  <w:num w:numId="83" w16cid:durableId="1184902738">
    <w:abstractNumId w:val="114"/>
  </w:num>
  <w:num w:numId="84" w16cid:durableId="1291933365">
    <w:abstractNumId w:val="139"/>
  </w:num>
  <w:num w:numId="85" w16cid:durableId="1979189973">
    <w:abstractNumId w:val="166"/>
  </w:num>
  <w:num w:numId="86" w16cid:durableId="1738867478">
    <w:abstractNumId w:val="40"/>
  </w:num>
  <w:num w:numId="87" w16cid:durableId="15467701">
    <w:abstractNumId w:val="155"/>
  </w:num>
  <w:num w:numId="88" w16cid:durableId="1093890452">
    <w:abstractNumId w:val="78"/>
  </w:num>
  <w:num w:numId="89" w16cid:durableId="16926893">
    <w:abstractNumId w:val="213"/>
  </w:num>
  <w:num w:numId="90" w16cid:durableId="1596935490">
    <w:abstractNumId w:val="0"/>
  </w:num>
  <w:num w:numId="91" w16cid:durableId="820972212">
    <w:abstractNumId w:val="174"/>
  </w:num>
  <w:num w:numId="92" w16cid:durableId="1528714078">
    <w:abstractNumId w:val="215"/>
  </w:num>
  <w:num w:numId="93" w16cid:durableId="2016614748">
    <w:abstractNumId w:val="158"/>
  </w:num>
  <w:num w:numId="94" w16cid:durableId="244192892">
    <w:abstractNumId w:val="125"/>
  </w:num>
  <w:num w:numId="95" w16cid:durableId="1464035553">
    <w:abstractNumId w:val="43"/>
  </w:num>
  <w:num w:numId="96" w16cid:durableId="1094595856">
    <w:abstractNumId w:val="185"/>
  </w:num>
  <w:num w:numId="97" w16cid:durableId="1840805838">
    <w:abstractNumId w:val="120"/>
  </w:num>
  <w:num w:numId="98" w16cid:durableId="2118282076">
    <w:abstractNumId w:val="116"/>
  </w:num>
  <w:num w:numId="99" w16cid:durableId="2109153900">
    <w:abstractNumId w:val="46"/>
  </w:num>
  <w:num w:numId="100" w16cid:durableId="1109592026">
    <w:abstractNumId w:val="10"/>
  </w:num>
  <w:num w:numId="101" w16cid:durableId="1500272343">
    <w:abstractNumId w:val="108"/>
  </w:num>
  <w:num w:numId="102" w16cid:durableId="1159954335">
    <w:abstractNumId w:val="124"/>
  </w:num>
  <w:num w:numId="103" w16cid:durableId="1170682016">
    <w:abstractNumId w:val="15"/>
  </w:num>
  <w:num w:numId="104" w16cid:durableId="527766370">
    <w:abstractNumId w:val="16"/>
  </w:num>
  <w:num w:numId="105" w16cid:durableId="1138375385">
    <w:abstractNumId w:val="54"/>
  </w:num>
  <w:num w:numId="106" w16cid:durableId="1476415157">
    <w:abstractNumId w:val="21"/>
  </w:num>
  <w:num w:numId="107" w16cid:durableId="1273905165">
    <w:abstractNumId w:val="219"/>
  </w:num>
  <w:num w:numId="108" w16cid:durableId="1880121055">
    <w:abstractNumId w:val="211"/>
  </w:num>
  <w:num w:numId="109" w16cid:durableId="1467046493">
    <w:abstractNumId w:val="165"/>
  </w:num>
  <w:num w:numId="110" w16cid:durableId="1688946865">
    <w:abstractNumId w:val="88"/>
  </w:num>
  <w:num w:numId="111" w16cid:durableId="1745910704">
    <w:abstractNumId w:val="135"/>
  </w:num>
  <w:num w:numId="112" w16cid:durableId="222956445">
    <w:abstractNumId w:val="167"/>
  </w:num>
  <w:num w:numId="113" w16cid:durableId="693731124">
    <w:abstractNumId w:val="207"/>
  </w:num>
  <w:num w:numId="114" w16cid:durableId="1064598863">
    <w:abstractNumId w:val="214"/>
  </w:num>
  <w:num w:numId="115" w16cid:durableId="606233566">
    <w:abstractNumId w:val="159"/>
  </w:num>
  <w:num w:numId="116" w16cid:durableId="214315132">
    <w:abstractNumId w:val="45"/>
  </w:num>
  <w:num w:numId="117" w16cid:durableId="1295986129">
    <w:abstractNumId w:val="188"/>
  </w:num>
  <w:num w:numId="118" w16cid:durableId="1556771976">
    <w:abstractNumId w:val="65"/>
  </w:num>
  <w:num w:numId="119" w16cid:durableId="1587764528">
    <w:abstractNumId w:val="111"/>
  </w:num>
  <w:num w:numId="120" w16cid:durableId="1315062546">
    <w:abstractNumId w:val="205"/>
  </w:num>
  <w:num w:numId="121" w16cid:durableId="2136487872">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16cid:durableId="2108426978">
    <w:abstractNumId w:val="60"/>
  </w:num>
  <w:num w:numId="123" w16cid:durableId="1010522245">
    <w:abstractNumId w:val="113"/>
  </w:num>
  <w:num w:numId="124" w16cid:durableId="481888712">
    <w:abstractNumId w:val="138"/>
  </w:num>
  <w:num w:numId="125" w16cid:durableId="1996032200">
    <w:abstractNumId w:val="13"/>
  </w:num>
  <w:num w:numId="126" w16cid:durableId="91707735">
    <w:abstractNumId w:val="151"/>
  </w:num>
  <w:num w:numId="127" w16cid:durableId="533276652">
    <w:abstractNumId w:val="198"/>
  </w:num>
  <w:num w:numId="128" w16cid:durableId="1411000739">
    <w:abstractNumId w:val="14"/>
  </w:num>
  <w:num w:numId="129" w16cid:durableId="172378768">
    <w:abstractNumId w:val="152"/>
  </w:num>
  <w:num w:numId="130" w16cid:durableId="708341580">
    <w:abstractNumId w:val="104"/>
  </w:num>
  <w:num w:numId="131" w16cid:durableId="374085790">
    <w:abstractNumId w:val="122"/>
  </w:num>
  <w:num w:numId="132" w16cid:durableId="259534736">
    <w:abstractNumId w:val="183"/>
  </w:num>
  <w:num w:numId="133" w16cid:durableId="1808278309">
    <w:abstractNumId w:val="217"/>
  </w:num>
  <w:num w:numId="134" w16cid:durableId="116223984">
    <w:abstractNumId w:val="29"/>
  </w:num>
  <w:num w:numId="135" w16cid:durableId="461776948">
    <w:abstractNumId w:val="79"/>
  </w:num>
  <w:num w:numId="136" w16cid:durableId="2063479395">
    <w:abstractNumId w:val="61"/>
  </w:num>
  <w:num w:numId="137" w16cid:durableId="807282294">
    <w:abstractNumId w:val="11"/>
  </w:num>
  <w:num w:numId="138" w16cid:durableId="1046951307">
    <w:abstractNumId w:val="147"/>
  </w:num>
  <w:num w:numId="139" w16cid:durableId="1257860904">
    <w:abstractNumId w:val="85"/>
  </w:num>
  <w:num w:numId="140" w16cid:durableId="79436798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16cid:durableId="1251701659">
    <w:abstractNumId w:val="1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16cid:durableId="1520074539">
    <w:abstractNumId w:val="1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16cid:durableId="2004160573">
    <w:abstractNumId w:val="98"/>
  </w:num>
  <w:num w:numId="144" w16cid:durableId="826095676">
    <w:abstractNumId w:val="75"/>
  </w:num>
  <w:num w:numId="145" w16cid:durableId="380910434">
    <w:abstractNumId w:val="162"/>
  </w:num>
  <w:num w:numId="146" w16cid:durableId="1868323469">
    <w:abstractNumId w:val="82"/>
  </w:num>
  <w:num w:numId="147" w16cid:durableId="555313879">
    <w:abstractNumId w:val="48"/>
  </w:num>
  <w:num w:numId="148" w16cid:durableId="118500433">
    <w:abstractNumId w:val="145"/>
  </w:num>
  <w:num w:numId="149" w16cid:durableId="1680498054">
    <w:abstractNumId w:val="153"/>
  </w:num>
  <w:num w:numId="150" w16cid:durableId="895773934">
    <w:abstractNumId w:val="92"/>
  </w:num>
  <w:num w:numId="151" w16cid:durableId="1204250601">
    <w:abstractNumId w:val="74"/>
  </w:num>
  <w:num w:numId="152" w16cid:durableId="479427645">
    <w:abstractNumId w:val="179"/>
  </w:num>
  <w:num w:numId="153" w16cid:durableId="1952006241">
    <w:abstractNumId w:val="67"/>
  </w:num>
  <w:num w:numId="154" w16cid:durableId="2066559177">
    <w:abstractNumId w:val="149"/>
  </w:num>
  <w:num w:numId="155" w16cid:durableId="1471093404">
    <w:abstractNumId w:val="42"/>
  </w:num>
  <w:num w:numId="156" w16cid:durableId="164173558">
    <w:abstractNumId w:val="3"/>
  </w:num>
  <w:num w:numId="157" w16cid:durableId="2139570588">
    <w:abstractNumId w:val="57"/>
  </w:num>
  <w:num w:numId="158" w16cid:durableId="1270091667">
    <w:abstractNumId w:val="19"/>
  </w:num>
  <w:num w:numId="159" w16cid:durableId="644703511">
    <w:abstractNumId w:val="209"/>
  </w:num>
  <w:num w:numId="160" w16cid:durableId="2130464090">
    <w:abstractNumId w:val="193"/>
  </w:num>
  <w:num w:numId="161" w16cid:durableId="682976116">
    <w:abstractNumId w:val="2"/>
  </w:num>
  <w:num w:numId="162" w16cid:durableId="695540398">
    <w:abstractNumId w:val="53"/>
  </w:num>
  <w:num w:numId="163" w16cid:durableId="782698136">
    <w:abstractNumId w:val="55"/>
  </w:num>
  <w:num w:numId="164" w16cid:durableId="876041981">
    <w:abstractNumId w:val="189"/>
  </w:num>
  <w:num w:numId="165" w16cid:durableId="2144106232">
    <w:abstractNumId w:val="56"/>
  </w:num>
  <w:num w:numId="166" w16cid:durableId="1693722263">
    <w:abstractNumId w:val="221"/>
  </w:num>
  <w:num w:numId="167" w16cid:durableId="822548169">
    <w:abstractNumId w:val="93"/>
  </w:num>
  <w:num w:numId="168" w16cid:durableId="1170095231">
    <w:abstractNumId w:val="37"/>
  </w:num>
  <w:num w:numId="169" w16cid:durableId="651299150">
    <w:abstractNumId w:val="137"/>
  </w:num>
  <w:num w:numId="170" w16cid:durableId="799037955">
    <w:abstractNumId w:val="84"/>
  </w:num>
  <w:num w:numId="171" w16cid:durableId="1694572717">
    <w:abstractNumId w:val="9"/>
  </w:num>
  <w:num w:numId="172" w16cid:durableId="951670812">
    <w:abstractNumId w:val="106"/>
  </w:num>
  <w:num w:numId="173" w16cid:durableId="77679564">
    <w:abstractNumId w:val="91"/>
  </w:num>
  <w:num w:numId="174" w16cid:durableId="60060012">
    <w:abstractNumId w:val="150"/>
  </w:num>
  <w:num w:numId="175" w16cid:durableId="509877783">
    <w:abstractNumId w:val="176"/>
  </w:num>
  <w:num w:numId="176" w16cid:durableId="415515496">
    <w:abstractNumId w:val="100"/>
  </w:num>
  <w:num w:numId="177" w16cid:durableId="805122873">
    <w:abstractNumId w:val="197"/>
  </w:num>
  <w:num w:numId="178" w16cid:durableId="1091589773">
    <w:abstractNumId w:val="109"/>
  </w:num>
  <w:num w:numId="179" w16cid:durableId="845899902">
    <w:abstractNumId w:val="164"/>
  </w:num>
  <w:num w:numId="180" w16cid:durableId="12195169">
    <w:abstractNumId w:val="187"/>
  </w:num>
  <w:num w:numId="181" w16cid:durableId="536897833">
    <w:abstractNumId w:val="181"/>
  </w:num>
  <w:num w:numId="182" w16cid:durableId="245000361">
    <w:abstractNumId w:val="33"/>
  </w:num>
  <w:num w:numId="183" w16cid:durableId="1553228356">
    <w:abstractNumId w:val="28"/>
  </w:num>
  <w:num w:numId="184" w16cid:durableId="300817046">
    <w:abstractNumId w:val="141"/>
  </w:num>
  <w:num w:numId="185" w16cid:durableId="788625886">
    <w:abstractNumId w:val="59"/>
  </w:num>
  <w:num w:numId="186" w16cid:durableId="28458114">
    <w:abstractNumId w:val="34"/>
  </w:num>
  <w:num w:numId="187" w16cid:durableId="17856599">
    <w:abstractNumId w:val="148"/>
  </w:num>
  <w:num w:numId="188" w16cid:durableId="1704548920">
    <w:abstractNumId w:val="97"/>
  </w:num>
  <w:num w:numId="189" w16cid:durableId="1494906132">
    <w:abstractNumId w:val="73"/>
  </w:num>
  <w:num w:numId="190" w16cid:durableId="1310666607">
    <w:abstractNumId w:val="71"/>
  </w:num>
  <w:num w:numId="191" w16cid:durableId="1871651416">
    <w:abstractNumId w:val="161"/>
  </w:num>
  <w:num w:numId="192" w16cid:durableId="1233933387">
    <w:abstractNumId w:val="168"/>
  </w:num>
  <w:num w:numId="193" w16cid:durableId="43871014">
    <w:abstractNumId w:val="184"/>
  </w:num>
  <w:num w:numId="194" w16cid:durableId="1473909733">
    <w:abstractNumId w:val="102"/>
  </w:num>
  <w:num w:numId="195" w16cid:durableId="1904100154">
    <w:abstractNumId w:val="49"/>
  </w:num>
  <w:num w:numId="196" w16cid:durableId="1263302983">
    <w:abstractNumId w:val="218"/>
  </w:num>
  <w:num w:numId="197" w16cid:durableId="2040161674">
    <w:abstractNumId w:val="77"/>
  </w:num>
  <w:num w:numId="198" w16cid:durableId="764690810">
    <w:abstractNumId w:val="173"/>
  </w:num>
  <w:num w:numId="199" w16cid:durableId="500439009">
    <w:abstractNumId w:val="5"/>
  </w:num>
  <w:num w:numId="200" w16cid:durableId="1428428397">
    <w:abstractNumId w:val="196"/>
  </w:num>
  <w:num w:numId="201" w16cid:durableId="55208123">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202" w16cid:durableId="754791382">
    <w:abstractNumId w:val="1"/>
    <w:lvlOverride w:ilvl="0">
      <w:lvl w:ilvl="0">
        <w:start w:val="1"/>
        <w:numFmt w:val="bullet"/>
        <w:lvlText w:val=""/>
        <w:legacy w:legacy="1" w:legacySpace="0" w:legacyIndent="284"/>
        <w:lvlJc w:val="left"/>
        <w:pPr>
          <w:ind w:left="284" w:hanging="284"/>
        </w:pPr>
        <w:rPr>
          <w:rFonts w:ascii="Symbol" w:hAnsi="Symbol" w:hint="default"/>
        </w:rPr>
      </w:lvl>
    </w:lvlOverride>
  </w:num>
  <w:num w:numId="203" w16cid:durableId="1551917661">
    <w:abstractNumId w:val="96"/>
  </w:num>
  <w:num w:numId="204" w16cid:durableId="1502503602">
    <w:abstractNumId w:val="36"/>
  </w:num>
  <w:num w:numId="205" w16cid:durableId="1591234741">
    <w:abstractNumId w:val="47"/>
  </w:num>
  <w:num w:numId="206" w16cid:durableId="682825550">
    <w:abstractNumId w:val="192"/>
  </w:num>
  <w:num w:numId="207" w16cid:durableId="586159991">
    <w:abstractNumId w:val="6"/>
  </w:num>
  <w:num w:numId="208" w16cid:durableId="909001233">
    <w:abstractNumId w:val="134"/>
  </w:num>
  <w:num w:numId="209" w16cid:durableId="1768578546">
    <w:abstractNumId w:val="39"/>
  </w:num>
  <w:num w:numId="210" w16cid:durableId="200553571">
    <w:abstractNumId w:val="171"/>
  </w:num>
  <w:num w:numId="211" w16cid:durableId="778187652">
    <w:abstractNumId w:val="163"/>
  </w:num>
  <w:num w:numId="212" w16cid:durableId="216550871">
    <w:abstractNumId w:val="50"/>
  </w:num>
  <w:num w:numId="213" w16cid:durableId="1768034930">
    <w:abstractNumId w:val="66"/>
  </w:num>
  <w:num w:numId="214" w16cid:durableId="1399476641">
    <w:abstractNumId w:val="87"/>
  </w:num>
  <w:num w:numId="215" w16cid:durableId="1261184914">
    <w:abstractNumId w:val="132"/>
  </w:num>
  <w:num w:numId="216" w16cid:durableId="996760471">
    <w:abstractNumId w:val="121"/>
  </w:num>
  <w:num w:numId="217" w16cid:durableId="1753892364">
    <w:abstractNumId w:val="7"/>
  </w:num>
  <w:num w:numId="218" w16cid:durableId="143934866">
    <w:abstractNumId w:val="32"/>
  </w:num>
  <w:num w:numId="219" w16cid:durableId="938030184">
    <w:abstractNumId w:val="210"/>
  </w:num>
  <w:num w:numId="220" w16cid:durableId="945191262">
    <w:abstractNumId w:val="12"/>
  </w:num>
  <w:num w:numId="221" w16cid:durableId="1421680397">
    <w:abstractNumId w:val="63"/>
  </w:num>
  <w:num w:numId="222" w16cid:durableId="1718773045">
    <w:abstractNumId w:val="186"/>
  </w:num>
  <w:num w:numId="223" w16cid:durableId="2104951228">
    <w:abstractNumId w:val="190"/>
  </w:num>
  <w:num w:numId="224" w16cid:durableId="1056926495">
    <w:abstractNumId w:val="212"/>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ctiveWritingStyle w:appName="MSWord" w:lang="fr-FR" w:vendorID="64" w:dllVersion="6" w:nlCheck="1" w:checkStyle="0"/>
  <w:activeWritingStyle w:appName="MSWord" w:lang="en-GB" w:vendorID="64" w:dllVersion="6" w:nlCheck="1" w:checkStyle="1"/>
  <w:activeWritingStyle w:appName="MSWord" w:lang="es-ES" w:vendorID="64" w:dllVersion="6" w:nlCheck="1" w:checkStyle="0"/>
  <w:activeWritingStyle w:appName="MSWord" w:lang="fr-CH" w:vendorID="64" w:dllVersion="6" w:nlCheck="1" w:checkStyle="0"/>
  <w:activeWritingStyle w:appName="MSWord" w:lang="fr-CM" w:vendorID="64" w:dllVersion="6" w:nlCheck="1" w:checkStyle="0"/>
  <w:activeWritingStyle w:appName="MSWord" w:lang="en-US" w:vendorID="64" w:dllVersion="6" w:nlCheck="1" w:checkStyle="1"/>
  <w:activeWritingStyle w:appName="MSWord" w:lang="en-GB" w:vendorID="64" w:dllVersion="4096" w:nlCheck="1" w:checkStyle="0"/>
  <w:activeWritingStyle w:appName="MSWord" w:lang="es-ES" w:vendorID="64" w:dllVersion="4096" w:nlCheck="1" w:checkStyle="0"/>
  <w:activeWritingStyle w:appName="MSWord" w:lang="fr-FR" w:vendorID="64" w:dllVersion="4096" w:nlCheck="1" w:checkStyle="0"/>
  <w:activeWritingStyle w:appName="MSWord" w:lang="fr-CH" w:vendorID="64" w:dllVersion="4096" w:nlCheck="1" w:checkStyle="0"/>
  <w:activeWritingStyle w:appName="MSWord" w:lang="en-US" w:vendorID="64" w:dllVersion="4096" w:nlCheck="1" w:checkStyle="0"/>
  <w:activeWritingStyle w:appName="MSWord" w:lang="fr-CM" w:vendorID="64" w:dllVersion="4096" w:nlCheck="1" w:checkStyle="0"/>
  <w:activeWritingStyle w:appName="MSWord" w:lang="es-MX" w:vendorID="64" w:dllVersion="4096" w:nlCheck="1" w:checkStyle="0"/>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3DD0"/>
    <w:rsid w:val="00000E60"/>
    <w:rsid w:val="00001AB4"/>
    <w:rsid w:val="0000238B"/>
    <w:rsid w:val="00002D18"/>
    <w:rsid w:val="0000341D"/>
    <w:rsid w:val="00003552"/>
    <w:rsid w:val="00003A76"/>
    <w:rsid w:val="00003BDC"/>
    <w:rsid w:val="00003EE3"/>
    <w:rsid w:val="00004E94"/>
    <w:rsid w:val="00005028"/>
    <w:rsid w:val="00005737"/>
    <w:rsid w:val="000058B1"/>
    <w:rsid w:val="00005B2F"/>
    <w:rsid w:val="00005EB2"/>
    <w:rsid w:val="00006809"/>
    <w:rsid w:val="00007039"/>
    <w:rsid w:val="00007D75"/>
    <w:rsid w:val="00010340"/>
    <w:rsid w:val="0001069F"/>
    <w:rsid w:val="00010A51"/>
    <w:rsid w:val="00010AE9"/>
    <w:rsid w:val="00010C87"/>
    <w:rsid w:val="000113CF"/>
    <w:rsid w:val="00011F09"/>
    <w:rsid w:val="00013614"/>
    <w:rsid w:val="00013F41"/>
    <w:rsid w:val="00014074"/>
    <w:rsid w:val="00014144"/>
    <w:rsid w:val="00014D5D"/>
    <w:rsid w:val="00015534"/>
    <w:rsid w:val="00015980"/>
    <w:rsid w:val="0001634A"/>
    <w:rsid w:val="000163DD"/>
    <w:rsid w:val="0001728B"/>
    <w:rsid w:val="00017324"/>
    <w:rsid w:val="00017C00"/>
    <w:rsid w:val="00017C8C"/>
    <w:rsid w:val="000209EB"/>
    <w:rsid w:val="00020F3A"/>
    <w:rsid w:val="00021A04"/>
    <w:rsid w:val="00021AAA"/>
    <w:rsid w:val="0002269E"/>
    <w:rsid w:val="00022BC2"/>
    <w:rsid w:val="00023ACF"/>
    <w:rsid w:val="00023FF1"/>
    <w:rsid w:val="00024917"/>
    <w:rsid w:val="00024A57"/>
    <w:rsid w:val="00024AEA"/>
    <w:rsid w:val="000254C4"/>
    <w:rsid w:val="00025737"/>
    <w:rsid w:val="00025DA1"/>
    <w:rsid w:val="0002689E"/>
    <w:rsid w:val="000268FE"/>
    <w:rsid w:val="00026982"/>
    <w:rsid w:val="000270A1"/>
    <w:rsid w:val="00027450"/>
    <w:rsid w:val="00027A7D"/>
    <w:rsid w:val="000308BA"/>
    <w:rsid w:val="00030F36"/>
    <w:rsid w:val="00031069"/>
    <w:rsid w:val="0003115D"/>
    <w:rsid w:val="000314EB"/>
    <w:rsid w:val="0003235D"/>
    <w:rsid w:val="000325F3"/>
    <w:rsid w:val="00032D7B"/>
    <w:rsid w:val="00033163"/>
    <w:rsid w:val="0003367F"/>
    <w:rsid w:val="00033BD2"/>
    <w:rsid w:val="000341F7"/>
    <w:rsid w:val="0003476E"/>
    <w:rsid w:val="00034E44"/>
    <w:rsid w:val="0003550E"/>
    <w:rsid w:val="000356AD"/>
    <w:rsid w:val="00035E89"/>
    <w:rsid w:val="000368A0"/>
    <w:rsid w:val="00037478"/>
    <w:rsid w:val="00037D88"/>
    <w:rsid w:val="00037ED1"/>
    <w:rsid w:val="00037F82"/>
    <w:rsid w:val="00040043"/>
    <w:rsid w:val="00040813"/>
    <w:rsid w:val="00040D42"/>
    <w:rsid w:val="00041163"/>
    <w:rsid w:val="00041C7A"/>
    <w:rsid w:val="00041DB6"/>
    <w:rsid w:val="00042077"/>
    <w:rsid w:val="000428CE"/>
    <w:rsid w:val="0004323D"/>
    <w:rsid w:val="00043378"/>
    <w:rsid w:val="00043A57"/>
    <w:rsid w:val="00043A91"/>
    <w:rsid w:val="000444FB"/>
    <w:rsid w:val="00044C57"/>
    <w:rsid w:val="00044F3F"/>
    <w:rsid w:val="0004507A"/>
    <w:rsid w:val="0004517D"/>
    <w:rsid w:val="00045477"/>
    <w:rsid w:val="00045CDF"/>
    <w:rsid w:val="000460D4"/>
    <w:rsid w:val="00046AAA"/>
    <w:rsid w:val="00046AF0"/>
    <w:rsid w:val="00047247"/>
    <w:rsid w:val="00050045"/>
    <w:rsid w:val="00050C5F"/>
    <w:rsid w:val="00052714"/>
    <w:rsid w:val="0005282F"/>
    <w:rsid w:val="0005375E"/>
    <w:rsid w:val="00054EA8"/>
    <w:rsid w:val="00055B5D"/>
    <w:rsid w:val="0005604C"/>
    <w:rsid w:val="00056381"/>
    <w:rsid w:val="000569FF"/>
    <w:rsid w:val="00056F09"/>
    <w:rsid w:val="00057157"/>
    <w:rsid w:val="000573F9"/>
    <w:rsid w:val="00057EA7"/>
    <w:rsid w:val="0006010E"/>
    <w:rsid w:val="0006019D"/>
    <w:rsid w:val="000605C5"/>
    <w:rsid w:val="00060B72"/>
    <w:rsid w:val="00060FC1"/>
    <w:rsid w:val="0006104C"/>
    <w:rsid w:val="00061467"/>
    <w:rsid w:val="0006172B"/>
    <w:rsid w:val="00061EC7"/>
    <w:rsid w:val="00061EDD"/>
    <w:rsid w:val="000627D8"/>
    <w:rsid w:val="00062913"/>
    <w:rsid w:val="00062B6F"/>
    <w:rsid w:val="00063AD7"/>
    <w:rsid w:val="00063FBF"/>
    <w:rsid w:val="0006433F"/>
    <w:rsid w:val="0006515D"/>
    <w:rsid w:val="00065959"/>
    <w:rsid w:val="00065CC9"/>
    <w:rsid w:val="00066254"/>
    <w:rsid w:val="000664F6"/>
    <w:rsid w:val="00066AD7"/>
    <w:rsid w:val="00066B08"/>
    <w:rsid w:val="00066CA0"/>
    <w:rsid w:val="00066DA4"/>
    <w:rsid w:val="00070210"/>
    <w:rsid w:val="00070649"/>
    <w:rsid w:val="00070DD5"/>
    <w:rsid w:val="00070EE9"/>
    <w:rsid w:val="00070F72"/>
    <w:rsid w:val="000713A5"/>
    <w:rsid w:val="00071F8A"/>
    <w:rsid w:val="000726AF"/>
    <w:rsid w:val="00072A71"/>
    <w:rsid w:val="00072E72"/>
    <w:rsid w:val="00073653"/>
    <w:rsid w:val="00074A0D"/>
    <w:rsid w:val="00075571"/>
    <w:rsid w:val="00076C4B"/>
    <w:rsid w:val="000771FF"/>
    <w:rsid w:val="000773F8"/>
    <w:rsid w:val="00077739"/>
    <w:rsid w:val="0007774F"/>
    <w:rsid w:val="0007783A"/>
    <w:rsid w:val="00077EAA"/>
    <w:rsid w:val="000808BA"/>
    <w:rsid w:val="00080B09"/>
    <w:rsid w:val="0008181A"/>
    <w:rsid w:val="0008183F"/>
    <w:rsid w:val="00082B05"/>
    <w:rsid w:val="00082FF5"/>
    <w:rsid w:val="00083A36"/>
    <w:rsid w:val="000848BC"/>
    <w:rsid w:val="00084988"/>
    <w:rsid w:val="000857CA"/>
    <w:rsid w:val="000867D2"/>
    <w:rsid w:val="00086B07"/>
    <w:rsid w:val="00086B24"/>
    <w:rsid w:val="00087313"/>
    <w:rsid w:val="000874D2"/>
    <w:rsid w:val="00087772"/>
    <w:rsid w:val="00087B6C"/>
    <w:rsid w:val="00087F7A"/>
    <w:rsid w:val="000901CE"/>
    <w:rsid w:val="0009029E"/>
    <w:rsid w:val="000916F6"/>
    <w:rsid w:val="000922BC"/>
    <w:rsid w:val="000931A4"/>
    <w:rsid w:val="000934C0"/>
    <w:rsid w:val="000934D3"/>
    <w:rsid w:val="00093CF7"/>
    <w:rsid w:val="000953C8"/>
    <w:rsid w:val="000956C2"/>
    <w:rsid w:val="00095A91"/>
    <w:rsid w:val="00096C57"/>
    <w:rsid w:val="0009782D"/>
    <w:rsid w:val="000A0059"/>
    <w:rsid w:val="000A064F"/>
    <w:rsid w:val="000A0B71"/>
    <w:rsid w:val="000A1043"/>
    <w:rsid w:val="000A22A6"/>
    <w:rsid w:val="000A2415"/>
    <w:rsid w:val="000A2E7B"/>
    <w:rsid w:val="000A304A"/>
    <w:rsid w:val="000A37CB"/>
    <w:rsid w:val="000A3F3B"/>
    <w:rsid w:val="000A4467"/>
    <w:rsid w:val="000A467F"/>
    <w:rsid w:val="000A5246"/>
    <w:rsid w:val="000A56DE"/>
    <w:rsid w:val="000A57B8"/>
    <w:rsid w:val="000A5A01"/>
    <w:rsid w:val="000A61D9"/>
    <w:rsid w:val="000A623F"/>
    <w:rsid w:val="000A6BE0"/>
    <w:rsid w:val="000A7028"/>
    <w:rsid w:val="000A733D"/>
    <w:rsid w:val="000A742D"/>
    <w:rsid w:val="000B0919"/>
    <w:rsid w:val="000B0D6D"/>
    <w:rsid w:val="000B17E9"/>
    <w:rsid w:val="000B1902"/>
    <w:rsid w:val="000B204F"/>
    <w:rsid w:val="000B227D"/>
    <w:rsid w:val="000B2870"/>
    <w:rsid w:val="000B2C20"/>
    <w:rsid w:val="000B3D74"/>
    <w:rsid w:val="000B3DBF"/>
    <w:rsid w:val="000B3E7B"/>
    <w:rsid w:val="000B44CF"/>
    <w:rsid w:val="000B48BA"/>
    <w:rsid w:val="000B48D3"/>
    <w:rsid w:val="000B57A6"/>
    <w:rsid w:val="000B5B33"/>
    <w:rsid w:val="000B5EBD"/>
    <w:rsid w:val="000B6653"/>
    <w:rsid w:val="000B6A4E"/>
    <w:rsid w:val="000C2230"/>
    <w:rsid w:val="000C310D"/>
    <w:rsid w:val="000C3CDC"/>
    <w:rsid w:val="000C461E"/>
    <w:rsid w:val="000C4850"/>
    <w:rsid w:val="000C4BD3"/>
    <w:rsid w:val="000C521D"/>
    <w:rsid w:val="000C5623"/>
    <w:rsid w:val="000C587A"/>
    <w:rsid w:val="000C5B3C"/>
    <w:rsid w:val="000C5DDD"/>
    <w:rsid w:val="000C5DF8"/>
    <w:rsid w:val="000C6259"/>
    <w:rsid w:val="000C6CAF"/>
    <w:rsid w:val="000C74E6"/>
    <w:rsid w:val="000C76C2"/>
    <w:rsid w:val="000C78D2"/>
    <w:rsid w:val="000C7979"/>
    <w:rsid w:val="000D0377"/>
    <w:rsid w:val="000D03F1"/>
    <w:rsid w:val="000D03FF"/>
    <w:rsid w:val="000D05CB"/>
    <w:rsid w:val="000D07D2"/>
    <w:rsid w:val="000D0816"/>
    <w:rsid w:val="000D11BA"/>
    <w:rsid w:val="000D17F9"/>
    <w:rsid w:val="000D2A8B"/>
    <w:rsid w:val="000D2C8C"/>
    <w:rsid w:val="000D30F2"/>
    <w:rsid w:val="000D3CE0"/>
    <w:rsid w:val="000D4441"/>
    <w:rsid w:val="000D4746"/>
    <w:rsid w:val="000D480C"/>
    <w:rsid w:val="000D488E"/>
    <w:rsid w:val="000D5C9C"/>
    <w:rsid w:val="000D5CC5"/>
    <w:rsid w:val="000D5D15"/>
    <w:rsid w:val="000D6C1B"/>
    <w:rsid w:val="000E0EC1"/>
    <w:rsid w:val="000E1775"/>
    <w:rsid w:val="000E2267"/>
    <w:rsid w:val="000E2429"/>
    <w:rsid w:val="000E27D1"/>
    <w:rsid w:val="000E27F6"/>
    <w:rsid w:val="000E2B89"/>
    <w:rsid w:val="000E3585"/>
    <w:rsid w:val="000E35CA"/>
    <w:rsid w:val="000E399D"/>
    <w:rsid w:val="000E3C77"/>
    <w:rsid w:val="000E4639"/>
    <w:rsid w:val="000E5504"/>
    <w:rsid w:val="000E5923"/>
    <w:rsid w:val="000E61E4"/>
    <w:rsid w:val="000E6C42"/>
    <w:rsid w:val="000E752F"/>
    <w:rsid w:val="000E7615"/>
    <w:rsid w:val="000E7683"/>
    <w:rsid w:val="000E7B9B"/>
    <w:rsid w:val="000F0458"/>
    <w:rsid w:val="000F1463"/>
    <w:rsid w:val="000F17E1"/>
    <w:rsid w:val="000F26F1"/>
    <w:rsid w:val="000F29F1"/>
    <w:rsid w:val="000F3819"/>
    <w:rsid w:val="000F3CEC"/>
    <w:rsid w:val="000F5A6C"/>
    <w:rsid w:val="000F5B18"/>
    <w:rsid w:val="000F67E7"/>
    <w:rsid w:val="000F6F1C"/>
    <w:rsid w:val="000F723C"/>
    <w:rsid w:val="000F7413"/>
    <w:rsid w:val="000F76F0"/>
    <w:rsid w:val="000F7841"/>
    <w:rsid w:val="00100715"/>
    <w:rsid w:val="001009C2"/>
    <w:rsid w:val="00100DA9"/>
    <w:rsid w:val="001013E0"/>
    <w:rsid w:val="00101468"/>
    <w:rsid w:val="00102828"/>
    <w:rsid w:val="001031D8"/>
    <w:rsid w:val="0010360F"/>
    <w:rsid w:val="001036D6"/>
    <w:rsid w:val="00103AD6"/>
    <w:rsid w:val="00104120"/>
    <w:rsid w:val="00104EA2"/>
    <w:rsid w:val="00105DF2"/>
    <w:rsid w:val="00106355"/>
    <w:rsid w:val="001076DC"/>
    <w:rsid w:val="00107D28"/>
    <w:rsid w:val="00107E11"/>
    <w:rsid w:val="001101B3"/>
    <w:rsid w:val="0011112D"/>
    <w:rsid w:val="00111404"/>
    <w:rsid w:val="00111A37"/>
    <w:rsid w:val="00111B49"/>
    <w:rsid w:val="00112446"/>
    <w:rsid w:val="001126B6"/>
    <w:rsid w:val="00112BEA"/>
    <w:rsid w:val="0011322E"/>
    <w:rsid w:val="001138A8"/>
    <w:rsid w:val="001138C9"/>
    <w:rsid w:val="00113A24"/>
    <w:rsid w:val="00114778"/>
    <w:rsid w:val="00114924"/>
    <w:rsid w:val="0011499C"/>
    <w:rsid w:val="001157AC"/>
    <w:rsid w:val="00115E12"/>
    <w:rsid w:val="00115F2C"/>
    <w:rsid w:val="001168D6"/>
    <w:rsid w:val="00116BDE"/>
    <w:rsid w:val="00116CAC"/>
    <w:rsid w:val="00117236"/>
    <w:rsid w:val="001177B6"/>
    <w:rsid w:val="00120261"/>
    <w:rsid w:val="001207AA"/>
    <w:rsid w:val="00120BA8"/>
    <w:rsid w:val="0012106A"/>
    <w:rsid w:val="00122367"/>
    <w:rsid w:val="001226E1"/>
    <w:rsid w:val="001237EE"/>
    <w:rsid w:val="001244E2"/>
    <w:rsid w:val="001249CA"/>
    <w:rsid w:val="00124E5D"/>
    <w:rsid w:val="0012568C"/>
    <w:rsid w:val="00125B62"/>
    <w:rsid w:val="00125C88"/>
    <w:rsid w:val="001265B9"/>
    <w:rsid w:val="00126DEF"/>
    <w:rsid w:val="00126EA7"/>
    <w:rsid w:val="00130270"/>
    <w:rsid w:val="001307BD"/>
    <w:rsid w:val="00130DF5"/>
    <w:rsid w:val="00131156"/>
    <w:rsid w:val="00131168"/>
    <w:rsid w:val="00131667"/>
    <w:rsid w:val="0013220F"/>
    <w:rsid w:val="00132251"/>
    <w:rsid w:val="00132692"/>
    <w:rsid w:val="00132716"/>
    <w:rsid w:val="0013274B"/>
    <w:rsid w:val="00132C98"/>
    <w:rsid w:val="00132EE5"/>
    <w:rsid w:val="001340B8"/>
    <w:rsid w:val="00134A80"/>
    <w:rsid w:val="00135607"/>
    <w:rsid w:val="0013578A"/>
    <w:rsid w:val="00135842"/>
    <w:rsid w:val="0013636E"/>
    <w:rsid w:val="001364AE"/>
    <w:rsid w:val="001364AF"/>
    <w:rsid w:val="0013670B"/>
    <w:rsid w:val="001369F6"/>
    <w:rsid w:val="00136AD7"/>
    <w:rsid w:val="00136B47"/>
    <w:rsid w:val="00136C6E"/>
    <w:rsid w:val="00136C89"/>
    <w:rsid w:val="00137777"/>
    <w:rsid w:val="0013793B"/>
    <w:rsid w:val="00137DC3"/>
    <w:rsid w:val="00137FED"/>
    <w:rsid w:val="00140674"/>
    <w:rsid w:val="00140D1C"/>
    <w:rsid w:val="00141868"/>
    <w:rsid w:val="001418B1"/>
    <w:rsid w:val="00141F14"/>
    <w:rsid w:val="00141FC7"/>
    <w:rsid w:val="001428EC"/>
    <w:rsid w:val="00142AD9"/>
    <w:rsid w:val="00143F39"/>
    <w:rsid w:val="00144B16"/>
    <w:rsid w:val="00144E68"/>
    <w:rsid w:val="00145833"/>
    <w:rsid w:val="001459BE"/>
    <w:rsid w:val="00145D93"/>
    <w:rsid w:val="0014654F"/>
    <w:rsid w:val="00146C1D"/>
    <w:rsid w:val="00147737"/>
    <w:rsid w:val="00150758"/>
    <w:rsid w:val="00153793"/>
    <w:rsid w:val="00153DD1"/>
    <w:rsid w:val="00154342"/>
    <w:rsid w:val="00154E9A"/>
    <w:rsid w:val="00154F1B"/>
    <w:rsid w:val="00156158"/>
    <w:rsid w:val="001566DF"/>
    <w:rsid w:val="00157058"/>
    <w:rsid w:val="00157088"/>
    <w:rsid w:val="001574D0"/>
    <w:rsid w:val="0015777A"/>
    <w:rsid w:val="00157B98"/>
    <w:rsid w:val="00157E49"/>
    <w:rsid w:val="00157F11"/>
    <w:rsid w:val="00160162"/>
    <w:rsid w:val="00160730"/>
    <w:rsid w:val="00160C36"/>
    <w:rsid w:val="00161217"/>
    <w:rsid w:val="0016153A"/>
    <w:rsid w:val="001618A6"/>
    <w:rsid w:val="00161D20"/>
    <w:rsid w:val="00161E94"/>
    <w:rsid w:val="00161F3C"/>
    <w:rsid w:val="001630ED"/>
    <w:rsid w:val="001649CC"/>
    <w:rsid w:val="00164A3A"/>
    <w:rsid w:val="0016580E"/>
    <w:rsid w:val="001662C4"/>
    <w:rsid w:val="0016711A"/>
    <w:rsid w:val="001675DB"/>
    <w:rsid w:val="001676BA"/>
    <w:rsid w:val="00167901"/>
    <w:rsid w:val="00167B39"/>
    <w:rsid w:val="00167DEC"/>
    <w:rsid w:val="00167E5A"/>
    <w:rsid w:val="0017064D"/>
    <w:rsid w:val="00170C12"/>
    <w:rsid w:val="00170EAE"/>
    <w:rsid w:val="00171031"/>
    <w:rsid w:val="001711D4"/>
    <w:rsid w:val="00171553"/>
    <w:rsid w:val="0017174B"/>
    <w:rsid w:val="00171983"/>
    <w:rsid w:val="00171A35"/>
    <w:rsid w:val="00171DBB"/>
    <w:rsid w:val="00171DC9"/>
    <w:rsid w:val="00172771"/>
    <w:rsid w:val="00172CA5"/>
    <w:rsid w:val="00173ACF"/>
    <w:rsid w:val="00173F24"/>
    <w:rsid w:val="00174015"/>
    <w:rsid w:val="001740E1"/>
    <w:rsid w:val="00174CFB"/>
    <w:rsid w:val="00174FC0"/>
    <w:rsid w:val="001757E0"/>
    <w:rsid w:val="00175D31"/>
    <w:rsid w:val="00176371"/>
    <w:rsid w:val="00176378"/>
    <w:rsid w:val="0017705C"/>
    <w:rsid w:val="0017744E"/>
    <w:rsid w:val="001775EA"/>
    <w:rsid w:val="00177645"/>
    <w:rsid w:val="00177D04"/>
    <w:rsid w:val="00180177"/>
    <w:rsid w:val="00180458"/>
    <w:rsid w:val="00180680"/>
    <w:rsid w:val="0018097D"/>
    <w:rsid w:val="00180B6E"/>
    <w:rsid w:val="00181215"/>
    <w:rsid w:val="001814A1"/>
    <w:rsid w:val="00181C2F"/>
    <w:rsid w:val="0018288C"/>
    <w:rsid w:val="00182990"/>
    <w:rsid w:val="00182C06"/>
    <w:rsid w:val="00183611"/>
    <w:rsid w:val="0018378D"/>
    <w:rsid w:val="001838E0"/>
    <w:rsid w:val="00183BA7"/>
    <w:rsid w:val="00183F93"/>
    <w:rsid w:val="00183FE4"/>
    <w:rsid w:val="001849B7"/>
    <w:rsid w:val="00184CE5"/>
    <w:rsid w:val="00186919"/>
    <w:rsid w:val="00186B8D"/>
    <w:rsid w:val="00187760"/>
    <w:rsid w:val="00187A4C"/>
    <w:rsid w:val="00190BE3"/>
    <w:rsid w:val="00190EB3"/>
    <w:rsid w:val="00191207"/>
    <w:rsid w:val="00191AB6"/>
    <w:rsid w:val="00192839"/>
    <w:rsid w:val="00192C7F"/>
    <w:rsid w:val="00192EEC"/>
    <w:rsid w:val="00193910"/>
    <w:rsid w:val="00193925"/>
    <w:rsid w:val="0019396C"/>
    <w:rsid w:val="00194392"/>
    <w:rsid w:val="0019485B"/>
    <w:rsid w:val="00194CEC"/>
    <w:rsid w:val="0019538B"/>
    <w:rsid w:val="00195AF5"/>
    <w:rsid w:val="00196D23"/>
    <w:rsid w:val="001970E8"/>
    <w:rsid w:val="001977DC"/>
    <w:rsid w:val="00197A01"/>
    <w:rsid w:val="00197E92"/>
    <w:rsid w:val="001A081A"/>
    <w:rsid w:val="001A13C5"/>
    <w:rsid w:val="001A1981"/>
    <w:rsid w:val="001A2115"/>
    <w:rsid w:val="001A2413"/>
    <w:rsid w:val="001A2421"/>
    <w:rsid w:val="001A2CC4"/>
    <w:rsid w:val="001A2D0C"/>
    <w:rsid w:val="001A3047"/>
    <w:rsid w:val="001A347C"/>
    <w:rsid w:val="001A3733"/>
    <w:rsid w:val="001A390D"/>
    <w:rsid w:val="001A3E37"/>
    <w:rsid w:val="001A4DF4"/>
    <w:rsid w:val="001A59DB"/>
    <w:rsid w:val="001A6046"/>
    <w:rsid w:val="001A6A48"/>
    <w:rsid w:val="001A7BCC"/>
    <w:rsid w:val="001A7E73"/>
    <w:rsid w:val="001B04FD"/>
    <w:rsid w:val="001B0B69"/>
    <w:rsid w:val="001B1D48"/>
    <w:rsid w:val="001B1F1D"/>
    <w:rsid w:val="001B1F3E"/>
    <w:rsid w:val="001B256E"/>
    <w:rsid w:val="001B28DF"/>
    <w:rsid w:val="001B3B52"/>
    <w:rsid w:val="001B3DD2"/>
    <w:rsid w:val="001B45A7"/>
    <w:rsid w:val="001B4749"/>
    <w:rsid w:val="001B480F"/>
    <w:rsid w:val="001B4CE2"/>
    <w:rsid w:val="001B4F2E"/>
    <w:rsid w:val="001B4F94"/>
    <w:rsid w:val="001B5DF6"/>
    <w:rsid w:val="001B60F7"/>
    <w:rsid w:val="001B644A"/>
    <w:rsid w:val="001B690F"/>
    <w:rsid w:val="001B71B1"/>
    <w:rsid w:val="001B7B69"/>
    <w:rsid w:val="001B7DB3"/>
    <w:rsid w:val="001B7F71"/>
    <w:rsid w:val="001C088A"/>
    <w:rsid w:val="001C0B40"/>
    <w:rsid w:val="001C143A"/>
    <w:rsid w:val="001C18C6"/>
    <w:rsid w:val="001C1BBD"/>
    <w:rsid w:val="001C1D94"/>
    <w:rsid w:val="001C217E"/>
    <w:rsid w:val="001C2C73"/>
    <w:rsid w:val="001C3EC9"/>
    <w:rsid w:val="001C4613"/>
    <w:rsid w:val="001C4B70"/>
    <w:rsid w:val="001C50E9"/>
    <w:rsid w:val="001C582F"/>
    <w:rsid w:val="001C5921"/>
    <w:rsid w:val="001C684C"/>
    <w:rsid w:val="001C68AA"/>
    <w:rsid w:val="001C6A48"/>
    <w:rsid w:val="001C764F"/>
    <w:rsid w:val="001C79BF"/>
    <w:rsid w:val="001D0082"/>
    <w:rsid w:val="001D02EC"/>
    <w:rsid w:val="001D0F45"/>
    <w:rsid w:val="001D1663"/>
    <w:rsid w:val="001D1B1A"/>
    <w:rsid w:val="001D2C76"/>
    <w:rsid w:val="001D36FB"/>
    <w:rsid w:val="001D3D8C"/>
    <w:rsid w:val="001D4E95"/>
    <w:rsid w:val="001D4E9E"/>
    <w:rsid w:val="001D5255"/>
    <w:rsid w:val="001D5DDF"/>
    <w:rsid w:val="001D62CA"/>
    <w:rsid w:val="001D6A5B"/>
    <w:rsid w:val="001D6E17"/>
    <w:rsid w:val="001D748B"/>
    <w:rsid w:val="001D7529"/>
    <w:rsid w:val="001D753F"/>
    <w:rsid w:val="001D770C"/>
    <w:rsid w:val="001D776D"/>
    <w:rsid w:val="001E0072"/>
    <w:rsid w:val="001E011F"/>
    <w:rsid w:val="001E02B6"/>
    <w:rsid w:val="001E0EBB"/>
    <w:rsid w:val="001E1136"/>
    <w:rsid w:val="001E1403"/>
    <w:rsid w:val="001E1442"/>
    <w:rsid w:val="001E14B0"/>
    <w:rsid w:val="001E1626"/>
    <w:rsid w:val="001E19BE"/>
    <w:rsid w:val="001E27B2"/>
    <w:rsid w:val="001E2DFB"/>
    <w:rsid w:val="001E317A"/>
    <w:rsid w:val="001E3647"/>
    <w:rsid w:val="001E3686"/>
    <w:rsid w:val="001E3693"/>
    <w:rsid w:val="001E3909"/>
    <w:rsid w:val="001E3983"/>
    <w:rsid w:val="001E3B5A"/>
    <w:rsid w:val="001E3B5C"/>
    <w:rsid w:val="001E3B95"/>
    <w:rsid w:val="001E3FE0"/>
    <w:rsid w:val="001E415E"/>
    <w:rsid w:val="001E44E3"/>
    <w:rsid w:val="001E4997"/>
    <w:rsid w:val="001E4E45"/>
    <w:rsid w:val="001E53A3"/>
    <w:rsid w:val="001E57CA"/>
    <w:rsid w:val="001E62C9"/>
    <w:rsid w:val="001E6430"/>
    <w:rsid w:val="001E67F7"/>
    <w:rsid w:val="001E6F59"/>
    <w:rsid w:val="001E7377"/>
    <w:rsid w:val="001E7BF6"/>
    <w:rsid w:val="001F0786"/>
    <w:rsid w:val="001F33CA"/>
    <w:rsid w:val="001F3440"/>
    <w:rsid w:val="001F48D6"/>
    <w:rsid w:val="001F4C3F"/>
    <w:rsid w:val="001F511E"/>
    <w:rsid w:val="001F5D67"/>
    <w:rsid w:val="001F7327"/>
    <w:rsid w:val="001F7458"/>
    <w:rsid w:val="001F7DD5"/>
    <w:rsid w:val="0020065C"/>
    <w:rsid w:val="00200895"/>
    <w:rsid w:val="00200DD2"/>
    <w:rsid w:val="00201710"/>
    <w:rsid w:val="0020173E"/>
    <w:rsid w:val="0020183A"/>
    <w:rsid w:val="00202188"/>
    <w:rsid w:val="002024A2"/>
    <w:rsid w:val="00203013"/>
    <w:rsid w:val="0020345C"/>
    <w:rsid w:val="0020346A"/>
    <w:rsid w:val="00204195"/>
    <w:rsid w:val="002050F2"/>
    <w:rsid w:val="00205121"/>
    <w:rsid w:val="002058DC"/>
    <w:rsid w:val="00205C6B"/>
    <w:rsid w:val="00206091"/>
    <w:rsid w:val="00206148"/>
    <w:rsid w:val="00206F45"/>
    <w:rsid w:val="002073DF"/>
    <w:rsid w:val="00210635"/>
    <w:rsid w:val="0021134F"/>
    <w:rsid w:val="0021142F"/>
    <w:rsid w:val="002117BC"/>
    <w:rsid w:val="00211C1A"/>
    <w:rsid w:val="00212703"/>
    <w:rsid w:val="00212BE8"/>
    <w:rsid w:val="00213369"/>
    <w:rsid w:val="00214538"/>
    <w:rsid w:val="00214DCE"/>
    <w:rsid w:val="002153E1"/>
    <w:rsid w:val="0021566F"/>
    <w:rsid w:val="00215774"/>
    <w:rsid w:val="0021627D"/>
    <w:rsid w:val="0021632C"/>
    <w:rsid w:val="00217E36"/>
    <w:rsid w:val="00220325"/>
    <w:rsid w:val="00220E50"/>
    <w:rsid w:val="00221186"/>
    <w:rsid w:val="00221A57"/>
    <w:rsid w:val="00221E40"/>
    <w:rsid w:val="0022211C"/>
    <w:rsid w:val="002228DD"/>
    <w:rsid w:val="0022294C"/>
    <w:rsid w:val="00222D28"/>
    <w:rsid w:val="002234C3"/>
    <w:rsid w:val="00223DEC"/>
    <w:rsid w:val="0022401D"/>
    <w:rsid w:val="0022411F"/>
    <w:rsid w:val="0022422E"/>
    <w:rsid w:val="00224260"/>
    <w:rsid w:val="00224873"/>
    <w:rsid w:val="00224A85"/>
    <w:rsid w:val="00224A91"/>
    <w:rsid w:val="00224D02"/>
    <w:rsid w:val="002253B5"/>
    <w:rsid w:val="002257C4"/>
    <w:rsid w:val="00225AD7"/>
    <w:rsid w:val="00225B4D"/>
    <w:rsid w:val="00226F04"/>
    <w:rsid w:val="00226FFF"/>
    <w:rsid w:val="00227B6B"/>
    <w:rsid w:val="00230135"/>
    <w:rsid w:val="00230A41"/>
    <w:rsid w:val="002317A4"/>
    <w:rsid w:val="00232656"/>
    <w:rsid w:val="00233EA2"/>
    <w:rsid w:val="00234E2D"/>
    <w:rsid w:val="00235A4B"/>
    <w:rsid w:val="00235A61"/>
    <w:rsid w:val="00235EC5"/>
    <w:rsid w:val="00236364"/>
    <w:rsid w:val="00236E87"/>
    <w:rsid w:val="002376C2"/>
    <w:rsid w:val="0024032E"/>
    <w:rsid w:val="00240661"/>
    <w:rsid w:val="00241176"/>
    <w:rsid w:val="0024146D"/>
    <w:rsid w:val="002415D7"/>
    <w:rsid w:val="002444BD"/>
    <w:rsid w:val="00244C0B"/>
    <w:rsid w:val="00245ACE"/>
    <w:rsid w:val="00245B75"/>
    <w:rsid w:val="00246C43"/>
    <w:rsid w:val="00247106"/>
    <w:rsid w:val="00247342"/>
    <w:rsid w:val="0024763F"/>
    <w:rsid w:val="00247EF8"/>
    <w:rsid w:val="002500AC"/>
    <w:rsid w:val="00250D77"/>
    <w:rsid w:val="00250EBD"/>
    <w:rsid w:val="0025110E"/>
    <w:rsid w:val="0025114A"/>
    <w:rsid w:val="00251504"/>
    <w:rsid w:val="002517BE"/>
    <w:rsid w:val="002518CF"/>
    <w:rsid w:val="00251A41"/>
    <w:rsid w:val="002521C4"/>
    <w:rsid w:val="00254E79"/>
    <w:rsid w:val="002556AB"/>
    <w:rsid w:val="00256DB0"/>
    <w:rsid w:val="00257626"/>
    <w:rsid w:val="0026062D"/>
    <w:rsid w:val="00260722"/>
    <w:rsid w:val="002612CE"/>
    <w:rsid w:val="0026161A"/>
    <w:rsid w:val="002616BB"/>
    <w:rsid w:val="00261AEA"/>
    <w:rsid w:val="00262FDB"/>
    <w:rsid w:val="0026350D"/>
    <w:rsid w:val="00263998"/>
    <w:rsid w:val="00263A67"/>
    <w:rsid w:val="00263AC6"/>
    <w:rsid w:val="00264E78"/>
    <w:rsid w:val="002656F1"/>
    <w:rsid w:val="00265E47"/>
    <w:rsid w:val="00265FDB"/>
    <w:rsid w:val="00266286"/>
    <w:rsid w:val="0027071F"/>
    <w:rsid w:val="00270B1E"/>
    <w:rsid w:val="002712C3"/>
    <w:rsid w:val="00271625"/>
    <w:rsid w:val="00272546"/>
    <w:rsid w:val="00273265"/>
    <w:rsid w:val="00273C78"/>
    <w:rsid w:val="00273DD0"/>
    <w:rsid w:val="0027402D"/>
    <w:rsid w:val="00274579"/>
    <w:rsid w:val="00274D33"/>
    <w:rsid w:val="0027588F"/>
    <w:rsid w:val="00275F3A"/>
    <w:rsid w:val="00276292"/>
    <w:rsid w:val="00276497"/>
    <w:rsid w:val="002769A0"/>
    <w:rsid w:val="00276B47"/>
    <w:rsid w:val="00276BBF"/>
    <w:rsid w:val="00277B21"/>
    <w:rsid w:val="00277F2F"/>
    <w:rsid w:val="002810B5"/>
    <w:rsid w:val="002823E7"/>
    <w:rsid w:val="0028323B"/>
    <w:rsid w:val="002832B5"/>
    <w:rsid w:val="002838C9"/>
    <w:rsid w:val="0028396C"/>
    <w:rsid w:val="00283F16"/>
    <w:rsid w:val="0028485F"/>
    <w:rsid w:val="002848F5"/>
    <w:rsid w:val="00284E0B"/>
    <w:rsid w:val="00285D97"/>
    <w:rsid w:val="002860A8"/>
    <w:rsid w:val="00286760"/>
    <w:rsid w:val="00287427"/>
    <w:rsid w:val="0028750D"/>
    <w:rsid w:val="0028787B"/>
    <w:rsid w:val="00287B29"/>
    <w:rsid w:val="00287CEC"/>
    <w:rsid w:val="002904C6"/>
    <w:rsid w:val="00290AE9"/>
    <w:rsid w:val="00290E5C"/>
    <w:rsid w:val="002917D9"/>
    <w:rsid w:val="00291E8D"/>
    <w:rsid w:val="00291F0E"/>
    <w:rsid w:val="00291F2E"/>
    <w:rsid w:val="00291FE7"/>
    <w:rsid w:val="002920D9"/>
    <w:rsid w:val="002921BC"/>
    <w:rsid w:val="0029325D"/>
    <w:rsid w:val="002937E2"/>
    <w:rsid w:val="00294682"/>
    <w:rsid w:val="00295878"/>
    <w:rsid w:val="00295CD5"/>
    <w:rsid w:val="00295F46"/>
    <w:rsid w:val="00296346"/>
    <w:rsid w:val="00297898"/>
    <w:rsid w:val="002A0AF6"/>
    <w:rsid w:val="002A10FF"/>
    <w:rsid w:val="002A1375"/>
    <w:rsid w:val="002A157A"/>
    <w:rsid w:val="002A1914"/>
    <w:rsid w:val="002A1978"/>
    <w:rsid w:val="002A2762"/>
    <w:rsid w:val="002A2E3D"/>
    <w:rsid w:val="002A34B1"/>
    <w:rsid w:val="002A364E"/>
    <w:rsid w:val="002A375C"/>
    <w:rsid w:val="002A4301"/>
    <w:rsid w:val="002A4515"/>
    <w:rsid w:val="002A4BD2"/>
    <w:rsid w:val="002A4D86"/>
    <w:rsid w:val="002A56EB"/>
    <w:rsid w:val="002A5B08"/>
    <w:rsid w:val="002A60AF"/>
    <w:rsid w:val="002A6D5B"/>
    <w:rsid w:val="002A70AD"/>
    <w:rsid w:val="002A78F3"/>
    <w:rsid w:val="002B0BE1"/>
    <w:rsid w:val="002B11CF"/>
    <w:rsid w:val="002B18E9"/>
    <w:rsid w:val="002B194D"/>
    <w:rsid w:val="002B1C8E"/>
    <w:rsid w:val="002B2465"/>
    <w:rsid w:val="002B285F"/>
    <w:rsid w:val="002B28C4"/>
    <w:rsid w:val="002B2FF7"/>
    <w:rsid w:val="002B3CBA"/>
    <w:rsid w:val="002B4CCD"/>
    <w:rsid w:val="002B4CEF"/>
    <w:rsid w:val="002B4DA9"/>
    <w:rsid w:val="002B4EAF"/>
    <w:rsid w:val="002B6085"/>
    <w:rsid w:val="002B67E1"/>
    <w:rsid w:val="002B6964"/>
    <w:rsid w:val="002B77DA"/>
    <w:rsid w:val="002B7B7F"/>
    <w:rsid w:val="002B7DCD"/>
    <w:rsid w:val="002C04D8"/>
    <w:rsid w:val="002C0B04"/>
    <w:rsid w:val="002C0E69"/>
    <w:rsid w:val="002C2628"/>
    <w:rsid w:val="002C2AC8"/>
    <w:rsid w:val="002C2D50"/>
    <w:rsid w:val="002C2EB1"/>
    <w:rsid w:val="002C361F"/>
    <w:rsid w:val="002C3655"/>
    <w:rsid w:val="002C4265"/>
    <w:rsid w:val="002C4D3F"/>
    <w:rsid w:val="002C4F67"/>
    <w:rsid w:val="002C5BBF"/>
    <w:rsid w:val="002C65D5"/>
    <w:rsid w:val="002C77A0"/>
    <w:rsid w:val="002C7A8A"/>
    <w:rsid w:val="002C7E6F"/>
    <w:rsid w:val="002D04A5"/>
    <w:rsid w:val="002D0837"/>
    <w:rsid w:val="002D083B"/>
    <w:rsid w:val="002D092E"/>
    <w:rsid w:val="002D0ED0"/>
    <w:rsid w:val="002D0F05"/>
    <w:rsid w:val="002D18EA"/>
    <w:rsid w:val="002D1965"/>
    <w:rsid w:val="002D1E6B"/>
    <w:rsid w:val="002D2616"/>
    <w:rsid w:val="002D2E9F"/>
    <w:rsid w:val="002D3024"/>
    <w:rsid w:val="002D332D"/>
    <w:rsid w:val="002D3887"/>
    <w:rsid w:val="002D448A"/>
    <w:rsid w:val="002D52B8"/>
    <w:rsid w:val="002D55C7"/>
    <w:rsid w:val="002D5C65"/>
    <w:rsid w:val="002D5F59"/>
    <w:rsid w:val="002D6E3E"/>
    <w:rsid w:val="002D6E4B"/>
    <w:rsid w:val="002D7182"/>
    <w:rsid w:val="002D73AF"/>
    <w:rsid w:val="002D75C2"/>
    <w:rsid w:val="002E107D"/>
    <w:rsid w:val="002E175C"/>
    <w:rsid w:val="002E17F1"/>
    <w:rsid w:val="002E18A0"/>
    <w:rsid w:val="002E23FF"/>
    <w:rsid w:val="002E3EBC"/>
    <w:rsid w:val="002E5CA8"/>
    <w:rsid w:val="002E62D9"/>
    <w:rsid w:val="002E6592"/>
    <w:rsid w:val="002E75ED"/>
    <w:rsid w:val="002E7A6C"/>
    <w:rsid w:val="002F1020"/>
    <w:rsid w:val="002F22ED"/>
    <w:rsid w:val="002F2AFE"/>
    <w:rsid w:val="002F30E1"/>
    <w:rsid w:val="002F3167"/>
    <w:rsid w:val="002F3E39"/>
    <w:rsid w:val="002F410E"/>
    <w:rsid w:val="002F477A"/>
    <w:rsid w:val="002F4A82"/>
    <w:rsid w:val="002F4F21"/>
    <w:rsid w:val="002F5586"/>
    <w:rsid w:val="002F5A01"/>
    <w:rsid w:val="002F5D56"/>
    <w:rsid w:val="002F5F4D"/>
    <w:rsid w:val="002F6663"/>
    <w:rsid w:val="002F69A2"/>
    <w:rsid w:val="002F6D93"/>
    <w:rsid w:val="002F6F20"/>
    <w:rsid w:val="002F732C"/>
    <w:rsid w:val="002F76A0"/>
    <w:rsid w:val="002F7C14"/>
    <w:rsid w:val="00300CA2"/>
    <w:rsid w:val="00300E00"/>
    <w:rsid w:val="003011C0"/>
    <w:rsid w:val="0030133D"/>
    <w:rsid w:val="00301583"/>
    <w:rsid w:val="0030379D"/>
    <w:rsid w:val="00303DDE"/>
    <w:rsid w:val="003041C2"/>
    <w:rsid w:val="00304B7F"/>
    <w:rsid w:val="00305273"/>
    <w:rsid w:val="003052CE"/>
    <w:rsid w:val="003056CB"/>
    <w:rsid w:val="0030609E"/>
    <w:rsid w:val="003064B1"/>
    <w:rsid w:val="00306837"/>
    <w:rsid w:val="003078FF"/>
    <w:rsid w:val="00310214"/>
    <w:rsid w:val="00311205"/>
    <w:rsid w:val="003115D3"/>
    <w:rsid w:val="0031180E"/>
    <w:rsid w:val="00312493"/>
    <w:rsid w:val="00312DEA"/>
    <w:rsid w:val="00313F61"/>
    <w:rsid w:val="003158BA"/>
    <w:rsid w:val="003164C5"/>
    <w:rsid w:val="00316622"/>
    <w:rsid w:val="00317342"/>
    <w:rsid w:val="00317E1F"/>
    <w:rsid w:val="00320088"/>
    <w:rsid w:val="00320CA7"/>
    <w:rsid w:val="00320E26"/>
    <w:rsid w:val="00321CE8"/>
    <w:rsid w:val="00322978"/>
    <w:rsid w:val="00324182"/>
    <w:rsid w:val="003247AA"/>
    <w:rsid w:val="00324A5C"/>
    <w:rsid w:val="00325C3F"/>
    <w:rsid w:val="00325F8D"/>
    <w:rsid w:val="00326721"/>
    <w:rsid w:val="003268AD"/>
    <w:rsid w:val="00326AD4"/>
    <w:rsid w:val="003270BB"/>
    <w:rsid w:val="00327D57"/>
    <w:rsid w:val="00327DCC"/>
    <w:rsid w:val="003306CB"/>
    <w:rsid w:val="003308D7"/>
    <w:rsid w:val="00330B2E"/>
    <w:rsid w:val="003310C8"/>
    <w:rsid w:val="00331695"/>
    <w:rsid w:val="00331746"/>
    <w:rsid w:val="003328E2"/>
    <w:rsid w:val="00334DC6"/>
    <w:rsid w:val="00334EC7"/>
    <w:rsid w:val="00335732"/>
    <w:rsid w:val="0033639D"/>
    <w:rsid w:val="00336767"/>
    <w:rsid w:val="00336C20"/>
    <w:rsid w:val="003376D4"/>
    <w:rsid w:val="00337879"/>
    <w:rsid w:val="00337BF8"/>
    <w:rsid w:val="00337FFB"/>
    <w:rsid w:val="0034197B"/>
    <w:rsid w:val="00341A3B"/>
    <w:rsid w:val="00341D8E"/>
    <w:rsid w:val="00341DC9"/>
    <w:rsid w:val="003420E0"/>
    <w:rsid w:val="00342B1A"/>
    <w:rsid w:val="00342CDA"/>
    <w:rsid w:val="00343D96"/>
    <w:rsid w:val="003441D9"/>
    <w:rsid w:val="00344873"/>
    <w:rsid w:val="00344B5D"/>
    <w:rsid w:val="00346EC3"/>
    <w:rsid w:val="00346F4C"/>
    <w:rsid w:val="00346F63"/>
    <w:rsid w:val="003471C4"/>
    <w:rsid w:val="00347220"/>
    <w:rsid w:val="003474F8"/>
    <w:rsid w:val="00347E16"/>
    <w:rsid w:val="0035031B"/>
    <w:rsid w:val="00350339"/>
    <w:rsid w:val="0035115B"/>
    <w:rsid w:val="0035165F"/>
    <w:rsid w:val="00352151"/>
    <w:rsid w:val="00352229"/>
    <w:rsid w:val="00352591"/>
    <w:rsid w:val="003527DD"/>
    <w:rsid w:val="00352B85"/>
    <w:rsid w:val="0035315D"/>
    <w:rsid w:val="00353720"/>
    <w:rsid w:val="00353DCC"/>
    <w:rsid w:val="00353E6D"/>
    <w:rsid w:val="00354D0E"/>
    <w:rsid w:val="0035560F"/>
    <w:rsid w:val="00355D62"/>
    <w:rsid w:val="00355F7C"/>
    <w:rsid w:val="00356A87"/>
    <w:rsid w:val="00357925"/>
    <w:rsid w:val="003579BF"/>
    <w:rsid w:val="00357C56"/>
    <w:rsid w:val="0036064C"/>
    <w:rsid w:val="003606B7"/>
    <w:rsid w:val="0036074D"/>
    <w:rsid w:val="003613ED"/>
    <w:rsid w:val="0036159D"/>
    <w:rsid w:val="003617B7"/>
    <w:rsid w:val="003620BF"/>
    <w:rsid w:val="003620F0"/>
    <w:rsid w:val="003626D1"/>
    <w:rsid w:val="00362D03"/>
    <w:rsid w:val="00362E96"/>
    <w:rsid w:val="0036325A"/>
    <w:rsid w:val="00363B50"/>
    <w:rsid w:val="00363C43"/>
    <w:rsid w:val="00363D33"/>
    <w:rsid w:val="00363D44"/>
    <w:rsid w:val="00363F66"/>
    <w:rsid w:val="003640BE"/>
    <w:rsid w:val="00364855"/>
    <w:rsid w:val="00364951"/>
    <w:rsid w:val="00364B8D"/>
    <w:rsid w:val="00364E87"/>
    <w:rsid w:val="00365ECF"/>
    <w:rsid w:val="00365F32"/>
    <w:rsid w:val="0036614D"/>
    <w:rsid w:val="0036638B"/>
    <w:rsid w:val="00366484"/>
    <w:rsid w:val="0036660B"/>
    <w:rsid w:val="0036662C"/>
    <w:rsid w:val="00367761"/>
    <w:rsid w:val="00370406"/>
    <w:rsid w:val="00370C4F"/>
    <w:rsid w:val="00370D75"/>
    <w:rsid w:val="0037144D"/>
    <w:rsid w:val="00371748"/>
    <w:rsid w:val="00371A8C"/>
    <w:rsid w:val="00371EAE"/>
    <w:rsid w:val="0037204B"/>
    <w:rsid w:val="003720A4"/>
    <w:rsid w:val="003725C8"/>
    <w:rsid w:val="00373355"/>
    <w:rsid w:val="00373441"/>
    <w:rsid w:val="0037359C"/>
    <w:rsid w:val="003735FF"/>
    <w:rsid w:val="003749A8"/>
    <w:rsid w:val="00375A73"/>
    <w:rsid w:val="00375CE4"/>
    <w:rsid w:val="0037600C"/>
    <w:rsid w:val="003763DF"/>
    <w:rsid w:val="00376662"/>
    <w:rsid w:val="003769FD"/>
    <w:rsid w:val="00376BA4"/>
    <w:rsid w:val="0037740E"/>
    <w:rsid w:val="00377683"/>
    <w:rsid w:val="00377B0E"/>
    <w:rsid w:val="00377CC8"/>
    <w:rsid w:val="00377F4F"/>
    <w:rsid w:val="0038015E"/>
    <w:rsid w:val="0038037B"/>
    <w:rsid w:val="003807F9"/>
    <w:rsid w:val="00380A1F"/>
    <w:rsid w:val="00380DEA"/>
    <w:rsid w:val="00381BFA"/>
    <w:rsid w:val="00382B01"/>
    <w:rsid w:val="00382F46"/>
    <w:rsid w:val="00383614"/>
    <w:rsid w:val="00383A59"/>
    <w:rsid w:val="00383FC0"/>
    <w:rsid w:val="0038410A"/>
    <w:rsid w:val="003849F7"/>
    <w:rsid w:val="00384AD0"/>
    <w:rsid w:val="00384EEF"/>
    <w:rsid w:val="003855FD"/>
    <w:rsid w:val="0038639E"/>
    <w:rsid w:val="00386772"/>
    <w:rsid w:val="003867DA"/>
    <w:rsid w:val="00386D98"/>
    <w:rsid w:val="00386DC0"/>
    <w:rsid w:val="0039156D"/>
    <w:rsid w:val="00391A2B"/>
    <w:rsid w:val="0039201D"/>
    <w:rsid w:val="00392229"/>
    <w:rsid w:val="00392358"/>
    <w:rsid w:val="00393023"/>
    <w:rsid w:val="0039382B"/>
    <w:rsid w:val="00393C14"/>
    <w:rsid w:val="00394010"/>
    <w:rsid w:val="00394626"/>
    <w:rsid w:val="003947F0"/>
    <w:rsid w:val="00394FD1"/>
    <w:rsid w:val="00395996"/>
    <w:rsid w:val="003962B8"/>
    <w:rsid w:val="00396F31"/>
    <w:rsid w:val="003A0158"/>
    <w:rsid w:val="003A023C"/>
    <w:rsid w:val="003A0B64"/>
    <w:rsid w:val="003A0E07"/>
    <w:rsid w:val="003A107F"/>
    <w:rsid w:val="003A1433"/>
    <w:rsid w:val="003A1B9A"/>
    <w:rsid w:val="003A204D"/>
    <w:rsid w:val="003A21BE"/>
    <w:rsid w:val="003A2557"/>
    <w:rsid w:val="003A2A6C"/>
    <w:rsid w:val="003A37CE"/>
    <w:rsid w:val="003A3A25"/>
    <w:rsid w:val="003A44FA"/>
    <w:rsid w:val="003A463D"/>
    <w:rsid w:val="003A49C0"/>
    <w:rsid w:val="003A4C12"/>
    <w:rsid w:val="003A517B"/>
    <w:rsid w:val="003A529C"/>
    <w:rsid w:val="003A539F"/>
    <w:rsid w:val="003A58CF"/>
    <w:rsid w:val="003A740B"/>
    <w:rsid w:val="003A7C71"/>
    <w:rsid w:val="003B0024"/>
    <w:rsid w:val="003B080B"/>
    <w:rsid w:val="003B08D3"/>
    <w:rsid w:val="003B0B9D"/>
    <w:rsid w:val="003B0EAE"/>
    <w:rsid w:val="003B14C9"/>
    <w:rsid w:val="003B2337"/>
    <w:rsid w:val="003B2485"/>
    <w:rsid w:val="003B33C6"/>
    <w:rsid w:val="003B38A7"/>
    <w:rsid w:val="003B3A10"/>
    <w:rsid w:val="003B3ED7"/>
    <w:rsid w:val="003B40EF"/>
    <w:rsid w:val="003B422C"/>
    <w:rsid w:val="003B429C"/>
    <w:rsid w:val="003B43CF"/>
    <w:rsid w:val="003B47A9"/>
    <w:rsid w:val="003B4A32"/>
    <w:rsid w:val="003B599C"/>
    <w:rsid w:val="003B5DA8"/>
    <w:rsid w:val="003B638E"/>
    <w:rsid w:val="003B6E75"/>
    <w:rsid w:val="003B6EBF"/>
    <w:rsid w:val="003B76F5"/>
    <w:rsid w:val="003B7900"/>
    <w:rsid w:val="003B7924"/>
    <w:rsid w:val="003B7E2C"/>
    <w:rsid w:val="003B7F16"/>
    <w:rsid w:val="003C021A"/>
    <w:rsid w:val="003C0BAD"/>
    <w:rsid w:val="003C102B"/>
    <w:rsid w:val="003C17E0"/>
    <w:rsid w:val="003C1B5E"/>
    <w:rsid w:val="003C1F56"/>
    <w:rsid w:val="003C20CB"/>
    <w:rsid w:val="003C23D2"/>
    <w:rsid w:val="003C25EA"/>
    <w:rsid w:val="003C3680"/>
    <w:rsid w:val="003C3803"/>
    <w:rsid w:val="003C3B50"/>
    <w:rsid w:val="003C3FDC"/>
    <w:rsid w:val="003C41B1"/>
    <w:rsid w:val="003C53F5"/>
    <w:rsid w:val="003D00FC"/>
    <w:rsid w:val="003D0701"/>
    <w:rsid w:val="003D0DEE"/>
    <w:rsid w:val="003D132C"/>
    <w:rsid w:val="003D1C99"/>
    <w:rsid w:val="003D1D72"/>
    <w:rsid w:val="003D2364"/>
    <w:rsid w:val="003D2484"/>
    <w:rsid w:val="003D2674"/>
    <w:rsid w:val="003D2BC8"/>
    <w:rsid w:val="003D2EB8"/>
    <w:rsid w:val="003D2F57"/>
    <w:rsid w:val="003D32DF"/>
    <w:rsid w:val="003D3F8C"/>
    <w:rsid w:val="003D45A1"/>
    <w:rsid w:val="003D4C52"/>
    <w:rsid w:val="003D59A8"/>
    <w:rsid w:val="003D5FB8"/>
    <w:rsid w:val="003D635B"/>
    <w:rsid w:val="003D6E89"/>
    <w:rsid w:val="003E029E"/>
    <w:rsid w:val="003E11D3"/>
    <w:rsid w:val="003E1B02"/>
    <w:rsid w:val="003E1C70"/>
    <w:rsid w:val="003E2320"/>
    <w:rsid w:val="003E2536"/>
    <w:rsid w:val="003E3554"/>
    <w:rsid w:val="003E3B99"/>
    <w:rsid w:val="003E401C"/>
    <w:rsid w:val="003E462F"/>
    <w:rsid w:val="003E4645"/>
    <w:rsid w:val="003E49DD"/>
    <w:rsid w:val="003E4F4D"/>
    <w:rsid w:val="003E5059"/>
    <w:rsid w:val="003E56DF"/>
    <w:rsid w:val="003E5BB2"/>
    <w:rsid w:val="003E5F6A"/>
    <w:rsid w:val="003E63DC"/>
    <w:rsid w:val="003E649F"/>
    <w:rsid w:val="003E64C0"/>
    <w:rsid w:val="003E65F9"/>
    <w:rsid w:val="003E70A2"/>
    <w:rsid w:val="003F0A8C"/>
    <w:rsid w:val="003F14E2"/>
    <w:rsid w:val="003F20E9"/>
    <w:rsid w:val="003F2275"/>
    <w:rsid w:val="003F2563"/>
    <w:rsid w:val="003F30B9"/>
    <w:rsid w:val="003F3541"/>
    <w:rsid w:val="003F3D79"/>
    <w:rsid w:val="003F3E91"/>
    <w:rsid w:val="003F410B"/>
    <w:rsid w:val="003F43D5"/>
    <w:rsid w:val="003F46DA"/>
    <w:rsid w:val="003F4767"/>
    <w:rsid w:val="003F483E"/>
    <w:rsid w:val="003F4889"/>
    <w:rsid w:val="003F4C0B"/>
    <w:rsid w:val="003F5171"/>
    <w:rsid w:val="003F5A82"/>
    <w:rsid w:val="003F61F2"/>
    <w:rsid w:val="003F627E"/>
    <w:rsid w:val="003F6EC0"/>
    <w:rsid w:val="003F6F88"/>
    <w:rsid w:val="003F7140"/>
    <w:rsid w:val="003F72FB"/>
    <w:rsid w:val="003F78A3"/>
    <w:rsid w:val="003F7A6F"/>
    <w:rsid w:val="003F7F98"/>
    <w:rsid w:val="004005C8"/>
    <w:rsid w:val="0040077A"/>
    <w:rsid w:val="00400D98"/>
    <w:rsid w:val="00400E3C"/>
    <w:rsid w:val="004014C6"/>
    <w:rsid w:val="00401D28"/>
    <w:rsid w:val="00402094"/>
    <w:rsid w:val="0040301F"/>
    <w:rsid w:val="004031A2"/>
    <w:rsid w:val="00403709"/>
    <w:rsid w:val="00403FA3"/>
    <w:rsid w:val="00403FEC"/>
    <w:rsid w:val="004044DB"/>
    <w:rsid w:val="0040479D"/>
    <w:rsid w:val="00405630"/>
    <w:rsid w:val="0040580C"/>
    <w:rsid w:val="00405CB1"/>
    <w:rsid w:val="00405FEC"/>
    <w:rsid w:val="00406E18"/>
    <w:rsid w:val="00406FA0"/>
    <w:rsid w:val="0040702F"/>
    <w:rsid w:val="004072AB"/>
    <w:rsid w:val="00407794"/>
    <w:rsid w:val="00407BD1"/>
    <w:rsid w:val="004101CA"/>
    <w:rsid w:val="00410323"/>
    <w:rsid w:val="0041071C"/>
    <w:rsid w:val="00411691"/>
    <w:rsid w:val="004118D9"/>
    <w:rsid w:val="0041195A"/>
    <w:rsid w:val="00411B99"/>
    <w:rsid w:val="00411C13"/>
    <w:rsid w:val="00411D3B"/>
    <w:rsid w:val="00411D63"/>
    <w:rsid w:val="0041270D"/>
    <w:rsid w:val="00412FAA"/>
    <w:rsid w:val="00413465"/>
    <w:rsid w:val="00414B12"/>
    <w:rsid w:val="004164F1"/>
    <w:rsid w:val="00416B86"/>
    <w:rsid w:val="00417806"/>
    <w:rsid w:val="004178E3"/>
    <w:rsid w:val="00417E3F"/>
    <w:rsid w:val="00420C3E"/>
    <w:rsid w:val="00420FC0"/>
    <w:rsid w:val="00421230"/>
    <w:rsid w:val="00421779"/>
    <w:rsid w:val="00421F9F"/>
    <w:rsid w:val="00423B7D"/>
    <w:rsid w:val="0042409B"/>
    <w:rsid w:val="0042410F"/>
    <w:rsid w:val="0042466F"/>
    <w:rsid w:val="00424AC4"/>
    <w:rsid w:val="00424DD1"/>
    <w:rsid w:val="00425827"/>
    <w:rsid w:val="00426E5F"/>
    <w:rsid w:val="00426E69"/>
    <w:rsid w:val="00427C65"/>
    <w:rsid w:val="00427FF5"/>
    <w:rsid w:val="0043018B"/>
    <w:rsid w:val="00430245"/>
    <w:rsid w:val="00430544"/>
    <w:rsid w:val="00430D96"/>
    <w:rsid w:val="004310F8"/>
    <w:rsid w:val="00431338"/>
    <w:rsid w:val="00431DC9"/>
    <w:rsid w:val="00432B12"/>
    <w:rsid w:val="00432DD0"/>
    <w:rsid w:val="00433994"/>
    <w:rsid w:val="0043472A"/>
    <w:rsid w:val="004347DC"/>
    <w:rsid w:val="00434D99"/>
    <w:rsid w:val="00436212"/>
    <w:rsid w:val="004373F5"/>
    <w:rsid w:val="00440416"/>
    <w:rsid w:val="0044067D"/>
    <w:rsid w:val="004407F7"/>
    <w:rsid w:val="00440D4D"/>
    <w:rsid w:val="00441670"/>
    <w:rsid w:val="004416EA"/>
    <w:rsid w:val="00441C9D"/>
    <w:rsid w:val="00441FF1"/>
    <w:rsid w:val="00442211"/>
    <w:rsid w:val="00442A87"/>
    <w:rsid w:val="00443581"/>
    <w:rsid w:val="00443FED"/>
    <w:rsid w:val="0044492E"/>
    <w:rsid w:val="004462F1"/>
    <w:rsid w:val="00447C75"/>
    <w:rsid w:val="00447F6A"/>
    <w:rsid w:val="00450265"/>
    <w:rsid w:val="004503C6"/>
    <w:rsid w:val="004507B1"/>
    <w:rsid w:val="00450D51"/>
    <w:rsid w:val="004510CC"/>
    <w:rsid w:val="00451417"/>
    <w:rsid w:val="00451691"/>
    <w:rsid w:val="0045218C"/>
    <w:rsid w:val="00452A80"/>
    <w:rsid w:val="00453032"/>
    <w:rsid w:val="00453BEF"/>
    <w:rsid w:val="00453E1A"/>
    <w:rsid w:val="00453EE1"/>
    <w:rsid w:val="00454396"/>
    <w:rsid w:val="004549C7"/>
    <w:rsid w:val="00454A07"/>
    <w:rsid w:val="00454A36"/>
    <w:rsid w:val="00454C9C"/>
    <w:rsid w:val="004552A1"/>
    <w:rsid w:val="004552FB"/>
    <w:rsid w:val="00455DDF"/>
    <w:rsid w:val="004576AB"/>
    <w:rsid w:val="004600B9"/>
    <w:rsid w:val="004614AE"/>
    <w:rsid w:val="00461D5D"/>
    <w:rsid w:val="00462BB8"/>
    <w:rsid w:val="00463E2E"/>
    <w:rsid w:val="00464453"/>
    <w:rsid w:val="004644C1"/>
    <w:rsid w:val="00464A5D"/>
    <w:rsid w:val="00464EB0"/>
    <w:rsid w:val="004655A8"/>
    <w:rsid w:val="00465B9C"/>
    <w:rsid w:val="00466A68"/>
    <w:rsid w:val="00467E78"/>
    <w:rsid w:val="00467E82"/>
    <w:rsid w:val="0047008D"/>
    <w:rsid w:val="00470DA7"/>
    <w:rsid w:val="00471832"/>
    <w:rsid w:val="00471BCF"/>
    <w:rsid w:val="00471C56"/>
    <w:rsid w:val="00472099"/>
    <w:rsid w:val="004727EC"/>
    <w:rsid w:val="00472A1D"/>
    <w:rsid w:val="00472A79"/>
    <w:rsid w:val="004741BC"/>
    <w:rsid w:val="00474813"/>
    <w:rsid w:val="00474B9B"/>
    <w:rsid w:val="00474BE6"/>
    <w:rsid w:val="00475930"/>
    <w:rsid w:val="00475B52"/>
    <w:rsid w:val="00476954"/>
    <w:rsid w:val="00476FB4"/>
    <w:rsid w:val="004774B7"/>
    <w:rsid w:val="0047754F"/>
    <w:rsid w:val="00477920"/>
    <w:rsid w:val="00477B19"/>
    <w:rsid w:val="00477BD1"/>
    <w:rsid w:val="00477F8A"/>
    <w:rsid w:val="00480A82"/>
    <w:rsid w:val="004827BD"/>
    <w:rsid w:val="00482940"/>
    <w:rsid w:val="00482CFA"/>
    <w:rsid w:val="00482D20"/>
    <w:rsid w:val="00482EE9"/>
    <w:rsid w:val="00483276"/>
    <w:rsid w:val="00484761"/>
    <w:rsid w:val="00484FB1"/>
    <w:rsid w:val="00485EBE"/>
    <w:rsid w:val="00485F63"/>
    <w:rsid w:val="0048605F"/>
    <w:rsid w:val="00486606"/>
    <w:rsid w:val="0048684E"/>
    <w:rsid w:val="00486CE6"/>
    <w:rsid w:val="00490945"/>
    <w:rsid w:val="004915BB"/>
    <w:rsid w:val="0049172A"/>
    <w:rsid w:val="00492041"/>
    <w:rsid w:val="00492AE1"/>
    <w:rsid w:val="004931E5"/>
    <w:rsid w:val="004932E9"/>
    <w:rsid w:val="004934BA"/>
    <w:rsid w:val="00493769"/>
    <w:rsid w:val="00493AC1"/>
    <w:rsid w:val="00493C8F"/>
    <w:rsid w:val="00494468"/>
    <w:rsid w:val="00494845"/>
    <w:rsid w:val="0049490F"/>
    <w:rsid w:val="00494B05"/>
    <w:rsid w:val="00494DCE"/>
    <w:rsid w:val="004955B3"/>
    <w:rsid w:val="00495AD6"/>
    <w:rsid w:val="00495FAC"/>
    <w:rsid w:val="004962FE"/>
    <w:rsid w:val="00496400"/>
    <w:rsid w:val="004966EB"/>
    <w:rsid w:val="00496F9A"/>
    <w:rsid w:val="00497252"/>
    <w:rsid w:val="00497641"/>
    <w:rsid w:val="004A05CD"/>
    <w:rsid w:val="004A0EBD"/>
    <w:rsid w:val="004A1558"/>
    <w:rsid w:val="004A1987"/>
    <w:rsid w:val="004A2855"/>
    <w:rsid w:val="004A2D67"/>
    <w:rsid w:val="004A3D90"/>
    <w:rsid w:val="004A45A5"/>
    <w:rsid w:val="004A4778"/>
    <w:rsid w:val="004A491E"/>
    <w:rsid w:val="004A50B2"/>
    <w:rsid w:val="004A553C"/>
    <w:rsid w:val="004A579E"/>
    <w:rsid w:val="004A5D26"/>
    <w:rsid w:val="004A6583"/>
    <w:rsid w:val="004A6DC9"/>
    <w:rsid w:val="004A7918"/>
    <w:rsid w:val="004A7B0C"/>
    <w:rsid w:val="004A7E25"/>
    <w:rsid w:val="004B0021"/>
    <w:rsid w:val="004B06F9"/>
    <w:rsid w:val="004B1733"/>
    <w:rsid w:val="004B200B"/>
    <w:rsid w:val="004B2E35"/>
    <w:rsid w:val="004B3C51"/>
    <w:rsid w:val="004B3D70"/>
    <w:rsid w:val="004B4B1C"/>
    <w:rsid w:val="004B4FD1"/>
    <w:rsid w:val="004B5723"/>
    <w:rsid w:val="004B5D72"/>
    <w:rsid w:val="004B6051"/>
    <w:rsid w:val="004B64F9"/>
    <w:rsid w:val="004B6AEE"/>
    <w:rsid w:val="004B6B87"/>
    <w:rsid w:val="004B6F9A"/>
    <w:rsid w:val="004B7C74"/>
    <w:rsid w:val="004C0161"/>
    <w:rsid w:val="004C0B29"/>
    <w:rsid w:val="004C14E6"/>
    <w:rsid w:val="004C197A"/>
    <w:rsid w:val="004C4190"/>
    <w:rsid w:val="004C4BBA"/>
    <w:rsid w:val="004C4DFD"/>
    <w:rsid w:val="004C5411"/>
    <w:rsid w:val="004C59A4"/>
    <w:rsid w:val="004C5A66"/>
    <w:rsid w:val="004C6137"/>
    <w:rsid w:val="004C6896"/>
    <w:rsid w:val="004C6BEA"/>
    <w:rsid w:val="004C6FA1"/>
    <w:rsid w:val="004C70A3"/>
    <w:rsid w:val="004C7DAD"/>
    <w:rsid w:val="004D032C"/>
    <w:rsid w:val="004D0527"/>
    <w:rsid w:val="004D0CF2"/>
    <w:rsid w:val="004D1764"/>
    <w:rsid w:val="004D178C"/>
    <w:rsid w:val="004D1792"/>
    <w:rsid w:val="004D1A21"/>
    <w:rsid w:val="004D21F4"/>
    <w:rsid w:val="004D22B4"/>
    <w:rsid w:val="004D2BD3"/>
    <w:rsid w:val="004D3BC5"/>
    <w:rsid w:val="004D3C16"/>
    <w:rsid w:val="004D40B1"/>
    <w:rsid w:val="004D4494"/>
    <w:rsid w:val="004D457C"/>
    <w:rsid w:val="004D4CC5"/>
    <w:rsid w:val="004D4CEB"/>
    <w:rsid w:val="004D4FB1"/>
    <w:rsid w:val="004D5C89"/>
    <w:rsid w:val="004D5CB4"/>
    <w:rsid w:val="004D6264"/>
    <w:rsid w:val="004D74E3"/>
    <w:rsid w:val="004E150A"/>
    <w:rsid w:val="004E15E6"/>
    <w:rsid w:val="004E19E8"/>
    <w:rsid w:val="004E21A8"/>
    <w:rsid w:val="004E2A3C"/>
    <w:rsid w:val="004E3D1A"/>
    <w:rsid w:val="004E4A79"/>
    <w:rsid w:val="004E5260"/>
    <w:rsid w:val="004E573A"/>
    <w:rsid w:val="004E5A0B"/>
    <w:rsid w:val="004E5AA7"/>
    <w:rsid w:val="004E64A1"/>
    <w:rsid w:val="004E66BF"/>
    <w:rsid w:val="004E7117"/>
    <w:rsid w:val="004E71B5"/>
    <w:rsid w:val="004E736D"/>
    <w:rsid w:val="004E7A2E"/>
    <w:rsid w:val="004F0001"/>
    <w:rsid w:val="004F0EFD"/>
    <w:rsid w:val="004F1EF3"/>
    <w:rsid w:val="004F2CFC"/>
    <w:rsid w:val="004F3883"/>
    <w:rsid w:val="004F395E"/>
    <w:rsid w:val="004F4218"/>
    <w:rsid w:val="004F44FC"/>
    <w:rsid w:val="004F5076"/>
    <w:rsid w:val="004F5A0B"/>
    <w:rsid w:val="004F6273"/>
    <w:rsid w:val="004F63E7"/>
    <w:rsid w:val="004F680B"/>
    <w:rsid w:val="004F69AC"/>
    <w:rsid w:val="004F7000"/>
    <w:rsid w:val="004F746F"/>
    <w:rsid w:val="004F7EF9"/>
    <w:rsid w:val="005002DD"/>
    <w:rsid w:val="005005E4"/>
    <w:rsid w:val="0050080D"/>
    <w:rsid w:val="00500FEB"/>
    <w:rsid w:val="00501808"/>
    <w:rsid w:val="00501CBF"/>
    <w:rsid w:val="00502C8C"/>
    <w:rsid w:val="0050303E"/>
    <w:rsid w:val="00503478"/>
    <w:rsid w:val="00503566"/>
    <w:rsid w:val="00504184"/>
    <w:rsid w:val="0050438E"/>
    <w:rsid w:val="005047E4"/>
    <w:rsid w:val="00504AD3"/>
    <w:rsid w:val="0050516C"/>
    <w:rsid w:val="00505909"/>
    <w:rsid w:val="0050597F"/>
    <w:rsid w:val="00505C9A"/>
    <w:rsid w:val="005063CC"/>
    <w:rsid w:val="00506445"/>
    <w:rsid w:val="0050690B"/>
    <w:rsid w:val="00506B50"/>
    <w:rsid w:val="0050724D"/>
    <w:rsid w:val="0050759C"/>
    <w:rsid w:val="005108A1"/>
    <w:rsid w:val="0051168A"/>
    <w:rsid w:val="00511E17"/>
    <w:rsid w:val="005126DF"/>
    <w:rsid w:val="00512996"/>
    <w:rsid w:val="005129CF"/>
    <w:rsid w:val="00512A07"/>
    <w:rsid w:val="00512ECB"/>
    <w:rsid w:val="0051372A"/>
    <w:rsid w:val="00513B1B"/>
    <w:rsid w:val="00513E76"/>
    <w:rsid w:val="00514818"/>
    <w:rsid w:val="00514A60"/>
    <w:rsid w:val="00514CA4"/>
    <w:rsid w:val="00515568"/>
    <w:rsid w:val="00515BEC"/>
    <w:rsid w:val="005164CB"/>
    <w:rsid w:val="00516674"/>
    <w:rsid w:val="00517095"/>
    <w:rsid w:val="00517BA3"/>
    <w:rsid w:val="00517F02"/>
    <w:rsid w:val="005215AB"/>
    <w:rsid w:val="005223EB"/>
    <w:rsid w:val="00522BDB"/>
    <w:rsid w:val="005235CC"/>
    <w:rsid w:val="005241AE"/>
    <w:rsid w:val="00524573"/>
    <w:rsid w:val="005245C8"/>
    <w:rsid w:val="0052615C"/>
    <w:rsid w:val="0052659F"/>
    <w:rsid w:val="0052796B"/>
    <w:rsid w:val="005279A9"/>
    <w:rsid w:val="00527F40"/>
    <w:rsid w:val="00527F83"/>
    <w:rsid w:val="00527FED"/>
    <w:rsid w:val="00530C17"/>
    <w:rsid w:val="00530DD5"/>
    <w:rsid w:val="0053138F"/>
    <w:rsid w:val="0053173B"/>
    <w:rsid w:val="00531B83"/>
    <w:rsid w:val="00532415"/>
    <w:rsid w:val="005326EF"/>
    <w:rsid w:val="00532FA2"/>
    <w:rsid w:val="00533BB1"/>
    <w:rsid w:val="00533CBE"/>
    <w:rsid w:val="00533E63"/>
    <w:rsid w:val="005340B5"/>
    <w:rsid w:val="0053505D"/>
    <w:rsid w:val="0053508B"/>
    <w:rsid w:val="005357D5"/>
    <w:rsid w:val="00535F2D"/>
    <w:rsid w:val="00536132"/>
    <w:rsid w:val="005361E9"/>
    <w:rsid w:val="005363E8"/>
    <w:rsid w:val="005363EA"/>
    <w:rsid w:val="005366B2"/>
    <w:rsid w:val="00536D3B"/>
    <w:rsid w:val="00536D59"/>
    <w:rsid w:val="005370A8"/>
    <w:rsid w:val="005371A0"/>
    <w:rsid w:val="00537F4D"/>
    <w:rsid w:val="005401B6"/>
    <w:rsid w:val="00540AA3"/>
    <w:rsid w:val="00540D12"/>
    <w:rsid w:val="005411F3"/>
    <w:rsid w:val="00541399"/>
    <w:rsid w:val="005413CA"/>
    <w:rsid w:val="0054144C"/>
    <w:rsid w:val="00541575"/>
    <w:rsid w:val="00541E07"/>
    <w:rsid w:val="00542416"/>
    <w:rsid w:val="00543C1C"/>
    <w:rsid w:val="00544C5F"/>
    <w:rsid w:val="00545043"/>
    <w:rsid w:val="00545437"/>
    <w:rsid w:val="005456B0"/>
    <w:rsid w:val="00546690"/>
    <w:rsid w:val="00546B1B"/>
    <w:rsid w:val="00546B38"/>
    <w:rsid w:val="00546EE4"/>
    <w:rsid w:val="00546F21"/>
    <w:rsid w:val="0055025F"/>
    <w:rsid w:val="00550321"/>
    <w:rsid w:val="005504F1"/>
    <w:rsid w:val="0055067A"/>
    <w:rsid w:val="005510A1"/>
    <w:rsid w:val="00551465"/>
    <w:rsid w:val="00551622"/>
    <w:rsid w:val="00551D87"/>
    <w:rsid w:val="00552A80"/>
    <w:rsid w:val="00552C3E"/>
    <w:rsid w:val="00552EED"/>
    <w:rsid w:val="0055309D"/>
    <w:rsid w:val="005540D5"/>
    <w:rsid w:val="00554661"/>
    <w:rsid w:val="005558C2"/>
    <w:rsid w:val="00555B2A"/>
    <w:rsid w:val="00556450"/>
    <w:rsid w:val="005564BC"/>
    <w:rsid w:val="005579EE"/>
    <w:rsid w:val="00557BED"/>
    <w:rsid w:val="0056010C"/>
    <w:rsid w:val="00560926"/>
    <w:rsid w:val="00560A2C"/>
    <w:rsid w:val="00560EC1"/>
    <w:rsid w:val="005610A6"/>
    <w:rsid w:val="005611AB"/>
    <w:rsid w:val="00562641"/>
    <w:rsid w:val="00562D98"/>
    <w:rsid w:val="005634E6"/>
    <w:rsid w:val="00563530"/>
    <w:rsid w:val="00563C9B"/>
    <w:rsid w:val="00563CF0"/>
    <w:rsid w:val="00563F56"/>
    <w:rsid w:val="00564106"/>
    <w:rsid w:val="00564652"/>
    <w:rsid w:val="00564836"/>
    <w:rsid w:val="00567195"/>
    <w:rsid w:val="005674B6"/>
    <w:rsid w:val="005674FA"/>
    <w:rsid w:val="005702F4"/>
    <w:rsid w:val="0057042C"/>
    <w:rsid w:val="00570D34"/>
    <w:rsid w:val="00570FE8"/>
    <w:rsid w:val="00571323"/>
    <w:rsid w:val="0057179A"/>
    <w:rsid w:val="00571EFB"/>
    <w:rsid w:val="005720A4"/>
    <w:rsid w:val="00572811"/>
    <w:rsid w:val="00573047"/>
    <w:rsid w:val="00573091"/>
    <w:rsid w:val="00573118"/>
    <w:rsid w:val="0057335F"/>
    <w:rsid w:val="00574006"/>
    <w:rsid w:val="00575005"/>
    <w:rsid w:val="005767C5"/>
    <w:rsid w:val="0057684A"/>
    <w:rsid w:val="00576E29"/>
    <w:rsid w:val="005771ED"/>
    <w:rsid w:val="00577A41"/>
    <w:rsid w:val="005801F7"/>
    <w:rsid w:val="005806A7"/>
    <w:rsid w:val="005810B9"/>
    <w:rsid w:val="005813C1"/>
    <w:rsid w:val="00581498"/>
    <w:rsid w:val="00581862"/>
    <w:rsid w:val="00581B83"/>
    <w:rsid w:val="00581DDF"/>
    <w:rsid w:val="0058265F"/>
    <w:rsid w:val="005828BD"/>
    <w:rsid w:val="005829E3"/>
    <w:rsid w:val="00582FBD"/>
    <w:rsid w:val="005833D4"/>
    <w:rsid w:val="00584A0F"/>
    <w:rsid w:val="00584F37"/>
    <w:rsid w:val="0058521F"/>
    <w:rsid w:val="00585750"/>
    <w:rsid w:val="00585F25"/>
    <w:rsid w:val="0058663E"/>
    <w:rsid w:val="005867D0"/>
    <w:rsid w:val="00586F7B"/>
    <w:rsid w:val="00587151"/>
    <w:rsid w:val="00587C0B"/>
    <w:rsid w:val="00587C65"/>
    <w:rsid w:val="00590215"/>
    <w:rsid w:val="00590F7C"/>
    <w:rsid w:val="005918F0"/>
    <w:rsid w:val="00591B19"/>
    <w:rsid w:val="005927FA"/>
    <w:rsid w:val="00592E37"/>
    <w:rsid w:val="0059323F"/>
    <w:rsid w:val="005938AF"/>
    <w:rsid w:val="00593BDC"/>
    <w:rsid w:val="0059441E"/>
    <w:rsid w:val="00594A23"/>
    <w:rsid w:val="00595339"/>
    <w:rsid w:val="00595426"/>
    <w:rsid w:val="005954EB"/>
    <w:rsid w:val="00595516"/>
    <w:rsid w:val="0059604F"/>
    <w:rsid w:val="005963C2"/>
    <w:rsid w:val="00596D32"/>
    <w:rsid w:val="00597682"/>
    <w:rsid w:val="00597F2F"/>
    <w:rsid w:val="005A0C7D"/>
    <w:rsid w:val="005A1AE2"/>
    <w:rsid w:val="005A1B42"/>
    <w:rsid w:val="005A23F2"/>
    <w:rsid w:val="005A2B19"/>
    <w:rsid w:val="005A3BB9"/>
    <w:rsid w:val="005A441E"/>
    <w:rsid w:val="005A46FA"/>
    <w:rsid w:val="005A4B4F"/>
    <w:rsid w:val="005A4CD7"/>
    <w:rsid w:val="005A557A"/>
    <w:rsid w:val="005A599F"/>
    <w:rsid w:val="005A5C69"/>
    <w:rsid w:val="005A6B26"/>
    <w:rsid w:val="005A6BB9"/>
    <w:rsid w:val="005A6C33"/>
    <w:rsid w:val="005A6E4C"/>
    <w:rsid w:val="005A76BC"/>
    <w:rsid w:val="005A7D9B"/>
    <w:rsid w:val="005A7F4D"/>
    <w:rsid w:val="005A7FCC"/>
    <w:rsid w:val="005B0962"/>
    <w:rsid w:val="005B0CC0"/>
    <w:rsid w:val="005B0F64"/>
    <w:rsid w:val="005B0FF7"/>
    <w:rsid w:val="005B128E"/>
    <w:rsid w:val="005B154F"/>
    <w:rsid w:val="005B31C4"/>
    <w:rsid w:val="005B3AD1"/>
    <w:rsid w:val="005B3EC9"/>
    <w:rsid w:val="005B3F6F"/>
    <w:rsid w:val="005B4888"/>
    <w:rsid w:val="005B53FD"/>
    <w:rsid w:val="005B56B7"/>
    <w:rsid w:val="005B5ED5"/>
    <w:rsid w:val="005B6642"/>
    <w:rsid w:val="005B6C94"/>
    <w:rsid w:val="005B6D3D"/>
    <w:rsid w:val="005B6DCE"/>
    <w:rsid w:val="005B6EFB"/>
    <w:rsid w:val="005B7247"/>
    <w:rsid w:val="005B7BDF"/>
    <w:rsid w:val="005B7C6A"/>
    <w:rsid w:val="005C01E1"/>
    <w:rsid w:val="005C0344"/>
    <w:rsid w:val="005C06D0"/>
    <w:rsid w:val="005C0D7B"/>
    <w:rsid w:val="005C1BC7"/>
    <w:rsid w:val="005C1CAB"/>
    <w:rsid w:val="005C1F05"/>
    <w:rsid w:val="005C257B"/>
    <w:rsid w:val="005C29E9"/>
    <w:rsid w:val="005C2E88"/>
    <w:rsid w:val="005C2FEA"/>
    <w:rsid w:val="005C31D6"/>
    <w:rsid w:val="005C327F"/>
    <w:rsid w:val="005C3417"/>
    <w:rsid w:val="005C417A"/>
    <w:rsid w:val="005C420A"/>
    <w:rsid w:val="005C42BF"/>
    <w:rsid w:val="005C453F"/>
    <w:rsid w:val="005C4601"/>
    <w:rsid w:val="005C4AE6"/>
    <w:rsid w:val="005C4D3F"/>
    <w:rsid w:val="005C5263"/>
    <w:rsid w:val="005C5B28"/>
    <w:rsid w:val="005C648D"/>
    <w:rsid w:val="005C68DE"/>
    <w:rsid w:val="005C6F4E"/>
    <w:rsid w:val="005C7FF8"/>
    <w:rsid w:val="005D0989"/>
    <w:rsid w:val="005D1599"/>
    <w:rsid w:val="005D188F"/>
    <w:rsid w:val="005D1B76"/>
    <w:rsid w:val="005D1E0D"/>
    <w:rsid w:val="005D4D39"/>
    <w:rsid w:val="005D501C"/>
    <w:rsid w:val="005D5460"/>
    <w:rsid w:val="005D5737"/>
    <w:rsid w:val="005D64CB"/>
    <w:rsid w:val="005D65DB"/>
    <w:rsid w:val="005D6EF0"/>
    <w:rsid w:val="005D7573"/>
    <w:rsid w:val="005D791E"/>
    <w:rsid w:val="005D7926"/>
    <w:rsid w:val="005D7B1B"/>
    <w:rsid w:val="005D7D7A"/>
    <w:rsid w:val="005E0158"/>
    <w:rsid w:val="005E057A"/>
    <w:rsid w:val="005E0A8D"/>
    <w:rsid w:val="005E0C12"/>
    <w:rsid w:val="005E0CB0"/>
    <w:rsid w:val="005E0E53"/>
    <w:rsid w:val="005E1BA0"/>
    <w:rsid w:val="005E2308"/>
    <w:rsid w:val="005E2730"/>
    <w:rsid w:val="005E34AA"/>
    <w:rsid w:val="005E360E"/>
    <w:rsid w:val="005E3BF2"/>
    <w:rsid w:val="005E4341"/>
    <w:rsid w:val="005E4985"/>
    <w:rsid w:val="005E4ED3"/>
    <w:rsid w:val="005E4FB9"/>
    <w:rsid w:val="005E55FF"/>
    <w:rsid w:val="005E5915"/>
    <w:rsid w:val="005E5CAD"/>
    <w:rsid w:val="005E5DBF"/>
    <w:rsid w:val="005E6C91"/>
    <w:rsid w:val="005E6EDD"/>
    <w:rsid w:val="005E714D"/>
    <w:rsid w:val="005E735A"/>
    <w:rsid w:val="005E79EF"/>
    <w:rsid w:val="005F01A0"/>
    <w:rsid w:val="005F06F0"/>
    <w:rsid w:val="005F1A2D"/>
    <w:rsid w:val="005F1BD0"/>
    <w:rsid w:val="005F1C3C"/>
    <w:rsid w:val="005F2EF1"/>
    <w:rsid w:val="005F2F23"/>
    <w:rsid w:val="005F3145"/>
    <w:rsid w:val="005F3F6C"/>
    <w:rsid w:val="005F458F"/>
    <w:rsid w:val="005F482F"/>
    <w:rsid w:val="005F4D48"/>
    <w:rsid w:val="005F59D8"/>
    <w:rsid w:val="005F5ACA"/>
    <w:rsid w:val="005F5ED3"/>
    <w:rsid w:val="005F670C"/>
    <w:rsid w:val="005F77F1"/>
    <w:rsid w:val="005F786D"/>
    <w:rsid w:val="005F7CB4"/>
    <w:rsid w:val="005F7F5C"/>
    <w:rsid w:val="006000E9"/>
    <w:rsid w:val="00600EE2"/>
    <w:rsid w:val="00601537"/>
    <w:rsid w:val="00601858"/>
    <w:rsid w:val="006018AA"/>
    <w:rsid w:val="00601A74"/>
    <w:rsid w:val="00601C74"/>
    <w:rsid w:val="00602735"/>
    <w:rsid w:val="0060323C"/>
    <w:rsid w:val="00603955"/>
    <w:rsid w:val="00603CA1"/>
    <w:rsid w:val="0060402E"/>
    <w:rsid w:val="0060443D"/>
    <w:rsid w:val="006044F3"/>
    <w:rsid w:val="00604604"/>
    <w:rsid w:val="006046D2"/>
    <w:rsid w:val="006053BB"/>
    <w:rsid w:val="006058F1"/>
    <w:rsid w:val="0060633D"/>
    <w:rsid w:val="006066A7"/>
    <w:rsid w:val="00606710"/>
    <w:rsid w:val="0060671C"/>
    <w:rsid w:val="00606913"/>
    <w:rsid w:val="00606E29"/>
    <w:rsid w:val="00606ED3"/>
    <w:rsid w:val="006073E0"/>
    <w:rsid w:val="006079A5"/>
    <w:rsid w:val="00610A5F"/>
    <w:rsid w:val="00610E81"/>
    <w:rsid w:val="00611052"/>
    <w:rsid w:val="006132C4"/>
    <w:rsid w:val="00613417"/>
    <w:rsid w:val="00613949"/>
    <w:rsid w:val="00613A5E"/>
    <w:rsid w:val="006142D8"/>
    <w:rsid w:val="00614C47"/>
    <w:rsid w:val="00616559"/>
    <w:rsid w:val="0061656A"/>
    <w:rsid w:val="006167F8"/>
    <w:rsid w:val="00616C31"/>
    <w:rsid w:val="00617323"/>
    <w:rsid w:val="00617603"/>
    <w:rsid w:val="00617866"/>
    <w:rsid w:val="00620EDF"/>
    <w:rsid w:val="00620F83"/>
    <w:rsid w:val="0062122D"/>
    <w:rsid w:val="00621A91"/>
    <w:rsid w:val="00621F85"/>
    <w:rsid w:val="00622505"/>
    <w:rsid w:val="00622583"/>
    <w:rsid w:val="00622755"/>
    <w:rsid w:val="00622777"/>
    <w:rsid w:val="0062277D"/>
    <w:rsid w:val="00622D74"/>
    <w:rsid w:val="00622F99"/>
    <w:rsid w:val="00623559"/>
    <w:rsid w:val="00624958"/>
    <w:rsid w:val="00624CC0"/>
    <w:rsid w:val="00625220"/>
    <w:rsid w:val="0062526B"/>
    <w:rsid w:val="00625362"/>
    <w:rsid w:val="00625793"/>
    <w:rsid w:val="00625A2B"/>
    <w:rsid w:val="006263D2"/>
    <w:rsid w:val="006269C3"/>
    <w:rsid w:val="00626B56"/>
    <w:rsid w:val="00626BBB"/>
    <w:rsid w:val="00626EC9"/>
    <w:rsid w:val="00627005"/>
    <w:rsid w:val="006303C3"/>
    <w:rsid w:val="006305F4"/>
    <w:rsid w:val="00631080"/>
    <w:rsid w:val="006311E1"/>
    <w:rsid w:val="006318DE"/>
    <w:rsid w:val="006325D0"/>
    <w:rsid w:val="00634473"/>
    <w:rsid w:val="00634B0A"/>
    <w:rsid w:val="006350DC"/>
    <w:rsid w:val="0063538D"/>
    <w:rsid w:val="00635795"/>
    <w:rsid w:val="006361D8"/>
    <w:rsid w:val="006368CB"/>
    <w:rsid w:val="00636E02"/>
    <w:rsid w:val="00637EE7"/>
    <w:rsid w:val="006401F9"/>
    <w:rsid w:val="00640406"/>
    <w:rsid w:val="00641880"/>
    <w:rsid w:val="00641B63"/>
    <w:rsid w:val="00642218"/>
    <w:rsid w:val="00642653"/>
    <w:rsid w:val="00642D88"/>
    <w:rsid w:val="006434F1"/>
    <w:rsid w:val="0064483E"/>
    <w:rsid w:val="00644A64"/>
    <w:rsid w:val="00645206"/>
    <w:rsid w:val="00645277"/>
    <w:rsid w:val="0064530C"/>
    <w:rsid w:val="006456DE"/>
    <w:rsid w:val="006476B4"/>
    <w:rsid w:val="0064796B"/>
    <w:rsid w:val="00647A65"/>
    <w:rsid w:val="00647C62"/>
    <w:rsid w:val="00650144"/>
    <w:rsid w:val="00650261"/>
    <w:rsid w:val="006503EE"/>
    <w:rsid w:val="006506FC"/>
    <w:rsid w:val="006509ED"/>
    <w:rsid w:val="00651CF7"/>
    <w:rsid w:val="00651E6A"/>
    <w:rsid w:val="00651F9D"/>
    <w:rsid w:val="00652145"/>
    <w:rsid w:val="006529D9"/>
    <w:rsid w:val="00652D7C"/>
    <w:rsid w:val="006537FF"/>
    <w:rsid w:val="006539B8"/>
    <w:rsid w:val="00654297"/>
    <w:rsid w:val="00654F4A"/>
    <w:rsid w:val="00655C2A"/>
    <w:rsid w:val="00655E2F"/>
    <w:rsid w:val="00655F7F"/>
    <w:rsid w:val="0065607F"/>
    <w:rsid w:val="006560AA"/>
    <w:rsid w:val="00656776"/>
    <w:rsid w:val="00656B9D"/>
    <w:rsid w:val="00656BBE"/>
    <w:rsid w:val="00656FF6"/>
    <w:rsid w:val="00657C75"/>
    <w:rsid w:val="006601CB"/>
    <w:rsid w:val="00660332"/>
    <w:rsid w:val="0066058E"/>
    <w:rsid w:val="00660C49"/>
    <w:rsid w:val="00660FA1"/>
    <w:rsid w:val="0066150D"/>
    <w:rsid w:val="00661807"/>
    <w:rsid w:val="00662154"/>
    <w:rsid w:val="0066218F"/>
    <w:rsid w:val="00662F48"/>
    <w:rsid w:val="00663DCF"/>
    <w:rsid w:val="00664241"/>
    <w:rsid w:val="0066459E"/>
    <w:rsid w:val="006651A1"/>
    <w:rsid w:val="0066634C"/>
    <w:rsid w:val="006663DC"/>
    <w:rsid w:val="00666986"/>
    <w:rsid w:val="00666F12"/>
    <w:rsid w:val="0066729B"/>
    <w:rsid w:val="00667DF8"/>
    <w:rsid w:val="00670C57"/>
    <w:rsid w:val="00671743"/>
    <w:rsid w:val="00671AA8"/>
    <w:rsid w:val="0067214B"/>
    <w:rsid w:val="006729BE"/>
    <w:rsid w:val="00674165"/>
    <w:rsid w:val="0067436F"/>
    <w:rsid w:val="00674551"/>
    <w:rsid w:val="00674B97"/>
    <w:rsid w:val="0067500D"/>
    <w:rsid w:val="006752DE"/>
    <w:rsid w:val="0067565D"/>
    <w:rsid w:val="006758B3"/>
    <w:rsid w:val="00675912"/>
    <w:rsid w:val="006760B8"/>
    <w:rsid w:val="00676600"/>
    <w:rsid w:val="00676CE7"/>
    <w:rsid w:val="00677006"/>
    <w:rsid w:val="00677738"/>
    <w:rsid w:val="00677E16"/>
    <w:rsid w:val="00680509"/>
    <w:rsid w:val="00680D26"/>
    <w:rsid w:val="006810CC"/>
    <w:rsid w:val="006810EB"/>
    <w:rsid w:val="0068226C"/>
    <w:rsid w:val="0068292C"/>
    <w:rsid w:val="00682BCC"/>
    <w:rsid w:val="00682D86"/>
    <w:rsid w:val="0068338D"/>
    <w:rsid w:val="006839FE"/>
    <w:rsid w:val="00683B0C"/>
    <w:rsid w:val="00684B88"/>
    <w:rsid w:val="00684EC0"/>
    <w:rsid w:val="0068504F"/>
    <w:rsid w:val="0068508F"/>
    <w:rsid w:val="006862A7"/>
    <w:rsid w:val="0068709B"/>
    <w:rsid w:val="00690329"/>
    <w:rsid w:val="00690492"/>
    <w:rsid w:val="006905D7"/>
    <w:rsid w:val="006915B9"/>
    <w:rsid w:val="00691936"/>
    <w:rsid w:val="00691F3A"/>
    <w:rsid w:val="00692591"/>
    <w:rsid w:val="00692A4E"/>
    <w:rsid w:val="00693403"/>
    <w:rsid w:val="006941DF"/>
    <w:rsid w:val="00694427"/>
    <w:rsid w:val="0069486E"/>
    <w:rsid w:val="00697353"/>
    <w:rsid w:val="00697B47"/>
    <w:rsid w:val="006A0842"/>
    <w:rsid w:val="006A0BF4"/>
    <w:rsid w:val="006A1F7C"/>
    <w:rsid w:val="006A27F1"/>
    <w:rsid w:val="006A2893"/>
    <w:rsid w:val="006A29D6"/>
    <w:rsid w:val="006A2BCB"/>
    <w:rsid w:val="006A2E2F"/>
    <w:rsid w:val="006A31D6"/>
    <w:rsid w:val="006A3C6E"/>
    <w:rsid w:val="006A4094"/>
    <w:rsid w:val="006A422E"/>
    <w:rsid w:val="006A4257"/>
    <w:rsid w:val="006A52D5"/>
    <w:rsid w:val="006A6C47"/>
    <w:rsid w:val="006A6F0B"/>
    <w:rsid w:val="006A71BD"/>
    <w:rsid w:val="006A7D70"/>
    <w:rsid w:val="006B0465"/>
    <w:rsid w:val="006B10D5"/>
    <w:rsid w:val="006B192B"/>
    <w:rsid w:val="006B1E39"/>
    <w:rsid w:val="006B2C84"/>
    <w:rsid w:val="006B3865"/>
    <w:rsid w:val="006B3B8B"/>
    <w:rsid w:val="006B4178"/>
    <w:rsid w:val="006B48EA"/>
    <w:rsid w:val="006B4B89"/>
    <w:rsid w:val="006B5047"/>
    <w:rsid w:val="006B59AE"/>
    <w:rsid w:val="006B5F52"/>
    <w:rsid w:val="006B6185"/>
    <w:rsid w:val="006B63B2"/>
    <w:rsid w:val="006B652E"/>
    <w:rsid w:val="006B6860"/>
    <w:rsid w:val="006B6BB3"/>
    <w:rsid w:val="006B7838"/>
    <w:rsid w:val="006C023E"/>
    <w:rsid w:val="006C129D"/>
    <w:rsid w:val="006C3019"/>
    <w:rsid w:val="006C385C"/>
    <w:rsid w:val="006C3FB8"/>
    <w:rsid w:val="006C43DB"/>
    <w:rsid w:val="006C5773"/>
    <w:rsid w:val="006C6145"/>
    <w:rsid w:val="006C6702"/>
    <w:rsid w:val="006C6730"/>
    <w:rsid w:val="006C6F5A"/>
    <w:rsid w:val="006C791D"/>
    <w:rsid w:val="006D0A0E"/>
    <w:rsid w:val="006D0C6A"/>
    <w:rsid w:val="006D0FDA"/>
    <w:rsid w:val="006D1014"/>
    <w:rsid w:val="006D1758"/>
    <w:rsid w:val="006D187E"/>
    <w:rsid w:val="006D189B"/>
    <w:rsid w:val="006D1CEE"/>
    <w:rsid w:val="006D20AE"/>
    <w:rsid w:val="006D24D8"/>
    <w:rsid w:val="006D2FB7"/>
    <w:rsid w:val="006D4E5A"/>
    <w:rsid w:val="006D53FB"/>
    <w:rsid w:val="006D575F"/>
    <w:rsid w:val="006D5978"/>
    <w:rsid w:val="006D6356"/>
    <w:rsid w:val="006D7030"/>
    <w:rsid w:val="006D728D"/>
    <w:rsid w:val="006D7598"/>
    <w:rsid w:val="006D7620"/>
    <w:rsid w:val="006D78C7"/>
    <w:rsid w:val="006E00DB"/>
    <w:rsid w:val="006E0838"/>
    <w:rsid w:val="006E27C5"/>
    <w:rsid w:val="006E2829"/>
    <w:rsid w:val="006E36F6"/>
    <w:rsid w:val="006E3875"/>
    <w:rsid w:val="006E3A10"/>
    <w:rsid w:val="006E3A4A"/>
    <w:rsid w:val="006E4918"/>
    <w:rsid w:val="006E4A37"/>
    <w:rsid w:val="006E5427"/>
    <w:rsid w:val="006E559B"/>
    <w:rsid w:val="006E566F"/>
    <w:rsid w:val="006E60A3"/>
    <w:rsid w:val="006E60C0"/>
    <w:rsid w:val="006E6A2A"/>
    <w:rsid w:val="006E764C"/>
    <w:rsid w:val="006E79EC"/>
    <w:rsid w:val="006F0C25"/>
    <w:rsid w:val="006F1974"/>
    <w:rsid w:val="006F27B7"/>
    <w:rsid w:val="006F29C0"/>
    <w:rsid w:val="006F3884"/>
    <w:rsid w:val="006F3F0F"/>
    <w:rsid w:val="006F4521"/>
    <w:rsid w:val="006F46BD"/>
    <w:rsid w:val="006F4A38"/>
    <w:rsid w:val="006F4DDE"/>
    <w:rsid w:val="006F5278"/>
    <w:rsid w:val="006F57F5"/>
    <w:rsid w:val="006F58AB"/>
    <w:rsid w:val="006F5B63"/>
    <w:rsid w:val="006F5E16"/>
    <w:rsid w:val="006F6A08"/>
    <w:rsid w:val="006F6A3A"/>
    <w:rsid w:val="006F7A25"/>
    <w:rsid w:val="00700D24"/>
    <w:rsid w:val="00701B6F"/>
    <w:rsid w:val="007020D9"/>
    <w:rsid w:val="007028BA"/>
    <w:rsid w:val="00702A33"/>
    <w:rsid w:val="00702B8E"/>
    <w:rsid w:val="0070330C"/>
    <w:rsid w:val="00703AA6"/>
    <w:rsid w:val="0070413F"/>
    <w:rsid w:val="00704179"/>
    <w:rsid w:val="0070477B"/>
    <w:rsid w:val="00704E4F"/>
    <w:rsid w:val="00704E62"/>
    <w:rsid w:val="0070673C"/>
    <w:rsid w:val="0070677A"/>
    <w:rsid w:val="00706909"/>
    <w:rsid w:val="00707695"/>
    <w:rsid w:val="00707710"/>
    <w:rsid w:val="00707DBB"/>
    <w:rsid w:val="007105FB"/>
    <w:rsid w:val="00711463"/>
    <w:rsid w:val="00712CA7"/>
    <w:rsid w:val="007135D6"/>
    <w:rsid w:val="007138FC"/>
    <w:rsid w:val="00713C83"/>
    <w:rsid w:val="007148CD"/>
    <w:rsid w:val="0071594D"/>
    <w:rsid w:val="00715C65"/>
    <w:rsid w:val="00716E80"/>
    <w:rsid w:val="00716FD6"/>
    <w:rsid w:val="00717514"/>
    <w:rsid w:val="00717E85"/>
    <w:rsid w:val="00720801"/>
    <w:rsid w:val="00720BF7"/>
    <w:rsid w:val="00720E52"/>
    <w:rsid w:val="00721A2A"/>
    <w:rsid w:val="00721B8A"/>
    <w:rsid w:val="00721C8E"/>
    <w:rsid w:val="007222C2"/>
    <w:rsid w:val="007227CB"/>
    <w:rsid w:val="00722BBF"/>
    <w:rsid w:val="00723016"/>
    <w:rsid w:val="007233D1"/>
    <w:rsid w:val="00723425"/>
    <w:rsid w:val="0072352B"/>
    <w:rsid w:val="00723842"/>
    <w:rsid w:val="00724368"/>
    <w:rsid w:val="0072459C"/>
    <w:rsid w:val="00724818"/>
    <w:rsid w:val="00724AC4"/>
    <w:rsid w:val="00724ADD"/>
    <w:rsid w:val="00724D18"/>
    <w:rsid w:val="00725BDA"/>
    <w:rsid w:val="00726B3F"/>
    <w:rsid w:val="00726E24"/>
    <w:rsid w:val="007270F6"/>
    <w:rsid w:val="00727D38"/>
    <w:rsid w:val="0073047B"/>
    <w:rsid w:val="0073077C"/>
    <w:rsid w:val="00730917"/>
    <w:rsid w:val="00730E88"/>
    <w:rsid w:val="0073157E"/>
    <w:rsid w:val="00731648"/>
    <w:rsid w:val="00731768"/>
    <w:rsid w:val="0073192F"/>
    <w:rsid w:val="007323A8"/>
    <w:rsid w:val="00732707"/>
    <w:rsid w:val="00733A37"/>
    <w:rsid w:val="00734237"/>
    <w:rsid w:val="00734B63"/>
    <w:rsid w:val="00734C84"/>
    <w:rsid w:val="00735386"/>
    <w:rsid w:val="00736265"/>
    <w:rsid w:val="007366DD"/>
    <w:rsid w:val="00736DAE"/>
    <w:rsid w:val="007374B9"/>
    <w:rsid w:val="007374DA"/>
    <w:rsid w:val="00737792"/>
    <w:rsid w:val="00737DA4"/>
    <w:rsid w:val="0074060E"/>
    <w:rsid w:val="007412B0"/>
    <w:rsid w:val="00741311"/>
    <w:rsid w:val="00741883"/>
    <w:rsid w:val="00741A36"/>
    <w:rsid w:val="00741B7D"/>
    <w:rsid w:val="00742ADB"/>
    <w:rsid w:val="00743449"/>
    <w:rsid w:val="0074356B"/>
    <w:rsid w:val="007436A8"/>
    <w:rsid w:val="007438CA"/>
    <w:rsid w:val="007438FE"/>
    <w:rsid w:val="007446FF"/>
    <w:rsid w:val="00745611"/>
    <w:rsid w:val="00745812"/>
    <w:rsid w:val="0074597A"/>
    <w:rsid w:val="00745A68"/>
    <w:rsid w:val="00745F04"/>
    <w:rsid w:val="0074636F"/>
    <w:rsid w:val="00746595"/>
    <w:rsid w:val="00746A8D"/>
    <w:rsid w:val="00746BA2"/>
    <w:rsid w:val="00746CD2"/>
    <w:rsid w:val="00747B17"/>
    <w:rsid w:val="00747B49"/>
    <w:rsid w:val="00747C0B"/>
    <w:rsid w:val="00750104"/>
    <w:rsid w:val="0075115C"/>
    <w:rsid w:val="00751644"/>
    <w:rsid w:val="007519B8"/>
    <w:rsid w:val="00752B26"/>
    <w:rsid w:val="00752D15"/>
    <w:rsid w:val="00753643"/>
    <w:rsid w:val="007539B5"/>
    <w:rsid w:val="00753DE4"/>
    <w:rsid w:val="00753F12"/>
    <w:rsid w:val="007555D7"/>
    <w:rsid w:val="00755752"/>
    <w:rsid w:val="00755AAE"/>
    <w:rsid w:val="00755FED"/>
    <w:rsid w:val="007573D3"/>
    <w:rsid w:val="00757E98"/>
    <w:rsid w:val="00757F6A"/>
    <w:rsid w:val="007609B2"/>
    <w:rsid w:val="00761A40"/>
    <w:rsid w:val="00761E37"/>
    <w:rsid w:val="007621BA"/>
    <w:rsid w:val="00762460"/>
    <w:rsid w:val="007625A5"/>
    <w:rsid w:val="00762644"/>
    <w:rsid w:val="007628F9"/>
    <w:rsid w:val="00762F7D"/>
    <w:rsid w:val="0076408F"/>
    <w:rsid w:val="00764A7A"/>
    <w:rsid w:val="00764A83"/>
    <w:rsid w:val="00764FF9"/>
    <w:rsid w:val="00765D10"/>
    <w:rsid w:val="007663A0"/>
    <w:rsid w:val="00766963"/>
    <w:rsid w:val="00766C6B"/>
    <w:rsid w:val="00767432"/>
    <w:rsid w:val="007674DE"/>
    <w:rsid w:val="00767FBD"/>
    <w:rsid w:val="0077096E"/>
    <w:rsid w:val="00770CCB"/>
    <w:rsid w:val="00770E39"/>
    <w:rsid w:val="007723D8"/>
    <w:rsid w:val="00772991"/>
    <w:rsid w:val="00773BD5"/>
    <w:rsid w:val="00774128"/>
    <w:rsid w:val="007742A4"/>
    <w:rsid w:val="00774AEF"/>
    <w:rsid w:val="00774E70"/>
    <w:rsid w:val="00775215"/>
    <w:rsid w:val="00775757"/>
    <w:rsid w:val="00776275"/>
    <w:rsid w:val="00777083"/>
    <w:rsid w:val="00780072"/>
    <w:rsid w:val="0078034F"/>
    <w:rsid w:val="007803E6"/>
    <w:rsid w:val="007804CF"/>
    <w:rsid w:val="007807D7"/>
    <w:rsid w:val="007807EB"/>
    <w:rsid w:val="007814D5"/>
    <w:rsid w:val="00781860"/>
    <w:rsid w:val="00782172"/>
    <w:rsid w:val="00782451"/>
    <w:rsid w:val="00783280"/>
    <w:rsid w:val="00783ABE"/>
    <w:rsid w:val="00783BBA"/>
    <w:rsid w:val="00783DF8"/>
    <w:rsid w:val="00784086"/>
    <w:rsid w:val="007841E6"/>
    <w:rsid w:val="00784330"/>
    <w:rsid w:val="00785083"/>
    <w:rsid w:val="00785BDE"/>
    <w:rsid w:val="00786003"/>
    <w:rsid w:val="00786586"/>
    <w:rsid w:val="0078694F"/>
    <w:rsid w:val="00786BFC"/>
    <w:rsid w:val="00786DB7"/>
    <w:rsid w:val="00787155"/>
    <w:rsid w:val="00787F45"/>
    <w:rsid w:val="00790673"/>
    <w:rsid w:val="00790790"/>
    <w:rsid w:val="007909EB"/>
    <w:rsid w:val="00790A60"/>
    <w:rsid w:val="00790AD6"/>
    <w:rsid w:val="00790BBB"/>
    <w:rsid w:val="00791355"/>
    <w:rsid w:val="0079202E"/>
    <w:rsid w:val="00792CDF"/>
    <w:rsid w:val="00793D94"/>
    <w:rsid w:val="0079435D"/>
    <w:rsid w:val="00795B16"/>
    <w:rsid w:val="00795C0A"/>
    <w:rsid w:val="00795D48"/>
    <w:rsid w:val="00795E43"/>
    <w:rsid w:val="0079607F"/>
    <w:rsid w:val="00796160"/>
    <w:rsid w:val="007966A8"/>
    <w:rsid w:val="007972E0"/>
    <w:rsid w:val="0079774A"/>
    <w:rsid w:val="007A0436"/>
    <w:rsid w:val="007A07DD"/>
    <w:rsid w:val="007A0889"/>
    <w:rsid w:val="007A0D46"/>
    <w:rsid w:val="007A0ECB"/>
    <w:rsid w:val="007A1A76"/>
    <w:rsid w:val="007A1C74"/>
    <w:rsid w:val="007A1CE7"/>
    <w:rsid w:val="007A1D3F"/>
    <w:rsid w:val="007A2820"/>
    <w:rsid w:val="007A29C6"/>
    <w:rsid w:val="007A2B4C"/>
    <w:rsid w:val="007A2DD8"/>
    <w:rsid w:val="007A3942"/>
    <w:rsid w:val="007A44CA"/>
    <w:rsid w:val="007A4F04"/>
    <w:rsid w:val="007A525B"/>
    <w:rsid w:val="007A528D"/>
    <w:rsid w:val="007A5591"/>
    <w:rsid w:val="007A55EC"/>
    <w:rsid w:val="007A5772"/>
    <w:rsid w:val="007A5EDF"/>
    <w:rsid w:val="007A663E"/>
    <w:rsid w:val="007A68A2"/>
    <w:rsid w:val="007A6ED9"/>
    <w:rsid w:val="007A6FAE"/>
    <w:rsid w:val="007A75C4"/>
    <w:rsid w:val="007A7755"/>
    <w:rsid w:val="007A7AD7"/>
    <w:rsid w:val="007A7EB8"/>
    <w:rsid w:val="007B0227"/>
    <w:rsid w:val="007B07FD"/>
    <w:rsid w:val="007B0BF4"/>
    <w:rsid w:val="007B127E"/>
    <w:rsid w:val="007B15DC"/>
    <w:rsid w:val="007B1A74"/>
    <w:rsid w:val="007B1C70"/>
    <w:rsid w:val="007B2E92"/>
    <w:rsid w:val="007B3840"/>
    <w:rsid w:val="007B3BD4"/>
    <w:rsid w:val="007B4C82"/>
    <w:rsid w:val="007B4E72"/>
    <w:rsid w:val="007B5639"/>
    <w:rsid w:val="007B5FA3"/>
    <w:rsid w:val="007B6234"/>
    <w:rsid w:val="007B679E"/>
    <w:rsid w:val="007B67FC"/>
    <w:rsid w:val="007B7528"/>
    <w:rsid w:val="007C04A5"/>
    <w:rsid w:val="007C0FFB"/>
    <w:rsid w:val="007C16FC"/>
    <w:rsid w:val="007C16FD"/>
    <w:rsid w:val="007C20D2"/>
    <w:rsid w:val="007C230E"/>
    <w:rsid w:val="007C23F6"/>
    <w:rsid w:val="007C33A0"/>
    <w:rsid w:val="007C372E"/>
    <w:rsid w:val="007C38B2"/>
    <w:rsid w:val="007C3C28"/>
    <w:rsid w:val="007C42A3"/>
    <w:rsid w:val="007C5500"/>
    <w:rsid w:val="007C604C"/>
    <w:rsid w:val="007C6586"/>
    <w:rsid w:val="007C7185"/>
    <w:rsid w:val="007C7AA6"/>
    <w:rsid w:val="007C7B7A"/>
    <w:rsid w:val="007C7D2A"/>
    <w:rsid w:val="007D01C4"/>
    <w:rsid w:val="007D09C7"/>
    <w:rsid w:val="007D0CD0"/>
    <w:rsid w:val="007D0D78"/>
    <w:rsid w:val="007D0FCD"/>
    <w:rsid w:val="007D1027"/>
    <w:rsid w:val="007D2709"/>
    <w:rsid w:val="007D27A8"/>
    <w:rsid w:val="007D298C"/>
    <w:rsid w:val="007D2DE3"/>
    <w:rsid w:val="007D2F57"/>
    <w:rsid w:val="007D3688"/>
    <w:rsid w:val="007D4048"/>
    <w:rsid w:val="007D5445"/>
    <w:rsid w:val="007D5EE0"/>
    <w:rsid w:val="007D5F9C"/>
    <w:rsid w:val="007D6905"/>
    <w:rsid w:val="007D7D26"/>
    <w:rsid w:val="007E0186"/>
    <w:rsid w:val="007E0A36"/>
    <w:rsid w:val="007E0B02"/>
    <w:rsid w:val="007E0BD5"/>
    <w:rsid w:val="007E10B2"/>
    <w:rsid w:val="007E1108"/>
    <w:rsid w:val="007E1349"/>
    <w:rsid w:val="007E15A5"/>
    <w:rsid w:val="007E219A"/>
    <w:rsid w:val="007E26A6"/>
    <w:rsid w:val="007E4143"/>
    <w:rsid w:val="007E4577"/>
    <w:rsid w:val="007E4760"/>
    <w:rsid w:val="007E615A"/>
    <w:rsid w:val="007E636B"/>
    <w:rsid w:val="007E651E"/>
    <w:rsid w:val="007E696A"/>
    <w:rsid w:val="007E6E14"/>
    <w:rsid w:val="007E7284"/>
    <w:rsid w:val="007E72DF"/>
    <w:rsid w:val="007E778C"/>
    <w:rsid w:val="007E7EF6"/>
    <w:rsid w:val="007E7FB8"/>
    <w:rsid w:val="007F1C3F"/>
    <w:rsid w:val="007F2260"/>
    <w:rsid w:val="007F2522"/>
    <w:rsid w:val="007F32C7"/>
    <w:rsid w:val="007F3880"/>
    <w:rsid w:val="007F396E"/>
    <w:rsid w:val="007F462A"/>
    <w:rsid w:val="007F47FC"/>
    <w:rsid w:val="007F5120"/>
    <w:rsid w:val="007F57D8"/>
    <w:rsid w:val="007F5D41"/>
    <w:rsid w:val="007F5E28"/>
    <w:rsid w:val="007F5EA8"/>
    <w:rsid w:val="007F693D"/>
    <w:rsid w:val="007F6B75"/>
    <w:rsid w:val="007F6EAF"/>
    <w:rsid w:val="007F788A"/>
    <w:rsid w:val="007F7C2E"/>
    <w:rsid w:val="008004DC"/>
    <w:rsid w:val="008006ED"/>
    <w:rsid w:val="00800E16"/>
    <w:rsid w:val="008012C2"/>
    <w:rsid w:val="00801789"/>
    <w:rsid w:val="00801F08"/>
    <w:rsid w:val="00801F16"/>
    <w:rsid w:val="00801FDA"/>
    <w:rsid w:val="00803149"/>
    <w:rsid w:val="00803167"/>
    <w:rsid w:val="0080532E"/>
    <w:rsid w:val="0080600B"/>
    <w:rsid w:val="008063E3"/>
    <w:rsid w:val="00806983"/>
    <w:rsid w:val="00806BBB"/>
    <w:rsid w:val="00806D86"/>
    <w:rsid w:val="00806F56"/>
    <w:rsid w:val="00807503"/>
    <w:rsid w:val="00807C4B"/>
    <w:rsid w:val="0081163D"/>
    <w:rsid w:val="008116F8"/>
    <w:rsid w:val="008118C1"/>
    <w:rsid w:val="00811F58"/>
    <w:rsid w:val="00812C2A"/>
    <w:rsid w:val="00813799"/>
    <w:rsid w:val="00813FA4"/>
    <w:rsid w:val="008140B4"/>
    <w:rsid w:val="00814190"/>
    <w:rsid w:val="0081429D"/>
    <w:rsid w:val="00814C65"/>
    <w:rsid w:val="00815271"/>
    <w:rsid w:val="00816030"/>
    <w:rsid w:val="008163EB"/>
    <w:rsid w:val="008168F1"/>
    <w:rsid w:val="008169AF"/>
    <w:rsid w:val="00817993"/>
    <w:rsid w:val="00817C78"/>
    <w:rsid w:val="00817D79"/>
    <w:rsid w:val="008203C2"/>
    <w:rsid w:val="00821463"/>
    <w:rsid w:val="00821F8B"/>
    <w:rsid w:val="00822A61"/>
    <w:rsid w:val="00823E6F"/>
    <w:rsid w:val="008243BA"/>
    <w:rsid w:val="0082446A"/>
    <w:rsid w:val="00824476"/>
    <w:rsid w:val="0082449D"/>
    <w:rsid w:val="00824A85"/>
    <w:rsid w:val="008255AB"/>
    <w:rsid w:val="008257D4"/>
    <w:rsid w:val="0082639C"/>
    <w:rsid w:val="008269E6"/>
    <w:rsid w:val="00826EBE"/>
    <w:rsid w:val="00826EF9"/>
    <w:rsid w:val="00827158"/>
    <w:rsid w:val="008300D7"/>
    <w:rsid w:val="00830DE2"/>
    <w:rsid w:val="00831ABF"/>
    <w:rsid w:val="00832164"/>
    <w:rsid w:val="00832ED2"/>
    <w:rsid w:val="008339A4"/>
    <w:rsid w:val="00833BBD"/>
    <w:rsid w:val="00833C68"/>
    <w:rsid w:val="0083400F"/>
    <w:rsid w:val="008351C6"/>
    <w:rsid w:val="0083547D"/>
    <w:rsid w:val="008354F8"/>
    <w:rsid w:val="00835B36"/>
    <w:rsid w:val="0083636B"/>
    <w:rsid w:val="00836CBC"/>
    <w:rsid w:val="008373C3"/>
    <w:rsid w:val="0083763F"/>
    <w:rsid w:val="0083795A"/>
    <w:rsid w:val="00837EC2"/>
    <w:rsid w:val="008400AC"/>
    <w:rsid w:val="008400E1"/>
    <w:rsid w:val="008405EB"/>
    <w:rsid w:val="00840684"/>
    <w:rsid w:val="0084205F"/>
    <w:rsid w:val="008421AA"/>
    <w:rsid w:val="008426B2"/>
    <w:rsid w:val="00843DD8"/>
    <w:rsid w:val="00843E9F"/>
    <w:rsid w:val="008443AE"/>
    <w:rsid w:val="00844490"/>
    <w:rsid w:val="008445D2"/>
    <w:rsid w:val="00844A94"/>
    <w:rsid w:val="008450C9"/>
    <w:rsid w:val="0084554C"/>
    <w:rsid w:val="008455D0"/>
    <w:rsid w:val="008464D7"/>
    <w:rsid w:val="008466B1"/>
    <w:rsid w:val="0084754F"/>
    <w:rsid w:val="00847F51"/>
    <w:rsid w:val="008507FA"/>
    <w:rsid w:val="00850B9A"/>
    <w:rsid w:val="00850C20"/>
    <w:rsid w:val="008512E3"/>
    <w:rsid w:val="008513F6"/>
    <w:rsid w:val="0085169F"/>
    <w:rsid w:val="00851722"/>
    <w:rsid w:val="008527C4"/>
    <w:rsid w:val="008528DB"/>
    <w:rsid w:val="00852FD4"/>
    <w:rsid w:val="00854DDC"/>
    <w:rsid w:val="008554FF"/>
    <w:rsid w:val="00855744"/>
    <w:rsid w:val="00857936"/>
    <w:rsid w:val="00857C11"/>
    <w:rsid w:val="00860888"/>
    <w:rsid w:val="008610C3"/>
    <w:rsid w:val="008615F0"/>
    <w:rsid w:val="00861BF1"/>
    <w:rsid w:val="00861C0E"/>
    <w:rsid w:val="00861CE8"/>
    <w:rsid w:val="00861F9F"/>
    <w:rsid w:val="00862003"/>
    <w:rsid w:val="00862122"/>
    <w:rsid w:val="00862322"/>
    <w:rsid w:val="00862623"/>
    <w:rsid w:val="0086274F"/>
    <w:rsid w:val="008628D7"/>
    <w:rsid w:val="00864A00"/>
    <w:rsid w:val="00864E4F"/>
    <w:rsid w:val="008651E0"/>
    <w:rsid w:val="00865645"/>
    <w:rsid w:val="008659E1"/>
    <w:rsid w:val="00865CC0"/>
    <w:rsid w:val="00865D4F"/>
    <w:rsid w:val="0086702F"/>
    <w:rsid w:val="008670CB"/>
    <w:rsid w:val="00867139"/>
    <w:rsid w:val="0086722B"/>
    <w:rsid w:val="008674D8"/>
    <w:rsid w:val="0086765F"/>
    <w:rsid w:val="00867D55"/>
    <w:rsid w:val="008700DA"/>
    <w:rsid w:val="00870785"/>
    <w:rsid w:val="00870CC7"/>
    <w:rsid w:val="008714CA"/>
    <w:rsid w:val="008728A3"/>
    <w:rsid w:val="00873286"/>
    <w:rsid w:val="008732CF"/>
    <w:rsid w:val="0087335A"/>
    <w:rsid w:val="00873C25"/>
    <w:rsid w:val="00874A73"/>
    <w:rsid w:val="00874D65"/>
    <w:rsid w:val="008751E9"/>
    <w:rsid w:val="00875E3A"/>
    <w:rsid w:val="008768CB"/>
    <w:rsid w:val="008768E4"/>
    <w:rsid w:val="00876FE3"/>
    <w:rsid w:val="00877FB2"/>
    <w:rsid w:val="008800E9"/>
    <w:rsid w:val="00880171"/>
    <w:rsid w:val="008803F5"/>
    <w:rsid w:val="0088047B"/>
    <w:rsid w:val="008806D5"/>
    <w:rsid w:val="008808E9"/>
    <w:rsid w:val="008818EE"/>
    <w:rsid w:val="00882949"/>
    <w:rsid w:val="00883406"/>
    <w:rsid w:val="0088409A"/>
    <w:rsid w:val="008847BB"/>
    <w:rsid w:val="00884994"/>
    <w:rsid w:val="00886CFC"/>
    <w:rsid w:val="008871D2"/>
    <w:rsid w:val="00887491"/>
    <w:rsid w:val="00887697"/>
    <w:rsid w:val="00887D89"/>
    <w:rsid w:val="008900D4"/>
    <w:rsid w:val="008908D2"/>
    <w:rsid w:val="00891928"/>
    <w:rsid w:val="0089225F"/>
    <w:rsid w:val="0089253B"/>
    <w:rsid w:val="00892D41"/>
    <w:rsid w:val="008930F3"/>
    <w:rsid w:val="00894049"/>
    <w:rsid w:val="00894BFD"/>
    <w:rsid w:val="008950C4"/>
    <w:rsid w:val="0089591B"/>
    <w:rsid w:val="008970E3"/>
    <w:rsid w:val="008970E5"/>
    <w:rsid w:val="0089745C"/>
    <w:rsid w:val="008974FA"/>
    <w:rsid w:val="00897B1C"/>
    <w:rsid w:val="00897D40"/>
    <w:rsid w:val="008A1217"/>
    <w:rsid w:val="008A1BA0"/>
    <w:rsid w:val="008A1F30"/>
    <w:rsid w:val="008A24E8"/>
    <w:rsid w:val="008A2823"/>
    <w:rsid w:val="008A2B94"/>
    <w:rsid w:val="008A39AD"/>
    <w:rsid w:val="008A4257"/>
    <w:rsid w:val="008A4DAF"/>
    <w:rsid w:val="008A5746"/>
    <w:rsid w:val="008A5C26"/>
    <w:rsid w:val="008A63AB"/>
    <w:rsid w:val="008A68CA"/>
    <w:rsid w:val="008A6A05"/>
    <w:rsid w:val="008A6F77"/>
    <w:rsid w:val="008A7371"/>
    <w:rsid w:val="008A770D"/>
    <w:rsid w:val="008A7AA5"/>
    <w:rsid w:val="008B033E"/>
    <w:rsid w:val="008B0352"/>
    <w:rsid w:val="008B08DA"/>
    <w:rsid w:val="008B0B1F"/>
    <w:rsid w:val="008B0D6A"/>
    <w:rsid w:val="008B0EE4"/>
    <w:rsid w:val="008B1982"/>
    <w:rsid w:val="008B19D9"/>
    <w:rsid w:val="008B1BDE"/>
    <w:rsid w:val="008B3224"/>
    <w:rsid w:val="008B3BAB"/>
    <w:rsid w:val="008B3E63"/>
    <w:rsid w:val="008B4224"/>
    <w:rsid w:val="008B451F"/>
    <w:rsid w:val="008B47E6"/>
    <w:rsid w:val="008B482A"/>
    <w:rsid w:val="008B4AC7"/>
    <w:rsid w:val="008B4F2B"/>
    <w:rsid w:val="008B50BE"/>
    <w:rsid w:val="008B675F"/>
    <w:rsid w:val="008B6998"/>
    <w:rsid w:val="008B6A1D"/>
    <w:rsid w:val="008B6A50"/>
    <w:rsid w:val="008B6A84"/>
    <w:rsid w:val="008B6B0A"/>
    <w:rsid w:val="008B72CE"/>
    <w:rsid w:val="008B74E5"/>
    <w:rsid w:val="008B7603"/>
    <w:rsid w:val="008B7A87"/>
    <w:rsid w:val="008B7C94"/>
    <w:rsid w:val="008C0246"/>
    <w:rsid w:val="008C034A"/>
    <w:rsid w:val="008C0B89"/>
    <w:rsid w:val="008C0F9A"/>
    <w:rsid w:val="008C1165"/>
    <w:rsid w:val="008C1197"/>
    <w:rsid w:val="008C16A0"/>
    <w:rsid w:val="008C17A4"/>
    <w:rsid w:val="008C2320"/>
    <w:rsid w:val="008C26F4"/>
    <w:rsid w:val="008C28B4"/>
    <w:rsid w:val="008C3796"/>
    <w:rsid w:val="008C44E6"/>
    <w:rsid w:val="008C48FA"/>
    <w:rsid w:val="008C499B"/>
    <w:rsid w:val="008C5AA9"/>
    <w:rsid w:val="008C5AF2"/>
    <w:rsid w:val="008C5CE8"/>
    <w:rsid w:val="008C6191"/>
    <w:rsid w:val="008C686F"/>
    <w:rsid w:val="008C77AD"/>
    <w:rsid w:val="008D0191"/>
    <w:rsid w:val="008D068E"/>
    <w:rsid w:val="008D07EC"/>
    <w:rsid w:val="008D0D4E"/>
    <w:rsid w:val="008D0E36"/>
    <w:rsid w:val="008D0E48"/>
    <w:rsid w:val="008D0E51"/>
    <w:rsid w:val="008D2879"/>
    <w:rsid w:val="008D2A70"/>
    <w:rsid w:val="008D3399"/>
    <w:rsid w:val="008D35B2"/>
    <w:rsid w:val="008D36E9"/>
    <w:rsid w:val="008D3755"/>
    <w:rsid w:val="008D3760"/>
    <w:rsid w:val="008D53DE"/>
    <w:rsid w:val="008D5AC8"/>
    <w:rsid w:val="008D5F7E"/>
    <w:rsid w:val="008D628E"/>
    <w:rsid w:val="008D675D"/>
    <w:rsid w:val="008D6971"/>
    <w:rsid w:val="008D6AA1"/>
    <w:rsid w:val="008D7011"/>
    <w:rsid w:val="008D7101"/>
    <w:rsid w:val="008D71C1"/>
    <w:rsid w:val="008D752C"/>
    <w:rsid w:val="008D759A"/>
    <w:rsid w:val="008D7658"/>
    <w:rsid w:val="008E0BBF"/>
    <w:rsid w:val="008E0E01"/>
    <w:rsid w:val="008E0FDA"/>
    <w:rsid w:val="008E199F"/>
    <w:rsid w:val="008E1AB7"/>
    <w:rsid w:val="008E1EB1"/>
    <w:rsid w:val="008E2210"/>
    <w:rsid w:val="008E2B61"/>
    <w:rsid w:val="008E2B62"/>
    <w:rsid w:val="008E2FD7"/>
    <w:rsid w:val="008E378F"/>
    <w:rsid w:val="008E3949"/>
    <w:rsid w:val="008E4090"/>
    <w:rsid w:val="008E4D15"/>
    <w:rsid w:val="008E4F40"/>
    <w:rsid w:val="008E5C50"/>
    <w:rsid w:val="008E6D80"/>
    <w:rsid w:val="008E7571"/>
    <w:rsid w:val="008E7937"/>
    <w:rsid w:val="008E7B7F"/>
    <w:rsid w:val="008F053C"/>
    <w:rsid w:val="008F0677"/>
    <w:rsid w:val="008F0C10"/>
    <w:rsid w:val="008F2091"/>
    <w:rsid w:val="008F22E5"/>
    <w:rsid w:val="008F2876"/>
    <w:rsid w:val="008F3CA5"/>
    <w:rsid w:val="008F4F0E"/>
    <w:rsid w:val="008F5325"/>
    <w:rsid w:val="008F536C"/>
    <w:rsid w:val="008F6D9F"/>
    <w:rsid w:val="008F7A9E"/>
    <w:rsid w:val="008F7D01"/>
    <w:rsid w:val="00900247"/>
    <w:rsid w:val="009004CD"/>
    <w:rsid w:val="0090141D"/>
    <w:rsid w:val="00901AC7"/>
    <w:rsid w:val="00901B58"/>
    <w:rsid w:val="00901F6C"/>
    <w:rsid w:val="0090251D"/>
    <w:rsid w:val="00902E7A"/>
    <w:rsid w:val="0090308C"/>
    <w:rsid w:val="00903370"/>
    <w:rsid w:val="00904649"/>
    <w:rsid w:val="00904ED3"/>
    <w:rsid w:val="0090561F"/>
    <w:rsid w:val="00905B74"/>
    <w:rsid w:val="00906374"/>
    <w:rsid w:val="009065EC"/>
    <w:rsid w:val="0090679D"/>
    <w:rsid w:val="00906A25"/>
    <w:rsid w:val="00907E1B"/>
    <w:rsid w:val="00910EEB"/>
    <w:rsid w:val="00911733"/>
    <w:rsid w:val="00911BA1"/>
    <w:rsid w:val="00911DBE"/>
    <w:rsid w:val="00912160"/>
    <w:rsid w:val="00912A7F"/>
    <w:rsid w:val="00913013"/>
    <w:rsid w:val="0091363D"/>
    <w:rsid w:val="009140E7"/>
    <w:rsid w:val="00914D31"/>
    <w:rsid w:val="00914F1B"/>
    <w:rsid w:val="00914FCF"/>
    <w:rsid w:val="009152FA"/>
    <w:rsid w:val="009153AA"/>
    <w:rsid w:val="0091577E"/>
    <w:rsid w:val="00915A0D"/>
    <w:rsid w:val="00915A86"/>
    <w:rsid w:val="0091689E"/>
    <w:rsid w:val="00916D7B"/>
    <w:rsid w:val="00916E9C"/>
    <w:rsid w:val="0091756D"/>
    <w:rsid w:val="009177D4"/>
    <w:rsid w:val="00920DE5"/>
    <w:rsid w:val="00921CE5"/>
    <w:rsid w:val="00921E8E"/>
    <w:rsid w:val="00922014"/>
    <w:rsid w:val="00923E9D"/>
    <w:rsid w:val="00923F3D"/>
    <w:rsid w:val="009266E2"/>
    <w:rsid w:val="00926883"/>
    <w:rsid w:val="009270E0"/>
    <w:rsid w:val="00927A9D"/>
    <w:rsid w:val="00927FE4"/>
    <w:rsid w:val="009302C2"/>
    <w:rsid w:val="00930A20"/>
    <w:rsid w:val="0093169A"/>
    <w:rsid w:val="00931C21"/>
    <w:rsid w:val="00931F0A"/>
    <w:rsid w:val="0093264B"/>
    <w:rsid w:val="00933033"/>
    <w:rsid w:val="0093310F"/>
    <w:rsid w:val="009334C5"/>
    <w:rsid w:val="00933CE0"/>
    <w:rsid w:val="00933E43"/>
    <w:rsid w:val="00934590"/>
    <w:rsid w:val="0093522C"/>
    <w:rsid w:val="009352CC"/>
    <w:rsid w:val="00935325"/>
    <w:rsid w:val="009364AE"/>
    <w:rsid w:val="009367F3"/>
    <w:rsid w:val="009369D1"/>
    <w:rsid w:val="00936ED5"/>
    <w:rsid w:val="009374CD"/>
    <w:rsid w:val="0094007F"/>
    <w:rsid w:val="00940272"/>
    <w:rsid w:val="00940A85"/>
    <w:rsid w:val="00940BDA"/>
    <w:rsid w:val="00940F83"/>
    <w:rsid w:val="009411FE"/>
    <w:rsid w:val="0094163B"/>
    <w:rsid w:val="0094208A"/>
    <w:rsid w:val="0094256C"/>
    <w:rsid w:val="00942A7E"/>
    <w:rsid w:val="00942AFF"/>
    <w:rsid w:val="009434E1"/>
    <w:rsid w:val="00943837"/>
    <w:rsid w:val="009439AA"/>
    <w:rsid w:val="00943B2F"/>
    <w:rsid w:val="00943C17"/>
    <w:rsid w:val="00943CA6"/>
    <w:rsid w:val="00943ED3"/>
    <w:rsid w:val="00943ED9"/>
    <w:rsid w:val="00944006"/>
    <w:rsid w:val="00944062"/>
    <w:rsid w:val="00944524"/>
    <w:rsid w:val="00944B13"/>
    <w:rsid w:val="009451C8"/>
    <w:rsid w:val="00945F6E"/>
    <w:rsid w:val="009460F1"/>
    <w:rsid w:val="00947473"/>
    <w:rsid w:val="009476D0"/>
    <w:rsid w:val="00947B2D"/>
    <w:rsid w:val="00950189"/>
    <w:rsid w:val="0095171B"/>
    <w:rsid w:val="009517C8"/>
    <w:rsid w:val="00951CC8"/>
    <w:rsid w:val="00951F08"/>
    <w:rsid w:val="00951F19"/>
    <w:rsid w:val="009522AD"/>
    <w:rsid w:val="0095282A"/>
    <w:rsid w:val="00953B09"/>
    <w:rsid w:val="00955394"/>
    <w:rsid w:val="009554BA"/>
    <w:rsid w:val="00956063"/>
    <w:rsid w:val="009564C3"/>
    <w:rsid w:val="0095669C"/>
    <w:rsid w:val="009567B9"/>
    <w:rsid w:val="00957B2B"/>
    <w:rsid w:val="00960130"/>
    <w:rsid w:val="009606AB"/>
    <w:rsid w:val="00960D73"/>
    <w:rsid w:val="00960DC8"/>
    <w:rsid w:val="00960EF9"/>
    <w:rsid w:val="009619D8"/>
    <w:rsid w:val="00962967"/>
    <w:rsid w:val="00963265"/>
    <w:rsid w:val="00963741"/>
    <w:rsid w:val="009637BD"/>
    <w:rsid w:val="00963CC4"/>
    <w:rsid w:val="00964B67"/>
    <w:rsid w:val="009655CB"/>
    <w:rsid w:val="00965941"/>
    <w:rsid w:val="00966ED1"/>
    <w:rsid w:val="00967592"/>
    <w:rsid w:val="00970219"/>
    <w:rsid w:val="009704C1"/>
    <w:rsid w:val="00970755"/>
    <w:rsid w:val="009708B0"/>
    <w:rsid w:val="00970CD5"/>
    <w:rsid w:val="00971565"/>
    <w:rsid w:val="00971CEC"/>
    <w:rsid w:val="0097284C"/>
    <w:rsid w:val="00972A97"/>
    <w:rsid w:val="00972D37"/>
    <w:rsid w:val="00973269"/>
    <w:rsid w:val="00973BB6"/>
    <w:rsid w:val="00973BF3"/>
    <w:rsid w:val="00974040"/>
    <w:rsid w:val="00974A70"/>
    <w:rsid w:val="00975494"/>
    <w:rsid w:val="009757F2"/>
    <w:rsid w:val="00977179"/>
    <w:rsid w:val="009814D6"/>
    <w:rsid w:val="00981897"/>
    <w:rsid w:val="00981ADB"/>
    <w:rsid w:val="009829E2"/>
    <w:rsid w:val="00982FFF"/>
    <w:rsid w:val="009845E4"/>
    <w:rsid w:val="0098462A"/>
    <w:rsid w:val="00984E4E"/>
    <w:rsid w:val="00985831"/>
    <w:rsid w:val="00985BDE"/>
    <w:rsid w:val="009860DF"/>
    <w:rsid w:val="009862FF"/>
    <w:rsid w:val="00986A51"/>
    <w:rsid w:val="00986DB7"/>
    <w:rsid w:val="00987BCA"/>
    <w:rsid w:val="00987EBF"/>
    <w:rsid w:val="009908A7"/>
    <w:rsid w:val="00992846"/>
    <w:rsid w:val="009941D6"/>
    <w:rsid w:val="00994F30"/>
    <w:rsid w:val="00995797"/>
    <w:rsid w:val="00995B76"/>
    <w:rsid w:val="009966E2"/>
    <w:rsid w:val="00996A8B"/>
    <w:rsid w:val="00996D69"/>
    <w:rsid w:val="00997245"/>
    <w:rsid w:val="00997499"/>
    <w:rsid w:val="00997816"/>
    <w:rsid w:val="009978BE"/>
    <w:rsid w:val="009A0B37"/>
    <w:rsid w:val="009A0CAE"/>
    <w:rsid w:val="009A11CD"/>
    <w:rsid w:val="009A1F98"/>
    <w:rsid w:val="009A29AE"/>
    <w:rsid w:val="009A39B7"/>
    <w:rsid w:val="009A4219"/>
    <w:rsid w:val="009A443D"/>
    <w:rsid w:val="009A4B15"/>
    <w:rsid w:val="009A4F3A"/>
    <w:rsid w:val="009A5442"/>
    <w:rsid w:val="009A617C"/>
    <w:rsid w:val="009A6349"/>
    <w:rsid w:val="009A6DF4"/>
    <w:rsid w:val="009A6ED5"/>
    <w:rsid w:val="009A772D"/>
    <w:rsid w:val="009A77E0"/>
    <w:rsid w:val="009A7D05"/>
    <w:rsid w:val="009B050E"/>
    <w:rsid w:val="009B0BDA"/>
    <w:rsid w:val="009B0F47"/>
    <w:rsid w:val="009B107C"/>
    <w:rsid w:val="009B1A73"/>
    <w:rsid w:val="009B22CE"/>
    <w:rsid w:val="009B2A1D"/>
    <w:rsid w:val="009B2F72"/>
    <w:rsid w:val="009B4019"/>
    <w:rsid w:val="009B42AE"/>
    <w:rsid w:val="009B48F9"/>
    <w:rsid w:val="009B4FE6"/>
    <w:rsid w:val="009B502A"/>
    <w:rsid w:val="009B6F96"/>
    <w:rsid w:val="009C0430"/>
    <w:rsid w:val="009C04A7"/>
    <w:rsid w:val="009C0CC6"/>
    <w:rsid w:val="009C1A07"/>
    <w:rsid w:val="009C1B87"/>
    <w:rsid w:val="009C2AD1"/>
    <w:rsid w:val="009C362D"/>
    <w:rsid w:val="009C3A3A"/>
    <w:rsid w:val="009C3B95"/>
    <w:rsid w:val="009C4115"/>
    <w:rsid w:val="009C4C6F"/>
    <w:rsid w:val="009C4F4B"/>
    <w:rsid w:val="009C51DE"/>
    <w:rsid w:val="009C5EBE"/>
    <w:rsid w:val="009C66CE"/>
    <w:rsid w:val="009C78A6"/>
    <w:rsid w:val="009D0096"/>
    <w:rsid w:val="009D01D7"/>
    <w:rsid w:val="009D040E"/>
    <w:rsid w:val="009D087A"/>
    <w:rsid w:val="009D08E1"/>
    <w:rsid w:val="009D12FD"/>
    <w:rsid w:val="009D1950"/>
    <w:rsid w:val="009D28A2"/>
    <w:rsid w:val="009D2A4D"/>
    <w:rsid w:val="009D2D00"/>
    <w:rsid w:val="009D33C7"/>
    <w:rsid w:val="009D3CB2"/>
    <w:rsid w:val="009D4383"/>
    <w:rsid w:val="009D47E8"/>
    <w:rsid w:val="009D4A47"/>
    <w:rsid w:val="009D53DA"/>
    <w:rsid w:val="009D55A8"/>
    <w:rsid w:val="009D5804"/>
    <w:rsid w:val="009D665F"/>
    <w:rsid w:val="009D67B6"/>
    <w:rsid w:val="009D6D23"/>
    <w:rsid w:val="009D6E82"/>
    <w:rsid w:val="009D7E1A"/>
    <w:rsid w:val="009E00DC"/>
    <w:rsid w:val="009E0469"/>
    <w:rsid w:val="009E04F5"/>
    <w:rsid w:val="009E0861"/>
    <w:rsid w:val="009E0E92"/>
    <w:rsid w:val="009E2070"/>
    <w:rsid w:val="009E22DA"/>
    <w:rsid w:val="009E29C5"/>
    <w:rsid w:val="009E2A5B"/>
    <w:rsid w:val="009E2DBD"/>
    <w:rsid w:val="009E2E75"/>
    <w:rsid w:val="009E337F"/>
    <w:rsid w:val="009E343A"/>
    <w:rsid w:val="009E349B"/>
    <w:rsid w:val="009E37D5"/>
    <w:rsid w:val="009E398B"/>
    <w:rsid w:val="009E3F76"/>
    <w:rsid w:val="009E4214"/>
    <w:rsid w:val="009E462D"/>
    <w:rsid w:val="009E4A32"/>
    <w:rsid w:val="009E4E08"/>
    <w:rsid w:val="009E4E89"/>
    <w:rsid w:val="009E4F01"/>
    <w:rsid w:val="009E4FBC"/>
    <w:rsid w:val="009E5636"/>
    <w:rsid w:val="009E6407"/>
    <w:rsid w:val="009E67CD"/>
    <w:rsid w:val="009E7223"/>
    <w:rsid w:val="009E7636"/>
    <w:rsid w:val="009E7D99"/>
    <w:rsid w:val="009F0436"/>
    <w:rsid w:val="009F05F7"/>
    <w:rsid w:val="009F0633"/>
    <w:rsid w:val="009F172E"/>
    <w:rsid w:val="009F19C5"/>
    <w:rsid w:val="009F218F"/>
    <w:rsid w:val="009F21BF"/>
    <w:rsid w:val="009F2610"/>
    <w:rsid w:val="009F266C"/>
    <w:rsid w:val="009F2723"/>
    <w:rsid w:val="009F291E"/>
    <w:rsid w:val="009F2E09"/>
    <w:rsid w:val="009F31F1"/>
    <w:rsid w:val="009F3998"/>
    <w:rsid w:val="009F3B96"/>
    <w:rsid w:val="009F420D"/>
    <w:rsid w:val="009F4A67"/>
    <w:rsid w:val="009F4A79"/>
    <w:rsid w:val="009F5123"/>
    <w:rsid w:val="009F5372"/>
    <w:rsid w:val="009F56B6"/>
    <w:rsid w:val="009F5FAC"/>
    <w:rsid w:val="009F6BC9"/>
    <w:rsid w:val="009F7132"/>
    <w:rsid w:val="009F730B"/>
    <w:rsid w:val="009F75DC"/>
    <w:rsid w:val="009F7889"/>
    <w:rsid w:val="009F78AC"/>
    <w:rsid w:val="009F78F4"/>
    <w:rsid w:val="00A002C6"/>
    <w:rsid w:val="00A01871"/>
    <w:rsid w:val="00A02787"/>
    <w:rsid w:val="00A0296A"/>
    <w:rsid w:val="00A02A4D"/>
    <w:rsid w:val="00A0376E"/>
    <w:rsid w:val="00A03BC0"/>
    <w:rsid w:val="00A03E6D"/>
    <w:rsid w:val="00A0428E"/>
    <w:rsid w:val="00A047E4"/>
    <w:rsid w:val="00A0570D"/>
    <w:rsid w:val="00A060DD"/>
    <w:rsid w:val="00A06879"/>
    <w:rsid w:val="00A07035"/>
    <w:rsid w:val="00A0750D"/>
    <w:rsid w:val="00A07A93"/>
    <w:rsid w:val="00A100BA"/>
    <w:rsid w:val="00A1033E"/>
    <w:rsid w:val="00A10956"/>
    <w:rsid w:val="00A10FA1"/>
    <w:rsid w:val="00A1126F"/>
    <w:rsid w:val="00A11A0D"/>
    <w:rsid w:val="00A11B83"/>
    <w:rsid w:val="00A11DD9"/>
    <w:rsid w:val="00A12991"/>
    <w:rsid w:val="00A12C78"/>
    <w:rsid w:val="00A132A0"/>
    <w:rsid w:val="00A138DC"/>
    <w:rsid w:val="00A146D5"/>
    <w:rsid w:val="00A150ED"/>
    <w:rsid w:val="00A153C0"/>
    <w:rsid w:val="00A15BB5"/>
    <w:rsid w:val="00A171C9"/>
    <w:rsid w:val="00A17A25"/>
    <w:rsid w:val="00A200EC"/>
    <w:rsid w:val="00A20328"/>
    <w:rsid w:val="00A205F5"/>
    <w:rsid w:val="00A20787"/>
    <w:rsid w:val="00A209D6"/>
    <w:rsid w:val="00A20B36"/>
    <w:rsid w:val="00A20C46"/>
    <w:rsid w:val="00A20F21"/>
    <w:rsid w:val="00A217DA"/>
    <w:rsid w:val="00A22000"/>
    <w:rsid w:val="00A22A4C"/>
    <w:rsid w:val="00A231D9"/>
    <w:rsid w:val="00A23A1C"/>
    <w:rsid w:val="00A23C49"/>
    <w:rsid w:val="00A2445D"/>
    <w:rsid w:val="00A246FF"/>
    <w:rsid w:val="00A24B84"/>
    <w:rsid w:val="00A24DDA"/>
    <w:rsid w:val="00A25703"/>
    <w:rsid w:val="00A2578D"/>
    <w:rsid w:val="00A262AF"/>
    <w:rsid w:val="00A2678F"/>
    <w:rsid w:val="00A2701B"/>
    <w:rsid w:val="00A275D4"/>
    <w:rsid w:val="00A27972"/>
    <w:rsid w:val="00A27B6F"/>
    <w:rsid w:val="00A27E02"/>
    <w:rsid w:val="00A27FAB"/>
    <w:rsid w:val="00A30403"/>
    <w:rsid w:val="00A30EF8"/>
    <w:rsid w:val="00A31073"/>
    <w:rsid w:val="00A31BEC"/>
    <w:rsid w:val="00A31F5B"/>
    <w:rsid w:val="00A32033"/>
    <w:rsid w:val="00A32511"/>
    <w:rsid w:val="00A326C4"/>
    <w:rsid w:val="00A343BD"/>
    <w:rsid w:val="00A3482B"/>
    <w:rsid w:val="00A36F82"/>
    <w:rsid w:val="00A401B9"/>
    <w:rsid w:val="00A40F0B"/>
    <w:rsid w:val="00A410B0"/>
    <w:rsid w:val="00A412BA"/>
    <w:rsid w:val="00A414C5"/>
    <w:rsid w:val="00A41986"/>
    <w:rsid w:val="00A42223"/>
    <w:rsid w:val="00A428EB"/>
    <w:rsid w:val="00A43444"/>
    <w:rsid w:val="00A43813"/>
    <w:rsid w:val="00A43E4D"/>
    <w:rsid w:val="00A4419B"/>
    <w:rsid w:val="00A44EEB"/>
    <w:rsid w:val="00A45178"/>
    <w:rsid w:val="00A45F19"/>
    <w:rsid w:val="00A46027"/>
    <w:rsid w:val="00A467D9"/>
    <w:rsid w:val="00A475CB"/>
    <w:rsid w:val="00A4777C"/>
    <w:rsid w:val="00A47829"/>
    <w:rsid w:val="00A4790A"/>
    <w:rsid w:val="00A47D47"/>
    <w:rsid w:val="00A501A5"/>
    <w:rsid w:val="00A505A6"/>
    <w:rsid w:val="00A50735"/>
    <w:rsid w:val="00A50851"/>
    <w:rsid w:val="00A5097B"/>
    <w:rsid w:val="00A50C80"/>
    <w:rsid w:val="00A50D15"/>
    <w:rsid w:val="00A50D24"/>
    <w:rsid w:val="00A514CB"/>
    <w:rsid w:val="00A51F35"/>
    <w:rsid w:val="00A524E0"/>
    <w:rsid w:val="00A52A83"/>
    <w:rsid w:val="00A52EC5"/>
    <w:rsid w:val="00A52FFE"/>
    <w:rsid w:val="00A532A5"/>
    <w:rsid w:val="00A53CE8"/>
    <w:rsid w:val="00A53D54"/>
    <w:rsid w:val="00A53D72"/>
    <w:rsid w:val="00A54612"/>
    <w:rsid w:val="00A5463C"/>
    <w:rsid w:val="00A55DFA"/>
    <w:rsid w:val="00A56749"/>
    <w:rsid w:val="00A56BD7"/>
    <w:rsid w:val="00A576ED"/>
    <w:rsid w:val="00A57926"/>
    <w:rsid w:val="00A600F1"/>
    <w:rsid w:val="00A608B2"/>
    <w:rsid w:val="00A609C8"/>
    <w:rsid w:val="00A60D2B"/>
    <w:rsid w:val="00A6207B"/>
    <w:rsid w:val="00A62B33"/>
    <w:rsid w:val="00A62DA4"/>
    <w:rsid w:val="00A63498"/>
    <w:rsid w:val="00A63A7F"/>
    <w:rsid w:val="00A641D8"/>
    <w:rsid w:val="00A64601"/>
    <w:rsid w:val="00A6491B"/>
    <w:rsid w:val="00A64C81"/>
    <w:rsid w:val="00A64CFF"/>
    <w:rsid w:val="00A650A8"/>
    <w:rsid w:val="00A66DAB"/>
    <w:rsid w:val="00A6771C"/>
    <w:rsid w:val="00A70612"/>
    <w:rsid w:val="00A70AD7"/>
    <w:rsid w:val="00A713E6"/>
    <w:rsid w:val="00A714DC"/>
    <w:rsid w:val="00A722B1"/>
    <w:rsid w:val="00A7388C"/>
    <w:rsid w:val="00A73C4E"/>
    <w:rsid w:val="00A743DD"/>
    <w:rsid w:val="00A74850"/>
    <w:rsid w:val="00A74978"/>
    <w:rsid w:val="00A7559A"/>
    <w:rsid w:val="00A75A2C"/>
    <w:rsid w:val="00A75C13"/>
    <w:rsid w:val="00A75F0A"/>
    <w:rsid w:val="00A76AB7"/>
    <w:rsid w:val="00A76C49"/>
    <w:rsid w:val="00A771EE"/>
    <w:rsid w:val="00A778AD"/>
    <w:rsid w:val="00A82BDF"/>
    <w:rsid w:val="00A835B3"/>
    <w:rsid w:val="00A83717"/>
    <w:rsid w:val="00A83BF4"/>
    <w:rsid w:val="00A83E2E"/>
    <w:rsid w:val="00A8414F"/>
    <w:rsid w:val="00A84B31"/>
    <w:rsid w:val="00A85914"/>
    <w:rsid w:val="00A8594F"/>
    <w:rsid w:val="00A86003"/>
    <w:rsid w:val="00A86581"/>
    <w:rsid w:val="00A87C35"/>
    <w:rsid w:val="00A9030E"/>
    <w:rsid w:val="00A9107A"/>
    <w:rsid w:val="00A917E1"/>
    <w:rsid w:val="00A91DCD"/>
    <w:rsid w:val="00A9228E"/>
    <w:rsid w:val="00A9230D"/>
    <w:rsid w:val="00A927C2"/>
    <w:rsid w:val="00A92B1A"/>
    <w:rsid w:val="00A92C00"/>
    <w:rsid w:val="00A93179"/>
    <w:rsid w:val="00A942A3"/>
    <w:rsid w:val="00A95644"/>
    <w:rsid w:val="00A95848"/>
    <w:rsid w:val="00A95A13"/>
    <w:rsid w:val="00A95C1C"/>
    <w:rsid w:val="00A96582"/>
    <w:rsid w:val="00A96B32"/>
    <w:rsid w:val="00A96B74"/>
    <w:rsid w:val="00A96D31"/>
    <w:rsid w:val="00A96EBC"/>
    <w:rsid w:val="00A97439"/>
    <w:rsid w:val="00AA008E"/>
    <w:rsid w:val="00AA09D7"/>
    <w:rsid w:val="00AA0AF1"/>
    <w:rsid w:val="00AA1563"/>
    <w:rsid w:val="00AA16BB"/>
    <w:rsid w:val="00AA18E9"/>
    <w:rsid w:val="00AA1D74"/>
    <w:rsid w:val="00AA258D"/>
    <w:rsid w:val="00AA333F"/>
    <w:rsid w:val="00AA4143"/>
    <w:rsid w:val="00AA480D"/>
    <w:rsid w:val="00AA4834"/>
    <w:rsid w:val="00AA4918"/>
    <w:rsid w:val="00AA4CB1"/>
    <w:rsid w:val="00AA50DE"/>
    <w:rsid w:val="00AA5599"/>
    <w:rsid w:val="00AA560F"/>
    <w:rsid w:val="00AA5E3E"/>
    <w:rsid w:val="00AA6A0B"/>
    <w:rsid w:val="00AA6A40"/>
    <w:rsid w:val="00AA6F6F"/>
    <w:rsid w:val="00AA7412"/>
    <w:rsid w:val="00AA7BFC"/>
    <w:rsid w:val="00AA7F01"/>
    <w:rsid w:val="00AB01A3"/>
    <w:rsid w:val="00AB2B59"/>
    <w:rsid w:val="00AB3456"/>
    <w:rsid w:val="00AB37A6"/>
    <w:rsid w:val="00AB4A52"/>
    <w:rsid w:val="00AB4BC5"/>
    <w:rsid w:val="00AB5373"/>
    <w:rsid w:val="00AB5626"/>
    <w:rsid w:val="00AB5A75"/>
    <w:rsid w:val="00AB5B7A"/>
    <w:rsid w:val="00AB65A3"/>
    <w:rsid w:val="00AB743B"/>
    <w:rsid w:val="00AB7F59"/>
    <w:rsid w:val="00AC065A"/>
    <w:rsid w:val="00AC0E08"/>
    <w:rsid w:val="00AC0E89"/>
    <w:rsid w:val="00AC1760"/>
    <w:rsid w:val="00AC1929"/>
    <w:rsid w:val="00AC1985"/>
    <w:rsid w:val="00AC1F56"/>
    <w:rsid w:val="00AC21A2"/>
    <w:rsid w:val="00AC2F35"/>
    <w:rsid w:val="00AC32CA"/>
    <w:rsid w:val="00AC33F9"/>
    <w:rsid w:val="00AC3EC7"/>
    <w:rsid w:val="00AC43F2"/>
    <w:rsid w:val="00AC4C5F"/>
    <w:rsid w:val="00AC60F6"/>
    <w:rsid w:val="00AC6192"/>
    <w:rsid w:val="00AC61FC"/>
    <w:rsid w:val="00AC6668"/>
    <w:rsid w:val="00AC6C10"/>
    <w:rsid w:val="00AC7432"/>
    <w:rsid w:val="00AC7669"/>
    <w:rsid w:val="00AD1F53"/>
    <w:rsid w:val="00AD2C23"/>
    <w:rsid w:val="00AD40F8"/>
    <w:rsid w:val="00AD453B"/>
    <w:rsid w:val="00AD4BF7"/>
    <w:rsid w:val="00AD4E07"/>
    <w:rsid w:val="00AD4E47"/>
    <w:rsid w:val="00AD538A"/>
    <w:rsid w:val="00AD54C6"/>
    <w:rsid w:val="00AD59C6"/>
    <w:rsid w:val="00AD65BC"/>
    <w:rsid w:val="00AD6AAE"/>
    <w:rsid w:val="00AE1547"/>
    <w:rsid w:val="00AE2024"/>
    <w:rsid w:val="00AE20CF"/>
    <w:rsid w:val="00AE22B0"/>
    <w:rsid w:val="00AE27E0"/>
    <w:rsid w:val="00AE3130"/>
    <w:rsid w:val="00AE4733"/>
    <w:rsid w:val="00AE5A78"/>
    <w:rsid w:val="00AE6202"/>
    <w:rsid w:val="00AE63B6"/>
    <w:rsid w:val="00AE6ABD"/>
    <w:rsid w:val="00AE70C2"/>
    <w:rsid w:val="00AE70ED"/>
    <w:rsid w:val="00AE7157"/>
    <w:rsid w:val="00AF0267"/>
    <w:rsid w:val="00AF19F6"/>
    <w:rsid w:val="00AF20E5"/>
    <w:rsid w:val="00AF247F"/>
    <w:rsid w:val="00AF2805"/>
    <w:rsid w:val="00AF3491"/>
    <w:rsid w:val="00AF3DAA"/>
    <w:rsid w:val="00AF41CF"/>
    <w:rsid w:val="00AF4461"/>
    <w:rsid w:val="00AF44B8"/>
    <w:rsid w:val="00AF4D69"/>
    <w:rsid w:val="00AF4D8C"/>
    <w:rsid w:val="00AF50C2"/>
    <w:rsid w:val="00AF52EE"/>
    <w:rsid w:val="00AF5830"/>
    <w:rsid w:val="00AF5863"/>
    <w:rsid w:val="00AF732E"/>
    <w:rsid w:val="00AF77B7"/>
    <w:rsid w:val="00AF7D15"/>
    <w:rsid w:val="00B00393"/>
    <w:rsid w:val="00B00BCE"/>
    <w:rsid w:val="00B01487"/>
    <w:rsid w:val="00B01A3D"/>
    <w:rsid w:val="00B03125"/>
    <w:rsid w:val="00B03193"/>
    <w:rsid w:val="00B03849"/>
    <w:rsid w:val="00B04052"/>
    <w:rsid w:val="00B04134"/>
    <w:rsid w:val="00B0420D"/>
    <w:rsid w:val="00B0421E"/>
    <w:rsid w:val="00B04D67"/>
    <w:rsid w:val="00B05AB9"/>
    <w:rsid w:val="00B065E7"/>
    <w:rsid w:val="00B06DCC"/>
    <w:rsid w:val="00B077F7"/>
    <w:rsid w:val="00B101AD"/>
    <w:rsid w:val="00B102D3"/>
    <w:rsid w:val="00B1050A"/>
    <w:rsid w:val="00B113A0"/>
    <w:rsid w:val="00B11A25"/>
    <w:rsid w:val="00B11B93"/>
    <w:rsid w:val="00B123D6"/>
    <w:rsid w:val="00B126B2"/>
    <w:rsid w:val="00B12A23"/>
    <w:rsid w:val="00B13460"/>
    <w:rsid w:val="00B1368C"/>
    <w:rsid w:val="00B137C6"/>
    <w:rsid w:val="00B1411B"/>
    <w:rsid w:val="00B14309"/>
    <w:rsid w:val="00B144D4"/>
    <w:rsid w:val="00B14658"/>
    <w:rsid w:val="00B14914"/>
    <w:rsid w:val="00B14945"/>
    <w:rsid w:val="00B14EE0"/>
    <w:rsid w:val="00B15580"/>
    <w:rsid w:val="00B15A18"/>
    <w:rsid w:val="00B15E4C"/>
    <w:rsid w:val="00B1606A"/>
    <w:rsid w:val="00B1621E"/>
    <w:rsid w:val="00B169E8"/>
    <w:rsid w:val="00B17925"/>
    <w:rsid w:val="00B1798D"/>
    <w:rsid w:val="00B20066"/>
    <w:rsid w:val="00B2090B"/>
    <w:rsid w:val="00B212F5"/>
    <w:rsid w:val="00B21B47"/>
    <w:rsid w:val="00B21D9A"/>
    <w:rsid w:val="00B22197"/>
    <w:rsid w:val="00B22236"/>
    <w:rsid w:val="00B2224E"/>
    <w:rsid w:val="00B223BE"/>
    <w:rsid w:val="00B22660"/>
    <w:rsid w:val="00B23596"/>
    <w:rsid w:val="00B24D36"/>
    <w:rsid w:val="00B24E47"/>
    <w:rsid w:val="00B25624"/>
    <w:rsid w:val="00B25C15"/>
    <w:rsid w:val="00B2631B"/>
    <w:rsid w:val="00B2679A"/>
    <w:rsid w:val="00B26F79"/>
    <w:rsid w:val="00B27A0C"/>
    <w:rsid w:val="00B27D48"/>
    <w:rsid w:val="00B3026B"/>
    <w:rsid w:val="00B310DD"/>
    <w:rsid w:val="00B31343"/>
    <w:rsid w:val="00B338FE"/>
    <w:rsid w:val="00B34075"/>
    <w:rsid w:val="00B341FA"/>
    <w:rsid w:val="00B3422E"/>
    <w:rsid w:val="00B35039"/>
    <w:rsid w:val="00B350C9"/>
    <w:rsid w:val="00B35A97"/>
    <w:rsid w:val="00B36814"/>
    <w:rsid w:val="00B369AC"/>
    <w:rsid w:val="00B36E87"/>
    <w:rsid w:val="00B36F53"/>
    <w:rsid w:val="00B40115"/>
    <w:rsid w:val="00B4085A"/>
    <w:rsid w:val="00B40B44"/>
    <w:rsid w:val="00B411D1"/>
    <w:rsid w:val="00B417FA"/>
    <w:rsid w:val="00B419CA"/>
    <w:rsid w:val="00B41A9A"/>
    <w:rsid w:val="00B41C20"/>
    <w:rsid w:val="00B41E03"/>
    <w:rsid w:val="00B42391"/>
    <w:rsid w:val="00B426E9"/>
    <w:rsid w:val="00B427A5"/>
    <w:rsid w:val="00B42DD0"/>
    <w:rsid w:val="00B43298"/>
    <w:rsid w:val="00B43A6D"/>
    <w:rsid w:val="00B43C7D"/>
    <w:rsid w:val="00B44250"/>
    <w:rsid w:val="00B448A9"/>
    <w:rsid w:val="00B4539E"/>
    <w:rsid w:val="00B453A5"/>
    <w:rsid w:val="00B454E1"/>
    <w:rsid w:val="00B478A7"/>
    <w:rsid w:val="00B47A2E"/>
    <w:rsid w:val="00B47DFC"/>
    <w:rsid w:val="00B5105D"/>
    <w:rsid w:val="00B512E4"/>
    <w:rsid w:val="00B51630"/>
    <w:rsid w:val="00B52127"/>
    <w:rsid w:val="00B52130"/>
    <w:rsid w:val="00B52AE6"/>
    <w:rsid w:val="00B52F86"/>
    <w:rsid w:val="00B52FF9"/>
    <w:rsid w:val="00B531AF"/>
    <w:rsid w:val="00B539D3"/>
    <w:rsid w:val="00B53D36"/>
    <w:rsid w:val="00B53EDC"/>
    <w:rsid w:val="00B54E50"/>
    <w:rsid w:val="00B55CED"/>
    <w:rsid w:val="00B55FCD"/>
    <w:rsid w:val="00B5635D"/>
    <w:rsid w:val="00B56B77"/>
    <w:rsid w:val="00B570A4"/>
    <w:rsid w:val="00B5784E"/>
    <w:rsid w:val="00B5793A"/>
    <w:rsid w:val="00B57C5E"/>
    <w:rsid w:val="00B60984"/>
    <w:rsid w:val="00B60DBA"/>
    <w:rsid w:val="00B611B7"/>
    <w:rsid w:val="00B6152E"/>
    <w:rsid w:val="00B615E7"/>
    <w:rsid w:val="00B61F72"/>
    <w:rsid w:val="00B62056"/>
    <w:rsid w:val="00B630C3"/>
    <w:rsid w:val="00B64228"/>
    <w:rsid w:val="00B64579"/>
    <w:rsid w:val="00B646AC"/>
    <w:rsid w:val="00B64786"/>
    <w:rsid w:val="00B64821"/>
    <w:rsid w:val="00B65591"/>
    <w:rsid w:val="00B655CA"/>
    <w:rsid w:val="00B65A06"/>
    <w:rsid w:val="00B66139"/>
    <w:rsid w:val="00B661BF"/>
    <w:rsid w:val="00B6625B"/>
    <w:rsid w:val="00B676F6"/>
    <w:rsid w:val="00B67CC2"/>
    <w:rsid w:val="00B67F92"/>
    <w:rsid w:val="00B70A27"/>
    <w:rsid w:val="00B70FF3"/>
    <w:rsid w:val="00B710F1"/>
    <w:rsid w:val="00B71140"/>
    <w:rsid w:val="00B71175"/>
    <w:rsid w:val="00B7136A"/>
    <w:rsid w:val="00B714C9"/>
    <w:rsid w:val="00B7160A"/>
    <w:rsid w:val="00B7206E"/>
    <w:rsid w:val="00B725CA"/>
    <w:rsid w:val="00B73689"/>
    <w:rsid w:val="00B73A7E"/>
    <w:rsid w:val="00B73BF6"/>
    <w:rsid w:val="00B740D3"/>
    <w:rsid w:val="00B747ED"/>
    <w:rsid w:val="00B75D4E"/>
    <w:rsid w:val="00B75E4A"/>
    <w:rsid w:val="00B7643B"/>
    <w:rsid w:val="00B76BDE"/>
    <w:rsid w:val="00B776BA"/>
    <w:rsid w:val="00B77F27"/>
    <w:rsid w:val="00B80243"/>
    <w:rsid w:val="00B8042C"/>
    <w:rsid w:val="00B804AF"/>
    <w:rsid w:val="00B80654"/>
    <w:rsid w:val="00B8082E"/>
    <w:rsid w:val="00B8124E"/>
    <w:rsid w:val="00B8125F"/>
    <w:rsid w:val="00B82266"/>
    <w:rsid w:val="00B82BB0"/>
    <w:rsid w:val="00B82C3F"/>
    <w:rsid w:val="00B83096"/>
    <w:rsid w:val="00B835BE"/>
    <w:rsid w:val="00B83D0E"/>
    <w:rsid w:val="00B83D75"/>
    <w:rsid w:val="00B83DA4"/>
    <w:rsid w:val="00B83DAA"/>
    <w:rsid w:val="00B83E04"/>
    <w:rsid w:val="00B84149"/>
    <w:rsid w:val="00B84B4B"/>
    <w:rsid w:val="00B84B90"/>
    <w:rsid w:val="00B84E17"/>
    <w:rsid w:val="00B84F58"/>
    <w:rsid w:val="00B85A45"/>
    <w:rsid w:val="00B8698A"/>
    <w:rsid w:val="00B86DC5"/>
    <w:rsid w:val="00B87F21"/>
    <w:rsid w:val="00B90985"/>
    <w:rsid w:val="00B90D35"/>
    <w:rsid w:val="00B912DF"/>
    <w:rsid w:val="00B913BA"/>
    <w:rsid w:val="00B91AC0"/>
    <w:rsid w:val="00B92839"/>
    <w:rsid w:val="00B92885"/>
    <w:rsid w:val="00B92E75"/>
    <w:rsid w:val="00B942DF"/>
    <w:rsid w:val="00B94A80"/>
    <w:rsid w:val="00B94FA9"/>
    <w:rsid w:val="00B95A87"/>
    <w:rsid w:val="00B96428"/>
    <w:rsid w:val="00B9667E"/>
    <w:rsid w:val="00B9676A"/>
    <w:rsid w:val="00B968E8"/>
    <w:rsid w:val="00B96FCA"/>
    <w:rsid w:val="00B9710E"/>
    <w:rsid w:val="00B97499"/>
    <w:rsid w:val="00B975A4"/>
    <w:rsid w:val="00B979CA"/>
    <w:rsid w:val="00B97D78"/>
    <w:rsid w:val="00B97D95"/>
    <w:rsid w:val="00BA03FC"/>
    <w:rsid w:val="00BA0410"/>
    <w:rsid w:val="00BA044A"/>
    <w:rsid w:val="00BA063B"/>
    <w:rsid w:val="00BA0B2C"/>
    <w:rsid w:val="00BA0D0F"/>
    <w:rsid w:val="00BA0D46"/>
    <w:rsid w:val="00BA106C"/>
    <w:rsid w:val="00BA1459"/>
    <w:rsid w:val="00BA1761"/>
    <w:rsid w:val="00BA178A"/>
    <w:rsid w:val="00BA20F2"/>
    <w:rsid w:val="00BA32C4"/>
    <w:rsid w:val="00BA4DA3"/>
    <w:rsid w:val="00BA4DC9"/>
    <w:rsid w:val="00BA5574"/>
    <w:rsid w:val="00BA581C"/>
    <w:rsid w:val="00BA6870"/>
    <w:rsid w:val="00BA6A17"/>
    <w:rsid w:val="00BA7B20"/>
    <w:rsid w:val="00BB048B"/>
    <w:rsid w:val="00BB1685"/>
    <w:rsid w:val="00BB168F"/>
    <w:rsid w:val="00BB257D"/>
    <w:rsid w:val="00BB2671"/>
    <w:rsid w:val="00BB3888"/>
    <w:rsid w:val="00BB38DD"/>
    <w:rsid w:val="00BB3A32"/>
    <w:rsid w:val="00BB46AB"/>
    <w:rsid w:val="00BB4F37"/>
    <w:rsid w:val="00BB5D6C"/>
    <w:rsid w:val="00BB61C9"/>
    <w:rsid w:val="00BB6D49"/>
    <w:rsid w:val="00BB710D"/>
    <w:rsid w:val="00BB7EC4"/>
    <w:rsid w:val="00BC0778"/>
    <w:rsid w:val="00BC105B"/>
    <w:rsid w:val="00BC17C2"/>
    <w:rsid w:val="00BC1ED2"/>
    <w:rsid w:val="00BC1F62"/>
    <w:rsid w:val="00BC2151"/>
    <w:rsid w:val="00BC21C4"/>
    <w:rsid w:val="00BC25FF"/>
    <w:rsid w:val="00BC2781"/>
    <w:rsid w:val="00BC27A6"/>
    <w:rsid w:val="00BC3A54"/>
    <w:rsid w:val="00BC3B7D"/>
    <w:rsid w:val="00BC3F3B"/>
    <w:rsid w:val="00BC45AD"/>
    <w:rsid w:val="00BC464F"/>
    <w:rsid w:val="00BC4719"/>
    <w:rsid w:val="00BC4ABF"/>
    <w:rsid w:val="00BC5080"/>
    <w:rsid w:val="00BC5306"/>
    <w:rsid w:val="00BC71A9"/>
    <w:rsid w:val="00BC74C6"/>
    <w:rsid w:val="00BC7EB7"/>
    <w:rsid w:val="00BD07EB"/>
    <w:rsid w:val="00BD11FC"/>
    <w:rsid w:val="00BD1936"/>
    <w:rsid w:val="00BD1C9F"/>
    <w:rsid w:val="00BD2C56"/>
    <w:rsid w:val="00BD30CD"/>
    <w:rsid w:val="00BD4FDF"/>
    <w:rsid w:val="00BD55B4"/>
    <w:rsid w:val="00BD5C02"/>
    <w:rsid w:val="00BD6A45"/>
    <w:rsid w:val="00BD7392"/>
    <w:rsid w:val="00BE0313"/>
    <w:rsid w:val="00BE06DC"/>
    <w:rsid w:val="00BE1403"/>
    <w:rsid w:val="00BE227B"/>
    <w:rsid w:val="00BE2651"/>
    <w:rsid w:val="00BE28B4"/>
    <w:rsid w:val="00BE2A83"/>
    <w:rsid w:val="00BE35B4"/>
    <w:rsid w:val="00BE3738"/>
    <w:rsid w:val="00BE38CA"/>
    <w:rsid w:val="00BE4FC6"/>
    <w:rsid w:val="00BE52AA"/>
    <w:rsid w:val="00BE533E"/>
    <w:rsid w:val="00BE59DC"/>
    <w:rsid w:val="00BE5CF0"/>
    <w:rsid w:val="00BE6048"/>
    <w:rsid w:val="00BE64D1"/>
    <w:rsid w:val="00BE6557"/>
    <w:rsid w:val="00BE6EC9"/>
    <w:rsid w:val="00BE71D0"/>
    <w:rsid w:val="00BF027B"/>
    <w:rsid w:val="00BF0436"/>
    <w:rsid w:val="00BF19F6"/>
    <w:rsid w:val="00BF2405"/>
    <w:rsid w:val="00BF3A9C"/>
    <w:rsid w:val="00BF5429"/>
    <w:rsid w:val="00BF6FF4"/>
    <w:rsid w:val="00BF726E"/>
    <w:rsid w:val="00BF72ED"/>
    <w:rsid w:val="00C001A7"/>
    <w:rsid w:val="00C00C39"/>
    <w:rsid w:val="00C00FB8"/>
    <w:rsid w:val="00C019AB"/>
    <w:rsid w:val="00C01C91"/>
    <w:rsid w:val="00C022C1"/>
    <w:rsid w:val="00C0317B"/>
    <w:rsid w:val="00C033E8"/>
    <w:rsid w:val="00C03CE5"/>
    <w:rsid w:val="00C046D0"/>
    <w:rsid w:val="00C0479D"/>
    <w:rsid w:val="00C051EC"/>
    <w:rsid w:val="00C056FC"/>
    <w:rsid w:val="00C05800"/>
    <w:rsid w:val="00C05EC0"/>
    <w:rsid w:val="00C07272"/>
    <w:rsid w:val="00C076E0"/>
    <w:rsid w:val="00C102F1"/>
    <w:rsid w:val="00C10407"/>
    <w:rsid w:val="00C115F0"/>
    <w:rsid w:val="00C121CA"/>
    <w:rsid w:val="00C1262D"/>
    <w:rsid w:val="00C12FA2"/>
    <w:rsid w:val="00C13D12"/>
    <w:rsid w:val="00C14C77"/>
    <w:rsid w:val="00C14ED5"/>
    <w:rsid w:val="00C15D54"/>
    <w:rsid w:val="00C15EBD"/>
    <w:rsid w:val="00C1625E"/>
    <w:rsid w:val="00C16930"/>
    <w:rsid w:val="00C17096"/>
    <w:rsid w:val="00C17C36"/>
    <w:rsid w:val="00C17F85"/>
    <w:rsid w:val="00C209CB"/>
    <w:rsid w:val="00C20FA0"/>
    <w:rsid w:val="00C21087"/>
    <w:rsid w:val="00C21342"/>
    <w:rsid w:val="00C219F0"/>
    <w:rsid w:val="00C223E0"/>
    <w:rsid w:val="00C228EA"/>
    <w:rsid w:val="00C22B8D"/>
    <w:rsid w:val="00C22FBC"/>
    <w:rsid w:val="00C23073"/>
    <w:rsid w:val="00C232B1"/>
    <w:rsid w:val="00C234AE"/>
    <w:rsid w:val="00C246FA"/>
    <w:rsid w:val="00C24B8D"/>
    <w:rsid w:val="00C2641B"/>
    <w:rsid w:val="00C26A2B"/>
    <w:rsid w:val="00C26A6B"/>
    <w:rsid w:val="00C26B24"/>
    <w:rsid w:val="00C26E8B"/>
    <w:rsid w:val="00C27417"/>
    <w:rsid w:val="00C276AA"/>
    <w:rsid w:val="00C278E3"/>
    <w:rsid w:val="00C27AEC"/>
    <w:rsid w:val="00C303F8"/>
    <w:rsid w:val="00C31D38"/>
    <w:rsid w:val="00C32502"/>
    <w:rsid w:val="00C3264B"/>
    <w:rsid w:val="00C32B0E"/>
    <w:rsid w:val="00C337F4"/>
    <w:rsid w:val="00C339B9"/>
    <w:rsid w:val="00C33A7D"/>
    <w:rsid w:val="00C33FCE"/>
    <w:rsid w:val="00C341C9"/>
    <w:rsid w:val="00C34537"/>
    <w:rsid w:val="00C34839"/>
    <w:rsid w:val="00C34F4B"/>
    <w:rsid w:val="00C358A7"/>
    <w:rsid w:val="00C36C1A"/>
    <w:rsid w:val="00C3735E"/>
    <w:rsid w:val="00C379DF"/>
    <w:rsid w:val="00C37BB3"/>
    <w:rsid w:val="00C37D9F"/>
    <w:rsid w:val="00C41288"/>
    <w:rsid w:val="00C420AE"/>
    <w:rsid w:val="00C42B3E"/>
    <w:rsid w:val="00C42EDC"/>
    <w:rsid w:val="00C4396E"/>
    <w:rsid w:val="00C43EB5"/>
    <w:rsid w:val="00C4464A"/>
    <w:rsid w:val="00C447A2"/>
    <w:rsid w:val="00C44935"/>
    <w:rsid w:val="00C44C64"/>
    <w:rsid w:val="00C45429"/>
    <w:rsid w:val="00C455FD"/>
    <w:rsid w:val="00C4564A"/>
    <w:rsid w:val="00C4592F"/>
    <w:rsid w:val="00C45E26"/>
    <w:rsid w:val="00C46028"/>
    <w:rsid w:val="00C46283"/>
    <w:rsid w:val="00C4727B"/>
    <w:rsid w:val="00C475D2"/>
    <w:rsid w:val="00C4785E"/>
    <w:rsid w:val="00C47998"/>
    <w:rsid w:val="00C50A48"/>
    <w:rsid w:val="00C50EE9"/>
    <w:rsid w:val="00C51075"/>
    <w:rsid w:val="00C51759"/>
    <w:rsid w:val="00C51BEA"/>
    <w:rsid w:val="00C52A32"/>
    <w:rsid w:val="00C52B20"/>
    <w:rsid w:val="00C52FDA"/>
    <w:rsid w:val="00C53325"/>
    <w:rsid w:val="00C53B37"/>
    <w:rsid w:val="00C54404"/>
    <w:rsid w:val="00C54418"/>
    <w:rsid w:val="00C5457F"/>
    <w:rsid w:val="00C548F7"/>
    <w:rsid w:val="00C5538D"/>
    <w:rsid w:val="00C554D3"/>
    <w:rsid w:val="00C558D6"/>
    <w:rsid w:val="00C559C4"/>
    <w:rsid w:val="00C55D32"/>
    <w:rsid w:val="00C564DA"/>
    <w:rsid w:val="00C57FDA"/>
    <w:rsid w:val="00C60348"/>
    <w:rsid w:val="00C60832"/>
    <w:rsid w:val="00C60868"/>
    <w:rsid w:val="00C60FFE"/>
    <w:rsid w:val="00C6127E"/>
    <w:rsid w:val="00C613C2"/>
    <w:rsid w:val="00C6192F"/>
    <w:rsid w:val="00C61A00"/>
    <w:rsid w:val="00C61A83"/>
    <w:rsid w:val="00C635BC"/>
    <w:rsid w:val="00C63B16"/>
    <w:rsid w:val="00C644F6"/>
    <w:rsid w:val="00C64ED6"/>
    <w:rsid w:val="00C65069"/>
    <w:rsid w:val="00C6537C"/>
    <w:rsid w:val="00C65665"/>
    <w:rsid w:val="00C6616A"/>
    <w:rsid w:val="00C6683C"/>
    <w:rsid w:val="00C66EAE"/>
    <w:rsid w:val="00C67457"/>
    <w:rsid w:val="00C67E45"/>
    <w:rsid w:val="00C700E4"/>
    <w:rsid w:val="00C70478"/>
    <w:rsid w:val="00C70614"/>
    <w:rsid w:val="00C70650"/>
    <w:rsid w:val="00C706CD"/>
    <w:rsid w:val="00C70E2F"/>
    <w:rsid w:val="00C7133C"/>
    <w:rsid w:val="00C713C1"/>
    <w:rsid w:val="00C719BB"/>
    <w:rsid w:val="00C720DB"/>
    <w:rsid w:val="00C7239E"/>
    <w:rsid w:val="00C7240F"/>
    <w:rsid w:val="00C725F1"/>
    <w:rsid w:val="00C72AA9"/>
    <w:rsid w:val="00C72C4A"/>
    <w:rsid w:val="00C73719"/>
    <w:rsid w:val="00C73B20"/>
    <w:rsid w:val="00C73B71"/>
    <w:rsid w:val="00C73CD1"/>
    <w:rsid w:val="00C7443C"/>
    <w:rsid w:val="00C75217"/>
    <w:rsid w:val="00C76054"/>
    <w:rsid w:val="00C76094"/>
    <w:rsid w:val="00C76C17"/>
    <w:rsid w:val="00C77450"/>
    <w:rsid w:val="00C8007C"/>
    <w:rsid w:val="00C80745"/>
    <w:rsid w:val="00C819C5"/>
    <w:rsid w:val="00C81B06"/>
    <w:rsid w:val="00C8234F"/>
    <w:rsid w:val="00C82352"/>
    <w:rsid w:val="00C82744"/>
    <w:rsid w:val="00C82CB7"/>
    <w:rsid w:val="00C83989"/>
    <w:rsid w:val="00C839D9"/>
    <w:rsid w:val="00C841AF"/>
    <w:rsid w:val="00C8428D"/>
    <w:rsid w:val="00C84460"/>
    <w:rsid w:val="00C8496C"/>
    <w:rsid w:val="00C84D24"/>
    <w:rsid w:val="00C84EE3"/>
    <w:rsid w:val="00C8564A"/>
    <w:rsid w:val="00C858B9"/>
    <w:rsid w:val="00C86383"/>
    <w:rsid w:val="00C86586"/>
    <w:rsid w:val="00C8687C"/>
    <w:rsid w:val="00C86C50"/>
    <w:rsid w:val="00C9031F"/>
    <w:rsid w:val="00C90A31"/>
    <w:rsid w:val="00C90C2D"/>
    <w:rsid w:val="00C92089"/>
    <w:rsid w:val="00C9208F"/>
    <w:rsid w:val="00C92E37"/>
    <w:rsid w:val="00C93FC1"/>
    <w:rsid w:val="00C952A3"/>
    <w:rsid w:val="00C95C00"/>
    <w:rsid w:val="00C95D68"/>
    <w:rsid w:val="00C965CC"/>
    <w:rsid w:val="00C96C5A"/>
    <w:rsid w:val="00C97128"/>
    <w:rsid w:val="00C97E9A"/>
    <w:rsid w:val="00CA120E"/>
    <w:rsid w:val="00CA12EA"/>
    <w:rsid w:val="00CA184C"/>
    <w:rsid w:val="00CA1B7C"/>
    <w:rsid w:val="00CA2043"/>
    <w:rsid w:val="00CA2397"/>
    <w:rsid w:val="00CA2AAD"/>
    <w:rsid w:val="00CA3583"/>
    <w:rsid w:val="00CA37BB"/>
    <w:rsid w:val="00CA3835"/>
    <w:rsid w:val="00CA3B08"/>
    <w:rsid w:val="00CA3B91"/>
    <w:rsid w:val="00CA46E7"/>
    <w:rsid w:val="00CA58AA"/>
    <w:rsid w:val="00CA6B06"/>
    <w:rsid w:val="00CA774B"/>
    <w:rsid w:val="00CA794B"/>
    <w:rsid w:val="00CB15DA"/>
    <w:rsid w:val="00CB1ADE"/>
    <w:rsid w:val="00CB1D2B"/>
    <w:rsid w:val="00CB2110"/>
    <w:rsid w:val="00CB245B"/>
    <w:rsid w:val="00CB2A76"/>
    <w:rsid w:val="00CB2E37"/>
    <w:rsid w:val="00CB33C7"/>
    <w:rsid w:val="00CB35F8"/>
    <w:rsid w:val="00CB3F4D"/>
    <w:rsid w:val="00CB457E"/>
    <w:rsid w:val="00CB553F"/>
    <w:rsid w:val="00CB559C"/>
    <w:rsid w:val="00CB591D"/>
    <w:rsid w:val="00CB5929"/>
    <w:rsid w:val="00CB59FE"/>
    <w:rsid w:val="00CB5C98"/>
    <w:rsid w:val="00CB6053"/>
    <w:rsid w:val="00CB60F1"/>
    <w:rsid w:val="00CB6162"/>
    <w:rsid w:val="00CB640A"/>
    <w:rsid w:val="00CB6A1B"/>
    <w:rsid w:val="00CB6FA9"/>
    <w:rsid w:val="00CB704E"/>
    <w:rsid w:val="00CB7110"/>
    <w:rsid w:val="00CB72B4"/>
    <w:rsid w:val="00CB742A"/>
    <w:rsid w:val="00CB7E07"/>
    <w:rsid w:val="00CC09EB"/>
    <w:rsid w:val="00CC0C75"/>
    <w:rsid w:val="00CC0E90"/>
    <w:rsid w:val="00CC1E99"/>
    <w:rsid w:val="00CC205E"/>
    <w:rsid w:val="00CC2434"/>
    <w:rsid w:val="00CC2462"/>
    <w:rsid w:val="00CC252D"/>
    <w:rsid w:val="00CC26F9"/>
    <w:rsid w:val="00CC2F08"/>
    <w:rsid w:val="00CC3205"/>
    <w:rsid w:val="00CC338B"/>
    <w:rsid w:val="00CC3796"/>
    <w:rsid w:val="00CC447D"/>
    <w:rsid w:val="00CC453B"/>
    <w:rsid w:val="00CC470C"/>
    <w:rsid w:val="00CC4ECC"/>
    <w:rsid w:val="00CC5030"/>
    <w:rsid w:val="00CC56F0"/>
    <w:rsid w:val="00CC5FF5"/>
    <w:rsid w:val="00CC630E"/>
    <w:rsid w:val="00CC68E0"/>
    <w:rsid w:val="00CC6C86"/>
    <w:rsid w:val="00CC6FDA"/>
    <w:rsid w:val="00CC7E4B"/>
    <w:rsid w:val="00CD0042"/>
    <w:rsid w:val="00CD043D"/>
    <w:rsid w:val="00CD05FC"/>
    <w:rsid w:val="00CD0A44"/>
    <w:rsid w:val="00CD1248"/>
    <w:rsid w:val="00CD1C9E"/>
    <w:rsid w:val="00CD1DA2"/>
    <w:rsid w:val="00CD1DD3"/>
    <w:rsid w:val="00CD1EDE"/>
    <w:rsid w:val="00CD23EB"/>
    <w:rsid w:val="00CD2A51"/>
    <w:rsid w:val="00CD2A5E"/>
    <w:rsid w:val="00CD3274"/>
    <w:rsid w:val="00CD335D"/>
    <w:rsid w:val="00CD3677"/>
    <w:rsid w:val="00CD3723"/>
    <w:rsid w:val="00CD3B40"/>
    <w:rsid w:val="00CD3F25"/>
    <w:rsid w:val="00CD4784"/>
    <w:rsid w:val="00CD49D0"/>
    <w:rsid w:val="00CD534A"/>
    <w:rsid w:val="00CD56E4"/>
    <w:rsid w:val="00CD6414"/>
    <w:rsid w:val="00CD6B40"/>
    <w:rsid w:val="00CD7543"/>
    <w:rsid w:val="00CE0280"/>
    <w:rsid w:val="00CE0B6B"/>
    <w:rsid w:val="00CE1078"/>
    <w:rsid w:val="00CE1656"/>
    <w:rsid w:val="00CE1A6C"/>
    <w:rsid w:val="00CE270A"/>
    <w:rsid w:val="00CE2F78"/>
    <w:rsid w:val="00CE30AF"/>
    <w:rsid w:val="00CE35A0"/>
    <w:rsid w:val="00CE3668"/>
    <w:rsid w:val="00CE3E8B"/>
    <w:rsid w:val="00CE47D6"/>
    <w:rsid w:val="00CE4F64"/>
    <w:rsid w:val="00CE58EF"/>
    <w:rsid w:val="00CE5C06"/>
    <w:rsid w:val="00CE6B4A"/>
    <w:rsid w:val="00CE6D4B"/>
    <w:rsid w:val="00CE707E"/>
    <w:rsid w:val="00CE7B3E"/>
    <w:rsid w:val="00CF0780"/>
    <w:rsid w:val="00CF123B"/>
    <w:rsid w:val="00CF1264"/>
    <w:rsid w:val="00CF177D"/>
    <w:rsid w:val="00CF1B85"/>
    <w:rsid w:val="00CF1C54"/>
    <w:rsid w:val="00CF1F1A"/>
    <w:rsid w:val="00CF23C3"/>
    <w:rsid w:val="00CF2942"/>
    <w:rsid w:val="00CF301C"/>
    <w:rsid w:val="00CF310F"/>
    <w:rsid w:val="00CF37AD"/>
    <w:rsid w:val="00CF386F"/>
    <w:rsid w:val="00CF3BCB"/>
    <w:rsid w:val="00CF3E35"/>
    <w:rsid w:val="00CF665D"/>
    <w:rsid w:val="00CF670D"/>
    <w:rsid w:val="00CF67A8"/>
    <w:rsid w:val="00CF6848"/>
    <w:rsid w:val="00CF6F52"/>
    <w:rsid w:val="00CF7168"/>
    <w:rsid w:val="00CF746F"/>
    <w:rsid w:val="00CF7BDE"/>
    <w:rsid w:val="00CF7F1B"/>
    <w:rsid w:val="00D00181"/>
    <w:rsid w:val="00D001CE"/>
    <w:rsid w:val="00D005C5"/>
    <w:rsid w:val="00D00BA0"/>
    <w:rsid w:val="00D0135A"/>
    <w:rsid w:val="00D01ADF"/>
    <w:rsid w:val="00D01EFA"/>
    <w:rsid w:val="00D0275C"/>
    <w:rsid w:val="00D035DD"/>
    <w:rsid w:val="00D03C4D"/>
    <w:rsid w:val="00D03F74"/>
    <w:rsid w:val="00D04402"/>
    <w:rsid w:val="00D04579"/>
    <w:rsid w:val="00D04624"/>
    <w:rsid w:val="00D049A9"/>
    <w:rsid w:val="00D04E31"/>
    <w:rsid w:val="00D0561A"/>
    <w:rsid w:val="00D065A6"/>
    <w:rsid w:val="00D10ACB"/>
    <w:rsid w:val="00D12077"/>
    <w:rsid w:val="00D12742"/>
    <w:rsid w:val="00D12941"/>
    <w:rsid w:val="00D12A3F"/>
    <w:rsid w:val="00D1317E"/>
    <w:rsid w:val="00D13BED"/>
    <w:rsid w:val="00D13CF7"/>
    <w:rsid w:val="00D146AF"/>
    <w:rsid w:val="00D149E8"/>
    <w:rsid w:val="00D14DC6"/>
    <w:rsid w:val="00D158C7"/>
    <w:rsid w:val="00D15963"/>
    <w:rsid w:val="00D15E0D"/>
    <w:rsid w:val="00D15FCF"/>
    <w:rsid w:val="00D16E80"/>
    <w:rsid w:val="00D16F16"/>
    <w:rsid w:val="00D17344"/>
    <w:rsid w:val="00D1738C"/>
    <w:rsid w:val="00D17ACB"/>
    <w:rsid w:val="00D17C89"/>
    <w:rsid w:val="00D20BF8"/>
    <w:rsid w:val="00D20EE4"/>
    <w:rsid w:val="00D218A1"/>
    <w:rsid w:val="00D237A9"/>
    <w:rsid w:val="00D23EB1"/>
    <w:rsid w:val="00D24759"/>
    <w:rsid w:val="00D24FF1"/>
    <w:rsid w:val="00D256BD"/>
    <w:rsid w:val="00D25C20"/>
    <w:rsid w:val="00D25E90"/>
    <w:rsid w:val="00D263C1"/>
    <w:rsid w:val="00D26DC6"/>
    <w:rsid w:val="00D31227"/>
    <w:rsid w:val="00D31BA6"/>
    <w:rsid w:val="00D31D73"/>
    <w:rsid w:val="00D3315D"/>
    <w:rsid w:val="00D33E65"/>
    <w:rsid w:val="00D34E2A"/>
    <w:rsid w:val="00D3597A"/>
    <w:rsid w:val="00D35ACB"/>
    <w:rsid w:val="00D35EFE"/>
    <w:rsid w:val="00D36492"/>
    <w:rsid w:val="00D36803"/>
    <w:rsid w:val="00D378B3"/>
    <w:rsid w:val="00D409E0"/>
    <w:rsid w:val="00D41F2F"/>
    <w:rsid w:val="00D4229F"/>
    <w:rsid w:val="00D42F4F"/>
    <w:rsid w:val="00D42F91"/>
    <w:rsid w:val="00D43582"/>
    <w:rsid w:val="00D43C90"/>
    <w:rsid w:val="00D44336"/>
    <w:rsid w:val="00D44884"/>
    <w:rsid w:val="00D44D9D"/>
    <w:rsid w:val="00D4575A"/>
    <w:rsid w:val="00D45A26"/>
    <w:rsid w:val="00D463E1"/>
    <w:rsid w:val="00D46B08"/>
    <w:rsid w:val="00D50159"/>
    <w:rsid w:val="00D50906"/>
    <w:rsid w:val="00D50C33"/>
    <w:rsid w:val="00D50CFF"/>
    <w:rsid w:val="00D50D59"/>
    <w:rsid w:val="00D511C3"/>
    <w:rsid w:val="00D51ACE"/>
    <w:rsid w:val="00D52091"/>
    <w:rsid w:val="00D52258"/>
    <w:rsid w:val="00D52C8C"/>
    <w:rsid w:val="00D53824"/>
    <w:rsid w:val="00D54502"/>
    <w:rsid w:val="00D551AB"/>
    <w:rsid w:val="00D55F4D"/>
    <w:rsid w:val="00D5629D"/>
    <w:rsid w:val="00D56C27"/>
    <w:rsid w:val="00D573A9"/>
    <w:rsid w:val="00D57B9B"/>
    <w:rsid w:val="00D57D3F"/>
    <w:rsid w:val="00D57F3E"/>
    <w:rsid w:val="00D6063E"/>
    <w:rsid w:val="00D60BFE"/>
    <w:rsid w:val="00D60D16"/>
    <w:rsid w:val="00D61538"/>
    <w:rsid w:val="00D62E6B"/>
    <w:rsid w:val="00D631DD"/>
    <w:rsid w:val="00D64110"/>
    <w:rsid w:val="00D6464F"/>
    <w:rsid w:val="00D64695"/>
    <w:rsid w:val="00D64BAD"/>
    <w:rsid w:val="00D64E3F"/>
    <w:rsid w:val="00D64EE6"/>
    <w:rsid w:val="00D64FD2"/>
    <w:rsid w:val="00D6507C"/>
    <w:rsid w:val="00D6535A"/>
    <w:rsid w:val="00D654FE"/>
    <w:rsid w:val="00D66CA1"/>
    <w:rsid w:val="00D66DEC"/>
    <w:rsid w:val="00D66F4D"/>
    <w:rsid w:val="00D6777A"/>
    <w:rsid w:val="00D70408"/>
    <w:rsid w:val="00D7047E"/>
    <w:rsid w:val="00D70FC0"/>
    <w:rsid w:val="00D72461"/>
    <w:rsid w:val="00D72609"/>
    <w:rsid w:val="00D745B0"/>
    <w:rsid w:val="00D7517E"/>
    <w:rsid w:val="00D75603"/>
    <w:rsid w:val="00D757F7"/>
    <w:rsid w:val="00D76CFA"/>
    <w:rsid w:val="00D77790"/>
    <w:rsid w:val="00D80530"/>
    <w:rsid w:val="00D8103E"/>
    <w:rsid w:val="00D81BF9"/>
    <w:rsid w:val="00D82472"/>
    <w:rsid w:val="00D827A9"/>
    <w:rsid w:val="00D833AC"/>
    <w:rsid w:val="00D84475"/>
    <w:rsid w:val="00D846F7"/>
    <w:rsid w:val="00D84796"/>
    <w:rsid w:val="00D85602"/>
    <w:rsid w:val="00D8562E"/>
    <w:rsid w:val="00D867BE"/>
    <w:rsid w:val="00D86947"/>
    <w:rsid w:val="00D86FC8"/>
    <w:rsid w:val="00D875E6"/>
    <w:rsid w:val="00D879C2"/>
    <w:rsid w:val="00D902F3"/>
    <w:rsid w:val="00D90375"/>
    <w:rsid w:val="00D90908"/>
    <w:rsid w:val="00D90B41"/>
    <w:rsid w:val="00D90BB0"/>
    <w:rsid w:val="00D91126"/>
    <w:rsid w:val="00D91633"/>
    <w:rsid w:val="00D916A9"/>
    <w:rsid w:val="00D9196C"/>
    <w:rsid w:val="00D91AA3"/>
    <w:rsid w:val="00D921C9"/>
    <w:rsid w:val="00D92668"/>
    <w:rsid w:val="00D92CB8"/>
    <w:rsid w:val="00D93075"/>
    <w:rsid w:val="00D9337E"/>
    <w:rsid w:val="00D93604"/>
    <w:rsid w:val="00D9390C"/>
    <w:rsid w:val="00D93CEE"/>
    <w:rsid w:val="00D9417A"/>
    <w:rsid w:val="00D9462A"/>
    <w:rsid w:val="00D951F2"/>
    <w:rsid w:val="00D965EF"/>
    <w:rsid w:val="00D97095"/>
    <w:rsid w:val="00D970F8"/>
    <w:rsid w:val="00D97B13"/>
    <w:rsid w:val="00D97BEC"/>
    <w:rsid w:val="00DA0B19"/>
    <w:rsid w:val="00DA125A"/>
    <w:rsid w:val="00DA180B"/>
    <w:rsid w:val="00DA1B0D"/>
    <w:rsid w:val="00DA26C5"/>
    <w:rsid w:val="00DA28AA"/>
    <w:rsid w:val="00DA3541"/>
    <w:rsid w:val="00DA45B4"/>
    <w:rsid w:val="00DA6685"/>
    <w:rsid w:val="00DA7184"/>
    <w:rsid w:val="00DA7576"/>
    <w:rsid w:val="00DA79B8"/>
    <w:rsid w:val="00DA7E92"/>
    <w:rsid w:val="00DA7E97"/>
    <w:rsid w:val="00DB052A"/>
    <w:rsid w:val="00DB11AF"/>
    <w:rsid w:val="00DB1BBE"/>
    <w:rsid w:val="00DB23A5"/>
    <w:rsid w:val="00DB28CD"/>
    <w:rsid w:val="00DB34AD"/>
    <w:rsid w:val="00DB4245"/>
    <w:rsid w:val="00DB43B4"/>
    <w:rsid w:val="00DB46CC"/>
    <w:rsid w:val="00DB5CF9"/>
    <w:rsid w:val="00DB5EBE"/>
    <w:rsid w:val="00DB61BD"/>
    <w:rsid w:val="00DC0172"/>
    <w:rsid w:val="00DC0430"/>
    <w:rsid w:val="00DC135D"/>
    <w:rsid w:val="00DC13C0"/>
    <w:rsid w:val="00DC1B54"/>
    <w:rsid w:val="00DC1CDB"/>
    <w:rsid w:val="00DC1DB4"/>
    <w:rsid w:val="00DC1F2F"/>
    <w:rsid w:val="00DC22A0"/>
    <w:rsid w:val="00DC24EA"/>
    <w:rsid w:val="00DC34E1"/>
    <w:rsid w:val="00DC4247"/>
    <w:rsid w:val="00DC4AA1"/>
    <w:rsid w:val="00DC4E47"/>
    <w:rsid w:val="00DC508D"/>
    <w:rsid w:val="00DC5890"/>
    <w:rsid w:val="00DC6822"/>
    <w:rsid w:val="00DC6C47"/>
    <w:rsid w:val="00DC6FE6"/>
    <w:rsid w:val="00DC7267"/>
    <w:rsid w:val="00DC73FC"/>
    <w:rsid w:val="00DC7471"/>
    <w:rsid w:val="00DC7C6A"/>
    <w:rsid w:val="00DD0A60"/>
    <w:rsid w:val="00DD0BBF"/>
    <w:rsid w:val="00DD14BD"/>
    <w:rsid w:val="00DD23F8"/>
    <w:rsid w:val="00DD2892"/>
    <w:rsid w:val="00DD2B2F"/>
    <w:rsid w:val="00DD3271"/>
    <w:rsid w:val="00DD37E2"/>
    <w:rsid w:val="00DD3DBC"/>
    <w:rsid w:val="00DD49D0"/>
    <w:rsid w:val="00DD4B34"/>
    <w:rsid w:val="00DD5C8C"/>
    <w:rsid w:val="00DD5D86"/>
    <w:rsid w:val="00DD64E9"/>
    <w:rsid w:val="00DD7EE0"/>
    <w:rsid w:val="00DD7FB5"/>
    <w:rsid w:val="00DE109E"/>
    <w:rsid w:val="00DE1AF4"/>
    <w:rsid w:val="00DE24A9"/>
    <w:rsid w:val="00DE2506"/>
    <w:rsid w:val="00DE3800"/>
    <w:rsid w:val="00DE394A"/>
    <w:rsid w:val="00DE3A56"/>
    <w:rsid w:val="00DE4327"/>
    <w:rsid w:val="00DE432B"/>
    <w:rsid w:val="00DE50B8"/>
    <w:rsid w:val="00DE56A3"/>
    <w:rsid w:val="00DE5886"/>
    <w:rsid w:val="00DE5CB7"/>
    <w:rsid w:val="00DE61FF"/>
    <w:rsid w:val="00DE6616"/>
    <w:rsid w:val="00DE7050"/>
    <w:rsid w:val="00DE7CB2"/>
    <w:rsid w:val="00DE7EAD"/>
    <w:rsid w:val="00DF009D"/>
    <w:rsid w:val="00DF0323"/>
    <w:rsid w:val="00DF0632"/>
    <w:rsid w:val="00DF0BD0"/>
    <w:rsid w:val="00DF3D0C"/>
    <w:rsid w:val="00DF409D"/>
    <w:rsid w:val="00DF48F1"/>
    <w:rsid w:val="00DF493E"/>
    <w:rsid w:val="00DF4B06"/>
    <w:rsid w:val="00DF4F06"/>
    <w:rsid w:val="00DF5105"/>
    <w:rsid w:val="00DF5D40"/>
    <w:rsid w:val="00DF613A"/>
    <w:rsid w:val="00DF653D"/>
    <w:rsid w:val="00DF6B5A"/>
    <w:rsid w:val="00DF6E03"/>
    <w:rsid w:val="00DF725F"/>
    <w:rsid w:val="00DF7B79"/>
    <w:rsid w:val="00DF7FCE"/>
    <w:rsid w:val="00E00135"/>
    <w:rsid w:val="00E00198"/>
    <w:rsid w:val="00E019ED"/>
    <w:rsid w:val="00E033D1"/>
    <w:rsid w:val="00E03471"/>
    <w:rsid w:val="00E0482F"/>
    <w:rsid w:val="00E04FD5"/>
    <w:rsid w:val="00E05149"/>
    <w:rsid w:val="00E05EE5"/>
    <w:rsid w:val="00E0648F"/>
    <w:rsid w:val="00E068FF"/>
    <w:rsid w:val="00E069FF"/>
    <w:rsid w:val="00E072A7"/>
    <w:rsid w:val="00E077E5"/>
    <w:rsid w:val="00E07FFA"/>
    <w:rsid w:val="00E10409"/>
    <w:rsid w:val="00E1046C"/>
    <w:rsid w:val="00E109D5"/>
    <w:rsid w:val="00E12441"/>
    <w:rsid w:val="00E12545"/>
    <w:rsid w:val="00E13BFC"/>
    <w:rsid w:val="00E13E0A"/>
    <w:rsid w:val="00E1421C"/>
    <w:rsid w:val="00E14684"/>
    <w:rsid w:val="00E149C2"/>
    <w:rsid w:val="00E14ABC"/>
    <w:rsid w:val="00E1532D"/>
    <w:rsid w:val="00E153A5"/>
    <w:rsid w:val="00E156CB"/>
    <w:rsid w:val="00E16185"/>
    <w:rsid w:val="00E167F6"/>
    <w:rsid w:val="00E16D16"/>
    <w:rsid w:val="00E16EC1"/>
    <w:rsid w:val="00E16FC5"/>
    <w:rsid w:val="00E202AB"/>
    <w:rsid w:val="00E2038C"/>
    <w:rsid w:val="00E2069A"/>
    <w:rsid w:val="00E209F4"/>
    <w:rsid w:val="00E20C1D"/>
    <w:rsid w:val="00E211BC"/>
    <w:rsid w:val="00E211CC"/>
    <w:rsid w:val="00E21394"/>
    <w:rsid w:val="00E2164E"/>
    <w:rsid w:val="00E21952"/>
    <w:rsid w:val="00E22376"/>
    <w:rsid w:val="00E2422E"/>
    <w:rsid w:val="00E24381"/>
    <w:rsid w:val="00E246D4"/>
    <w:rsid w:val="00E25B4E"/>
    <w:rsid w:val="00E26959"/>
    <w:rsid w:val="00E27633"/>
    <w:rsid w:val="00E277CB"/>
    <w:rsid w:val="00E3019E"/>
    <w:rsid w:val="00E302B5"/>
    <w:rsid w:val="00E312CD"/>
    <w:rsid w:val="00E319F9"/>
    <w:rsid w:val="00E31F38"/>
    <w:rsid w:val="00E32350"/>
    <w:rsid w:val="00E33B40"/>
    <w:rsid w:val="00E34E48"/>
    <w:rsid w:val="00E35887"/>
    <w:rsid w:val="00E35E3D"/>
    <w:rsid w:val="00E3781C"/>
    <w:rsid w:val="00E406B5"/>
    <w:rsid w:val="00E414D7"/>
    <w:rsid w:val="00E41998"/>
    <w:rsid w:val="00E41AE8"/>
    <w:rsid w:val="00E41E57"/>
    <w:rsid w:val="00E42060"/>
    <w:rsid w:val="00E42429"/>
    <w:rsid w:val="00E42602"/>
    <w:rsid w:val="00E42A1E"/>
    <w:rsid w:val="00E42D60"/>
    <w:rsid w:val="00E42DC1"/>
    <w:rsid w:val="00E42F4D"/>
    <w:rsid w:val="00E4361B"/>
    <w:rsid w:val="00E447A7"/>
    <w:rsid w:val="00E448F0"/>
    <w:rsid w:val="00E44B1A"/>
    <w:rsid w:val="00E45647"/>
    <w:rsid w:val="00E45814"/>
    <w:rsid w:val="00E45C1A"/>
    <w:rsid w:val="00E46433"/>
    <w:rsid w:val="00E469BD"/>
    <w:rsid w:val="00E471E5"/>
    <w:rsid w:val="00E476EA"/>
    <w:rsid w:val="00E50238"/>
    <w:rsid w:val="00E50B09"/>
    <w:rsid w:val="00E50E72"/>
    <w:rsid w:val="00E515A4"/>
    <w:rsid w:val="00E51D48"/>
    <w:rsid w:val="00E5263E"/>
    <w:rsid w:val="00E54108"/>
    <w:rsid w:val="00E54633"/>
    <w:rsid w:val="00E54D19"/>
    <w:rsid w:val="00E55100"/>
    <w:rsid w:val="00E5526B"/>
    <w:rsid w:val="00E552C0"/>
    <w:rsid w:val="00E55A71"/>
    <w:rsid w:val="00E55C52"/>
    <w:rsid w:val="00E55D58"/>
    <w:rsid w:val="00E55E6C"/>
    <w:rsid w:val="00E55E78"/>
    <w:rsid w:val="00E56324"/>
    <w:rsid w:val="00E56746"/>
    <w:rsid w:val="00E57061"/>
    <w:rsid w:val="00E619A0"/>
    <w:rsid w:val="00E61D81"/>
    <w:rsid w:val="00E6239B"/>
    <w:rsid w:val="00E63483"/>
    <w:rsid w:val="00E639FF"/>
    <w:rsid w:val="00E63B77"/>
    <w:rsid w:val="00E64260"/>
    <w:rsid w:val="00E6433F"/>
    <w:rsid w:val="00E64B90"/>
    <w:rsid w:val="00E65837"/>
    <w:rsid w:val="00E6666C"/>
    <w:rsid w:val="00E67864"/>
    <w:rsid w:val="00E67CDC"/>
    <w:rsid w:val="00E67F86"/>
    <w:rsid w:val="00E67FC8"/>
    <w:rsid w:val="00E70546"/>
    <w:rsid w:val="00E707F5"/>
    <w:rsid w:val="00E72157"/>
    <w:rsid w:val="00E7285C"/>
    <w:rsid w:val="00E73252"/>
    <w:rsid w:val="00E7399F"/>
    <w:rsid w:val="00E740E1"/>
    <w:rsid w:val="00E743E3"/>
    <w:rsid w:val="00E749CF"/>
    <w:rsid w:val="00E74A8B"/>
    <w:rsid w:val="00E74DAF"/>
    <w:rsid w:val="00E758F7"/>
    <w:rsid w:val="00E76B94"/>
    <w:rsid w:val="00E76CC6"/>
    <w:rsid w:val="00E77204"/>
    <w:rsid w:val="00E77853"/>
    <w:rsid w:val="00E801F1"/>
    <w:rsid w:val="00E80D5F"/>
    <w:rsid w:val="00E81735"/>
    <w:rsid w:val="00E819B7"/>
    <w:rsid w:val="00E83925"/>
    <w:rsid w:val="00E841A6"/>
    <w:rsid w:val="00E84B9A"/>
    <w:rsid w:val="00E84CC9"/>
    <w:rsid w:val="00E84D41"/>
    <w:rsid w:val="00E84F0D"/>
    <w:rsid w:val="00E8537C"/>
    <w:rsid w:val="00E855E0"/>
    <w:rsid w:val="00E860DB"/>
    <w:rsid w:val="00E8624C"/>
    <w:rsid w:val="00E867D6"/>
    <w:rsid w:val="00E86CD3"/>
    <w:rsid w:val="00E86EBA"/>
    <w:rsid w:val="00E870CF"/>
    <w:rsid w:val="00E9058E"/>
    <w:rsid w:val="00E90ADE"/>
    <w:rsid w:val="00E90CB8"/>
    <w:rsid w:val="00E90E3B"/>
    <w:rsid w:val="00E90EC3"/>
    <w:rsid w:val="00E90F8F"/>
    <w:rsid w:val="00E91396"/>
    <w:rsid w:val="00E920F9"/>
    <w:rsid w:val="00E92354"/>
    <w:rsid w:val="00E92785"/>
    <w:rsid w:val="00E929D5"/>
    <w:rsid w:val="00E932A9"/>
    <w:rsid w:val="00E93466"/>
    <w:rsid w:val="00E9358A"/>
    <w:rsid w:val="00E93D44"/>
    <w:rsid w:val="00E93EBD"/>
    <w:rsid w:val="00E93F4A"/>
    <w:rsid w:val="00E94029"/>
    <w:rsid w:val="00E94920"/>
    <w:rsid w:val="00E95B1F"/>
    <w:rsid w:val="00E96205"/>
    <w:rsid w:val="00E96532"/>
    <w:rsid w:val="00E96D95"/>
    <w:rsid w:val="00E96DA0"/>
    <w:rsid w:val="00E9706D"/>
    <w:rsid w:val="00E97C75"/>
    <w:rsid w:val="00EA0198"/>
    <w:rsid w:val="00EA0650"/>
    <w:rsid w:val="00EA09E9"/>
    <w:rsid w:val="00EA130B"/>
    <w:rsid w:val="00EA14D6"/>
    <w:rsid w:val="00EA17BB"/>
    <w:rsid w:val="00EA1E43"/>
    <w:rsid w:val="00EA20B7"/>
    <w:rsid w:val="00EA20BD"/>
    <w:rsid w:val="00EA33D2"/>
    <w:rsid w:val="00EA34BF"/>
    <w:rsid w:val="00EA363E"/>
    <w:rsid w:val="00EA3A02"/>
    <w:rsid w:val="00EA3F3F"/>
    <w:rsid w:val="00EA47F1"/>
    <w:rsid w:val="00EA4B82"/>
    <w:rsid w:val="00EA5679"/>
    <w:rsid w:val="00EA5F29"/>
    <w:rsid w:val="00EA60C0"/>
    <w:rsid w:val="00EA6B4C"/>
    <w:rsid w:val="00EA7841"/>
    <w:rsid w:val="00EB0218"/>
    <w:rsid w:val="00EB0798"/>
    <w:rsid w:val="00EB0912"/>
    <w:rsid w:val="00EB0B1E"/>
    <w:rsid w:val="00EB0EB7"/>
    <w:rsid w:val="00EB0EC5"/>
    <w:rsid w:val="00EB1030"/>
    <w:rsid w:val="00EB1390"/>
    <w:rsid w:val="00EB1A4F"/>
    <w:rsid w:val="00EB20CD"/>
    <w:rsid w:val="00EB238A"/>
    <w:rsid w:val="00EB287A"/>
    <w:rsid w:val="00EB3739"/>
    <w:rsid w:val="00EB443B"/>
    <w:rsid w:val="00EB44B4"/>
    <w:rsid w:val="00EB46D7"/>
    <w:rsid w:val="00EB4FDD"/>
    <w:rsid w:val="00EB5827"/>
    <w:rsid w:val="00EB5A87"/>
    <w:rsid w:val="00EB5B16"/>
    <w:rsid w:val="00EB5CBF"/>
    <w:rsid w:val="00EB6BF7"/>
    <w:rsid w:val="00EB7C73"/>
    <w:rsid w:val="00EC2363"/>
    <w:rsid w:val="00EC2829"/>
    <w:rsid w:val="00EC3A1F"/>
    <w:rsid w:val="00EC3DF4"/>
    <w:rsid w:val="00EC5080"/>
    <w:rsid w:val="00EC52FF"/>
    <w:rsid w:val="00EC56DE"/>
    <w:rsid w:val="00EC71C4"/>
    <w:rsid w:val="00EC7238"/>
    <w:rsid w:val="00EC7CED"/>
    <w:rsid w:val="00EC7FA4"/>
    <w:rsid w:val="00ED0923"/>
    <w:rsid w:val="00ED0D12"/>
    <w:rsid w:val="00ED17F3"/>
    <w:rsid w:val="00ED1F9D"/>
    <w:rsid w:val="00ED26D4"/>
    <w:rsid w:val="00ED2900"/>
    <w:rsid w:val="00ED2AD9"/>
    <w:rsid w:val="00ED2D20"/>
    <w:rsid w:val="00ED3101"/>
    <w:rsid w:val="00ED3126"/>
    <w:rsid w:val="00ED31C1"/>
    <w:rsid w:val="00ED357E"/>
    <w:rsid w:val="00ED3FF4"/>
    <w:rsid w:val="00ED4E00"/>
    <w:rsid w:val="00ED4E58"/>
    <w:rsid w:val="00ED5A47"/>
    <w:rsid w:val="00ED5B2B"/>
    <w:rsid w:val="00ED694E"/>
    <w:rsid w:val="00EE0283"/>
    <w:rsid w:val="00EE0345"/>
    <w:rsid w:val="00EE07AE"/>
    <w:rsid w:val="00EE094E"/>
    <w:rsid w:val="00EE106D"/>
    <w:rsid w:val="00EE242A"/>
    <w:rsid w:val="00EE2534"/>
    <w:rsid w:val="00EE2755"/>
    <w:rsid w:val="00EE2912"/>
    <w:rsid w:val="00EE2CAF"/>
    <w:rsid w:val="00EE2E10"/>
    <w:rsid w:val="00EE3237"/>
    <w:rsid w:val="00EE36E0"/>
    <w:rsid w:val="00EE380C"/>
    <w:rsid w:val="00EE38F2"/>
    <w:rsid w:val="00EE3CD4"/>
    <w:rsid w:val="00EE41B1"/>
    <w:rsid w:val="00EE46E0"/>
    <w:rsid w:val="00EE4984"/>
    <w:rsid w:val="00EE49FC"/>
    <w:rsid w:val="00EE5673"/>
    <w:rsid w:val="00EE5DF5"/>
    <w:rsid w:val="00EE667A"/>
    <w:rsid w:val="00EE66AF"/>
    <w:rsid w:val="00EE798E"/>
    <w:rsid w:val="00EF0886"/>
    <w:rsid w:val="00EF0E2A"/>
    <w:rsid w:val="00EF1527"/>
    <w:rsid w:val="00EF1897"/>
    <w:rsid w:val="00EF200C"/>
    <w:rsid w:val="00EF2040"/>
    <w:rsid w:val="00EF217B"/>
    <w:rsid w:val="00EF2412"/>
    <w:rsid w:val="00EF2943"/>
    <w:rsid w:val="00EF2A49"/>
    <w:rsid w:val="00EF3110"/>
    <w:rsid w:val="00EF31B4"/>
    <w:rsid w:val="00EF325F"/>
    <w:rsid w:val="00EF358C"/>
    <w:rsid w:val="00EF35D6"/>
    <w:rsid w:val="00EF3E91"/>
    <w:rsid w:val="00EF43F2"/>
    <w:rsid w:val="00EF4A22"/>
    <w:rsid w:val="00EF4C26"/>
    <w:rsid w:val="00EF4D68"/>
    <w:rsid w:val="00EF4E28"/>
    <w:rsid w:val="00EF555C"/>
    <w:rsid w:val="00EF5615"/>
    <w:rsid w:val="00EF5DBD"/>
    <w:rsid w:val="00EF6B78"/>
    <w:rsid w:val="00EF6D1E"/>
    <w:rsid w:val="00EF7542"/>
    <w:rsid w:val="00EF76E8"/>
    <w:rsid w:val="00EF7A0A"/>
    <w:rsid w:val="00EF7FAB"/>
    <w:rsid w:val="00EF7FD4"/>
    <w:rsid w:val="00F00170"/>
    <w:rsid w:val="00F00232"/>
    <w:rsid w:val="00F003B0"/>
    <w:rsid w:val="00F00AAA"/>
    <w:rsid w:val="00F00E86"/>
    <w:rsid w:val="00F00EB7"/>
    <w:rsid w:val="00F00F65"/>
    <w:rsid w:val="00F010FD"/>
    <w:rsid w:val="00F013DE"/>
    <w:rsid w:val="00F02551"/>
    <w:rsid w:val="00F02D7B"/>
    <w:rsid w:val="00F03C83"/>
    <w:rsid w:val="00F041D0"/>
    <w:rsid w:val="00F04588"/>
    <w:rsid w:val="00F04661"/>
    <w:rsid w:val="00F05710"/>
    <w:rsid w:val="00F063EB"/>
    <w:rsid w:val="00F06C55"/>
    <w:rsid w:val="00F0780A"/>
    <w:rsid w:val="00F079AF"/>
    <w:rsid w:val="00F07F96"/>
    <w:rsid w:val="00F10788"/>
    <w:rsid w:val="00F107C4"/>
    <w:rsid w:val="00F11C1D"/>
    <w:rsid w:val="00F11C8D"/>
    <w:rsid w:val="00F124F1"/>
    <w:rsid w:val="00F1276C"/>
    <w:rsid w:val="00F12E59"/>
    <w:rsid w:val="00F13BF0"/>
    <w:rsid w:val="00F13D41"/>
    <w:rsid w:val="00F144C8"/>
    <w:rsid w:val="00F144EA"/>
    <w:rsid w:val="00F1485E"/>
    <w:rsid w:val="00F14DA2"/>
    <w:rsid w:val="00F14FF9"/>
    <w:rsid w:val="00F155C7"/>
    <w:rsid w:val="00F1579F"/>
    <w:rsid w:val="00F159A8"/>
    <w:rsid w:val="00F1659A"/>
    <w:rsid w:val="00F1682D"/>
    <w:rsid w:val="00F17878"/>
    <w:rsid w:val="00F17EFE"/>
    <w:rsid w:val="00F20CEE"/>
    <w:rsid w:val="00F22061"/>
    <w:rsid w:val="00F23012"/>
    <w:rsid w:val="00F2384D"/>
    <w:rsid w:val="00F239DB"/>
    <w:rsid w:val="00F24613"/>
    <w:rsid w:val="00F24671"/>
    <w:rsid w:val="00F24B3D"/>
    <w:rsid w:val="00F2573A"/>
    <w:rsid w:val="00F257B4"/>
    <w:rsid w:val="00F25825"/>
    <w:rsid w:val="00F27094"/>
    <w:rsid w:val="00F27431"/>
    <w:rsid w:val="00F27A1E"/>
    <w:rsid w:val="00F27DA5"/>
    <w:rsid w:val="00F27E26"/>
    <w:rsid w:val="00F30792"/>
    <w:rsid w:val="00F311A8"/>
    <w:rsid w:val="00F3146D"/>
    <w:rsid w:val="00F31515"/>
    <w:rsid w:val="00F3172C"/>
    <w:rsid w:val="00F3176D"/>
    <w:rsid w:val="00F319BB"/>
    <w:rsid w:val="00F32132"/>
    <w:rsid w:val="00F32398"/>
    <w:rsid w:val="00F32638"/>
    <w:rsid w:val="00F326E7"/>
    <w:rsid w:val="00F32BEE"/>
    <w:rsid w:val="00F3363A"/>
    <w:rsid w:val="00F33B85"/>
    <w:rsid w:val="00F340B4"/>
    <w:rsid w:val="00F3467F"/>
    <w:rsid w:val="00F351BB"/>
    <w:rsid w:val="00F35232"/>
    <w:rsid w:val="00F358AE"/>
    <w:rsid w:val="00F35F33"/>
    <w:rsid w:val="00F36D4B"/>
    <w:rsid w:val="00F36E7D"/>
    <w:rsid w:val="00F37060"/>
    <w:rsid w:val="00F40350"/>
    <w:rsid w:val="00F40E5E"/>
    <w:rsid w:val="00F416AD"/>
    <w:rsid w:val="00F4186C"/>
    <w:rsid w:val="00F41E1A"/>
    <w:rsid w:val="00F4209B"/>
    <w:rsid w:val="00F42A9B"/>
    <w:rsid w:val="00F43B50"/>
    <w:rsid w:val="00F43D38"/>
    <w:rsid w:val="00F440EE"/>
    <w:rsid w:val="00F44318"/>
    <w:rsid w:val="00F444E2"/>
    <w:rsid w:val="00F44537"/>
    <w:rsid w:val="00F44AE9"/>
    <w:rsid w:val="00F44AF5"/>
    <w:rsid w:val="00F455D4"/>
    <w:rsid w:val="00F456A7"/>
    <w:rsid w:val="00F45BB6"/>
    <w:rsid w:val="00F46541"/>
    <w:rsid w:val="00F470A0"/>
    <w:rsid w:val="00F501AD"/>
    <w:rsid w:val="00F50C7A"/>
    <w:rsid w:val="00F50E33"/>
    <w:rsid w:val="00F50FEE"/>
    <w:rsid w:val="00F5104A"/>
    <w:rsid w:val="00F51488"/>
    <w:rsid w:val="00F51536"/>
    <w:rsid w:val="00F5159C"/>
    <w:rsid w:val="00F519E0"/>
    <w:rsid w:val="00F51A34"/>
    <w:rsid w:val="00F52087"/>
    <w:rsid w:val="00F521F6"/>
    <w:rsid w:val="00F524B7"/>
    <w:rsid w:val="00F5288A"/>
    <w:rsid w:val="00F52B91"/>
    <w:rsid w:val="00F53454"/>
    <w:rsid w:val="00F53BE6"/>
    <w:rsid w:val="00F53C82"/>
    <w:rsid w:val="00F53FD7"/>
    <w:rsid w:val="00F54EE8"/>
    <w:rsid w:val="00F5634F"/>
    <w:rsid w:val="00F5678B"/>
    <w:rsid w:val="00F56DE7"/>
    <w:rsid w:val="00F57C75"/>
    <w:rsid w:val="00F57D5E"/>
    <w:rsid w:val="00F60EC4"/>
    <w:rsid w:val="00F61E80"/>
    <w:rsid w:val="00F644C4"/>
    <w:rsid w:val="00F6457D"/>
    <w:rsid w:val="00F64856"/>
    <w:rsid w:val="00F6488D"/>
    <w:rsid w:val="00F6497A"/>
    <w:rsid w:val="00F654CD"/>
    <w:rsid w:val="00F65E24"/>
    <w:rsid w:val="00F661FF"/>
    <w:rsid w:val="00F66505"/>
    <w:rsid w:val="00F66575"/>
    <w:rsid w:val="00F667C3"/>
    <w:rsid w:val="00F66FCE"/>
    <w:rsid w:val="00F672E6"/>
    <w:rsid w:val="00F673FA"/>
    <w:rsid w:val="00F676CD"/>
    <w:rsid w:val="00F67C13"/>
    <w:rsid w:val="00F67EB2"/>
    <w:rsid w:val="00F70B38"/>
    <w:rsid w:val="00F70FDF"/>
    <w:rsid w:val="00F715A3"/>
    <w:rsid w:val="00F720AF"/>
    <w:rsid w:val="00F7230E"/>
    <w:rsid w:val="00F72B72"/>
    <w:rsid w:val="00F72FAB"/>
    <w:rsid w:val="00F73026"/>
    <w:rsid w:val="00F7307F"/>
    <w:rsid w:val="00F73301"/>
    <w:rsid w:val="00F73304"/>
    <w:rsid w:val="00F73C1F"/>
    <w:rsid w:val="00F745AC"/>
    <w:rsid w:val="00F75BED"/>
    <w:rsid w:val="00F75E1E"/>
    <w:rsid w:val="00F76352"/>
    <w:rsid w:val="00F76908"/>
    <w:rsid w:val="00F77410"/>
    <w:rsid w:val="00F77C85"/>
    <w:rsid w:val="00F77DC0"/>
    <w:rsid w:val="00F8011C"/>
    <w:rsid w:val="00F80EA5"/>
    <w:rsid w:val="00F81A16"/>
    <w:rsid w:val="00F8325A"/>
    <w:rsid w:val="00F84C2E"/>
    <w:rsid w:val="00F859E7"/>
    <w:rsid w:val="00F86EBE"/>
    <w:rsid w:val="00F90004"/>
    <w:rsid w:val="00F9000C"/>
    <w:rsid w:val="00F90D20"/>
    <w:rsid w:val="00F90E9A"/>
    <w:rsid w:val="00F91545"/>
    <w:rsid w:val="00F92090"/>
    <w:rsid w:val="00F92283"/>
    <w:rsid w:val="00F92837"/>
    <w:rsid w:val="00F94910"/>
    <w:rsid w:val="00F94B9E"/>
    <w:rsid w:val="00F95193"/>
    <w:rsid w:val="00F96970"/>
    <w:rsid w:val="00FA02FD"/>
    <w:rsid w:val="00FA032C"/>
    <w:rsid w:val="00FA0D88"/>
    <w:rsid w:val="00FA0E03"/>
    <w:rsid w:val="00FA146E"/>
    <w:rsid w:val="00FA25C2"/>
    <w:rsid w:val="00FA2D7F"/>
    <w:rsid w:val="00FA2DE5"/>
    <w:rsid w:val="00FA2F83"/>
    <w:rsid w:val="00FA2FD0"/>
    <w:rsid w:val="00FA3584"/>
    <w:rsid w:val="00FA3EAD"/>
    <w:rsid w:val="00FA40BF"/>
    <w:rsid w:val="00FA4280"/>
    <w:rsid w:val="00FA4333"/>
    <w:rsid w:val="00FA4751"/>
    <w:rsid w:val="00FA492E"/>
    <w:rsid w:val="00FA4AC7"/>
    <w:rsid w:val="00FA4C74"/>
    <w:rsid w:val="00FA507B"/>
    <w:rsid w:val="00FA51AB"/>
    <w:rsid w:val="00FA5218"/>
    <w:rsid w:val="00FA5227"/>
    <w:rsid w:val="00FA597C"/>
    <w:rsid w:val="00FA59D1"/>
    <w:rsid w:val="00FA611D"/>
    <w:rsid w:val="00FA78BC"/>
    <w:rsid w:val="00FB06AD"/>
    <w:rsid w:val="00FB07F1"/>
    <w:rsid w:val="00FB0C2E"/>
    <w:rsid w:val="00FB1B9B"/>
    <w:rsid w:val="00FB1C05"/>
    <w:rsid w:val="00FB1F78"/>
    <w:rsid w:val="00FB256D"/>
    <w:rsid w:val="00FB302D"/>
    <w:rsid w:val="00FB4093"/>
    <w:rsid w:val="00FB43A2"/>
    <w:rsid w:val="00FB4498"/>
    <w:rsid w:val="00FB4696"/>
    <w:rsid w:val="00FB4DF8"/>
    <w:rsid w:val="00FB54D0"/>
    <w:rsid w:val="00FB565A"/>
    <w:rsid w:val="00FB57AD"/>
    <w:rsid w:val="00FB592C"/>
    <w:rsid w:val="00FB60D5"/>
    <w:rsid w:val="00FB6260"/>
    <w:rsid w:val="00FB62DC"/>
    <w:rsid w:val="00FB6BFC"/>
    <w:rsid w:val="00FB718A"/>
    <w:rsid w:val="00FB7900"/>
    <w:rsid w:val="00FB7CF0"/>
    <w:rsid w:val="00FC0170"/>
    <w:rsid w:val="00FC08A1"/>
    <w:rsid w:val="00FC150E"/>
    <w:rsid w:val="00FC19A4"/>
    <w:rsid w:val="00FC1CAE"/>
    <w:rsid w:val="00FC1E2E"/>
    <w:rsid w:val="00FC1E88"/>
    <w:rsid w:val="00FC20A8"/>
    <w:rsid w:val="00FC21C3"/>
    <w:rsid w:val="00FC2435"/>
    <w:rsid w:val="00FC2C65"/>
    <w:rsid w:val="00FC2FCB"/>
    <w:rsid w:val="00FC38BA"/>
    <w:rsid w:val="00FC38BC"/>
    <w:rsid w:val="00FC3B1E"/>
    <w:rsid w:val="00FC41CB"/>
    <w:rsid w:val="00FC5B0B"/>
    <w:rsid w:val="00FC6487"/>
    <w:rsid w:val="00FC6659"/>
    <w:rsid w:val="00FC66C8"/>
    <w:rsid w:val="00FC7278"/>
    <w:rsid w:val="00FC7408"/>
    <w:rsid w:val="00FC79A9"/>
    <w:rsid w:val="00FC7A29"/>
    <w:rsid w:val="00FC7D7E"/>
    <w:rsid w:val="00FD0AD8"/>
    <w:rsid w:val="00FD174D"/>
    <w:rsid w:val="00FD1D98"/>
    <w:rsid w:val="00FD1EF0"/>
    <w:rsid w:val="00FD2D05"/>
    <w:rsid w:val="00FD2FA4"/>
    <w:rsid w:val="00FD3AFA"/>
    <w:rsid w:val="00FD3D44"/>
    <w:rsid w:val="00FD4844"/>
    <w:rsid w:val="00FD4BF3"/>
    <w:rsid w:val="00FD577C"/>
    <w:rsid w:val="00FD5E9F"/>
    <w:rsid w:val="00FD69FA"/>
    <w:rsid w:val="00FD6CEC"/>
    <w:rsid w:val="00FD7036"/>
    <w:rsid w:val="00FD78B1"/>
    <w:rsid w:val="00FD7A57"/>
    <w:rsid w:val="00FD7AB5"/>
    <w:rsid w:val="00FD7EB3"/>
    <w:rsid w:val="00FE077F"/>
    <w:rsid w:val="00FE0E4F"/>
    <w:rsid w:val="00FE0F90"/>
    <w:rsid w:val="00FE1616"/>
    <w:rsid w:val="00FE1C3C"/>
    <w:rsid w:val="00FE1C67"/>
    <w:rsid w:val="00FE2292"/>
    <w:rsid w:val="00FE2340"/>
    <w:rsid w:val="00FE286F"/>
    <w:rsid w:val="00FE37CC"/>
    <w:rsid w:val="00FE3BD9"/>
    <w:rsid w:val="00FE4133"/>
    <w:rsid w:val="00FE4726"/>
    <w:rsid w:val="00FE5055"/>
    <w:rsid w:val="00FE5C6C"/>
    <w:rsid w:val="00FE6A38"/>
    <w:rsid w:val="00FE6C01"/>
    <w:rsid w:val="00FE6E57"/>
    <w:rsid w:val="00FE714B"/>
    <w:rsid w:val="00FE7806"/>
    <w:rsid w:val="00FE7A79"/>
    <w:rsid w:val="00FE7C6B"/>
    <w:rsid w:val="00FE7C9A"/>
    <w:rsid w:val="00FF0A46"/>
    <w:rsid w:val="00FF0B2A"/>
    <w:rsid w:val="00FF1AF8"/>
    <w:rsid w:val="00FF21DB"/>
    <w:rsid w:val="00FF2A9C"/>
    <w:rsid w:val="00FF2D8F"/>
    <w:rsid w:val="00FF2FEA"/>
    <w:rsid w:val="00FF3569"/>
    <w:rsid w:val="00FF3F96"/>
    <w:rsid w:val="00FF44C0"/>
    <w:rsid w:val="00FF4EBB"/>
    <w:rsid w:val="00FF504F"/>
    <w:rsid w:val="00FF52A6"/>
    <w:rsid w:val="00FF61CC"/>
    <w:rsid w:val="00FF62A0"/>
    <w:rsid w:val="00FF6E44"/>
    <w:rsid w:val="00FF761F"/>
    <w:rsid w:val="00FF78DB"/>
    <w:rsid w:val="00FF79DB"/>
    <w:rsid w:val="00FF7F21"/>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4DFC718D"/>
  <w15:docId w15:val="{014892E4-7367-42E5-A276-BD5B0B939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fr-F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20F21"/>
    <w:pPr>
      <w:suppressAutoHyphens/>
      <w:autoSpaceDN w:val="0"/>
      <w:textAlignment w:val="baseline"/>
    </w:pPr>
    <w:rPr>
      <w:sz w:val="24"/>
      <w:szCs w:val="24"/>
    </w:rPr>
  </w:style>
  <w:style w:type="paragraph" w:styleId="Heading1">
    <w:name w:val="heading 1"/>
    <w:basedOn w:val="Normal"/>
    <w:next w:val="Normal"/>
    <w:link w:val="Heading1Char"/>
    <w:qFormat/>
    <w:rsid w:val="00A20F21"/>
    <w:pPr>
      <w:keepNext/>
      <w:keepLines/>
      <w:spacing w:before="480"/>
      <w:outlineLvl w:val="0"/>
    </w:pPr>
    <w:rPr>
      <w:rFonts w:ascii="Cambria" w:hAnsi="Cambria"/>
      <w:b/>
      <w:bCs/>
      <w:color w:val="365F91"/>
      <w:sz w:val="28"/>
      <w:szCs w:val="28"/>
    </w:rPr>
  </w:style>
  <w:style w:type="paragraph" w:styleId="Heading2">
    <w:name w:val="heading 2"/>
    <w:basedOn w:val="Normal"/>
    <w:next w:val="Normal"/>
    <w:link w:val="Heading2Char"/>
    <w:unhideWhenUsed/>
    <w:qFormat/>
    <w:rsid w:val="008169AF"/>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nhideWhenUsed/>
    <w:qFormat/>
    <w:rsid w:val="00CB704E"/>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A20F21"/>
    <w:pPr>
      <w:keepNext/>
      <w:jc w:val="center"/>
      <w:outlineLvl w:val="3"/>
    </w:pPr>
    <w:rPr>
      <w:b/>
      <w:sz w:val="28"/>
      <w:szCs w:val="20"/>
    </w:rPr>
  </w:style>
  <w:style w:type="paragraph" w:styleId="Heading5">
    <w:name w:val="heading 5"/>
    <w:basedOn w:val="Normal"/>
    <w:next w:val="Normal"/>
    <w:link w:val="Heading5Char"/>
    <w:unhideWhenUsed/>
    <w:qFormat/>
    <w:rsid w:val="00812C2A"/>
    <w:pPr>
      <w:keepNext/>
      <w:keepLines/>
      <w:spacing w:before="40"/>
      <w:outlineLvl w:val="4"/>
    </w:pPr>
    <w:rPr>
      <w:rFonts w:asciiTheme="majorHAnsi" w:eastAsiaTheme="majorEastAsia" w:hAnsiTheme="majorHAnsi" w:cstheme="majorBidi"/>
      <w:color w:val="2F5496" w:themeColor="accent1" w:themeShade="BF"/>
      <w:lang w:val="fr-FR"/>
    </w:rPr>
  </w:style>
  <w:style w:type="paragraph" w:styleId="Heading6">
    <w:name w:val="heading 6"/>
    <w:basedOn w:val="Normal"/>
    <w:next w:val="Normal"/>
    <w:link w:val="Heading6Char"/>
    <w:unhideWhenUsed/>
    <w:qFormat/>
    <w:rsid w:val="00421F9F"/>
    <w:pPr>
      <w:keepNext/>
      <w:keepLines/>
      <w:spacing w:before="200"/>
      <w:outlineLvl w:val="5"/>
    </w:pPr>
    <w:rPr>
      <w:rFonts w:ascii="Cambria" w:hAnsi="Cambria"/>
      <w:i/>
      <w:iCs/>
      <w:color w:val="243F60"/>
    </w:rPr>
  </w:style>
  <w:style w:type="paragraph" w:styleId="Heading7">
    <w:name w:val="heading 7"/>
    <w:basedOn w:val="Normal"/>
    <w:next w:val="Normal"/>
    <w:link w:val="Heading7Char"/>
    <w:unhideWhenUsed/>
    <w:qFormat/>
    <w:rsid w:val="00812C2A"/>
    <w:pPr>
      <w:keepNext/>
      <w:suppressAutoHyphens w:val="0"/>
      <w:autoSpaceDN/>
      <w:ind w:left="1296" w:hanging="1296"/>
      <w:jc w:val="both"/>
      <w:textAlignment w:val="auto"/>
      <w:outlineLvl w:val="6"/>
    </w:pPr>
    <w:rPr>
      <w:b/>
      <w:szCs w:val="20"/>
      <w:u w:val="single"/>
      <w:lang w:val="fr-FR"/>
    </w:rPr>
  </w:style>
  <w:style w:type="paragraph" w:styleId="Heading8">
    <w:name w:val="heading 8"/>
    <w:basedOn w:val="Normal"/>
    <w:next w:val="Normal"/>
    <w:link w:val="Heading8Char"/>
    <w:unhideWhenUsed/>
    <w:qFormat/>
    <w:rsid w:val="00812C2A"/>
    <w:pPr>
      <w:keepNext/>
      <w:suppressAutoHyphens w:val="0"/>
      <w:autoSpaceDN/>
      <w:ind w:left="1440" w:hanging="1440"/>
      <w:jc w:val="center"/>
      <w:textAlignment w:val="auto"/>
      <w:outlineLvl w:val="7"/>
    </w:pPr>
    <w:rPr>
      <w:b/>
      <w:sz w:val="16"/>
      <w:szCs w:val="20"/>
      <w:lang w:val="fr-FR"/>
    </w:rPr>
  </w:style>
  <w:style w:type="paragraph" w:styleId="Heading9">
    <w:name w:val="heading 9"/>
    <w:basedOn w:val="Normal"/>
    <w:next w:val="Normal"/>
    <w:link w:val="Heading9Char"/>
    <w:unhideWhenUsed/>
    <w:qFormat/>
    <w:rsid w:val="00812C2A"/>
    <w:pPr>
      <w:keepNext/>
      <w:pBdr>
        <w:top w:val="double" w:sz="4" w:space="1" w:color="auto"/>
        <w:left w:val="double" w:sz="4" w:space="4" w:color="auto"/>
        <w:bottom w:val="double" w:sz="4" w:space="1" w:color="auto"/>
        <w:right w:val="double" w:sz="4" w:space="4" w:color="auto"/>
      </w:pBdr>
      <w:suppressAutoHyphens w:val="0"/>
      <w:autoSpaceDN/>
      <w:ind w:left="1584" w:hanging="1584"/>
      <w:jc w:val="center"/>
      <w:textAlignment w:val="auto"/>
      <w:outlineLvl w:val="8"/>
    </w:pPr>
    <w:rPr>
      <w:rFonts w:ascii="Comic Sans MS" w:hAnsi="Comic Sans MS"/>
      <w:b/>
      <w:caps/>
      <w:sz w:val="40"/>
      <w:szCs w:val="20"/>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A20F21"/>
    <w:pPr>
      <w:tabs>
        <w:tab w:val="center" w:pos="4536"/>
        <w:tab w:val="right" w:pos="9072"/>
      </w:tabs>
    </w:pPr>
  </w:style>
  <w:style w:type="character" w:styleId="PageNumber">
    <w:name w:val="page number"/>
    <w:basedOn w:val="DefaultParagraphFont"/>
    <w:rsid w:val="00A20F21"/>
  </w:style>
  <w:style w:type="character" w:customStyle="1" w:styleId="Titre4Car">
    <w:name w:val="Titre 4 Car"/>
    <w:rsid w:val="00A20F21"/>
    <w:rPr>
      <w:b/>
      <w:sz w:val="28"/>
    </w:rPr>
  </w:style>
  <w:style w:type="paragraph" w:styleId="BalloonText">
    <w:name w:val="Balloon Text"/>
    <w:basedOn w:val="Normal"/>
    <w:link w:val="BalloonTextChar"/>
    <w:uiPriority w:val="99"/>
    <w:rsid w:val="00A20F21"/>
    <w:rPr>
      <w:rFonts w:ascii="Tahoma" w:hAnsi="Tahoma"/>
      <w:sz w:val="16"/>
      <w:szCs w:val="16"/>
    </w:rPr>
  </w:style>
  <w:style w:type="character" w:customStyle="1" w:styleId="TextedebullesCar">
    <w:name w:val="Texte de bulles Car"/>
    <w:rsid w:val="00A20F21"/>
    <w:rPr>
      <w:rFonts w:ascii="Tahoma" w:hAnsi="Tahoma" w:cs="Tahoma"/>
      <w:sz w:val="16"/>
      <w:szCs w:val="16"/>
    </w:rPr>
  </w:style>
  <w:style w:type="paragraph" w:styleId="ListParagraph">
    <w:name w:val="List Paragraph"/>
    <w:aliases w:val="TITRE 2,Liste 1,Desmond 2,List_Paragraph,Multilevel para_II,List Paragraph1,List Paragraph (numbered (a)),Akapit z listą BS,Bullets,References,ReferencesCxSpLast,Medium Grid 1 - Accent 21,Numbered List Paragraph,Bullet Answer,본문(내용)"/>
    <w:basedOn w:val="Normal"/>
    <w:link w:val="ListParagraphChar"/>
    <w:uiPriority w:val="34"/>
    <w:qFormat/>
    <w:rsid w:val="00A20F21"/>
    <w:pPr>
      <w:spacing w:after="160" w:line="244" w:lineRule="auto"/>
      <w:ind w:left="720"/>
    </w:pPr>
    <w:rPr>
      <w:rFonts w:ascii="Calibri" w:eastAsia="Calibri" w:hAnsi="Calibri"/>
      <w:sz w:val="22"/>
      <w:szCs w:val="22"/>
      <w:lang w:eastAsia="en-US"/>
    </w:rPr>
  </w:style>
  <w:style w:type="paragraph" w:styleId="Revision">
    <w:name w:val="Revision"/>
    <w:rsid w:val="00A20F21"/>
    <w:pPr>
      <w:suppressAutoHyphens/>
      <w:autoSpaceDN w:val="0"/>
      <w:textAlignment w:val="baseline"/>
    </w:pPr>
    <w:rPr>
      <w:sz w:val="24"/>
      <w:szCs w:val="24"/>
    </w:rPr>
  </w:style>
  <w:style w:type="paragraph" w:styleId="Header">
    <w:name w:val="header"/>
    <w:basedOn w:val="Normal"/>
    <w:link w:val="HeaderChar"/>
    <w:rsid w:val="00A20F21"/>
    <w:pPr>
      <w:tabs>
        <w:tab w:val="center" w:pos="4536"/>
        <w:tab w:val="right" w:pos="9072"/>
      </w:tabs>
    </w:pPr>
  </w:style>
  <w:style w:type="character" w:customStyle="1" w:styleId="En-tteCar">
    <w:name w:val="En-tête Car"/>
    <w:rsid w:val="00A20F21"/>
    <w:rPr>
      <w:sz w:val="24"/>
      <w:szCs w:val="24"/>
    </w:rPr>
  </w:style>
  <w:style w:type="paragraph" w:styleId="NoSpacing">
    <w:name w:val="No Spacing"/>
    <w:link w:val="NoSpacingChar"/>
    <w:uiPriority w:val="1"/>
    <w:qFormat/>
    <w:rsid w:val="00A20F21"/>
    <w:pPr>
      <w:suppressAutoHyphens/>
      <w:autoSpaceDN w:val="0"/>
      <w:textAlignment w:val="baseline"/>
    </w:pPr>
    <w:rPr>
      <w:sz w:val="24"/>
      <w:szCs w:val="24"/>
    </w:rPr>
  </w:style>
  <w:style w:type="character" w:styleId="LineNumber">
    <w:name w:val="line number"/>
    <w:basedOn w:val="DefaultParagraphFont"/>
    <w:rsid w:val="00A20F21"/>
  </w:style>
  <w:style w:type="paragraph" w:customStyle="1" w:styleId="TitrePieceDAO">
    <w:name w:val="TitrePieceDAO"/>
    <w:basedOn w:val="ListParagraph"/>
    <w:link w:val="TitrePieceDAOCar1"/>
    <w:rsid w:val="00A20F21"/>
    <w:pPr>
      <w:widowControl w:val="0"/>
      <w:numPr>
        <w:numId w:val="1"/>
      </w:numPr>
      <w:autoSpaceDE w:val="0"/>
      <w:jc w:val="center"/>
    </w:pPr>
    <w:rPr>
      <w:rFonts w:ascii="Arial" w:hAnsi="Arial" w:cs="Arial"/>
      <w:spacing w:val="45"/>
      <w:sz w:val="60"/>
      <w:szCs w:val="60"/>
    </w:rPr>
  </w:style>
  <w:style w:type="character" w:customStyle="1" w:styleId="Titre1Car">
    <w:name w:val="Titre 1 Car"/>
    <w:rsid w:val="00A20F21"/>
    <w:rPr>
      <w:rFonts w:ascii="Cambria" w:eastAsia="Times New Roman" w:hAnsi="Cambria" w:cs="Times New Roman"/>
      <w:b/>
      <w:bCs/>
      <w:color w:val="365F91"/>
      <w:sz w:val="28"/>
      <w:szCs w:val="28"/>
    </w:rPr>
  </w:style>
  <w:style w:type="character" w:customStyle="1" w:styleId="ParagraphedelisteCar">
    <w:name w:val="Paragraphe de liste Car"/>
    <w:aliases w:val="TITRE 2 Car,Liste 1 Car,Desmond 2 Car,List_Paragraph Car,Multilevel para_II Car,List Paragraph1 Car,List Paragraph (numbered (a)) Car,Akapit z listą BS Car,Bullets Car,References Car,ReferencesCxSpLast Car,Bullet Answer Car"/>
    <w:uiPriority w:val="1"/>
    <w:rsid w:val="00A20F21"/>
    <w:rPr>
      <w:rFonts w:ascii="Calibri" w:eastAsia="Calibri" w:hAnsi="Calibri"/>
      <w:sz w:val="22"/>
      <w:szCs w:val="22"/>
      <w:lang w:eastAsia="en-US"/>
    </w:rPr>
  </w:style>
  <w:style w:type="character" w:customStyle="1" w:styleId="TitrePieceDAOCar">
    <w:name w:val="TitrePieceDAO Car"/>
    <w:rsid w:val="00A20F21"/>
    <w:rPr>
      <w:rFonts w:ascii="Arial" w:eastAsia="Calibri" w:hAnsi="Arial" w:cs="Arial"/>
      <w:spacing w:val="45"/>
      <w:position w:val="0"/>
      <w:sz w:val="60"/>
      <w:szCs w:val="60"/>
      <w:vertAlign w:val="baseline"/>
      <w:lang w:eastAsia="en-US"/>
    </w:rPr>
  </w:style>
  <w:style w:type="paragraph" w:styleId="TOC1">
    <w:name w:val="toc 1"/>
    <w:basedOn w:val="Normal"/>
    <w:next w:val="Normal"/>
    <w:autoRedefine/>
    <w:uiPriority w:val="39"/>
    <w:rsid w:val="00477F8A"/>
    <w:pPr>
      <w:tabs>
        <w:tab w:val="left" w:pos="1540"/>
        <w:tab w:val="right" w:leader="dot" w:pos="9622"/>
      </w:tabs>
      <w:spacing w:after="100"/>
      <w:ind w:left="1276" w:hanging="1276"/>
    </w:pPr>
    <w:rPr>
      <w:rFonts w:ascii="Arial" w:hAnsi="Arial" w:cs="Arial"/>
    </w:rPr>
  </w:style>
  <w:style w:type="character" w:styleId="Hyperlink">
    <w:name w:val="Hyperlink"/>
    <w:uiPriority w:val="99"/>
    <w:rsid w:val="00A20F21"/>
    <w:rPr>
      <w:color w:val="0000FF"/>
      <w:u w:val="single"/>
    </w:rPr>
  </w:style>
  <w:style w:type="character" w:customStyle="1" w:styleId="SansinterligneCar">
    <w:name w:val="Sans interligne Car"/>
    <w:rsid w:val="00A20F21"/>
    <w:rPr>
      <w:sz w:val="24"/>
      <w:szCs w:val="24"/>
    </w:rPr>
  </w:style>
  <w:style w:type="numbering" w:customStyle="1" w:styleId="LFO19">
    <w:name w:val="LFO19"/>
    <w:basedOn w:val="NoList"/>
    <w:rsid w:val="00A20F21"/>
  </w:style>
  <w:style w:type="paragraph" w:styleId="BodyText">
    <w:name w:val="Body Text"/>
    <w:aliases w:val="gl"/>
    <w:basedOn w:val="Normal"/>
    <w:link w:val="BodyTextChar"/>
    <w:unhideWhenUsed/>
    <w:rsid w:val="009F78AC"/>
    <w:pPr>
      <w:spacing w:after="120"/>
    </w:pPr>
  </w:style>
  <w:style w:type="character" w:customStyle="1" w:styleId="BodyTextChar">
    <w:name w:val="Body Text Char"/>
    <w:aliases w:val="gl Char"/>
    <w:link w:val="BodyText"/>
    <w:rsid w:val="009F78AC"/>
    <w:rPr>
      <w:sz w:val="24"/>
      <w:szCs w:val="24"/>
    </w:rPr>
  </w:style>
  <w:style w:type="paragraph" w:styleId="BodyTextFirstIndent">
    <w:name w:val="Body Text First Indent"/>
    <w:basedOn w:val="BodyText"/>
    <w:link w:val="BodyTextFirstIndentChar"/>
    <w:rsid w:val="009F78AC"/>
    <w:pPr>
      <w:overflowPunct w:val="0"/>
      <w:autoSpaceDE w:val="0"/>
      <w:adjustRightInd w:val="0"/>
      <w:ind w:firstLine="210"/>
      <w:jc w:val="both"/>
    </w:pPr>
    <w:rPr>
      <w:rFonts w:ascii="Tahoma" w:hAnsi="Tahoma"/>
      <w:b/>
      <w:szCs w:val="20"/>
      <w:lang w:eastAsia="en-US"/>
    </w:rPr>
  </w:style>
  <w:style w:type="character" w:customStyle="1" w:styleId="BodyTextFirstIndentChar">
    <w:name w:val="Body Text First Indent Char"/>
    <w:link w:val="BodyTextFirstIndent"/>
    <w:rsid w:val="009F78AC"/>
    <w:rPr>
      <w:rFonts w:ascii="Tahoma" w:hAnsi="Tahoma"/>
      <w:b/>
      <w:sz w:val="24"/>
      <w:szCs w:val="24"/>
      <w:lang w:val="en-GB" w:eastAsia="en-US"/>
    </w:rPr>
  </w:style>
  <w:style w:type="character" w:customStyle="1" w:styleId="Heading6Char">
    <w:name w:val="Heading 6 Char"/>
    <w:link w:val="Heading6"/>
    <w:rsid w:val="00421F9F"/>
    <w:rPr>
      <w:rFonts w:ascii="Cambria" w:eastAsia="Times New Roman" w:hAnsi="Cambria" w:cs="Times New Roman"/>
      <w:i/>
      <w:iCs/>
      <w:color w:val="243F60"/>
      <w:sz w:val="24"/>
      <w:szCs w:val="24"/>
    </w:rPr>
  </w:style>
  <w:style w:type="paragraph" w:styleId="FootnoteText">
    <w:name w:val="footnote text"/>
    <w:aliases w:val="fn,FOOTNOTES,single space,ALTS FOOTNOTE,Geneva 9,Font: Geneva 9,Boston 10,f,Footnote Text Char1,footnote text,FN,Footnote Text Char Char Char Char Char,Footnote Text Char Char Char Char Char Char,ft"/>
    <w:basedOn w:val="Normal"/>
    <w:link w:val="FootnoteTextChar"/>
    <w:unhideWhenUsed/>
    <w:rsid w:val="003B7900"/>
    <w:rPr>
      <w:sz w:val="20"/>
      <w:szCs w:val="20"/>
    </w:rPr>
  </w:style>
  <w:style w:type="character" w:customStyle="1" w:styleId="FootnoteTextChar">
    <w:name w:val="Footnote Text Char"/>
    <w:aliases w:val="fn Char,FOOTNOTES Char,single space Char,ALTS FOOTNOTE Char,Geneva 9 Char,Font: Geneva 9 Char,Boston 10 Char,f Char,Footnote Text Char1 Char,footnote text Char,FN Char,Footnote Text Char Char Char Char Char Char1,ft Char"/>
    <w:basedOn w:val="DefaultParagraphFont"/>
    <w:link w:val="FootnoteText"/>
    <w:rsid w:val="003B7900"/>
  </w:style>
  <w:style w:type="character" w:styleId="FootnoteReference">
    <w:name w:val="footnote reference"/>
    <w:uiPriority w:val="99"/>
    <w:unhideWhenUsed/>
    <w:rsid w:val="003B7900"/>
    <w:rPr>
      <w:vertAlign w:val="superscript"/>
    </w:rPr>
  </w:style>
  <w:style w:type="paragraph" w:styleId="EndnoteText">
    <w:name w:val="endnote text"/>
    <w:basedOn w:val="Normal"/>
    <w:link w:val="EndnoteTextChar"/>
    <w:unhideWhenUsed/>
    <w:rsid w:val="003B7900"/>
    <w:rPr>
      <w:sz w:val="20"/>
      <w:szCs w:val="20"/>
    </w:rPr>
  </w:style>
  <w:style w:type="character" w:customStyle="1" w:styleId="EndnoteTextChar">
    <w:name w:val="Endnote Text Char"/>
    <w:basedOn w:val="DefaultParagraphFont"/>
    <w:link w:val="EndnoteText"/>
    <w:rsid w:val="003B7900"/>
  </w:style>
  <w:style w:type="character" w:styleId="EndnoteReference">
    <w:name w:val="endnote reference"/>
    <w:uiPriority w:val="99"/>
    <w:unhideWhenUsed/>
    <w:rsid w:val="003B7900"/>
    <w:rPr>
      <w:vertAlign w:val="superscript"/>
    </w:rPr>
  </w:style>
  <w:style w:type="paragraph" w:customStyle="1" w:styleId="i">
    <w:name w:val="(i)"/>
    <w:basedOn w:val="Normal"/>
    <w:rsid w:val="00D56C27"/>
    <w:pPr>
      <w:autoSpaceDN/>
      <w:jc w:val="both"/>
      <w:textAlignment w:val="auto"/>
    </w:pPr>
    <w:rPr>
      <w:rFonts w:ascii="Tms Rmn" w:hAnsi="Tms Rmn"/>
      <w:szCs w:val="20"/>
    </w:rPr>
  </w:style>
  <w:style w:type="numbering" w:customStyle="1" w:styleId="LFO191">
    <w:name w:val="LFO191"/>
    <w:basedOn w:val="NoList"/>
    <w:rsid w:val="00B611B7"/>
  </w:style>
  <w:style w:type="character" w:customStyle="1" w:styleId="Heading2Char">
    <w:name w:val="Heading 2 Char"/>
    <w:link w:val="Heading2"/>
    <w:rsid w:val="008169AF"/>
    <w:rPr>
      <w:rFonts w:ascii="Cambria" w:hAnsi="Cambria"/>
      <w:b/>
      <w:bCs/>
      <w:i/>
      <w:iCs/>
      <w:sz w:val="28"/>
      <w:szCs w:val="28"/>
    </w:rPr>
  </w:style>
  <w:style w:type="character" w:customStyle="1" w:styleId="Heading3Char">
    <w:name w:val="Heading 3 Char"/>
    <w:link w:val="Heading3"/>
    <w:rsid w:val="00CB704E"/>
    <w:rPr>
      <w:rFonts w:ascii="Cambria" w:eastAsia="Times New Roman" w:hAnsi="Cambria" w:cs="Times New Roman"/>
      <w:b/>
      <w:bCs/>
      <w:sz w:val="26"/>
      <w:szCs w:val="26"/>
    </w:rPr>
  </w:style>
  <w:style w:type="paragraph" w:styleId="TOC2">
    <w:name w:val="toc 2"/>
    <w:basedOn w:val="Normal"/>
    <w:next w:val="Normal"/>
    <w:autoRedefine/>
    <w:uiPriority w:val="39"/>
    <w:unhideWhenUsed/>
    <w:rsid w:val="006D1758"/>
    <w:pPr>
      <w:tabs>
        <w:tab w:val="right" w:leader="dot" w:pos="9622"/>
      </w:tabs>
      <w:spacing w:after="120" w:line="360" w:lineRule="auto"/>
      <w:ind w:left="240"/>
    </w:pPr>
    <w:rPr>
      <w:rFonts w:ascii="Arial" w:hAnsi="Arial" w:cs="Arial"/>
      <w:b/>
      <w:noProof/>
    </w:rPr>
  </w:style>
  <w:style w:type="paragraph" w:styleId="TOC3">
    <w:name w:val="toc 3"/>
    <w:basedOn w:val="Normal"/>
    <w:next w:val="Normal"/>
    <w:autoRedefine/>
    <w:uiPriority w:val="39"/>
    <w:unhideWhenUsed/>
    <w:rsid w:val="008A770D"/>
    <w:pPr>
      <w:ind w:left="480"/>
    </w:pPr>
  </w:style>
  <w:style w:type="paragraph" w:customStyle="1" w:styleId="ParagrapheNormalDAO">
    <w:name w:val="ParagrapheNormalDAO"/>
    <w:basedOn w:val="Normal"/>
    <w:rsid w:val="007C7B7A"/>
    <w:pPr>
      <w:jc w:val="both"/>
    </w:pPr>
    <w:rPr>
      <w:rFonts w:ascii="Arial" w:hAnsi="Arial" w:cs="Arial"/>
      <w:bCs/>
      <w:spacing w:val="2"/>
      <w:sz w:val="22"/>
      <w:szCs w:val="22"/>
    </w:rPr>
  </w:style>
  <w:style w:type="character" w:customStyle="1" w:styleId="Mentionnonrsolue1">
    <w:name w:val="Mention non résolue1"/>
    <w:uiPriority w:val="99"/>
    <w:semiHidden/>
    <w:unhideWhenUsed/>
    <w:rsid w:val="00EB5827"/>
    <w:rPr>
      <w:color w:val="605E5C"/>
      <w:shd w:val="clear" w:color="auto" w:fill="E1DFDD"/>
    </w:rPr>
  </w:style>
  <w:style w:type="paragraph" w:customStyle="1" w:styleId="ydpad5ffae3msonormal">
    <w:name w:val="ydpad5ffae3msonormal"/>
    <w:basedOn w:val="Normal"/>
    <w:rsid w:val="004F2CFC"/>
    <w:pPr>
      <w:suppressAutoHyphens w:val="0"/>
      <w:autoSpaceDN/>
      <w:spacing w:before="100" w:beforeAutospacing="1" w:after="100" w:afterAutospacing="1"/>
      <w:textAlignment w:val="auto"/>
    </w:pPr>
    <w:rPr>
      <w:rFonts w:ascii="Calibri" w:hAnsi="Calibri" w:cs="Calibri"/>
      <w:sz w:val="22"/>
      <w:szCs w:val="22"/>
    </w:rPr>
  </w:style>
  <w:style w:type="table" w:customStyle="1" w:styleId="TableNormal1">
    <w:name w:val="Table Normal1"/>
    <w:uiPriority w:val="99"/>
    <w:semiHidden/>
    <w:rsid w:val="004F2CFC"/>
    <w:rPr>
      <w:rFonts w:ascii="Calibri" w:hAnsi="Calibri"/>
      <w:sz w:val="22"/>
      <w:szCs w:val="22"/>
    </w:rPr>
    <w:tblPr>
      <w:tblCellMar>
        <w:top w:w="0" w:type="dxa"/>
        <w:left w:w="108" w:type="dxa"/>
        <w:bottom w:w="0" w:type="dxa"/>
        <w:right w:w="108" w:type="dxa"/>
      </w:tblCellMar>
    </w:tblPr>
  </w:style>
  <w:style w:type="character" w:styleId="Strong">
    <w:name w:val="Strong"/>
    <w:basedOn w:val="DefaultParagraphFont"/>
    <w:uiPriority w:val="22"/>
    <w:qFormat/>
    <w:rsid w:val="00C00C39"/>
    <w:rPr>
      <w:b/>
      <w:bCs/>
    </w:rPr>
  </w:style>
  <w:style w:type="paragraph" w:styleId="TOCHeading">
    <w:name w:val="TOC Heading"/>
    <w:basedOn w:val="Heading1"/>
    <w:next w:val="Normal"/>
    <w:uiPriority w:val="39"/>
    <w:unhideWhenUsed/>
    <w:qFormat/>
    <w:rsid w:val="003F7F98"/>
    <w:pPr>
      <w:suppressAutoHyphens w:val="0"/>
      <w:autoSpaceDN/>
      <w:spacing w:before="240" w:line="259" w:lineRule="auto"/>
      <w:textAlignment w:val="auto"/>
      <w:outlineLvl w:val="9"/>
    </w:pPr>
    <w:rPr>
      <w:rFonts w:asciiTheme="majorHAnsi" w:eastAsiaTheme="majorEastAsia" w:hAnsiTheme="majorHAnsi" w:cstheme="majorBidi"/>
      <w:b w:val="0"/>
      <w:bCs w:val="0"/>
      <w:color w:val="2F5496" w:themeColor="accent1" w:themeShade="BF"/>
      <w:sz w:val="32"/>
      <w:szCs w:val="32"/>
    </w:rPr>
  </w:style>
  <w:style w:type="paragraph" w:styleId="TOC4">
    <w:name w:val="toc 4"/>
    <w:basedOn w:val="Normal"/>
    <w:next w:val="Normal"/>
    <w:autoRedefine/>
    <w:unhideWhenUsed/>
    <w:rsid w:val="00320088"/>
    <w:pPr>
      <w:suppressAutoHyphens w:val="0"/>
      <w:autoSpaceDN/>
      <w:spacing w:after="100" w:line="259" w:lineRule="auto"/>
      <w:ind w:left="660"/>
      <w:textAlignment w:val="auto"/>
    </w:pPr>
    <w:rPr>
      <w:rFonts w:asciiTheme="minorHAnsi" w:eastAsiaTheme="minorEastAsia" w:hAnsiTheme="minorHAnsi" w:cstheme="minorBidi"/>
      <w:sz w:val="22"/>
      <w:szCs w:val="22"/>
    </w:rPr>
  </w:style>
  <w:style w:type="paragraph" w:styleId="TOC5">
    <w:name w:val="toc 5"/>
    <w:basedOn w:val="Normal"/>
    <w:next w:val="Normal"/>
    <w:autoRedefine/>
    <w:unhideWhenUsed/>
    <w:rsid w:val="00320088"/>
    <w:pPr>
      <w:suppressAutoHyphens w:val="0"/>
      <w:autoSpaceDN/>
      <w:spacing w:after="100" w:line="259" w:lineRule="auto"/>
      <w:ind w:left="880"/>
      <w:textAlignment w:val="auto"/>
    </w:pPr>
    <w:rPr>
      <w:rFonts w:asciiTheme="minorHAnsi" w:eastAsiaTheme="minorEastAsia" w:hAnsiTheme="minorHAnsi" w:cstheme="minorBidi"/>
      <w:sz w:val="22"/>
      <w:szCs w:val="22"/>
    </w:rPr>
  </w:style>
  <w:style w:type="paragraph" w:styleId="TOC6">
    <w:name w:val="toc 6"/>
    <w:basedOn w:val="Normal"/>
    <w:next w:val="Normal"/>
    <w:autoRedefine/>
    <w:unhideWhenUsed/>
    <w:rsid w:val="00320088"/>
    <w:pPr>
      <w:suppressAutoHyphens w:val="0"/>
      <w:autoSpaceDN/>
      <w:spacing w:after="100" w:line="259" w:lineRule="auto"/>
      <w:ind w:left="1100"/>
      <w:textAlignment w:val="auto"/>
    </w:pPr>
    <w:rPr>
      <w:rFonts w:asciiTheme="minorHAnsi" w:eastAsiaTheme="minorEastAsia" w:hAnsiTheme="minorHAnsi" w:cstheme="minorBidi"/>
      <w:sz w:val="22"/>
      <w:szCs w:val="22"/>
    </w:rPr>
  </w:style>
  <w:style w:type="paragraph" w:styleId="TOC7">
    <w:name w:val="toc 7"/>
    <w:basedOn w:val="Normal"/>
    <w:next w:val="Normal"/>
    <w:autoRedefine/>
    <w:unhideWhenUsed/>
    <w:rsid w:val="00320088"/>
    <w:pPr>
      <w:suppressAutoHyphens w:val="0"/>
      <w:autoSpaceDN/>
      <w:spacing w:after="100" w:line="259" w:lineRule="auto"/>
      <w:ind w:left="1320"/>
      <w:textAlignment w:val="auto"/>
    </w:pPr>
    <w:rPr>
      <w:rFonts w:asciiTheme="minorHAnsi" w:eastAsiaTheme="minorEastAsia" w:hAnsiTheme="minorHAnsi" w:cstheme="minorBidi"/>
      <w:sz w:val="22"/>
      <w:szCs w:val="22"/>
    </w:rPr>
  </w:style>
  <w:style w:type="paragraph" w:styleId="TOC8">
    <w:name w:val="toc 8"/>
    <w:basedOn w:val="Normal"/>
    <w:next w:val="Normal"/>
    <w:autoRedefine/>
    <w:unhideWhenUsed/>
    <w:rsid w:val="00320088"/>
    <w:pPr>
      <w:suppressAutoHyphens w:val="0"/>
      <w:autoSpaceDN/>
      <w:spacing w:after="100" w:line="259" w:lineRule="auto"/>
      <w:ind w:left="1540"/>
      <w:textAlignment w:val="auto"/>
    </w:pPr>
    <w:rPr>
      <w:rFonts w:asciiTheme="minorHAnsi" w:eastAsiaTheme="minorEastAsia" w:hAnsiTheme="minorHAnsi" w:cstheme="minorBidi"/>
      <w:sz w:val="22"/>
      <w:szCs w:val="22"/>
    </w:rPr>
  </w:style>
  <w:style w:type="paragraph" w:styleId="TOC9">
    <w:name w:val="toc 9"/>
    <w:basedOn w:val="Normal"/>
    <w:next w:val="Normal"/>
    <w:autoRedefine/>
    <w:unhideWhenUsed/>
    <w:rsid w:val="00320088"/>
    <w:pPr>
      <w:suppressAutoHyphens w:val="0"/>
      <w:autoSpaceDN/>
      <w:spacing w:after="100" w:line="259" w:lineRule="auto"/>
      <w:ind w:left="1760"/>
      <w:textAlignment w:val="auto"/>
    </w:pPr>
    <w:rPr>
      <w:rFonts w:asciiTheme="minorHAnsi" w:eastAsiaTheme="minorEastAsia" w:hAnsiTheme="minorHAnsi" w:cstheme="minorBidi"/>
      <w:sz w:val="22"/>
      <w:szCs w:val="22"/>
    </w:rPr>
  </w:style>
  <w:style w:type="paragraph" w:customStyle="1" w:styleId="Default">
    <w:name w:val="Default"/>
    <w:rsid w:val="000A2415"/>
    <w:pPr>
      <w:autoSpaceDE w:val="0"/>
      <w:autoSpaceDN w:val="0"/>
      <w:adjustRightInd w:val="0"/>
    </w:pPr>
    <w:rPr>
      <w:rFonts w:ascii="Arial" w:hAnsi="Arial" w:cs="Arial"/>
      <w:color w:val="000000"/>
      <w:sz w:val="24"/>
      <w:szCs w:val="24"/>
      <w:lang w:val="fr-FR"/>
    </w:rPr>
  </w:style>
  <w:style w:type="character" w:customStyle="1" w:styleId="Mentionnonrsolue2">
    <w:name w:val="Mention non résolue2"/>
    <w:basedOn w:val="DefaultParagraphFont"/>
    <w:uiPriority w:val="99"/>
    <w:semiHidden/>
    <w:unhideWhenUsed/>
    <w:rsid w:val="00F02D7B"/>
    <w:rPr>
      <w:color w:val="605E5C"/>
      <w:shd w:val="clear" w:color="auto" w:fill="E1DFDD"/>
    </w:rPr>
  </w:style>
  <w:style w:type="paragraph" w:customStyle="1" w:styleId="DTAOtitre">
    <w:name w:val="DTAO titre"/>
    <w:basedOn w:val="Normal"/>
    <w:link w:val="DTAOtitreCar"/>
    <w:autoRedefine/>
    <w:qFormat/>
    <w:rsid w:val="00F27094"/>
    <w:pPr>
      <w:widowControl w:val="0"/>
      <w:autoSpaceDE w:val="0"/>
      <w:spacing w:before="240" w:after="240" w:line="360" w:lineRule="auto"/>
      <w:jc w:val="center"/>
    </w:pPr>
    <w:rPr>
      <w:rFonts w:ascii="Arial Narrow" w:hAnsi="Arial Narrow" w:cs="Arial"/>
      <w:b/>
      <w:bCs/>
      <w:caps/>
      <w:spacing w:val="36"/>
      <w:w w:val="80"/>
      <w:position w:val="-1"/>
      <w:sz w:val="32"/>
      <w:lang w:val="fr-FR"/>
    </w:rPr>
  </w:style>
  <w:style w:type="character" w:customStyle="1" w:styleId="DTAOtitreCar">
    <w:name w:val="DTAO titre Car"/>
    <w:basedOn w:val="DefaultParagraphFont"/>
    <w:link w:val="DTAOtitre"/>
    <w:rsid w:val="00F27094"/>
    <w:rPr>
      <w:rFonts w:ascii="Arial Narrow" w:hAnsi="Arial Narrow" w:cs="Arial"/>
      <w:b/>
      <w:bCs/>
      <w:caps/>
      <w:spacing w:val="36"/>
      <w:w w:val="80"/>
      <w:position w:val="-1"/>
      <w:sz w:val="32"/>
      <w:szCs w:val="24"/>
      <w:lang w:val="fr-FR"/>
    </w:rPr>
  </w:style>
  <w:style w:type="paragraph" w:customStyle="1" w:styleId="DTAOpices">
    <w:name w:val="DTAO pièces"/>
    <w:basedOn w:val="TitrePieceDAO"/>
    <w:link w:val="DTAOpicesCar"/>
    <w:autoRedefine/>
    <w:qFormat/>
    <w:rsid w:val="00F04588"/>
    <w:pPr>
      <w:numPr>
        <w:numId w:val="0"/>
      </w:numPr>
      <w:spacing w:before="240" w:after="240" w:line="360" w:lineRule="auto"/>
      <w:ind w:left="851"/>
      <w:outlineLvl w:val="0"/>
    </w:pPr>
    <w:rPr>
      <w:rFonts w:ascii="Arial Narrow" w:hAnsi="Arial Narrow"/>
      <w:b/>
      <w:caps/>
      <w:sz w:val="36"/>
      <w:szCs w:val="36"/>
      <w:lang w:val="fr-FR"/>
    </w:rPr>
  </w:style>
  <w:style w:type="character" w:customStyle="1" w:styleId="ListParagraphChar">
    <w:name w:val="List Paragraph Char"/>
    <w:aliases w:val="TITRE 2 Char,Liste 1 Char,Desmond 2 Char,List_Paragraph Char,Multilevel para_II Char,List Paragraph1 Char,List Paragraph (numbered (a)) Char,Akapit z listą BS Char,Bullets Char,References Char,ReferencesCxSpLast Char,본문(내용) Char"/>
    <w:basedOn w:val="DefaultParagraphFont"/>
    <w:link w:val="ListParagraph"/>
    <w:rsid w:val="00F04588"/>
    <w:rPr>
      <w:rFonts w:ascii="Calibri" w:eastAsia="Calibri" w:hAnsi="Calibri"/>
      <w:sz w:val="22"/>
      <w:szCs w:val="22"/>
      <w:lang w:eastAsia="en-US"/>
    </w:rPr>
  </w:style>
  <w:style w:type="character" w:customStyle="1" w:styleId="DTAOpicesCar">
    <w:name w:val="DTAO pièces Car"/>
    <w:basedOn w:val="DefaultParagraphFont"/>
    <w:link w:val="DTAOpices"/>
    <w:rsid w:val="00F04588"/>
    <w:rPr>
      <w:rFonts w:ascii="Arial Narrow" w:eastAsia="Calibri" w:hAnsi="Arial Narrow" w:cs="Arial"/>
      <w:b/>
      <w:caps/>
      <w:spacing w:val="45"/>
      <w:sz w:val="36"/>
      <w:szCs w:val="36"/>
      <w:lang w:val="fr-FR" w:eastAsia="en-US"/>
    </w:rPr>
  </w:style>
  <w:style w:type="paragraph" w:customStyle="1" w:styleId="TitrePiece">
    <w:name w:val="TitrePiece"/>
    <w:basedOn w:val="NoSpacing"/>
    <w:link w:val="TitrePieceCar1"/>
    <w:rsid w:val="00F04588"/>
    <w:pPr>
      <w:jc w:val="center"/>
    </w:pPr>
    <w:rPr>
      <w:rFonts w:ascii="Arial" w:hAnsi="Arial" w:cs="Arial"/>
      <w:w w:val="90"/>
      <w:sz w:val="60"/>
      <w:szCs w:val="60"/>
      <w:lang w:val="fr-FR"/>
    </w:rPr>
  </w:style>
  <w:style w:type="character" w:customStyle="1" w:styleId="TitrePieceCar1">
    <w:name w:val="TitrePiece Car1"/>
    <w:basedOn w:val="DefaultParagraphFont"/>
    <w:link w:val="TitrePiece"/>
    <w:rsid w:val="00F04588"/>
    <w:rPr>
      <w:rFonts w:ascii="Arial" w:hAnsi="Arial" w:cs="Arial"/>
      <w:w w:val="90"/>
      <w:sz w:val="60"/>
      <w:szCs w:val="60"/>
      <w:lang w:val="fr-FR"/>
    </w:rPr>
  </w:style>
  <w:style w:type="numbering" w:customStyle="1" w:styleId="LFO193">
    <w:name w:val="LFO193"/>
    <w:basedOn w:val="NoList"/>
    <w:rsid w:val="00F04588"/>
    <w:pPr>
      <w:numPr>
        <w:numId w:val="11"/>
      </w:numPr>
    </w:pPr>
  </w:style>
  <w:style w:type="character" w:customStyle="1" w:styleId="Heading5Char">
    <w:name w:val="Heading 5 Char"/>
    <w:basedOn w:val="DefaultParagraphFont"/>
    <w:link w:val="Heading5"/>
    <w:rsid w:val="00812C2A"/>
    <w:rPr>
      <w:rFonts w:asciiTheme="majorHAnsi" w:eastAsiaTheme="majorEastAsia" w:hAnsiTheme="majorHAnsi" w:cstheme="majorBidi"/>
      <w:color w:val="2F5496" w:themeColor="accent1" w:themeShade="BF"/>
      <w:sz w:val="24"/>
      <w:szCs w:val="24"/>
      <w:lang w:val="fr-FR"/>
    </w:rPr>
  </w:style>
  <w:style w:type="character" w:customStyle="1" w:styleId="Heading7Char">
    <w:name w:val="Heading 7 Char"/>
    <w:basedOn w:val="DefaultParagraphFont"/>
    <w:link w:val="Heading7"/>
    <w:rsid w:val="00812C2A"/>
    <w:rPr>
      <w:b/>
      <w:sz w:val="24"/>
      <w:u w:val="single"/>
      <w:lang w:val="fr-FR"/>
    </w:rPr>
  </w:style>
  <w:style w:type="character" w:customStyle="1" w:styleId="Heading8Char">
    <w:name w:val="Heading 8 Char"/>
    <w:basedOn w:val="DefaultParagraphFont"/>
    <w:link w:val="Heading8"/>
    <w:rsid w:val="00812C2A"/>
    <w:rPr>
      <w:b/>
      <w:sz w:val="16"/>
      <w:lang w:val="fr-FR"/>
    </w:rPr>
  </w:style>
  <w:style w:type="character" w:customStyle="1" w:styleId="Heading9Char">
    <w:name w:val="Heading 9 Char"/>
    <w:basedOn w:val="DefaultParagraphFont"/>
    <w:link w:val="Heading9"/>
    <w:rsid w:val="00812C2A"/>
    <w:rPr>
      <w:rFonts w:ascii="Comic Sans MS" w:hAnsi="Comic Sans MS"/>
      <w:b/>
      <w:caps/>
      <w:sz w:val="40"/>
      <w:lang w:val="fr-FR"/>
    </w:rPr>
  </w:style>
  <w:style w:type="paragraph" w:customStyle="1" w:styleId="AAOarticles">
    <w:name w:val="AAO articles"/>
    <w:basedOn w:val="Normal"/>
    <w:link w:val="AAOarticlesCar"/>
    <w:autoRedefine/>
    <w:qFormat/>
    <w:rsid w:val="00812C2A"/>
    <w:pPr>
      <w:widowControl w:val="0"/>
      <w:autoSpaceDE w:val="0"/>
      <w:spacing w:before="120" w:after="120" w:line="360" w:lineRule="auto"/>
      <w:ind w:left="360" w:hanging="360"/>
    </w:pPr>
    <w:rPr>
      <w:rFonts w:ascii="Arial Narrow" w:hAnsi="Arial Narrow" w:cs="Arial"/>
      <w:b/>
      <w:bCs/>
      <w:sz w:val="28"/>
      <w:lang w:val="fr-FR"/>
    </w:rPr>
  </w:style>
  <w:style w:type="character" w:customStyle="1" w:styleId="TitrePieceDAOCar1">
    <w:name w:val="TitrePieceDAO Car1"/>
    <w:basedOn w:val="ListParagraphChar"/>
    <w:link w:val="TitrePieceDAO"/>
    <w:rsid w:val="00812C2A"/>
    <w:rPr>
      <w:rFonts w:ascii="Arial" w:eastAsia="Calibri" w:hAnsi="Arial" w:cs="Arial"/>
      <w:spacing w:val="45"/>
      <w:sz w:val="60"/>
      <w:szCs w:val="60"/>
      <w:lang w:eastAsia="en-US"/>
    </w:rPr>
  </w:style>
  <w:style w:type="paragraph" w:customStyle="1" w:styleId="RGAOpartie">
    <w:name w:val="RGAO partie"/>
    <w:basedOn w:val="Heading2"/>
    <w:link w:val="RGAOpartieCar"/>
    <w:autoRedefine/>
    <w:qFormat/>
    <w:rsid w:val="00812C2A"/>
    <w:pPr>
      <w:numPr>
        <w:numId w:val="34"/>
      </w:numPr>
      <w:spacing w:after="240" w:line="360" w:lineRule="auto"/>
      <w:jc w:val="center"/>
    </w:pPr>
    <w:rPr>
      <w:rFonts w:ascii="Arial Narrow" w:hAnsi="Arial Narrow" w:cs="Arial"/>
      <w:bCs w:val="0"/>
      <w:i w:val="0"/>
      <w:caps/>
      <w:sz w:val="32"/>
      <w:szCs w:val="24"/>
      <w:lang w:val="fr-FR"/>
    </w:rPr>
  </w:style>
  <w:style w:type="character" w:customStyle="1" w:styleId="AAOarticlesCar">
    <w:name w:val="AAO articles Car"/>
    <w:basedOn w:val="DefaultParagraphFont"/>
    <w:link w:val="AAOarticles"/>
    <w:rsid w:val="00812C2A"/>
    <w:rPr>
      <w:rFonts w:ascii="Arial Narrow" w:hAnsi="Arial Narrow" w:cs="Arial"/>
      <w:b/>
      <w:bCs/>
      <w:sz w:val="28"/>
      <w:szCs w:val="24"/>
      <w:lang w:val="fr-FR"/>
    </w:rPr>
  </w:style>
  <w:style w:type="paragraph" w:customStyle="1" w:styleId="RGAOarticles">
    <w:name w:val="RGAO articles"/>
    <w:basedOn w:val="Heading3"/>
    <w:link w:val="RGAOarticlesCar"/>
    <w:autoRedefine/>
    <w:qFormat/>
    <w:rsid w:val="00812C2A"/>
    <w:pPr>
      <w:numPr>
        <w:numId w:val="35"/>
      </w:numPr>
      <w:spacing w:before="120" w:after="120" w:line="360" w:lineRule="auto"/>
      <w:jc w:val="both"/>
    </w:pPr>
    <w:rPr>
      <w:rFonts w:ascii="Arial Narrow" w:hAnsi="Arial Narrow" w:cs="Arial"/>
      <w:bCs w:val="0"/>
      <w:sz w:val="28"/>
      <w:szCs w:val="24"/>
      <w:lang w:val="fr-FR"/>
    </w:rPr>
  </w:style>
  <w:style w:type="character" w:customStyle="1" w:styleId="RGAOpartieCar">
    <w:name w:val="RGAO partie Car"/>
    <w:basedOn w:val="Heading2Char"/>
    <w:link w:val="RGAOpartie"/>
    <w:rsid w:val="00812C2A"/>
    <w:rPr>
      <w:rFonts w:ascii="Arial Narrow" w:hAnsi="Arial Narrow" w:cs="Arial"/>
      <w:b/>
      <w:bCs w:val="0"/>
      <w:i w:val="0"/>
      <w:iCs/>
      <w:caps/>
      <w:sz w:val="32"/>
      <w:szCs w:val="24"/>
      <w:lang w:val="fr-FR"/>
    </w:rPr>
  </w:style>
  <w:style w:type="paragraph" w:customStyle="1" w:styleId="CCAPchapitre">
    <w:name w:val="CCAP chapitre"/>
    <w:basedOn w:val="Heading2"/>
    <w:link w:val="CCAPchapitreCar"/>
    <w:autoRedefine/>
    <w:qFormat/>
    <w:rsid w:val="00812C2A"/>
    <w:pPr>
      <w:numPr>
        <w:numId w:val="36"/>
      </w:numPr>
      <w:spacing w:after="240" w:line="360" w:lineRule="auto"/>
      <w:jc w:val="center"/>
    </w:pPr>
    <w:rPr>
      <w:rFonts w:ascii="Arial Narrow" w:hAnsi="Arial Narrow" w:cs="Arial"/>
      <w:bCs w:val="0"/>
      <w:i w:val="0"/>
      <w:caps/>
      <w:sz w:val="32"/>
      <w:szCs w:val="24"/>
      <w:lang w:val="fr-FR"/>
    </w:rPr>
  </w:style>
  <w:style w:type="character" w:customStyle="1" w:styleId="RGAOarticlesCar">
    <w:name w:val="RGAO articles Car"/>
    <w:basedOn w:val="Heading3Char"/>
    <w:link w:val="RGAOarticles"/>
    <w:rsid w:val="00812C2A"/>
    <w:rPr>
      <w:rFonts w:ascii="Arial Narrow" w:eastAsia="Times New Roman" w:hAnsi="Arial Narrow" w:cs="Arial"/>
      <w:b/>
      <w:bCs w:val="0"/>
      <w:sz w:val="28"/>
      <w:szCs w:val="24"/>
      <w:lang w:val="fr-FR"/>
    </w:rPr>
  </w:style>
  <w:style w:type="paragraph" w:customStyle="1" w:styleId="CCAParticle">
    <w:name w:val="CCAP article"/>
    <w:basedOn w:val="Heading3"/>
    <w:link w:val="CCAParticleCar"/>
    <w:autoRedefine/>
    <w:qFormat/>
    <w:rsid w:val="00812C2A"/>
    <w:pPr>
      <w:spacing w:before="120" w:after="120" w:line="360" w:lineRule="auto"/>
      <w:jc w:val="both"/>
    </w:pPr>
    <w:rPr>
      <w:rFonts w:ascii="Arial Narrow" w:hAnsi="Arial Narrow" w:cs="Arial"/>
      <w:bCs w:val="0"/>
      <w:color w:val="000000" w:themeColor="text1"/>
      <w:sz w:val="28"/>
      <w:szCs w:val="24"/>
      <w:lang w:val="fr-FR"/>
    </w:rPr>
  </w:style>
  <w:style w:type="character" w:customStyle="1" w:styleId="CCAPchapitreCar">
    <w:name w:val="CCAP chapitre Car"/>
    <w:basedOn w:val="Heading2Char"/>
    <w:link w:val="CCAPchapitre"/>
    <w:rsid w:val="00812C2A"/>
    <w:rPr>
      <w:rFonts w:ascii="Arial Narrow" w:hAnsi="Arial Narrow" w:cs="Arial"/>
      <w:b/>
      <w:bCs w:val="0"/>
      <w:i w:val="0"/>
      <w:iCs/>
      <w:caps/>
      <w:sz w:val="32"/>
      <w:szCs w:val="24"/>
      <w:lang w:val="fr-FR"/>
    </w:rPr>
  </w:style>
  <w:style w:type="character" w:customStyle="1" w:styleId="CCAParticleCar">
    <w:name w:val="CCAP article Car"/>
    <w:basedOn w:val="Heading3Char"/>
    <w:link w:val="CCAParticle"/>
    <w:rsid w:val="00812C2A"/>
    <w:rPr>
      <w:rFonts w:ascii="Arial Narrow" w:eastAsia="Times New Roman" w:hAnsi="Arial Narrow" w:cs="Arial"/>
      <w:b/>
      <w:bCs w:val="0"/>
      <w:color w:val="000000" w:themeColor="text1"/>
      <w:sz w:val="28"/>
      <w:szCs w:val="24"/>
      <w:lang w:val="fr-FR"/>
    </w:rPr>
  </w:style>
  <w:style w:type="character" w:customStyle="1" w:styleId="Mentionnonrsolue20">
    <w:name w:val="Mention non résolue2"/>
    <w:basedOn w:val="DefaultParagraphFont"/>
    <w:uiPriority w:val="99"/>
    <w:semiHidden/>
    <w:unhideWhenUsed/>
    <w:rsid w:val="00812C2A"/>
    <w:rPr>
      <w:color w:val="605E5C"/>
      <w:shd w:val="clear" w:color="auto" w:fill="E1DFDD"/>
    </w:rPr>
  </w:style>
  <w:style w:type="paragraph" w:customStyle="1" w:styleId="DTAOTitres">
    <w:name w:val="DTAO Titres"/>
    <w:basedOn w:val="Normal"/>
    <w:link w:val="DTAOTitresCar"/>
    <w:autoRedefine/>
    <w:qFormat/>
    <w:rsid w:val="00812C2A"/>
    <w:pPr>
      <w:widowControl w:val="0"/>
      <w:autoSpaceDE w:val="0"/>
      <w:spacing w:before="240" w:after="240" w:line="480" w:lineRule="auto"/>
      <w:ind w:right="-6"/>
      <w:jc w:val="center"/>
    </w:pPr>
    <w:rPr>
      <w:rFonts w:ascii="Arial Narrow" w:hAnsi="Arial Narrow" w:cs="Arial"/>
      <w:b/>
      <w:bCs/>
      <w:caps/>
      <w:spacing w:val="36"/>
      <w:w w:val="80"/>
      <w:position w:val="-1"/>
      <w:sz w:val="36"/>
      <w:szCs w:val="60"/>
      <w:lang w:val="fr-FR"/>
    </w:rPr>
  </w:style>
  <w:style w:type="character" w:customStyle="1" w:styleId="DTAOTitresCar">
    <w:name w:val="DTAO Titres Car"/>
    <w:basedOn w:val="DefaultParagraphFont"/>
    <w:link w:val="DTAOTitres"/>
    <w:rsid w:val="00812C2A"/>
    <w:rPr>
      <w:rFonts w:ascii="Arial Narrow" w:hAnsi="Arial Narrow" w:cs="Arial"/>
      <w:b/>
      <w:bCs/>
      <w:caps/>
      <w:spacing w:val="36"/>
      <w:w w:val="80"/>
      <w:position w:val="-1"/>
      <w:sz w:val="36"/>
      <w:szCs w:val="60"/>
      <w:lang w:val="fr-FR"/>
    </w:rPr>
  </w:style>
  <w:style w:type="table" w:styleId="TableGrid">
    <w:name w:val="Table Grid"/>
    <w:basedOn w:val="TableNormal"/>
    <w:rsid w:val="00812C2A"/>
    <w:rPr>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nhideWhenUsed/>
    <w:rsid w:val="00812C2A"/>
    <w:pPr>
      <w:spacing w:after="120" w:line="480" w:lineRule="auto"/>
    </w:pPr>
    <w:rPr>
      <w:lang w:val="fr-FR"/>
    </w:rPr>
  </w:style>
  <w:style w:type="character" w:customStyle="1" w:styleId="BodyText2Char">
    <w:name w:val="Body Text 2 Char"/>
    <w:basedOn w:val="DefaultParagraphFont"/>
    <w:link w:val="BodyText2"/>
    <w:rsid w:val="00812C2A"/>
    <w:rPr>
      <w:sz w:val="24"/>
      <w:szCs w:val="24"/>
      <w:lang w:val="fr-FR"/>
    </w:rPr>
  </w:style>
  <w:style w:type="character" w:customStyle="1" w:styleId="Mentionnonrsolue3">
    <w:name w:val="Mention non résolue3"/>
    <w:basedOn w:val="DefaultParagraphFont"/>
    <w:uiPriority w:val="99"/>
    <w:semiHidden/>
    <w:unhideWhenUsed/>
    <w:rsid w:val="00812C2A"/>
    <w:rPr>
      <w:color w:val="605E5C"/>
      <w:shd w:val="clear" w:color="auto" w:fill="E1DFDD"/>
    </w:rPr>
  </w:style>
  <w:style w:type="numbering" w:customStyle="1" w:styleId="LFO192">
    <w:name w:val="LFO192"/>
    <w:basedOn w:val="NoList"/>
    <w:rsid w:val="00812C2A"/>
  </w:style>
  <w:style w:type="numbering" w:customStyle="1" w:styleId="LFO198">
    <w:name w:val="LFO198"/>
    <w:basedOn w:val="NoList"/>
    <w:rsid w:val="00812C2A"/>
    <w:pPr>
      <w:numPr>
        <w:numId w:val="39"/>
      </w:numPr>
    </w:pPr>
  </w:style>
  <w:style w:type="table" w:customStyle="1" w:styleId="TableGrid0">
    <w:name w:val="TableGrid"/>
    <w:rsid w:val="00812C2A"/>
    <w:rPr>
      <w:rFonts w:asciiTheme="minorHAnsi" w:eastAsiaTheme="minorEastAsia" w:hAnsiTheme="minorHAnsi" w:cstheme="minorBidi"/>
      <w:sz w:val="22"/>
      <w:szCs w:val="22"/>
      <w:lang w:val="fr-FR"/>
    </w:rPr>
    <w:tblPr>
      <w:tblCellMar>
        <w:top w:w="0" w:type="dxa"/>
        <w:left w:w="0" w:type="dxa"/>
        <w:bottom w:w="0" w:type="dxa"/>
        <w:right w:w="0" w:type="dxa"/>
      </w:tblCellMar>
    </w:tblPr>
  </w:style>
  <w:style w:type="paragraph" w:customStyle="1" w:styleId="footnotedescription">
    <w:name w:val="footnote description"/>
    <w:next w:val="Normal"/>
    <w:link w:val="footnotedescriptionChar"/>
    <w:hidden/>
    <w:rsid w:val="00812C2A"/>
    <w:pPr>
      <w:spacing w:line="259" w:lineRule="auto"/>
    </w:pPr>
    <w:rPr>
      <w:color w:val="000000"/>
      <w:szCs w:val="22"/>
      <w:lang w:val="fr-FR"/>
    </w:rPr>
  </w:style>
  <w:style w:type="character" w:customStyle="1" w:styleId="footnotedescriptionChar">
    <w:name w:val="footnote description Char"/>
    <w:link w:val="footnotedescription"/>
    <w:rsid w:val="00812C2A"/>
    <w:rPr>
      <w:color w:val="000000"/>
      <w:szCs w:val="22"/>
      <w:lang w:val="fr-FR"/>
    </w:rPr>
  </w:style>
  <w:style w:type="character" w:customStyle="1" w:styleId="footnotemark">
    <w:name w:val="footnote mark"/>
    <w:hidden/>
    <w:rsid w:val="00812C2A"/>
    <w:rPr>
      <w:rFonts w:ascii="Times New Roman" w:eastAsia="Times New Roman" w:hAnsi="Times New Roman" w:cs="Times New Roman"/>
      <w:color w:val="000000"/>
      <w:sz w:val="20"/>
      <w:vertAlign w:val="superscript"/>
    </w:rPr>
  </w:style>
  <w:style w:type="character" w:customStyle="1" w:styleId="FooterChar">
    <w:name w:val="Footer Char"/>
    <w:basedOn w:val="DefaultParagraphFont"/>
    <w:link w:val="Footer"/>
    <w:rsid w:val="00812C2A"/>
    <w:rPr>
      <w:sz w:val="24"/>
      <w:szCs w:val="24"/>
    </w:rPr>
  </w:style>
  <w:style w:type="paragraph" w:customStyle="1" w:styleId="Head21">
    <w:name w:val="Head 2.1"/>
    <w:basedOn w:val="Normal"/>
    <w:rsid w:val="00812C2A"/>
    <w:pPr>
      <w:autoSpaceDN/>
      <w:ind w:left="578" w:hanging="578"/>
      <w:jc w:val="center"/>
      <w:textAlignment w:val="auto"/>
    </w:pPr>
    <w:rPr>
      <w:b/>
      <w:szCs w:val="20"/>
      <w:lang w:val="fr-FR"/>
    </w:rPr>
  </w:style>
  <w:style w:type="paragraph" w:customStyle="1" w:styleId="Head22">
    <w:name w:val="Head 2.2"/>
    <w:basedOn w:val="Normal"/>
    <w:rsid w:val="00812C2A"/>
    <w:pPr>
      <w:autoSpaceDN/>
      <w:ind w:left="360" w:hanging="360"/>
      <w:textAlignment w:val="auto"/>
    </w:pPr>
    <w:rPr>
      <w:b/>
      <w:szCs w:val="20"/>
      <w:lang w:val="fr-FR"/>
    </w:rPr>
  </w:style>
  <w:style w:type="paragraph" w:styleId="Subtitle">
    <w:name w:val="Subtitle"/>
    <w:basedOn w:val="Normal"/>
    <w:next w:val="Normal"/>
    <w:link w:val="SubtitleChar"/>
    <w:qFormat/>
    <w:rsid w:val="00812C2A"/>
    <w:pPr>
      <w:spacing w:after="60"/>
      <w:jc w:val="center"/>
      <w:outlineLvl w:val="1"/>
    </w:pPr>
    <w:rPr>
      <w:rFonts w:ascii="Calibri Light" w:hAnsi="Calibri Light"/>
      <w:lang w:val="fr-FR"/>
    </w:rPr>
  </w:style>
  <w:style w:type="character" w:customStyle="1" w:styleId="SubtitleChar">
    <w:name w:val="Subtitle Char"/>
    <w:basedOn w:val="DefaultParagraphFont"/>
    <w:link w:val="Subtitle"/>
    <w:rsid w:val="00812C2A"/>
    <w:rPr>
      <w:rFonts w:ascii="Calibri Light" w:hAnsi="Calibri Light"/>
      <w:sz w:val="24"/>
      <w:szCs w:val="24"/>
      <w:lang w:val="fr-FR"/>
    </w:rPr>
  </w:style>
  <w:style w:type="character" w:customStyle="1" w:styleId="TitrePieceCar">
    <w:name w:val="TitrePiece Car"/>
    <w:rsid w:val="00812C2A"/>
    <w:rPr>
      <w:rFonts w:ascii="Arial" w:hAnsi="Arial" w:cs="Arial"/>
      <w:w w:val="90"/>
      <w:sz w:val="60"/>
      <w:szCs w:val="60"/>
    </w:rPr>
  </w:style>
  <w:style w:type="character" w:styleId="CommentReference">
    <w:name w:val="annotation reference"/>
    <w:basedOn w:val="DefaultParagraphFont"/>
    <w:unhideWhenUsed/>
    <w:rsid w:val="00812C2A"/>
    <w:rPr>
      <w:sz w:val="16"/>
      <w:szCs w:val="16"/>
    </w:rPr>
  </w:style>
  <w:style w:type="paragraph" w:styleId="CommentText">
    <w:name w:val="annotation text"/>
    <w:basedOn w:val="Normal"/>
    <w:link w:val="CommentTextChar"/>
    <w:unhideWhenUsed/>
    <w:rsid w:val="00812C2A"/>
    <w:rPr>
      <w:sz w:val="20"/>
      <w:szCs w:val="20"/>
      <w:lang w:val="fr-FR"/>
    </w:rPr>
  </w:style>
  <w:style w:type="character" w:customStyle="1" w:styleId="CommentTextChar">
    <w:name w:val="Comment Text Char"/>
    <w:basedOn w:val="DefaultParagraphFont"/>
    <w:link w:val="CommentText"/>
    <w:rsid w:val="00812C2A"/>
    <w:rPr>
      <w:lang w:val="fr-FR"/>
    </w:rPr>
  </w:style>
  <w:style w:type="paragraph" w:styleId="CommentSubject">
    <w:name w:val="annotation subject"/>
    <w:basedOn w:val="CommentText"/>
    <w:next w:val="CommentText"/>
    <w:link w:val="CommentSubjectChar"/>
    <w:unhideWhenUsed/>
    <w:rsid w:val="00812C2A"/>
    <w:rPr>
      <w:b/>
      <w:bCs/>
    </w:rPr>
  </w:style>
  <w:style w:type="character" w:customStyle="1" w:styleId="CommentSubjectChar">
    <w:name w:val="Comment Subject Char"/>
    <w:basedOn w:val="CommentTextChar"/>
    <w:link w:val="CommentSubject"/>
    <w:rsid w:val="00812C2A"/>
    <w:rPr>
      <w:b/>
      <w:bCs/>
      <w:lang w:val="fr-FR"/>
    </w:rPr>
  </w:style>
  <w:style w:type="paragraph" w:customStyle="1" w:styleId="NormalDAO">
    <w:name w:val="NormalDAO"/>
    <w:basedOn w:val="Normal"/>
    <w:rsid w:val="00812C2A"/>
    <w:pPr>
      <w:widowControl w:val="0"/>
      <w:autoSpaceDE w:val="0"/>
      <w:jc w:val="both"/>
    </w:pPr>
    <w:rPr>
      <w:rFonts w:ascii="Arial" w:hAnsi="Arial" w:cs="Arial"/>
      <w:lang w:val="fr-FR"/>
    </w:rPr>
  </w:style>
  <w:style w:type="paragraph" w:customStyle="1" w:styleId="xl41">
    <w:name w:val="xl41"/>
    <w:basedOn w:val="Normal"/>
    <w:rsid w:val="00812C2A"/>
    <w:pPr>
      <w:suppressAutoHyphens w:val="0"/>
      <w:autoSpaceDN/>
      <w:spacing w:before="100" w:beforeAutospacing="1" w:after="100" w:afterAutospacing="1"/>
      <w:textAlignment w:val="auto"/>
    </w:pPr>
    <w:rPr>
      <w:rFonts w:eastAsia="Arial Unicode MS"/>
      <w:sz w:val="20"/>
      <w:szCs w:val="20"/>
      <w:lang w:val="it-IT" w:eastAsia="it-IT"/>
    </w:rPr>
  </w:style>
  <w:style w:type="character" w:customStyle="1" w:styleId="NormalDAOCar">
    <w:name w:val="NormalDAO Car"/>
    <w:rsid w:val="00812C2A"/>
    <w:rPr>
      <w:rFonts w:ascii="Arial" w:hAnsi="Arial" w:cs="Arial"/>
      <w:sz w:val="24"/>
      <w:szCs w:val="24"/>
    </w:rPr>
  </w:style>
  <w:style w:type="paragraph" w:customStyle="1" w:styleId="TitrePiece1">
    <w:name w:val="TitrePiece1"/>
    <w:basedOn w:val="TitrePieceDAO"/>
    <w:autoRedefine/>
    <w:rsid w:val="00812C2A"/>
    <w:pPr>
      <w:numPr>
        <w:numId w:val="43"/>
      </w:numPr>
      <w:spacing w:after="0" w:line="240" w:lineRule="auto"/>
    </w:pPr>
    <w:rPr>
      <w:rFonts w:eastAsia="Times New Roman"/>
      <w:szCs w:val="52"/>
      <w:lang w:val="fr-FR" w:eastAsia="fr-FR"/>
    </w:rPr>
  </w:style>
  <w:style w:type="character" w:customStyle="1" w:styleId="TitrePiece1Car">
    <w:name w:val="TitrePiece1 Car"/>
    <w:rsid w:val="00812C2A"/>
    <w:rPr>
      <w:rFonts w:ascii="Arial" w:hAnsi="Arial" w:cs="Arial"/>
      <w:spacing w:val="45"/>
      <w:sz w:val="60"/>
      <w:szCs w:val="52"/>
    </w:rPr>
  </w:style>
  <w:style w:type="character" w:styleId="IntenseEmphasis">
    <w:name w:val="Intense Emphasis"/>
    <w:uiPriority w:val="21"/>
    <w:qFormat/>
    <w:rsid w:val="00812C2A"/>
    <w:rPr>
      <w:b/>
      <w:bCs/>
      <w:i/>
      <w:iCs/>
      <w:color w:val="4F81BD"/>
    </w:rPr>
  </w:style>
  <w:style w:type="paragraph" w:styleId="DocumentMap">
    <w:name w:val="Document Map"/>
    <w:basedOn w:val="Normal"/>
    <w:link w:val="DocumentMapChar"/>
    <w:unhideWhenUsed/>
    <w:rsid w:val="00812C2A"/>
    <w:rPr>
      <w:rFonts w:ascii="Tahoma" w:hAnsi="Tahoma" w:cs="Tahoma"/>
      <w:sz w:val="16"/>
      <w:szCs w:val="16"/>
      <w:lang w:val="fr-FR"/>
    </w:rPr>
  </w:style>
  <w:style w:type="character" w:customStyle="1" w:styleId="DocumentMapChar">
    <w:name w:val="Document Map Char"/>
    <w:basedOn w:val="DefaultParagraphFont"/>
    <w:link w:val="DocumentMap"/>
    <w:rsid w:val="00812C2A"/>
    <w:rPr>
      <w:rFonts w:ascii="Tahoma" w:hAnsi="Tahoma" w:cs="Tahoma"/>
      <w:sz w:val="16"/>
      <w:szCs w:val="16"/>
      <w:lang w:val="fr-FR"/>
    </w:rPr>
  </w:style>
  <w:style w:type="numbering" w:customStyle="1" w:styleId="LFO16">
    <w:name w:val="LFO16"/>
    <w:basedOn w:val="NoList"/>
    <w:rsid w:val="00812C2A"/>
    <w:pPr>
      <w:numPr>
        <w:numId w:val="42"/>
      </w:numPr>
    </w:pPr>
  </w:style>
  <w:style w:type="numbering" w:customStyle="1" w:styleId="LFO21">
    <w:name w:val="LFO21"/>
    <w:basedOn w:val="NoList"/>
    <w:rsid w:val="00812C2A"/>
    <w:pPr>
      <w:numPr>
        <w:numId w:val="43"/>
      </w:numPr>
    </w:pPr>
  </w:style>
  <w:style w:type="paragraph" w:styleId="TOAHeading">
    <w:name w:val="toa heading"/>
    <w:basedOn w:val="Normal"/>
    <w:next w:val="Normal"/>
    <w:semiHidden/>
    <w:rsid w:val="00812C2A"/>
    <w:pPr>
      <w:tabs>
        <w:tab w:val="left" w:pos="9000"/>
        <w:tab w:val="right" w:pos="9360"/>
      </w:tabs>
      <w:autoSpaceDN/>
      <w:ind w:left="578" w:hanging="578"/>
      <w:jc w:val="both"/>
      <w:textAlignment w:val="auto"/>
    </w:pPr>
    <w:rPr>
      <w:szCs w:val="20"/>
      <w:lang w:val="fr-FR"/>
    </w:rPr>
  </w:style>
  <w:style w:type="paragraph" w:customStyle="1" w:styleId="Outline">
    <w:name w:val="Outline"/>
    <w:basedOn w:val="Normal"/>
    <w:rsid w:val="00812C2A"/>
    <w:pPr>
      <w:suppressAutoHyphens w:val="0"/>
      <w:autoSpaceDN/>
      <w:spacing w:before="240"/>
      <w:ind w:left="578" w:hanging="578"/>
      <w:textAlignment w:val="auto"/>
    </w:pPr>
    <w:rPr>
      <w:kern w:val="28"/>
      <w:szCs w:val="20"/>
      <w:lang w:val="fr-FR"/>
    </w:rPr>
  </w:style>
  <w:style w:type="character" w:customStyle="1" w:styleId="Titre2Car1">
    <w:name w:val="Titre 2 Car1"/>
    <w:basedOn w:val="DefaultParagraphFont"/>
    <w:rsid w:val="00812C2A"/>
    <w:rPr>
      <w:rFonts w:ascii="Cambria" w:hAnsi="Cambria"/>
      <w:b/>
      <w:bCs/>
      <w:color w:val="4F81BD"/>
      <w:sz w:val="26"/>
      <w:szCs w:val="26"/>
    </w:rPr>
  </w:style>
  <w:style w:type="table" w:customStyle="1" w:styleId="TableNormal2">
    <w:name w:val="Table Normal2"/>
    <w:uiPriority w:val="99"/>
    <w:semiHidden/>
    <w:rsid w:val="00812C2A"/>
    <w:rPr>
      <w:rFonts w:ascii="Calibri" w:hAnsi="Calibri"/>
      <w:sz w:val="22"/>
      <w:szCs w:val="22"/>
      <w:lang w:val="fr-FR"/>
    </w:rPr>
    <w:tblPr>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812C2A"/>
    <w:rPr>
      <w:color w:val="954F72" w:themeColor="followedHyperlink"/>
      <w:u w:val="single"/>
    </w:rPr>
  </w:style>
  <w:style w:type="paragraph" w:customStyle="1" w:styleId="ACTitre">
    <w:name w:val="AC Titre"/>
    <w:basedOn w:val="Normal"/>
    <w:link w:val="ACTitreCar"/>
    <w:autoRedefine/>
    <w:qFormat/>
    <w:rsid w:val="00812C2A"/>
    <w:pPr>
      <w:widowControl w:val="0"/>
      <w:autoSpaceDE w:val="0"/>
      <w:spacing w:before="120" w:after="120" w:line="360" w:lineRule="auto"/>
      <w:ind w:right="-6"/>
      <w:jc w:val="center"/>
    </w:pPr>
    <w:rPr>
      <w:rFonts w:ascii="Arial Narrow" w:hAnsi="Arial Narrow" w:cs="Arial"/>
      <w:b/>
      <w:bCs/>
      <w:caps/>
      <w:color w:val="000000" w:themeColor="text1"/>
      <w:spacing w:val="36"/>
      <w:w w:val="80"/>
      <w:position w:val="-1"/>
      <w:sz w:val="32"/>
      <w:lang w:val="fr-FR"/>
    </w:rPr>
  </w:style>
  <w:style w:type="paragraph" w:customStyle="1" w:styleId="ACpartie">
    <w:name w:val="AC partie"/>
    <w:basedOn w:val="Normal"/>
    <w:link w:val="ACpartieCar"/>
    <w:autoRedefine/>
    <w:qFormat/>
    <w:rsid w:val="00812C2A"/>
    <w:pPr>
      <w:widowControl w:val="0"/>
      <w:numPr>
        <w:numId w:val="45"/>
      </w:numPr>
      <w:autoSpaceDE w:val="0"/>
      <w:spacing w:before="240" w:after="240" w:line="360" w:lineRule="auto"/>
      <w:jc w:val="center"/>
    </w:pPr>
    <w:rPr>
      <w:rFonts w:ascii="Arial Narrow" w:hAnsi="Arial Narrow"/>
      <w:b/>
      <w:caps/>
      <w:color w:val="000000" w:themeColor="text1"/>
      <w:sz w:val="36"/>
      <w:lang w:val="fr-FR"/>
    </w:rPr>
  </w:style>
  <w:style w:type="character" w:customStyle="1" w:styleId="ACTitreCar">
    <w:name w:val="AC Titre Car"/>
    <w:basedOn w:val="DefaultParagraphFont"/>
    <w:link w:val="ACTitre"/>
    <w:rsid w:val="00812C2A"/>
    <w:rPr>
      <w:rFonts w:ascii="Arial Narrow" w:hAnsi="Arial Narrow" w:cs="Arial"/>
      <w:b/>
      <w:bCs/>
      <w:caps/>
      <w:color w:val="000000" w:themeColor="text1"/>
      <w:spacing w:val="36"/>
      <w:w w:val="80"/>
      <w:position w:val="-1"/>
      <w:sz w:val="32"/>
      <w:szCs w:val="24"/>
      <w:lang w:val="fr-FR"/>
    </w:rPr>
  </w:style>
  <w:style w:type="paragraph" w:customStyle="1" w:styleId="ACPice">
    <w:name w:val="AC Pièce"/>
    <w:basedOn w:val="TitrePiece"/>
    <w:link w:val="ACPiceCar"/>
    <w:autoRedefine/>
    <w:qFormat/>
    <w:rsid w:val="00812C2A"/>
    <w:pPr>
      <w:spacing w:before="240" w:after="240" w:line="360" w:lineRule="auto"/>
      <w:ind w:left="1276"/>
    </w:pPr>
    <w:rPr>
      <w:rFonts w:ascii="Arial Narrow" w:hAnsi="Arial Narrow"/>
      <w:b/>
      <w:caps/>
      <w:color w:val="000000" w:themeColor="text1"/>
      <w:sz w:val="36"/>
      <w:szCs w:val="24"/>
    </w:rPr>
  </w:style>
  <w:style w:type="character" w:customStyle="1" w:styleId="ACpartieCar">
    <w:name w:val="AC partie Car"/>
    <w:basedOn w:val="DefaultParagraphFont"/>
    <w:link w:val="ACpartie"/>
    <w:rsid w:val="00812C2A"/>
    <w:rPr>
      <w:rFonts w:ascii="Arial Narrow" w:hAnsi="Arial Narrow"/>
      <w:b/>
      <w:caps/>
      <w:color w:val="000000" w:themeColor="text1"/>
      <w:sz w:val="36"/>
      <w:szCs w:val="24"/>
      <w:lang w:val="fr-FR"/>
    </w:rPr>
  </w:style>
  <w:style w:type="character" w:customStyle="1" w:styleId="NoSpacingChar">
    <w:name w:val="No Spacing Char"/>
    <w:basedOn w:val="DefaultParagraphFont"/>
    <w:link w:val="NoSpacing"/>
    <w:rsid w:val="00812C2A"/>
    <w:rPr>
      <w:sz w:val="24"/>
      <w:szCs w:val="24"/>
    </w:rPr>
  </w:style>
  <w:style w:type="character" w:customStyle="1" w:styleId="ACPiceCar">
    <w:name w:val="AC Pièce Car"/>
    <w:basedOn w:val="TitrePieceCar1"/>
    <w:link w:val="ACPice"/>
    <w:rsid w:val="00812C2A"/>
    <w:rPr>
      <w:rFonts w:ascii="Arial Narrow" w:hAnsi="Arial Narrow" w:cs="Arial"/>
      <w:b/>
      <w:caps/>
      <w:color w:val="000000" w:themeColor="text1"/>
      <w:w w:val="90"/>
      <w:sz w:val="36"/>
      <w:szCs w:val="24"/>
      <w:lang w:val="fr-FR"/>
    </w:rPr>
  </w:style>
  <w:style w:type="paragraph" w:customStyle="1" w:styleId="MACChapitre">
    <w:name w:val="MAC Chapitre"/>
    <w:basedOn w:val="Normal"/>
    <w:link w:val="MACChapitreCar"/>
    <w:autoRedefine/>
    <w:qFormat/>
    <w:rsid w:val="00812C2A"/>
    <w:pPr>
      <w:widowControl w:val="0"/>
      <w:numPr>
        <w:numId w:val="46"/>
      </w:numPr>
      <w:autoSpaceDE w:val="0"/>
      <w:spacing w:before="240" w:after="240" w:line="360" w:lineRule="auto"/>
      <w:ind w:right="51"/>
      <w:jc w:val="center"/>
    </w:pPr>
    <w:rPr>
      <w:rFonts w:ascii="Arial Narrow" w:hAnsi="Arial Narrow" w:cs="Tahoma"/>
      <w:b/>
      <w:bCs/>
      <w:caps/>
      <w:sz w:val="32"/>
      <w:lang w:val="fr-FR"/>
    </w:rPr>
  </w:style>
  <w:style w:type="paragraph" w:customStyle="1" w:styleId="MACarticle">
    <w:name w:val="MAC article"/>
    <w:basedOn w:val="Normal"/>
    <w:link w:val="MACarticleCar"/>
    <w:autoRedefine/>
    <w:qFormat/>
    <w:rsid w:val="00812C2A"/>
    <w:pPr>
      <w:widowControl w:val="0"/>
      <w:autoSpaceDE w:val="0"/>
      <w:spacing w:before="120" w:after="120" w:line="360" w:lineRule="auto"/>
      <w:ind w:right="-23"/>
    </w:pPr>
    <w:rPr>
      <w:rFonts w:ascii="Arial Narrow" w:hAnsi="Arial Narrow" w:cs="Tahoma"/>
      <w:b/>
      <w:bCs/>
      <w:lang w:val="fr-FR"/>
    </w:rPr>
  </w:style>
  <w:style w:type="character" w:customStyle="1" w:styleId="MACChapitreCar">
    <w:name w:val="MAC Chapitre Car"/>
    <w:basedOn w:val="DefaultParagraphFont"/>
    <w:link w:val="MACChapitre"/>
    <w:rsid w:val="00812C2A"/>
    <w:rPr>
      <w:rFonts w:ascii="Arial Narrow" w:hAnsi="Arial Narrow" w:cs="Tahoma"/>
      <w:b/>
      <w:bCs/>
      <w:caps/>
      <w:sz w:val="32"/>
      <w:szCs w:val="24"/>
      <w:lang w:val="fr-FR"/>
    </w:rPr>
  </w:style>
  <w:style w:type="paragraph" w:customStyle="1" w:styleId="ADCarticle">
    <w:name w:val="ADC article"/>
    <w:basedOn w:val="Normal"/>
    <w:link w:val="ADCarticleCar"/>
    <w:autoRedefine/>
    <w:qFormat/>
    <w:rsid w:val="00812C2A"/>
    <w:pPr>
      <w:numPr>
        <w:numId w:val="44"/>
      </w:numPr>
      <w:suppressAutoHyphens w:val="0"/>
      <w:autoSpaceDN/>
      <w:spacing w:before="120" w:after="120" w:line="360" w:lineRule="auto"/>
      <w:textAlignment w:val="auto"/>
    </w:pPr>
    <w:rPr>
      <w:rFonts w:ascii="Arial Narrow" w:hAnsi="Arial Narrow" w:cs="Arial"/>
      <w:b/>
      <w:sz w:val="28"/>
      <w:lang w:val="fr-FR"/>
    </w:rPr>
  </w:style>
  <w:style w:type="character" w:customStyle="1" w:styleId="MACarticleCar">
    <w:name w:val="MAC article Car"/>
    <w:basedOn w:val="DefaultParagraphFont"/>
    <w:link w:val="MACarticle"/>
    <w:rsid w:val="00812C2A"/>
    <w:rPr>
      <w:rFonts w:ascii="Arial Narrow" w:hAnsi="Arial Narrow" w:cs="Tahoma"/>
      <w:b/>
      <w:bCs/>
      <w:sz w:val="24"/>
      <w:szCs w:val="24"/>
      <w:lang w:val="fr-FR"/>
    </w:rPr>
  </w:style>
  <w:style w:type="paragraph" w:customStyle="1" w:styleId="RCpartie">
    <w:name w:val="RC partie"/>
    <w:basedOn w:val="Heading3"/>
    <w:link w:val="RCpartieCar"/>
    <w:autoRedefine/>
    <w:qFormat/>
    <w:rsid w:val="00812C2A"/>
    <w:pPr>
      <w:numPr>
        <w:numId w:val="47"/>
      </w:numPr>
      <w:spacing w:after="240" w:line="360" w:lineRule="auto"/>
      <w:jc w:val="center"/>
    </w:pPr>
    <w:rPr>
      <w:rFonts w:ascii="Arial Narrow" w:hAnsi="Arial Narrow"/>
      <w:caps/>
      <w:sz w:val="32"/>
      <w:szCs w:val="24"/>
      <w:lang w:val="fr-FR"/>
    </w:rPr>
  </w:style>
  <w:style w:type="character" w:customStyle="1" w:styleId="ADCarticleCar">
    <w:name w:val="ADC article Car"/>
    <w:basedOn w:val="DefaultParagraphFont"/>
    <w:link w:val="ADCarticle"/>
    <w:rsid w:val="00812C2A"/>
    <w:rPr>
      <w:rFonts w:ascii="Arial Narrow" w:hAnsi="Arial Narrow" w:cs="Arial"/>
      <w:b/>
      <w:sz w:val="28"/>
      <w:szCs w:val="24"/>
      <w:lang w:val="fr-FR"/>
    </w:rPr>
  </w:style>
  <w:style w:type="paragraph" w:customStyle="1" w:styleId="RCarticle">
    <w:name w:val="RC article"/>
    <w:basedOn w:val="Heading5"/>
    <w:link w:val="RCarticleCar"/>
    <w:autoRedefine/>
    <w:qFormat/>
    <w:rsid w:val="00812C2A"/>
    <w:pPr>
      <w:numPr>
        <w:numId w:val="48"/>
      </w:numPr>
      <w:spacing w:before="120" w:after="120" w:line="360" w:lineRule="auto"/>
    </w:pPr>
    <w:rPr>
      <w:rFonts w:ascii="Arial Narrow" w:hAnsi="Arial Narrow"/>
      <w:b/>
      <w:bCs/>
      <w:sz w:val="28"/>
    </w:rPr>
  </w:style>
  <w:style w:type="character" w:customStyle="1" w:styleId="RCpartieCar">
    <w:name w:val="RC partie Car"/>
    <w:basedOn w:val="Heading3Char"/>
    <w:link w:val="RCpartie"/>
    <w:rsid w:val="00812C2A"/>
    <w:rPr>
      <w:rFonts w:ascii="Arial Narrow" w:eastAsia="Times New Roman" w:hAnsi="Arial Narrow" w:cs="Times New Roman"/>
      <w:b/>
      <w:bCs/>
      <w:caps/>
      <w:sz w:val="32"/>
      <w:szCs w:val="24"/>
      <w:lang w:val="fr-FR"/>
    </w:rPr>
  </w:style>
  <w:style w:type="character" w:customStyle="1" w:styleId="RCarticleCar">
    <w:name w:val="RC article Car"/>
    <w:basedOn w:val="Heading5Char"/>
    <w:link w:val="RCarticle"/>
    <w:rsid w:val="00812C2A"/>
    <w:rPr>
      <w:rFonts w:ascii="Arial Narrow" w:eastAsiaTheme="majorEastAsia" w:hAnsi="Arial Narrow" w:cstheme="majorBidi"/>
      <w:b/>
      <w:bCs/>
      <w:color w:val="2F5496" w:themeColor="accent1" w:themeShade="BF"/>
      <w:sz w:val="28"/>
      <w:szCs w:val="24"/>
      <w:lang w:val="fr-FR"/>
    </w:rPr>
  </w:style>
  <w:style w:type="paragraph" w:customStyle="1" w:styleId="CCAPArticle0">
    <w:name w:val="CCAP Article"/>
    <w:basedOn w:val="Heading3"/>
    <w:link w:val="CCAPArticleCar0"/>
    <w:autoRedefine/>
    <w:qFormat/>
    <w:rsid w:val="00812C2A"/>
    <w:pPr>
      <w:spacing w:before="120" w:after="120" w:line="360" w:lineRule="auto"/>
    </w:pPr>
    <w:rPr>
      <w:rFonts w:ascii="Arial Narrow" w:hAnsi="Arial Narrow" w:cs="Arial"/>
      <w:bCs w:val="0"/>
      <w:sz w:val="24"/>
      <w:szCs w:val="28"/>
      <w:lang w:val="fr-FR"/>
    </w:rPr>
  </w:style>
  <w:style w:type="character" w:customStyle="1" w:styleId="CCAPArticleCar0">
    <w:name w:val="CCAP Article Car"/>
    <w:basedOn w:val="Heading3Char"/>
    <w:link w:val="CCAPArticle0"/>
    <w:rsid w:val="00812C2A"/>
    <w:rPr>
      <w:rFonts w:ascii="Arial Narrow" w:eastAsia="Times New Roman" w:hAnsi="Arial Narrow" w:cs="Arial"/>
      <w:b/>
      <w:bCs w:val="0"/>
      <w:sz w:val="24"/>
      <w:szCs w:val="28"/>
      <w:lang w:val="fr-FR"/>
    </w:rPr>
  </w:style>
  <w:style w:type="numbering" w:customStyle="1" w:styleId="LFO194">
    <w:name w:val="LFO194"/>
    <w:basedOn w:val="NoList"/>
    <w:rsid w:val="00812C2A"/>
    <w:pPr>
      <w:numPr>
        <w:numId w:val="1"/>
      </w:numPr>
    </w:pPr>
  </w:style>
  <w:style w:type="paragraph" w:customStyle="1" w:styleId="ArticleAC">
    <w:name w:val="Article AC"/>
    <w:basedOn w:val="Normal"/>
    <w:link w:val="ArticleACCar"/>
    <w:autoRedefine/>
    <w:qFormat/>
    <w:rsid w:val="00812C2A"/>
    <w:pPr>
      <w:widowControl w:val="0"/>
      <w:autoSpaceDE w:val="0"/>
      <w:spacing w:after="120" w:line="360" w:lineRule="auto"/>
      <w:ind w:right="-23"/>
    </w:pPr>
    <w:rPr>
      <w:rFonts w:ascii="Arial Narrow" w:hAnsi="Arial Narrow" w:cs="Tahoma"/>
      <w:b/>
      <w:bCs/>
      <w:sz w:val="28"/>
      <w:lang w:val="fr-FR"/>
    </w:rPr>
  </w:style>
  <w:style w:type="character" w:customStyle="1" w:styleId="ArticleACCar">
    <w:name w:val="Article AC Car"/>
    <w:basedOn w:val="DefaultParagraphFont"/>
    <w:link w:val="ArticleAC"/>
    <w:rsid w:val="00812C2A"/>
    <w:rPr>
      <w:rFonts w:ascii="Arial Narrow" w:hAnsi="Arial Narrow" w:cs="Tahoma"/>
      <w:b/>
      <w:bCs/>
      <w:sz w:val="28"/>
      <w:szCs w:val="24"/>
      <w:lang w:val="fr-FR"/>
    </w:rPr>
  </w:style>
  <w:style w:type="paragraph" w:customStyle="1" w:styleId="ARTICLECCAG">
    <w:name w:val="ARTICLE CCAG"/>
    <w:basedOn w:val="Normal"/>
    <w:link w:val="ARTICLECCAGCar"/>
    <w:autoRedefine/>
    <w:qFormat/>
    <w:rsid w:val="00812C2A"/>
    <w:pPr>
      <w:widowControl w:val="0"/>
      <w:autoSpaceDE w:val="0"/>
      <w:spacing w:after="120" w:line="360" w:lineRule="auto"/>
      <w:ind w:right="-20"/>
    </w:pPr>
    <w:rPr>
      <w:rFonts w:ascii="Arial Narrow" w:hAnsi="Arial Narrow" w:cs="Tahoma"/>
      <w:b/>
      <w:bCs/>
      <w:sz w:val="28"/>
      <w:lang w:val="fr-FR"/>
    </w:rPr>
  </w:style>
  <w:style w:type="character" w:customStyle="1" w:styleId="ARTICLECCAGCar">
    <w:name w:val="ARTICLE CCAG Car"/>
    <w:basedOn w:val="DefaultParagraphFont"/>
    <w:link w:val="ARTICLECCAG"/>
    <w:rsid w:val="00812C2A"/>
    <w:rPr>
      <w:rFonts w:ascii="Arial Narrow" w:hAnsi="Arial Narrow" w:cs="Tahoma"/>
      <w:b/>
      <w:bCs/>
      <w:sz w:val="28"/>
      <w:szCs w:val="24"/>
      <w:lang w:val="fr-FR"/>
    </w:rPr>
  </w:style>
  <w:style w:type="table" w:customStyle="1" w:styleId="TableNormal11">
    <w:name w:val="Table Normal11"/>
    <w:uiPriority w:val="2"/>
    <w:semiHidden/>
    <w:unhideWhenUsed/>
    <w:qFormat/>
    <w:rsid w:val="00812C2A"/>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PreformattedText">
    <w:name w:val="Preformatted Text"/>
    <w:basedOn w:val="Normal"/>
    <w:qFormat/>
    <w:rsid w:val="00775757"/>
    <w:pPr>
      <w:widowControl w:val="0"/>
      <w:suppressAutoHyphens w:val="0"/>
      <w:autoSpaceDN/>
      <w:textAlignment w:val="auto"/>
    </w:pPr>
    <w:rPr>
      <w:rFonts w:ascii="Liberation Mono" w:eastAsia="AR PL SungtiL GB" w:hAnsi="Liberation Mono" w:cs="Liberation Mono"/>
      <w:sz w:val="20"/>
      <w:szCs w:val="20"/>
      <w:lang w:val="en-US" w:eastAsia="zh-CN" w:bidi="hi-IN"/>
    </w:rPr>
  </w:style>
  <w:style w:type="table" w:customStyle="1" w:styleId="Grilledutableau6">
    <w:name w:val="Grille du tableau6"/>
    <w:basedOn w:val="TableNormal"/>
    <w:next w:val="TableGrid"/>
    <w:uiPriority w:val="59"/>
    <w:rsid w:val="003D2364"/>
    <w:rPr>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CAPCHAPITRECar0">
    <w:name w:val="CCAP CHAPITRE Car"/>
    <w:basedOn w:val="ParagraphedelisteCar"/>
    <w:link w:val="CCAPCHAPITRE0"/>
    <w:locked/>
    <w:rsid w:val="00697B47"/>
    <w:rPr>
      <w:rFonts w:ascii="Arial Narrow" w:eastAsia="Calibri" w:hAnsi="Arial Narrow" w:cs="Arial"/>
      <w:b/>
      <w:bCs/>
      <w:spacing w:val="9"/>
      <w:sz w:val="24"/>
      <w:szCs w:val="24"/>
      <w:lang w:eastAsia="en-US"/>
    </w:rPr>
  </w:style>
  <w:style w:type="paragraph" w:customStyle="1" w:styleId="CCAPCHAPITRE0">
    <w:name w:val="CCAP CHAPITRE"/>
    <w:basedOn w:val="Heading2"/>
    <w:link w:val="CCAPCHAPITRECar0"/>
    <w:autoRedefine/>
    <w:qFormat/>
    <w:rsid w:val="00697B47"/>
    <w:pPr>
      <w:keepLines/>
      <w:spacing w:before="0" w:after="0" w:line="360" w:lineRule="auto"/>
      <w:textAlignment w:val="auto"/>
    </w:pPr>
    <w:rPr>
      <w:rFonts w:ascii="Arial Narrow" w:hAnsi="Arial Narrow" w:cs="Arial"/>
      <w:i w:val="0"/>
      <w:iCs w:val="0"/>
      <w:spacing w:val="9"/>
      <w:sz w:val="24"/>
      <w:szCs w:val="24"/>
    </w:rPr>
  </w:style>
  <w:style w:type="character" w:customStyle="1" w:styleId="CCAPARTICLECar1">
    <w:name w:val="CCAP ARTICLE Car"/>
    <w:basedOn w:val="DefaultParagraphFont"/>
    <w:link w:val="CCAPARTICLE1"/>
    <w:locked/>
    <w:rsid w:val="00697B47"/>
    <w:rPr>
      <w:rFonts w:ascii="Arial Narrow" w:eastAsiaTheme="majorEastAsia" w:hAnsi="Arial Narrow" w:cstheme="majorBidi"/>
      <w:b/>
      <w:color w:val="000000" w:themeColor="text1"/>
      <w:sz w:val="24"/>
      <w:szCs w:val="24"/>
    </w:rPr>
  </w:style>
  <w:style w:type="paragraph" w:customStyle="1" w:styleId="CCAPARTICLE1">
    <w:name w:val="CCAP ARTICLE"/>
    <w:basedOn w:val="Heading3"/>
    <w:link w:val="CCAPARTICLECar1"/>
    <w:autoRedefine/>
    <w:qFormat/>
    <w:rsid w:val="00697B47"/>
    <w:pPr>
      <w:keepLines/>
      <w:spacing w:before="120" w:after="120" w:line="360" w:lineRule="auto"/>
      <w:ind w:left="1418" w:hanging="1418"/>
      <w:textAlignment w:val="auto"/>
    </w:pPr>
    <w:rPr>
      <w:rFonts w:ascii="Arial Narrow" w:eastAsiaTheme="majorEastAsia" w:hAnsi="Arial Narrow" w:cstheme="majorBidi"/>
      <w:bCs w:val="0"/>
      <w:color w:val="000000" w:themeColor="text1"/>
      <w:sz w:val="24"/>
      <w:szCs w:val="24"/>
    </w:rPr>
  </w:style>
  <w:style w:type="paragraph" w:styleId="BodyText3">
    <w:name w:val="Body Text 3"/>
    <w:basedOn w:val="Normal"/>
    <w:link w:val="BodyText3Char"/>
    <w:uiPriority w:val="99"/>
    <w:unhideWhenUsed/>
    <w:rsid w:val="00927A9D"/>
    <w:pPr>
      <w:spacing w:after="120"/>
    </w:pPr>
    <w:rPr>
      <w:sz w:val="16"/>
      <w:szCs w:val="16"/>
    </w:rPr>
  </w:style>
  <w:style w:type="character" w:customStyle="1" w:styleId="BodyText3Char">
    <w:name w:val="Body Text 3 Char"/>
    <w:basedOn w:val="DefaultParagraphFont"/>
    <w:link w:val="BodyText3"/>
    <w:uiPriority w:val="99"/>
    <w:rsid w:val="00927A9D"/>
    <w:rPr>
      <w:sz w:val="16"/>
      <w:szCs w:val="16"/>
    </w:rPr>
  </w:style>
  <w:style w:type="paragraph" w:styleId="BlockText">
    <w:name w:val="Block Text"/>
    <w:basedOn w:val="Normal"/>
    <w:rsid w:val="00FA5227"/>
    <w:pPr>
      <w:suppressAutoHyphens w:val="0"/>
      <w:autoSpaceDN/>
      <w:ind w:left="1701" w:right="1752"/>
      <w:jc w:val="center"/>
      <w:textAlignment w:val="auto"/>
    </w:pPr>
    <w:rPr>
      <w:b/>
      <w:bCs/>
      <w:sz w:val="32"/>
      <w:szCs w:val="20"/>
      <w:lang w:eastAsia="en-US"/>
    </w:rPr>
  </w:style>
  <w:style w:type="paragraph" w:styleId="BodyTextIndent2">
    <w:name w:val="Body Text Indent 2"/>
    <w:basedOn w:val="Normal"/>
    <w:link w:val="BodyTextIndent2Char"/>
    <w:uiPriority w:val="99"/>
    <w:unhideWhenUsed/>
    <w:rsid w:val="00CF6F52"/>
    <w:pPr>
      <w:spacing w:after="120" w:line="480" w:lineRule="auto"/>
      <w:ind w:left="360"/>
    </w:pPr>
  </w:style>
  <w:style w:type="character" w:customStyle="1" w:styleId="BodyTextIndent2Char">
    <w:name w:val="Body Text Indent 2 Char"/>
    <w:basedOn w:val="DefaultParagraphFont"/>
    <w:link w:val="BodyTextIndent2"/>
    <w:uiPriority w:val="99"/>
    <w:rsid w:val="00CF6F52"/>
    <w:rPr>
      <w:sz w:val="24"/>
      <w:szCs w:val="24"/>
    </w:rPr>
  </w:style>
  <w:style w:type="paragraph" w:customStyle="1" w:styleId="NormalTahoma">
    <w:name w:val="Normal + Tahoma"/>
    <w:aliases w:val="Gauche :  0 cm,Suspendu : 0,99 cm"/>
    <w:basedOn w:val="Normal"/>
    <w:rsid w:val="002D5F59"/>
    <w:pPr>
      <w:suppressAutoHyphens w:val="0"/>
      <w:autoSpaceDN/>
      <w:ind w:left="561" w:hanging="561"/>
      <w:textAlignment w:val="auto"/>
    </w:pPr>
    <w:rPr>
      <w:rFonts w:ascii="Tahoma" w:hAnsi="Tahoma" w:cs="Tahoma"/>
    </w:rPr>
  </w:style>
  <w:style w:type="paragraph" w:customStyle="1" w:styleId="TableParagraph">
    <w:name w:val="Table Paragraph"/>
    <w:basedOn w:val="Normal"/>
    <w:uiPriority w:val="1"/>
    <w:qFormat/>
    <w:rsid w:val="002D5F59"/>
    <w:pPr>
      <w:widowControl w:val="0"/>
      <w:suppressAutoHyphens w:val="0"/>
      <w:autoSpaceDE w:val="0"/>
      <w:textAlignment w:val="auto"/>
    </w:pPr>
    <w:rPr>
      <w:sz w:val="22"/>
      <w:szCs w:val="22"/>
      <w:lang w:val="en-US" w:eastAsia="en-US"/>
    </w:rPr>
  </w:style>
  <w:style w:type="paragraph" w:styleId="BodyTextIndent">
    <w:name w:val="Body Text Indent"/>
    <w:basedOn w:val="Normal"/>
    <w:link w:val="BodyTextIndentChar"/>
    <w:rsid w:val="004B0021"/>
    <w:pPr>
      <w:suppressAutoHyphens w:val="0"/>
      <w:autoSpaceDN/>
      <w:spacing w:after="120"/>
      <w:ind w:left="283"/>
      <w:textAlignment w:val="auto"/>
    </w:pPr>
    <w:rPr>
      <w:lang w:val="x-none" w:eastAsia="x-none"/>
    </w:rPr>
  </w:style>
  <w:style w:type="character" w:customStyle="1" w:styleId="BodyTextIndentChar">
    <w:name w:val="Body Text Indent Char"/>
    <w:basedOn w:val="DefaultParagraphFont"/>
    <w:link w:val="BodyTextIndent"/>
    <w:rsid w:val="004B0021"/>
    <w:rPr>
      <w:sz w:val="24"/>
      <w:szCs w:val="24"/>
      <w:lang w:val="x-none" w:eastAsia="x-none"/>
    </w:rPr>
  </w:style>
  <w:style w:type="paragraph" w:styleId="BodyTextIndent3">
    <w:name w:val="Body Text Indent 3"/>
    <w:basedOn w:val="Normal"/>
    <w:link w:val="BodyTextIndent3Char"/>
    <w:rsid w:val="004B0021"/>
    <w:pPr>
      <w:suppressAutoHyphens w:val="0"/>
      <w:autoSpaceDN/>
      <w:spacing w:after="120"/>
      <w:ind w:left="283"/>
      <w:textAlignment w:val="auto"/>
    </w:pPr>
    <w:rPr>
      <w:sz w:val="16"/>
      <w:szCs w:val="16"/>
      <w:lang w:val="x-none" w:eastAsia="x-none"/>
    </w:rPr>
  </w:style>
  <w:style w:type="character" w:customStyle="1" w:styleId="BodyTextIndent3Char">
    <w:name w:val="Body Text Indent 3 Char"/>
    <w:basedOn w:val="DefaultParagraphFont"/>
    <w:link w:val="BodyTextIndent3"/>
    <w:rsid w:val="004B0021"/>
    <w:rPr>
      <w:sz w:val="16"/>
      <w:szCs w:val="16"/>
      <w:lang w:val="x-none" w:eastAsia="x-none"/>
    </w:rPr>
  </w:style>
  <w:style w:type="paragraph" w:styleId="Title">
    <w:name w:val="Title"/>
    <w:basedOn w:val="Normal"/>
    <w:link w:val="TitleChar"/>
    <w:qFormat/>
    <w:rsid w:val="004B0021"/>
    <w:pPr>
      <w:suppressAutoHyphens w:val="0"/>
      <w:autoSpaceDN/>
      <w:jc w:val="center"/>
      <w:textAlignment w:val="auto"/>
    </w:pPr>
    <w:rPr>
      <w:sz w:val="28"/>
      <w:lang w:val="fr-FR"/>
    </w:rPr>
  </w:style>
  <w:style w:type="character" w:customStyle="1" w:styleId="TitleChar">
    <w:name w:val="Title Char"/>
    <w:basedOn w:val="DefaultParagraphFont"/>
    <w:link w:val="Title"/>
    <w:rsid w:val="004B0021"/>
    <w:rPr>
      <w:sz w:val="28"/>
      <w:szCs w:val="24"/>
      <w:lang w:val="fr-FR"/>
    </w:rPr>
  </w:style>
  <w:style w:type="paragraph" w:customStyle="1" w:styleId="BodyText21">
    <w:name w:val="Body Text 21"/>
    <w:basedOn w:val="Normal"/>
    <w:rsid w:val="004B0021"/>
    <w:pPr>
      <w:widowControl w:val="0"/>
      <w:suppressAutoHyphens w:val="0"/>
      <w:autoSpaceDN/>
      <w:jc w:val="both"/>
      <w:textAlignment w:val="auto"/>
    </w:pPr>
    <w:rPr>
      <w:rFonts w:ascii="Arial" w:hAnsi="Arial"/>
      <w:snapToGrid w:val="0"/>
      <w:szCs w:val="20"/>
      <w:lang w:val="fr-FR"/>
    </w:rPr>
  </w:style>
  <w:style w:type="paragraph" w:styleId="NormalIndent">
    <w:name w:val="Normal Indent"/>
    <w:basedOn w:val="Normal"/>
    <w:rsid w:val="004B0021"/>
    <w:pPr>
      <w:widowControl w:val="0"/>
      <w:suppressAutoHyphens w:val="0"/>
      <w:autoSpaceDN/>
      <w:ind w:left="708"/>
      <w:jc w:val="both"/>
      <w:textAlignment w:val="auto"/>
    </w:pPr>
    <w:rPr>
      <w:rFonts w:ascii="Arial" w:hAnsi="Arial"/>
      <w:snapToGrid w:val="0"/>
      <w:sz w:val="22"/>
      <w:szCs w:val="20"/>
      <w:lang w:val="fr-FR"/>
    </w:rPr>
  </w:style>
  <w:style w:type="paragraph" w:customStyle="1" w:styleId="Titre41">
    <w:name w:val="Titre 4.1"/>
    <w:basedOn w:val="Heading4"/>
    <w:rsid w:val="004B0021"/>
    <w:pPr>
      <w:widowControl w:val="0"/>
      <w:suppressAutoHyphens w:val="0"/>
      <w:autoSpaceDN/>
      <w:spacing w:before="180" w:after="60"/>
      <w:ind w:left="709"/>
      <w:jc w:val="both"/>
      <w:textAlignment w:val="auto"/>
      <w:outlineLvl w:val="9"/>
    </w:pPr>
    <w:rPr>
      <w:rFonts w:ascii="Arial" w:hAnsi="Arial"/>
      <w:snapToGrid w:val="0"/>
      <w:sz w:val="22"/>
      <w:lang w:val="fr-FR"/>
    </w:rPr>
  </w:style>
  <w:style w:type="paragraph" w:customStyle="1" w:styleId="BodyText24">
    <w:name w:val="Body Text 24"/>
    <w:basedOn w:val="Normal"/>
    <w:rsid w:val="004B0021"/>
    <w:pPr>
      <w:widowControl w:val="0"/>
      <w:suppressAutoHyphens w:val="0"/>
      <w:autoSpaceDN/>
      <w:textAlignment w:val="auto"/>
    </w:pPr>
    <w:rPr>
      <w:rFonts w:ascii="Arial" w:hAnsi="Arial"/>
      <w:snapToGrid w:val="0"/>
      <w:sz w:val="22"/>
      <w:szCs w:val="20"/>
      <w:lang w:val="fr-FR"/>
    </w:rPr>
  </w:style>
  <w:style w:type="paragraph" w:customStyle="1" w:styleId="xl24">
    <w:name w:val="xl24"/>
    <w:basedOn w:val="Normal"/>
    <w:rsid w:val="004B0021"/>
    <w:pPr>
      <w:pBdr>
        <w:top w:val="single" w:sz="8" w:space="0" w:color="auto"/>
        <w:bottom w:val="single" w:sz="8" w:space="0" w:color="auto"/>
      </w:pBdr>
      <w:suppressAutoHyphens w:val="0"/>
      <w:autoSpaceDN/>
      <w:spacing w:before="100" w:beforeAutospacing="1" w:after="100" w:afterAutospacing="1"/>
      <w:jc w:val="center"/>
      <w:textAlignment w:val="center"/>
    </w:pPr>
    <w:rPr>
      <w:rFonts w:ascii="Arial" w:hAnsi="Arial" w:cs="Arial"/>
      <w:b/>
      <w:bCs/>
      <w:sz w:val="18"/>
      <w:szCs w:val="18"/>
      <w:lang w:val="fr-FR"/>
    </w:rPr>
  </w:style>
  <w:style w:type="paragraph" w:customStyle="1" w:styleId="xl25">
    <w:name w:val="xl25"/>
    <w:basedOn w:val="Normal"/>
    <w:rsid w:val="004B0021"/>
    <w:pPr>
      <w:pBdr>
        <w:top w:val="single" w:sz="8" w:space="0" w:color="auto"/>
        <w:bottom w:val="single" w:sz="8" w:space="0" w:color="auto"/>
        <w:right w:val="single" w:sz="8" w:space="0" w:color="auto"/>
      </w:pBdr>
      <w:suppressAutoHyphens w:val="0"/>
      <w:autoSpaceDN/>
      <w:spacing w:before="100" w:beforeAutospacing="1" w:after="100" w:afterAutospacing="1"/>
      <w:jc w:val="center"/>
      <w:textAlignment w:val="center"/>
    </w:pPr>
    <w:rPr>
      <w:rFonts w:ascii="Arial" w:hAnsi="Arial" w:cs="Arial"/>
      <w:b/>
      <w:bCs/>
      <w:sz w:val="18"/>
      <w:szCs w:val="18"/>
      <w:lang w:val="fr-FR"/>
    </w:rPr>
  </w:style>
  <w:style w:type="paragraph" w:customStyle="1" w:styleId="xl26">
    <w:name w:val="xl26"/>
    <w:basedOn w:val="Normal"/>
    <w:rsid w:val="004B0021"/>
    <w:pPr>
      <w:suppressAutoHyphens w:val="0"/>
      <w:autoSpaceDN/>
      <w:spacing w:before="100" w:beforeAutospacing="1" w:after="100" w:afterAutospacing="1"/>
      <w:textAlignment w:val="center"/>
    </w:pPr>
    <w:rPr>
      <w:rFonts w:ascii="Arial" w:hAnsi="Arial" w:cs="Arial"/>
      <w:sz w:val="18"/>
      <w:szCs w:val="18"/>
      <w:lang w:val="fr-FR"/>
    </w:rPr>
  </w:style>
  <w:style w:type="paragraph" w:customStyle="1" w:styleId="xl27">
    <w:name w:val="xl27"/>
    <w:basedOn w:val="Normal"/>
    <w:rsid w:val="004B0021"/>
    <w:pPr>
      <w:suppressAutoHyphens w:val="0"/>
      <w:autoSpaceDN/>
      <w:spacing w:before="100" w:beforeAutospacing="1" w:after="100" w:afterAutospacing="1"/>
      <w:jc w:val="center"/>
      <w:textAlignment w:val="center"/>
    </w:pPr>
    <w:rPr>
      <w:lang w:val="fr-FR"/>
    </w:rPr>
  </w:style>
  <w:style w:type="paragraph" w:customStyle="1" w:styleId="xl28">
    <w:name w:val="xl28"/>
    <w:basedOn w:val="Normal"/>
    <w:rsid w:val="004B0021"/>
    <w:pPr>
      <w:suppressAutoHyphens w:val="0"/>
      <w:autoSpaceDN/>
      <w:spacing w:before="100" w:beforeAutospacing="1" w:after="100" w:afterAutospacing="1"/>
      <w:textAlignment w:val="center"/>
    </w:pPr>
    <w:rPr>
      <w:lang w:val="fr-FR"/>
    </w:rPr>
  </w:style>
  <w:style w:type="paragraph" w:customStyle="1" w:styleId="xl29">
    <w:name w:val="xl29"/>
    <w:basedOn w:val="Normal"/>
    <w:rsid w:val="004B0021"/>
    <w:pPr>
      <w:suppressAutoHyphens w:val="0"/>
      <w:autoSpaceDN/>
      <w:spacing w:before="100" w:beforeAutospacing="1" w:after="100" w:afterAutospacing="1"/>
      <w:textAlignment w:val="auto"/>
    </w:pPr>
    <w:rPr>
      <w:lang w:val="fr-FR"/>
    </w:rPr>
  </w:style>
  <w:style w:type="paragraph" w:customStyle="1" w:styleId="xl30">
    <w:name w:val="xl30"/>
    <w:basedOn w:val="Normal"/>
    <w:rsid w:val="004B0021"/>
    <w:pPr>
      <w:suppressAutoHyphens w:val="0"/>
      <w:autoSpaceDN/>
      <w:spacing w:before="100" w:beforeAutospacing="1" w:after="100" w:afterAutospacing="1"/>
      <w:textAlignment w:val="center"/>
    </w:pPr>
    <w:rPr>
      <w:rFonts w:ascii="Arial" w:hAnsi="Arial" w:cs="Arial"/>
      <w:b/>
      <w:bCs/>
      <w:lang w:val="fr-FR"/>
    </w:rPr>
  </w:style>
  <w:style w:type="paragraph" w:customStyle="1" w:styleId="xl31">
    <w:name w:val="xl31"/>
    <w:basedOn w:val="Normal"/>
    <w:rsid w:val="004B0021"/>
    <w:pPr>
      <w:suppressAutoHyphens w:val="0"/>
      <w:autoSpaceDN/>
      <w:spacing w:before="100" w:beforeAutospacing="1" w:after="100" w:afterAutospacing="1"/>
      <w:textAlignment w:val="center"/>
    </w:pPr>
    <w:rPr>
      <w:rFonts w:ascii="Arial" w:hAnsi="Arial" w:cs="Arial"/>
      <w:lang w:val="fr-FR"/>
    </w:rPr>
  </w:style>
  <w:style w:type="paragraph" w:customStyle="1" w:styleId="xl32">
    <w:name w:val="xl32"/>
    <w:basedOn w:val="Normal"/>
    <w:rsid w:val="004B0021"/>
    <w:pPr>
      <w:suppressAutoHyphens w:val="0"/>
      <w:autoSpaceDN/>
      <w:spacing w:before="100" w:beforeAutospacing="1" w:after="100" w:afterAutospacing="1"/>
      <w:textAlignment w:val="auto"/>
    </w:pPr>
    <w:rPr>
      <w:rFonts w:ascii="Arial" w:hAnsi="Arial" w:cs="Arial"/>
      <w:lang w:val="fr-FR"/>
    </w:rPr>
  </w:style>
  <w:style w:type="paragraph" w:customStyle="1" w:styleId="xl33">
    <w:name w:val="xl33"/>
    <w:basedOn w:val="Normal"/>
    <w:rsid w:val="004B0021"/>
    <w:pPr>
      <w:suppressAutoHyphens w:val="0"/>
      <w:autoSpaceDN/>
      <w:spacing w:before="100" w:beforeAutospacing="1" w:after="100" w:afterAutospacing="1"/>
      <w:jc w:val="right"/>
      <w:textAlignment w:val="center"/>
    </w:pPr>
    <w:rPr>
      <w:rFonts w:ascii="Arial" w:hAnsi="Arial" w:cs="Arial"/>
      <w:b/>
      <w:bCs/>
      <w:sz w:val="16"/>
      <w:szCs w:val="16"/>
      <w:lang w:val="fr-FR"/>
    </w:rPr>
  </w:style>
  <w:style w:type="paragraph" w:customStyle="1" w:styleId="xl34">
    <w:name w:val="xl34"/>
    <w:basedOn w:val="Normal"/>
    <w:rsid w:val="004B0021"/>
    <w:pPr>
      <w:suppressAutoHyphens w:val="0"/>
      <w:autoSpaceDN/>
      <w:spacing w:before="100" w:beforeAutospacing="1" w:after="100" w:afterAutospacing="1"/>
      <w:textAlignment w:val="center"/>
    </w:pPr>
    <w:rPr>
      <w:rFonts w:ascii="Arial" w:hAnsi="Arial" w:cs="Arial"/>
      <w:b/>
      <w:bCs/>
      <w:sz w:val="16"/>
      <w:szCs w:val="16"/>
      <w:lang w:val="fr-FR"/>
    </w:rPr>
  </w:style>
  <w:style w:type="paragraph" w:customStyle="1" w:styleId="xl35">
    <w:name w:val="xl35"/>
    <w:basedOn w:val="Normal"/>
    <w:rsid w:val="004B0021"/>
    <w:pPr>
      <w:suppressAutoHyphens w:val="0"/>
      <w:autoSpaceDN/>
      <w:spacing w:before="100" w:beforeAutospacing="1" w:after="100" w:afterAutospacing="1"/>
      <w:textAlignment w:val="center"/>
    </w:pPr>
    <w:rPr>
      <w:rFonts w:ascii="Arial" w:hAnsi="Arial" w:cs="Arial"/>
      <w:sz w:val="16"/>
      <w:szCs w:val="16"/>
      <w:lang w:val="fr-FR"/>
    </w:rPr>
  </w:style>
  <w:style w:type="paragraph" w:customStyle="1" w:styleId="xl36">
    <w:name w:val="xl36"/>
    <w:basedOn w:val="Normal"/>
    <w:rsid w:val="004B0021"/>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w:hAnsi="Arial" w:cs="Arial"/>
      <w:sz w:val="16"/>
      <w:szCs w:val="16"/>
      <w:lang w:val="fr-FR"/>
    </w:rPr>
  </w:style>
  <w:style w:type="paragraph" w:customStyle="1" w:styleId="xl37">
    <w:name w:val="xl37"/>
    <w:basedOn w:val="Normal"/>
    <w:rsid w:val="004B0021"/>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sz w:val="16"/>
      <w:szCs w:val="16"/>
      <w:lang w:val="fr-FR"/>
    </w:rPr>
  </w:style>
  <w:style w:type="paragraph" w:customStyle="1" w:styleId="xl38">
    <w:name w:val="xl38"/>
    <w:basedOn w:val="Normal"/>
    <w:rsid w:val="004B0021"/>
    <w:pPr>
      <w:suppressAutoHyphens w:val="0"/>
      <w:autoSpaceDN/>
      <w:spacing w:before="100" w:beforeAutospacing="1" w:after="100" w:afterAutospacing="1"/>
      <w:jc w:val="right"/>
      <w:textAlignment w:val="center"/>
    </w:pPr>
    <w:rPr>
      <w:rFonts w:ascii="Arial" w:hAnsi="Arial" w:cs="Arial"/>
      <w:i/>
      <w:iCs/>
      <w:sz w:val="16"/>
      <w:szCs w:val="16"/>
      <w:lang w:val="fr-FR"/>
    </w:rPr>
  </w:style>
  <w:style w:type="paragraph" w:customStyle="1" w:styleId="xl39">
    <w:name w:val="xl39"/>
    <w:basedOn w:val="Normal"/>
    <w:rsid w:val="004B0021"/>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i/>
      <w:iCs/>
      <w:sz w:val="16"/>
      <w:szCs w:val="16"/>
      <w:lang w:val="fr-FR"/>
    </w:rPr>
  </w:style>
  <w:style w:type="paragraph" w:customStyle="1" w:styleId="xl40">
    <w:name w:val="xl40"/>
    <w:basedOn w:val="Normal"/>
    <w:rsid w:val="004B0021"/>
    <w:pPr>
      <w:pBdr>
        <w:top w:val="single" w:sz="8" w:space="0" w:color="auto"/>
        <w:left w:val="single" w:sz="8" w:space="0" w:color="auto"/>
        <w:bottom w:val="single" w:sz="8" w:space="0" w:color="auto"/>
        <w:right w:val="single" w:sz="8" w:space="0" w:color="auto"/>
      </w:pBdr>
      <w:shd w:val="clear" w:color="auto" w:fill="C0C0C0"/>
      <w:suppressAutoHyphens w:val="0"/>
      <w:autoSpaceDN/>
      <w:spacing w:before="100" w:beforeAutospacing="1" w:after="100" w:afterAutospacing="1"/>
      <w:textAlignment w:val="center"/>
    </w:pPr>
    <w:rPr>
      <w:rFonts w:ascii="Arial" w:hAnsi="Arial" w:cs="Arial"/>
      <w:sz w:val="16"/>
      <w:szCs w:val="16"/>
      <w:lang w:val="fr-FR"/>
    </w:rPr>
  </w:style>
  <w:style w:type="paragraph" w:customStyle="1" w:styleId="xl42">
    <w:name w:val="xl42"/>
    <w:basedOn w:val="Normal"/>
    <w:rsid w:val="004B0021"/>
    <w:pPr>
      <w:suppressAutoHyphens w:val="0"/>
      <w:autoSpaceDN/>
      <w:spacing w:before="100" w:beforeAutospacing="1" w:after="100" w:afterAutospacing="1"/>
      <w:textAlignment w:val="center"/>
    </w:pPr>
    <w:rPr>
      <w:rFonts w:ascii="Arial" w:hAnsi="Arial" w:cs="Arial"/>
      <w:sz w:val="16"/>
      <w:szCs w:val="16"/>
      <w:lang w:val="fr-FR"/>
    </w:rPr>
  </w:style>
  <w:style w:type="paragraph" w:customStyle="1" w:styleId="xl43">
    <w:name w:val="xl43"/>
    <w:basedOn w:val="Normal"/>
    <w:rsid w:val="004B0021"/>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auto"/>
    </w:pPr>
    <w:rPr>
      <w:rFonts w:ascii="Arial" w:hAnsi="Arial" w:cs="Arial"/>
      <w:lang w:val="fr-FR"/>
    </w:rPr>
  </w:style>
  <w:style w:type="paragraph" w:customStyle="1" w:styleId="xl44">
    <w:name w:val="xl44"/>
    <w:basedOn w:val="Normal"/>
    <w:rsid w:val="004B0021"/>
    <w:pPr>
      <w:suppressAutoHyphens w:val="0"/>
      <w:autoSpaceDN/>
      <w:spacing w:before="100" w:beforeAutospacing="1" w:after="100" w:afterAutospacing="1"/>
      <w:textAlignment w:val="center"/>
    </w:pPr>
    <w:rPr>
      <w:rFonts w:ascii="Arial" w:hAnsi="Arial" w:cs="Arial"/>
      <w:b/>
      <w:bCs/>
      <w:sz w:val="16"/>
      <w:szCs w:val="16"/>
      <w:lang w:val="fr-FR"/>
    </w:rPr>
  </w:style>
  <w:style w:type="paragraph" w:customStyle="1" w:styleId="xl45">
    <w:name w:val="xl45"/>
    <w:basedOn w:val="Normal"/>
    <w:rsid w:val="004B0021"/>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w:hAnsi="Arial" w:cs="Arial"/>
      <w:sz w:val="16"/>
      <w:szCs w:val="16"/>
      <w:lang w:val="fr-FR"/>
    </w:rPr>
  </w:style>
  <w:style w:type="paragraph" w:customStyle="1" w:styleId="xl46">
    <w:name w:val="xl46"/>
    <w:basedOn w:val="Normal"/>
    <w:rsid w:val="004B0021"/>
    <w:pPr>
      <w:suppressAutoHyphens w:val="0"/>
      <w:autoSpaceDN/>
      <w:spacing w:before="100" w:beforeAutospacing="1" w:after="100" w:afterAutospacing="1"/>
      <w:jc w:val="center"/>
      <w:textAlignment w:val="center"/>
    </w:pPr>
    <w:rPr>
      <w:rFonts w:ascii="Arial" w:hAnsi="Arial" w:cs="Arial"/>
      <w:i/>
      <w:iCs/>
      <w:sz w:val="16"/>
      <w:szCs w:val="16"/>
      <w:lang w:val="fr-FR"/>
    </w:rPr>
  </w:style>
  <w:style w:type="paragraph" w:customStyle="1" w:styleId="xl47">
    <w:name w:val="xl47"/>
    <w:basedOn w:val="Normal"/>
    <w:rsid w:val="004B0021"/>
    <w:pPr>
      <w:pBdr>
        <w:left w:val="single" w:sz="8" w:space="0" w:color="auto"/>
        <w:bottom w:val="single" w:sz="8" w:space="0" w:color="auto"/>
        <w:right w:val="single" w:sz="8" w:space="0" w:color="auto"/>
      </w:pBdr>
      <w:shd w:val="clear" w:color="auto" w:fill="C0C0C0"/>
      <w:suppressAutoHyphens w:val="0"/>
      <w:autoSpaceDN/>
      <w:spacing w:before="100" w:beforeAutospacing="1" w:after="100" w:afterAutospacing="1"/>
      <w:textAlignment w:val="center"/>
    </w:pPr>
    <w:rPr>
      <w:rFonts w:ascii="Arial" w:hAnsi="Arial" w:cs="Arial"/>
      <w:sz w:val="16"/>
      <w:szCs w:val="16"/>
      <w:lang w:val="fr-FR"/>
    </w:rPr>
  </w:style>
  <w:style w:type="paragraph" w:customStyle="1" w:styleId="xl48">
    <w:name w:val="xl48"/>
    <w:basedOn w:val="Normal"/>
    <w:rsid w:val="004B0021"/>
    <w:pPr>
      <w:pBdr>
        <w:top w:val="single" w:sz="4" w:space="0" w:color="auto"/>
        <w:left w:val="single" w:sz="4" w:space="0" w:color="auto"/>
        <w:bottom w:val="single" w:sz="4" w:space="0" w:color="auto"/>
      </w:pBdr>
      <w:suppressAutoHyphens w:val="0"/>
      <w:autoSpaceDN/>
      <w:spacing w:before="100" w:beforeAutospacing="1" w:after="100" w:afterAutospacing="1"/>
      <w:textAlignment w:val="center"/>
    </w:pPr>
    <w:rPr>
      <w:rFonts w:ascii="Arial" w:hAnsi="Arial" w:cs="Arial"/>
      <w:b/>
      <w:bCs/>
      <w:sz w:val="16"/>
      <w:szCs w:val="16"/>
      <w:lang w:val="fr-FR"/>
    </w:rPr>
  </w:style>
  <w:style w:type="paragraph" w:customStyle="1" w:styleId="xl49">
    <w:name w:val="xl49"/>
    <w:basedOn w:val="Normal"/>
    <w:rsid w:val="004B0021"/>
    <w:pPr>
      <w:pBdr>
        <w:top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w:hAnsi="Arial" w:cs="Arial"/>
      <w:b/>
      <w:bCs/>
      <w:sz w:val="16"/>
      <w:szCs w:val="16"/>
      <w:lang w:val="fr-FR"/>
    </w:rPr>
  </w:style>
  <w:style w:type="paragraph" w:customStyle="1" w:styleId="xl50">
    <w:name w:val="xl50"/>
    <w:basedOn w:val="Normal"/>
    <w:rsid w:val="004B0021"/>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b/>
      <w:bCs/>
      <w:sz w:val="16"/>
      <w:szCs w:val="16"/>
      <w:lang w:val="fr-FR"/>
    </w:rPr>
  </w:style>
  <w:style w:type="paragraph" w:customStyle="1" w:styleId="xl51">
    <w:name w:val="xl51"/>
    <w:basedOn w:val="Normal"/>
    <w:rsid w:val="004B0021"/>
    <w:pPr>
      <w:suppressAutoHyphens w:val="0"/>
      <w:autoSpaceDN/>
      <w:spacing w:before="100" w:beforeAutospacing="1" w:after="100" w:afterAutospacing="1"/>
      <w:jc w:val="center"/>
      <w:textAlignment w:val="center"/>
    </w:pPr>
    <w:rPr>
      <w:rFonts w:ascii="Arial" w:hAnsi="Arial" w:cs="Arial"/>
      <w:b/>
      <w:bCs/>
      <w:sz w:val="16"/>
      <w:szCs w:val="16"/>
      <w:lang w:val="fr-FR"/>
    </w:rPr>
  </w:style>
  <w:style w:type="paragraph" w:customStyle="1" w:styleId="xl52">
    <w:name w:val="xl52"/>
    <w:basedOn w:val="Normal"/>
    <w:rsid w:val="004B0021"/>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b/>
      <w:bCs/>
      <w:i/>
      <w:iCs/>
      <w:sz w:val="16"/>
      <w:szCs w:val="16"/>
      <w:lang w:val="fr-FR"/>
    </w:rPr>
  </w:style>
  <w:style w:type="paragraph" w:customStyle="1" w:styleId="xl53">
    <w:name w:val="xl53"/>
    <w:basedOn w:val="Normal"/>
    <w:rsid w:val="004B0021"/>
    <w:pPr>
      <w:pBdr>
        <w:top w:val="single" w:sz="4" w:space="0" w:color="auto"/>
        <w:left w:val="single" w:sz="4" w:space="0" w:color="auto"/>
        <w:bottom w:val="single" w:sz="4" w:space="0" w:color="auto"/>
      </w:pBdr>
      <w:suppressAutoHyphens w:val="0"/>
      <w:autoSpaceDN/>
      <w:spacing w:before="100" w:beforeAutospacing="1" w:after="100" w:afterAutospacing="1"/>
      <w:textAlignment w:val="center"/>
    </w:pPr>
    <w:rPr>
      <w:rFonts w:ascii="Arial" w:hAnsi="Arial" w:cs="Arial"/>
      <w:i/>
      <w:iCs/>
      <w:sz w:val="16"/>
      <w:szCs w:val="16"/>
      <w:lang w:val="fr-FR"/>
    </w:rPr>
  </w:style>
  <w:style w:type="paragraph" w:customStyle="1" w:styleId="xl54">
    <w:name w:val="xl54"/>
    <w:basedOn w:val="Normal"/>
    <w:rsid w:val="004B0021"/>
    <w:pPr>
      <w:pBdr>
        <w:top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w:hAnsi="Arial" w:cs="Arial"/>
      <w:i/>
      <w:iCs/>
      <w:sz w:val="16"/>
      <w:szCs w:val="16"/>
      <w:lang w:val="fr-FR"/>
    </w:rPr>
  </w:style>
  <w:style w:type="paragraph" w:customStyle="1" w:styleId="xl55">
    <w:name w:val="xl55"/>
    <w:basedOn w:val="Normal"/>
    <w:rsid w:val="004B0021"/>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w:hAnsi="Arial" w:cs="Arial"/>
      <w:i/>
      <w:iCs/>
      <w:sz w:val="16"/>
      <w:szCs w:val="16"/>
      <w:lang w:val="fr-FR"/>
    </w:rPr>
  </w:style>
  <w:style w:type="paragraph" w:customStyle="1" w:styleId="xl56">
    <w:name w:val="xl56"/>
    <w:basedOn w:val="Normal"/>
    <w:rsid w:val="004B0021"/>
    <w:pPr>
      <w:suppressAutoHyphens w:val="0"/>
      <w:autoSpaceDN/>
      <w:spacing w:before="100" w:beforeAutospacing="1" w:after="100" w:afterAutospacing="1"/>
      <w:textAlignment w:val="center"/>
    </w:pPr>
    <w:rPr>
      <w:rFonts w:ascii="Arial" w:hAnsi="Arial" w:cs="Arial"/>
      <w:i/>
      <w:iCs/>
      <w:sz w:val="16"/>
      <w:szCs w:val="16"/>
      <w:lang w:val="fr-FR"/>
    </w:rPr>
  </w:style>
  <w:style w:type="paragraph" w:customStyle="1" w:styleId="xl57">
    <w:name w:val="xl57"/>
    <w:basedOn w:val="Normal"/>
    <w:rsid w:val="004B0021"/>
    <w:pPr>
      <w:suppressAutoHyphens w:val="0"/>
      <w:autoSpaceDN/>
      <w:spacing w:before="100" w:beforeAutospacing="1" w:after="100" w:afterAutospacing="1"/>
      <w:textAlignment w:val="center"/>
    </w:pPr>
    <w:rPr>
      <w:rFonts w:ascii="Arial" w:hAnsi="Arial" w:cs="Arial"/>
      <w:i/>
      <w:iCs/>
      <w:color w:val="FF0000"/>
      <w:sz w:val="16"/>
      <w:szCs w:val="16"/>
      <w:lang w:val="fr-FR"/>
    </w:rPr>
  </w:style>
  <w:style w:type="paragraph" w:customStyle="1" w:styleId="xl58">
    <w:name w:val="xl58"/>
    <w:basedOn w:val="Normal"/>
    <w:rsid w:val="004B0021"/>
    <w:pPr>
      <w:suppressAutoHyphens w:val="0"/>
      <w:autoSpaceDN/>
      <w:spacing w:before="100" w:beforeAutospacing="1" w:after="100" w:afterAutospacing="1"/>
      <w:jc w:val="center"/>
      <w:textAlignment w:val="center"/>
    </w:pPr>
    <w:rPr>
      <w:rFonts w:ascii="Arial" w:hAnsi="Arial" w:cs="Arial"/>
      <w:b/>
      <w:bCs/>
      <w:i/>
      <w:iCs/>
      <w:sz w:val="16"/>
      <w:szCs w:val="16"/>
      <w:lang w:val="fr-FR"/>
    </w:rPr>
  </w:style>
  <w:style w:type="paragraph" w:customStyle="1" w:styleId="xl59">
    <w:name w:val="xl59"/>
    <w:basedOn w:val="Normal"/>
    <w:rsid w:val="004B0021"/>
    <w:pPr>
      <w:suppressAutoHyphens w:val="0"/>
      <w:autoSpaceDN/>
      <w:spacing w:before="100" w:beforeAutospacing="1" w:after="100" w:afterAutospacing="1"/>
      <w:textAlignment w:val="center"/>
    </w:pPr>
    <w:rPr>
      <w:rFonts w:ascii="Arial" w:hAnsi="Arial" w:cs="Arial"/>
      <w:b/>
      <w:bCs/>
      <w:i/>
      <w:iCs/>
      <w:sz w:val="16"/>
      <w:szCs w:val="16"/>
      <w:lang w:val="fr-FR"/>
    </w:rPr>
  </w:style>
  <w:style w:type="paragraph" w:customStyle="1" w:styleId="xl60">
    <w:name w:val="xl60"/>
    <w:basedOn w:val="Normal"/>
    <w:rsid w:val="004B0021"/>
    <w:pPr>
      <w:suppressAutoHyphens w:val="0"/>
      <w:autoSpaceDN/>
      <w:spacing w:before="100" w:beforeAutospacing="1" w:after="100" w:afterAutospacing="1"/>
      <w:textAlignment w:val="auto"/>
    </w:pPr>
    <w:rPr>
      <w:rFonts w:ascii="Arial" w:hAnsi="Arial" w:cs="Arial"/>
      <w:sz w:val="16"/>
      <w:szCs w:val="16"/>
      <w:lang w:val="fr-FR"/>
    </w:rPr>
  </w:style>
  <w:style w:type="paragraph" w:customStyle="1" w:styleId="xl61">
    <w:name w:val="xl61"/>
    <w:basedOn w:val="Normal"/>
    <w:rsid w:val="004B0021"/>
    <w:pPr>
      <w:pBdr>
        <w:left w:val="single" w:sz="4" w:space="0" w:color="auto"/>
      </w:pBdr>
      <w:suppressAutoHyphens w:val="0"/>
      <w:autoSpaceDN/>
      <w:spacing w:before="100" w:beforeAutospacing="1" w:after="100" w:afterAutospacing="1"/>
      <w:textAlignment w:val="center"/>
    </w:pPr>
    <w:rPr>
      <w:rFonts w:ascii="Arial" w:hAnsi="Arial" w:cs="Arial"/>
      <w:sz w:val="16"/>
      <w:szCs w:val="16"/>
      <w:lang w:val="fr-FR"/>
    </w:rPr>
  </w:style>
  <w:style w:type="paragraph" w:customStyle="1" w:styleId="xl62">
    <w:name w:val="xl62"/>
    <w:basedOn w:val="Normal"/>
    <w:rsid w:val="004B0021"/>
    <w:pPr>
      <w:pBdr>
        <w:right w:val="single" w:sz="4" w:space="0" w:color="auto"/>
      </w:pBdr>
      <w:suppressAutoHyphens w:val="0"/>
      <w:autoSpaceDN/>
      <w:spacing w:before="100" w:beforeAutospacing="1" w:after="100" w:afterAutospacing="1"/>
      <w:jc w:val="center"/>
      <w:textAlignment w:val="center"/>
    </w:pPr>
    <w:rPr>
      <w:rFonts w:ascii="Arial" w:hAnsi="Arial" w:cs="Arial"/>
      <w:b/>
      <w:bCs/>
      <w:sz w:val="16"/>
      <w:szCs w:val="16"/>
      <w:lang w:val="fr-FR"/>
    </w:rPr>
  </w:style>
  <w:style w:type="paragraph" w:customStyle="1" w:styleId="xl63">
    <w:name w:val="xl63"/>
    <w:basedOn w:val="Normal"/>
    <w:rsid w:val="004B0021"/>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w:hAnsi="Arial" w:cs="Arial"/>
      <w:i/>
      <w:iCs/>
      <w:sz w:val="16"/>
      <w:szCs w:val="16"/>
      <w:lang w:val="fr-FR"/>
    </w:rPr>
  </w:style>
  <w:style w:type="paragraph" w:customStyle="1" w:styleId="xl64">
    <w:name w:val="xl64"/>
    <w:basedOn w:val="Normal"/>
    <w:rsid w:val="004B0021"/>
    <w:pPr>
      <w:pBdr>
        <w:left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b/>
      <w:bCs/>
      <w:i/>
      <w:iCs/>
      <w:sz w:val="16"/>
      <w:szCs w:val="16"/>
      <w:lang w:val="fr-FR"/>
    </w:rPr>
  </w:style>
  <w:style w:type="paragraph" w:customStyle="1" w:styleId="xl65">
    <w:name w:val="xl65"/>
    <w:basedOn w:val="Normal"/>
    <w:rsid w:val="004B0021"/>
    <w:pPr>
      <w:pBdr>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b/>
      <w:bCs/>
      <w:i/>
      <w:iCs/>
      <w:sz w:val="16"/>
      <w:szCs w:val="16"/>
      <w:lang w:val="fr-FR"/>
    </w:rPr>
  </w:style>
  <w:style w:type="paragraph" w:customStyle="1" w:styleId="xl66">
    <w:name w:val="xl66"/>
    <w:basedOn w:val="Normal"/>
    <w:rsid w:val="004B0021"/>
    <w:pPr>
      <w:suppressAutoHyphens w:val="0"/>
      <w:autoSpaceDN/>
      <w:spacing w:before="100" w:beforeAutospacing="1" w:after="100" w:afterAutospacing="1"/>
      <w:textAlignment w:val="center"/>
    </w:pPr>
    <w:rPr>
      <w:rFonts w:ascii="Arial" w:hAnsi="Arial" w:cs="Arial"/>
      <w:i/>
      <w:iCs/>
      <w:sz w:val="16"/>
      <w:szCs w:val="16"/>
      <w:lang w:val="fr-FR"/>
    </w:rPr>
  </w:style>
  <w:style w:type="paragraph" w:customStyle="1" w:styleId="xl67">
    <w:name w:val="xl67"/>
    <w:basedOn w:val="Normal"/>
    <w:rsid w:val="004B0021"/>
    <w:pPr>
      <w:pBdr>
        <w:top w:val="single" w:sz="8" w:space="0" w:color="auto"/>
        <w:left w:val="single" w:sz="8" w:space="0" w:color="auto"/>
        <w:bottom w:val="single" w:sz="8" w:space="0" w:color="auto"/>
        <w:right w:val="single" w:sz="8" w:space="0" w:color="auto"/>
      </w:pBdr>
      <w:shd w:val="clear" w:color="auto" w:fill="C0C0C0"/>
      <w:suppressAutoHyphens w:val="0"/>
      <w:autoSpaceDN/>
      <w:spacing w:before="100" w:beforeAutospacing="1" w:after="100" w:afterAutospacing="1"/>
      <w:jc w:val="right"/>
      <w:textAlignment w:val="center"/>
    </w:pPr>
    <w:rPr>
      <w:rFonts w:ascii="Arial" w:hAnsi="Arial" w:cs="Arial"/>
      <w:b/>
      <w:bCs/>
      <w:sz w:val="16"/>
      <w:szCs w:val="16"/>
      <w:lang w:val="fr-FR"/>
    </w:rPr>
  </w:style>
  <w:style w:type="paragraph" w:customStyle="1" w:styleId="xl68">
    <w:name w:val="xl68"/>
    <w:basedOn w:val="Normal"/>
    <w:rsid w:val="004B0021"/>
    <w:pPr>
      <w:suppressAutoHyphens w:val="0"/>
      <w:autoSpaceDN/>
      <w:spacing w:before="100" w:beforeAutospacing="1" w:after="100" w:afterAutospacing="1"/>
      <w:textAlignment w:val="center"/>
    </w:pPr>
    <w:rPr>
      <w:lang w:val="fr-FR"/>
    </w:rPr>
  </w:style>
  <w:style w:type="paragraph" w:customStyle="1" w:styleId="xl69">
    <w:name w:val="xl69"/>
    <w:basedOn w:val="Normal"/>
    <w:rsid w:val="004B0021"/>
    <w:pPr>
      <w:suppressAutoHyphens w:val="0"/>
      <w:autoSpaceDN/>
      <w:spacing w:before="100" w:beforeAutospacing="1" w:after="100" w:afterAutospacing="1"/>
      <w:jc w:val="right"/>
      <w:textAlignment w:val="auto"/>
    </w:pPr>
    <w:rPr>
      <w:rFonts w:ascii="Arial" w:hAnsi="Arial" w:cs="Arial"/>
      <w:lang w:val="fr-FR"/>
    </w:rPr>
  </w:style>
  <w:style w:type="paragraph" w:customStyle="1" w:styleId="xl70">
    <w:name w:val="xl70"/>
    <w:basedOn w:val="Normal"/>
    <w:rsid w:val="004B0021"/>
    <w:pPr>
      <w:suppressAutoHyphens w:val="0"/>
      <w:autoSpaceDN/>
      <w:spacing w:before="100" w:beforeAutospacing="1" w:after="100" w:afterAutospacing="1"/>
      <w:jc w:val="right"/>
      <w:textAlignment w:val="center"/>
    </w:pPr>
    <w:rPr>
      <w:rFonts w:ascii="Arial" w:hAnsi="Arial" w:cs="Arial"/>
      <w:lang w:val="fr-FR"/>
    </w:rPr>
  </w:style>
  <w:style w:type="paragraph" w:customStyle="1" w:styleId="xl71">
    <w:name w:val="xl71"/>
    <w:basedOn w:val="Normal"/>
    <w:rsid w:val="004B0021"/>
    <w:pPr>
      <w:pBdr>
        <w:top w:val="single" w:sz="4" w:space="0" w:color="auto"/>
        <w:left w:val="single" w:sz="4" w:space="0" w:color="auto"/>
        <w:right w:val="single" w:sz="4" w:space="0" w:color="auto"/>
      </w:pBdr>
      <w:suppressAutoHyphens w:val="0"/>
      <w:autoSpaceDN/>
      <w:spacing w:before="100" w:beforeAutospacing="1" w:after="100" w:afterAutospacing="1"/>
      <w:textAlignment w:val="center"/>
    </w:pPr>
    <w:rPr>
      <w:rFonts w:ascii="Arial" w:hAnsi="Arial" w:cs="Arial"/>
      <w:i/>
      <w:iCs/>
      <w:sz w:val="16"/>
      <w:szCs w:val="16"/>
      <w:lang w:val="fr-FR"/>
    </w:rPr>
  </w:style>
  <w:style w:type="paragraph" w:customStyle="1" w:styleId="xl72">
    <w:name w:val="xl72"/>
    <w:basedOn w:val="Normal"/>
    <w:rsid w:val="004B0021"/>
    <w:pPr>
      <w:pBdr>
        <w:bottom w:val="single" w:sz="4" w:space="0" w:color="auto"/>
      </w:pBdr>
      <w:suppressAutoHyphens w:val="0"/>
      <w:autoSpaceDN/>
      <w:spacing w:before="100" w:beforeAutospacing="1" w:after="100" w:afterAutospacing="1"/>
      <w:jc w:val="center"/>
      <w:textAlignment w:val="center"/>
    </w:pPr>
    <w:rPr>
      <w:rFonts w:ascii="Arial" w:hAnsi="Arial" w:cs="Arial"/>
      <w:i/>
      <w:iCs/>
      <w:sz w:val="16"/>
      <w:szCs w:val="16"/>
      <w:lang w:val="fr-FR"/>
    </w:rPr>
  </w:style>
  <w:style w:type="paragraph" w:customStyle="1" w:styleId="xl73">
    <w:name w:val="xl73"/>
    <w:basedOn w:val="Normal"/>
    <w:rsid w:val="004B0021"/>
    <w:pPr>
      <w:pBdr>
        <w:bottom w:val="single" w:sz="4" w:space="0" w:color="auto"/>
      </w:pBdr>
      <w:suppressAutoHyphens w:val="0"/>
      <w:autoSpaceDN/>
      <w:spacing w:before="100" w:beforeAutospacing="1" w:after="100" w:afterAutospacing="1"/>
      <w:jc w:val="center"/>
      <w:textAlignment w:val="center"/>
    </w:pPr>
    <w:rPr>
      <w:rFonts w:ascii="Arial" w:hAnsi="Arial" w:cs="Arial"/>
      <w:sz w:val="16"/>
      <w:szCs w:val="16"/>
      <w:lang w:val="fr-FR"/>
    </w:rPr>
  </w:style>
  <w:style w:type="paragraph" w:customStyle="1" w:styleId="xl74">
    <w:name w:val="xl74"/>
    <w:basedOn w:val="Normal"/>
    <w:rsid w:val="004B0021"/>
    <w:pPr>
      <w:pBdr>
        <w:top w:val="single" w:sz="8" w:space="0" w:color="auto"/>
        <w:bottom w:val="single" w:sz="8" w:space="0" w:color="auto"/>
      </w:pBdr>
      <w:suppressAutoHyphens w:val="0"/>
      <w:autoSpaceDN/>
      <w:spacing w:before="100" w:beforeAutospacing="1" w:after="100" w:afterAutospacing="1"/>
      <w:textAlignment w:val="center"/>
    </w:pPr>
    <w:rPr>
      <w:rFonts w:ascii="Arial" w:hAnsi="Arial" w:cs="Arial"/>
      <w:sz w:val="16"/>
      <w:szCs w:val="16"/>
      <w:lang w:val="fr-FR"/>
    </w:rPr>
  </w:style>
  <w:style w:type="paragraph" w:customStyle="1" w:styleId="xl75">
    <w:name w:val="xl75"/>
    <w:basedOn w:val="Normal"/>
    <w:rsid w:val="004B0021"/>
    <w:pPr>
      <w:pBdr>
        <w:top w:val="single" w:sz="4" w:space="0" w:color="auto"/>
      </w:pBdr>
      <w:suppressAutoHyphens w:val="0"/>
      <w:autoSpaceDN/>
      <w:spacing w:before="100" w:beforeAutospacing="1" w:after="100" w:afterAutospacing="1"/>
      <w:jc w:val="center"/>
      <w:textAlignment w:val="center"/>
    </w:pPr>
    <w:rPr>
      <w:rFonts w:ascii="Arial" w:hAnsi="Arial" w:cs="Arial"/>
      <w:sz w:val="16"/>
      <w:szCs w:val="16"/>
      <w:lang w:val="fr-FR"/>
    </w:rPr>
  </w:style>
  <w:style w:type="paragraph" w:customStyle="1" w:styleId="xl76">
    <w:name w:val="xl76"/>
    <w:basedOn w:val="Normal"/>
    <w:rsid w:val="004B0021"/>
    <w:pPr>
      <w:pBdr>
        <w:top w:val="single" w:sz="4" w:space="0" w:color="auto"/>
      </w:pBdr>
      <w:suppressAutoHyphens w:val="0"/>
      <w:autoSpaceDN/>
      <w:spacing w:before="100" w:beforeAutospacing="1" w:after="100" w:afterAutospacing="1"/>
      <w:textAlignment w:val="center"/>
    </w:pPr>
    <w:rPr>
      <w:rFonts w:ascii="Arial" w:hAnsi="Arial" w:cs="Arial"/>
      <w:sz w:val="16"/>
      <w:szCs w:val="16"/>
      <w:lang w:val="fr-FR"/>
    </w:rPr>
  </w:style>
  <w:style w:type="paragraph" w:customStyle="1" w:styleId="xl77">
    <w:name w:val="xl77"/>
    <w:basedOn w:val="Normal"/>
    <w:rsid w:val="004B0021"/>
    <w:pPr>
      <w:pBdr>
        <w:top w:val="single" w:sz="4" w:space="0" w:color="auto"/>
        <w:bottom w:val="single" w:sz="4" w:space="0" w:color="auto"/>
      </w:pBdr>
      <w:suppressAutoHyphens w:val="0"/>
      <w:autoSpaceDN/>
      <w:spacing w:before="100" w:beforeAutospacing="1" w:after="100" w:afterAutospacing="1"/>
      <w:jc w:val="center"/>
      <w:textAlignment w:val="center"/>
    </w:pPr>
    <w:rPr>
      <w:rFonts w:ascii="Arial" w:hAnsi="Arial" w:cs="Arial"/>
      <w:i/>
      <w:iCs/>
      <w:sz w:val="16"/>
      <w:szCs w:val="16"/>
      <w:lang w:val="fr-FR"/>
    </w:rPr>
  </w:style>
  <w:style w:type="paragraph" w:customStyle="1" w:styleId="xl78">
    <w:name w:val="xl78"/>
    <w:basedOn w:val="Normal"/>
    <w:rsid w:val="004B0021"/>
    <w:pPr>
      <w:pBdr>
        <w:top w:val="single" w:sz="4" w:space="0" w:color="auto"/>
        <w:bottom w:val="single" w:sz="4" w:space="0" w:color="auto"/>
      </w:pBdr>
      <w:suppressAutoHyphens w:val="0"/>
      <w:autoSpaceDN/>
      <w:spacing w:before="100" w:beforeAutospacing="1" w:after="100" w:afterAutospacing="1"/>
      <w:textAlignment w:val="center"/>
    </w:pPr>
    <w:rPr>
      <w:rFonts w:ascii="Arial" w:hAnsi="Arial" w:cs="Arial"/>
      <w:b/>
      <w:bCs/>
      <w:sz w:val="16"/>
      <w:szCs w:val="16"/>
      <w:lang w:val="fr-FR"/>
    </w:rPr>
  </w:style>
  <w:style w:type="paragraph" w:customStyle="1" w:styleId="xl79">
    <w:name w:val="xl79"/>
    <w:basedOn w:val="Normal"/>
    <w:rsid w:val="004B0021"/>
    <w:pPr>
      <w:pBdr>
        <w:top w:val="single" w:sz="4" w:space="0" w:color="auto"/>
        <w:left w:val="single" w:sz="4" w:space="0" w:color="auto"/>
        <w:bottom w:val="single" w:sz="4" w:space="0" w:color="auto"/>
      </w:pBdr>
      <w:suppressAutoHyphens w:val="0"/>
      <w:autoSpaceDN/>
      <w:spacing w:before="100" w:beforeAutospacing="1" w:after="100" w:afterAutospacing="1"/>
      <w:textAlignment w:val="center"/>
    </w:pPr>
    <w:rPr>
      <w:rFonts w:ascii="Arial" w:hAnsi="Arial" w:cs="Arial"/>
      <w:b/>
      <w:bCs/>
      <w:sz w:val="16"/>
      <w:szCs w:val="16"/>
      <w:lang w:val="fr-FR"/>
    </w:rPr>
  </w:style>
  <w:style w:type="paragraph" w:customStyle="1" w:styleId="xl80">
    <w:name w:val="xl80"/>
    <w:basedOn w:val="Normal"/>
    <w:rsid w:val="004B0021"/>
    <w:pPr>
      <w:pBdr>
        <w:top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w:hAnsi="Arial" w:cs="Arial"/>
      <w:b/>
      <w:bCs/>
      <w:sz w:val="16"/>
      <w:szCs w:val="16"/>
      <w:lang w:val="fr-FR"/>
    </w:rPr>
  </w:style>
  <w:style w:type="paragraph" w:customStyle="1" w:styleId="xl81">
    <w:name w:val="xl81"/>
    <w:basedOn w:val="Normal"/>
    <w:rsid w:val="004B0021"/>
    <w:pPr>
      <w:pBdr>
        <w:left w:val="single" w:sz="4" w:space="0" w:color="auto"/>
      </w:pBdr>
      <w:suppressAutoHyphens w:val="0"/>
      <w:autoSpaceDN/>
      <w:spacing w:before="100" w:beforeAutospacing="1" w:after="100" w:afterAutospacing="1"/>
      <w:textAlignment w:val="center"/>
    </w:pPr>
    <w:rPr>
      <w:rFonts w:ascii="Arial" w:hAnsi="Arial" w:cs="Arial"/>
      <w:b/>
      <w:bCs/>
      <w:sz w:val="16"/>
      <w:szCs w:val="16"/>
      <w:lang w:val="fr-FR"/>
    </w:rPr>
  </w:style>
  <w:style w:type="paragraph" w:customStyle="1" w:styleId="xl82">
    <w:name w:val="xl82"/>
    <w:basedOn w:val="Normal"/>
    <w:rsid w:val="004B0021"/>
    <w:pPr>
      <w:pBdr>
        <w:top w:val="single" w:sz="4" w:space="0" w:color="auto"/>
        <w:left w:val="single" w:sz="4" w:space="0" w:color="auto"/>
        <w:bottom w:val="single" w:sz="4" w:space="0" w:color="auto"/>
      </w:pBdr>
      <w:suppressAutoHyphens w:val="0"/>
      <w:autoSpaceDN/>
      <w:spacing w:before="100" w:beforeAutospacing="1" w:after="100" w:afterAutospacing="1"/>
      <w:textAlignment w:val="center"/>
    </w:pPr>
    <w:rPr>
      <w:rFonts w:ascii="Arial" w:hAnsi="Arial" w:cs="Arial"/>
      <w:b/>
      <w:bCs/>
      <w:i/>
      <w:iCs/>
      <w:sz w:val="16"/>
      <w:szCs w:val="16"/>
      <w:lang w:val="fr-FR"/>
    </w:rPr>
  </w:style>
  <w:style w:type="paragraph" w:customStyle="1" w:styleId="xl83">
    <w:name w:val="xl83"/>
    <w:basedOn w:val="Normal"/>
    <w:rsid w:val="004B0021"/>
    <w:pPr>
      <w:pBdr>
        <w:top w:val="single" w:sz="4" w:space="0" w:color="auto"/>
        <w:bottom w:val="single" w:sz="4" w:space="0" w:color="auto"/>
      </w:pBdr>
      <w:suppressAutoHyphens w:val="0"/>
      <w:autoSpaceDN/>
      <w:spacing w:before="100" w:beforeAutospacing="1" w:after="100" w:afterAutospacing="1"/>
      <w:textAlignment w:val="center"/>
    </w:pPr>
    <w:rPr>
      <w:rFonts w:ascii="Arial" w:hAnsi="Arial" w:cs="Arial"/>
      <w:b/>
      <w:bCs/>
      <w:i/>
      <w:iCs/>
      <w:sz w:val="16"/>
      <w:szCs w:val="16"/>
      <w:lang w:val="fr-FR"/>
    </w:rPr>
  </w:style>
  <w:style w:type="paragraph" w:customStyle="1" w:styleId="xl84">
    <w:name w:val="xl84"/>
    <w:basedOn w:val="Normal"/>
    <w:rsid w:val="004B0021"/>
    <w:pPr>
      <w:pBdr>
        <w:top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w:hAnsi="Arial" w:cs="Arial"/>
      <w:b/>
      <w:bCs/>
      <w:i/>
      <w:iCs/>
      <w:sz w:val="16"/>
      <w:szCs w:val="16"/>
      <w:lang w:val="fr-FR"/>
    </w:rPr>
  </w:style>
  <w:style w:type="paragraph" w:customStyle="1" w:styleId="xl85">
    <w:name w:val="xl85"/>
    <w:basedOn w:val="Normal"/>
    <w:rsid w:val="004B0021"/>
    <w:pPr>
      <w:suppressAutoHyphens w:val="0"/>
      <w:autoSpaceDN/>
      <w:spacing w:before="100" w:beforeAutospacing="1" w:after="100" w:afterAutospacing="1"/>
      <w:textAlignment w:val="center"/>
    </w:pPr>
    <w:rPr>
      <w:rFonts w:ascii="Arial" w:hAnsi="Arial" w:cs="Arial"/>
      <w:b/>
      <w:bCs/>
      <w:sz w:val="18"/>
      <w:szCs w:val="18"/>
      <w:lang w:val="fr-FR"/>
    </w:rPr>
  </w:style>
  <w:style w:type="paragraph" w:customStyle="1" w:styleId="xl86">
    <w:name w:val="xl86"/>
    <w:basedOn w:val="Normal"/>
    <w:rsid w:val="004B0021"/>
    <w:pPr>
      <w:pBdr>
        <w:top w:val="single" w:sz="4" w:space="0" w:color="auto"/>
        <w:left w:val="single" w:sz="4" w:space="0" w:color="auto"/>
        <w:bottom w:val="single" w:sz="4" w:space="0" w:color="auto"/>
      </w:pBdr>
      <w:suppressAutoHyphens w:val="0"/>
      <w:autoSpaceDN/>
      <w:spacing w:before="100" w:beforeAutospacing="1" w:after="100" w:afterAutospacing="1"/>
      <w:jc w:val="center"/>
      <w:textAlignment w:val="center"/>
    </w:pPr>
    <w:rPr>
      <w:rFonts w:ascii="Arial" w:hAnsi="Arial" w:cs="Arial"/>
      <w:b/>
      <w:bCs/>
      <w:sz w:val="18"/>
      <w:szCs w:val="18"/>
      <w:lang w:val="fr-FR"/>
    </w:rPr>
  </w:style>
  <w:style w:type="paragraph" w:customStyle="1" w:styleId="xl87">
    <w:name w:val="xl87"/>
    <w:basedOn w:val="Normal"/>
    <w:rsid w:val="004B0021"/>
    <w:pPr>
      <w:pBdr>
        <w:top w:val="single" w:sz="4" w:space="0" w:color="auto"/>
        <w:bottom w:val="single" w:sz="4" w:space="0" w:color="auto"/>
      </w:pBdr>
      <w:suppressAutoHyphens w:val="0"/>
      <w:autoSpaceDN/>
      <w:spacing w:before="100" w:beforeAutospacing="1" w:after="100" w:afterAutospacing="1"/>
      <w:jc w:val="center"/>
      <w:textAlignment w:val="center"/>
    </w:pPr>
    <w:rPr>
      <w:rFonts w:ascii="Arial" w:hAnsi="Arial" w:cs="Arial"/>
      <w:b/>
      <w:bCs/>
      <w:sz w:val="18"/>
      <w:szCs w:val="18"/>
      <w:lang w:val="fr-FR"/>
    </w:rPr>
  </w:style>
  <w:style w:type="paragraph" w:customStyle="1" w:styleId="xl88">
    <w:name w:val="xl88"/>
    <w:basedOn w:val="Normal"/>
    <w:rsid w:val="004B0021"/>
    <w:pPr>
      <w:pBdr>
        <w:top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b/>
      <w:bCs/>
      <w:sz w:val="18"/>
      <w:szCs w:val="18"/>
      <w:lang w:val="fr-FR"/>
    </w:rPr>
  </w:style>
  <w:style w:type="paragraph" w:customStyle="1" w:styleId="xl89">
    <w:name w:val="xl89"/>
    <w:basedOn w:val="Normal"/>
    <w:rsid w:val="004B0021"/>
    <w:pPr>
      <w:suppressAutoHyphens w:val="0"/>
      <w:autoSpaceDN/>
      <w:spacing w:before="100" w:beforeAutospacing="1" w:after="100" w:afterAutospacing="1"/>
      <w:jc w:val="center"/>
      <w:textAlignment w:val="center"/>
    </w:pPr>
    <w:rPr>
      <w:rFonts w:ascii="Arial" w:hAnsi="Arial" w:cs="Arial"/>
      <w:b/>
      <w:bCs/>
      <w:sz w:val="18"/>
      <w:szCs w:val="18"/>
      <w:lang w:val="fr-FR"/>
    </w:rPr>
  </w:style>
  <w:style w:type="paragraph" w:customStyle="1" w:styleId="xl90">
    <w:name w:val="xl90"/>
    <w:basedOn w:val="Normal"/>
    <w:rsid w:val="004B0021"/>
    <w:pPr>
      <w:pBdr>
        <w:right w:val="single" w:sz="8" w:space="0" w:color="auto"/>
      </w:pBdr>
      <w:suppressAutoHyphens w:val="0"/>
      <w:autoSpaceDN/>
      <w:spacing w:before="100" w:beforeAutospacing="1" w:after="100" w:afterAutospacing="1"/>
      <w:jc w:val="center"/>
      <w:textAlignment w:val="center"/>
    </w:pPr>
    <w:rPr>
      <w:rFonts w:ascii="Arial" w:hAnsi="Arial" w:cs="Arial"/>
      <w:b/>
      <w:bCs/>
      <w:sz w:val="18"/>
      <w:szCs w:val="18"/>
      <w:lang w:val="fr-FR"/>
    </w:rPr>
  </w:style>
  <w:style w:type="paragraph" w:customStyle="1" w:styleId="xl91">
    <w:name w:val="xl91"/>
    <w:basedOn w:val="Normal"/>
    <w:rsid w:val="004B0021"/>
    <w:pPr>
      <w:pBdr>
        <w:top w:val="single" w:sz="4" w:space="0" w:color="auto"/>
        <w:left w:val="single" w:sz="4" w:space="0" w:color="auto"/>
        <w:bottom w:val="single" w:sz="4" w:space="0" w:color="auto"/>
      </w:pBdr>
      <w:suppressAutoHyphens w:val="0"/>
      <w:autoSpaceDN/>
      <w:spacing w:before="100" w:beforeAutospacing="1" w:after="100" w:afterAutospacing="1"/>
      <w:jc w:val="center"/>
      <w:textAlignment w:val="center"/>
    </w:pPr>
    <w:rPr>
      <w:rFonts w:ascii="Arial" w:hAnsi="Arial" w:cs="Arial"/>
      <w:i/>
      <w:iCs/>
      <w:sz w:val="16"/>
      <w:szCs w:val="16"/>
      <w:lang w:val="fr-FR"/>
    </w:rPr>
  </w:style>
  <w:style w:type="paragraph" w:customStyle="1" w:styleId="xl92">
    <w:name w:val="xl92"/>
    <w:basedOn w:val="Normal"/>
    <w:rsid w:val="004B0021"/>
    <w:pPr>
      <w:pBdr>
        <w:top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i/>
      <w:iCs/>
      <w:sz w:val="16"/>
      <w:szCs w:val="16"/>
      <w:lang w:val="fr-FR"/>
    </w:rPr>
  </w:style>
  <w:style w:type="paragraph" w:customStyle="1" w:styleId="xl93">
    <w:name w:val="xl93"/>
    <w:basedOn w:val="Normal"/>
    <w:rsid w:val="004B0021"/>
    <w:pPr>
      <w:pBdr>
        <w:top w:val="single" w:sz="4" w:space="0" w:color="auto"/>
        <w:left w:val="single" w:sz="4" w:space="0" w:color="auto"/>
        <w:bottom w:val="single" w:sz="4" w:space="0" w:color="auto"/>
      </w:pBdr>
      <w:suppressAutoHyphens w:val="0"/>
      <w:autoSpaceDN/>
      <w:spacing w:before="100" w:beforeAutospacing="1" w:after="100" w:afterAutospacing="1"/>
      <w:jc w:val="center"/>
      <w:textAlignment w:val="center"/>
    </w:pPr>
    <w:rPr>
      <w:rFonts w:ascii="Arial" w:hAnsi="Arial" w:cs="Arial"/>
      <w:sz w:val="16"/>
      <w:szCs w:val="16"/>
      <w:lang w:val="fr-FR"/>
    </w:rPr>
  </w:style>
  <w:style w:type="paragraph" w:customStyle="1" w:styleId="xl94">
    <w:name w:val="xl94"/>
    <w:basedOn w:val="Normal"/>
    <w:rsid w:val="004B0021"/>
    <w:pPr>
      <w:pBdr>
        <w:top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sz w:val="16"/>
      <w:szCs w:val="16"/>
      <w:lang w:val="fr-FR"/>
    </w:rPr>
  </w:style>
  <w:style w:type="paragraph" w:customStyle="1" w:styleId="xl95">
    <w:name w:val="xl95"/>
    <w:basedOn w:val="Normal"/>
    <w:rsid w:val="004B0021"/>
    <w:pPr>
      <w:pBdr>
        <w:top w:val="single" w:sz="4" w:space="0" w:color="auto"/>
        <w:bottom w:val="single" w:sz="4" w:space="0" w:color="auto"/>
      </w:pBdr>
      <w:suppressAutoHyphens w:val="0"/>
      <w:autoSpaceDN/>
      <w:spacing w:before="100" w:beforeAutospacing="1" w:after="100" w:afterAutospacing="1"/>
      <w:jc w:val="center"/>
      <w:textAlignment w:val="center"/>
    </w:pPr>
    <w:rPr>
      <w:rFonts w:ascii="Arial" w:hAnsi="Arial" w:cs="Arial"/>
      <w:sz w:val="16"/>
      <w:szCs w:val="16"/>
      <w:lang w:val="fr-FR"/>
    </w:rPr>
  </w:style>
  <w:style w:type="paragraph" w:customStyle="1" w:styleId="xl96">
    <w:name w:val="xl96"/>
    <w:basedOn w:val="Normal"/>
    <w:rsid w:val="004B0021"/>
    <w:pPr>
      <w:pBdr>
        <w:left w:val="single" w:sz="4" w:space="0" w:color="auto"/>
      </w:pBdr>
      <w:suppressAutoHyphens w:val="0"/>
      <w:autoSpaceDN/>
      <w:spacing w:before="100" w:beforeAutospacing="1" w:after="100" w:afterAutospacing="1"/>
      <w:jc w:val="center"/>
      <w:textAlignment w:val="center"/>
    </w:pPr>
    <w:rPr>
      <w:rFonts w:ascii="Arial" w:hAnsi="Arial" w:cs="Arial"/>
      <w:b/>
      <w:bCs/>
      <w:i/>
      <w:iCs/>
      <w:sz w:val="16"/>
      <w:szCs w:val="16"/>
      <w:lang w:val="fr-FR"/>
    </w:rPr>
  </w:style>
  <w:style w:type="paragraph" w:customStyle="1" w:styleId="xl97">
    <w:name w:val="xl97"/>
    <w:basedOn w:val="Normal"/>
    <w:rsid w:val="004B0021"/>
    <w:pPr>
      <w:pBdr>
        <w:top w:val="single" w:sz="4" w:space="0" w:color="auto"/>
        <w:left w:val="single" w:sz="4" w:space="0" w:color="auto"/>
      </w:pBdr>
      <w:suppressAutoHyphens w:val="0"/>
      <w:autoSpaceDN/>
      <w:spacing w:before="100" w:beforeAutospacing="1" w:after="100" w:afterAutospacing="1"/>
      <w:jc w:val="center"/>
      <w:textAlignment w:val="center"/>
    </w:pPr>
    <w:rPr>
      <w:rFonts w:ascii="Arial" w:hAnsi="Arial" w:cs="Arial"/>
      <w:i/>
      <w:iCs/>
      <w:sz w:val="16"/>
      <w:szCs w:val="16"/>
      <w:lang w:val="fr-FR"/>
    </w:rPr>
  </w:style>
  <w:style w:type="paragraph" w:customStyle="1" w:styleId="xl98">
    <w:name w:val="xl98"/>
    <w:basedOn w:val="Normal"/>
    <w:rsid w:val="004B0021"/>
    <w:pPr>
      <w:pBdr>
        <w:top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i/>
      <w:iCs/>
      <w:sz w:val="16"/>
      <w:szCs w:val="16"/>
      <w:lang w:val="fr-FR"/>
    </w:rPr>
  </w:style>
  <w:style w:type="paragraph" w:customStyle="1" w:styleId="xl99">
    <w:name w:val="xl99"/>
    <w:basedOn w:val="Normal"/>
    <w:rsid w:val="004B0021"/>
    <w:pPr>
      <w:pBdr>
        <w:bottom w:val="single" w:sz="4" w:space="0" w:color="auto"/>
      </w:pBdr>
      <w:suppressAutoHyphens w:val="0"/>
      <w:autoSpaceDN/>
      <w:spacing w:before="100" w:beforeAutospacing="1" w:after="100" w:afterAutospacing="1"/>
      <w:textAlignment w:val="center"/>
    </w:pPr>
    <w:rPr>
      <w:rFonts w:ascii="Arial" w:hAnsi="Arial" w:cs="Arial"/>
      <w:b/>
      <w:bCs/>
      <w:sz w:val="16"/>
      <w:szCs w:val="16"/>
      <w:lang w:val="fr-FR"/>
    </w:rPr>
  </w:style>
  <w:style w:type="paragraph" w:customStyle="1" w:styleId="xl100">
    <w:name w:val="xl100"/>
    <w:basedOn w:val="Normal"/>
    <w:rsid w:val="004B0021"/>
    <w:pPr>
      <w:pBdr>
        <w:top w:val="single" w:sz="4" w:space="0" w:color="auto"/>
        <w:left w:val="single" w:sz="4" w:space="0" w:color="auto"/>
        <w:bottom w:val="single" w:sz="4" w:space="0" w:color="auto"/>
      </w:pBdr>
      <w:suppressAutoHyphens w:val="0"/>
      <w:autoSpaceDN/>
      <w:spacing w:before="100" w:beforeAutospacing="1" w:after="100" w:afterAutospacing="1"/>
      <w:textAlignment w:val="center"/>
    </w:pPr>
    <w:rPr>
      <w:rFonts w:ascii="Arial" w:hAnsi="Arial" w:cs="Arial"/>
      <w:i/>
      <w:iCs/>
      <w:sz w:val="16"/>
      <w:szCs w:val="16"/>
      <w:lang w:val="fr-FR"/>
    </w:rPr>
  </w:style>
  <w:style w:type="paragraph" w:customStyle="1" w:styleId="xl101">
    <w:name w:val="xl101"/>
    <w:basedOn w:val="Normal"/>
    <w:rsid w:val="004B0021"/>
    <w:pPr>
      <w:pBdr>
        <w:top w:val="single" w:sz="4" w:space="0" w:color="auto"/>
        <w:bottom w:val="single" w:sz="4" w:space="0" w:color="auto"/>
        <w:right w:val="single" w:sz="4" w:space="0" w:color="auto"/>
      </w:pBdr>
      <w:suppressAutoHyphens w:val="0"/>
      <w:autoSpaceDN/>
      <w:spacing w:before="100" w:beforeAutospacing="1" w:after="100" w:afterAutospacing="1"/>
      <w:textAlignment w:val="center"/>
    </w:pPr>
    <w:rPr>
      <w:rFonts w:ascii="Arial" w:hAnsi="Arial" w:cs="Arial"/>
      <w:i/>
      <w:iCs/>
      <w:sz w:val="16"/>
      <w:szCs w:val="16"/>
      <w:lang w:val="fr-FR"/>
    </w:rPr>
  </w:style>
  <w:style w:type="paragraph" w:customStyle="1" w:styleId="xl102">
    <w:name w:val="xl102"/>
    <w:basedOn w:val="Normal"/>
    <w:rsid w:val="004B0021"/>
    <w:pPr>
      <w:pBdr>
        <w:top w:val="single" w:sz="4" w:space="0" w:color="auto"/>
        <w:left w:val="single" w:sz="4" w:space="0" w:color="auto"/>
      </w:pBdr>
      <w:suppressAutoHyphens w:val="0"/>
      <w:autoSpaceDN/>
      <w:spacing w:before="100" w:beforeAutospacing="1" w:after="100" w:afterAutospacing="1"/>
      <w:textAlignment w:val="center"/>
    </w:pPr>
    <w:rPr>
      <w:rFonts w:ascii="Arial" w:hAnsi="Arial" w:cs="Arial"/>
      <w:b/>
      <w:bCs/>
      <w:sz w:val="16"/>
      <w:szCs w:val="16"/>
      <w:lang w:val="fr-FR"/>
    </w:rPr>
  </w:style>
  <w:style w:type="paragraph" w:customStyle="1" w:styleId="xl103">
    <w:name w:val="xl103"/>
    <w:basedOn w:val="Normal"/>
    <w:rsid w:val="004B0021"/>
    <w:pPr>
      <w:pBdr>
        <w:top w:val="single" w:sz="4" w:space="0" w:color="auto"/>
      </w:pBdr>
      <w:suppressAutoHyphens w:val="0"/>
      <w:autoSpaceDN/>
      <w:spacing w:before="100" w:beforeAutospacing="1" w:after="100" w:afterAutospacing="1"/>
      <w:textAlignment w:val="center"/>
    </w:pPr>
    <w:rPr>
      <w:rFonts w:ascii="Arial" w:hAnsi="Arial" w:cs="Arial"/>
      <w:b/>
      <w:bCs/>
      <w:sz w:val="16"/>
      <w:szCs w:val="16"/>
      <w:lang w:val="fr-FR"/>
    </w:rPr>
  </w:style>
  <w:style w:type="paragraph" w:customStyle="1" w:styleId="xl104">
    <w:name w:val="xl104"/>
    <w:basedOn w:val="Normal"/>
    <w:rsid w:val="004B0021"/>
    <w:pPr>
      <w:pBdr>
        <w:top w:val="single" w:sz="4" w:space="0" w:color="auto"/>
        <w:left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sz w:val="16"/>
      <w:szCs w:val="16"/>
      <w:lang w:val="fr-FR"/>
    </w:rPr>
  </w:style>
  <w:style w:type="paragraph" w:customStyle="1" w:styleId="xl105">
    <w:name w:val="xl105"/>
    <w:basedOn w:val="Normal"/>
    <w:rsid w:val="004B0021"/>
    <w:pPr>
      <w:pBdr>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sz w:val="16"/>
      <w:szCs w:val="16"/>
      <w:lang w:val="fr-FR"/>
    </w:rPr>
  </w:style>
  <w:style w:type="paragraph" w:customStyle="1" w:styleId="xl106">
    <w:name w:val="xl106"/>
    <w:basedOn w:val="Normal"/>
    <w:rsid w:val="004B0021"/>
    <w:pPr>
      <w:pBdr>
        <w:top w:val="single" w:sz="4" w:space="0" w:color="auto"/>
        <w:bottom w:val="single" w:sz="4" w:space="0" w:color="auto"/>
      </w:pBdr>
      <w:suppressAutoHyphens w:val="0"/>
      <w:autoSpaceDN/>
      <w:spacing w:before="100" w:beforeAutospacing="1" w:after="100" w:afterAutospacing="1"/>
      <w:textAlignment w:val="center"/>
    </w:pPr>
    <w:rPr>
      <w:rFonts w:ascii="Arial" w:hAnsi="Arial" w:cs="Arial"/>
      <w:i/>
      <w:iCs/>
      <w:sz w:val="16"/>
      <w:szCs w:val="16"/>
      <w:lang w:val="fr-FR"/>
    </w:rPr>
  </w:style>
  <w:style w:type="paragraph" w:customStyle="1" w:styleId="xl107">
    <w:name w:val="xl107"/>
    <w:basedOn w:val="Normal"/>
    <w:rsid w:val="004B0021"/>
    <w:pPr>
      <w:shd w:val="clear" w:color="auto" w:fill="C0C0C0"/>
      <w:suppressAutoHyphens w:val="0"/>
      <w:autoSpaceDN/>
      <w:spacing w:before="100" w:beforeAutospacing="1" w:after="100" w:afterAutospacing="1"/>
      <w:jc w:val="center"/>
      <w:textAlignment w:val="center"/>
    </w:pPr>
    <w:rPr>
      <w:rFonts w:ascii="Arial" w:hAnsi="Arial" w:cs="Arial"/>
      <w:b/>
      <w:bCs/>
      <w:sz w:val="16"/>
      <w:szCs w:val="16"/>
      <w:lang w:val="fr-FR"/>
    </w:rPr>
  </w:style>
  <w:style w:type="paragraph" w:customStyle="1" w:styleId="xl108">
    <w:name w:val="xl108"/>
    <w:basedOn w:val="Normal"/>
    <w:rsid w:val="004B0021"/>
    <w:pPr>
      <w:pBdr>
        <w:right w:val="single" w:sz="8" w:space="0" w:color="auto"/>
      </w:pBdr>
      <w:shd w:val="clear" w:color="auto" w:fill="C0C0C0"/>
      <w:suppressAutoHyphens w:val="0"/>
      <w:autoSpaceDN/>
      <w:spacing w:before="100" w:beforeAutospacing="1" w:after="100" w:afterAutospacing="1"/>
      <w:jc w:val="center"/>
      <w:textAlignment w:val="center"/>
    </w:pPr>
    <w:rPr>
      <w:rFonts w:ascii="Arial" w:hAnsi="Arial" w:cs="Arial"/>
      <w:b/>
      <w:bCs/>
      <w:sz w:val="16"/>
      <w:szCs w:val="16"/>
      <w:lang w:val="fr-FR"/>
    </w:rPr>
  </w:style>
  <w:style w:type="paragraph" w:customStyle="1" w:styleId="xl109">
    <w:name w:val="xl109"/>
    <w:basedOn w:val="Normal"/>
    <w:rsid w:val="004B0021"/>
    <w:pPr>
      <w:suppressAutoHyphens w:val="0"/>
      <w:autoSpaceDN/>
      <w:spacing w:before="100" w:beforeAutospacing="1" w:after="100" w:afterAutospacing="1"/>
      <w:textAlignment w:val="center"/>
    </w:pPr>
    <w:rPr>
      <w:rFonts w:ascii="Arial" w:hAnsi="Arial" w:cs="Arial"/>
      <w:u w:val="single"/>
      <w:lang w:val="fr-FR"/>
    </w:rPr>
  </w:style>
  <w:style w:type="paragraph" w:customStyle="1" w:styleId="xl110">
    <w:name w:val="xl110"/>
    <w:basedOn w:val="Normal"/>
    <w:rsid w:val="004B0021"/>
    <w:pPr>
      <w:pBdr>
        <w:top w:val="single" w:sz="4" w:space="0" w:color="auto"/>
        <w:left w:val="single" w:sz="4" w:space="0" w:color="auto"/>
        <w:bottom w:val="single" w:sz="4" w:space="0" w:color="auto"/>
      </w:pBdr>
      <w:suppressAutoHyphens w:val="0"/>
      <w:autoSpaceDN/>
      <w:spacing w:before="100" w:beforeAutospacing="1" w:after="100" w:afterAutospacing="1"/>
      <w:jc w:val="center"/>
      <w:textAlignment w:val="auto"/>
    </w:pPr>
    <w:rPr>
      <w:rFonts w:ascii="Arial" w:hAnsi="Arial" w:cs="Arial"/>
      <w:sz w:val="16"/>
      <w:szCs w:val="16"/>
      <w:lang w:val="fr-FR"/>
    </w:rPr>
  </w:style>
  <w:style w:type="paragraph" w:customStyle="1" w:styleId="xl111">
    <w:name w:val="xl111"/>
    <w:basedOn w:val="Normal"/>
    <w:rsid w:val="004B0021"/>
    <w:pPr>
      <w:pBdr>
        <w:top w:val="single" w:sz="4" w:space="0" w:color="auto"/>
        <w:bottom w:val="single" w:sz="4" w:space="0" w:color="auto"/>
        <w:right w:val="single" w:sz="4" w:space="0" w:color="auto"/>
      </w:pBdr>
      <w:suppressAutoHyphens w:val="0"/>
      <w:autoSpaceDN/>
      <w:spacing w:before="100" w:beforeAutospacing="1" w:after="100" w:afterAutospacing="1"/>
      <w:jc w:val="center"/>
      <w:textAlignment w:val="auto"/>
    </w:pPr>
    <w:rPr>
      <w:rFonts w:ascii="Arial" w:hAnsi="Arial" w:cs="Arial"/>
      <w:sz w:val="16"/>
      <w:szCs w:val="16"/>
      <w:lang w:val="fr-FR"/>
    </w:rPr>
  </w:style>
  <w:style w:type="paragraph" w:customStyle="1" w:styleId="xl112">
    <w:name w:val="xl112"/>
    <w:basedOn w:val="Normal"/>
    <w:rsid w:val="004B0021"/>
    <w:pPr>
      <w:pBdr>
        <w:left w:val="single" w:sz="4" w:space="0" w:color="auto"/>
        <w:bottom w:val="single" w:sz="4" w:space="0" w:color="auto"/>
      </w:pBdr>
      <w:suppressAutoHyphens w:val="0"/>
      <w:autoSpaceDN/>
      <w:spacing w:before="100" w:beforeAutospacing="1" w:after="100" w:afterAutospacing="1"/>
      <w:jc w:val="center"/>
      <w:textAlignment w:val="center"/>
    </w:pPr>
    <w:rPr>
      <w:rFonts w:ascii="Arial" w:hAnsi="Arial" w:cs="Arial"/>
      <w:i/>
      <w:iCs/>
      <w:sz w:val="16"/>
      <w:szCs w:val="16"/>
      <w:lang w:val="fr-FR"/>
    </w:rPr>
  </w:style>
  <w:style w:type="paragraph" w:customStyle="1" w:styleId="xl113">
    <w:name w:val="xl113"/>
    <w:basedOn w:val="Normal"/>
    <w:rsid w:val="004B0021"/>
    <w:pPr>
      <w:pBdr>
        <w:bottom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i/>
      <w:iCs/>
      <w:sz w:val="16"/>
      <w:szCs w:val="16"/>
      <w:lang w:val="fr-FR"/>
    </w:rPr>
  </w:style>
  <w:style w:type="paragraph" w:customStyle="1" w:styleId="xl114">
    <w:name w:val="xl114"/>
    <w:basedOn w:val="Normal"/>
    <w:rsid w:val="004B0021"/>
    <w:pPr>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jc w:val="center"/>
      <w:textAlignment w:val="center"/>
    </w:pPr>
    <w:rPr>
      <w:rFonts w:ascii="Arial" w:hAnsi="Arial" w:cs="Arial"/>
      <w:sz w:val="14"/>
      <w:szCs w:val="14"/>
      <w:lang w:val="fr-FR"/>
    </w:rPr>
  </w:style>
  <w:style w:type="paragraph" w:styleId="Caption">
    <w:name w:val="caption"/>
    <w:basedOn w:val="Normal"/>
    <w:next w:val="Normal"/>
    <w:qFormat/>
    <w:rsid w:val="004B0021"/>
    <w:pPr>
      <w:tabs>
        <w:tab w:val="left" w:pos="3760"/>
      </w:tabs>
      <w:suppressAutoHyphens w:val="0"/>
      <w:autoSpaceDN/>
      <w:textAlignment w:val="auto"/>
    </w:pPr>
    <w:rPr>
      <w:b/>
      <w:color w:val="000000"/>
      <w:sz w:val="28"/>
      <w:szCs w:val="20"/>
      <w:lang w:val="fr-CM"/>
    </w:rPr>
  </w:style>
  <w:style w:type="paragraph" w:customStyle="1" w:styleId="PARAGRAPHE">
    <w:name w:val="PARAGRAPHE"/>
    <w:basedOn w:val="Heading1"/>
    <w:rsid w:val="004B0021"/>
    <w:pPr>
      <w:keepNext w:val="0"/>
      <w:keepLines w:val="0"/>
      <w:tabs>
        <w:tab w:val="left" w:pos="2381"/>
      </w:tabs>
      <w:suppressAutoHyphens w:val="0"/>
      <w:autoSpaceDN/>
      <w:spacing w:before="0"/>
      <w:ind w:left="1701"/>
      <w:jc w:val="both"/>
      <w:textAlignment w:val="auto"/>
      <w:outlineLvl w:val="9"/>
    </w:pPr>
    <w:rPr>
      <w:rFonts w:ascii="Times" w:hAnsi="Times"/>
      <w:b w:val="0"/>
      <w:bCs w:val="0"/>
      <w:color w:val="auto"/>
      <w:sz w:val="24"/>
      <w:szCs w:val="20"/>
      <w:lang w:val="fr-FR"/>
    </w:rPr>
  </w:style>
  <w:style w:type="paragraph" w:customStyle="1" w:styleId="Puce1">
    <w:name w:val="Puce 1"/>
    <w:basedOn w:val="Normal"/>
    <w:rsid w:val="004B0021"/>
    <w:pPr>
      <w:widowControl w:val="0"/>
      <w:numPr>
        <w:numId w:val="87"/>
      </w:numPr>
      <w:tabs>
        <w:tab w:val="clear" w:pos="360"/>
        <w:tab w:val="left" w:pos="851"/>
      </w:tabs>
      <w:suppressAutoHyphens w:val="0"/>
      <w:autoSpaceDN/>
      <w:spacing w:after="60"/>
      <w:ind w:left="0" w:firstLine="0"/>
      <w:jc w:val="both"/>
      <w:textAlignment w:val="auto"/>
    </w:pPr>
    <w:rPr>
      <w:rFonts w:ascii="Arial" w:eastAsia="MS Mincho" w:hAnsi="Arial"/>
      <w:sz w:val="20"/>
      <w:szCs w:val="20"/>
      <w:lang w:val="fr-FR"/>
    </w:rPr>
  </w:style>
  <w:style w:type="paragraph" w:customStyle="1" w:styleId="Enum1">
    <w:name w:val="Enum 1"/>
    <w:basedOn w:val="Puce1"/>
    <w:rsid w:val="004B0021"/>
    <w:pPr>
      <w:numPr>
        <w:numId w:val="88"/>
      </w:numPr>
      <w:tabs>
        <w:tab w:val="clear" w:pos="851"/>
        <w:tab w:val="clear" w:pos="992"/>
      </w:tabs>
      <w:spacing w:before="60"/>
      <w:ind w:left="0" w:firstLine="0"/>
    </w:pPr>
  </w:style>
  <w:style w:type="character" w:customStyle="1" w:styleId="HeaderChar">
    <w:name w:val="Header Char"/>
    <w:link w:val="Header"/>
    <w:rsid w:val="004B0021"/>
    <w:rPr>
      <w:sz w:val="24"/>
      <w:szCs w:val="24"/>
    </w:rPr>
  </w:style>
  <w:style w:type="paragraph" w:customStyle="1" w:styleId="CHAPITRE">
    <w:name w:val="CHAPITRE"/>
    <w:basedOn w:val="Normal"/>
    <w:rsid w:val="004B0021"/>
    <w:pPr>
      <w:suppressAutoHyphens w:val="0"/>
      <w:autoSpaceDN/>
      <w:jc w:val="center"/>
      <w:textAlignment w:val="auto"/>
    </w:pPr>
    <w:rPr>
      <w:rFonts w:ascii="Bookman" w:hAnsi="Bookman"/>
      <w:b/>
      <w:szCs w:val="20"/>
      <w:u w:val="single"/>
      <w:lang w:val="fr-FR"/>
    </w:rPr>
  </w:style>
  <w:style w:type="paragraph" w:customStyle="1" w:styleId="TITRE1">
    <w:name w:val="TITRE 1"/>
    <w:basedOn w:val="CHAPITRE"/>
    <w:rsid w:val="004B0021"/>
    <w:pPr>
      <w:jc w:val="both"/>
    </w:pPr>
    <w:rPr>
      <w:b w:val="0"/>
      <w:u w:val="none"/>
    </w:rPr>
  </w:style>
  <w:style w:type="paragraph" w:customStyle="1" w:styleId="231">
    <w:name w:val="2.3.1"/>
    <w:rsid w:val="004B0021"/>
    <w:pPr>
      <w:tabs>
        <w:tab w:val="left" w:pos="864"/>
      </w:tabs>
      <w:spacing w:line="240" w:lineRule="exact"/>
      <w:ind w:left="540" w:hanging="540"/>
    </w:pPr>
    <w:rPr>
      <w:b/>
      <w:sz w:val="24"/>
      <w:lang w:val="fr-FR"/>
    </w:rPr>
  </w:style>
  <w:style w:type="paragraph" w:customStyle="1" w:styleId="BodyText22">
    <w:name w:val="Body Text 22"/>
    <w:basedOn w:val="Normal"/>
    <w:rsid w:val="004B0021"/>
    <w:pPr>
      <w:suppressAutoHyphens w:val="0"/>
      <w:autoSpaceDN/>
      <w:ind w:left="1134"/>
      <w:jc w:val="both"/>
      <w:textAlignment w:val="auto"/>
    </w:pPr>
    <w:rPr>
      <w:rFonts w:ascii="Arial" w:hAnsi="Arial"/>
      <w:sz w:val="20"/>
      <w:szCs w:val="20"/>
      <w:lang w:val="fr-FR"/>
    </w:rPr>
  </w:style>
  <w:style w:type="paragraph" w:customStyle="1" w:styleId="BodyTextIndent21">
    <w:name w:val="Body Text Indent 21"/>
    <w:basedOn w:val="Normal"/>
    <w:rsid w:val="004B0021"/>
    <w:pPr>
      <w:suppressAutoHyphens w:val="0"/>
      <w:autoSpaceDN/>
      <w:ind w:left="567" w:hanging="567"/>
      <w:jc w:val="both"/>
      <w:textAlignment w:val="auto"/>
    </w:pPr>
    <w:rPr>
      <w:szCs w:val="20"/>
      <w:lang w:val="fr-FR"/>
    </w:rPr>
  </w:style>
  <w:style w:type="paragraph" w:customStyle="1" w:styleId="BodyTextIndent31">
    <w:name w:val="Body Text Indent 31"/>
    <w:basedOn w:val="Normal"/>
    <w:rsid w:val="004B0021"/>
    <w:pPr>
      <w:suppressAutoHyphens w:val="0"/>
      <w:autoSpaceDN/>
      <w:ind w:left="567"/>
      <w:jc w:val="both"/>
      <w:textAlignment w:val="auto"/>
    </w:pPr>
    <w:rPr>
      <w:szCs w:val="20"/>
      <w:lang w:val="fr-FR"/>
    </w:rPr>
  </w:style>
  <w:style w:type="paragraph" w:customStyle="1" w:styleId="BodyText31">
    <w:name w:val="Body Text 31"/>
    <w:basedOn w:val="Normal"/>
    <w:rsid w:val="004B0021"/>
    <w:pPr>
      <w:suppressAutoHyphens w:val="0"/>
      <w:autoSpaceDN/>
      <w:textAlignment w:val="auto"/>
    </w:pPr>
    <w:rPr>
      <w:szCs w:val="20"/>
      <w:lang w:val="fr-FR"/>
    </w:rPr>
  </w:style>
  <w:style w:type="paragraph" w:customStyle="1" w:styleId="TITRE">
    <w:name w:val="TITRE"/>
    <w:basedOn w:val="Normal"/>
    <w:rsid w:val="004B0021"/>
    <w:pPr>
      <w:suppressAutoHyphens w:val="0"/>
      <w:autoSpaceDN/>
      <w:spacing w:line="240" w:lineRule="atLeast"/>
      <w:ind w:right="28"/>
      <w:jc w:val="both"/>
      <w:textAlignment w:val="auto"/>
    </w:pPr>
    <w:rPr>
      <w:rFonts w:ascii="New York" w:hAnsi="New York"/>
      <w:b/>
      <w:bCs/>
      <w:caps/>
      <w:sz w:val="20"/>
      <w:szCs w:val="20"/>
      <w:lang w:val="fr-FR"/>
    </w:rPr>
  </w:style>
  <w:style w:type="paragraph" w:customStyle="1" w:styleId="Tablejuridique">
    <w:name w:val="Table juridique"/>
    <w:basedOn w:val="Normal"/>
    <w:rsid w:val="004B0021"/>
    <w:pPr>
      <w:framePr w:w="7938" w:hSpace="141" w:vSpace="141" w:wrap="auto" w:hAnchor="page" w:xAlign="center" w:yAlign="bottom"/>
      <w:suppressAutoHyphens w:val="0"/>
      <w:autoSpaceDN/>
      <w:ind w:left="2835"/>
      <w:textAlignment w:val="auto"/>
    </w:pPr>
    <w:rPr>
      <w:rFonts w:ascii="New York" w:hAnsi="New York"/>
      <w:b/>
      <w:sz w:val="32"/>
      <w:szCs w:val="20"/>
      <w:lang w:val="fr-FR"/>
    </w:rPr>
  </w:style>
  <w:style w:type="paragraph" w:customStyle="1" w:styleId="Normal0">
    <w:name w:val="[Normal]"/>
    <w:rsid w:val="004B0021"/>
    <w:rPr>
      <w:rFonts w:ascii="Arial" w:eastAsia="Arial" w:hAnsi="Arial" w:cs="Arial"/>
      <w:noProof/>
      <w:sz w:val="24"/>
      <w:szCs w:val="24"/>
      <w:lang w:val="en-US" w:eastAsia="en-US"/>
    </w:rPr>
  </w:style>
  <w:style w:type="paragraph" w:customStyle="1" w:styleId="xl123">
    <w:name w:val="xl123"/>
    <w:basedOn w:val="Normal"/>
    <w:rsid w:val="004B0021"/>
    <w:pPr>
      <w:suppressAutoHyphens w:val="0"/>
      <w:autoSpaceDN/>
      <w:spacing w:before="100" w:beforeAutospacing="1" w:after="100" w:afterAutospacing="1"/>
      <w:textAlignment w:val="center"/>
    </w:pPr>
    <w:rPr>
      <w:sz w:val="22"/>
      <w:szCs w:val="22"/>
      <w:lang w:val="fr-FR"/>
    </w:rPr>
  </w:style>
  <w:style w:type="character" w:customStyle="1" w:styleId="BalloonTextChar">
    <w:name w:val="Balloon Text Char"/>
    <w:link w:val="BalloonText"/>
    <w:uiPriority w:val="99"/>
    <w:rsid w:val="004B0021"/>
    <w:rPr>
      <w:rFonts w:ascii="Tahoma" w:hAnsi="Tahoma"/>
      <w:sz w:val="16"/>
      <w:szCs w:val="16"/>
    </w:rPr>
  </w:style>
  <w:style w:type="paragraph" w:styleId="ListBullet2">
    <w:name w:val="List Bullet 2"/>
    <w:basedOn w:val="Normal"/>
    <w:unhideWhenUsed/>
    <w:rsid w:val="004B0021"/>
    <w:pPr>
      <w:numPr>
        <w:numId w:val="90"/>
      </w:numPr>
      <w:tabs>
        <w:tab w:val="clear" w:pos="643"/>
      </w:tabs>
      <w:suppressAutoHyphens w:val="0"/>
      <w:autoSpaceDN/>
      <w:ind w:left="0" w:firstLine="0"/>
      <w:textAlignment w:val="auto"/>
    </w:pPr>
    <w:rPr>
      <w:lang w:val="fr-FR"/>
    </w:rPr>
  </w:style>
  <w:style w:type="character" w:customStyle="1" w:styleId="Heading1Char">
    <w:name w:val="Heading 1 Char"/>
    <w:link w:val="Heading1"/>
    <w:rsid w:val="004B0021"/>
    <w:rPr>
      <w:rFonts w:ascii="Cambria" w:hAnsi="Cambria"/>
      <w:b/>
      <w:bCs/>
      <w:color w:val="365F91"/>
      <w:sz w:val="28"/>
      <w:szCs w:val="28"/>
    </w:rPr>
  </w:style>
  <w:style w:type="character" w:customStyle="1" w:styleId="Heading4Char">
    <w:name w:val="Heading 4 Char"/>
    <w:link w:val="Heading4"/>
    <w:rsid w:val="004B0021"/>
    <w:rPr>
      <w:b/>
      <w:sz w:val="28"/>
    </w:rPr>
  </w:style>
  <w:style w:type="paragraph" w:styleId="NormalWeb">
    <w:name w:val="Normal (Web)"/>
    <w:basedOn w:val="Normal"/>
    <w:uiPriority w:val="99"/>
    <w:unhideWhenUsed/>
    <w:rsid w:val="004B0021"/>
    <w:pPr>
      <w:suppressAutoHyphens w:val="0"/>
      <w:autoSpaceDN/>
      <w:spacing w:before="100" w:beforeAutospacing="1" w:after="100" w:afterAutospacing="1"/>
      <w:textAlignment w:val="auto"/>
    </w:pPr>
    <w:rPr>
      <w:lang w:val="fr-FR"/>
    </w:rPr>
  </w:style>
  <w:style w:type="character" w:customStyle="1" w:styleId="hps">
    <w:name w:val="hps"/>
    <w:basedOn w:val="DefaultParagraphFont"/>
    <w:rsid w:val="004B0021"/>
  </w:style>
  <w:style w:type="paragraph" w:customStyle="1" w:styleId="bodycopy1">
    <w:name w:val="bodycopy1"/>
    <w:basedOn w:val="Normal"/>
    <w:rsid w:val="004B0021"/>
    <w:pPr>
      <w:suppressAutoHyphens w:val="0"/>
      <w:autoSpaceDN/>
      <w:spacing w:before="100" w:beforeAutospacing="1" w:after="100" w:afterAutospacing="1"/>
      <w:textAlignment w:val="auto"/>
    </w:pPr>
    <w:rPr>
      <w:lang w:val="fr-FR"/>
    </w:rPr>
  </w:style>
  <w:style w:type="paragraph" w:customStyle="1" w:styleId="textearticle">
    <w:name w:val="textearticle"/>
    <w:basedOn w:val="Normal"/>
    <w:rsid w:val="004B0021"/>
    <w:pPr>
      <w:suppressAutoHyphens w:val="0"/>
      <w:autoSpaceDN/>
      <w:spacing w:before="100" w:beforeAutospacing="1" w:after="100" w:afterAutospacing="1"/>
      <w:textAlignment w:val="auto"/>
    </w:pPr>
    <w:rPr>
      <w:lang w:val="fr-FR"/>
    </w:rPr>
  </w:style>
  <w:style w:type="paragraph" w:customStyle="1" w:styleId="NoSpacing1">
    <w:name w:val="No Spacing1"/>
    <w:qFormat/>
    <w:rsid w:val="004B0021"/>
    <w:rPr>
      <w:rFonts w:ascii="Calibri" w:hAnsi="Calibri"/>
      <w:sz w:val="22"/>
      <w:szCs w:val="22"/>
      <w:lang w:val="fr-FR"/>
    </w:rPr>
  </w:style>
  <w:style w:type="character" w:customStyle="1" w:styleId="FontStyle51">
    <w:name w:val="Font Style51"/>
    <w:uiPriority w:val="99"/>
    <w:rsid w:val="004B0021"/>
    <w:rPr>
      <w:rFonts w:ascii="Arial Narrow" w:hAnsi="Arial Narrow" w:cs="Arial Narrow"/>
      <w:b/>
      <w:bCs/>
      <w:color w:val="000000"/>
      <w:sz w:val="20"/>
      <w:szCs w:val="20"/>
    </w:rPr>
  </w:style>
  <w:style w:type="paragraph" w:customStyle="1" w:styleId="Style1">
    <w:name w:val="Style1"/>
    <w:basedOn w:val="TOC2"/>
    <w:rsid w:val="004B0021"/>
    <w:pPr>
      <w:tabs>
        <w:tab w:val="clear" w:pos="9622"/>
        <w:tab w:val="right" w:leader="dot" w:pos="9960"/>
      </w:tabs>
      <w:overflowPunct w:val="0"/>
      <w:autoSpaceDE w:val="0"/>
      <w:adjustRightInd w:val="0"/>
      <w:spacing w:after="0" w:line="240" w:lineRule="auto"/>
      <w:ind w:left="720"/>
    </w:pPr>
    <w:rPr>
      <w:rFonts w:ascii="Tahoma" w:hAnsi="Tahoma" w:cs="Times New Roman"/>
      <w:b w:val="0"/>
      <w:sz w:val="22"/>
      <w:lang w:val="fr-FR"/>
    </w:rPr>
  </w:style>
  <w:style w:type="character" w:customStyle="1" w:styleId="shorttext">
    <w:name w:val="short_text"/>
    <w:rsid w:val="004B0021"/>
  </w:style>
  <w:style w:type="character" w:customStyle="1" w:styleId="atn">
    <w:name w:val="atn"/>
    <w:rsid w:val="004B0021"/>
  </w:style>
  <w:style w:type="character" w:customStyle="1" w:styleId="longtext">
    <w:name w:val="long_text"/>
    <w:rsid w:val="004B0021"/>
  </w:style>
  <w:style w:type="character" w:customStyle="1" w:styleId="gt-icon-text1">
    <w:name w:val="gt-icon-text1"/>
    <w:rsid w:val="004B0021"/>
  </w:style>
  <w:style w:type="character" w:styleId="Emphasis">
    <w:name w:val="Emphasis"/>
    <w:qFormat/>
    <w:rsid w:val="004B0021"/>
    <w:rPr>
      <w:i/>
      <w:iCs/>
    </w:rPr>
  </w:style>
  <w:style w:type="paragraph" w:customStyle="1" w:styleId="NO">
    <w:name w:val="NO"/>
    <w:rsid w:val="004B0021"/>
    <w:pPr>
      <w:jc w:val="both"/>
    </w:pPr>
    <w:rPr>
      <w:sz w:val="24"/>
      <w:lang w:val="fr-FR"/>
    </w:rPr>
  </w:style>
  <w:style w:type="paragraph" w:customStyle="1" w:styleId="retrait">
    <w:name w:val="retrait"/>
    <w:basedOn w:val="Normal"/>
    <w:rsid w:val="004B0021"/>
    <w:pPr>
      <w:suppressAutoHyphens w:val="0"/>
      <w:autoSpaceDN/>
      <w:ind w:left="851" w:hanging="284"/>
      <w:jc w:val="both"/>
      <w:textAlignment w:val="auto"/>
    </w:pPr>
    <w:rPr>
      <w:szCs w:val="20"/>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5115989">
      <w:bodyDiv w:val="1"/>
      <w:marLeft w:val="0"/>
      <w:marRight w:val="0"/>
      <w:marTop w:val="0"/>
      <w:marBottom w:val="0"/>
      <w:divBdr>
        <w:top w:val="none" w:sz="0" w:space="0" w:color="auto"/>
        <w:left w:val="none" w:sz="0" w:space="0" w:color="auto"/>
        <w:bottom w:val="none" w:sz="0" w:space="0" w:color="auto"/>
        <w:right w:val="none" w:sz="0" w:space="0" w:color="auto"/>
      </w:divBdr>
    </w:div>
    <w:div w:id="928848181">
      <w:bodyDiv w:val="1"/>
      <w:marLeft w:val="0"/>
      <w:marRight w:val="0"/>
      <w:marTop w:val="0"/>
      <w:marBottom w:val="0"/>
      <w:divBdr>
        <w:top w:val="none" w:sz="0" w:space="0" w:color="auto"/>
        <w:left w:val="none" w:sz="0" w:space="0" w:color="auto"/>
        <w:bottom w:val="none" w:sz="0" w:space="0" w:color="auto"/>
        <w:right w:val="none" w:sz="0" w:space="0" w:color="auto"/>
      </w:divBdr>
    </w:div>
    <w:div w:id="13219584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armp.cm" TargetMode="External"/><Relationship Id="rId18" Type="http://schemas.openxmlformats.org/officeDocument/2006/relationships/hyperlink" Target="http://www.publiccontracts.cm" TargetMode="External"/><Relationship Id="rId26" Type="http://schemas.openxmlformats.org/officeDocument/2006/relationships/hyperlink" Target="http://www.publiccontracts.cm" TargetMode="External"/><Relationship Id="rId39" Type="http://schemas.openxmlformats.org/officeDocument/2006/relationships/theme" Target="theme/theme1.xml"/><Relationship Id="rId21" Type="http://schemas.openxmlformats.org/officeDocument/2006/relationships/hyperlink" Target="http://www.armp.cm" TargetMode="External"/><Relationship Id="rId34" Type="http://schemas.openxmlformats.org/officeDocument/2006/relationships/hyperlink" Target="https://www.marchespublics.cm" TargetMode="External"/><Relationship Id="rId7" Type="http://schemas.openxmlformats.org/officeDocument/2006/relationships/endnotes" Target="endnotes.xml"/><Relationship Id="rId12" Type="http://schemas.openxmlformats.org/officeDocument/2006/relationships/hyperlink" Target="http://www.publiccontracts.cm" TargetMode="External"/><Relationship Id="rId17" Type="http://schemas.openxmlformats.org/officeDocument/2006/relationships/hyperlink" Target="http://www.marchespublics.cm" TargetMode="External"/><Relationship Id="rId25" Type="http://schemas.openxmlformats.org/officeDocument/2006/relationships/hyperlink" Target="http://www.publiccontracts.cm" TargetMode="External"/><Relationship Id="rId33" Type="http://schemas.openxmlformats.org/officeDocument/2006/relationships/hyperlink" Target="http://www.camgovca.cm/fr/operations-certicats.html"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armp.cm" TargetMode="External"/><Relationship Id="rId20" Type="http://schemas.openxmlformats.org/officeDocument/2006/relationships/hyperlink" Target="http://www.publiccontracts.cm" TargetMode="External"/><Relationship Id="rId29"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archespublics.cm" TargetMode="External"/><Relationship Id="rId24" Type="http://schemas.openxmlformats.org/officeDocument/2006/relationships/hyperlink" Target="http://www.marchespublics.cm" TargetMode="External"/><Relationship Id="rId32" Type="http://schemas.openxmlformats.org/officeDocument/2006/relationships/hyperlink" Target="http://www.camgovca.cm" TargetMode="External"/><Relationship Id="rId37"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publiccontracts.cm" TargetMode="External"/><Relationship Id="rId23" Type="http://schemas.openxmlformats.org/officeDocument/2006/relationships/hyperlink" Target="http://www.publiccontracts.cm" TargetMode="External"/><Relationship Id="rId28" Type="http://schemas.openxmlformats.org/officeDocument/2006/relationships/footer" Target="footer1.xml"/><Relationship Id="rId36" Type="http://schemas.openxmlformats.org/officeDocument/2006/relationships/hyperlink" Target="mailto:dsi@minmap.cm" TargetMode="External"/><Relationship Id="rId10" Type="http://schemas.openxmlformats.org/officeDocument/2006/relationships/hyperlink" Target="http://www.armp.cm" TargetMode="External"/><Relationship Id="rId19" Type="http://schemas.openxmlformats.org/officeDocument/2006/relationships/hyperlink" Target="http://www.marchespublics.cm" TargetMode="External"/><Relationship Id="rId31" Type="http://schemas.openxmlformats.org/officeDocument/2006/relationships/hyperlink" Target="https://www.publicscontratcs.cm" TargetMode="External"/><Relationship Id="rId4" Type="http://schemas.openxmlformats.org/officeDocument/2006/relationships/settings" Target="settings.xml"/><Relationship Id="rId9" Type="http://schemas.openxmlformats.org/officeDocument/2006/relationships/hyperlink" Target="http://www.publiccontracts.cm" TargetMode="External"/><Relationship Id="rId14" Type="http://schemas.openxmlformats.org/officeDocument/2006/relationships/hyperlink" Target="http://www.marchespublics.cm" TargetMode="External"/><Relationship Id="rId22" Type="http://schemas.openxmlformats.org/officeDocument/2006/relationships/hyperlink" Target="http://www.marchespublics.cm" TargetMode="External"/><Relationship Id="rId27" Type="http://schemas.openxmlformats.org/officeDocument/2006/relationships/hyperlink" Target="Tel:_________Fax" TargetMode="External"/><Relationship Id="rId30" Type="http://schemas.openxmlformats.org/officeDocument/2006/relationships/hyperlink" Target="https://www.marchespublics.cm" TargetMode="External"/><Relationship Id="rId35" Type="http://schemas.openxmlformats.org/officeDocument/2006/relationships/hyperlink" Target="https://www.publicscontratcs.cm" TargetMode="Externa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079377-520D-4B41-90B0-082B247370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3154</TotalTime>
  <Pages>160</Pages>
  <Words>56973</Words>
  <Characters>324751</Characters>
  <Application>Microsoft Office Word</Application>
  <DocSecurity>0</DocSecurity>
  <Lines>2706</Lines>
  <Paragraphs>761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5</vt:lpstr>
      <vt:lpstr>5</vt:lpstr>
    </vt:vector>
  </TitlesOfParts>
  <Company/>
  <LinksUpToDate>false</LinksUpToDate>
  <CharactersWithSpaces>380963</CharactersWithSpaces>
  <SharedDoc>false</SharedDoc>
  <HLinks>
    <vt:vector size="90" baseType="variant">
      <vt:variant>
        <vt:i4>1572924</vt:i4>
      </vt:variant>
      <vt:variant>
        <vt:i4>86</vt:i4>
      </vt:variant>
      <vt:variant>
        <vt:i4>0</vt:i4>
      </vt:variant>
      <vt:variant>
        <vt:i4>5</vt:i4>
      </vt:variant>
      <vt:variant>
        <vt:lpwstr/>
      </vt:variant>
      <vt:variant>
        <vt:lpwstr>_Toc530308970</vt:lpwstr>
      </vt:variant>
      <vt:variant>
        <vt:i4>1638460</vt:i4>
      </vt:variant>
      <vt:variant>
        <vt:i4>80</vt:i4>
      </vt:variant>
      <vt:variant>
        <vt:i4>0</vt:i4>
      </vt:variant>
      <vt:variant>
        <vt:i4>5</vt:i4>
      </vt:variant>
      <vt:variant>
        <vt:lpwstr/>
      </vt:variant>
      <vt:variant>
        <vt:lpwstr>_Toc530308969</vt:lpwstr>
      </vt:variant>
      <vt:variant>
        <vt:i4>1638460</vt:i4>
      </vt:variant>
      <vt:variant>
        <vt:i4>74</vt:i4>
      </vt:variant>
      <vt:variant>
        <vt:i4>0</vt:i4>
      </vt:variant>
      <vt:variant>
        <vt:i4>5</vt:i4>
      </vt:variant>
      <vt:variant>
        <vt:lpwstr/>
      </vt:variant>
      <vt:variant>
        <vt:lpwstr>_Toc530308968</vt:lpwstr>
      </vt:variant>
      <vt:variant>
        <vt:i4>1638460</vt:i4>
      </vt:variant>
      <vt:variant>
        <vt:i4>68</vt:i4>
      </vt:variant>
      <vt:variant>
        <vt:i4>0</vt:i4>
      </vt:variant>
      <vt:variant>
        <vt:i4>5</vt:i4>
      </vt:variant>
      <vt:variant>
        <vt:lpwstr/>
      </vt:variant>
      <vt:variant>
        <vt:lpwstr>_Toc530308967</vt:lpwstr>
      </vt:variant>
      <vt:variant>
        <vt:i4>1638460</vt:i4>
      </vt:variant>
      <vt:variant>
        <vt:i4>62</vt:i4>
      </vt:variant>
      <vt:variant>
        <vt:i4>0</vt:i4>
      </vt:variant>
      <vt:variant>
        <vt:i4>5</vt:i4>
      </vt:variant>
      <vt:variant>
        <vt:lpwstr/>
      </vt:variant>
      <vt:variant>
        <vt:lpwstr>_Toc530308966</vt:lpwstr>
      </vt:variant>
      <vt:variant>
        <vt:i4>1638460</vt:i4>
      </vt:variant>
      <vt:variant>
        <vt:i4>56</vt:i4>
      </vt:variant>
      <vt:variant>
        <vt:i4>0</vt:i4>
      </vt:variant>
      <vt:variant>
        <vt:i4>5</vt:i4>
      </vt:variant>
      <vt:variant>
        <vt:lpwstr/>
      </vt:variant>
      <vt:variant>
        <vt:lpwstr>_Toc530308965</vt:lpwstr>
      </vt:variant>
      <vt:variant>
        <vt:i4>1638460</vt:i4>
      </vt:variant>
      <vt:variant>
        <vt:i4>50</vt:i4>
      </vt:variant>
      <vt:variant>
        <vt:i4>0</vt:i4>
      </vt:variant>
      <vt:variant>
        <vt:i4>5</vt:i4>
      </vt:variant>
      <vt:variant>
        <vt:lpwstr/>
      </vt:variant>
      <vt:variant>
        <vt:lpwstr>_Toc530308964</vt:lpwstr>
      </vt:variant>
      <vt:variant>
        <vt:i4>1638460</vt:i4>
      </vt:variant>
      <vt:variant>
        <vt:i4>44</vt:i4>
      </vt:variant>
      <vt:variant>
        <vt:i4>0</vt:i4>
      </vt:variant>
      <vt:variant>
        <vt:i4>5</vt:i4>
      </vt:variant>
      <vt:variant>
        <vt:lpwstr/>
      </vt:variant>
      <vt:variant>
        <vt:lpwstr>_Toc530308963</vt:lpwstr>
      </vt:variant>
      <vt:variant>
        <vt:i4>1638460</vt:i4>
      </vt:variant>
      <vt:variant>
        <vt:i4>38</vt:i4>
      </vt:variant>
      <vt:variant>
        <vt:i4>0</vt:i4>
      </vt:variant>
      <vt:variant>
        <vt:i4>5</vt:i4>
      </vt:variant>
      <vt:variant>
        <vt:lpwstr/>
      </vt:variant>
      <vt:variant>
        <vt:lpwstr>_Toc530308962</vt:lpwstr>
      </vt:variant>
      <vt:variant>
        <vt:i4>1638460</vt:i4>
      </vt:variant>
      <vt:variant>
        <vt:i4>32</vt:i4>
      </vt:variant>
      <vt:variant>
        <vt:i4>0</vt:i4>
      </vt:variant>
      <vt:variant>
        <vt:i4>5</vt:i4>
      </vt:variant>
      <vt:variant>
        <vt:lpwstr/>
      </vt:variant>
      <vt:variant>
        <vt:lpwstr>_Toc530308961</vt:lpwstr>
      </vt:variant>
      <vt:variant>
        <vt:i4>1638460</vt:i4>
      </vt:variant>
      <vt:variant>
        <vt:i4>26</vt:i4>
      </vt:variant>
      <vt:variant>
        <vt:i4>0</vt:i4>
      </vt:variant>
      <vt:variant>
        <vt:i4>5</vt:i4>
      </vt:variant>
      <vt:variant>
        <vt:lpwstr/>
      </vt:variant>
      <vt:variant>
        <vt:lpwstr>_Toc530308960</vt:lpwstr>
      </vt:variant>
      <vt:variant>
        <vt:i4>1703996</vt:i4>
      </vt:variant>
      <vt:variant>
        <vt:i4>20</vt:i4>
      </vt:variant>
      <vt:variant>
        <vt:i4>0</vt:i4>
      </vt:variant>
      <vt:variant>
        <vt:i4>5</vt:i4>
      </vt:variant>
      <vt:variant>
        <vt:lpwstr/>
      </vt:variant>
      <vt:variant>
        <vt:lpwstr>_Toc530308959</vt:lpwstr>
      </vt:variant>
      <vt:variant>
        <vt:i4>1703996</vt:i4>
      </vt:variant>
      <vt:variant>
        <vt:i4>14</vt:i4>
      </vt:variant>
      <vt:variant>
        <vt:i4>0</vt:i4>
      </vt:variant>
      <vt:variant>
        <vt:i4>5</vt:i4>
      </vt:variant>
      <vt:variant>
        <vt:lpwstr/>
      </vt:variant>
      <vt:variant>
        <vt:lpwstr>_Toc530308958</vt:lpwstr>
      </vt:variant>
      <vt:variant>
        <vt:i4>1703996</vt:i4>
      </vt:variant>
      <vt:variant>
        <vt:i4>8</vt:i4>
      </vt:variant>
      <vt:variant>
        <vt:i4>0</vt:i4>
      </vt:variant>
      <vt:variant>
        <vt:i4>5</vt:i4>
      </vt:variant>
      <vt:variant>
        <vt:lpwstr/>
      </vt:variant>
      <vt:variant>
        <vt:lpwstr>_Toc530308957</vt:lpwstr>
      </vt:variant>
      <vt:variant>
        <vt:i4>1703996</vt:i4>
      </vt:variant>
      <vt:variant>
        <vt:i4>2</vt:i4>
      </vt:variant>
      <vt:variant>
        <vt:i4>0</vt:i4>
      </vt:variant>
      <vt:variant>
        <vt:i4>5</vt:i4>
      </vt:variant>
      <vt:variant>
        <vt:lpwstr/>
      </vt:variant>
      <vt:variant>
        <vt:lpwstr>_Toc530308956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dc:title>
  <dc:creator>REPARAC 4</dc:creator>
  <cp:lastModifiedBy>Windows User</cp:lastModifiedBy>
  <cp:revision>97</cp:revision>
  <cp:lastPrinted>2025-03-28T09:29:00Z</cp:lastPrinted>
  <dcterms:created xsi:type="dcterms:W3CDTF">2025-03-12T13:39:00Z</dcterms:created>
  <dcterms:modified xsi:type="dcterms:W3CDTF">2026-07-07T12:28:00Z</dcterms:modified>
</cp:coreProperties>
</file>